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136C2" w14:textId="77777777" w:rsidR="00715442" w:rsidRPr="00C02381" w:rsidRDefault="00715442" w:rsidP="007501E4">
      <w:pPr>
        <w:ind w:firstLine="7655"/>
        <w:rPr>
          <w:b/>
          <w:sz w:val="22"/>
        </w:rPr>
      </w:pPr>
      <w:bookmarkStart w:id="0" w:name="part_673def7a8d404db893f5fb6c31178463"/>
      <w:bookmarkEnd w:id="0"/>
      <w:r w:rsidRPr="00C02381">
        <w:rPr>
          <w:b/>
          <w:sz w:val="22"/>
        </w:rPr>
        <w:t>Projektas</w:t>
      </w:r>
    </w:p>
    <w:p w14:paraId="36DE9D46" w14:textId="77777777" w:rsidR="00715442" w:rsidRPr="00C02381" w:rsidRDefault="00715442" w:rsidP="00715442">
      <w:pPr>
        <w:rPr>
          <w:sz w:val="22"/>
        </w:rPr>
      </w:pPr>
    </w:p>
    <w:p w14:paraId="15445662" w14:textId="77777777" w:rsidR="00715442" w:rsidRPr="00C02381" w:rsidRDefault="00715442" w:rsidP="00715442">
      <w:pPr>
        <w:jc w:val="center"/>
        <w:rPr>
          <w:rFonts w:eastAsia="Calibri"/>
          <w:b/>
          <w:lang w:eastAsia="lt-LT"/>
        </w:rPr>
      </w:pPr>
      <w:r w:rsidRPr="00C02381">
        <w:rPr>
          <w:rFonts w:eastAsia="Calibri"/>
          <w:b/>
          <w:lang w:eastAsia="lt-LT"/>
        </w:rPr>
        <w:t>LIETUVOS RESPUBLIKOS VYRIAUSYBĖ</w:t>
      </w:r>
    </w:p>
    <w:p w14:paraId="79B299CE" w14:textId="77777777" w:rsidR="00715442" w:rsidRPr="00C02381" w:rsidRDefault="00715442" w:rsidP="00715442">
      <w:pPr>
        <w:jc w:val="center"/>
        <w:rPr>
          <w:rFonts w:eastAsia="Calibri"/>
          <w:b/>
          <w:lang w:eastAsia="lt-LT"/>
        </w:rPr>
      </w:pPr>
    </w:p>
    <w:p w14:paraId="53C37A7B" w14:textId="77777777" w:rsidR="00715442" w:rsidRPr="00C02381" w:rsidRDefault="00715442" w:rsidP="00715442">
      <w:pPr>
        <w:jc w:val="center"/>
        <w:rPr>
          <w:rFonts w:eastAsia="Calibri"/>
          <w:b/>
          <w:lang w:eastAsia="lt-LT"/>
        </w:rPr>
      </w:pPr>
      <w:r w:rsidRPr="00C02381">
        <w:rPr>
          <w:rFonts w:eastAsia="Calibri"/>
          <w:b/>
          <w:lang w:eastAsia="lt-LT"/>
        </w:rPr>
        <w:t>NUTARIMAS</w:t>
      </w:r>
    </w:p>
    <w:p w14:paraId="0D3EAA43" w14:textId="6BD7F3A5" w:rsidR="00715442" w:rsidRPr="00C02381" w:rsidRDefault="00715442" w:rsidP="00715442">
      <w:pPr>
        <w:jc w:val="center"/>
        <w:rPr>
          <w:rFonts w:eastAsia="Calibri"/>
          <w:b/>
          <w:lang w:eastAsia="lt-LT"/>
        </w:rPr>
      </w:pPr>
      <w:r w:rsidRPr="00C02381">
        <w:rPr>
          <w:rFonts w:eastAsia="Calibri"/>
          <w:b/>
          <w:lang w:eastAsia="lt-LT"/>
        </w:rPr>
        <w:t xml:space="preserve">DĖL </w:t>
      </w:r>
      <w:r w:rsidR="00D048CB" w:rsidRPr="00C02381">
        <w:rPr>
          <w:rFonts w:eastAsia="Calibri"/>
          <w:b/>
          <w:lang w:eastAsia="lt-LT"/>
        </w:rPr>
        <w:t xml:space="preserve">LIETUVOS RESPUBLIKOS </w:t>
      </w:r>
      <w:r w:rsidRPr="00C02381">
        <w:rPr>
          <w:rFonts w:eastAsia="Calibri"/>
          <w:b/>
          <w:lang w:eastAsia="lt-LT"/>
        </w:rPr>
        <w:t>STRATEGINIO VALDYMO ĮSTATYMO</w:t>
      </w:r>
      <w:r w:rsidR="00FB54D3">
        <w:rPr>
          <w:rFonts w:eastAsia="Calibri"/>
          <w:b/>
          <w:lang w:eastAsia="lt-LT"/>
        </w:rPr>
        <w:t xml:space="preserve">, </w:t>
      </w:r>
      <w:r w:rsidR="00FB54D3" w:rsidRPr="00FB54D3">
        <w:rPr>
          <w:rFonts w:eastAsia="Calibri"/>
          <w:b/>
          <w:lang w:eastAsia="lt-LT"/>
        </w:rPr>
        <w:t xml:space="preserve">LIETUVOS RESPUBLIKOS REGIONINĖS </w:t>
      </w:r>
      <w:r w:rsidR="00187DB9">
        <w:rPr>
          <w:rFonts w:eastAsia="Calibri"/>
          <w:b/>
          <w:lang w:eastAsia="lt-LT"/>
        </w:rPr>
        <w:t xml:space="preserve">PLĖTROS ĮSTATYMO 4 STRAIPSNIO </w:t>
      </w:r>
      <w:r w:rsidR="00801475">
        <w:rPr>
          <w:rFonts w:eastAsia="Calibri"/>
          <w:b/>
          <w:lang w:eastAsia="lt-LT"/>
        </w:rPr>
        <w:t>IR</w:t>
      </w:r>
      <w:r w:rsidR="00801475" w:rsidRPr="00801475">
        <w:rPr>
          <w:szCs w:val="24"/>
          <w:lang w:eastAsia="lt-LT"/>
        </w:rPr>
        <w:t xml:space="preserve"> </w:t>
      </w:r>
      <w:r w:rsidR="00801475" w:rsidRPr="00801475">
        <w:rPr>
          <w:b/>
          <w:bCs/>
          <w:szCs w:val="24"/>
          <w:lang w:eastAsia="lt-LT"/>
        </w:rPr>
        <w:t>LIETUVOS RESPUBLIKOS BIUDŽETO SANDAROS ĮSTATYMO 14</w:t>
      </w:r>
      <w:r w:rsidR="00801475" w:rsidRPr="00801475">
        <w:rPr>
          <w:b/>
          <w:bCs/>
          <w:szCs w:val="24"/>
          <w:vertAlign w:val="superscript"/>
          <w:lang w:eastAsia="lt-LT"/>
        </w:rPr>
        <w:t>1</w:t>
      </w:r>
      <w:r w:rsidR="00801475" w:rsidRPr="00801475">
        <w:rPr>
          <w:b/>
          <w:bCs/>
          <w:szCs w:val="24"/>
          <w:lang w:eastAsia="lt-LT"/>
        </w:rPr>
        <w:t xml:space="preserve"> STRAIPSNIO 3 DALI</w:t>
      </w:r>
      <w:r w:rsidR="00801475">
        <w:rPr>
          <w:b/>
          <w:bCs/>
          <w:szCs w:val="24"/>
          <w:lang w:eastAsia="lt-LT"/>
        </w:rPr>
        <w:t>ES</w:t>
      </w:r>
      <w:r w:rsidR="00801475" w:rsidRPr="00801475">
        <w:rPr>
          <w:rFonts w:eastAsia="Calibri"/>
          <w:b/>
          <w:lang w:eastAsia="lt-LT"/>
        </w:rPr>
        <w:t xml:space="preserve"> </w:t>
      </w:r>
      <w:r w:rsidRPr="00C02381">
        <w:rPr>
          <w:rFonts w:eastAsia="Calibri"/>
          <w:b/>
          <w:lang w:eastAsia="lt-LT"/>
        </w:rPr>
        <w:t>ĮGYVENDINIMO</w:t>
      </w:r>
    </w:p>
    <w:p w14:paraId="38167D32" w14:textId="77777777" w:rsidR="00715442" w:rsidRPr="00C02381" w:rsidRDefault="00715442" w:rsidP="00715442">
      <w:pPr>
        <w:jc w:val="center"/>
        <w:rPr>
          <w:rFonts w:eastAsia="Calibri"/>
          <w:b/>
          <w:lang w:eastAsia="lt-LT"/>
        </w:rPr>
      </w:pPr>
    </w:p>
    <w:p w14:paraId="51CDAB20" w14:textId="77777777" w:rsidR="00715442" w:rsidRPr="00C02381" w:rsidRDefault="00715442" w:rsidP="00715442">
      <w:pPr>
        <w:jc w:val="center"/>
        <w:rPr>
          <w:rFonts w:eastAsia="Calibri"/>
          <w:b/>
          <w:lang w:eastAsia="lt-LT"/>
        </w:rPr>
      </w:pPr>
      <w:r w:rsidRPr="00C02381">
        <w:t xml:space="preserve">2021 m.                               d. Nr. </w:t>
      </w:r>
    </w:p>
    <w:p w14:paraId="5A2ABACC" w14:textId="77777777" w:rsidR="00715442" w:rsidRPr="00C02381" w:rsidRDefault="00715442" w:rsidP="00715442">
      <w:pPr>
        <w:jc w:val="center"/>
        <w:rPr>
          <w:rFonts w:eastAsia="Calibri"/>
          <w:lang w:eastAsia="lt-LT"/>
        </w:rPr>
      </w:pPr>
      <w:r w:rsidRPr="00C02381">
        <w:rPr>
          <w:rFonts w:eastAsia="Calibri"/>
          <w:lang w:eastAsia="lt-LT"/>
        </w:rPr>
        <w:t>Vilnius</w:t>
      </w:r>
    </w:p>
    <w:p w14:paraId="344D0B96" w14:textId="33EF71A3" w:rsidR="00715442" w:rsidRPr="00C02381" w:rsidRDefault="00715442" w:rsidP="00715442">
      <w:pPr>
        <w:jc w:val="center"/>
        <w:rPr>
          <w:szCs w:val="24"/>
        </w:rPr>
      </w:pPr>
      <w:bookmarkStart w:id="1" w:name="part_c92df8007b0d4067bcdf6b7e5840f3bb"/>
      <w:bookmarkEnd w:id="1"/>
    </w:p>
    <w:p w14:paraId="0AC24D6A" w14:textId="1B340F60" w:rsidR="009D626A" w:rsidRPr="00C02381" w:rsidRDefault="009D626A" w:rsidP="00626FF3">
      <w:pPr>
        <w:spacing w:line="360" w:lineRule="atLeast"/>
        <w:ind w:firstLine="720"/>
        <w:jc w:val="both"/>
        <w:rPr>
          <w:szCs w:val="24"/>
        </w:rPr>
      </w:pPr>
      <w:r w:rsidRPr="00C02381">
        <w:rPr>
          <w:szCs w:val="24"/>
        </w:rPr>
        <w:t>Vadovaudamasi Lietuvos Respublikos strateginio valdymo įstatymo</w:t>
      </w:r>
      <w:r w:rsidR="001334D4" w:rsidRPr="00C02381">
        <w:rPr>
          <w:szCs w:val="24"/>
        </w:rPr>
        <w:t xml:space="preserve"> </w:t>
      </w:r>
      <w:r w:rsidR="00715442" w:rsidRPr="00C02381">
        <w:rPr>
          <w:szCs w:val="24"/>
        </w:rPr>
        <w:t>3 straipsnio 17 </w:t>
      </w:r>
      <w:r w:rsidR="00D91F25" w:rsidRPr="00C02381">
        <w:rPr>
          <w:szCs w:val="24"/>
        </w:rPr>
        <w:t xml:space="preserve">dalies 8 punktu, </w:t>
      </w:r>
      <w:r w:rsidR="001334D4" w:rsidRPr="00C02381">
        <w:rPr>
          <w:szCs w:val="24"/>
        </w:rPr>
        <w:t xml:space="preserve">9 straipsnio 2 dalimi, 10 straipsnio 3 dalimi, </w:t>
      </w:r>
      <w:r w:rsidR="00E03673">
        <w:rPr>
          <w:szCs w:val="24"/>
        </w:rPr>
        <w:t xml:space="preserve">11 straipsnio 3 dalimi, </w:t>
      </w:r>
      <w:r w:rsidR="001334D4" w:rsidRPr="00C02381">
        <w:rPr>
          <w:szCs w:val="24"/>
        </w:rPr>
        <w:t>12</w:t>
      </w:r>
      <w:r w:rsidRPr="00C02381">
        <w:rPr>
          <w:szCs w:val="24"/>
        </w:rPr>
        <w:t xml:space="preserve"> straipsnio </w:t>
      </w:r>
      <w:r w:rsidR="00B01A6D" w:rsidRPr="00C02381">
        <w:rPr>
          <w:szCs w:val="24"/>
        </w:rPr>
        <w:t>1</w:t>
      </w:r>
      <w:r w:rsidR="001334D4" w:rsidRPr="00C02381">
        <w:rPr>
          <w:szCs w:val="24"/>
        </w:rPr>
        <w:t>, 2</w:t>
      </w:r>
      <w:r w:rsidR="00E03673">
        <w:rPr>
          <w:szCs w:val="24"/>
        </w:rPr>
        <w:t>, 3</w:t>
      </w:r>
      <w:r w:rsidR="001334D4" w:rsidRPr="00C02381">
        <w:rPr>
          <w:szCs w:val="24"/>
        </w:rPr>
        <w:t xml:space="preserve"> ir 4</w:t>
      </w:r>
      <w:r w:rsidRPr="00C02381">
        <w:rPr>
          <w:szCs w:val="24"/>
        </w:rPr>
        <w:t xml:space="preserve"> dalimi</w:t>
      </w:r>
      <w:r w:rsidR="001334D4" w:rsidRPr="00C02381">
        <w:rPr>
          <w:szCs w:val="24"/>
        </w:rPr>
        <w:t>s</w:t>
      </w:r>
      <w:r w:rsidR="00353BDC" w:rsidRPr="00C02381">
        <w:rPr>
          <w:szCs w:val="24"/>
        </w:rPr>
        <w:t>,</w:t>
      </w:r>
      <w:r w:rsidR="0050068F" w:rsidRPr="00C02381">
        <w:rPr>
          <w:szCs w:val="24"/>
        </w:rPr>
        <w:t xml:space="preserve"> </w:t>
      </w:r>
      <w:r w:rsidR="00E03673">
        <w:rPr>
          <w:szCs w:val="24"/>
        </w:rPr>
        <w:t xml:space="preserve">17 straipsnio 5 </w:t>
      </w:r>
      <w:r w:rsidR="00E03673" w:rsidRPr="009061EC">
        <w:rPr>
          <w:szCs w:val="24"/>
        </w:rPr>
        <w:t xml:space="preserve">dalimi, </w:t>
      </w:r>
      <w:r w:rsidR="008D6597" w:rsidRPr="009061EC">
        <w:rPr>
          <w:szCs w:val="24"/>
        </w:rPr>
        <w:t xml:space="preserve">18 straipsnio 5 dalimi, </w:t>
      </w:r>
      <w:r w:rsidR="0050068F" w:rsidRPr="009061EC">
        <w:rPr>
          <w:szCs w:val="24"/>
          <w:lang w:eastAsia="lt-LT"/>
        </w:rPr>
        <w:t>Lietuvos Respublikos biudžeto sandaros įstatymo 14</w:t>
      </w:r>
      <w:r w:rsidR="0050068F" w:rsidRPr="009061EC">
        <w:rPr>
          <w:szCs w:val="24"/>
          <w:vertAlign w:val="superscript"/>
          <w:lang w:eastAsia="lt-LT"/>
        </w:rPr>
        <w:t>1</w:t>
      </w:r>
      <w:r w:rsidR="0050068F" w:rsidRPr="009061EC">
        <w:rPr>
          <w:szCs w:val="24"/>
          <w:lang w:eastAsia="lt-LT"/>
        </w:rPr>
        <w:t xml:space="preserve"> straipsnio 3 dalimi</w:t>
      </w:r>
      <w:r w:rsidRPr="009061EC">
        <w:rPr>
          <w:szCs w:val="24"/>
        </w:rPr>
        <w:t xml:space="preserve">, </w:t>
      </w:r>
      <w:bookmarkStart w:id="2" w:name="_Hlk68251551"/>
      <w:r w:rsidR="00067078" w:rsidRPr="009061EC">
        <w:rPr>
          <w:szCs w:val="24"/>
        </w:rPr>
        <w:t xml:space="preserve">Lietuvos Respublikos regioninės plėtros įstatymo </w:t>
      </w:r>
      <w:r w:rsidR="00067078" w:rsidRPr="000F4A30">
        <w:rPr>
          <w:szCs w:val="24"/>
        </w:rPr>
        <w:t>4 straipsnio 3</w:t>
      </w:r>
      <w:r w:rsidR="008D6597" w:rsidRPr="000F4A30">
        <w:rPr>
          <w:szCs w:val="24"/>
        </w:rPr>
        <w:t xml:space="preserve"> ir 5</w:t>
      </w:r>
      <w:r w:rsidR="00067078" w:rsidRPr="000F4A30">
        <w:rPr>
          <w:szCs w:val="24"/>
        </w:rPr>
        <w:t xml:space="preserve"> dalimi</w:t>
      </w:r>
      <w:bookmarkEnd w:id="2"/>
      <w:r w:rsidR="0032121B">
        <w:rPr>
          <w:szCs w:val="24"/>
        </w:rPr>
        <w:t>s</w:t>
      </w:r>
      <w:r w:rsidR="00067078" w:rsidRPr="009061EC">
        <w:rPr>
          <w:szCs w:val="24"/>
        </w:rPr>
        <w:t xml:space="preserve">, </w:t>
      </w:r>
      <w:r w:rsidR="00353BDC" w:rsidRPr="009061EC">
        <w:rPr>
          <w:szCs w:val="24"/>
        </w:rPr>
        <w:t>Lietuvos Respublikos valstybės</w:t>
      </w:r>
      <w:r w:rsidR="00353BDC" w:rsidRPr="00C02381">
        <w:rPr>
          <w:szCs w:val="24"/>
        </w:rPr>
        <w:t xml:space="preserve"> informacinių išteklių valdymo įstatymo </w:t>
      </w:r>
      <w:r w:rsidR="00DC701D" w:rsidRPr="00C02381">
        <w:rPr>
          <w:szCs w:val="24"/>
        </w:rPr>
        <w:t xml:space="preserve">31 straipsnio 1 dalimi, </w:t>
      </w:r>
      <w:r w:rsidR="00353BDC" w:rsidRPr="00C02381">
        <w:rPr>
          <w:szCs w:val="24"/>
        </w:rPr>
        <w:t>32 straipsni</w:t>
      </w:r>
      <w:r w:rsidR="00715442" w:rsidRPr="00C02381">
        <w:rPr>
          <w:szCs w:val="24"/>
        </w:rPr>
        <w:t>o 1 ir 2 </w:t>
      </w:r>
      <w:r w:rsidR="00DC701D" w:rsidRPr="00C02381">
        <w:rPr>
          <w:szCs w:val="24"/>
        </w:rPr>
        <w:t>dalimis</w:t>
      </w:r>
      <w:r w:rsidR="00353BDC" w:rsidRPr="00C02381">
        <w:rPr>
          <w:szCs w:val="24"/>
        </w:rPr>
        <w:t xml:space="preserve">, </w:t>
      </w:r>
      <w:r w:rsidRPr="00C02381">
        <w:rPr>
          <w:szCs w:val="24"/>
        </w:rPr>
        <w:t>Lietuvos Respublikos Vyriausybė</w:t>
      </w:r>
      <w:r w:rsidRPr="00C02381">
        <w:rPr>
          <w:spacing w:val="80"/>
          <w:szCs w:val="24"/>
        </w:rPr>
        <w:t xml:space="preserve"> </w:t>
      </w:r>
      <w:r w:rsidR="001E27A0" w:rsidRPr="00C02381">
        <w:rPr>
          <w:spacing w:val="80"/>
          <w:szCs w:val="24"/>
        </w:rPr>
        <w:t>nutari</w:t>
      </w:r>
      <w:r w:rsidR="001E27A0" w:rsidRPr="00C02381">
        <w:rPr>
          <w:szCs w:val="24"/>
        </w:rPr>
        <w:t>a:</w:t>
      </w:r>
    </w:p>
    <w:p w14:paraId="5B209FC4" w14:textId="77777777" w:rsidR="00F9708E" w:rsidRPr="00C02381" w:rsidRDefault="009D626A" w:rsidP="00626FF3">
      <w:pPr>
        <w:spacing w:line="360" w:lineRule="atLeast"/>
        <w:ind w:firstLine="720"/>
        <w:jc w:val="both"/>
        <w:rPr>
          <w:szCs w:val="24"/>
        </w:rPr>
      </w:pPr>
      <w:bookmarkStart w:id="3" w:name="part_c90476b59a7142b9bd06f95fcf0493b5"/>
      <w:bookmarkEnd w:id="3"/>
      <w:r w:rsidRPr="00C02381">
        <w:rPr>
          <w:szCs w:val="24"/>
        </w:rPr>
        <w:t xml:space="preserve">1. </w:t>
      </w:r>
      <w:r w:rsidR="00F9708E" w:rsidRPr="00C02381">
        <w:rPr>
          <w:szCs w:val="24"/>
        </w:rPr>
        <w:t>Patvirtinti</w:t>
      </w:r>
      <w:r w:rsidR="00A33786" w:rsidRPr="00C02381">
        <w:rPr>
          <w:szCs w:val="24"/>
        </w:rPr>
        <w:t xml:space="preserve"> pridedamus</w:t>
      </w:r>
      <w:r w:rsidR="00F9708E" w:rsidRPr="00C02381">
        <w:rPr>
          <w:szCs w:val="24"/>
        </w:rPr>
        <w:t>:</w:t>
      </w:r>
    </w:p>
    <w:p w14:paraId="0D9E0E41" w14:textId="77777777" w:rsidR="009D626A" w:rsidRPr="00C02381" w:rsidRDefault="00F9708E" w:rsidP="00626FF3">
      <w:pPr>
        <w:spacing w:line="360" w:lineRule="atLeast"/>
        <w:ind w:firstLine="720"/>
        <w:jc w:val="both"/>
        <w:rPr>
          <w:szCs w:val="24"/>
        </w:rPr>
      </w:pPr>
      <w:r w:rsidRPr="00C02381">
        <w:rPr>
          <w:szCs w:val="24"/>
        </w:rPr>
        <w:t xml:space="preserve">1.1. </w:t>
      </w:r>
      <w:r w:rsidR="00B01A6D" w:rsidRPr="00C02381">
        <w:rPr>
          <w:szCs w:val="24"/>
        </w:rPr>
        <w:t>Strateginio valdymo metodiką</w:t>
      </w:r>
      <w:r w:rsidRPr="00C02381">
        <w:rPr>
          <w:szCs w:val="24"/>
        </w:rPr>
        <w:t>;</w:t>
      </w:r>
    </w:p>
    <w:p w14:paraId="0395843F" w14:textId="77777777" w:rsidR="00F9708E" w:rsidRPr="00C02381" w:rsidRDefault="00F9708E" w:rsidP="00626FF3">
      <w:pPr>
        <w:spacing w:line="360" w:lineRule="atLeast"/>
        <w:ind w:firstLine="720"/>
        <w:jc w:val="both"/>
        <w:rPr>
          <w:szCs w:val="24"/>
        </w:rPr>
      </w:pPr>
      <w:r w:rsidRPr="00C02381">
        <w:rPr>
          <w:szCs w:val="24"/>
        </w:rPr>
        <w:t xml:space="preserve">1.2. </w:t>
      </w:r>
      <w:r w:rsidR="00715442" w:rsidRPr="00C02381">
        <w:rPr>
          <w:szCs w:val="24"/>
        </w:rPr>
        <w:t>Valstybės veiklos sritims priskiriamų įstaigų, kurių vadovai yra valstybės biudžeto asignavimų valdytojai, sąrašą;</w:t>
      </w:r>
    </w:p>
    <w:p w14:paraId="19FF13F2" w14:textId="012E95E7" w:rsidR="00F9708E" w:rsidRDefault="00F9708E" w:rsidP="00626FF3">
      <w:pPr>
        <w:tabs>
          <w:tab w:val="left" w:pos="-284"/>
        </w:tabs>
        <w:spacing w:line="360" w:lineRule="atLeast"/>
        <w:ind w:firstLine="720"/>
        <w:jc w:val="both"/>
        <w:rPr>
          <w:szCs w:val="24"/>
        </w:rPr>
      </w:pPr>
      <w:r w:rsidRPr="00C02381">
        <w:rPr>
          <w:szCs w:val="24"/>
        </w:rPr>
        <w:t xml:space="preserve">1.3. </w:t>
      </w:r>
      <w:r w:rsidR="00840115" w:rsidRPr="00C02381">
        <w:rPr>
          <w:szCs w:val="24"/>
        </w:rPr>
        <w:t>Strateginio valdymo sistemos dalyvių, galinčių atlikti jungtinių proje</w:t>
      </w:r>
      <w:r w:rsidR="000A3DF1">
        <w:rPr>
          <w:szCs w:val="24"/>
        </w:rPr>
        <w:t xml:space="preserve">ktų </w:t>
      </w:r>
      <w:r w:rsidR="009838D8">
        <w:rPr>
          <w:szCs w:val="24"/>
        </w:rPr>
        <w:t xml:space="preserve">vystytojų </w:t>
      </w:r>
      <w:r w:rsidR="000A3DF1">
        <w:rPr>
          <w:szCs w:val="24"/>
        </w:rPr>
        <w:t>funkcijas, sąrašą</w:t>
      </w:r>
      <w:r w:rsidR="004235CF">
        <w:rPr>
          <w:szCs w:val="24"/>
        </w:rPr>
        <w:t>;</w:t>
      </w:r>
    </w:p>
    <w:p w14:paraId="078E7098" w14:textId="37574C05" w:rsidR="008807E5" w:rsidRDefault="008807E5" w:rsidP="00626FF3">
      <w:pPr>
        <w:tabs>
          <w:tab w:val="left" w:pos="-284"/>
        </w:tabs>
        <w:spacing w:line="360" w:lineRule="atLeast"/>
        <w:ind w:firstLine="720"/>
        <w:jc w:val="both"/>
        <w:rPr>
          <w:szCs w:val="24"/>
        </w:rPr>
      </w:pPr>
      <w:r>
        <w:rPr>
          <w:szCs w:val="24"/>
        </w:rPr>
        <w:t xml:space="preserve">1.4. </w:t>
      </w:r>
      <w:r>
        <w:rPr>
          <w:szCs w:val="24"/>
          <w:lang w:eastAsia="lt-LT"/>
        </w:rPr>
        <w:t>Projektinio valdymo tvarkos aprašą</w:t>
      </w:r>
      <w:r w:rsidR="0082525A">
        <w:rPr>
          <w:szCs w:val="24"/>
          <w:lang w:eastAsia="lt-LT"/>
        </w:rPr>
        <w:t xml:space="preserve"> (toliau – Aprašas)</w:t>
      </w:r>
      <w:r>
        <w:rPr>
          <w:szCs w:val="24"/>
          <w:lang w:eastAsia="lt-LT"/>
        </w:rPr>
        <w:t>.</w:t>
      </w:r>
    </w:p>
    <w:p w14:paraId="69ACE116" w14:textId="77777777" w:rsidR="00F9708E" w:rsidRPr="00C02381" w:rsidRDefault="007F3BE7" w:rsidP="00626FF3">
      <w:pPr>
        <w:spacing w:line="360" w:lineRule="atLeast"/>
        <w:ind w:firstLine="720"/>
        <w:jc w:val="both"/>
        <w:rPr>
          <w:szCs w:val="24"/>
        </w:rPr>
      </w:pPr>
      <w:r w:rsidRPr="00C02381">
        <w:rPr>
          <w:szCs w:val="24"/>
        </w:rPr>
        <w:t>2. Pripažinti netekusiais</w:t>
      </w:r>
      <w:r w:rsidR="00F9708E" w:rsidRPr="00C02381">
        <w:rPr>
          <w:szCs w:val="24"/>
        </w:rPr>
        <w:t xml:space="preserve"> galios:</w:t>
      </w:r>
    </w:p>
    <w:p w14:paraId="2843EF59" w14:textId="77777777" w:rsidR="00C33439" w:rsidRPr="00C02381" w:rsidRDefault="00F9708E" w:rsidP="00626FF3">
      <w:pPr>
        <w:spacing w:line="360" w:lineRule="atLeast"/>
        <w:ind w:firstLine="720"/>
        <w:jc w:val="both"/>
        <w:rPr>
          <w:szCs w:val="24"/>
        </w:rPr>
      </w:pPr>
      <w:r w:rsidRPr="00C02381">
        <w:rPr>
          <w:szCs w:val="24"/>
        </w:rPr>
        <w:t>2.1</w:t>
      </w:r>
      <w:r w:rsidR="00C33439" w:rsidRPr="00C02381">
        <w:rPr>
          <w:szCs w:val="24"/>
        </w:rPr>
        <w:t>. Lietuvos Respublikos Vyriausybės 2002 m. birželio 6 d. nutarimą Nr. 827 „Dėl Strateginio planavimo metodikos patvirtinimo“</w:t>
      </w:r>
      <w:r w:rsidR="00583922" w:rsidRPr="00C02381">
        <w:t xml:space="preserve"> </w:t>
      </w:r>
      <w:r w:rsidR="00583922" w:rsidRPr="00C02381">
        <w:rPr>
          <w:szCs w:val="24"/>
        </w:rPr>
        <w:t>(su visais pakeitimais ir papildymais)</w:t>
      </w:r>
      <w:r w:rsidR="000F2419" w:rsidRPr="00C02381">
        <w:rPr>
          <w:szCs w:val="24"/>
        </w:rPr>
        <w:t>;</w:t>
      </w:r>
    </w:p>
    <w:p w14:paraId="5141E174" w14:textId="77777777" w:rsidR="006F253D" w:rsidRPr="00C02381" w:rsidRDefault="00F9708E" w:rsidP="00626FF3">
      <w:pPr>
        <w:spacing w:line="360" w:lineRule="atLeast"/>
        <w:ind w:firstLine="720"/>
        <w:jc w:val="both"/>
        <w:rPr>
          <w:szCs w:val="24"/>
        </w:rPr>
      </w:pPr>
      <w:r w:rsidRPr="00C02381">
        <w:rPr>
          <w:szCs w:val="24"/>
        </w:rPr>
        <w:t xml:space="preserve">2.2. </w:t>
      </w:r>
      <w:r w:rsidR="00C33439" w:rsidRPr="00C02381">
        <w:rPr>
          <w:szCs w:val="24"/>
        </w:rPr>
        <w:t xml:space="preserve">Lietuvos Respublikos Vyriausybės </w:t>
      </w:r>
      <w:r w:rsidR="006F253D" w:rsidRPr="00C02381">
        <w:rPr>
          <w:szCs w:val="24"/>
        </w:rPr>
        <w:t>2014 m. gruodžio 15 d. nutarimą Nr. 1435 „Dėl Strateginio planavimo savivaldybėse rekomendacijų patvirtinimo</w:t>
      </w:r>
      <w:r w:rsidR="000F2419" w:rsidRPr="00C02381">
        <w:rPr>
          <w:szCs w:val="24"/>
        </w:rPr>
        <w:t>“;</w:t>
      </w:r>
    </w:p>
    <w:p w14:paraId="6772FADA" w14:textId="77777777" w:rsidR="00F9708E" w:rsidRDefault="000F2419" w:rsidP="00626FF3">
      <w:pPr>
        <w:spacing w:line="360" w:lineRule="atLeast"/>
        <w:ind w:firstLine="720"/>
        <w:jc w:val="both"/>
        <w:rPr>
          <w:szCs w:val="24"/>
        </w:rPr>
      </w:pPr>
      <w:r w:rsidRPr="00C02381">
        <w:rPr>
          <w:szCs w:val="24"/>
        </w:rPr>
        <w:t>2.3</w:t>
      </w:r>
      <w:r w:rsidR="00F9708E" w:rsidRPr="00C02381">
        <w:rPr>
          <w:szCs w:val="24"/>
        </w:rPr>
        <w:t xml:space="preserve">. </w:t>
      </w:r>
      <w:r w:rsidRPr="00C02381">
        <w:rPr>
          <w:szCs w:val="24"/>
        </w:rPr>
        <w:t>Lietuvos Respublikos Vyriausybės 2008 m. vasar</w:t>
      </w:r>
      <w:r w:rsidR="00626FF3" w:rsidRPr="00C02381">
        <w:rPr>
          <w:szCs w:val="24"/>
        </w:rPr>
        <w:t>io 13 d. nutarimą Nr. 136 „Dėl P</w:t>
      </w:r>
      <w:r w:rsidRPr="00C02381">
        <w:rPr>
          <w:szCs w:val="24"/>
        </w:rPr>
        <w:t>rojektų pripažinimo valstybei svarbiais projektais tvarkos aprašo patvirtinimo“</w:t>
      </w:r>
      <w:r w:rsidR="00583922" w:rsidRPr="00C02381">
        <w:t xml:space="preserve"> </w:t>
      </w:r>
      <w:r w:rsidR="00583922" w:rsidRPr="00C02381">
        <w:rPr>
          <w:szCs w:val="24"/>
        </w:rPr>
        <w:t>(su visais pakeitimais ir papildymais)</w:t>
      </w:r>
      <w:r w:rsidR="003D0612">
        <w:rPr>
          <w:szCs w:val="24"/>
        </w:rPr>
        <w:t>;</w:t>
      </w:r>
    </w:p>
    <w:p w14:paraId="410E639F" w14:textId="64B3917E" w:rsidR="003D0612" w:rsidRDefault="003D0612" w:rsidP="00626FF3">
      <w:pPr>
        <w:spacing w:line="360" w:lineRule="atLeast"/>
        <w:ind w:firstLine="720"/>
        <w:jc w:val="both"/>
        <w:rPr>
          <w:szCs w:val="24"/>
        </w:rPr>
      </w:pPr>
      <w:r>
        <w:rPr>
          <w:szCs w:val="24"/>
        </w:rPr>
        <w:t xml:space="preserve">2.4. </w:t>
      </w:r>
      <w:r w:rsidRPr="003D0612">
        <w:rPr>
          <w:szCs w:val="24"/>
        </w:rPr>
        <w:t>Lietuvos Respublikos Vyriausybės 2</w:t>
      </w:r>
      <w:r>
        <w:rPr>
          <w:szCs w:val="24"/>
        </w:rPr>
        <w:t>015 m. lapkričio 11 d. nutarimą</w:t>
      </w:r>
      <w:r w:rsidRPr="003D0612">
        <w:rPr>
          <w:szCs w:val="24"/>
        </w:rPr>
        <w:t xml:space="preserve"> Nr. 1184 „Dėl Regionų socialinės, ekonominės plėtros ir (arba) infrastruktūros projektų pripažinimo regioninės svarbos projektais kriterijų aprašo patvirtinimo“ </w:t>
      </w:r>
      <w:r w:rsidRPr="00C02381">
        <w:rPr>
          <w:szCs w:val="24"/>
        </w:rPr>
        <w:t>(su visais pakeitimais ir papildymais)</w:t>
      </w:r>
      <w:r w:rsidR="004235CF">
        <w:rPr>
          <w:szCs w:val="24"/>
        </w:rPr>
        <w:t>;</w:t>
      </w:r>
    </w:p>
    <w:p w14:paraId="5DEF7749" w14:textId="3DD28D56" w:rsidR="008807E5" w:rsidRDefault="008807E5" w:rsidP="00626FF3">
      <w:pPr>
        <w:spacing w:line="360" w:lineRule="atLeast"/>
        <w:ind w:firstLine="720"/>
        <w:jc w:val="both"/>
        <w:rPr>
          <w:szCs w:val="24"/>
        </w:rPr>
      </w:pPr>
      <w:r>
        <w:rPr>
          <w:szCs w:val="24"/>
        </w:rPr>
        <w:t xml:space="preserve">2.5. Lietuvos Respublikos Vyriausybės </w:t>
      </w:r>
      <w:r w:rsidRPr="008807E5">
        <w:rPr>
          <w:szCs w:val="24"/>
          <w:lang w:val="en-GB"/>
        </w:rPr>
        <w:t>2020 m. bi</w:t>
      </w:r>
      <w:r w:rsidRPr="008807E5">
        <w:rPr>
          <w:szCs w:val="24"/>
        </w:rPr>
        <w:t xml:space="preserve">rželio </w:t>
      </w:r>
      <w:r w:rsidRPr="008807E5">
        <w:rPr>
          <w:szCs w:val="24"/>
          <w:lang w:val="en-GB"/>
        </w:rPr>
        <w:t>22 d.</w:t>
      </w:r>
      <w:r>
        <w:rPr>
          <w:szCs w:val="24"/>
          <w:lang w:val="en-GB"/>
        </w:rPr>
        <w:t xml:space="preserve"> </w:t>
      </w:r>
      <w:r>
        <w:rPr>
          <w:szCs w:val="24"/>
        </w:rPr>
        <w:t xml:space="preserve">nutarimą Nr. 712 </w:t>
      </w:r>
      <w:r w:rsidR="0032121B">
        <w:rPr>
          <w:szCs w:val="24"/>
        </w:rPr>
        <w:t>„</w:t>
      </w:r>
      <w:r>
        <w:rPr>
          <w:szCs w:val="24"/>
        </w:rPr>
        <w:t>Dėl Projektų valdymo tvarkos aprašo patvirtinimo</w:t>
      </w:r>
      <w:r w:rsidR="0032121B">
        <w:rPr>
          <w:szCs w:val="24"/>
        </w:rPr>
        <w:t>“</w:t>
      </w:r>
      <w:r>
        <w:rPr>
          <w:szCs w:val="24"/>
        </w:rPr>
        <w:t>.</w:t>
      </w:r>
    </w:p>
    <w:p w14:paraId="6010B037" w14:textId="77777777" w:rsidR="00920495" w:rsidRPr="00C02381" w:rsidRDefault="00F9708E" w:rsidP="00626FF3">
      <w:pPr>
        <w:spacing w:line="360" w:lineRule="atLeast"/>
        <w:ind w:firstLine="720"/>
        <w:jc w:val="both"/>
        <w:rPr>
          <w:szCs w:val="24"/>
        </w:rPr>
      </w:pPr>
      <w:r w:rsidRPr="00C02381">
        <w:rPr>
          <w:szCs w:val="24"/>
        </w:rPr>
        <w:t>3</w:t>
      </w:r>
      <w:r w:rsidR="00DB0A38" w:rsidRPr="00C02381">
        <w:rPr>
          <w:szCs w:val="24"/>
        </w:rPr>
        <w:t>. Nustatyti, kad:</w:t>
      </w:r>
    </w:p>
    <w:p w14:paraId="21F398D8" w14:textId="4F0F08BF" w:rsidR="00121022" w:rsidRDefault="00692D9A" w:rsidP="00626FF3">
      <w:pPr>
        <w:spacing w:line="360" w:lineRule="atLeast"/>
        <w:ind w:firstLine="720"/>
        <w:jc w:val="both"/>
        <w:rPr>
          <w:szCs w:val="24"/>
        </w:rPr>
      </w:pPr>
      <w:bookmarkStart w:id="4" w:name="part_ea38d3a698684daaab960617f6d10bf6"/>
      <w:bookmarkEnd w:id="4"/>
      <w:r w:rsidRPr="00AC33CB">
        <w:rPr>
          <w:szCs w:val="24"/>
        </w:rPr>
        <w:lastRenderedPageBreak/>
        <w:t>3.</w:t>
      </w:r>
      <w:r w:rsidR="007501E4">
        <w:rPr>
          <w:szCs w:val="24"/>
        </w:rPr>
        <w:t>1</w:t>
      </w:r>
      <w:r w:rsidRPr="00AC33CB">
        <w:rPr>
          <w:szCs w:val="24"/>
        </w:rPr>
        <w:t>.</w:t>
      </w:r>
      <w:r w:rsidR="00C83958">
        <w:rPr>
          <w:szCs w:val="24"/>
        </w:rPr>
        <w:t xml:space="preserve"> </w:t>
      </w:r>
      <w:r w:rsidR="00121022">
        <w:rPr>
          <w:szCs w:val="24"/>
        </w:rPr>
        <w:t>R</w:t>
      </w:r>
      <w:r w:rsidR="00C83958">
        <w:rPr>
          <w:szCs w:val="24"/>
        </w:rPr>
        <w:t>engiant 2022 metų Lietuvos Respublikos</w:t>
      </w:r>
      <w:r w:rsidR="00C83958" w:rsidRPr="00D327A3">
        <w:rPr>
          <w:szCs w:val="24"/>
        </w:rPr>
        <w:t xml:space="preserve"> </w:t>
      </w:r>
      <w:r w:rsidR="00C83958">
        <w:rPr>
          <w:szCs w:val="24"/>
        </w:rPr>
        <w:t xml:space="preserve">valstybės biudžeto ir savivaldybių biudžetų finansinių rodiklių patvirtinimo įstatymo projektą, Strateginio valdymo metodikos </w:t>
      </w:r>
      <w:r w:rsidR="005328D3">
        <w:rPr>
          <w:szCs w:val="24"/>
        </w:rPr>
        <w:t>89</w:t>
      </w:r>
      <w:r w:rsidR="00121022">
        <w:rPr>
          <w:szCs w:val="24"/>
        </w:rPr>
        <w:t> </w:t>
      </w:r>
      <w:r w:rsidR="00C83958">
        <w:rPr>
          <w:szCs w:val="24"/>
        </w:rPr>
        <w:t>punkto nuostatos netaikomos.</w:t>
      </w:r>
    </w:p>
    <w:p w14:paraId="25A0156D" w14:textId="1066865E" w:rsidR="004235CF" w:rsidRDefault="001334D4" w:rsidP="006843DF">
      <w:pPr>
        <w:tabs>
          <w:tab w:val="left" w:pos="993"/>
        </w:tabs>
        <w:spacing w:line="340" w:lineRule="atLeast"/>
        <w:ind w:firstLine="720"/>
        <w:jc w:val="both"/>
        <w:rPr>
          <w:szCs w:val="24"/>
        </w:rPr>
      </w:pPr>
      <w:r w:rsidRPr="00C02381">
        <w:rPr>
          <w:szCs w:val="24"/>
        </w:rPr>
        <w:t>3.</w:t>
      </w:r>
      <w:r w:rsidR="007501E4">
        <w:rPr>
          <w:szCs w:val="24"/>
        </w:rPr>
        <w:t>2</w:t>
      </w:r>
      <w:r w:rsidRPr="00C02381">
        <w:rPr>
          <w:szCs w:val="24"/>
        </w:rPr>
        <w:t xml:space="preserve">. </w:t>
      </w:r>
      <w:r w:rsidR="00F425D8" w:rsidRPr="00C02381">
        <w:rPr>
          <w:szCs w:val="24"/>
        </w:rPr>
        <w:t xml:space="preserve">Atsiskaitant už </w:t>
      </w:r>
      <w:r w:rsidR="006D398B" w:rsidRPr="00C02381">
        <w:rPr>
          <w:szCs w:val="24"/>
        </w:rPr>
        <w:t xml:space="preserve">2021 </w:t>
      </w:r>
      <w:r w:rsidR="00D52853" w:rsidRPr="00C02381">
        <w:rPr>
          <w:szCs w:val="24"/>
        </w:rPr>
        <w:t>metų veiklos rezultatus</w:t>
      </w:r>
      <w:r w:rsidR="00302894" w:rsidRPr="00C02381">
        <w:rPr>
          <w:szCs w:val="24"/>
        </w:rPr>
        <w:t xml:space="preserve">, </w:t>
      </w:r>
      <w:r w:rsidR="00D50FFF" w:rsidRPr="009061EC">
        <w:rPr>
          <w:szCs w:val="24"/>
        </w:rPr>
        <w:t xml:space="preserve">viešojo sektoriaus subjekto grupės metinėse veiklos ataskaitose, rengiamose vadovaujantis Viešojo sektoriaus subjekto metinės veiklos ataskaitos ir viešojo sektoriaus subjektų grupės metinės veiklos ataskaitos rengimo tvarkos aprašu, patvirtintu Lietuvos Respublikos Vyriausybės 2019 m. vasario 13 d. nutarimu Nr. 135 „Dėl </w:t>
      </w:r>
      <w:r w:rsidR="0032121B">
        <w:rPr>
          <w:szCs w:val="24"/>
        </w:rPr>
        <w:t>V</w:t>
      </w:r>
      <w:r w:rsidR="00D50FFF" w:rsidRPr="009061EC">
        <w:rPr>
          <w:szCs w:val="24"/>
        </w:rPr>
        <w:t xml:space="preserve">iešojo sektoriaus subjekto metinės veiklos ataskaitos ir viešojo sektoriaus subjektų grupės metinės veiklos ataskaitos rengimo tvarkos aprašo patvirtinimo“, papildomai pateikiama Strateginio valdymo metodikos </w:t>
      </w:r>
      <w:r w:rsidR="00B16774">
        <w:rPr>
          <w:szCs w:val="24"/>
        </w:rPr>
        <w:t>223, 224 ir 228</w:t>
      </w:r>
      <w:r w:rsidR="00D50FFF" w:rsidRPr="009061EC">
        <w:rPr>
          <w:szCs w:val="24"/>
        </w:rPr>
        <w:t xml:space="preserve"> punktuose nurodyta informacija.</w:t>
      </w:r>
    </w:p>
    <w:p w14:paraId="4796E71F" w14:textId="47F56AB1" w:rsidR="00F425D8" w:rsidRPr="004235CF" w:rsidRDefault="00F9708E" w:rsidP="006843DF">
      <w:pPr>
        <w:tabs>
          <w:tab w:val="left" w:pos="993"/>
        </w:tabs>
        <w:spacing w:line="340" w:lineRule="atLeast"/>
        <w:ind w:firstLine="720"/>
        <w:jc w:val="both"/>
        <w:rPr>
          <w:szCs w:val="24"/>
        </w:rPr>
      </w:pPr>
      <w:r w:rsidRPr="00C02381">
        <w:rPr>
          <w:szCs w:val="24"/>
        </w:rPr>
        <w:t>3</w:t>
      </w:r>
      <w:r w:rsidR="00806BC8">
        <w:rPr>
          <w:szCs w:val="24"/>
        </w:rPr>
        <w:t>.</w:t>
      </w:r>
      <w:r w:rsidR="007501E4">
        <w:rPr>
          <w:szCs w:val="24"/>
        </w:rPr>
        <w:t>3</w:t>
      </w:r>
      <w:r w:rsidR="00F425D8" w:rsidRPr="00C02381">
        <w:rPr>
          <w:szCs w:val="24"/>
        </w:rPr>
        <w:t xml:space="preserve">. </w:t>
      </w:r>
      <w:r w:rsidR="00507DE2">
        <w:rPr>
          <w:szCs w:val="24"/>
        </w:rPr>
        <w:t>Iki 2021 m. sausio 1 d. v</w:t>
      </w:r>
      <w:r w:rsidR="00F425D8" w:rsidRPr="00C02381">
        <w:rPr>
          <w:szCs w:val="24"/>
        </w:rPr>
        <w:t>adovaujantis Strateginio planavimo metodika, patvirtinta Lietuvos Respublikos Vyriausybės 2002 m. birželio 6 d. nutarimu Nr. 827 „Dėl Strateginio planavimo metodikos patvirtinimo“</w:t>
      </w:r>
      <w:r w:rsidR="00507DE2">
        <w:rPr>
          <w:szCs w:val="24"/>
        </w:rPr>
        <w:t xml:space="preserve"> (toliau – Strateginio planavimo metodika)</w:t>
      </w:r>
      <w:r w:rsidR="005107E1" w:rsidRPr="00C02381">
        <w:rPr>
          <w:szCs w:val="24"/>
        </w:rPr>
        <w:t>, parengt</w:t>
      </w:r>
      <w:r w:rsidR="005328D3">
        <w:rPr>
          <w:szCs w:val="24"/>
        </w:rPr>
        <w:t>ų</w:t>
      </w:r>
      <w:r w:rsidR="005107E1" w:rsidRPr="00C02381">
        <w:rPr>
          <w:szCs w:val="24"/>
        </w:rPr>
        <w:t xml:space="preserve"> ir patvirtint</w:t>
      </w:r>
      <w:r w:rsidR="005328D3">
        <w:rPr>
          <w:szCs w:val="24"/>
        </w:rPr>
        <w:t>ų</w:t>
      </w:r>
      <w:r w:rsidR="005107E1" w:rsidRPr="00C02381">
        <w:rPr>
          <w:szCs w:val="24"/>
        </w:rPr>
        <w:t xml:space="preserve"> plėtros program</w:t>
      </w:r>
      <w:r w:rsidR="005328D3">
        <w:rPr>
          <w:szCs w:val="24"/>
        </w:rPr>
        <w:t>ų</w:t>
      </w:r>
      <w:r w:rsidR="005107E1" w:rsidRPr="004235CF">
        <w:rPr>
          <w:szCs w:val="24"/>
        </w:rPr>
        <w:t>, trumpo laikotarpio</w:t>
      </w:r>
      <w:r w:rsidR="00F425D8" w:rsidRPr="004235CF">
        <w:rPr>
          <w:szCs w:val="24"/>
        </w:rPr>
        <w:t xml:space="preserve"> planavimo dokument</w:t>
      </w:r>
      <w:r w:rsidR="005328D3" w:rsidRPr="004235CF">
        <w:rPr>
          <w:szCs w:val="24"/>
        </w:rPr>
        <w:t>ų</w:t>
      </w:r>
      <w:r w:rsidR="00F425D8" w:rsidRPr="004235CF">
        <w:rPr>
          <w:szCs w:val="24"/>
        </w:rPr>
        <w:t xml:space="preserve">, neįskaitant strateginių veiklos planų </w:t>
      </w:r>
      <w:r w:rsidR="00DC1BDB" w:rsidRPr="004235CF">
        <w:rPr>
          <w:szCs w:val="24"/>
        </w:rPr>
        <w:t xml:space="preserve">(toliau – SVP) </w:t>
      </w:r>
      <w:r w:rsidR="00F425D8" w:rsidRPr="004235CF">
        <w:rPr>
          <w:szCs w:val="24"/>
        </w:rPr>
        <w:t xml:space="preserve">ir metinių veiklos planų, </w:t>
      </w:r>
      <w:r w:rsidR="005328D3" w:rsidRPr="004235CF">
        <w:rPr>
          <w:szCs w:val="24"/>
        </w:rPr>
        <w:t xml:space="preserve">priemonės, </w:t>
      </w:r>
      <w:r w:rsidR="00121022" w:rsidRPr="004235CF">
        <w:rPr>
          <w:szCs w:val="24"/>
        </w:rPr>
        <w:t>kuri</w:t>
      </w:r>
      <w:r w:rsidR="005328D3" w:rsidRPr="004235CF">
        <w:rPr>
          <w:szCs w:val="24"/>
        </w:rPr>
        <w:t>omi</w:t>
      </w:r>
      <w:r w:rsidR="00121022" w:rsidRPr="004235CF">
        <w:rPr>
          <w:szCs w:val="24"/>
        </w:rPr>
        <w:t xml:space="preserve">s </w:t>
      </w:r>
      <w:r w:rsidR="00694EB4" w:rsidRPr="004235CF">
        <w:rPr>
          <w:szCs w:val="24"/>
        </w:rPr>
        <w:t>įgyvendina</w:t>
      </w:r>
      <w:r w:rsidR="00121022" w:rsidRPr="004235CF">
        <w:rPr>
          <w:szCs w:val="24"/>
        </w:rPr>
        <w:t>mo</w:t>
      </w:r>
      <w:r w:rsidR="00694EB4" w:rsidRPr="004235CF">
        <w:rPr>
          <w:szCs w:val="24"/>
        </w:rPr>
        <w:t>s 2014</w:t>
      </w:r>
      <w:r w:rsidR="000855D5" w:rsidRPr="004235CF">
        <w:rPr>
          <w:szCs w:val="24"/>
        </w:rPr>
        <w:t>–</w:t>
      </w:r>
      <w:r w:rsidR="00694EB4" w:rsidRPr="004235CF">
        <w:rPr>
          <w:szCs w:val="24"/>
        </w:rPr>
        <w:t>2020 metų Europos Sąjungos ir kitos tarptautinės finansinės paramos lėšomis finansuojam</w:t>
      </w:r>
      <w:r w:rsidR="00121022" w:rsidRPr="004235CF">
        <w:rPr>
          <w:szCs w:val="24"/>
        </w:rPr>
        <w:t>o</w:t>
      </w:r>
      <w:r w:rsidR="00694EB4" w:rsidRPr="004235CF">
        <w:rPr>
          <w:szCs w:val="24"/>
        </w:rPr>
        <w:t>s priemon</w:t>
      </w:r>
      <w:r w:rsidR="00121022" w:rsidRPr="004235CF">
        <w:rPr>
          <w:szCs w:val="24"/>
        </w:rPr>
        <w:t>ė</w:t>
      </w:r>
      <w:r w:rsidR="00694EB4" w:rsidRPr="004235CF">
        <w:rPr>
          <w:szCs w:val="24"/>
        </w:rPr>
        <w:t xml:space="preserve">s, </w:t>
      </w:r>
      <w:r w:rsidR="005328D3" w:rsidRPr="004235CF">
        <w:rPr>
          <w:szCs w:val="24"/>
        </w:rPr>
        <w:t>planuojamos strateginiuose veiklos planuose ir joms įgyvendinti skirtos lėšos laikomos tęstinės veiklos lėšomis</w:t>
      </w:r>
      <w:r w:rsidR="005107E1" w:rsidRPr="004235CF">
        <w:rPr>
          <w:szCs w:val="24"/>
        </w:rPr>
        <w:t>.</w:t>
      </w:r>
    </w:p>
    <w:p w14:paraId="7E2CF18E" w14:textId="5736E7A5" w:rsidR="000855D5" w:rsidRDefault="00F9708E" w:rsidP="00EC4733">
      <w:pPr>
        <w:spacing w:line="360" w:lineRule="atLeast"/>
        <w:ind w:firstLine="720"/>
        <w:jc w:val="both"/>
        <w:rPr>
          <w:szCs w:val="24"/>
        </w:rPr>
      </w:pPr>
      <w:r w:rsidRPr="00C02381">
        <w:rPr>
          <w:szCs w:val="24"/>
          <w:lang w:val="en-GB"/>
        </w:rPr>
        <w:t>3</w:t>
      </w:r>
      <w:r w:rsidR="00E72A7E" w:rsidRPr="00C02381">
        <w:rPr>
          <w:szCs w:val="24"/>
          <w:lang w:val="en-GB"/>
        </w:rPr>
        <w:t>.</w:t>
      </w:r>
      <w:r w:rsidR="007501E4">
        <w:rPr>
          <w:szCs w:val="24"/>
          <w:lang w:val="en-GB"/>
        </w:rPr>
        <w:t>4</w:t>
      </w:r>
      <w:r w:rsidR="001334D4" w:rsidRPr="00C02381">
        <w:rPr>
          <w:szCs w:val="24"/>
          <w:lang w:val="en-GB"/>
        </w:rPr>
        <w:t>.</w:t>
      </w:r>
      <w:r w:rsidR="00E72A7E" w:rsidRPr="00C02381">
        <w:rPr>
          <w:szCs w:val="24"/>
          <w:lang w:val="en-GB"/>
        </w:rPr>
        <w:t xml:space="preserve"> </w:t>
      </w:r>
      <w:r w:rsidR="00B23DDA" w:rsidRPr="00C02381">
        <w:rPr>
          <w:szCs w:val="24"/>
        </w:rPr>
        <w:t xml:space="preserve">Iki </w:t>
      </w:r>
      <w:r w:rsidR="00507DE2">
        <w:rPr>
          <w:szCs w:val="24"/>
        </w:rPr>
        <w:t>Lietuvos Respublikos s</w:t>
      </w:r>
      <w:r w:rsidR="00B23DDA" w:rsidRPr="00C02381">
        <w:rPr>
          <w:szCs w:val="24"/>
        </w:rPr>
        <w:t xml:space="preserve">trateginio valdymo įstatymo </w:t>
      </w:r>
      <w:r w:rsidR="00A33786" w:rsidRPr="00C02381">
        <w:rPr>
          <w:szCs w:val="24"/>
        </w:rPr>
        <w:t xml:space="preserve">įsigaliojimo </w:t>
      </w:r>
      <w:r w:rsidR="009035B7">
        <w:rPr>
          <w:szCs w:val="24"/>
        </w:rPr>
        <w:t xml:space="preserve">dienos </w:t>
      </w:r>
      <w:r w:rsidR="00B23DDA" w:rsidRPr="00C02381">
        <w:rPr>
          <w:szCs w:val="24"/>
        </w:rPr>
        <w:t xml:space="preserve">pradėtoms rengti nacionalinėms darbotvarkėms netaikomos Strateginio valdymo </w:t>
      </w:r>
      <w:r w:rsidR="00E169A2" w:rsidRPr="00C02381">
        <w:rPr>
          <w:szCs w:val="24"/>
        </w:rPr>
        <w:t>metodikos 28 punkt</w:t>
      </w:r>
      <w:r w:rsidR="005A1F0D">
        <w:rPr>
          <w:szCs w:val="24"/>
        </w:rPr>
        <w:t>o</w:t>
      </w:r>
      <w:r w:rsidR="00B23DDA" w:rsidRPr="00C02381">
        <w:rPr>
          <w:szCs w:val="24"/>
        </w:rPr>
        <w:t xml:space="preserve"> nuostatos.</w:t>
      </w:r>
    </w:p>
    <w:p w14:paraId="1D3BDFF5" w14:textId="04E819EA" w:rsidR="0043188F" w:rsidRPr="00EC4733" w:rsidRDefault="0043188F" w:rsidP="00EC4733">
      <w:pPr>
        <w:spacing w:line="360" w:lineRule="atLeast"/>
        <w:ind w:firstLine="720"/>
        <w:jc w:val="both"/>
        <w:rPr>
          <w:szCs w:val="24"/>
        </w:rPr>
      </w:pPr>
      <w:r>
        <w:rPr>
          <w:szCs w:val="24"/>
        </w:rPr>
        <w:t>3.</w:t>
      </w:r>
      <w:r w:rsidR="007501E4">
        <w:rPr>
          <w:szCs w:val="24"/>
        </w:rPr>
        <w:t>5</w:t>
      </w:r>
      <w:r>
        <w:rPr>
          <w:szCs w:val="24"/>
        </w:rPr>
        <w:t xml:space="preserve">. </w:t>
      </w:r>
      <w:r w:rsidRPr="0043188F">
        <w:rPr>
          <w:szCs w:val="24"/>
        </w:rPr>
        <w:t>Iki 2021 m. sausio 1 d.</w:t>
      </w:r>
      <w:r w:rsidR="009035B7">
        <w:rPr>
          <w:szCs w:val="24"/>
        </w:rPr>
        <w:t>,</w:t>
      </w:r>
      <w:r w:rsidRPr="0043188F">
        <w:rPr>
          <w:szCs w:val="24"/>
        </w:rPr>
        <w:t xml:space="preserve"> vadovaujantis Regionų plėtros planų rengimo metodika, patvirtinta Lietuvos Respublikos vidaus reikalų ministro 2011 m. rugsėjo 23 d. įsakymu Nr. 1V-706 „Dėl Regionų plėtros planų rengimo metodikos patvirtinimo“ (toliau – Regionų plėtros planų rengimo metodika)</w:t>
      </w:r>
      <w:r w:rsidR="00121022">
        <w:rPr>
          <w:szCs w:val="24"/>
        </w:rPr>
        <w:t>,</w:t>
      </w:r>
      <w:r w:rsidRPr="0043188F">
        <w:rPr>
          <w:szCs w:val="24"/>
        </w:rPr>
        <w:t xml:space="preserve"> parengti ir patvirtinti regionų plėtros planai, kurių įgyvendinimo terminas yra po 2021 m. sausio 1 d., įgyvendinami iki 2023 m. gruodžio 31 d., o toki</w:t>
      </w:r>
      <w:r w:rsidR="00045FB7">
        <w:rPr>
          <w:szCs w:val="24"/>
        </w:rPr>
        <w:t>e</w:t>
      </w:r>
      <w:r w:rsidRPr="0043188F">
        <w:rPr>
          <w:szCs w:val="24"/>
        </w:rPr>
        <w:t xml:space="preserve"> regionų plėtros plan</w:t>
      </w:r>
      <w:r w:rsidR="00045FB7">
        <w:rPr>
          <w:szCs w:val="24"/>
        </w:rPr>
        <w:t>ai</w:t>
      </w:r>
      <w:r w:rsidRPr="0043188F">
        <w:rPr>
          <w:szCs w:val="24"/>
        </w:rPr>
        <w:t xml:space="preserve"> kei</w:t>
      </w:r>
      <w:r w:rsidR="00045FB7">
        <w:rPr>
          <w:szCs w:val="24"/>
        </w:rPr>
        <w:t>čiami</w:t>
      </w:r>
      <w:r w:rsidRPr="0043188F">
        <w:rPr>
          <w:szCs w:val="24"/>
        </w:rPr>
        <w:t xml:space="preserve">, tvirtinami ir </w:t>
      </w:r>
      <w:r w:rsidR="00045FB7">
        <w:rPr>
          <w:szCs w:val="24"/>
        </w:rPr>
        <w:t xml:space="preserve">jų </w:t>
      </w:r>
      <w:r w:rsidRPr="0043188F">
        <w:rPr>
          <w:szCs w:val="24"/>
        </w:rPr>
        <w:t xml:space="preserve">įgyvendinimo stebėsena ir priežiūra </w:t>
      </w:r>
      <w:r w:rsidR="00045FB7">
        <w:rPr>
          <w:szCs w:val="24"/>
        </w:rPr>
        <w:t xml:space="preserve">atliekama </w:t>
      </w:r>
      <w:r w:rsidRPr="0043188F">
        <w:rPr>
          <w:szCs w:val="24"/>
        </w:rPr>
        <w:t>vadovaujantis Regionų plėtros planų rengimo metodika.</w:t>
      </w:r>
    </w:p>
    <w:p w14:paraId="1D0B7EDE" w14:textId="77777777" w:rsidR="00F425D8" w:rsidRPr="00C02381" w:rsidRDefault="00F9708E" w:rsidP="00626FF3">
      <w:pPr>
        <w:spacing w:line="360" w:lineRule="atLeast"/>
        <w:ind w:firstLine="720"/>
        <w:jc w:val="both"/>
      </w:pPr>
      <w:r w:rsidRPr="00C02381">
        <w:t>4</w:t>
      </w:r>
      <w:r w:rsidR="00F425D8" w:rsidRPr="00C02381">
        <w:t>. Pavesti:</w:t>
      </w:r>
    </w:p>
    <w:p w14:paraId="5D0EBB5A" w14:textId="77777777" w:rsidR="00353BDC" w:rsidRPr="00C02381" w:rsidRDefault="00F9708E" w:rsidP="00626FF3">
      <w:pPr>
        <w:spacing w:line="360" w:lineRule="atLeast"/>
        <w:ind w:firstLine="720"/>
        <w:jc w:val="both"/>
      </w:pPr>
      <w:r w:rsidRPr="00C02381">
        <w:t>4</w:t>
      </w:r>
      <w:r w:rsidR="00F425D8" w:rsidRPr="00C02381">
        <w:t xml:space="preserve">.1. </w:t>
      </w:r>
      <w:r w:rsidR="00B23DDA" w:rsidRPr="00C02381">
        <w:t>Lietuvos Respublikos f</w:t>
      </w:r>
      <w:r w:rsidR="00F425D8" w:rsidRPr="00C02381">
        <w:t>inansų ministerijai</w:t>
      </w:r>
      <w:r w:rsidR="00353BDC" w:rsidRPr="00C02381">
        <w:t>:</w:t>
      </w:r>
    </w:p>
    <w:p w14:paraId="19364816" w14:textId="77777777" w:rsidR="00353BDC" w:rsidRPr="00C02381" w:rsidRDefault="00353BDC" w:rsidP="00626FF3">
      <w:pPr>
        <w:spacing w:line="360" w:lineRule="atLeast"/>
        <w:ind w:firstLine="720"/>
        <w:jc w:val="both"/>
      </w:pPr>
      <w:r w:rsidRPr="00C02381">
        <w:t>4.1.1.</w:t>
      </w:r>
      <w:r w:rsidR="00B23DDA" w:rsidRPr="00C02381">
        <w:t xml:space="preserve"> </w:t>
      </w:r>
      <w:r w:rsidR="00F425D8" w:rsidRPr="00C02381">
        <w:t>ik</w:t>
      </w:r>
      <w:r w:rsidR="000855D5">
        <w:t xml:space="preserve">i 2021 m. </w:t>
      </w:r>
      <w:r w:rsidR="00C06D70">
        <w:t>gegužės</w:t>
      </w:r>
      <w:r w:rsidR="000855D5">
        <w:t xml:space="preserve"> </w:t>
      </w:r>
      <w:r w:rsidR="00C06D70">
        <w:t>31</w:t>
      </w:r>
      <w:r w:rsidR="00B23DDA" w:rsidRPr="00C02381">
        <w:t xml:space="preserve"> d.</w:t>
      </w:r>
      <w:r w:rsidR="00F425D8" w:rsidRPr="00C02381">
        <w:t xml:space="preserve"> </w:t>
      </w:r>
      <w:r w:rsidR="00DC701D" w:rsidRPr="00C02381">
        <w:t>modernizuoti</w:t>
      </w:r>
      <w:r w:rsidR="00F425D8" w:rsidRPr="00C02381">
        <w:t xml:space="preserve"> Stebėsenos informacinę sistemą</w:t>
      </w:r>
      <w:r w:rsidR="00D91F25" w:rsidRPr="00C02381">
        <w:t xml:space="preserve">, </w:t>
      </w:r>
      <w:r w:rsidR="00A33786" w:rsidRPr="00C02381">
        <w:t>jos funkci</w:t>
      </w:r>
      <w:r w:rsidR="00D048CB" w:rsidRPr="00C02381">
        <w:t>nes galimybes</w:t>
      </w:r>
      <w:r w:rsidR="00A33786" w:rsidRPr="00C02381">
        <w:t xml:space="preserve"> </w:t>
      </w:r>
      <w:r w:rsidR="00D048CB" w:rsidRPr="00C02381">
        <w:t xml:space="preserve">pritaikant pagal </w:t>
      </w:r>
      <w:r w:rsidR="00A33786" w:rsidRPr="00C02381">
        <w:t>Strateginio valdymo metodikos nuostat</w:t>
      </w:r>
      <w:r w:rsidR="00D048CB" w:rsidRPr="00C02381">
        <w:t>a</w:t>
      </w:r>
      <w:r w:rsidR="00A33786" w:rsidRPr="00C02381">
        <w:t>s</w:t>
      </w:r>
      <w:r w:rsidRPr="00C02381">
        <w:t>;</w:t>
      </w:r>
    </w:p>
    <w:p w14:paraId="5278260B" w14:textId="77777777" w:rsidR="002549E2" w:rsidRPr="004235CF" w:rsidRDefault="00353BDC" w:rsidP="00626FF3">
      <w:pPr>
        <w:spacing w:line="360" w:lineRule="atLeast"/>
        <w:ind w:firstLine="720"/>
        <w:jc w:val="both"/>
        <w:rPr>
          <w:szCs w:val="24"/>
        </w:rPr>
      </w:pPr>
      <w:r w:rsidRPr="00C02381">
        <w:t>4.1.2.</w:t>
      </w:r>
      <w:r w:rsidR="00F425D8" w:rsidRPr="00C02381">
        <w:t xml:space="preserve"> </w:t>
      </w:r>
      <w:r w:rsidRPr="00C02381">
        <w:t>iki 20</w:t>
      </w:r>
      <w:r w:rsidR="00AE08ED" w:rsidRPr="00C02381">
        <w:t>2</w:t>
      </w:r>
      <w:r w:rsidR="00D91F25" w:rsidRPr="00C02381">
        <w:t>2</w:t>
      </w:r>
      <w:r w:rsidRPr="00C02381">
        <w:t xml:space="preserve"> m. </w:t>
      </w:r>
      <w:r w:rsidR="00D91F25" w:rsidRPr="00C02381">
        <w:t>gruodžio 31 d.</w:t>
      </w:r>
      <w:r w:rsidRPr="00C02381">
        <w:t xml:space="preserve"> patvirtinti Strateginio valdymo informacinės sistemos nuostatus </w:t>
      </w:r>
      <w:r w:rsidR="00F425D8" w:rsidRPr="00C02381">
        <w:t xml:space="preserve">ir iki 2023 m. </w:t>
      </w:r>
      <w:r w:rsidR="00F425D8" w:rsidRPr="00C02381">
        <w:rPr>
          <w:szCs w:val="24"/>
        </w:rPr>
        <w:t>gruodžio 31 d. sukurti Strateginio valdymo informacinę sistemą</w:t>
      </w:r>
      <w:r w:rsidR="003F4649" w:rsidRPr="00C02381">
        <w:rPr>
          <w:szCs w:val="24"/>
        </w:rPr>
        <w:t xml:space="preserve">, kuriai </w:t>
      </w:r>
      <w:r w:rsidR="00EE587E" w:rsidRPr="00C02381">
        <w:rPr>
          <w:szCs w:val="24"/>
        </w:rPr>
        <w:t xml:space="preserve">turi būti </w:t>
      </w:r>
      <w:r w:rsidR="003F4649" w:rsidRPr="004235CF">
        <w:rPr>
          <w:szCs w:val="24"/>
        </w:rPr>
        <w:t>perduoti</w:t>
      </w:r>
      <w:r w:rsidR="00F425D8" w:rsidRPr="004235CF">
        <w:rPr>
          <w:szCs w:val="24"/>
        </w:rPr>
        <w:t xml:space="preserve"> Stebėsenos</w:t>
      </w:r>
      <w:r w:rsidR="002549E2" w:rsidRPr="004235CF">
        <w:rPr>
          <w:szCs w:val="24"/>
        </w:rPr>
        <w:t xml:space="preserve"> informacinės sistemos </w:t>
      </w:r>
      <w:r w:rsidR="003F4649" w:rsidRPr="004235CF">
        <w:rPr>
          <w:szCs w:val="24"/>
        </w:rPr>
        <w:t>duomen</w:t>
      </w:r>
      <w:r w:rsidR="00EE587E" w:rsidRPr="004235CF">
        <w:rPr>
          <w:szCs w:val="24"/>
        </w:rPr>
        <w:t>y</w:t>
      </w:r>
      <w:r w:rsidR="003F4649" w:rsidRPr="004235CF">
        <w:rPr>
          <w:szCs w:val="24"/>
        </w:rPr>
        <w:t>s</w:t>
      </w:r>
      <w:r w:rsidR="002549E2" w:rsidRPr="004235CF">
        <w:rPr>
          <w:szCs w:val="24"/>
        </w:rPr>
        <w:t>;</w:t>
      </w:r>
    </w:p>
    <w:p w14:paraId="34C6B1C8" w14:textId="70618346" w:rsidR="008D6597" w:rsidRPr="004235CF" w:rsidRDefault="008D6597" w:rsidP="008D6597">
      <w:pPr>
        <w:spacing w:line="360" w:lineRule="atLeast"/>
        <w:ind w:firstLine="720"/>
        <w:jc w:val="both"/>
        <w:rPr>
          <w:szCs w:val="24"/>
        </w:rPr>
      </w:pPr>
      <w:r w:rsidRPr="004235CF">
        <w:rPr>
          <w:szCs w:val="24"/>
        </w:rPr>
        <w:t>4.2. Lietuvos Respublikos v</w:t>
      </w:r>
      <w:r w:rsidRPr="004235CF">
        <w:t xml:space="preserve">idaus reikalų ministerijai ir Lietuvos Respublikos finansų ministerijai </w:t>
      </w:r>
      <w:r w:rsidR="008F3F4C" w:rsidRPr="004235CF">
        <w:t xml:space="preserve">nustatyti </w:t>
      </w:r>
      <w:r w:rsidRPr="004235CF">
        <w:t>regionų plėtros planų rengimo, įgyvendinimo, įgyvendinimo stebėsenos, vertinimo, priežiūros ir atsiskaitymo už pasiektą pažangą tvarką;</w:t>
      </w:r>
    </w:p>
    <w:p w14:paraId="66585AB9" w14:textId="7CF5F771" w:rsidR="00B1445C" w:rsidRDefault="008D6597" w:rsidP="00B1445C">
      <w:pPr>
        <w:spacing w:line="360" w:lineRule="atLeast"/>
        <w:ind w:firstLine="720"/>
        <w:jc w:val="both"/>
        <w:rPr>
          <w:szCs w:val="24"/>
        </w:rPr>
      </w:pPr>
      <w:r>
        <w:rPr>
          <w:szCs w:val="24"/>
        </w:rPr>
        <w:t>4.3</w:t>
      </w:r>
      <w:r w:rsidR="00CE5C67">
        <w:rPr>
          <w:szCs w:val="24"/>
        </w:rPr>
        <w:t xml:space="preserve">. nacionalinių plėtros programų valdytojams, vadovaujantis Strateginio valdymo metodikos </w:t>
      </w:r>
      <w:r w:rsidR="00FB1CE9">
        <w:rPr>
          <w:szCs w:val="24"/>
        </w:rPr>
        <w:t xml:space="preserve">III </w:t>
      </w:r>
      <w:r w:rsidR="00FB1CE9" w:rsidRPr="00FB1CE9">
        <w:rPr>
          <w:szCs w:val="24"/>
        </w:rPr>
        <w:t>skyriaus antrojo</w:t>
      </w:r>
      <w:r w:rsidR="00CE5C67" w:rsidRPr="00FB1CE9">
        <w:rPr>
          <w:szCs w:val="24"/>
        </w:rPr>
        <w:t xml:space="preserve"> skirsnio nuostatomis</w:t>
      </w:r>
      <w:r w:rsidR="00045FB7">
        <w:rPr>
          <w:szCs w:val="24"/>
        </w:rPr>
        <w:t>,</w:t>
      </w:r>
      <w:r w:rsidR="00CE5C67" w:rsidRPr="00FB1CE9">
        <w:rPr>
          <w:szCs w:val="24"/>
        </w:rPr>
        <w:t xml:space="preserve"> iki 2021 m. gegužės 31 d. </w:t>
      </w:r>
      <w:r w:rsidR="00A524D3" w:rsidRPr="00FB1CE9">
        <w:rPr>
          <w:szCs w:val="24"/>
        </w:rPr>
        <w:t xml:space="preserve">pateikti </w:t>
      </w:r>
      <w:r w:rsidR="00A524D3" w:rsidRPr="00FB1CE9">
        <w:rPr>
          <w:szCs w:val="24"/>
        </w:rPr>
        <w:lastRenderedPageBreak/>
        <w:t>Vyriausybei nacionalinių</w:t>
      </w:r>
      <w:r w:rsidR="00A524D3">
        <w:rPr>
          <w:szCs w:val="24"/>
        </w:rPr>
        <w:t xml:space="preserve"> </w:t>
      </w:r>
      <w:r w:rsidR="00623FA8">
        <w:rPr>
          <w:szCs w:val="24"/>
        </w:rPr>
        <w:t xml:space="preserve">plėtros </w:t>
      </w:r>
      <w:r w:rsidR="00CE5C67">
        <w:rPr>
          <w:szCs w:val="24"/>
        </w:rPr>
        <w:t>programų projektus</w:t>
      </w:r>
      <w:r w:rsidR="00785CE6">
        <w:rPr>
          <w:szCs w:val="24"/>
        </w:rPr>
        <w:t>, kurių pažangos priemones numatoma įgyvendinti 2022 metais</w:t>
      </w:r>
      <w:r w:rsidR="00870169">
        <w:rPr>
          <w:szCs w:val="24"/>
        </w:rPr>
        <w:t>;</w:t>
      </w:r>
    </w:p>
    <w:p w14:paraId="669D462B" w14:textId="35062CEA" w:rsidR="0016268E" w:rsidRPr="00C02381" w:rsidRDefault="006843DF" w:rsidP="00EE4BD5">
      <w:pPr>
        <w:tabs>
          <w:tab w:val="left" w:pos="993"/>
        </w:tabs>
        <w:spacing w:line="340" w:lineRule="atLeast"/>
        <w:ind w:firstLine="720"/>
        <w:jc w:val="both"/>
        <w:rPr>
          <w:szCs w:val="24"/>
        </w:rPr>
      </w:pPr>
      <w:r w:rsidRPr="002B2878">
        <w:rPr>
          <w:szCs w:val="24"/>
        </w:rPr>
        <w:t>4.</w:t>
      </w:r>
      <w:r w:rsidR="008D6597">
        <w:rPr>
          <w:szCs w:val="24"/>
        </w:rPr>
        <w:t>4</w:t>
      </w:r>
      <w:r w:rsidRPr="002B2878">
        <w:rPr>
          <w:szCs w:val="24"/>
        </w:rPr>
        <w:t xml:space="preserve">. </w:t>
      </w:r>
      <w:r w:rsidR="002B2878" w:rsidRPr="002B2878">
        <w:rPr>
          <w:szCs w:val="24"/>
        </w:rPr>
        <w:t>nacionalinių plėtros programų valdytojams, vadovaujantis S</w:t>
      </w:r>
      <w:r w:rsidR="00826CB1">
        <w:rPr>
          <w:szCs w:val="24"/>
        </w:rPr>
        <w:t>trateginio valdymo metodikos 112</w:t>
      </w:r>
      <w:r w:rsidR="002B2878" w:rsidRPr="002B2878">
        <w:rPr>
          <w:szCs w:val="24"/>
        </w:rPr>
        <w:t xml:space="preserve">.1 papunkčio nuostatomis, </w:t>
      </w:r>
      <w:r w:rsidR="00B66AFB">
        <w:rPr>
          <w:szCs w:val="24"/>
        </w:rPr>
        <w:t xml:space="preserve">per 3 mėnesius nuo šio nutarimo įsigaliojimo dienos </w:t>
      </w:r>
      <w:r w:rsidR="002B2878" w:rsidRPr="002B2878">
        <w:rPr>
          <w:szCs w:val="24"/>
        </w:rPr>
        <w:t>peržiūrėti projektus, kurie buvo atrinkti iki Strateginio valdymo metodikos įsigaliojimo dienos, vadovaujantis Projektų pripažinimo valstybei svarbiais projektais tvarkos aprašu, patvirtintu Lietuvos Respublikos Vyriausybės 2008 m. vasario 13 d. nutarimu Nr. 136 „Dėl Projektų pripažinimo valstybei svarbiais projektais tvarkos aprašo patvirtinimo“, ir pateikti pasiūlymus Vyriausybei atitinkamus projektus įtraukti į valstybei svarbių projektų sąrašą</w:t>
      </w:r>
      <w:r w:rsidR="00870169">
        <w:rPr>
          <w:szCs w:val="24"/>
        </w:rPr>
        <w:t>;</w:t>
      </w:r>
    </w:p>
    <w:p w14:paraId="3A99CD18" w14:textId="078E456B" w:rsidR="0084105B" w:rsidRDefault="00840115" w:rsidP="00626FF3">
      <w:pPr>
        <w:spacing w:line="360" w:lineRule="atLeast"/>
        <w:ind w:firstLine="720"/>
        <w:jc w:val="both"/>
        <w:rPr>
          <w:szCs w:val="24"/>
        </w:rPr>
      </w:pPr>
      <w:r w:rsidRPr="00C02381">
        <w:rPr>
          <w:szCs w:val="24"/>
        </w:rPr>
        <w:t>4.</w:t>
      </w:r>
      <w:r w:rsidR="008D6597">
        <w:rPr>
          <w:szCs w:val="24"/>
        </w:rPr>
        <w:t>5</w:t>
      </w:r>
      <w:r w:rsidR="002659E9" w:rsidRPr="00C02381">
        <w:rPr>
          <w:szCs w:val="24"/>
        </w:rPr>
        <w:t>. v</w:t>
      </w:r>
      <w:r w:rsidR="007B3C4A" w:rsidRPr="00C02381">
        <w:rPr>
          <w:szCs w:val="24"/>
        </w:rPr>
        <w:t>ieša</w:t>
      </w:r>
      <w:r w:rsidR="002659E9" w:rsidRPr="00C02381">
        <w:rPr>
          <w:szCs w:val="24"/>
        </w:rPr>
        <w:t xml:space="preserve">jai įstaigai </w:t>
      </w:r>
      <w:r w:rsidRPr="00C02381">
        <w:rPr>
          <w:szCs w:val="24"/>
        </w:rPr>
        <w:t>Eur</w:t>
      </w:r>
      <w:r w:rsidR="002659E9" w:rsidRPr="00C02381">
        <w:rPr>
          <w:szCs w:val="24"/>
        </w:rPr>
        <w:t>opos socialinio fondo agentūrai</w:t>
      </w:r>
      <w:r w:rsidRPr="00C02381">
        <w:rPr>
          <w:szCs w:val="24"/>
        </w:rPr>
        <w:t xml:space="preserve"> </w:t>
      </w:r>
      <w:r w:rsidR="0016268E" w:rsidRPr="00C02381">
        <w:rPr>
          <w:szCs w:val="24"/>
        </w:rPr>
        <w:t>atlikti</w:t>
      </w:r>
      <w:r w:rsidR="002659E9" w:rsidRPr="00C02381">
        <w:rPr>
          <w:szCs w:val="24"/>
        </w:rPr>
        <w:t xml:space="preserve"> </w:t>
      </w:r>
      <w:r w:rsidRPr="00C02381">
        <w:rPr>
          <w:szCs w:val="24"/>
        </w:rPr>
        <w:t xml:space="preserve">su supaprastintai </w:t>
      </w:r>
      <w:r w:rsidR="002659E9" w:rsidRPr="00C02381">
        <w:rPr>
          <w:szCs w:val="24"/>
        </w:rPr>
        <w:t>apmokamų</w:t>
      </w:r>
      <w:r w:rsidRPr="00C02381">
        <w:rPr>
          <w:szCs w:val="24"/>
        </w:rPr>
        <w:t xml:space="preserve"> išlaidų dydžiais</w:t>
      </w:r>
      <w:r w:rsidR="005C4DB6" w:rsidRPr="005C4DB6">
        <w:rPr>
          <w:szCs w:val="24"/>
        </w:rPr>
        <w:t xml:space="preserve"> </w:t>
      </w:r>
      <w:r w:rsidR="005C4DB6" w:rsidRPr="00C02381">
        <w:rPr>
          <w:szCs w:val="24"/>
        </w:rPr>
        <w:t>susijusias</w:t>
      </w:r>
      <w:r w:rsidR="005C4DB6" w:rsidRPr="005C4DB6">
        <w:rPr>
          <w:szCs w:val="24"/>
        </w:rPr>
        <w:t xml:space="preserve"> </w:t>
      </w:r>
      <w:r w:rsidR="005C4DB6" w:rsidRPr="00C02381">
        <w:rPr>
          <w:szCs w:val="24"/>
        </w:rPr>
        <w:t>metodinio konsultacijų centro funkcijas</w:t>
      </w:r>
      <w:r w:rsidRPr="00C02381">
        <w:rPr>
          <w:szCs w:val="24"/>
        </w:rPr>
        <w:t xml:space="preserve">: </w:t>
      </w:r>
      <w:r w:rsidR="000C246D" w:rsidRPr="00AB63FC">
        <w:rPr>
          <w:szCs w:val="24"/>
        </w:rPr>
        <w:t xml:space="preserve">vadovaujančiosioms ir (ar) administruojančiosioms institucijoms ir (ar) strateginio valdymo </w:t>
      </w:r>
      <w:r w:rsidR="00CE794B">
        <w:rPr>
          <w:szCs w:val="24"/>
        </w:rPr>
        <w:t xml:space="preserve">sistemos </w:t>
      </w:r>
      <w:r w:rsidR="000C246D" w:rsidRPr="00AB63FC">
        <w:rPr>
          <w:szCs w:val="24"/>
        </w:rPr>
        <w:t xml:space="preserve">dalyviams, kurie rengia </w:t>
      </w:r>
      <w:r w:rsidR="000C246D">
        <w:rPr>
          <w:szCs w:val="24"/>
        </w:rPr>
        <w:t>pažangos</w:t>
      </w:r>
      <w:r w:rsidR="000C246D" w:rsidRPr="00AB63FC">
        <w:rPr>
          <w:szCs w:val="24"/>
        </w:rPr>
        <w:t xml:space="preserve"> priemones</w:t>
      </w:r>
      <w:r w:rsidR="005C4DB6">
        <w:rPr>
          <w:szCs w:val="24"/>
        </w:rPr>
        <w:t>,</w:t>
      </w:r>
      <w:r w:rsidR="000C246D">
        <w:rPr>
          <w:szCs w:val="24"/>
        </w:rPr>
        <w:t xml:space="preserve"> </w:t>
      </w:r>
      <w:r w:rsidRPr="00C02381">
        <w:rPr>
          <w:szCs w:val="24"/>
        </w:rPr>
        <w:t>teikti metodinę pagalbą ir konsultacijas dėl fiksuotųjų projekto išlaidų vieneto įkainių, fiksuotųjų projekto išlaidų sumų, fiksuotųjų projekto išlaidų normų</w:t>
      </w:r>
      <w:r w:rsidR="009D03EB">
        <w:rPr>
          <w:szCs w:val="24"/>
        </w:rPr>
        <w:t xml:space="preserve">, </w:t>
      </w:r>
      <w:r w:rsidR="009D03EB" w:rsidRPr="0061755B">
        <w:rPr>
          <w:szCs w:val="24"/>
        </w:rPr>
        <w:t>nustatytų E</w:t>
      </w:r>
      <w:r w:rsidR="008F3F4C">
        <w:rPr>
          <w:szCs w:val="24"/>
        </w:rPr>
        <w:t xml:space="preserve">uropos </w:t>
      </w:r>
      <w:r w:rsidR="009D03EB" w:rsidRPr="0061755B">
        <w:rPr>
          <w:szCs w:val="24"/>
        </w:rPr>
        <w:t>S</w:t>
      </w:r>
      <w:r w:rsidR="008F3F4C">
        <w:rPr>
          <w:szCs w:val="24"/>
        </w:rPr>
        <w:t>ąjungos</w:t>
      </w:r>
      <w:r w:rsidR="009D03EB" w:rsidRPr="0061755B">
        <w:rPr>
          <w:szCs w:val="24"/>
        </w:rPr>
        <w:t xml:space="preserve"> teisės aktuose ar j</w:t>
      </w:r>
      <w:r w:rsidR="008F3F4C">
        <w:rPr>
          <w:szCs w:val="24"/>
        </w:rPr>
        <w:t>ų</w:t>
      </w:r>
      <w:r w:rsidR="009D03EB" w:rsidRPr="0061755B">
        <w:rPr>
          <w:szCs w:val="24"/>
        </w:rPr>
        <w:t xml:space="preserve"> įgyvena</w:t>
      </w:r>
      <w:r w:rsidR="008F3F4C">
        <w:rPr>
          <w:szCs w:val="24"/>
        </w:rPr>
        <w:t>muos</w:t>
      </w:r>
      <w:r w:rsidR="009D03EB" w:rsidRPr="0061755B">
        <w:rPr>
          <w:szCs w:val="24"/>
        </w:rPr>
        <w:t>iuose teisės aktuose arba nustatytų portfelio valdytojo</w:t>
      </w:r>
      <w:r w:rsidR="009D03EB">
        <w:rPr>
          <w:szCs w:val="24"/>
        </w:rPr>
        <w:t>,</w:t>
      </w:r>
      <w:r w:rsidRPr="00C02381">
        <w:rPr>
          <w:szCs w:val="24"/>
        </w:rPr>
        <w:t xml:space="preserve"> nustatymo </w:t>
      </w:r>
      <w:r w:rsidR="009D03EB">
        <w:rPr>
          <w:szCs w:val="24"/>
        </w:rPr>
        <w:t>tvarkos</w:t>
      </w:r>
      <w:r w:rsidRPr="00C02381">
        <w:rPr>
          <w:szCs w:val="24"/>
        </w:rPr>
        <w:t xml:space="preserve">, šių dydžių taikymo, inicijuoti ir (arba) atlikti supaprastintai apmokamų išlaidų dydžių nustatymo tyrimus ir </w:t>
      </w:r>
      <w:r w:rsidR="009D03EB" w:rsidRPr="0061755B">
        <w:rPr>
          <w:szCs w:val="24"/>
        </w:rPr>
        <w:t>teikti išvadas strateginio valdymo sistemos dalyviams dėl j</w:t>
      </w:r>
      <w:r w:rsidR="009D03EB">
        <w:rPr>
          <w:szCs w:val="24"/>
        </w:rPr>
        <w:t xml:space="preserve">ų </w:t>
      </w:r>
      <w:r w:rsidRPr="00C02381">
        <w:rPr>
          <w:szCs w:val="24"/>
        </w:rPr>
        <w:t>atliktų supaprastintai apmokamų išlaidų dydžių nustatymo tyrimų tinkamumo</w:t>
      </w:r>
      <w:r w:rsidR="0084105B">
        <w:rPr>
          <w:szCs w:val="24"/>
        </w:rPr>
        <w:t>;</w:t>
      </w:r>
    </w:p>
    <w:p w14:paraId="2C29D128" w14:textId="77777777" w:rsidR="00BE0788" w:rsidRDefault="008D6597" w:rsidP="00BE0788">
      <w:pPr>
        <w:spacing w:line="360" w:lineRule="atLeast"/>
        <w:ind w:firstLine="720"/>
        <w:jc w:val="both"/>
        <w:rPr>
          <w:szCs w:val="24"/>
        </w:rPr>
      </w:pPr>
      <w:r>
        <w:rPr>
          <w:szCs w:val="24"/>
        </w:rPr>
        <w:t>4.6</w:t>
      </w:r>
      <w:r w:rsidR="0084105B">
        <w:rPr>
          <w:szCs w:val="24"/>
        </w:rPr>
        <w:t xml:space="preserve">. </w:t>
      </w:r>
      <w:r w:rsidR="0084105B" w:rsidRPr="007A46B3">
        <w:rPr>
          <w:szCs w:val="24"/>
        </w:rPr>
        <w:t>vieš</w:t>
      </w:r>
      <w:r w:rsidR="0084105B">
        <w:rPr>
          <w:szCs w:val="24"/>
        </w:rPr>
        <w:t>ajai</w:t>
      </w:r>
      <w:r w:rsidR="0084105B" w:rsidRPr="007A46B3">
        <w:rPr>
          <w:szCs w:val="24"/>
        </w:rPr>
        <w:t xml:space="preserve"> įstaig</w:t>
      </w:r>
      <w:r w:rsidR="0084105B">
        <w:rPr>
          <w:szCs w:val="24"/>
        </w:rPr>
        <w:t>ai</w:t>
      </w:r>
      <w:r w:rsidR="0084105B" w:rsidRPr="007A46B3">
        <w:rPr>
          <w:szCs w:val="24"/>
        </w:rPr>
        <w:t xml:space="preserve"> Centrin</w:t>
      </w:r>
      <w:r w:rsidR="0084105B">
        <w:rPr>
          <w:szCs w:val="24"/>
        </w:rPr>
        <w:t>ei</w:t>
      </w:r>
      <w:r w:rsidR="0084105B" w:rsidRPr="007A46B3">
        <w:rPr>
          <w:szCs w:val="24"/>
        </w:rPr>
        <w:t xml:space="preserve"> projektų valdymo agentūr</w:t>
      </w:r>
      <w:r w:rsidR="0084105B">
        <w:rPr>
          <w:szCs w:val="24"/>
        </w:rPr>
        <w:t>ai</w:t>
      </w:r>
      <w:r w:rsidR="00BE0788">
        <w:rPr>
          <w:szCs w:val="24"/>
        </w:rPr>
        <w:t>:</w:t>
      </w:r>
    </w:p>
    <w:p w14:paraId="10A3FB46" w14:textId="08769205" w:rsidR="00BE0788" w:rsidRPr="00C02381" w:rsidRDefault="00BE0788" w:rsidP="00BE0788">
      <w:pPr>
        <w:spacing w:line="360" w:lineRule="atLeast"/>
        <w:ind w:firstLine="720"/>
        <w:jc w:val="both"/>
      </w:pPr>
      <w:r>
        <w:t>4.6.</w:t>
      </w:r>
      <w:r w:rsidR="009838D8">
        <w:t>1</w:t>
      </w:r>
      <w:r>
        <w:t xml:space="preserve">. atlikti </w:t>
      </w:r>
      <w:r w:rsidRPr="00997EC8">
        <w:t>nacionalinių plėtros programų portfelio valdytojo metodi</w:t>
      </w:r>
      <w:r>
        <w:t>nės konsultacijų pagalbos centro</w:t>
      </w:r>
      <w:r w:rsidRPr="00997EC8">
        <w:t xml:space="preserve"> funkcijas, susijusias su pažangos priemonėmis ir </w:t>
      </w:r>
      <w:r>
        <w:t>nacionalinėmis plėtros programomis: konsultuoti</w:t>
      </w:r>
      <w:r w:rsidRPr="00997EC8">
        <w:t xml:space="preserve"> </w:t>
      </w:r>
      <w:r w:rsidR="00FA51A0">
        <w:t>p</w:t>
      </w:r>
      <w:r w:rsidRPr="00997EC8">
        <w:t xml:space="preserve">ortfelio valdytoją, </w:t>
      </w:r>
      <w:r w:rsidR="00FA51A0">
        <w:t>p</w:t>
      </w:r>
      <w:r w:rsidRPr="00997EC8">
        <w:t>ažangos priemo</w:t>
      </w:r>
      <w:r>
        <w:t>nių ir projektų rengėjus, rengti, atnaujinti ir plėtoti</w:t>
      </w:r>
      <w:r w:rsidRPr="00997EC8">
        <w:t xml:space="preserve"> </w:t>
      </w:r>
      <w:r w:rsidR="00FA51A0">
        <w:t>p</w:t>
      </w:r>
      <w:r w:rsidRPr="00997EC8">
        <w:t>ažangos priemonių ir projektų rengim</w:t>
      </w:r>
      <w:r w:rsidR="00FA51A0">
        <w:t>o</w:t>
      </w:r>
      <w:r w:rsidRPr="00997EC8">
        <w:t xml:space="preserve"> bei vertinim</w:t>
      </w:r>
      <w:r w:rsidR="00FA51A0">
        <w:t>o</w:t>
      </w:r>
      <w:r w:rsidR="00FA51A0" w:rsidRPr="00FA51A0">
        <w:t xml:space="preserve"> </w:t>
      </w:r>
      <w:r w:rsidR="00FA51A0" w:rsidRPr="00997EC8">
        <w:t>metodus</w:t>
      </w:r>
      <w:r>
        <w:t>, kaupti ir dal</w:t>
      </w:r>
      <w:r w:rsidR="00FA51A0">
        <w:t>y</w:t>
      </w:r>
      <w:r>
        <w:t>tis</w:t>
      </w:r>
      <w:r w:rsidRPr="00997EC8">
        <w:t xml:space="preserve"> </w:t>
      </w:r>
      <w:r w:rsidR="00FA51A0">
        <w:t>p</w:t>
      </w:r>
      <w:r w:rsidRPr="00997EC8">
        <w:t>ažangos priemonių ir projektų įgyvendinimo patirtimi</w:t>
      </w:r>
      <w:r w:rsidRPr="00C02381">
        <w:t>;</w:t>
      </w:r>
    </w:p>
    <w:p w14:paraId="727E1261" w14:textId="59B20069" w:rsidR="009838D8" w:rsidRPr="009061EC" w:rsidRDefault="00BE0788" w:rsidP="009838D8">
      <w:pPr>
        <w:spacing w:line="360" w:lineRule="atLeast"/>
        <w:ind w:firstLine="720"/>
        <w:jc w:val="both"/>
        <w:rPr>
          <w:szCs w:val="24"/>
        </w:rPr>
      </w:pPr>
      <w:r>
        <w:rPr>
          <w:szCs w:val="24"/>
        </w:rPr>
        <w:t>4.6.</w:t>
      </w:r>
      <w:r w:rsidR="009838D8">
        <w:rPr>
          <w:szCs w:val="24"/>
        </w:rPr>
        <w:t>2</w:t>
      </w:r>
      <w:r>
        <w:rPr>
          <w:szCs w:val="24"/>
        </w:rPr>
        <w:t>.</w:t>
      </w:r>
      <w:r w:rsidRPr="00C02381">
        <w:rPr>
          <w:szCs w:val="24"/>
        </w:rPr>
        <w:t xml:space="preserve"> </w:t>
      </w:r>
      <w:r w:rsidR="004235CF">
        <w:rPr>
          <w:szCs w:val="24"/>
        </w:rPr>
        <w:t xml:space="preserve">atlikti </w:t>
      </w:r>
      <w:r w:rsidR="00AF5982" w:rsidRPr="00AF5982">
        <w:rPr>
          <w:szCs w:val="24"/>
        </w:rPr>
        <w:t>projektų, kuriais įgyvendinami regionų plėtros planai, administruojanči</w:t>
      </w:r>
      <w:r w:rsidR="004235CF">
        <w:rPr>
          <w:szCs w:val="24"/>
        </w:rPr>
        <w:t>osios</w:t>
      </w:r>
      <w:r w:rsidR="00AF5982" w:rsidRPr="00AF5982">
        <w:rPr>
          <w:szCs w:val="24"/>
        </w:rPr>
        <w:t xml:space="preserve"> institucij</w:t>
      </w:r>
      <w:r w:rsidR="004235CF">
        <w:rPr>
          <w:szCs w:val="24"/>
        </w:rPr>
        <w:t>os funkcijas, rengti</w:t>
      </w:r>
      <w:r w:rsidR="00AF5982" w:rsidRPr="00AF5982">
        <w:rPr>
          <w:szCs w:val="24"/>
        </w:rPr>
        <w:t xml:space="preserve"> regionų plėtros planų projektų įgyvendini</w:t>
      </w:r>
      <w:r w:rsidR="004235CF">
        <w:rPr>
          <w:szCs w:val="24"/>
        </w:rPr>
        <w:t>mo pažangos ataskaitas ir teikti</w:t>
      </w:r>
      <w:r w:rsidR="00AF5982" w:rsidRPr="00AF5982">
        <w:rPr>
          <w:szCs w:val="24"/>
        </w:rPr>
        <w:t xml:space="preserve"> jas </w:t>
      </w:r>
      <w:r w:rsidR="00FA51A0">
        <w:rPr>
          <w:szCs w:val="24"/>
        </w:rPr>
        <w:t>r</w:t>
      </w:r>
      <w:r w:rsidR="00AF5982" w:rsidRPr="00AF5982">
        <w:rPr>
          <w:szCs w:val="24"/>
        </w:rPr>
        <w:t>egionų plėtros taryboms ir Regionų plėtros programos valdytojui bei plėtros programų valdytojams, kurių plėtros programų užduotys įtrauktos į region</w:t>
      </w:r>
      <w:r w:rsidR="004235CF">
        <w:rPr>
          <w:szCs w:val="24"/>
        </w:rPr>
        <w:t>ų plėtros planą, taip pat teikti</w:t>
      </w:r>
      <w:r w:rsidR="00AF5982" w:rsidRPr="00AF5982">
        <w:rPr>
          <w:szCs w:val="24"/>
        </w:rPr>
        <w:t xml:space="preserve"> kitą reikalingą informaciją </w:t>
      </w:r>
      <w:r w:rsidR="00FA51A0">
        <w:rPr>
          <w:szCs w:val="24"/>
        </w:rPr>
        <w:t>r</w:t>
      </w:r>
      <w:r w:rsidR="00AF5982" w:rsidRPr="00AF5982">
        <w:rPr>
          <w:szCs w:val="24"/>
        </w:rPr>
        <w:t>e</w:t>
      </w:r>
      <w:r w:rsidR="004235CF">
        <w:rPr>
          <w:szCs w:val="24"/>
        </w:rPr>
        <w:t>gionų plėtros taryboms, spręsti</w:t>
      </w:r>
      <w:r w:rsidR="00AF5982" w:rsidRPr="00AF5982">
        <w:rPr>
          <w:szCs w:val="24"/>
        </w:rPr>
        <w:t xml:space="preserve"> dėl </w:t>
      </w:r>
      <w:r w:rsidR="00FA51A0">
        <w:rPr>
          <w:szCs w:val="24"/>
        </w:rPr>
        <w:t xml:space="preserve">regionų plėtros planuose </w:t>
      </w:r>
      <w:r w:rsidR="00AF5982" w:rsidRPr="00AF5982">
        <w:rPr>
          <w:szCs w:val="24"/>
        </w:rPr>
        <w:t>numatytų projektų ir projektų, įgyvendinamų visuotinės dotacijos būdu, finansavimo tinkamumo</w:t>
      </w:r>
      <w:r w:rsidR="004235CF">
        <w:rPr>
          <w:szCs w:val="24"/>
        </w:rPr>
        <w:t>, atlikti</w:t>
      </w:r>
      <w:r w:rsidR="00AF5982" w:rsidRPr="009061EC">
        <w:rPr>
          <w:szCs w:val="24"/>
        </w:rPr>
        <w:t xml:space="preserve"> kitas tarpinei institucijai nustatytas funkcijas, kurias</w:t>
      </w:r>
      <w:r w:rsidR="00FA51A0">
        <w:rPr>
          <w:szCs w:val="24"/>
        </w:rPr>
        <w:t>,</w:t>
      </w:r>
      <w:r w:rsidR="00AF5982" w:rsidRPr="009061EC">
        <w:rPr>
          <w:szCs w:val="24"/>
        </w:rPr>
        <w:t xml:space="preserve"> vadovaudamasi Lietuvos Respublikos Vyriausybės 2020 m. lapkričio 25 d. nutarimu Nr. 1322 „Dėl pasirengimo administruoti Europos Sąjungos fondų lėšas“</w:t>
      </w:r>
      <w:r w:rsidR="00FA51A0">
        <w:rPr>
          <w:szCs w:val="24"/>
        </w:rPr>
        <w:t>,</w:t>
      </w:r>
      <w:r w:rsidR="00AF5982" w:rsidRPr="009061EC">
        <w:rPr>
          <w:szCs w:val="24"/>
        </w:rPr>
        <w:t xml:space="preserve"> jai paves vadovaujančioji institucija;</w:t>
      </w:r>
    </w:p>
    <w:p w14:paraId="526E7FF6" w14:textId="115BECF0" w:rsidR="009838D8" w:rsidRPr="009061EC" w:rsidRDefault="009838D8" w:rsidP="00DB5C95">
      <w:pPr>
        <w:spacing w:line="360" w:lineRule="atLeast"/>
        <w:ind w:firstLine="720"/>
        <w:jc w:val="both"/>
        <w:rPr>
          <w:szCs w:val="24"/>
        </w:rPr>
      </w:pPr>
      <w:r w:rsidRPr="009061EC">
        <w:t xml:space="preserve">4.6.3. </w:t>
      </w:r>
      <w:r w:rsidR="004235CF">
        <w:t xml:space="preserve">atlikti </w:t>
      </w:r>
      <w:r w:rsidRPr="009061EC">
        <w:t>valstybės biudžeto ir savivaldybių biudžetų išlaidų peržiūrų bei savivaldybių finansų tvarumo vertinimo metodinės konsultaci</w:t>
      </w:r>
      <w:r w:rsidR="004235CF">
        <w:t>jų</w:t>
      </w:r>
      <w:r w:rsidRPr="009061EC">
        <w:t xml:space="preserve"> pagalbos centr</w:t>
      </w:r>
      <w:r w:rsidR="004235CF">
        <w:t>o funkcijas</w:t>
      </w:r>
      <w:r w:rsidRPr="009061EC">
        <w:t xml:space="preserve">, susijusias su </w:t>
      </w:r>
      <w:r w:rsidR="00FA51A0">
        <w:t>v</w:t>
      </w:r>
      <w:r w:rsidRPr="009061EC">
        <w:t>iešųjų išlaidų peržiūros metodinių rekomendacijų rengimu ir tobulinimu, savivaldybių fiskalinio tvarumo vertinim</w:t>
      </w:r>
      <w:r w:rsidR="00FA51A0">
        <w:t>o priemonių</w:t>
      </w:r>
      <w:r w:rsidRPr="009061EC">
        <w:t xml:space="preserve"> kūrimu ir palaikymu, savivaldybių fiskalinės būklės vertinimo, gerinimo rekomendacijų rengimu, konsultacinės pagalbos institucijoms</w:t>
      </w:r>
      <w:r w:rsidR="00FA51A0">
        <w:t>,</w:t>
      </w:r>
      <w:r w:rsidRPr="009061EC">
        <w:t xml:space="preserve"> atliekančioms </w:t>
      </w:r>
      <w:r w:rsidR="00C379DD" w:rsidRPr="009061EC">
        <w:t xml:space="preserve">viešųjų </w:t>
      </w:r>
      <w:r w:rsidRPr="009061EC">
        <w:t>išlaidų peržiūr</w:t>
      </w:r>
      <w:r w:rsidR="00FA51A0">
        <w:t>as</w:t>
      </w:r>
      <w:r w:rsidR="00FA51A0" w:rsidRPr="00FA51A0">
        <w:t xml:space="preserve"> </w:t>
      </w:r>
      <w:r w:rsidR="00FA51A0" w:rsidRPr="009061EC">
        <w:t>ir dalyvaujančioms</w:t>
      </w:r>
      <w:r w:rsidR="00FA51A0">
        <w:t xml:space="preserve"> jas atliekant</w:t>
      </w:r>
      <w:r w:rsidRPr="009061EC">
        <w:t xml:space="preserve">, teikimu, skirtingų </w:t>
      </w:r>
      <w:r w:rsidRPr="009061EC">
        <w:lastRenderedPageBreak/>
        <w:t xml:space="preserve">institucijų vykdomų </w:t>
      </w:r>
      <w:r w:rsidR="00C379DD" w:rsidRPr="009061EC">
        <w:t xml:space="preserve">viešųjų </w:t>
      </w:r>
      <w:r w:rsidRPr="009061EC">
        <w:t>išlaidų peržiūroms priskirtinų veiksmų ir rekomendacijų sisteminimu.</w:t>
      </w:r>
    </w:p>
    <w:p w14:paraId="6DC5F788" w14:textId="6E02F756" w:rsidR="008807E5" w:rsidRDefault="00EE4BD5" w:rsidP="00CE5C67">
      <w:pPr>
        <w:spacing w:line="360" w:lineRule="atLeast"/>
        <w:ind w:firstLine="720"/>
        <w:jc w:val="both"/>
        <w:rPr>
          <w:szCs w:val="24"/>
        </w:rPr>
      </w:pPr>
      <w:r w:rsidRPr="009061EC">
        <w:rPr>
          <w:szCs w:val="24"/>
        </w:rPr>
        <w:t>5. Rekomenduoti</w:t>
      </w:r>
      <w:r w:rsidR="008807E5" w:rsidRPr="009061EC">
        <w:rPr>
          <w:szCs w:val="24"/>
        </w:rPr>
        <w:t>:</w:t>
      </w:r>
    </w:p>
    <w:p w14:paraId="5F8DA7E0" w14:textId="62F84812" w:rsidR="00CE5C67" w:rsidRDefault="008807E5" w:rsidP="00CE5C67">
      <w:pPr>
        <w:spacing w:line="360" w:lineRule="atLeast"/>
        <w:ind w:firstLine="720"/>
        <w:jc w:val="both"/>
      </w:pPr>
      <w:r>
        <w:rPr>
          <w:szCs w:val="24"/>
        </w:rPr>
        <w:t>5.1.</w:t>
      </w:r>
      <w:r w:rsidR="00EE4BD5">
        <w:rPr>
          <w:szCs w:val="24"/>
        </w:rPr>
        <w:t xml:space="preserve"> </w:t>
      </w:r>
      <w:r w:rsidR="00EE4BD5">
        <w:t>s</w:t>
      </w:r>
      <w:r w:rsidR="00EC4733" w:rsidRPr="00052D66">
        <w:t>avivaldybėms</w:t>
      </w:r>
      <w:r w:rsidR="005C4DB6">
        <w:t>,</w:t>
      </w:r>
      <w:r w:rsidR="00EC4733" w:rsidRPr="00052D66">
        <w:t xml:space="preserve"> </w:t>
      </w:r>
      <w:r w:rsidR="0084105B">
        <w:t>rengiant</w:t>
      </w:r>
      <w:r w:rsidR="00EC4733" w:rsidRPr="00052D66">
        <w:t xml:space="preserve"> biudžetus</w:t>
      </w:r>
      <w:r w:rsidR="005C4DB6">
        <w:t>,</w:t>
      </w:r>
      <w:r w:rsidR="00EC4733" w:rsidRPr="00052D66">
        <w:t xml:space="preserve"> įvertinti </w:t>
      </w:r>
      <w:r w:rsidR="005C4DB6">
        <w:t xml:space="preserve">poreikį atlikti </w:t>
      </w:r>
      <w:r w:rsidR="00EC4733">
        <w:t xml:space="preserve">viešųjų </w:t>
      </w:r>
      <w:r w:rsidR="00EC4733" w:rsidRPr="00052D66">
        <w:t>išlaidų peržiūr</w:t>
      </w:r>
      <w:r w:rsidR="005C4DB6">
        <w:t>as</w:t>
      </w:r>
      <w:r w:rsidR="009C6890">
        <w:t>, o</w:t>
      </w:r>
      <w:r w:rsidR="00EC4733" w:rsidRPr="00052D66">
        <w:t xml:space="preserve"> </w:t>
      </w:r>
      <w:r w:rsidR="009C6890">
        <w:t>a</w:t>
      </w:r>
      <w:r w:rsidR="00EC4733" w:rsidRPr="00052D66">
        <w:t xml:space="preserve">tliekant viešųjų išlaidų peržiūras vadovautis </w:t>
      </w:r>
      <w:r w:rsidR="0084105B">
        <w:t xml:space="preserve">finansų ministro tvirtinama </w:t>
      </w:r>
      <w:r w:rsidR="00EC4733" w:rsidRPr="00052D66">
        <w:t>Viešųjų išlaidų peržiūros metodika</w:t>
      </w:r>
      <w:r w:rsidR="009C6890">
        <w:t>;</w:t>
      </w:r>
    </w:p>
    <w:p w14:paraId="11273989" w14:textId="79747769" w:rsidR="008807E5" w:rsidRDefault="008807E5" w:rsidP="008807E5">
      <w:pPr>
        <w:shd w:val="clear" w:color="auto" w:fill="FFFFFF"/>
        <w:tabs>
          <w:tab w:val="left" w:pos="993"/>
        </w:tabs>
        <w:spacing w:line="360" w:lineRule="atLeast"/>
        <w:ind w:firstLine="720"/>
        <w:jc w:val="both"/>
        <w:rPr>
          <w:szCs w:val="24"/>
          <w:lang w:eastAsia="lt-LT"/>
        </w:rPr>
      </w:pPr>
      <w:r>
        <w:t>5.2.</w:t>
      </w:r>
      <w:r>
        <w:rPr>
          <w:szCs w:val="24"/>
          <w:lang w:eastAsia="lt-LT"/>
        </w:rPr>
        <w:t xml:space="preserve"> </w:t>
      </w:r>
      <w:r w:rsidRPr="009D1880">
        <w:rPr>
          <w:szCs w:val="24"/>
          <w:lang w:eastAsia="lt-LT"/>
        </w:rPr>
        <w:t xml:space="preserve">ministerijoms, Vyriausybės kanceliarijai, Vyriausybės įstaigoms ir kitoms Vyriausybei </w:t>
      </w:r>
      <w:r>
        <w:rPr>
          <w:szCs w:val="24"/>
          <w:lang w:eastAsia="lt-LT"/>
        </w:rPr>
        <w:t>pavaldžioms</w:t>
      </w:r>
      <w:r w:rsidRPr="009D1880">
        <w:rPr>
          <w:szCs w:val="24"/>
          <w:lang w:eastAsia="lt-LT"/>
        </w:rPr>
        <w:t xml:space="preserve"> institucijoms</w:t>
      </w:r>
      <w:r>
        <w:rPr>
          <w:szCs w:val="24"/>
          <w:lang w:eastAsia="lt-LT"/>
        </w:rPr>
        <w:t xml:space="preserve"> </w:t>
      </w:r>
      <w:r>
        <w:rPr>
          <w:i/>
          <w:iCs/>
          <w:szCs w:val="24"/>
          <w:lang w:eastAsia="lt-LT"/>
        </w:rPr>
        <w:t>mutatis mutandis</w:t>
      </w:r>
      <w:r>
        <w:rPr>
          <w:szCs w:val="24"/>
          <w:lang w:eastAsia="lt-LT"/>
        </w:rPr>
        <w:t xml:space="preserve"> vadovautis Aprašo nuostatomis valdant ir kitus nei Apraše nurodytus projektus.</w:t>
      </w:r>
    </w:p>
    <w:p w14:paraId="2510AD3D" w14:textId="3A0F8252" w:rsidR="000C246D" w:rsidRDefault="000C246D">
      <w:pPr>
        <w:spacing w:line="360" w:lineRule="atLeast"/>
        <w:ind w:firstLine="720"/>
        <w:jc w:val="both"/>
        <w:rPr>
          <w:szCs w:val="24"/>
        </w:rPr>
      </w:pPr>
    </w:p>
    <w:p w14:paraId="0BD2C7F1" w14:textId="77777777" w:rsidR="00B01A6D" w:rsidRPr="00C02381" w:rsidRDefault="00B01A6D" w:rsidP="00626FF3">
      <w:pPr>
        <w:spacing w:line="360" w:lineRule="atLeast"/>
        <w:ind w:firstLine="720"/>
        <w:rPr>
          <w:szCs w:val="24"/>
        </w:rPr>
      </w:pPr>
      <w:bookmarkStart w:id="5" w:name="part_962d300723764454b1d39b3be6e5fcbd"/>
      <w:bookmarkEnd w:id="5"/>
    </w:p>
    <w:p w14:paraId="304D26AB" w14:textId="77777777" w:rsidR="002659E9" w:rsidRPr="00C02381" w:rsidRDefault="002659E9" w:rsidP="00626FF3">
      <w:pPr>
        <w:ind w:firstLine="720"/>
        <w:rPr>
          <w:szCs w:val="24"/>
        </w:rPr>
      </w:pPr>
    </w:p>
    <w:p w14:paraId="1AD137DA" w14:textId="77777777" w:rsidR="009D626A" w:rsidRPr="00C02381" w:rsidRDefault="009D626A" w:rsidP="004258C6">
      <w:pPr>
        <w:rPr>
          <w:szCs w:val="24"/>
        </w:rPr>
      </w:pPr>
      <w:r w:rsidRPr="00C02381">
        <w:rPr>
          <w:szCs w:val="24"/>
        </w:rPr>
        <w:t>Ministras Pirmininkas</w:t>
      </w:r>
    </w:p>
    <w:p w14:paraId="675875D8" w14:textId="77777777" w:rsidR="009D626A" w:rsidRPr="00C02381" w:rsidRDefault="009D626A" w:rsidP="00626FF3">
      <w:pPr>
        <w:ind w:firstLine="720"/>
        <w:rPr>
          <w:szCs w:val="24"/>
        </w:rPr>
      </w:pPr>
      <w:r w:rsidRPr="00C02381">
        <w:rPr>
          <w:szCs w:val="24"/>
        </w:rPr>
        <w:t> </w:t>
      </w:r>
    </w:p>
    <w:p w14:paraId="47ADBC88" w14:textId="77777777" w:rsidR="009D626A" w:rsidRPr="00C02381" w:rsidRDefault="009D626A" w:rsidP="00626FF3">
      <w:pPr>
        <w:ind w:firstLine="720"/>
        <w:rPr>
          <w:szCs w:val="24"/>
        </w:rPr>
      </w:pPr>
      <w:r w:rsidRPr="00C02381">
        <w:rPr>
          <w:szCs w:val="24"/>
        </w:rPr>
        <w:t> </w:t>
      </w:r>
    </w:p>
    <w:p w14:paraId="6F2677CF" w14:textId="77777777" w:rsidR="002A0142" w:rsidRDefault="00B01A6D" w:rsidP="004258C6">
      <w:pPr>
        <w:rPr>
          <w:szCs w:val="24"/>
        </w:rPr>
      </w:pPr>
      <w:r w:rsidRPr="00C02381">
        <w:rPr>
          <w:szCs w:val="24"/>
        </w:rPr>
        <w:t>Finansų ministras</w:t>
      </w:r>
      <w:r w:rsidR="009D626A" w:rsidRPr="005E529C">
        <w:rPr>
          <w:szCs w:val="24"/>
        </w:rPr>
        <w:t> </w:t>
      </w:r>
      <w:bookmarkStart w:id="6" w:name="part_d0209f59cfe34a5fb936a4bb496dccca"/>
      <w:bookmarkEnd w:id="6"/>
    </w:p>
    <w:p w14:paraId="31CF2833" w14:textId="77777777" w:rsidR="002107AB" w:rsidRDefault="002107AB" w:rsidP="004258C6">
      <w:pPr>
        <w:rPr>
          <w:szCs w:val="24"/>
        </w:rPr>
      </w:pPr>
    </w:p>
    <w:p w14:paraId="73460ADC" w14:textId="77777777" w:rsidR="002107AB" w:rsidRPr="005E529C" w:rsidRDefault="002107AB" w:rsidP="004258C6"/>
    <w:p w14:paraId="611B8E0F" w14:textId="77777777" w:rsidR="007619D3" w:rsidRDefault="007619D3" w:rsidP="00626FF3">
      <w:pPr>
        <w:tabs>
          <w:tab w:val="left" w:pos="851"/>
          <w:tab w:val="left" w:pos="1276"/>
        </w:tabs>
        <w:ind w:firstLine="720"/>
        <w:jc w:val="both"/>
        <w:sectPr w:rsidR="007619D3" w:rsidSect="00A11353">
          <w:headerReference w:type="even" r:id="rId12"/>
          <w:headerReference w:type="default" r:id="rId13"/>
          <w:footerReference w:type="even" r:id="rId14"/>
          <w:footerReference w:type="default" r:id="rId15"/>
          <w:footerReference w:type="first" r:id="rId16"/>
          <w:pgSz w:w="11906" w:h="16838"/>
          <w:pgMar w:top="1134" w:right="851" w:bottom="1134" w:left="1701" w:header="397" w:footer="567" w:gutter="0"/>
          <w:pgNumType w:start="1"/>
          <w:cols w:space="1296"/>
          <w:titlePg/>
          <w:docGrid w:linePitch="326"/>
        </w:sectPr>
      </w:pPr>
    </w:p>
    <w:p w14:paraId="7925C444" w14:textId="77777777" w:rsidR="002107AB" w:rsidRPr="005E529C" w:rsidRDefault="002107AB" w:rsidP="002107AB">
      <w:pPr>
        <w:ind w:firstLine="5245"/>
      </w:pPr>
      <w:r w:rsidRPr="005E529C">
        <w:rPr>
          <w:caps/>
        </w:rPr>
        <w:lastRenderedPageBreak/>
        <w:t>Patvirtinta</w:t>
      </w:r>
    </w:p>
    <w:p w14:paraId="38E75758" w14:textId="77777777" w:rsidR="002107AB" w:rsidRPr="005E529C" w:rsidRDefault="002107AB" w:rsidP="002107AB">
      <w:pPr>
        <w:ind w:firstLine="5245"/>
      </w:pPr>
      <w:r w:rsidRPr="005E529C">
        <w:t xml:space="preserve">Lietuvos Respublikos Vyriausybės </w:t>
      </w:r>
    </w:p>
    <w:p w14:paraId="1E0EA183" w14:textId="77777777" w:rsidR="002107AB" w:rsidRDefault="002107AB" w:rsidP="002107AB">
      <w:pPr>
        <w:ind w:firstLine="5245"/>
      </w:pPr>
      <w:r w:rsidRPr="005E529C">
        <w:t>202</w:t>
      </w:r>
      <w:r>
        <w:t>1</w:t>
      </w:r>
      <w:r w:rsidRPr="005E529C">
        <w:t xml:space="preserve"> m.                     d. nutarim</w:t>
      </w:r>
      <w:r>
        <w:t>u</w:t>
      </w:r>
      <w:r w:rsidRPr="005E529C">
        <w:t xml:space="preserve"> Nr.            </w:t>
      </w:r>
    </w:p>
    <w:p w14:paraId="3256F090" w14:textId="77777777" w:rsidR="002107AB" w:rsidRPr="005E529C" w:rsidRDefault="002107AB" w:rsidP="002107AB">
      <w:pPr>
        <w:ind w:left="4525" w:firstLine="720"/>
      </w:pPr>
    </w:p>
    <w:p w14:paraId="4C579336" w14:textId="77777777" w:rsidR="002107AB" w:rsidRPr="005E529C" w:rsidRDefault="002107AB" w:rsidP="002107AB">
      <w:pPr>
        <w:jc w:val="center"/>
        <w:rPr>
          <w:b/>
          <w:szCs w:val="24"/>
        </w:rPr>
      </w:pPr>
      <w:r w:rsidRPr="005E529C">
        <w:rPr>
          <w:b/>
          <w:szCs w:val="24"/>
        </w:rPr>
        <w:t>STRATEGINIO VALDYMO METODIKA</w:t>
      </w:r>
    </w:p>
    <w:p w14:paraId="56B762B8" w14:textId="77777777" w:rsidR="002107AB" w:rsidRDefault="002107AB" w:rsidP="002107AB">
      <w:pPr>
        <w:pStyle w:val="Antrat1"/>
        <w:spacing w:before="240"/>
        <w:jc w:val="center"/>
        <w:rPr>
          <w:rFonts w:ascii="Times New Roman" w:hAnsi="Times New Roman" w:cs="Times New Roman"/>
          <w:iCs/>
          <w:color w:val="auto"/>
          <w:sz w:val="24"/>
          <w:szCs w:val="24"/>
        </w:rPr>
      </w:pPr>
      <w:r>
        <w:rPr>
          <w:rFonts w:ascii="Times New Roman" w:hAnsi="Times New Roman" w:cs="Times New Roman"/>
          <w:iCs/>
          <w:color w:val="auto"/>
          <w:sz w:val="24"/>
          <w:szCs w:val="24"/>
        </w:rPr>
        <w:t>I SKYRIUS</w:t>
      </w:r>
    </w:p>
    <w:p w14:paraId="54532075" w14:textId="77777777" w:rsidR="002107AB" w:rsidRPr="005E529C" w:rsidRDefault="002107AB" w:rsidP="002107AB">
      <w:pPr>
        <w:pStyle w:val="Antrat1"/>
        <w:spacing w:before="0"/>
        <w:jc w:val="center"/>
        <w:rPr>
          <w:rFonts w:ascii="Times New Roman" w:hAnsi="Times New Roman" w:cs="Times New Roman"/>
          <w:iCs/>
          <w:color w:val="auto"/>
          <w:sz w:val="24"/>
          <w:szCs w:val="24"/>
        </w:rPr>
      </w:pPr>
      <w:r w:rsidRPr="005E529C">
        <w:rPr>
          <w:rFonts w:ascii="Times New Roman" w:hAnsi="Times New Roman" w:cs="Times New Roman"/>
          <w:iCs/>
          <w:color w:val="auto"/>
          <w:sz w:val="24"/>
          <w:szCs w:val="24"/>
        </w:rPr>
        <w:t>BENDROSIOS NUOSTATOS</w:t>
      </w:r>
    </w:p>
    <w:p w14:paraId="14110CC3" w14:textId="77777777" w:rsidR="002107AB" w:rsidRDefault="002107AB" w:rsidP="002107AB">
      <w:pPr>
        <w:pStyle w:val="Antrat3"/>
        <w:spacing w:line="360" w:lineRule="atLeast"/>
        <w:ind w:firstLine="720"/>
        <w:jc w:val="center"/>
        <w:rPr>
          <w:rFonts w:ascii="Times New Roman" w:hAnsi="Times New Roman" w:cs="Times New Roman"/>
          <w:b/>
          <w:color w:val="auto"/>
        </w:rPr>
      </w:pPr>
    </w:p>
    <w:p w14:paraId="6D2349A9" w14:textId="77777777" w:rsidR="002107AB" w:rsidRPr="00052D66" w:rsidRDefault="002107AB" w:rsidP="0020520C">
      <w:pPr>
        <w:pStyle w:val="Sraopastraipa"/>
        <w:numPr>
          <w:ilvl w:val="0"/>
          <w:numId w:val="4"/>
        </w:numPr>
        <w:tabs>
          <w:tab w:val="left" w:pos="1134"/>
        </w:tabs>
        <w:spacing w:line="360" w:lineRule="atLeast"/>
        <w:ind w:left="0" w:firstLine="720"/>
        <w:jc w:val="both"/>
        <w:rPr>
          <w:szCs w:val="24"/>
        </w:rPr>
      </w:pPr>
      <w:r w:rsidRPr="00052D66">
        <w:rPr>
          <w:rFonts w:eastAsia="Calibri"/>
          <w:szCs w:val="24"/>
          <w:lang w:eastAsia="lt-LT"/>
        </w:rPr>
        <w:t>Strateginio valdymo metodikoje (toliau – Metodika) detalizuojama planavimo dokumentų rengimo, tvirtinimo, įgyvendinimo, stebėsenos, vertinimo ir atsiskaitymo už pasiektus rezultatus procesų organizavimo tvarka, nustatomi planavimo dokumentų struktūr</w:t>
      </w:r>
      <w:r>
        <w:rPr>
          <w:rFonts w:eastAsia="Calibri"/>
          <w:szCs w:val="24"/>
          <w:lang w:eastAsia="lt-LT"/>
        </w:rPr>
        <w:t>os</w:t>
      </w:r>
      <w:r w:rsidRPr="00052D66">
        <w:rPr>
          <w:rFonts w:eastAsia="Calibri"/>
          <w:szCs w:val="24"/>
          <w:lang w:eastAsia="lt-LT"/>
        </w:rPr>
        <w:t xml:space="preserve"> ir turini</w:t>
      </w:r>
      <w:r>
        <w:rPr>
          <w:rFonts w:eastAsia="Calibri"/>
          <w:szCs w:val="24"/>
          <w:lang w:eastAsia="lt-LT"/>
        </w:rPr>
        <w:t>o</w:t>
      </w:r>
      <w:r w:rsidRPr="00B33377">
        <w:rPr>
          <w:rFonts w:eastAsia="Calibri"/>
          <w:szCs w:val="24"/>
          <w:lang w:eastAsia="lt-LT"/>
        </w:rPr>
        <w:t xml:space="preserve"> </w:t>
      </w:r>
      <w:r w:rsidRPr="00052D66">
        <w:rPr>
          <w:rFonts w:eastAsia="Calibri"/>
          <w:szCs w:val="24"/>
          <w:lang w:eastAsia="lt-LT"/>
        </w:rPr>
        <w:t>reikalavimai, reglamentuojamos įstaigų, dalyvaujančių planavimo dokumentų rengimo, įgyvendinimo ir atskaitomybės procesų valdymo veikloje, funkcijos.</w:t>
      </w:r>
    </w:p>
    <w:p w14:paraId="7DCDDAC4" w14:textId="77777777" w:rsidR="002107AB" w:rsidRPr="00052D66" w:rsidRDefault="002107AB" w:rsidP="0020520C">
      <w:pPr>
        <w:pStyle w:val="Sraopastraipa"/>
        <w:numPr>
          <w:ilvl w:val="0"/>
          <w:numId w:val="4"/>
        </w:numPr>
        <w:tabs>
          <w:tab w:val="left" w:pos="1134"/>
        </w:tabs>
        <w:spacing w:line="360" w:lineRule="atLeast"/>
        <w:ind w:left="0" w:firstLine="720"/>
        <w:jc w:val="both"/>
        <w:rPr>
          <w:szCs w:val="24"/>
        </w:rPr>
      </w:pPr>
      <w:r w:rsidRPr="00052D66">
        <w:rPr>
          <w:szCs w:val="24"/>
        </w:rPr>
        <w:t>Metodikoje vartojamos sąvokos:</w:t>
      </w:r>
    </w:p>
    <w:p w14:paraId="3EFC6B0D" w14:textId="4F046AA1" w:rsidR="009D03EB" w:rsidRPr="00052D66" w:rsidRDefault="009D03EB" w:rsidP="009D03EB">
      <w:pPr>
        <w:pStyle w:val="Sraopastraipa"/>
        <w:numPr>
          <w:ilvl w:val="1"/>
          <w:numId w:val="4"/>
        </w:numPr>
        <w:tabs>
          <w:tab w:val="left" w:pos="1134"/>
        </w:tabs>
        <w:spacing w:line="360" w:lineRule="atLeast"/>
        <w:ind w:left="0" w:firstLine="720"/>
        <w:jc w:val="both"/>
        <w:rPr>
          <w:bCs/>
          <w:szCs w:val="24"/>
        </w:rPr>
      </w:pPr>
      <w:r w:rsidRPr="00052D66">
        <w:rPr>
          <w:b/>
          <w:bCs/>
          <w:szCs w:val="24"/>
        </w:rPr>
        <w:t xml:space="preserve">Administruojančioji institucija </w:t>
      </w:r>
      <w:r w:rsidRPr="00052D66">
        <w:rPr>
          <w:bCs/>
          <w:szCs w:val="24"/>
        </w:rPr>
        <w:t xml:space="preserve">– </w:t>
      </w:r>
      <w:r w:rsidRPr="006823B5">
        <w:rPr>
          <w:bCs/>
        </w:rPr>
        <w:t>Lietuvos Respublikos strateginio valdymo įstatymo 3 straipsnio 17 dalies 8 punkte nurodyti strateginio valdymo sistemos dalyviai ir strateginio valdymo sistemos dalyviai</w:t>
      </w:r>
      <w:r w:rsidRPr="00052D66">
        <w:t>, kuri</w:t>
      </w:r>
      <w:r>
        <w:t>e</w:t>
      </w:r>
      <w:r w:rsidRPr="00052D66">
        <w:t xml:space="preserve"> vykdo </w:t>
      </w:r>
      <w:r w:rsidRPr="00EC1028">
        <w:t>Europos Sąjungos (toliau – ES) ir (ar) tarptautinės paramos</w:t>
      </w:r>
      <w:r>
        <w:t xml:space="preserve"> </w:t>
      </w:r>
      <w:r w:rsidRPr="00F743B1">
        <w:rPr>
          <w:bCs/>
          <w:szCs w:val="24"/>
        </w:rPr>
        <w:t>projektų ir jų vykdytojų atranką, konsultuoja ir informuoja projektų vykdytojus apie projektų rengimo ir įgyvendinimo reikalavimus, administruoja atrinktų projektų</w:t>
      </w:r>
      <w:r w:rsidR="009F7C67">
        <w:rPr>
          <w:bCs/>
          <w:szCs w:val="24"/>
        </w:rPr>
        <w:t xml:space="preserve"> įgyvendinimą</w:t>
      </w:r>
      <w:r w:rsidRPr="00F743B1">
        <w:rPr>
          <w:bCs/>
          <w:szCs w:val="24"/>
        </w:rPr>
        <w:t>, atlieka projektų įgyvendinimo priežiūrą ir stebėseną, jų rezultatų vertinimą, organizuoja projekt</w:t>
      </w:r>
      <w:r w:rsidR="009F7C67">
        <w:rPr>
          <w:bCs/>
          <w:szCs w:val="24"/>
        </w:rPr>
        <w:t>ų</w:t>
      </w:r>
      <w:r w:rsidRPr="00F743B1">
        <w:rPr>
          <w:bCs/>
          <w:szCs w:val="24"/>
        </w:rPr>
        <w:t xml:space="preserve"> vykdytoj</w:t>
      </w:r>
      <w:r w:rsidR="009F7C67">
        <w:rPr>
          <w:bCs/>
          <w:szCs w:val="24"/>
        </w:rPr>
        <w:t>ų</w:t>
      </w:r>
      <w:r w:rsidRPr="00F743B1">
        <w:rPr>
          <w:bCs/>
          <w:szCs w:val="24"/>
        </w:rPr>
        <w:t xml:space="preserve"> atsiskaitymą už pasiektus rezultatus ir </w:t>
      </w:r>
      <w:r w:rsidR="009F7C67">
        <w:rPr>
          <w:bCs/>
          <w:szCs w:val="24"/>
        </w:rPr>
        <w:t xml:space="preserve">atlieka </w:t>
      </w:r>
      <w:r w:rsidRPr="00F743B1">
        <w:rPr>
          <w:bCs/>
          <w:szCs w:val="24"/>
        </w:rPr>
        <w:t>kitas funkcijas, nustatytas ES ar tarptautiniuose teisės aktuose, reglamentuojančiuose konkretų ES ir (ar) tarptautinės paramos finansavimo šaltinio programavimo dokumentą, ir j</w:t>
      </w:r>
      <w:r w:rsidR="009F7C67">
        <w:rPr>
          <w:bCs/>
          <w:szCs w:val="24"/>
        </w:rPr>
        <w:t>ų</w:t>
      </w:r>
      <w:r w:rsidRPr="00F743B1">
        <w:rPr>
          <w:bCs/>
          <w:szCs w:val="24"/>
        </w:rPr>
        <w:t xml:space="preserve"> įgyvendina</w:t>
      </w:r>
      <w:r w:rsidR="009F7C67">
        <w:rPr>
          <w:bCs/>
          <w:szCs w:val="24"/>
        </w:rPr>
        <w:t>muos</w:t>
      </w:r>
      <w:r w:rsidRPr="00F743B1">
        <w:rPr>
          <w:bCs/>
          <w:szCs w:val="24"/>
        </w:rPr>
        <w:t>iuose Lietuvos Respublikos teisės aktuos</w:t>
      </w:r>
      <w:r w:rsidR="009F7C67">
        <w:rPr>
          <w:bCs/>
          <w:szCs w:val="24"/>
        </w:rPr>
        <w:t>e.</w:t>
      </w:r>
    </w:p>
    <w:p w14:paraId="2A7D90E9" w14:textId="77777777" w:rsidR="002107AB" w:rsidRPr="00052D66" w:rsidRDefault="002107AB" w:rsidP="0020520C">
      <w:pPr>
        <w:pStyle w:val="Sraopastraipa"/>
        <w:numPr>
          <w:ilvl w:val="1"/>
          <w:numId w:val="4"/>
        </w:numPr>
        <w:tabs>
          <w:tab w:val="left" w:pos="1134"/>
        </w:tabs>
        <w:spacing w:line="360" w:lineRule="atLeast"/>
        <w:ind w:left="0" w:firstLine="720"/>
        <w:jc w:val="both"/>
        <w:rPr>
          <w:color w:val="000000"/>
          <w:szCs w:val="24"/>
        </w:rPr>
      </w:pPr>
      <w:r w:rsidRPr="00052D66">
        <w:rPr>
          <w:b/>
          <w:color w:val="000000"/>
          <w:szCs w:val="24"/>
        </w:rPr>
        <w:t xml:space="preserve">Audito institucija </w:t>
      </w:r>
      <w:r w:rsidRPr="00052D66">
        <w:rPr>
          <w:color w:val="000000"/>
          <w:szCs w:val="24"/>
        </w:rPr>
        <w:t xml:space="preserve">– </w:t>
      </w:r>
      <w:r w:rsidRPr="00052D66">
        <w:t>Vyriausybės paskirta įstaiga, kuri atlieka Lietuvos Respublikos ir (arba) tarptautiniuose teisės aktuose, reglamentuojančiuose konkretų ES ir (ar) tarptautinės paramos finansavimo šaltinio programavimo dokumentą, nustatytų reikalavimų laikymosi ir projektų išlaidų tinkamumo finansuoti auditus</w:t>
      </w:r>
      <w:r w:rsidRPr="00052D66">
        <w:rPr>
          <w:color w:val="000000"/>
          <w:szCs w:val="24"/>
        </w:rPr>
        <w:t>.</w:t>
      </w:r>
    </w:p>
    <w:p w14:paraId="2E2CF457" w14:textId="2E7E05C4" w:rsidR="002107AB" w:rsidRPr="00052D66" w:rsidRDefault="002107AB" w:rsidP="0020520C">
      <w:pPr>
        <w:pStyle w:val="Sraopastraipa"/>
        <w:numPr>
          <w:ilvl w:val="1"/>
          <w:numId w:val="4"/>
        </w:numPr>
        <w:tabs>
          <w:tab w:val="left" w:pos="1134"/>
        </w:tabs>
        <w:spacing w:line="360" w:lineRule="atLeast"/>
        <w:ind w:left="0" w:firstLine="720"/>
        <w:jc w:val="both"/>
        <w:rPr>
          <w:szCs w:val="24"/>
        </w:rPr>
      </w:pPr>
      <w:r w:rsidRPr="00052D66">
        <w:rPr>
          <w:b/>
          <w:bCs/>
          <w:szCs w:val="24"/>
        </w:rPr>
        <w:t>Pažangos lėšų rezervinė programa</w:t>
      </w:r>
      <w:r w:rsidRPr="00052D66">
        <w:rPr>
          <w:szCs w:val="24"/>
        </w:rPr>
        <w:t xml:space="preserve"> – Lietuvos Respublikos finansų ministerijos strateginio veiklos plano programa, kurioje planuojamos pažangos lėšos (ES fondų ir kitos tarptautinės paramos lėšos) tam tikrais biudžetiniais metais </w:t>
      </w:r>
      <w:r w:rsidR="00A63F42">
        <w:rPr>
          <w:szCs w:val="24"/>
        </w:rPr>
        <w:t>p</w:t>
      </w:r>
      <w:r w:rsidR="00A63F42" w:rsidRPr="00F81683">
        <w:rPr>
          <w:szCs w:val="24"/>
        </w:rPr>
        <w:t>asitarimų dėl planuojamų asignavimų ir siektinų rezultatų metu</w:t>
      </w:r>
      <w:r w:rsidR="00A63F42" w:rsidRPr="00A978F2">
        <w:rPr>
          <w:szCs w:val="24"/>
        </w:rPr>
        <w:t xml:space="preserve"> </w:t>
      </w:r>
      <w:r w:rsidR="00A63F42">
        <w:rPr>
          <w:szCs w:val="24"/>
        </w:rPr>
        <w:t>sutartoms, bet valstybės biudžeto asignavimų valdytojo dar ne</w:t>
      </w:r>
      <w:r w:rsidRPr="00052D66">
        <w:rPr>
          <w:szCs w:val="24"/>
        </w:rPr>
        <w:t>patvirtintoms pažangos priemonėms įgyvendinti bet kurioje valstybės veiklos srityje. Į pažangos lėšų rezervinę programą įtraukiamos tik pervedimų priemonės.</w:t>
      </w:r>
    </w:p>
    <w:p w14:paraId="0DA68234" w14:textId="352CC056" w:rsidR="002107AB" w:rsidRPr="00052D66" w:rsidRDefault="002107AB" w:rsidP="0020520C">
      <w:pPr>
        <w:pStyle w:val="Sraopastraipa"/>
        <w:numPr>
          <w:ilvl w:val="1"/>
          <w:numId w:val="4"/>
        </w:numPr>
        <w:tabs>
          <w:tab w:val="left" w:pos="1134"/>
        </w:tabs>
        <w:spacing w:line="360" w:lineRule="atLeast"/>
        <w:ind w:left="0" w:firstLine="720"/>
        <w:jc w:val="both"/>
        <w:rPr>
          <w:szCs w:val="24"/>
        </w:rPr>
      </w:pPr>
      <w:r w:rsidRPr="00052D66">
        <w:rPr>
          <w:b/>
          <w:szCs w:val="24"/>
        </w:rPr>
        <w:t>Pervedimų priemonė</w:t>
      </w:r>
      <w:r w:rsidRPr="00052D66">
        <w:rPr>
          <w:szCs w:val="24"/>
        </w:rPr>
        <w:t xml:space="preserve"> – tęstinės veiklos priemonė, </w:t>
      </w:r>
      <w:r w:rsidR="00A63F42">
        <w:rPr>
          <w:szCs w:val="24"/>
        </w:rPr>
        <w:t xml:space="preserve">taip pat </w:t>
      </w:r>
      <w:r w:rsidR="00A63F42" w:rsidRPr="009A5D0E">
        <w:rPr>
          <w:szCs w:val="24"/>
        </w:rPr>
        <w:t>pažangos lėšų rezervin</w:t>
      </w:r>
      <w:r w:rsidR="00A63F42">
        <w:rPr>
          <w:szCs w:val="24"/>
        </w:rPr>
        <w:t xml:space="preserve">ėje </w:t>
      </w:r>
      <w:r w:rsidR="00A63F42" w:rsidRPr="009A5D0E">
        <w:rPr>
          <w:szCs w:val="24"/>
        </w:rPr>
        <w:t>program</w:t>
      </w:r>
      <w:r w:rsidR="00A63F42">
        <w:rPr>
          <w:szCs w:val="24"/>
        </w:rPr>
        <w:t xml:space="preserve">oje planuojama pažangos priemonė, </w:t>
      </w:r>
      <w:r w:rsidRPr="00052D66">
        <w:rPr>
          <w:szCs w:val="24"/>
        </w:rPr>
        <w:t xml:space="preserve">skirta </w:t>
      </w:r>
      <w:r w:rsidR="00A63F42">
        <w:rPr>
          <w:szCs w:val="24"/>
        </w:rPr>
        <w:t xml:space="preserve">įgyvendinti </w:t>
      </w:r>
      <w:r w:rsidRPr="00052D66">
        <w:rPr>
          <w:szCs w:val="24"/>
        </w:rPr>
        <w:t>valstybės biudžeto asignavimų valdytojo prisiimtiems įsipareigojimams pervesti lėšas, kai toks lėšų pervedimas neturi pamatuojamo rezultato.</w:t>
      </w:r>
    </w:p>
    <w:p w14:paraId="47DDBB23" w14:textId="77777777" w:rsidR="002107AB" w:rsidRPr="00052D66" w:rsidRDefault="002107AB" w:rsidP="0020520C">
      <w:pPr>
        <w:pStyle w:val="Sraopastraipa"/>
        <w:numPr>
          <w:ilvl w:val="1"/>
          <w:numId w:val="4"/>
        </w:numPr>
        <w:tabs>
          <w:tab w:val="left" w:pos="1134"/>
        </w:tabs>
        <w:spacing w:line="360" w:lineRule="atLeast"/>
        <w:ind w:left="0" w:firstLine="720"/>
        <w:jc w:val="both"/>
        <w:rPr>
          <w:szCs w:val="24"/>
        </w:rPr>
      </w:pPr>
      <w:r w:rsidRPr="00052D66">
        <w:rPr>
          <w:b/>
          <w:szCs w:val="24"/>
        </w:rPr>
        <w:t xml:space="preserve">Vadovaujančioji institucija </w:t>
      </w:r>
      <w:r w:rsidRPr="00052D66">
        <w:rPr>
          <w:szCs w:val="24"/>
        </w:rPr>
        <w:t xml:space="preserve">– </w:t>
      </w:r>
      <w:r w:rsidRPr="00052D66">
        <w:t>Vyriausybės paskirta įstaiga, atsakinga už valstybės biudžeto lėšų ir (ar) kitų finansavimo šaltinių lėšų administravimą ir konkretaus ES ar kitos tarptautinės paramos finansavimo šaltinio programavimo dokumento įgyvendinim</w:t>
      </w:r>
      <w:r>
        <w:t>o</w:t>
      </w:r>
      <w:r w:rsidRPr="00052D66">
        <w:t xml:space="preserve"> reikalavimų laikymosi užtikrinimą.</w:t>
      </w:r>
    </w:p>
    <w:p w14:paraId="20611B0A" w14:textId="77777777" w:rsidR="002107AB" w:rsidRPr="00350F0A" w:rsidRDefault="002107AB" w:rsidP="0020520C">
      <w:pPr>
        <w:pStyle w:val="Sraopastraipa"/>
        <w:numPr>
          <w:ilvl w:val="1"/>
          <w:numId w:val="4"/>
        </w:numPr>
        <w:tabs>
          <w:tab w:val="left" w:pos="1134"/>
        </w:tabs>
        <w:spacing w:line="360" w:lineRule="atLeast"/>
        <w:ind w:left="0" w:firstLine="720"/>
        <w:jc w:val="both"/>
        <w:rPr>
          <w:szCs w:val="24"/>
        </w:rPr>
      </w:pPr>
      <w:r w:rsidRPr="00052D66">
        <w:lastRenderedPageBreak/>
        <w:t>Finansavimo šaltiniai Metodikoje suprantami taip, kaip jie klasifikuojami finansų ministro tvirtinamoje Asignavimų valdytojų programų, finansuojamų iš Lietuvos Respublikos valstybės biudžeto, finansavimo šaltinių klasifikacijoje.</w:t>
      </w:r>
    </w:p>
    <w:p w14:paraId="485702A2" w14:textId="77777777" w:rsidR="002107AB" w:rsidRPr="00052D66" w:rsidRDefault="002107AB" w:rsidP="0020520C">
      <w:pPr>
        <w:pStyle w:val="Sraopastraipa"/>
        <w:numPr>
          <w:ilvl w:val="1"/>
          <w:numId w:val="4"/>
        </w:numPr>
        <w:tabs>
          <w:tab w:val="left" w:pos="1134"/>
        </w:tabs>
        <w:spacing w:line="360" w:lineRule="atLeast"/>
        <w:ind w:left="0" w:firstLine="720"/>
        <w:jc w:val="both"/>
        <w:rPr>
          <w:szCs w:val="24"/>
        </w:rPr>
      </w:pPr>
      <w:r>
        <w:t xml:space="preserve">Asignavimų valdytojo metinė veiklos ataskaita Metodikoje suprantama kaip viešojo sektoriaus subjektų grupės metinė veiklos ataskaita, apibrėžta </w:t>
      </w:r>
      <w:r w:rsidRPr="00052D66">
        <w:rPr>
          <w:iCs/>
          <w:szCs w:val="24"/>
        </w:rPr>
        <w:t>Lietuvos Respublikos viešojo sektoriaus atskaitomybės įstatyme</w:t>
      </w:r>
      <w:r>
        <w:rPr>
          <w:iCs/>
          <w:szCs w:val="24"/>
        </w:rPr>
        <w:t>.</w:t>
      </w:r>
    </w:p>
    <w:p w14:paraId="4D0CDCF0" w14:textId="10DB61A9" w:rsidR="002107AB" w:rsidRPr="00052D66" w:rsidRDefault="002107AB" w:rsidP="0020520C">
      <w:pPr>
        <w:pStyle w:val="Sraopastraipa"/>
        <w:numPr>
          <w:ilvl w:val="1"/>
          <w:numId w:val="4"/>
        </w:numPr>
        <w:tabs>
          <w:tab w:val="left" w:pos="1134"/>
        </w:tabs>
        <w:spacing w:line="360" w:lineRule="atLeast"/>
        <w:ind w:left="0" w:firstLine="720"/>
        <w:jc w:val="both"/>
        <w:rPr>
          <w:iCs/>
          <w:szCs w:val="24"/>
        </w:rPr>
      </w:pPr>
      <w:r w:rsidRPr="00052D66">
        <w:rPr>
          <w:iCs/>
          <w:szCs w:val="24"/>
        </w:rPr>
        <w:t xml:space="preserve">Kitos Metodikoje vartojamos sąvokos apibrėžtos </w:t>
      </w:r>
      <w:r w:rsidR="009F7C67">
        <w:rPr>
          <w:iCs/>
          <w:szCs w:val="24"/>
        </w:rPr>
        <w:t>S</w:t>
      </w:r>
      <w:r w:rsidRPr="00052D66">
        <w:rPr>
          <w:iCs/>
          <w:szCs w:val="24"/>
        </w:rPr>
        <w:t xml:space="preserve">trateginio valdymo įstatyme, Lietuvos Respublikos biudžeto sandaros įstatyme, Lietuvos Respublikos regioninės plėtros įstatyme, Lietuvos Respublikos teritorijų planavimo įstatyme, Lietuvos Respublikos Vyriausybės įstatyme, Lietuvos Respublikos vietos savivaldos įstatyme, </w:t>
      </w:r>
      <w:r>
        <w:rPr>
          <w:iCs/>
          <w:szCs w:val="24"/>
        </w:rPr>
        <w:t>V</w:t>
      </w:r>
      <w:r w:rsidRPr="00052D66">
        <w:rPr>
          <w:iCs/>
          <w:szCs w:val="24"/>
        </w:rPr>
        <w:t xml:space="preserve">iešojo sektoriaus atskaitomybės įstatyme, </w:t>
      </w:r>
      <w:r w:rsidRPr="00052D66">
        <w:t>L</w:t>
      </w:r>
      <w:r w:rsidRPr="00052D66">
        <w:rPr>
          <w:iCs/>
          <w:szCs w:val="24"/>
        </w:rPr>
        <w:t>ietuvos Respublikos fiskalinės drausmės įstatyme, Lietuvos Respublikos fiskalinės sutarties įgyvendinimo konstituciniame įstatyme.</w:t>
      </w:r>
    </w:p>
    <w:p w14:paraId="0184C619" w14:textId="77777777" w:rsidR="002107AB" w:rsidRPr="00052D66" w:rsidRDefault="002107AB" w:rsidP="0020520C">
      <w:pPr>
        <w:pStyle w:val="Sraopastraipa"/>
        <w:numPr>
          <w:ilvl w:val="0"/>
          <w:numId w:val="4"/>
        </w:numPr>
        <w:tabs>
          <w:tab w:val="left" w:pos="993"/>
        </w:tabs>
        <w:spacing w:line="360" w:lineRule="atLeast"/>
        <w:ind w:left="0" w:firstLine="720"/>
        <w:jc w:val="both"/>
        <w:rPr>
          <w:szCs w:val="24"/>
        </w:rPr>
      </w:pPr>
      <w:r w:rsidRPr="00052D66">
        <w:rPr>
          <w:szCs w:val="24"/>
        </w:rPr>
        <w:t>Įgyvendinant įrodymais grįsto valdymo bei darnumo ir integralumo, lyčių lygybės princip</w:t>
      </w:r>
      <w:bookmarkStart w:id="7" w:name="_Toc528655141"/>
      <w:r w:rsidRPr="00052D66">
        <w:rPr>
          <w:szCs w:val="24"/>
        </w:rPr>
        <w:t>us, rengiant atitinkamus strateginio lygmens planavimo dokumentus</w:t>
      </w:r>
      <w:r>
        <w:rPr>
          <w:szCs w:val="24"/>
        </w:rPr>
        <w:t xml:space="preserve"> </w:t>
      </w:r>
      <w:r w:rsidRPr="00052D66">
        <w:rPr>
          <w:rFonts w:eastAsia="Calibri"/>
          <w:szCs w:val="24"/>
          <w:lang w:eastAsia="lt-LT"/>
        </w:rPr>
        <w:t>(Metodikos 1 priedas)</w:t>
      </w:r>
      <w:r w:rsidRPr="00052D66">
        <w:rPr>
          <w:szCs w:val="24"/>
        </w:rPr>
        <w:t xml:space="preserve">, nurodytus Strateginio valdymo įstatymo 6 straipsnyje, atliekama aplinkos analizė ir atsižvelgiama į atliktų kitų galiojančių strateginio lygmens planavimo dokumentų aplinkos analizių ir vertinimų išvadas. </w:t>
      </w:r>
    </w:p>
    <w:p w14:paraId="5DB05791" w14:textId="77777777" w:rsidR="002107AB" w:rsidRPr="00052D66" w:rsidRDefault="002107AB" w:rsidP="0020520C">
      <w:pPr>
        <w:pStyle w:val="Sraopastraipa"/>
        <w:numPr>
          <w:ilvl w:val="0"/>
          <w:numId w:val="4"/>
        </w:numPr>
        <w:tabs>
          <w:tab w:val="left" w:pos="993"/>
        </w:tabs>
        <w:spacing w:line="360" w:lineRule="atLeast"/>
        <w:ind w:left="0" w:firstLine="720"/>
        <w:jc w:val="both"/>
        <w:rPr>
          <w:color w:val="000000" w:themeColor="text1"/>
          <w:szCs w:val="24"/>
          <w:lang w:eastAsia="lt-LT"/>
        </w:rPr>
      </w:pPr>
      <w:r w:rsidRPr="00052D66">
        <w:rPr>
          <w:szCs w:val="24"/>
        </w:rPr>
        <w:t>Įgyvendindami įrodymais grįsto valdymo principą, strateginio valdymo dalyviai visuose</w:t>
      </w:r>
      <w:r w:rsidRPr="00052D66">
        <w:rPr>
          <w:color w:val="000000" w:themeColor="text1"/>
          <w:szCs w:val="24"/>
          <w:lang w:eastAsia="lt-LT"/>
        </w:rPr>
        <w:t xml:space="preserve"> strateginio valdymo procesuose naudoja nacionalinių ir tarptautinių šaltinių </w:t>
      </w:r>
      <w:r w:rsidRPr="00052D66">
        <w:t xml:space="preserve">informaciją, kuri naudinga formuluojant išvadas ir atliekant vertinimus ir kuria pagrindžiama, kad išvados, vertinimai ar sprendimai yra teisingi arba neteisingi. </w:t>
      </w:r>
      <w:r w:rsidRPr="00052D66">
        <w:rPr>
          <w:color w:val="000000" w:themeColor="text1"/>
          <w:szCs w:val="24"/>
          <w:lang w:eastAsia="lt-LT"/>
        </w:rPr>
        <w:t xml:space="preserve">Stiprindami įrodymais grįsto valdymo principo įgyvendinimą, strateginio valdymo sistemos dalyviai informaciją apie stebėsenos </w:t>
      </w:r>
      <w:r>
        <w:rPr>
          <w:color w:val="000000" w:themeColor="text1"/>
          <w:szCs w:val="24"/>
          <w:lang w:eastAsia="lt-LT"/>
        </w:rPr>
        <w:t>(</w:t>
      </w:r>
      <w:r>
        <w:rPr>
          <w:color w:val="000000"/>
          <w:szCs w:val="24"/>
        </w:rPr>
        <w:t xml:space="preserve">poveikio, rezultato ir produkto) </w:t>
      </w:r>
      <w:r w:rsidRPr="00052D66">
        <w:rPr>
          <w:color w:val="000000" w:themeColor="text1"/>
          <w:szCs w:val="24"/>
          <w:lang w:eastAsia="lt-LT"/>
        </w:rPr>
        <w:t>rodiklius teikia Stebėsenos informacinėje sistemoje ir bendradarbiauja su Lietuvos statistikos departamentu plėsdami kaupiamus ir sisteminamus duomenis Valstybės duomenų valdysenos informacinėje sistemoje, kurios valdytojas ir tvarkytojas yra Lietuvos statistikos departamentas.</w:t>
      </w:r>
    </w:p>
    <w:p w14:paraId="511C2F24" w14:textId="6772B2E5" w:rsidR="002107AB" w:rsidRPr="00052D66" w:rsidRDefault="00970A1C" w:rsidP="0020520C">
      <w:pPr>
        <w:pStyle w:val="Sraopastraipa"/>
        <w:numPr>
          <w:ilvl w:val="0"/>
          <w:numId w:val="4"/>
        </w:numPr>
        <w:tabs>
          <w:tab w:val="left" w:pos="851"/>
          <w:tab w:val="left" w:pos="993"/>
        </w:tabs>
        <w:spacing w:line="360" w:lineRule="atLeast"/>
        <w:ind w:left="0" w:firstLine="720"/>
        <w:jc w:val="both"/>
        <w:rPr>
          <w:szCs w:val="24"/>
        </w:rPr>
      </w:pPr>
      <w:r>
        <w:rPr>
          <w:bCs/>
        </w:rPr>
        <w:t xml:space="preserve">Plėtros programų valdytojos – </w:t>
      </w:r>
      <w:r w:rsidR="002107AB">
        <w:rPr>
          <w:bCs/>
        </w:rPr>
        <w:t xml:space="preserve">Vyriausybės kanceliarija ir </w:t>
      </w:r>
      <w:r w:rsidR="002107AB" w:rsidRPr="00052D66">
        <w:rPr>
          <w:bCs/>
        </w:rPr>
        <w:t>ministerijos, atsakingos už atitinkamai valstybės veiklos sričiai priskirtus</w:t>
      </w:r>
      <w:r w:rsidR="002107AB">
        <w:rPr>
          <w:bCs/>
        </w:rPr>
        <w:t xml:space="preserve"> Nacionalinio pažangos plano (toliau </w:t>
      </w:r>
      <w:r w:rsidR="00581AE2">
        <w:rPr>
          <w:bCs/>
        </w:rPr>
        <w:t>–</w:t>
      </w:r>
      <w:r w:rsidR="002107AB" w:rsidRPr="00052D66">
        <w:rPr>
          <w:bCs/>
        </w:rPr>
        <w:t xml:space="preserve"> NPP</w:t>
      </w:r>
      <w:r w:rsidR="002107AB">
        <w:rPr>
          <w:bCs/>
        </w:rPr>
        <w:t>)</w:t>
      </w:r>
      <w:r w:rsidR="002107AB" w:rsidRPr="00052D66">
        <w:rPr>
          <w:bCs/>
        </w:rPr>
        <w:t xml:space="preserve"> pažangos uždavinius (toliau – PP valdytojai)</w:t>
      </w:r>
      <w:r w:rsidR="00581AE2">
        <w:rPr>
          <w:bCs/>
        </w:rPr>
        <w:t>,</w:t>
      </w:r>
      <w:r w:rsidR="002107AB">
        <w:rPr>
          <w:bCs/>
        </w:rPr>
        <w:t xml:space="preserve"> </w:t>
      </w:r>
      <w:r w:rsidR="002107AB">
        <w:rPr>
          <w:color w:val="000000" w:themeColor="text1"/>
          <w:szCs w:val="24"/>
          <w:lang w:eastAsia="lt-LT"/>
        </w:rPr>
        <w:t>arba pažangos priemonės koordinatorius</w:t>
      </w:r>
      <w:r w:rsidR="002107AB" w:rsidRPr="00052D66">
        <w:rPr>
          <w:color w:val="000000" w:themeColor="text1"/>
          <w:szCs w:val="24"/>
          <w:lang w:eastAsia="lt-LT"/>
        </w:rPr>
        <w:t>, nusta</w:t>
      </w:r>
      <w:r w:rsidR="002107AB">
        <w:rPr>
          <w:color w:val="000000" w:themeColor="text1"/>
          <w:szCs w:val="24"/>
          <w:lang w:eastAsia="lt-LT"/>
        </w:rPr>
        <w:t>tęs</w:t>
      </w:r>
      <w:r w:rsidR="002107AB" w:rsidRPr="00052D66">
        <w:rPr>
          <w:color w:val="000000" w:themeColor="text1"/>
          <w:szCs w:val="24"/>
          <w:lang w:eastAsia="lt-LT"/>
        </w:rPr>
        <w:t xml:space="preserve"> poreikį pradėti rinkti, sisteminti ir reguliariai atnaujinti duomenis, turi kreiptis į Lietuvos statistikos departamentą, kad būtų pradėti rinkti ir skelbti Valstybės duomenų valdysenos informacinėje sistemoje papildomi duomenys, pateikdam</w:t>
      </w:r>
      <w:r w:rsidR="00581AE2">
        <w:rPr>
          <w:color w:val="000000" w:themeColor="text1"/>
          <w:szCs w:val="24"/>
          <w:lang w:eastAsia="lt-LT"/>
        </w:rPr>
        <w:t>i</w:t>
      </w:r>
      <w:r w:rsidR="002107AB" w:rsidRPr="00052D66">
        <w:rPr>
          <w:color w:val="000000" w:themeColor="text1"/>
          <w:szCs w:val="24"/>
          <w:lang w:eastAsia="lt-LT"/>
        </w:rPr>
        <w:t xml:space="preserve"> informaciją pagal Metodikos 2 priedą.</w:t>
      </w:r>
    </w:p>
    <w:p w14:paraId="414958BC" w14:textId="77777777" w:rsidR="002107AB" w:rsidRPr="00767D59" w:rsidRDefault="002107AB" w:rsidP="0020520C">
      <w:pPr>
        <w:pStyle w:val="Sraopastraipa"/>
        <w:numPr>
          <w:ilvl w:val="0"/>
          <w:numId w:val="4"/>
        </w:numPr>
        <w:tabs>
          <w:tab w:val="left" w:pos="851"/>
          <w:tab w:val="left" w:pos="993"/>
        </w:tabs>
        <w:spacing w:line="360" w:lineRule="atLeast"/>
        <w:ind w:left="0" w:firstLine="720"/>
        <w:jc w:val="both"/>
        <w:rPr>
          <w:szCs w:val="24"/>
        </w:rPr>
      </w:pPr>
      <w:r w:rsidRPr="00052D66">
        <w:rPr>
          <w:szCs w:val="24"/>
        </w:rPr>
        <w:t xml:space="preserve">Atliekant aplinkos analizę, nustatant ir vertinant statistinius duomenis ir kitą </w:t>
      </w:r>
      <w:r w:rsidRPr="00767D59">
        <w:rPr>
          <w:szCs w:val="24"/>
        </w:rPr>
        <w:t xml:space="preserve">informaciją, konsultacinę pagalbą institucijoms, dalyvaujančioms rengiant strateginio lygmens planavimo dokumentus, teikia ir metodines rekomendacijas </w:t>
      </w:r>
      <w:r>
        <w:rPr>
          <w:szCs w:val="24"/>
        </w:rPr>
        <w:t xml:space="preserve">joms </w:t>
      </w:r>
      <w:r w:rsidRPr="00767D59">
        <w:rPr>
          <w:szCs w:val="24"/>
        </w:rPr>
        <w:t>rengia viešoji įstaiga Vyriausybės strateginės analizės centras (toliau – STRATA)</w:t>
      </w:r>
      <w:r>
        <w:rPr>
          <w:szCs w:val="24"/>
        </w:rPr>
        <w:t>.</w:t>
      </w:r>
      <w:r w:rsidRPr="00767D59">
        <w:rPr>
          <w:szCs w:val="24"/>
        </w:rPr>
        <w:t xml:space="preserve"> </w:t>
      </w:r>
      <w:r>
        <w:rPr>
          <w:szCs w:val="24"/>
        </w:rPr>
        <w:t>F</w:t>
      </w:r>
      <w:r w:rsidRPr="00767D59">
        <w:rPr>
          <w:szCs w:val="24"/>
        </w:rPr>
        <w:t xml:space="preserve">ormuluojant strateginius tikslus ir pažangos uždavinius bei jų pasiekimo stebėsenos rodiklius, </w:t>
      </w:r>
      <w:r>
        <w:t>institucijas</w:t>
      </w:r>
      <w:r>
        <w:rPr>
          <w:szCs w:val="24"/>
        </w:rPr>
        <w:t>, dalyvaujančia</w:t>
      </w:r>
      <w:r w:rsidRPr="00767D59">
        <w:rPr>
          <w:szCs w:val="24"/>
        </w:rPr>
        <w:t xml:space="preserve">s rengiant strateginio lygmens dokumentus, </w:t>
      </w:r>
      <w:r>
        <w:rPr>
          <w:szCs w:val="24"/>
        </w:rPr>
        <w:t>konsultuoja</w:t>
      </w:r>
      <w:r w:rsidRPr="00767D59">
        <w:rPr>
          <w:szCs w:val="24"/>
        </w:rPr>
        <w:t xml:space="preserve"> ir metodines rekomendacijas</w:t>
      </w:r>
      <w:r>
        <w:rPr>
          <w:szCs w:val="24"/>
        </w:rPr>
        <w:t xml:space="preserve"> joms</w:t>
      </w:r>
      <w:r w:rsidRPr="00767D59">
        <w:rPr>
          <w:szCs w:val="24"/>
        </w:rPr>
        <w:t xml:space="preserve"> rengia Lietuvos Respublikos Vyriausybės kanceliarija.</w:t>
      </w:r>
    </w:p>
    <w:p w14:paraId="35DE0A46" w14:textId="493F8CA1" w:rsidR="002107AB" w:rsidRPr="00052D66" w:rsidRDefault="002107AB" w:rsidP="0020520C">
      <w:pPr>
        <w:pStyle w:val="Sraopastraipa"/>
        <w:numPr>
          <w:ilvl w:val="0"/>
          <w:numId w:val="4"/>
        </w:numPr>
        <w:tabs>
          <w:tab w:val="left" w:pos="993"/>
        </w:tabs>
        <w:spacing w:line="360" w:lineRule="atLeast"/>
        <w:ind w:left="0" w:firstLine="720"/>
        <w:jc w:val="both"/>
        <w:rPr>
          <w:szCs w:val="24"/>
        </w:rPr>
      </w:pPr>
      <w:r w:rsidRPr="00052D66">
        <w:rPr>
          <w:szCs w:val="24"/>
        </w:rPr>
        <w:lastRenderedPageBreak/>
        <w:t xml:space="preserve">Rengiant plėtros programas (toliau – PP) ir </w:t>
      </w:r>
      <w:r>
        <w:rPr>
          <w:szCs w:val="24"/>
        </w:rPr>
        <w:t>jose numatytų</w:t>
      </w:r>
      <w:r w:rsidRPr="00052D66">
        <w:rPr>
          <w:szCs w:val="24"/>
        </w:rPr>
        <w:t xml:space="preserve"> pažangos </w:t>
      </w:r>
      <w:r>
        <w:rPr>
          <w:szCs w:val="24"/>
        </w:rPr>
        <w:t>priemonių aprašus</w:t>
      </w:r>
      <w:r w:rsidRPr="00052D66">
        <w:rPr>
          <w:szCs w:val="24"/>
        </w:rPr>
        <w:t xml:space="preserve">, </w:t>
      </w:r>
      <w:r>
        <w:rPr>
          <w:szCs w:val="24"/>
        </w:rPr>
        <w:t xml:space="preserve">regionų plėtros planus (toliau – RPPl) ir </w:t>
      </w:r>
      <w:r w:rsidR="00581AE2">
        <w:rPr>
          <w:szCs w:val="24"/>
        </w:rPr>
        <w:t xml:space="preserve">RPPl </w:t>
      </w:r>
      <w:r>
        <w:rPr>
          <w:szCs w:val="24"/>
        </w:rPr>
        <w:t>pažangos priemones,</w:t>
      </w:r>
      <w:r w:rsidRPr="00052D66">
        <w:rPr>
          <w:szCs w:val="24"/>
        </w:rPr>
        <w:t xml:space="preserve"> dėl metodų, taikomų nustatant ir nagrinėjant problemas bei jų atsiradimo priežastis, taip pat metodų, taikomų nustatant siekiamus rezultatus, stebėsenos rodiklius ir atliekant jų pasiekimo vertinimą, strateginio valdymo sistemos dalyvi</w:t>
      </w:r>
      <w:r>
        <w:rPr>
          <w:szCs w:val="24"/>
        </w:rPr>
        <w:t>us</w:t>
      </w:r>
      <w:r w:rsidRPr="00052D66">
        <w:rPr>
          <w:szCs w:val="24"/>
        </w:rPr>
        <w:t xml:space="preserve"> </w:t>
      </w:r>
      <w:r w:rsidR="00581AE2">
        <w:rPr>
          <w:szCs w:val="24"/>
        </w:rPr>
        <w:t xml:space="preserve">konsultuoja </w:t>
      </w:r>
      <w:r w:rsidRPr="00052D66">
        <w:rPr>
          <w:szCs w:val="24"/>
        </w:rPr>
        <w:t xml:space="preserve">nacionalinių plėtros programų portfelio </w:t>
      </w:r>
      <w:r>
        <w:rPr>
          <w:szCs w:val="24"/>
        </w:rPr>
        <w:t xml:space="preserve">(toliau – Portfelis) </w:t>
      </w:r>
      <w:r w:rsidRPr="00052D66">
        <w:rPr>
          <w:szCs w:val="24"/>
        </w:rPr>
        <w:t xml:space="preserve">valdytojas (toliau – Portfelio valdytojas) ir (arba) </w:t>
      </w:r>
      <w:r w:rsidRPr="000C7153">
        <w:rPr>
          <w:szCs w:val="24"/>
        </w:rPr>
        <w:t>jo įgaliotas metodinės konsultacijų pagalbos centras</w:t>
      </w:r>
      <w:r w:rsidRPr="00052D66">
        <w:rPr>
          <w:szCs w:val="24"/>
        </w:rPr>
        <w:t>.</w:t>
      </w:r>
    </w:p>
    <w:p w14:paraId="223D0170" w14:textId="58B6A5BA" w:rsidR="002107AB" w:rsidRPr="00052D66" w:rsidRDefault="002107AB" w:rsidP="0020520C">
      <w:pPr>
        <w:pStyle w:val="Sraopastraipa"/>
        <w:numPr>
          <w:ilvl w:val="0"/>
          <w:numId w:val="4"/>
        </w:numPr>
        <w:tabs>
          <w:tab w:val="left" w:pos="993"/>
        </w:tabs>
        <w:spacing w:line="360" w:lineRule="atLeast"/>
        <w:ind w:left="0" w:firstLine="720"/>
        <w:jc w:val="both"/>
        <w:rPr>
          <w:szCs w:val="24"/>
        </w:rPr>
      </w:pPr>
      <w:r w:rsidRPr="00052D66">
        <w:rPr>
          <w:szCs w:val="24"/>
        </w:rPr>
        <w:t>Rengiant</w:t>
      </w:r>
      <w:r>
        <w:rPr>
          <w:szCs w:val="24"/>
        </w:rPr>
        <w:t xml:space="preserve"> Regionų plėtros programą </w:t>
      </w:r>
      <w:r w:rsidRPr="00052D66">
        <w:rPr>
          <w:szCs w:val="24"/>
        </w:rPr>
        <w:t>(toliau – RPP)</w:t>
      </w:r>
      <w:r>
        <w:rPr>
          <w:szCs w:val="24"/>
        </w:rPr>
        <w:t xml:space="preserve">, </w:t>
      </w:r>
      <w:r w:rsidRPr="00052D66">
        <w:rPr>
          <w:szCs w:val="24"/>
        </w:rPr>
        <w:t>RPPl</w:t>
      </w:r>
      <w:r>
        <w:rPr>
          <w:szCs w:val="24"/>
        </w:rPr>
        <w:t xml:space="preserve"> ir pažangos priemones</w:t>
      </w:r>
      <w:r w:rsidRPr="00052D66">
        <w:rPr>
          <w:szCs w:val="24"/>
        </w:rPr>
        <w:t>,</w:t>
      </w:r>
      <w:r w:rsidRPr="00052D66">
        <w:rPr>
          <w:color w:val="000000" w:themeColor="text1"/>
          <w:szCs w:val="24"/>
        </w:rPr>
        <w:t xml:space="preserve"> dėl projektų, kuriais įgyvendinamos pažangos priemonės, rengimui, </w:t>
      </w:r>
      <w:r>
        <w:rPr>
          <w:color w:val="000000" w:themeColor="text1"/>
          <w:szCs w:val="24"/>
        </w:rPr>
        <w:t xml:space="preserve">pažangos </w:t>
      </w:r>
      <w:r w:rsidRPr="00052D66">
        <w:rPr>
          <w:color w:val="000000" w:themeColor="text1"/>
          <w:szCs w:val="24"/>
        </w:rPr>
        <w:t xml:space="preserve">priemonių veiklų alternatyvų analizei, alternatyvų poveikio vertinimui, socialinės ekonominės naudos vertinimui taikomų reikalavimų konsultuoja Portfelio valdytojas ir (arba) jo įgaliotas </w:t>
      </w:r>
      <w:r w:rsidRPr="00052D66">
        <w:rPr>
          <w:color w:val="000000" w:themeColor="text1"/>
        </w:rPr>
        <w:t>metodinės konsultacijų pagalbos centras</w:t>
      </w:r>
      <w:r w:rsidRPr="00052D66">
        <w:rPr>
          <w:color w:val="000000" w:themeColor="text1"/>
          <w:szCs w:val="24"/>
        </w:rPr>
        <w:t>.</w:t>
      </w:r>
    </w:p>
    <w:p w14:paraId="196CEFA5" w14:textId="7200AB61" w:rsidR="002107AB" w:rsidRPr="00052D66" w:rsidRDefault="002107AB" w:rsidP="0020520C">
      <w:pPr>
        <w:pStyle w:val="Sraopastraipa"/>
        <w:numPr>
          <w:ilvl w:val="0"/>
          <w:numId w:val="4"/>
        </w:numPr>
        <w:tabs>
          <w:tab w:val="left" w:pos="1134"/>
        </w:tabs>
        <w:spacing w:line="360" w:lineRule="atLeast"/>
        <w:ind w:left="0" w:firstLine="720"/>
        <w:jc w:val="both"/>
        <w:rPr>
          <w:szCs w:val="24"/>
        </w:rPr>
      </w:pPr>
      <w:r w:rsidRPr="00052D66">
        <w:rPr>
          <w:szCs w:val="24"/>
        </w:rPr>
        <w:t xml:space="preserve">Rengiant RPP ir RPPl, tyrimų, analizės, prognozavimo paslaugas teikia </w:t>
      </w:r>
      <w:r>
        <w:rPr>
          <w:szCs w:val="24"/>
        </w:rPr>
        <w:t>ir konsultuoja k</w:t>
      </w:r>
      <w:r w:rsidRPr="00052D66">
        <w:rPr>
          <w:szCs w:val="24"/>
        </w:rPr>
        <w:t>ompetencij</w:t>
      </w:r>
      <w:r w:rsidR="00037A6C">
        <w:rPr>
          <w:szCs w:val="24"/>
        </w:rPr>
        <w:t>ų</w:t>
      </w:r>
      <w:r w:rsidRPr="00052D66">
        <w:rPr>
          <w:szCs w:val="24"/>
        </w:rPr>
        <w:t xml:space="preserve"> centras </w:t>
      </w:r>
      <w:r w:rsidRPr="00052D66">
        <w:rPr>
          <w:szCs w:val="24"/>
          <w:lang w:val="en-US"/>
        </w:rPr>
        <w:t>Regioni</w:t>
      </w:r>
      <w:r w:rsidRPr="00052D66">
        <w:rPr>
          <w:szCs w:val="24"/>
        </w:rPr>
        <w:t xml:space="preserve">nės plėtros įstatymo </w:t>
      </w:r>
      <w:r w:rsidRPr="00052D66">
        <w:rPr>
          <w:szCs w:val="24"/>
          <w:lang w:val="en-US"/>
        </w:rPr>
        <w:t xml:space="preserve">14 straipsnyje </w:t>
      </w:r>
      <w:r w:rsidRPr="00052D66">
        <w:rPr>
          <w:szCs w:val="24"/>
        </w:rPr>
        <w:t>nustatyta tvarka</w:t>
      </w:r>
      <w:r w:rsidRPr="00F27E88">
        <w:rPr>
          <w:szCs w:val="24"/>
        </w:rPr>
        <w:t xml:space="preserve"> </w:t>
      </w:r>
      <w:r>
        <w:rPr>
          <w:szCs w:val="24"/>
        </w:rPr>
        <w:t>ir už projektų administravimą atsakingos įstaigos</w:t>
      </w:r>
      <w:r w:rsidRPr="00052D66">
        <w:rPr>
          <w:szCs w:val="24"/>
        </w:rPr>
        <w:t>.</w:t>
      </w:r>
    </w:p>
    <w:p w14:paraId="03324B23" w14:textId="77777777" w:rsidR="002107AB" w:rsidRPr="00EF2134" w:rsidRDefault="002107AB" w:rsidP="0020520C">
      <w:pPr>
        <w:pStyle w:val="Sraopastraipa"/>
        <w:numPr>
          <w:ilvl w:val="0"/>
          <w:numId w:val="4"/>
        </w:numPr>
        <w:tabs>
          <w:tab w:val="left" w:pos="1134"/>
        </w:tabs>
        <w:spacing w:line="360" w:lineRule="atLeast"/>
        <w:ind w:left="0" w:firstLine="720"/>
        <w:jc w:val="both"/>
        <w:rPr>
          <w:color w:val="000000" w:themeColor="text1"/>
          <w:szCs w:val="24"/>
        </w:rPr>
      </w:pPr>
      <w:r w:rsidRPr="00052D66">
        <w:rPr>
          <w:color w:val="000000" w:themeColor="text1"/>
          <w:szCs w:val="24"/>
        </w:rPr>
        <w:t xml:space="preserve">Dėl Lietuvos Respublikos teritorijos bendrajame plane nustatytos teritorijos erdvinės struktūros, teritorijos naudojimo privalomųjų nuostatų, reikalavimų ir apsaugos principų, teritorijų ekonominio ir socialinio potencialo, funkcinių ryšių </w:t>
      </w:r>
      <w:r w:rsidRPr="00EF2134">
        <w:rPr>
          <w:color w:val="000000" w:themeColor="text1"/>
          <w:szCs w:val="24"/>
        </w:rPr>
        <w:t>konsultuoja Lietuvos Respublikos teritorijos bendrojo plano koordinator</w:t>
      </w:r>
      <w:r>
        <w:rPr>
          <w:color w:val="000000" w:themeColor="text1"/>
          <w:szCs w:val="24"/>
        </w:rPr>
        <w:t>ė –</w:t>
      </w:r>
      <w:r w:rsidRPr="00EF2134">
        <w:rPr>
          <w:color w:val="000000" w:themeColor="text1"/>
          <w:szCs w:val="24"/>
        </w:rPr>
        <w:t xml:space="preserve"> Lietuvos Respublikos </w:t>
      </w:r>
      <w:r>
        <w:rPr>
          <w:color w:val="000000" w:themeColor="text1"/>
          <w:szCs w:val="24"/>
        </w:rPr>
        <w:t>a</w:t>
      </w:r>
      <w:r w:rsidRPr="00EF2134">
        <w:rPr>
          <w:color w:val="000000" w:themeColor="text1"/>
          <w:szCs w:val="24"/>
        </w:rPr>
        <w:t>plinkos ministerija, kuri</w:t>
      </w:r>
      <w:r>
        <w:rPr>
          <w:color w:val="000000" w:themeColor="text1"/>
          <w:szCs w:val="24"/>
        </w:rPr>
        <w:t>,</w:t>
      </w:r>
      <w:r w:rsidRPr="00EF2134">
        <w:rPr>
          <w:color w:val="000000" w:themeColor="text1"/>
          <w:szCs w:val="24"/>
        </w:rPr>
        <w:t xml:space="preserve"> vadovau</w:t>
      </w:r>
      <w:r>
        <w:rPr>
          <w:color w:val="000000" w:themeColor="text1"/>
          <w:szCs w:val="24"/>
        </w:rPr>
        <w:t>damasi</w:t>
      </w:r>
      <w:r w:rsidRPr="00EF2134">
        <w:rPr>
          <w:color w:val="000000" w:themeColor="text1"/>
          <w:szCs w:val="24"/>
        </w:rPr>
        <w:t xml:space="preserve"> </w:t>
      </w:r>
      <w:r>
        <w:rPr>
          <w:color w:val="000000" w:themeColor="text1"/>
          <w:szCs w:val="24"/>
        </w:rPr>
        <w:t>T</w:t>
      </w:r>
      <w:r w:rsidRPr="00EF2134">
        <w:rPr>
          <w:color w:val="000000" w:themeColor="text1"/>
          <w:szCs w:val="24"/>
        </w:rPr>
        <w:t>eritorijų planavimo įstatymo 7 straipsnio 3 dalies 2 punktu</w:t>
      </w:r>
      <w:r>
        <w:rPr>
          <w:color w:val="000000" w:themeColor="text1"/>
          <w:szCs w:val="24"/>
        </w:rPr>
        <w:t>,</w:t>
      </w:r>
      <w:r w:rsidRPr="00EF2134">
        <w:rPr>
          <w:color w:val="000000" w:themeColor="text1"/>
          <w:szCs w:val="24"/>
        </w:rPr>
        <w:t xml:space="preserve"> organizuoja valstybės teritorijos bendrojo plano, valstybės teritorijos dalių bendrųjų planų ir valstybės lygmens specialiojo teritorijų planavimo dokumentų rengimą</w:t>
      </w:r>
      <w:r w:rsidRPr="00CE6A90">
        <w:rPr>
          <w:color w:val="000000" w:themeColor="text1"/>
          <w:szCs w:val="24"/>
        </w:rPr>
        <w:t>.</w:t>
      </w:r>
    </w:p>
    <w:p w14:paraId="3B79280D" w14:textId="77777777" w:rsidR="002107AB" w:rsidRPr="00052D66" w:rsidRDefault="002107AB" w:rsidP="0020520C">
      <w:pPr>
        <w:pStyle w:val="Sraopastraipa"/>
        <w:numPr>
          <w:ilvl w:val="0"/>
          <w:numId w:val="4"/>
        </w:numPr>
        <w:tabs>
          <w:tab w:val="left" w:pos="1134"/>
        </w:tabs>
        <w:spacing w:line="360" w:lineRule="atLeast"/>
        <w:ind w:left="0" w:firstLine="720"/>
        <w:jc w:val="both"/>
        <w:rPr>
          <w:szCs w:val="24"/>
        </w:rPr>
      </w:pPr>
      <w:r w:rsidRPr="00EF2134">
        <w:rPr>
          <w:color w:val="000000" w:themeColor="text1"/>
          <w:szCs w:val="24"/>
        </w:rPr>
        <w:t>Rengdamas strateginio ir programavimo lygmens planavimo dokumentus strateginio valdymo sistemos dalyvis konsultuojasi su visuomene, socialiniais ir ekonominiais</w:t>
      </w:r>
      <w:r w:rsidRPr="00052D66">
        <w:rPr>
          <w:szCs w:val="24"/>
        </w:rPr>
        <w:t xml:space="preserve"> partneriais, nustatydamas ir įtraukdamas į planavimo dokumento rengimo procesą suinteresuotus strateginio valdymo sistemos dalyvius, suinteresuotąsias šalis ir socialinius ir ekonominius partnerius (kompetentingų regionų, miestų, vietos valdžios institucijų, pilietinės visuomenės, nevyriausybinių organizacijų atstovus, kurie turi partnerystei reikiamų kompetencijų, patirties, ekspertinių žinių ir gali užtikrinti atstovavimo lygį bei dalyvavimo aktyvumą pagal teminę ir geografinę aprėptį).</w:t>
      </w:r>
    </w:p>
    <w:p w14:paraId="32024641" w14:textId="77777777" w:rsidR="002107AB" w:rsidRPr="00052D66" w:rsidRDefault="002107AB" w:rsidP="0020520C">
      <w:pPr>
        <w:pStyle w:val="Sraopastraipa"/>
        <w:numPr>
          <w:ilvl w:val="0"/>
          <w:numId w:val="4"/>
        </w:numPr>
        <w:tabs>
          <w:tab w:val="left" w:pos="851"/>
          <w:tab w:val="left" w:pos="993"/>
        </w:tabs>
        <w:spacing w:line="360" w:lineRule="atLeast"/>
        <w:ind w:left="0" w:firstLine="720"/>
        <w:jc w:val="both"/>
        <w:rPr>
          <w:szCs w:val="24"/>
        </w:rPr>
      </w:pPr>
      <w:r w:rsidRPr="00052D66">
        <w:rPr>
          <w:szCs w:val="24"/>
        </w:rPr>
        <w:t>Bendradarbiavimas ir partnerystė turi būti tęsiami viso strateginio ir programavimo lygmens planavimo dokumentų įgyvendinimo metu, suinteresuotus strateginio valdymo sistemos dalyvius ir suinteresuotąsias šalis įtraukiant į pažangos stebėseną, pažangos ataskaitų nagrinėjimą, sprendimų dėl planavimo dokumentų keitimo ar tikslinimo poreikio priėmimą, tam tikslui sudarant priežiūros komitetus, koordinavimo grupes.</w:t>
      </w:r>
    </w:p>
    <w:p w14:paraId="1C4DF9B1" w14:textId="77777777" w:rsidR="002107AB" w:rsidRPr="00052D66" w:rsidRDefault="002107AB" w:rsidP="0020520C">
      <w:pPr>
        <w:pStyle w:val="Sraopastraipa"/>
        <w:numPr>
          <w:ilvl w:val="0"/>
          <w:numId w:val="4"/>
        </w:numPr>
        <w:tabs>
          <w:tab w:val="left" w:pos="851"/>
          <w:tab w:val="left" w:pos="993"/>
          <w:tab w:val="left" w:pos="1134"/>
        </w:tabs>
        <w:spacing w:line="360" w:lineRule="atLeast"/>
        <w:ind w:left="0" w:firstLine="720"/>
        <w:jc w:val="both"/>
        <w:rPr>
          <w:szCs w:val="24"/>
        </w:rPr>
      </w:pPr>
      <w:r w:rsidRPr="00052D66">
        <w:rPr>
          <w:szCs w:val="24"/>
        </w:rPr>
        <w:t>Strateginio valdymo sistemos dalyvis atitinkamo lygmens planavimo dokument</w:t>
      </w:r>
      <w:r>
        <w:rPr>
          <w:szCs w:val="24"/>
        </w:rPr>
        <w:t>o rengimo</w:t>
      </w:r>
      <w:r w:rsidRPr="00052D66">
        <w:rPr>
          <w:szCs w:val="24"/>
        </w:rPr>
        <w:t xml:space="preserve"> ir, jeigu pagal atitinkamo planavimo dokumento rengimą reglamentuojančius teisės aktus numatyta, įgyvendinimo metu užtikrina informacijos, susijusios su rengiamu arba įgyvendinamu planavimo dokumentu, viešumą ir galimybę suinteresuotiems strateginio valdymo sistemos dalyviams ir suinteresuotosioms šalims teikti pastabas ir pasiūlymus.</w:t>
      </w:r>
    </w:p>
    <w:p w14:paraId="7670B91D" w14:textId="77777777" w:rsidR="002107AB" w:rsidRPr="00052D66" w:rsidRDefault="002107AB" w:rsidP="0020520C">
      <w:pPr>
        <w:pStyle w:val="Sraopastraipa"/>
        <w:numPr>
          <w:ilvl w:val="0"/>
          <w:numId w:val="4"/>
        </w:numPr>
        <w:tabs>
          <w:tab w:val="left" w:pos="851"/>
          <w:tab w:val="left" w:pos="993"/>
          <w:tab w:val="left" w:pos="1134"/>
        </w:tabs>
        <w:spacing w:line="360" w:lineRule="atLeast"/>
        <w:ind w:left="0" w:firstLine="720"/>
        <w:jc w:val="both"/>
        <w:rPr>
          <w:szCs w:val="24"/>
        </w:rPr>
      </w:pPr>
      <w:r w:rsidRPr="00052D66">
        <w:rPr>
          <w:szCs w:val="24"/>
        </w:rPr>
        <w:t>Viešųjų konsultacijų metodiką ir</w:t>
      </w:r>
      <w:r>
        <w:rPr>
          <w:szCs w:val="24"/>
        </w:rPr>
        <w:t xml:space="preserve"> praktines rekomendacijas dėl</w:t>
      </w:r>
      <w:r w:rsidRPr="00052D66">
        <w:rPr>
          <w:szCs w:val="24"/>
        </w:rPr>
        <w:t xml:space="preserve"> jos taikymo rengia ir savo interneto svetainėje skelbia Vyriausybės kanceliarija.</w:t>
      </w:r>
      <w:bookmarkEnd w:id="7"/>
    </w:p>
    <w:p w14:paraId="5D7A881E" w14:textId="77777777" w:rsidR="002107AB" w:rsidRPr="00052D66" w:rsidRDefault="002107AB" w:rsidP="0020520C">
      <w:pPr>
        <w:pStyle w:val="Sraopastraipa"/>
        <w:numPr>
          <w:ilvl w:val="0"/>
          <w:numId w:val="4"/>
        </w:numPr>
        <w:tabs>
          <w:tab w:val="left" w:pos="851"/>
          <w:tab w:val="left" w:pos="993"/>
          <w:tab w:val="left" w:pos="1134"/>
        </w:tabs>
        <w:spacing w:line="360" w:lineRule="atLeast"/>
        <w:ind w:left="0" w:firstLine="720"/>
        <w:jc w:val="both"/>
        <w:rPr>
          <w:szCs w:val="24"/>
        </w:rPr>
      </w:pPr>
      <w:r w:rsidRPr="00052D66">
        <w:rPr>
          <w:szCs w:val="24"/>
        </w:rPr>
        <w:lastRenderedPageBreak/>
        <w:t xml:space="preserve">Vyriausybės kanceliarija rengia ir skelbia savo interneto svetainėje praktines rekomendacijas dėl planavimo dokumentų rengimo valstybės strateginio valdymo </w:t>
      </w:r>
      <w:r>
        <w:rPr>
          <w:szCs w:val="24"/>
        </w:rPr>
        <w:t>sistemos dalyviams</w:t>
      </w:r>
      <w:r w:rsidRPr="00052D66">
        <w:rPr>
          <w:szCs w:val="24"/>
        </w:rPr>
        <w:t>.</w:t>
      </w:r>
    </w:p>
    <w:p w14:paraId="40C4C708" w14:textId="77777777" w:rsidR="002107AB" w:rsidRPr="00052D66" w:rsidRDefault="002107AB" w:rsidP="0020520C">
      <w:pPr>
        <w:pStyle w:val="Sraopastraipa"/>
        <w:numPr>
          <w:ilvl w:val="0"/>
          <w:numId w:val="4"/>
        </w:numPr>
        <w:tabs>
          <w:tab w:val="left" w:pos="851"/>
          <w:tab w:val="left" w:pos="993"/>
          <w:tab w:val="left" w:pos="1134"/>
        </w:tabs>
        <w:spacing w:line="360" w:lineRule="atLeast"/>
        <w:ind w:left="0" w:firstLine="720"/>
        <w:jc w:val="both"/>
        <w:rPr>
          <w:szCs w:val="24"/>
        </w:rPr>
      </w:pPr>
      <w:r w:rsidRPr="00052D66">
        <w:rPr>
          <w:szCs w:val="24"/>
        </w:rPr>
        <w:t>Strateginio valdymo sistemoje naudojamų pažangos ir tęstinės veiklos stebėsenos rodiklių sudarymo principus ir jų sudarymo tvarką nustato finansų ministras.</w:t>
      </w:r>
    </w:p>
    <w:p w14:paraId="58145978" w14:textId="77777777" w:rsidR="002107AB" w:rsidRPr="00052D66" w:rsidRDefault="002107AB" w:rsidP="002107AB">
      <w:pPr>
        <w:pStyle w:val="Antrat1"/>
        <w:spacing w:before="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II SKYRIUS</w:t>
      </w:r>
    </w:p>
    <w:p w14:paraId="1FB92916" w14:textId="77777777" w:rsidR="002107AB" w:rsidRPr="00052D66" w:rsidRDefault="002107AB" w:rsidP="002107AB">
      <w:pPr>
        <w:pStyle w:val="Antrat1"/>
        <w:spacing w:before="0" w:after="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STRATEGINIO LYGMENS PLANAVIMO DOKUMENTAI</w:t>
      </w:r>
    </w:p>
    <w:p w14:paraId="1D69F854" w14:textId="77777777" w:rsidR="002107AB" w:rsidRPr="00052D66" w:rsidRDefault="002107AB" w:rsidP="002107AB">
      <w:pPr>
        <w:pStyle w:val="Antrat3"/>
        <w:spacing w:before="240"/>
        <w:jc w:val="center"/>
        <w:rPr>
          <w:rFonts w:ascii="Times New Roman" w:hAnsi="Times New Roman" w:cs="Times New Roman"/>
          <w:b/>
          <w:color w:val="auto"/>
        </w:rPr>
      </w:pPr>
      <w:r w:rsidRPr="00052D66">
        <w:rPr>
          <w:rFonts w:ascii="Times New Roman" w:hAnsi="Times New Roman" w:cs="Times New Roman"/>
          <w:b/>
          <w:color w:val="auto"/>
        </w:rPr>
        <w:t>PIRMASIS SKIRSNIS</w:t>
      </w:r>
    </w:p>
    <w:p w14:paraId="05685F00" w14:textId="77777777" w:rsidR="002107AB" w:rsidRPr="00052D66"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VALSTYBĖS PAŽANGOS STRATEGIJA</w:t>
      </w:r>
    </w:p>
    <w:p w14:paraId="1011241F" w14:textId="77777777"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Valstybės pažangos strategija rengiama, tvirtinama, įgyvendinama, pažangos stebėsena, pažangos vertinimas ir atsiskaitymas už pasiektą pažangą atliekami Strateginio valdymo įstatymo 13 straipsnio ir šio skirsnio nustatyta tvarka.</w:t>
      </w:r>
    </w:p>
    <w:p w14:paraId="7CA377AC" w14:textId="77777777"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 xml:space="preserve">Valstybės pažangos strategijos projektą rengia Vyriausybės kanceliarija. </w:t>
      </w:r>
    </w:p>
    <w:p w14:paraId="26330D74" w14:textId="1EBBAE23"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Vyriausybės kanceliarija inicijuoja Valstybės pažangos strategijos rengimą Lietuvos Respublikos Vyriausybės darbo reglamento, patvirtinto Lietuvos Respublikos Vyriausybės 1994 m. rugpjūčio 11 d. nutarimu Nr. 728 „Dėl Lietuvos Respublikos Vyriausybės darbo reglamento patvirtinimo“ (toliau – Vyriausybės darbo reglamentas), nustatyta tvarka pateikdama Vyriausybei tvirtinti Valstybės pažangos strategijos rengimo koncepciją. Valstybės pažangos rengimo koncepcijoje nurodomas Valstybės pažangos strategijos rengimo tikslas, rengimo planas, strategijos pagrindinių rengimo etapų terminai, rengimo procese turintys dalyvauti strateginio valdymo sistemos dalyviai, suinteresuotosios šalys ir kita susijusi informacija.</w:t>
      </w:r>
    </w:p>
    <w:p w14:paraId="0F97DA4F" w14:textId="21143EF9"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STRATA atlieka aplinkos analizę ir organizuoja ekspertines diskusijas su suinteresuotosiomis šalimis per ne ilgiau nei 12 mėnesių nuo Valstybės pažangos strategijos rengimo koncepcijos patvirtinimo dienos. STRATA aplinkos analizės rezultatus pristato subjektams, nurodytiems Strateginio valdymo įstatymo 13 straipsnio 1 dalies 3 punkte.</w:t>
      </w:r>
    </w:p>
    <w:p w14:paraId="4F9EC0E5" w14:textId="539495E0"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Atlikusi aplinkos analizę, STRATA kartu su Vyriausybės kanceliarija parengia naujausiais galimais prognozavimo metodais pagrįstus valstybės pažangos scenarijus, juos pristato subjekta</w:t>
      </w:r>
      <w:r w:rsidR="00581AE2">
        <w:rPr>
          <w:szCs w:val="24"/>
        </w:rPr>
        <w:t>m</w:t>
      </w:r>
      <w:r w:rsidRPr="00F75407">
        <w:rPr>
          <w:szCs w:val="24"/>
        </w:rPr>
        <w:t>s, nurodyt</w:t>
      </w:r>
      <w:r w:rsidR="00581AE2">
        <w:rPr>
          <w:szCs w:val="24"/>
        </w:rPr>
        <w:t>iem</w:t>
      </w:r>
      <w:r w:rsidRPr="00F75407">
        <w:rPr>
          <w:szCs w:val="24"/>
        </w:rPr>
        <w:t>s Strateginio valdymo įstatymo 13 straipsnio 1 dalies 3 punkte</w:t>
      </w:r>
      <w:r w:rsidR="00581AE2">
        <w:rPr>
          <w:szCs w:val="24"/>
        </w:rPr>
        <w:t>,</w:t>
      </w:r>
      <w:r w:rsidRPr="00F75407">
        <w:rPr>
          <w:szCs w:val="24"/>
        </w:rPr>
        <w:t xml:space="preserve"> </w:t>
      </w:r>
      <w:r w:rsidR="00581AE2">
        <w:rPr>
          <w:szCs w:val="24"/>
        </w:rPr>
        <w:t>juos</w:t>
      </w:r>
      <w:r w:rsidR="00581AE2" w:rsidRPr="00F75407">
        <w:rPr>
          <w:szCs w:val="24"/>
        </w:rPr>
        <w:t xml:space="preserve"> aptaria </w:t>
      </w:r>
      <w:r w:rsidR="00581AE2">
        <w:rPr>
          <w:szCs w:val="24"/>
        </w:rPr>
        <w:t xml:space="preserve">su šiais subjektais ir </w:t>
      </w:r>
      <w:r w:rsidRPr="00F75407">
        <w:rPr>
          <w:szCs w:val="24"/>
        </w:rPr>
        <w:t xml:space="preserve">pateikia Vyriausybei. </w:t>
      </w:r>
    </w:p>
    <w:p w14:paraId="185AF3E0" w14:textId="13FB45C9"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 xml:space="preserve">Vyriausybei </w:t>
      </w:r>
      <w:r w:rsidR="005514EC">
        <w:rPr>
          <w:szCs w:val="24"/>
        </w:rPr>
        <w:t>įvertinus</w:t>
      </w:r>
      <w:r w:rsidRPr="00F75407">
        <w:rPr>
          <w:szCs w:val="24"/>
        </w:rPr>
        <w:t xml:space="preserve"> </w:t>
      </w:r>
      <w:r w:rsidR="005514EC">
        <w:rPr>
          <w:szCs w:val="24"/>
        </w:rPr>
        <w:t xml:space="preserve">pateiktus </w:t>
      </w:r>
      <w:r w:rsidRPr="00F75407">
        <w:rPr>
          <w:szCs w:val="24"/>
        </w:rPr>
        <w:t xml:space="preserve">valstybės pažangos </w:t>
      </w:r>
      <w:r w:rsidR="005514EC">
        <w:rPr>
          <w:szCs w:val="24"/>
        </w:rPr>
        <w:t>scenarijus</w:t>
      </w:r>
      <w:r w:rsidRPr="00F75407">
        <w:rPr>
          <w:szCs w:val="24"/>
        </w:rPr>
        <w:t>, Vyriausybės kanceliarija parengia Valstybės pažangos strategijos projektą</w:t>
      </w:r>
      <w:r w:rsidR="00581AE2">
        <w:rPr>
          <w:szCs w:val="24"/>
        </w:rPr>
        <w:t>,</w:t>
      </w:r>
      <w:r w:rsidRPr="00F75407">
        <w:rPr>
          <w:szCs w:val="24"/>
        </w:rPr>
        <w:t xml:space="preserve"> jį pristato subjekta</w:t>
      </w:r>
      <w:r w:rsidR="00581AE2">
        <w:rPr>
          <w:szCs w:val="24"/>
        </w:rPr>
        <w:t>m</w:t>
      </w:r>
      <w:r w:rsidRPr="00F75407">
        <w:rPr>
          <w:szCs w:val="24"/>
        </w:rPr>
        <w:t>s, nurodyt</w:t>
      </w:r>
      <w:r w:rsidR="00581AE2">
        <w:rPr>
          <w:szCs w:val="24"/>
        </w:rPr>
        <w:t>iems</w:t>
      </w:r>
      <w:r w:rsidRPr="00F75407">
        <w:rPr>
          <w:szCs w:val="24"/>
        </w:rPr>
        <w:t xml:space="preserve"> Strateginio valdymo įstatymo 13 straipsnio 1 dalies 3 punkte</w:t>
      </w:r>
      <w:r w:rsidR="00581AE2">
        <w:rPr>
          <w:szCs w:val="24"/>
        </w:rPr>
        <w:t>,</w:t>
      </w:r>
      <w:r w:rsidR="00581AE2" w:rsidRPr="00581AE2">
        <w:rPr>
          <w:szCs w:val="24"/>
        </w:rPr>
        <w:t xml:space="preserve"> </w:t>
      </w:r>
      <w:r w:rsidR="00581AE2" w:rsidRPr="00F75407">
        <w:rPr>
          <w:szCs w:val="24"/>
        </w:rPr>
        <w:t>i</w:t>
      </w:r>
      <w:r w:rsidR="00581AE2">
        <w:rPr>
          <w:szCs w:val="24"/>
        </w:rPr>
        <w:t>r jį</w:t>
      </w:r>
      <w:r w:rsidR="00581AE2" w:rsidRPr="00F75407">
        <w:rPr>
          <w:szCs w:val="24"/>
        </w:rPr>
        <w:t xml:space="preserve"> aptaria</w:t>
      </w:r>
      <w:r w:rsidR="00581AE2">
        <w:rPr>
          <w:szCs w:val="24"/>
        </w:rPr>
        <w:t xml:space="preserve"> su šiais subjektais</w:t>
      </w:r>
      <w:r w:rsidRPr="00F75407">
        <w:rPr>
          <w:szCs w:val="24"/>
        </w:rPr>
        <w:t>.</w:t>
      </w:r>
    </w:p>
    <w:p w14:paraId="744A9451" w14:textId="29B0DD21" w:rsidR="00F75407" w:rsidRPr="00F75407"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Valstybės pažangos strategijos projektą aptarus Metodikos 22 punkte nustatyta tvarka, Vyriausybės kanceliarija pateikia jį Vyriausybės darbo reglamento nustatyta tvarka Vyriausybei.</w:t>
      </w:r>
    </w:p>
    <w:p w14:paraId="6C28CD40" w14:textId="35B343D9" w:rsidR="002107AB" w:rsidRPr="00853C7D" w:rsidRDefault="00F75407" w:rsidP="00F75407">
      <w:pPr>
        <w:pStyle w:val="Sraopastraipa"/>
        <w:numPr>
          <w:ilvl w:val="0"/>
          <w:numId w:val="4"/>
        </w:numPr>
        <w:tabs>
          <w:tab w:val="left" w:pos="851"/>
          <w:tab w:val="left" w:pos="993"/>
          <w:tab w:val="left" w:pos="1134"/>
        </w:tabs>
        <w:spacing w:line="360" w:lineRule="atLeast"/>
        <w:ind w:left="0" w:firstLine="851"/>
        <w:jc w:val="both"/>
        <w:rPr>
          <w:szCs w:val="24"/>
        </w:rPr>
      </w:pPr>
      <w:r w:rsidRPr="00F75407">
        <w:rPr>
          <w:szCs w:val="24"/>
        </w:rPr>
        <w:t>Valstybės pažangos strategijai įgyvendinti rengiamas NPP</w:t>
      </w:r>
      <w:r w:rsidR="002107AB">
        <w:rPr>
          <w:szCs w:val="24"/>
        </w:rPr>
        <w:t>.</w:t>
      </w:r>
      <w:r w:rsidR="005514EC">
        <w:rPr>
          <w:szCs w:val="24"/>
        </w:rPr>
        <w:t xml:space="preserve"> </w:t>
      </w:r>
    </w:p>
    <w:p w14:paraId="74570AC1" w14:textId="77777777" w:rsidR="002107AB" w:rsidRPr="00052D66" w:rsidRDefault="002107AB" w:rsidP="002107AB">
      <w:pPr>
        <w:pStyle w:val="Antrat3"/>
        <w:spacing w:before="240"/>
        <w:jc w:val="center"/>
        <w:rPr>
          <w:rFonts w:ascii="Times New Roman" w:hAnsi="Times New Roman" w:cs="Times New Roman"/>
          <w:b/>
          <w:color w:val="auto"/>
        </w:rPr>
      </w:pPr>
      <w:r w:rsidRPr="00052D66">
        <w:rPr>
          <w:rFonts w:ascii="Times New Roman" w:hAnsi="Times New Roman" w:cs="Times New Roman"/>
          <w:b/>
          <w:color w:val="auto"/>
        </w:rPr>
        <w:lastRenderedPageBreak/>
        <w:t>ANTRASIS SKIRSNIS</w:t>
      </w:r>
    </w:p>
    <w:p w14:paraId="4A448DB7" w14:textId="77777777" w:rsidR="002107AB" w:rsidRPr="00052D66"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NACIONALINĖS DARBOTVARKĖS IR JŲ ĮGYVENDINIMO PLANAI</w:t>
      </w:r>
    </w:p>
    <w:p w14:paraId="42FD8C35"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Nacionalinės darbotvarkės rengiamos, tvirtinamos, įgyvendinamos, pažangos stebėsena, pažangos vertinimas ir atsiskaitymas už pasiektą pažangą atliekami Strateginio valdymo įstatymo 14 straipsnio ir Metodikos šio skirsnio nustatyta tvarka.</w:t>
      </w:r>
    </w:p>
    <w:p w14:paraId="13F8A838"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Nacionalines darbotvarkes sudaro Strateginio valdymo įstatymo 6 straipsnio 4 punkte nurodyti elementai.</w:t>
      </w:r>
    </w:p>
    <w:p w14:paraId="455A3373"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Siūlymą rengti nacionalinę darbotvarkę Vyriausybės kanceliarijai ir atitinkamai ministerijai pagal ministrui pavestą valdymo sritį gali teikti bet kuris strateginio valdymo sistemos dalyvis.</w:t>
      </w:r>
    </w:p>
    <w:p w14:paraId="3074AB14"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Siūlyme rengti konkrečią nacionalinę darbotvarkę turi būti pateikiamas konkrečios nacionalinės darbotvarkės rengimo poreikio pagrindimas, nacionalinės darbotvarkės įgyvendinimo plano (-ų), jei jį (juos) numatoma rengti, poreikio pagrindimas, nacionalinės darbotvarkės rengimo koncepcija, kurioje nurodomas rengimo tikslas, sąsajos su Valstybės pažangos strategija, Lietuvos Respublikos teritorijos bendrojo plano koncepcija ir NPP numatytais strateginiais tikslais ir pažangos uždaviniais, įvardijamos nacionalinės darbotvarkės struktūrinės dalys, rengimo planas, pagrindinių rengimo etapų terminai, siūlomas nacionalinės darbotvarkės rengimo koordinatorius, rengimo procese turintys dalyvauti strateginio valdymo sistemos dalyviai, suinteresuotosios šalys ir kita susijusi informacija.</w:t>
      </w:r>
    </w:p>
    <w:p w14:paraId="06D3F21D" w14:textId="393EAB7B"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Vyriausybės nutarimo dėl konkrečios nacionalinės darbotvarkės rengimo ir nacionalinės darbotvarkės koordinatoriaus paskyrimo projektą rengia ir Vyriausybės darbo reglamento nustatyta tvarka Vyriausybei teikia ministerija, kuriai buvo teiktas atitinkamas siūlymas rengti konkrečią nacionalinę darbotvarkę. Kartu su nutarimo projektu pateikiama Metodikos 28 punkte nurodyta nacionalinės darbotvarkės rengimo koncepcija.</w:t>
      </w:r>
    </w:p>
    <w:p w14:paraId="0BFBFFD4"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 xml:space="preserve">Parengus nacionalinės darbotvarkės projektą, tos nacionalinės darbotvarkės koordinatorius, turintis Vyriausybės teisės aktų leidybos iniciatyvos teisę, o kai nacionalinės darbotvarkės koordinatorius tokios teisės neturi, – atitinkamas ministras pagal jam pavestą valdymo sritį, nacionalinės darbotvarkės projektą Vyriausybės darbo reglamento nustatyta tvarka teikia Vyriausybei. </w:t>
      </w:r>
    </w:p>
    <w:p w14:paraId="5D9231D2" w14:textId="661CEBCA"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 xml:space="preserve">Lietuvos Respublikos Seimui patvirtinus konkrečią nacionalinę darbotvarkę, prireikus inicijuojamas NPP keitimas. Atitinkamus siūlymus keisti NPP nacionalinės darbotvarkės koordinatorius teikia Vyriausybės kanceliarijai. </w:t>
      </w:r>
    </w:p>
    <w:p w14:paraId="4C8E1BE8" w14:textId="1CCBCAAA"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Nacionalinės darbotvarkės įgyvendinamos įgyvendinant nacionalinių darbotvarkių planus ir (arba) nacionalines plėtros programas ir strateginius veiklos planus</w:t>
      </w:r>
      <w:r w:rsidR="00DC1BDB">
        <w:rPr>
          <w:szCs w:val="24"/>
        </w:rPr>
        <w:t xml:space="preserve"> (toliau – SVP)</w:t>
      </w:r>
      <w:r w:rsidRPr="00F75407">
        <w:rPr>
          <w:szCs w:val="24"/>
        </w:rPr>
        <w:t>.</w:t>
      </w:r>
    </w:p>
    <w:p w14:paraId="02D16C3A"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Nacionalinių darbotvarkių įgyvendinimo planai rengiami, tvirtinami, įgyvendinami, pažangos stebėsena, pažangos vertinimas ir atsiskaitymas už pasiektą pažangą atliekami Strateginio valdymo įstatymo 19 straipsnio ir Metodikos 30 punkto nustatyta tvarka.</w:t>
      </w:r>
    </w:p>
    <w:p w14:paraId="3731917D" w14:textId="77777777" w:rsidR="00F75407" w:rsidRPr="00F75407"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t>Nacionalinių darbotvarkių planus sudaro Strateginio valdymo įstatymo 7 straipsnio 4 punkte nurodyti elementai.</w:t>
      </w:r>
    </w:p>
    <w:p w14:paraId="03A72688" w14:textId="2D537578" w:rsidR="002107AB" w:rsidRPr="00052D66" w:rsidRDefault="00F75407" w:rsidP="00F75407">
      <w:pPr>
        <w:pStyle w:val="Sraopastraipa"/>
        <w:numPr>
          <w:ilvl w:val="0"/>
          <w:numId w:val="4"/>
        </w:numPr>
        <w:tabs>
          <w:tab w:val="left" w:pos="1134"/>
        </w:tabs>
        <w:spacing w:line="360" w:lineRule="atLeast"/>
        <w:ind w:left="0" w:firstLine="851"/>
        <w:jc w:val="both"/>
        <w:rPr>
          <w:szCs w:val="24"/>
        </w:rPr>
      </w:pPr>
      <w:r w:rsidRPr="00F75407">
        <w:rPr>
          <w:szCs w:val="24"/>
        </w:rPr>
        <w:lastRenderedPageBreak/>
        <w:t>Patvirtinus konkrečią nacionalinę darbotvarkę ir (arba) nacionalinės darbotvarkės  įgyvendinimo planą, šiuose planavimo dokumentuose numatyti už atitinkamų priemonių įgyvendinimą atsakingi strateginio valdymo sistemos dalyviai inicijuoja konkrečioje nacionalinėje darbotvarkėje arba nacionalinės darbotvarkės įgyvendinimo plane nurodytų priemonių įtraukimą į nacionalines PP</w:t>
      </w:r>
      <w:r w:rsidR="00581AE2">
        <w:rPr>
          <w:szCs w:val="24"/>
        </w:rPr>
        <w:t>,</w:t>
      </w:r>
      <w:r w:rsidRPr="00F75407">
        <w:rPr>
          <w:szCs w:val="24"/>
        </w:rPr>
        <w:t xml:space="preserve"> teikdami atitinkamus pasiūlymus nacionalines PP rengusioms ministerijoms arba Vyriausybės kanceliarijai</w:t>
      </w:r>
      <w:r w:rsidR="002107AB">
        <w:rPr>
          <w:szCs w:val="24"/>
        </w:rPr>
        <w:t>.</w:t>
      </w:r>
    </w:p>
    <w:p w14:paraId="3E7DE9C7" w14:textId="77777777" w:rsidR="002107AB" w:rsidRPr="00052D66" w:rsidRDefault="002107AB" w:rsidP="002107AB">
      <w:pPr>
        <w:pStyle w:val="Antrat3"/>
        <w:spacing w:before="240"/>
        <w:jc w:val="center"/>
        <w:rPr>
          <w:rFonts w:ascii="Times New Roman" w:hAnsi="Times New Roman" w:cs="Times New Roman"/>
          <w:b/>
          <w:color w:val="auto"/>
        </w:rPr>
      </w:pPr>
      <w:r w:rsidRPr="00052D66">
        <w:rPr>
          <w:rFonts w:ascii="Times New Roman" w:hAnsi="Times New Roman" w:cs="Times New Roman"/>
          <w:b/>
          <w:color w:val="auto"/>
        </w:rPr>
        <w:t>TREČIASIS SKIRSNIS</w:t>
      </w:r>
    </w:p>
    <w:p w14:paraId="7F7E3DDF" w14:textId="77777777" w:rsidR="002107AB"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NPP</w:t>
      </w:r>
    </w:p>
    <w:p w14:paraId="29189843" w14:textId="77777777" w:rsidR="002107AB" w:rsidRPr="00CA7D7F" w:rsidRDefault="002107AB" w:rsidP="0020520C">
      <w:pPr>
        <w:pStyle w:val="Sraopastraipa"/>
        <w:numPr>
          <w:ilvl w:val="0"/>
          <w:numId w:val="4"/>
        </w:numPr>
        <w:tabs>
          <w:tab w:val="left" w:pos="1134"/>
        </w:tabs>
        <w:spacing w:line="360" w:lineRule="atLeast"/>
        <w:ind w:left="0" w:firstLine="709"/>
        <w:jc w:val="both"/>
        <w:rPr>
          <w:szCs w:val="24"/>
        </w:rPr>
      </w:pPr>
      <w:r>
        <w:rPr>
          <w:szCs w:val="24"/>
        </w:rPr>
        <w:t xml:space="preserve">NPP rengiamas, tvirtinamas, įgyvendinamas, pažangos stebėsena, pažangos vertinimas ir atsiskaitymas už pasiektą pažangą atliekami Strateginio valdymo įstatymo </w:t>
      </w:r>
      <w:r>
        <w:rPr>
          <w:szCs w:val="24"/>
          <w:lang w:val="en-GB"/>
        </w:rPr>
        <w:t>15 straipsnio ir</w:t>
      </w:r>
      <w:r>
        <w:rPr>
          <w:szCs w:val="24"/>
        </w:rPr>
        <w:t xml:space="preserve"> šio skirsnio nustatyta tvarka.</w:t>
      </w:r>
    </w:p>
    <w:p w14:paraId="2F960CBF" w14:textId="77777777" w:rsidR="002107AB" w:rsidRPr="00052D66" w:rsidRDefault="002107AB" w:rsidP="002107AB">
      <w:pPr>
        <w:pStyle w:val="Antrat4"/>
        <w:spacing w:before="240" w:after="240" w:line="360" w:lineRule="atLeast"/>
        <w:ind w:hanging="142"/>
        <w:jc w:val="center"/>
        <w:rPr>
          <w:rFonts w:ascii="Times New Roman" w:hAnsi="Times New Roman" w:cs="Times New Roman"/>
          <w:i w:val="0"/>
          <w:color w:val="auto"/>
        </w:rPr>
      </w:pPr>
      <w:r w:rsidRPr="00052D66">
        <w:rPr>
          <w:rFonts w:ascii="Times New Roman" w:hAnsi="Times New Roman" w:cs="Times New Roman"/>
          <w:i w:val="0"/>
          <w:color w:val="auto"/>
        </w:rPr>
        <w:t>NPP rengimas ir tvirtinimas</w:t>
      </w:r>
    </w:p>
    <w:p w14:paraId="2A73BD07" w14:textId="77777777" w:rsidR="002107AB" w:rsidRPr="00052D66" w:rsidRDefault="002107AB" w:rsidP="0020520C">
      <w:pPr>
        <w:pStyle w:val="Sraopastraipa"/>
        <w:numPr>
          <w:ilvl w:val="0"/>
          <w:numId w:val="4"/>
        </w:numPr>
        <w:tabs>
          <w:tab w:val="left" w:pos="1134"/>
        </w:tabs>
        <w:spacing w:line="360" w:lineRule="atLeast"/>
        <w:ind w:left="0" w:firstLine="709"/>
        <w:jc w:val="both"/>
      </w:pPr>
      <w:r w:rsidRPr="00052D66">
        <w:t>NPP sudaro šios dalys:</w:t>
      </w:r>
    </w:p>
    <w:p w14:paraId="35276D84" w14:textId="77777777" w:rsidR="002107AB" w:rsidRPr="00052D66" w:rsidRDefault="002107AB" w:rsidP="0020520C">
      <w:pPr>
        <w:pStyle w:val="Sraopastraipa"/>
        <w:numPr>
          <w:ilvl w:val="1"/>
          <w:numId w:val="4"/>
        </w:numPr>
        <w:tabs>
          <w:tab w:val="left" w:pos="1134"/>
        </w:tabs>
        <w:spacing w:line="360" w:lineRule="atLeast"/>
        <w:ind w:left="0" w:firstLine="709"/>
        <w:jc w:val="both"/>
      </w:pPr>
      <w:r w:rsidRPr="00052D66">
        <w:t>įvadas – nurodoma NPP paskirtis, struktūra, jos paaiškinimas, esminės rengimo aplinkybės, susiję dokumentai, sėkmingo jo įgyvendinimo sąlygos ir kiti elementai, svarbūs NPP turiniui suprasti;</w:t>
      </w:r>
    </w:p>
    <w:p w14:paraId="44A12EBB" w14:textId="4EB7C913" w:rsidR="002107AB" w:rsidRPr="00052D66" w:rsidRDefault="002107AB" w:rsidP="0020520C">
      <w:pPr>
        <w:pStyle w:val="Sraopastraipa"/>
        <w:numPr>
          <w:ilvl w:val="1"/>
          <w:numId w:val="4"/>
        </w:numPr>
        <w:tabs>
          <w:tab w:val="left" w:pos="1134"/>
        </w:tabs>
        <w:spacing w:line="360" w:lineRule="atLeast"/>
        <w:ind w:left="0" w:firstLine="709"/>
        <w:jc w:val="both"/>
      </w:pPr>
      <w:r w:rsidRPr="00052D66">
        <w:t>aplinkos analizė – nurodomi analizuojami pagrindiniai socialiniai, aplinkos ir ekonominiai</w:t>
      </w:r>
      <w:r w:rsidR="005514EC">
        <w:t>, politiniai, prireikus ir kiti</w:t>
      </w:r>
      <w:r w:rsidRPr="00052D66">
        <w:t xml:space="preserve"> rodikliai, jų kaitos tendencijos, palyginimas su ES ir kitomis valstybėmis, vertinamas tarptautinis kontekstas, ateities tendencijos, ES ir tarptautiniai įsipareigojimai, bendrieji tikslai ir kryptys, nurodoma vertinama ankstesnio laikotarpio NPP įgyvendinimo geroji patirtis ir pamokos, nustatomi pagrindiniai šalies raidos iššūkiai ir pažangos galimybės;</w:t>
      </w:r>
    </w:p>
    <w:p w14:paraId="768A843D" w14:textId="77777777" w:rsidR="002107AB" w:rsidRPr="00052D66" w:rsidRDefault="002107AB" w:rsidP="0020520C">
      <w:pPr>
        <w:pStyle w:val="Sraopastraipa"/>
        <w:numPr>
          <w:ilvl w:val="1"/>
          <w:numId w:val="4"/>
        </w:numPr>
        <w:tabs>
          <w:tab w:val="left" w:pos="1134"/>
        </w:tabs>
        <w:spacing w:line="360" w:lineRule="atLeast"/>
        <w:ind w:left="0" w:firstLine="709"/>
        <w:jc w:val="both"/>
      </w:pPr>
      <w:r w:rsidRPr="00052D66">
        <w:t>horizontalieji principai – pateikiamas horizontaliųjų principų aprašymas, pagrindžiamas jų išskyrimas, nurodomi horizontaliųjų principų koordinatoriai, nustatomi kiekybiniai horizontaliųjų principų įgyvendinimo stebėsenos rodikliai, pateikiamos faktinės reikšmės ir suplanuojamos siektinos tarpinės ir galutinės reikšmės;</w:t>
      </w:r>
    </w:p>
    <w:p w14:paraId="3AFFFCDD" w14:textId="77777777" w:rsidR="002107AB" w:rsidRPr="00052D66" w:rsidRDefault="002107AB" w:rsidP="0020520C">
      <w:pPr>
        <w:pStyle w:val="Sraopastraipa"/>
        <w:numPr>
          <w:ilvl w:val="1"/>
          <w:numId w:val="4"/>
        </w:numPr>
        <w:tabs>
          <w:tab w:val="left" w:pos="1134"/>
        </w:tabs>
        <w:spacing w:line="360" w:lineRule="atLeast"/>
        <w:ind w:left="0" w:firstLine="709"/>
        <w:jc w:val="both"/>
      </w:pPr>
      <w:r w:rsidRPr="00052D66">
        <w:t xml:space="preserve">strateginiai tikslai ir pažangos uždaviniai – nurodomi strateginiai tikslai, kuriais parodomas esamos būklės pokytis, kurio bus siekiama įgyvendinant valstybės pažangos viziją ir vystymosi kryptis, pateikiamas strateginių tikslų pagrindimas remiantis aplinkos analize ir </w:t>
      </w:r>
      <w:r>
        <w:t>joje nurodytais</w:t>
      </w:r>
      <w:r w:rsidRPr="00052D66">
        <w:t xml:space="preserve"> šalies raidos iššūkiais bei pažangos galimybėmis, nurodomi pažangos uždaviniai, kurie bus įgyvendinami siekiant strateginių tikslų, numatomi kiekybiniai </w:t>
      </w:r>
      <w:r>
        <w:t xml:space="preserve">ir kokybiniai </w:t>
      </w:r>
      <w:r w:rsidRPr="00052D66">
        <w:t xml:space="preserve">strateginių tikslų ir pažangos uždavinių poveikio rodikliai, pateikiamos jų pradinės reikšmės </w:t>
      </w:r>
      <w:r>
        <w:t>ir</w:t>
      </w:r>
      <w:r w:rsidRPr="00052D66">
        <w:t xml:space="preserve"> suplanuojamos tarpinės bei galutinės siekiamos reikšmės;</w:t>
      </w:r>
    </w:p>
    <w:p w14:paraId="099488EC" w14:textId="77777777" w:rsidR="002107AB" w:rsidRPr="00CD2A1F" w:rsidRDefault="002107AB" w:rsidP="0020520C">
      <w:pPr>
        <w:pStyle w:val="Sraopastraipa"/>
        <w:numPr>
          <w:ilvl w:val="1"/>
          <w:numId w:val="4"/>
        </w:numPr>
        <w:tabs>
          <w:tab w:val="left" w:pos="1134"/>
        </w:tabs>
        <w:spacing w:line="360" w:lineRule="atLeast"/>
        <w:ind w:left="0" w:firstLine="709"/>
        <w:jc w:val="both"/>
      </w:pPr>
      <w:r w:rsidRPr="00052D66">
        <w:t xml:space="preserve">finansavimas ir finansinės projekcijos – pateikiamos finansinės projekcijos, parengtos vadovaujantis Strateginio valdymo įstatymo </w:t>
      </w:r>
      <w:r w:rsidRPr="00767D59">
        <w:t>10 straipsniu</w:t>
      </w:r>
      <w:r>
        <w:t xml:space="preserve"> ir</w:t>
      </w:r>
      <w:r w:rsidRPr="00767D59">
        <w:t xml:space="preserve"> </w:t>
      </w:r>
      <w:r w:rsidR="00385D0F">
        <w:t>Metodikos 49</w:t>
      </w:r>
      <w:r>
        <w:t>–</w:t>
      </w:r>
      <w:r w:rsidR="00385D0F">
        <w:t>51</w:t>
      </w:r>
      <w:r w:rsidRPr="00CD2A1F">
        <w:t xml:space="preserve"> punktais;</w:t>
      </w:r>
    </w:p>
    <w:p w14:paraId="22558906" w14:textId="77777777" w:rsidR="002107AB" w:rsidRPr="00052D66" w:rsidRDefault="002107AB" w:rsidP="0020520C">
      <w:pPr>
        <w:pStyle w:val="Sraopastraipa"/>
        <w:numPr>
          <w:ilvl w:val="1"/>
          <w:numId w:val="4"/>
        </w:numPr>
        <w:tabs>
          <w:tab w:val="left" w:pos="1134"/>
        </w:tabs>
        <w:spacing w:line="360" w:lineRule="atLeast"/>
        <w:ind w:left="0" w:firstLine="709"/>
        <w:jc w:val="both"/>
      </w:pPr>
      <w:r w:rsidRPr="00052D66">
        <w:t>įgyvendinimas, stebėsena ir vertinimas, atskaitomybė – nurodom</w:t>
      </w:r>
      <w:r>
        <w:t>i strateginio</w:t>
      </w:r>
      <w:r w:rsidRPr="00052D66">
        <w:t xml:space="preserve"> </w:t>
      </w:r>
      <w:r>
        <w:t xml:space="preserve">valdymo sistemos dalyviai, atsakingi </w:t>
      </w:r>
      <w:r w:rsidRPr="00052D66">
        <w:t xml:space="preserve">už strateginių tikslų </w:t>
      </w:r>
      <w:r>
        <w:t xml:space="preserve">pasiekimą </w:t>
      </w:r>
      <w:r w:rsidRPr="00052D66">
        <w:t>ir pažangos uždavinių įgyvendinimą</w:t>
      </w:r>
      <w:r>
        <w:t>,</w:t>
      </w:r>
      <w:r w:rsidRPr="00052D66">
        <w:t xml:space="preserve"> ir </w:t>
      </w:r>
      <w:r>
        <w:t>NPP</w:t>
      </w:r>
      <w:r w:rsidRPr="00052D66">
        <w:t xml:space="preserve"> įgyvendinimo procese dalyvaujan</w:t>
      </w:r>
      <w:r>
        <w:t>tys strateginio valdymo sistemos dalyviai</w:t>
      </w:r>
      <w:r w:rsidRPr="00052D66">
        <w:t xml:space="preserve">, </w:t>
      </w:r>
      <w:r>
        <w:lastRenderedPageBreak/>
        <w:t xml:space="preserve">taip pat nurodomi strateginio valdymo sistemos dalyviai, </w:t>
      </w:r>
      <w:r w:rsidRPr="00052D66">
        <w:t>atsaking</w:t>
      </w:r>
      <w:r>
        <w:t>i</w:t>
      </w:r>
      <w:r w:rsidRPr="00052D66">
        <w:t xml:space="preserve"> už suplanuotų strateginių tikslų ir pažangos uždavinių bei horizontaliųjų principų įgyvendinimo poveikio rodiklių pasiekimą ir jų stebėseną, nustatomas vertinimo reguliarumas, kitos svarbios stebėsenos ir vertinimo nuostatos. </w:t>
      </w:r>
    </w:p>
    <w:p w14:paraId="46766300" w14:textId="1A68EA0A" w:rsidR="002107AB" w:rsidRPr="00052D66" w:rsidRDefault="00F75407" w:rsidP="0020520C">
      <w:pPr>
        <w:pStyle w:val="Sraopastraipa"/>
        <w:numPr>
          <w:ilvl w:val="0"/>
          <w:numId w:val="4"/>
        </w:numPr>
        <w:tabs>
          <w:tab w:val="left" w:pos="851"/>
          <w:tab w:val="left" w:pos="993"/>
          <w:tab w:val="left" w:pos="1134"/>
          <w:tab w:val="left" w:pos="1843"/>
        </w:tabs>
        <w:spacing w:line="360" w:lineRule="atLeast"/>
        <w:ind w:left="0" w:firstLine="709"/>
        <w:jc w:val="both"/>
      </w:pPr>
      <w:r w:rsidRPr="00052D66">
        <w:t>NPP rengimą inicijuoja Vyriausybės kanceliarija,</w:t>
      </w:r>
      <w:r w:rsidRPr="00604CC7">
        <w:rPr>
          <w:szCs w:val="24"/>
        </w:rPr>
        <w:t xml:space="preserve"> </w:t>
      </w:r>
      <w:r w:rsidRPr="00853C7D">
        <w:rPr>
          <w:szCs w:val="24"/>
        </w:rPr>
        <w:t>Vyriausybės darbo reglamento</w:t>
      </w:r>
      <w:r w:rsidRPr="0081498B">
        <w:rPr>
          <w:szCs w:val="24"/>
        </w:rPr>
        <w:t xml:space="preserve"> </w:t>
      </w:r>
      <w:r w:rsidRPr="00853C7D">
        <w:rPr>
          <w:szCs w:val="24"/>
        </w:rPr>
        <w:t>nustatyta tvarka pateikdama Vyriausybei tvirtinti Valstybės pažangos strategijos rengimo koncepciją</w:t>
      </w:r>
      <w:r w:rsidR="002107AB">
        <w:t>.</w:t>
      </w:r>
    </w:p>
    <w:p w14:paraId="46C0DD34" w14:textId="45E750E8" w:rsidR="002107AB" w:rsidRPr="00052D66" w:rsidRDefault="00581AE2" w:rsidP="0020520C">
      <w:pPr>
        <w:pStyle w:val="Sraopastraipa"/>
        <w:numPr>
          <w:ilvl w:val="0"/>
          <w:numId w:val="4"/>
        </w:numPr>
        <w:tabs>
          <w:tab w:val="left" w:pos="851"/>
          <w:tab w:val="left" w:pos="993"/>
          <w:tab w:val="left" w:pos="1134"/>
          <w:tab w:val="left" w:pos="1843"/>
        </w:tabs>
        <w:spacing w:line="360" w:lineRule="atLeast"/>
        <w:ind w:left="0" w:firstLine="709"/>
        <w:jc w:val="both"/>
      </w:pPr>
      <w:r w:rsidRPr="00853C7D">
        <w:rPr>
          <w:szCs w:val="24"/>
        </w:rPr>
        <w:t xml:space="preserve">Valstybės pažangos strategijos </w:t>
      </w:r>
      <w:r w:rsidR="00F75407" w:rsidRPr="00052D66">
        <w:t xml:space="preserve">rengimo koncepcijoje turi būti </w:t>
      </w:r>
      <w:r w:rsidR="00F75407" w:rsidRPr="00052D66">
        <w:rPr>
          <w:color w:val="000000"/>
        </w:rPr>
        <w:t>pagrindžiamas NPP rengimo poreikis ir spręstinos problemos, nurodomas rengimo tikslas, principai, taip pat</w:t>
      </w:r>
      <w:r w:rsidR="00F75407" w:rsidRPr="00052D66">
        <w:t xml:space="preserve"> NPP rengimo planas, kuriame nurodomi rengimo etapų terminai, NPP </w:t>
      </w:r>
      <w:r w:rsidR="00F75407">
        <w:t>rengiantis strateginio valdymo sistemos dalyvis ir rengiant NPP dalyvaujantys strateginio valdymo dalyviai, jų funkcijos rengiant NPP,</w:t>
      </w:r>
      <w:r w:rsidR="00F75407" w:rsidRPr="00052D66">
        <w:t xml:space="preserve"> planuojamos sudaryti darbo grupės, </w:t>
      </w:r>
      <w:r w:rsidR="00F75407">
        <w:t xml:space="preserve">konsultavimosi su </w:t>
      </w:r>
      <w:r w:rsidR="00F75407" w:rsidRPr="00052D66">
        <w:t>socialini</w:t>
      </w:r>
      <w:r w:rsidR="00F75407">
        <w:t xml:space="preserve">ais </w:t>
      </w:r>
      <w:r w:rsidR="00F75407" w:rsidRPr="00052D66">
        <w:t>ir ekonomini</w:t>
      </w:r>
      <w:r w:rsidR="00F75407">
        <w:t>ais</w:t>
      </w:r>
      <w:r w:rsidR="00F75407" w:rsidRPr="00052D66">
        <w:t xml:space="preserve"> partneri</w:t>
      </w:r>
      <w:r w:rsidR="00F75407">
        <w:t xml:space="preserve">ais, </w:t>
      </w:r>
      <w:r w:rsidR="00F75407" w:rsidRPr="00052D66">
        <w:t>suinteresuot</w:t>
      </w:r>
      <w:r w:rsidR="00F75407">
        <w:t>osiomis</w:t>
      </w:r>
      <w:r w:rsidR="00F75407" w:rsidRPr="00052D66">
        <w:t xml:space="preserve"> šali</w:t>
      </w:r>
      <w:r w:rsidR="00F75407">
        <w:t>mis, Seimo komitetais ir komisijomis planas</w:t>
      </w:r>
      <w:r w:rsidR="00F75407" w:rsidRPr="00052D66">
        <w:t xml:space="preserve"> bei komunikacijos planas</w:t>
      </w:r>
      <w:r w:rsidR="002107AB" w:rsidRPr="00052D66">
        <w:t>.</w:t>
      </w:r>
    </w:p>
    <w:p w14:paraId="6FF2E470" w14:textId="77777777" w:rsidR="002107AB" w:rsidRPr="00052D66" w:rsidRDefault="00F75407" w:rsidP="0020520C">
      <w:pPr>
        <w:pStyle w:val="Sraopastraipa"/>
        <w:numPr>
          <w:ilvl w:val="0"/>
          <w:numId w:val="4"/>
        </w:numPr>
        <w:tabs>
          <w:tab w:val="left" w:pos="851"/>
          <w:tab w:val="left" w:pos="993"/>
          <w:tab w:val="left" w:pos="1134"/>
          <w:tab w:val="left" w:pos="1843"/>
        </w:tabs>
        <w:spacing w:line="360" w:lineRule="atLeast"/>
        <w:ind w:left="0" w:firstLine="709"/>
        <w:jc w:val="both"/>
      </w:pPr>
      <w:r>
        <w:t>F</w:t>
      </w:r>
      <w:r w:rsidRPr="00052D66">
        <w:t xml:space="preserve">inansines projekcijas rengia Finansų ministerija, horizontaliuosius principus, strateginius tikslus, pažangos uždavinius ir poveikio rodiklius, įvertinę strateginių tikslų </w:t>
      </w:r>
      <w:r>
        <w:t xml:space="preserve">pasiekimo </w:t>
      </w:r>
      <w:r w:rsidRPr="00052D66">
        <w:t xml:space="preserve">ir pažangos uždavinių </w:t>
      </w:r>
      <w:r>
        <w:t>įgyvendinimo</w:t>
      </w:r>
      <w:r w:rsidRPr="00052D66">
        <w:t xml:space="preserve"> rizikas, formuluoja strateginio valdymo sistemos dalyviai, nurodyti Strateginio valdymo įstatymo 3 straipsnio 17 dalies 3, 10 ir 11 punktuose, remdamiesi aplinkos analizės išvadomis ir konsultuodamiesi su socialiniais ir ekonominiais partneriais bei kitomis suinteresuotosiomis šalimis</w:t>
      </w:r>
      <w:r w:rsidR="002107AB">
        <w:t>.</w:t>
      </w:r>
    </w:p>
    <w:p w14:paraId="543280A4" w14:textId="77777777" w:rsidR="002107AB" w:rsidRPr="00767D59"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pPr>
      <w:r w:rsidRPr="00052D66">
        <w:t xml:space="preserve">Ne vėliau kaip likus pusei metų iki galiojančio NPP termino pabaigos NPP </w:t>
      </w:r>
      <w:r>
        <w:t xml:space="preserve">rengiantis </w:t>
      </w:r>
      <w:r w:rsidRPr="00767D59">
        <w:t>strateginio valdymo sistemos dalyvis naujo NPP projektą pristato Seimo komitetams.</w:t>
      </w:r>
    </w:p>
    <w:p w14:paraId="307DF968" w14:textId="6682614B" w:rsidR="002107AB" w:rsidRPr="00F75407" w:rsidRDefault="00F75407" w:rsidP="0020520C">
      <w:pPr>
        <w:pStyle w:val="Sraopastraipa"/>
        <w:numPr>
          <w:ilvl w:val="0"/>
          <w:numId w:val="4"/>
        </w:numPr>
        <w:tabs>
          <w:tab w:val="left" w:pos="1134"/>
        </w:tabs>
        <w:spacing w:line="360" w:lineRule="atLeast"/>
        <w:ind w:left="0" w:firstLine="709"/>
        <w:jc w:val="both"/>
      </w:pPr>
      <w:r>
        <w:t>NPP keitimą</w:t>
      </w:r>
      <w:r w:rsidR="00581AE2">
        <w:t>,</w:t>
      </w:r>
      <w:r>
        <w:t xml:space="preserve"> nepasibaigus </w:t>
      </w:r>
      <w:r w:rsidRPr="00052D66">
        <w:t>galiojančio NPP termin</w:t>
      </w:r>
      <w:r>
        <w:t>ui</w:t>
      </w:r>
      <w:r w:rsidR="00581AE2">
        <w:t>,</w:t>
      </w:r>
      <w:r>
        <w:t xml:space="preserve"> inicijuoja Vyriausybės kanceliarija savo, </w:t>
      </w:r>
      <w:r w:rsidR="00581AE2">
        <w:t>P</w:t>
      </w:r>
      <w:r w:rsidRPr="00F75407">
        <w:t>ortfelio valdytojo arba PP valdytojo siūlymu. Keičiant NPP</w:t>
      </w:r>
      <w:r w:rsidR="00581AE2">
        <w:t>,</w:t>
      </w:r>
      <w:r w:rsidRPr="00F75407">
        <w:t xml:space="preserve"> Metodikos 38, 39 punktai netaikomi. Keičiant NPP nuostatas, nesusijusias su strateginiais tikslais, pažangos uždaviniais, poveikio rodikliais ir horizontaliais</w:t>
      </w:r>
      <w:r w:rsidR="00581AE2">
        <w:t>iais</w:t>
      </w:r>
      <w:r w:rsidRPr="00F75407">
        <w:t xml:space="preserve"> principais, netaikomas taip pat ir Metodikos 41 punktas. NPP keičiamas </w:t>
      </w:r>
      <w:r w:rsidRPr="00F75407">
        <w:rPr>
          <w:szCs w:val="24"/>
        </w:rPr>
        <w:t>Vyriausybės darbo reglamento nustatyta tvarka</w:t>
      </w:r>
      <w:r w:rsidR="002107AB" w:rsidRPr="00F75407">
        <w:rPr>
          <w:szCs w:val="24"/>
        </w:rPr>
        <w:t>.</w:t>
      </w:r>
    </w:p>
    <w:p w14:paraId="6BD5DED9"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NPP įgyvendinimas</w:t>
      </w:r>
    </w:p>
    <w:p w14:paraId="06D32365" w14:textId="32DB6060" w:rsidR="002107AB" w:rsidRPr="00052D66" w:rsidRDefault="00F75407"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lang w:eastAsia="lt-LT"/>
        </w:rPr>
      </w:pPr>
      <w:r>
        <w:t xml:space="preserve">Portfelio valdytojo iniciatyva </w:t>
      </w:r>
      <w:r w:rsidRPr="00052D66">
        <w:t>NPP įgyvendinim</w:t>
      </w:r>
      <w:r>
        <w:t xml:space="preserve">o </w:t>
      </w:r>
      <w:r w:rsidRPr="00052D66">
        <w:t>priežiūrai vykdyti sudaromas NPP priežiūros komitetas (toliau – NPP komitetas). Į NPP komiteto sudėtį įtraukiam</w:t>
      </w:r>
      <w:r>
        <w:t>i</w:t>
      </w:r>
      <w:r w:rsidRPr="00052D66">
        <w:t xml:space="preserve"> </w:t>
      </w:r>
      <w:r w:rsidRPr="00F52136">
        <w:t xml:space="preserve">strateginio valdymo sistemos dalyviai, atsakingi už strateginių tikslų </w:t>
      </w:r>
      <w:r>
        <w:t xml:space="preserve">pasiekimą </w:t>
      </w:r>
      <w:r w:rsidRPr="00F52136">
        <w:t>ir pažangos uždavinių įgyvendinimą, ir NPP įgyvendinimo procese dalyvaujantys strateginio valdymo sistemos dalyviai</w:t>
      </w:r>
      <w:r w:rsidRPr="00052D66">
        <w:t>, horizontaliųjų principų koordinatoriai bei socialiniai ir ekonominiai partneriai. Ne mažiau kaip vieną trečdalį NPP komiteto narių turi sudaryti socialiniai ir ekonominiai partneriai</w:t>
      </w:r>
      <w:r w:rsidR="002107AB" w:rsidRPr="00052D66">
        <w:t>.</w:t>
      </w:r>
    </w:p>
    <w:p w14:paraId="6D019735" w14:textId="77777777" w:rsidR="002107AB" w:rsidRPr="00052D66" w:rsidRDefault="00F75407"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lang w:eastAsia="lt-LT"/>
        </w:rPr>
      </w:pPr>
      <w:r w:rsidRPr="00052D66">
        <w:t>NPP komiteto institucinę sudėtį nustato Vyriausybė. NPP komiteto sekretoriato funkcijas vykdo Portfelio valdytojas</w:t>
      </w:r>
      <w:r w:rsidR="002107AB" w:rsidRPr="00052D66">
        <w:t>.</w:t>
      </w:r>
    </w:p>
    <w:p w14:paraId="7112AAF6" w14:textId="77777777" w:rsidR="002107AB" w:rsidRPr="00767D59" w:rsidRDefault="00F75407" w:rsidP="0020520C">
      <w:pPr>
        <w:pStyle w:val="Sraopastraipa"/>
        <w:numPr>
          <w:ilvl w:val="0"/>
          <w:numId w:val="4"/>
        </w:numPr>
        <w:tabs>
          <w:tab w:val="left" w:pos="851"/>
          <w:tab w:val="left" w:pos="993"/>
          <w:tab w:val="left" w:pos="1134"/>
          <w:tab w:val="left" w:pos="1843"/>
        </w:tabs>
        <w:spacing w:line="360" w:lineRule="atLeast"/>
        <w:ind w:left="0" w:firstLine="709"/>
        <w:jc w:val="both"/>
      </w:pPr>
      <w:r w:rsidRPr="00052D66">
        <w:t>NPP komitetas</w:t>
      </w:r>
      <w:r>
        <w:t xml:space="preserve">, </w:t>
      </w:r>
      <w:r w:rsidRPr="00052D66">
        <w:t>siekdamas užtikrinti nuoseklų ir koordinuotą NPP strateginių tikslų pasiekimą,</w:t>
      </w:r>
      <w:r>
        <w:t xml:space="preserve"> svarsto</w:t>
      </w:r>
      <w:r w:rsidRPr="00052D66">
        <w:t xml:space="preserve"> PP ir RPP įgyvendinim</w:t>
      </w:r>
      <w:r>
        <w:t>o eigą</w:t>
      </w:r>
      <w:r w:rsidRPr="00052D66">
        <w:t xml:space="preserve">, </w:t>
      </w:r>
      <w:r w:rsidRPr="00767D59">
        <w:t>metines NPP įgyvendinimo pažangos ataskaitas</w:t>
      </w:r>
      <w:r>
        <w:t>,</w:t>
      </w:r>
      <w:r w:rsidRPr="00767D59">
        <w:t xml:space="preserve"> pasiūlymus dėl finansinių projekcijų ir jų proporcijų paskirstymo valstybės veiklos sritims keitimo poreikius ir atlieka kitas Vyriausybės nustatytas funkcijas</w:t>
      </w:r>
      <w:r w:rsidR="002107AB" w:rsidRPr="00767D59">
        <w:t>.</w:t>
      </w:r>
    </w:p>
    <w:p w14:paraId="74358FFB" w14:textId="7D8E5DCF" w:rsidR="00F75407" w:rsidRPr="00767D59" w:rsidRDefault="00F75407" w:rsidP="00F75407">
      <w:pPr>
        <w:pStyle w:val="Sraopastraipa"/>
        <w:numPr>
          <w:ilvl w:val="0"/>
          <w:numId w:val="4"/>
        </w:numPr>
        <w:tabs>
          <w:tab w:val="left" w:pos="851"/>
          <w:tab w:val="left" w:pos="993"/>
          <w:tab w:val="left" w:pos="1134"/>
          <w:tab w:val="left" w:pos="1843"/>
        </w:tabs>
        <w:spacing w:line="360" w:lineRule="atLeast"/>
        <w:ind w:left="0" w:firstLine="709"/>
        <w:jc w:val="both"/>
      </w:pPr>
      <w:r>
        <w:lastRenderedPageBreak/>
        <w:t xml:space="preserve">Gali būti steigiami finansavimo šaltinio priežiūros, stebėsenos ar panašaus pobūdžio komitetai, jeigu atskirų finansavimo šaltinių administravimą reglamentuojančiuose teisės aktuose </w:t>
      </w:r>
      <w:r w:rsidR="00970A1C">
        <w:t xml:space="preserve">tai </w:t>
      </w:r>
      <w:r>
        <w:t>numatyta</w:t>
      </w:r>
      <w:r w:rsidRPr="00D964FB">
        <w:t>.</w:t>
      </w:r>
    </w:p>
    <w:p w14:paraId="45E190B0" w14:textId="250D0C75" w:rsidR="00F75407" w:rsidRPr="00767D59" w:rsidRDefault="00F75407" w:rsidP="00F75407">
      <w:pPr>
        <w:pStyle w:val="Sraopastraipa"/>
        <w:numPr>
          <w:ilvl w:val="0"/>
          <w:numId w:val="4"/>
        </w:numPr>
        <w:tabs>
          <w:tab w:val="left" w:pos="851"/>
          <w:tab w:val="left" w:pos="993"/>
          <w:tab w:val="left" w:pos="1134"/>
          <w:tab w:val="left" w:pos="1843"/>
        </w:tabs>
        <w:spacing w:line="360" w:lineRule="atLeast"/>
        <w:ind w:left="0" w:firstLine="709"/>
        <w:jc w:val="both"/>
      </w:pPr>
      <w:r w:rsidRPr="00767D59">
        <w:t xml:space="preserve">Horizontaliųjų principų koordinatoriai, kurie nurodomi NPP, koordinuoja horizontaliųjų principų įtraukimą į nacionalines PP, </w:t>
      </w:r>
      <w:r>
        <w:t>stebi</w:t>
      </w:r>
      <w:r w:rsidRPr="00767D59">
        <w:t xml:space="preserve"> horizontaliųjų principų įgyvendinimo </w:t>
      </w:r>
      <w:r>
        <w:t>stebėsenos</w:t>
      </w:r>
      <w:r w:rsidRPr="00767D59">
        <w:t xml:space="preserve"> rodiklių </w:t>
      </w:r>
      <w:r>
        <w:t>pasiekimą</w:t>
      </w:r>
      <w:r w:rsidRPr="00767D59">
        <w:t>, teikia metodinę pagalbą dėl horizontaliųjų principų įgyvendinimo stebėsenos ministerijoms, skatina NPP dalyvių bendradarbiavimą horizontaliųjų principų įgyvendinimo klausimais.</w:t>
      </w:r>
      <w:r w:rsidR="00AD1D53">
        <w:t xml:space="preserve"> </w:t>
      </w:r>
    </w:p>
    <w:p w14:paraId="79787731" w14:textId="00A3A638" w:rsidR="002107AB" w:rsidRPr="00767D59" w:rsidRDefault="00F75407" w:rsidP="00F75407">
      <w:pPr>
        <w:pStyle w:val="Sraopastraipa"/>
        <w:numPr>
          <w:ilvl w:val="0"/>
          <w:numId w:val="4"/>
        </w:numPr>
        <w:tabs>
          <w:tab w:val="left" w:pos="851"/>
          <w:tab w:val="left" w:pos="993"/>
          <w:tab w:val="left" w:pos="1134"/>
          <w:tab w:val="left" w:pos="1843"/>
        </w:tabs>
        <w:spacing w:line="360" w:lineRule="atLeast"/>
        <w:ind w:left="0" w:firstLine="709"/>
        <w:jc w:val="both"/>
      </w:pPr>
      <w:r w:rsidRPr="00767D59">
        <w:t xml:space="preserve">Horizontaliųjų principų koordinatoriai turi teisę teikti pasiūlymus </w:t>
      </w:r>
      <w:r>
        <w:t xml:space="preserve">PP valdytojams, strateginio valdymo sistemos dalyviams, </w:t>
      </w:r>
      <w:r w:rsidRPr="00200148">
        <w:rPr>
          <w:bCs/>
        </w:rPr>
        <w:t>planuojant</w:t>
      </w:r>
      <w:r>
        <w:rPr>
          <w:bCs/>
        </w:rPr>
        <w:t>iems</w:t>
      </w:r>
      <w:r w:rsidRPr="00200148">
        <w:rPr>
          <w:bCs/>
        </w:rPr>
        <w:t xml:space="preserve"> ir</w:t>
      </w:r>
      <w:r>
        <w:rPr>
          <w:bCs/>
        </w:rPr>
        <w:t xml:space="preserve"> (ar)</w:t>
      </w:r>
      <w:r w:rsidRPr="00200148">
        <w:rPr>
          <w:bCs/>
        </w:rPr>
        <w:t xml:space="preserve"> įgyvendinant</w:t>
      </w:r>
      <w:r>
        <w:rPr>
          <w:bCs/>
        </w:rPr>
        <w:t>iems</w:t>
      </w:r>
      <w:r w:rsidRPr="00200148">
        <w:rPr>
          <w:bCs/>
        </w:rPr>
        <w:t xml:space="preserve"> pažangos priemon</w:t>
      </w:r>
      <w:r>
        <w:rPr>
          <w:bCs/>
        </w:rPr>
        <w:t>es ir (ar) projektus,</w:t>
      </w:r>
      <w:r w:rsidRPr="00767D59">
        <w:t xml:space="preserve"> dėl pažangos priemonių ir</w:t>
      </w:r>
      <w:r>
        <w:t xml:space="preserve"> (ar)</w:t>
      </w:r>
      <w:r w:rsidRPr="00767D59">
        <w:t xml:space="preserve"> projektų įgyvendinimo sąlygų, siekiamų </w:t>
      </w:r>
      <w:r>
        <w:t xml:space="preserve">stebėsenos </w:t>
      </w:r>
      <w:r w:rsidRPr="00767D59">
        <w:t xml:space="preserve">rodiklių, gauti </w:t>
      </w:r>
      <w:r>
        <w:t xml:space="preserve">iš jų </w:t>
      </w:r>
      <w:r w:rsidR="007828EB">
        <w:t xml:space="preserve">kas ketvirtį </w:t>
      </w:r>
      <w:r w:rsidRPr="00767D59">
        <w:t>informaciją apie pažangos priemonių ir projektų įgyvendinimą</w:t>
      </w:r>
      <w:r w:rsidR="002107AB" w:rsidRPr="00767D59">
        <w:t>.</w:t>
      </w:r>
    </w:p>
    <w:p w14:paraId="1D81890A" w14:textId="77777777" w:rsidR="002107AB" w:rsidRPr="00052D66" w:rsidRDefault="002107AB" w:rsidP="002107AB">
      <w:pPr>
        <w:pStyle w:val="Antrat3"/>
        <w:spacing w:before="240" w:after="240" w:line="360" w:lineRule="atLeast"/>
        <w:jc w:val="center"/>
        <w:rPr>
          <w:rFonts w:ascii="Times New Roman" w:hAnsi="Times New Roman" w:cs="Times New Roman"/>
          <w:b/>
          <w:color w:val="auto"/>
        </w:rPr>
      </w:pPr>
      <w:bookmarkStart w:id="8" w:name="_Toc528599017"/>
      <w:bookmarkStart w:id="9" w:name="_Toc528655149"/>
      <w:r w:rsidRPr="00052D66">
        <w:rPr>
          <w:rFonts w:ascii="Times New Roman" w:hAnsi="Times New Roman" w:cs="Times New Roman"/>
          <w:b/>
          <w:color w:val="auto"/>
        </w:rPr>
        <w:t>NPP finansinių projekcijų rengimas</w:t>
      </w:r>
    </w:p>
    <w:p w14:paraId="0D731064"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bookmarkStart w:id="10" w:name="_Toc25518601"/>
      <w:r w:rsidRPr="00052D66">
        <w:rPr>
          <w:rStyle w:val="Antrat3Diagrama"/>
          <w:rFonts w:ascii="Times New Roman" w:hAnsi="Times New Roman" w:cs="Times New Roman"/>
          <w:color w:val="auto"/>
        </w:rPr>
        <w:t xml:space="preserve">NPP finansinės projekcijos apima visus finansavimo šaltinius, </w:t>
      </w:r>
      <w:r>
        <w:rPr>
          <w:rStyle w:val="Antrat3Diagrama"/>
          <w:rFonts w:ascii="Times New Roman" w:hAnsi="Times New Roman" w:cs="Times New Roman"/>
          <w:color w:val="auto"/>
        </w:rPr>
        <w:t>kuriuos</w:t>
      </w:r>
      <w:r w:rsidRPr="00052D66">
        <w:rPr>
          <w:rStyle w:val="Antrat3Diagrama"/>
          <w:rFonts w:ascii="Times New Roman" w:hAnsi="Times New Roman" w:cs="Times New Roman"/>
          <w:color w:val="auto"/>
        </w:rPr>
        <w:t xml:space="preserve"> gali </w:t>
      </w:r>
      <w:r>
        <w:rPr>
          <w:rStyle w:val="Antrat3Diagrama"/>
          <w:rFonts w:ascii="Times New Roman" w:hAnsi="Times New Roman" w:cs="Times New Roman"/>
          <w:color w:val="auto"/>
        </w:rPr>
        <w:t>naudoti</w:t>
      </w:r>
      <w:r w:rsidRPr="00052D66">
        <w:rPr>
          <w:rStyle w:val="Antrat3Diagrama"/>
          <w:rFonts w:ascii="Times New Roman" w:hAnsi="Times New Roman" w:cs="Times New Roman"/>
          <w:color w:val="auto"/>
        </w:rPr>
        <w:t xml:space="preserve"> valstybė </w:t>
      </w:r>
      <w:bookmarkEnd w:id="10"/>
      <w:r w:rsidRPr="00052D66">
        <w:rPr>
          <w:rStyle w:val="Antrat3Diagrama"/>
          <w:rFonts w:ascii="Times New Roman" w:hAnsi="Times New Roman" w:cs="Times New Roman"/>
          <w:color w:val="auto"/>
        </w:rPr>
        <w:t xml:space="preserve">siekiant NPP strateginių tikslų ir įgyvendinant pažangos uždavinius. Projekcijos sudaromos </w:t>
      </w:r>
      <w:r>
        <w:rPr>
          <w:rStyle w:val="Antrat3Diagrama"/>
          <w:rFonts w:ascii="Times New Roman" w:hAnsi="Times New Roman" w:cs="Times New Roman"/>
          <w:color w:val="auto"/>
        </w:rPr>
        <w:t>vadovaujantis Strateginio valdymo įstatymo</w:t>
      </w:r>
      <w:r w:rsidRPr="00AD20F7">
        <w:rPr>
          <w:rStyle w:val="Antrat3Diagrama"/>
          <w:rFonts w:ascii="Times New Roman" w:hAnsi="Times New Roman" w:cs="Times New Roman"/>
          <w:color w:val="auto"/>
        </w:rPr>
        <w:t xml:space="preserve"> 10 str</w:t>
      </w:r>
      <w:r>
        <w:rPr>
          <w:rStyle w:val="Antrat3Diagrama"/>
          <w:rFonts w:ascii="Times New Roman" w:hAnsi="Times New Roman" w:cs="Times New Roman"/>
          <w:color w:val="auto"/>
        </w:rPr>
        <w:t>aipsnio</w:t>
      </w:r>
      <w:r w:rsidRPr="00AD20F7">
        <w:rPr>
          <w:rStyle w:val="Antrat3Diagrama"/>
          <w:rFonts w:ascii="Times New Roman" w:hAnsi="Times New Roman" w:cs="Times New Roman"/>
          <w:color w:val="auto"/>
        </w:rPr>
        <w:t xml:space="preserve"> 2 d</w:t>
      </w:r>
      <w:r>
        <w:rPr>
          <w:rStyle w:val="Antrat3Diagrama"/>
          <w:rFonts w:ascii="Times New Roman" w:hAnsi="Times New Roman" w:cs="Times New Roman"/>
          <w:color w:val="auto"/>
        </w:rPr>
        <w:t>alyje</w:t>
      </w:r>
      <w:r w:rsidRPr="00AD20F7">
        <w:rPr>
          <w:rStyle w:val="Antrat3Diagrama"/>
          <w:rFonts w:ascii="Times New Roman" w:hAnsi="Times New Roman" w:cs="Times New Roman"/>
          <w:color w:val="auto"/>
        </w:rPr>
        <w:t xml:space="preserve"> </w:t>
      </w:r>
      <w:r>
        <w:rPr>
          <w:rStyle w:val="Antrat3Diagrama"/>
          <w:rFonts w:ascii="Times New Roman" w:hAnsi="Times New Roman" w:cs="Times New Roman"/>
          <w:color w:val="auto"/>
        </w:rPr>
        <w:t>nurodytais kriterijais</w:t>
      </w:r>
      <w:r w:rsidRPr="00052D66">
        <w:rPr>
          <w:szCs w:val="24"/>
        </w:rPr>
        <w:t xml:space="preserve"> tokiais etapais:</w:t>
      </w:r>
    </w:p>
    <w:p w14:paraId="124871F2" w14:textId="77777777" w:rsidR="002107AB" w:rsidRPr="00052D66" w:rsidRDefault="002107AB" w:rsidP="0020520C">
      <w:pPr>
        <w:pStyle w:val="Sraopastraipa"/>
        <w:numPr>
          <w:ilvl w:val="1"/>
          <w:numId w:val="4"/>
        </w:numPr>
        <w:tabs>
          <w:tab w:val="left" w:pos="851"/>
          <w:tab w:val="left" w:pos="993"/>
          <w:tab w:val="left" w:pos="1134"/>
          <w:tab w:val="left" w:pos="1276"/>
        </w:tabs>
        <w:spacing w:line="360" w:lineRule="atLeast"/>
        <w:ind w:left="0" w:firstLine="709"/>
        <w:jc w:val="both"/>
        <w:rPr>
          <w:szCs w:val="24"/>
        </w:rPr>
      </w:pPr>
      <w:r w:rsidRPr="00052D66">
        <w:rPr>
          <w:szCs w:val="24"/>
        </w:rPr>
        <w:t xml:space="preserve">Remiantis vidutinio laikotarpio ekonominės raidos scenarijumi ir po jo rengiama ilgalaike makroekonomine projekcija sudaroma bendra valdžios sektoriaus pajamų projekcija. Prognozuojama atsižvelgiant į planuojamas ir (arba) įgyvendinamas mokesčių ir struktūrines reformas ir jų poveikio vertinimus, į vykdomus valdžios sektoriaus išlaidų mažinimo veiksmus </w:t>
      </w:r>
      <w:r>
        <w:rPr>
          <w:szCs w:val="24"/>
        </w:rPr>
        <w:t>(</w:t>
      </w:r>
      <w:r w:rsidRPr="00052D66">
        <w:rPr>
          <w:szCs w:val="24"/>
        </w:rPr>
        <w:t>paslaugų centralizavimas, turto optimizavimas ir pan</w:t>
      </w:r>
      <w:r>
        <w:rPr>
          <w:szCs w:val="24"/>
        </w:rPr>
        <w:t>.)</w:t>
      </w:r>
      <w:r w:rsidRPr="00052D66">
        <w:rPr>
          <w:szCs w:val="24"/>
        </w:rPr>
        <w:t>, skolinimosi galimybes, ilgalaikes bendrojo vidaus produkto potencialo ir darbo užmokesčio fondo augimo projekcijas, ES fondų ir kitos tarptautinės paramos galimus investicijų finansavimo šaltinius ir šiems finansiniams šaltiniams taikomus apribojimus, galimybes taikyti viešosios ir privačios partnerystės būdą, diskrecinių mokestinių pajamų ir (arba) išlaidų padidinimo ir (arba) sumažinimo</w:t>
      </w:r>
      <w:r>
        <w:rPr>
          <w:szCs w:val="24"/>
        </w:rPr>
        <w:t xml:space="preserve"> pažangos</w:t>
      </w:r>
      <w:r w:rsidRPr="00052D66">
        <w:rPr>
          <w:szCs w:val="24"/>
        </w:rPr>
        <w:t xml:space="preserve"> priemonių poveikio vertinimą</w:t>
      </w:r>
      <w:r>
        <w:rPr>
          <w:szCs w:val="24"/>
        </w:rPr>
        <w:t>.</w:t>
      </w:r>
    </w:p>
    <w:p w14:paraId="00480B70" w14:textId="2930EDBB" w:rsidR="002107AB" w:rsidRDefault="002107AB" w:rsidP="0020520C">
      <w:pPr>
        <w:pStyle w:val="Sraopastraipa"/>
        <w:numPr>
          <w:ilvl w:val="1"/>
          <w:numId w:val="4"/>
        </w:numPr>
        <w:tabs>
          <w:tab w:val="left" w:pos="851"/>
          <w:tab w:val="left" w:pos="993"/>
          <w:tab w:val="left" w:pos="1134"/>
          <w:tab w:val="left" w:pos="1276"/>
        </w:tabs>
        <w:spacing w:line="360" w:lineRule="atLeast"/>
        <w:ind w:left="0" w:firstLine="709"/>
        <w:jc w:val="both"/>
        <w:rPr>
          <w:szCs w:val="24"/>
        </w:rPr>
      </w:pPr>
      <w:r w:rsidRPr="00052D66">
        <w:rPr>
          <w:szCs w:val="24"/>
        </w:rPr>
        <w:t xml:space="preserve">Nustatoma pajamų dalis, kuri gali būti panaudota strateginių </w:t>
      </w:r>
      <w:r w:rsidRPr="00701520">
        <w:rPr>
          <w:szCs w:val="24"/>
        </w:rPr>
        <w:t xml:space="preserve">tikslų </w:t>
      </w:r>
      <w:r>
        <w:rPr>
          <w:szCs w:val="24"/>
        </w:rPr>
        <w:t xml:space="preserve">pasiekimui </w:t>
      </w:r>
      <w:r w:rsidRPr="00701520">
        <w:rPr>
          <w:szCs w:val="24"/>
        </w:rPr>
        <w:t>ir pažangos uždavinių</w:t>
      </w:r>
      <w:r w:rsidRPr="00052D66">
        <w:rPr>
          <w:szCs w:val="24"/>
        </w:rPr>
        <w:t xml:space="preserve"> įgyvendinimui finansuoti</w:t>
      </w:r>
      <w:r>
        <w:rPr>
          <w:szCs w:val="24"/>
        </w:rPr>
        <w:t>,</w:t>
      </w:r>
      <w:r w:rsidRPr="00052D66">
        <w:rPr>
          <w:szCs w:val="24"/>
        </w:rPr>
        <w:t xml:space="preserve"> </w:t>
      </w:r>
      <w:r>
        <w:rPr>
          <w:szCs w:val="24"/>
        </w:rPr>
        <w:t xml:space="preserve">– </w:t>
      </w:r>
      <w:r w:rsidRPr="00052D66">
        <w:rPr>
          <w:szCs w:val="24"/>
        </w:rPr>
        <w:t xml:space="preserve">iš </w:t>
      </w:r>
      <w:r w:rsidR="00826CB1">
        <w:rPr>
          <w:szCs w:val="24"/>
        </w:rPr>
        <w:t>Metodikos 49</w:t>
      </w:r>
      <w:r>
        <w:rPr>
          <w:szCs w:val="24"/>
        </w:rPr>
        <w:t xml:space="preserve">.1 </w:t>
      </w:r>
      <w:r w:rsidR="00970A1C">
        <w:rPr>
          <w:szCs w:val="24"/>
        </w:rPr>
        <w:t>pa</w:t>
      </w:r>
      <w:r w:rsidRPr="00701520">
        <w:rPr>
          <w:szCs w:val="24"/>
        </w:rPr>
        <w:t>punkt</w:t>
      </w:r>
      <w:r w:rsidR="00970A1C">
        <w:rPr>
          <w:szCs w:val="24"/>
        </w:rPr>
        <w:t>yj</w:t>
      </w:r>
      <w:r w:rsidRPr="00701520">
        <w:rPr>
          <w:szCs w:val="24"/>
        </w:rPr>
        <w:t>e nurodytos bendros valdžios sektoriaus projekcijos</w:t>
      </w:r>
      <w:r w:rsidRPr="00052D66">
        <w:rPr>
          <w:szCs w:val="24"/>
        </w:rPr>
        <w:t xml:space="preserve"> atimamos bendros visų valstybės veiklos sričių prognozuojamos tęstinės veiklos išlaidos </w:t>
      </w:r>
      <w:r>
        <w:rPr>
          <w:szCs w:val="24"/>
        </w:rPr>
        <w:t>NPP įgyvendinimo laikotarpiui.</w:t>
      </w:r>
    </w:p>
    <w:p w14:paraId="66EB75D7"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701520">
        <w:rPr>
          <w:szCs w:val="24"/>
        </w:rPr>
        <w:t xml:space="preserve">Pajamų, kurios gali būti panaudotos strateginių pokyčių tikslų </w:t>
      </w:r>
      <w:r>
        <w:rPr>
          <w:szCs w:val="24"/>
        </w:rPr>
        <w:t xml:space="preserve">pasiekimui </w:t>
      </w:r>
      <w:r w:rsidRPr="00701520">
        <w:rPr>
          <w:szCs w:val="24"/>
        </w:rPr>
        <w:t>ir pažangos uždavinių įgyvendinimui finansuoti</w:t>
      </w:r>
      <w:r>
        <w:rPr>
          <w:szCs w:val="24"/>
        </w:rPr>
        <w:t>,</w:t>
      </w:r>
      <w:r w:rsidRPr="00052D66">
        <w:rPr>
          <w:szCs w:val="24"/>
        </w:rPr>
        <w:t xml:space="preserve"> apimtis nustatoma:</w:t>
      </w:r>
    </w:p>
    <w:p w14:paraId="7214B51C" w14:textId="77777777" w:rsidR="002107AB" w:rsidRPr="00052D66" w:rsidRDefault="002107AB" w:rsidP="0020520C">
      <w:pPr>
        <w:pStyle w:val="Sraopastraipa"/>
        <w:numPr>
          <w:ilvl w:val="2"/>
          <w:numId w:val="4"/>
        </w:numPr>
        <w:tabs>
          <w:tab w:val="left" w:pos="851"/>
          <w:tab w:val="left" w:pos="993"/>
          <w:tab w:val="left" w:pos="1134"/>
          <w:tab w:val="left" w:pos="1418"/>
        </w:tabs>
        <w:spacing w:line="360" w:lineRule="atLeast"/>
        <w:ind w:left="0" w:firstLine="709"/>
        <w:jc w:val="both"/>
        <w:rPr>
          <w:szCs w:val="24"/>
        </w:rPr>
      </w:pPr>
      <w:r w:rsidRPr="00052D66">
        <w:rPr>
          <w:szCs w:val="24"/>
        </w:rPr>
        <w:t>įvertinus pastarųjų metų tendencijas ir numatomus pokyčius, pagrįstus objektyvių vidinių ir išorinių veiksnių poveikiu;</w:t>
      </w:r>
    </w:p>
    <w:p w14:paraId="1F74F300" w14:textId="77777777" w:rsidR="002107AB" w:rsidRPr="00052D66" w:rsidRDefault="002107AB" w:rsidP="0020520C">
      <w:pPr>
        <w:pStyle w:val="Sraopastraipa"/>
        <w:numPr>
          <w:ilvl w:val="2"/>
          <w:numId w:val="4"/>
        </w:numPr>
        <w:tabs>
          <w:tab w:val="left" w:pos="851"/>
          <w:tab w:val="left" w:pos="993"/>
          <w:tab w:val="left" w:pos="1134"/>
          <w:tab w:val="left" w:pos="1418"/>
        </w:tabs>
        <w:spacing w:line="360" w:lineRule="atLeast"/>
        <w:ind w:left="0" w:firstLine="709"/>
        <w:jc w:val="both"/>
        <w:rPr>
          <w:szCs w:val="24"/>
        </w:rPr>
      </w:pPr>
      <w:r w:rsidRPr="00052D66">
        <w:rPr>
          <w:szCs w:val="24"/>
        </w:rPr>
        <w:t>įvertinus būtiną tęstinei veiklai skirtų išlaidų padidėjimo sumą tam tikriems sektoriams, atsižvelgiant į kituose teisės aktuose nu</w:t>
      </w:r>
      <w:r>
        <w:rPr>
          <w:szCs w:val="24"/>
        </w:rPr>
        <w:t>sta</w:t>
      </w:r>
      <w:r w:rsidRPr="00052D66">
        <w:rPr>
          <w:szCs w:val="24"/>
        </w:rPr>
        <w:t>tytus įsipareigojimus;</w:t>
      </w:r>
    </w:p>
    <w:p w14:paraId="649B1C57" w14:textId="77777777" w:rsidR="002107AB" w:rsidRPr="00052D66" w:rsidRDefault="002107AB" w:rsidP="0020520C">
      <w:pPr>
        <w:pStyle w:val="Sraopastraipa"/>
        <w:numPr>
          <w:ilvl w:val="2"/>
          <w:numId w:val="4"/>
        </w:numPr>
        <w:tabs>
          <w:tab w:val="left" w:pos="851"/>
          <w:tab w:val="left" w:pos="993"/>
          <w:tab w:val="left" w:pos="1134"/>
          <w:tab w:val="left" w:pos="1418"/>
        </w:tabs>
        <w:spacing w:line="360" w:lineRule="atLeast"/>
        <w:ind w:left="0" w:firstLine="709"/>
        <w:jc w:val="both"/>
        <w:rPr>
          <w:szCs w:val="24"/>
        </w:rPr>
      </w:pPr>
      <w:r w:rsidRPr="00052D66">
        <w:rPr>
          <w:szCs w:val="24"/>
        </w:rPr>
        <w:lastRenderedPageBreak/>
        <w:t>įvertinus tikėtiną tęstinei veiklai skirtų išlaidų padidėjimą įgyvendinant planuojamus pokyčius.</w:t>
      </w:r>
    </w:p>
    <w:p w14:paraId="2D9B318A"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052D66">
        <w:rPr>
          <w:szCs w:val="24"/>
        </w:rPr>
        <w:t xml:space="preserve">Sudaromos preliminarios atitinkamo planavimo laikotarpio ES fondų lėšų ir jų privalomojo bendrojo finansavimo sumos proporcijos NPP </w:t>
      </w:r>
      <w:r>
        <w:rPr>
          <w:szCs w:val="24"/>
        </w:rPr>
        <w:t xml:space="preserve">strateginiams </w:t>
      </w:r>
      <w:r w:rsidRPr="00052D66">
        <w:rPr>
          <w:szCs w:val="24"/>
        </w:rPr>
        <w:t>tikslams pasiekti:</w:t>
      </w:r>
    </w:p>
    <w:p w14:paraId="35C83F3E"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szCs w:val="24"/>
        </w:rPr>
      </w:pPr>
      <w:r w:rsidRPr="00052D66">
        <w:rPr>
          <w:szCs w:val="24"/>
        </w:rPr>
        <w:t xml:space="preserve">įvertinamas ES fondų lėšų investicijų poreikis kiekvienam tikslui pasiekti; </w:t>
      </w:r>
    </w:p>
    <w:p w14:paraId="5E2F0BA2"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szCs w:val="24"/>
        </w:rPr>
      </w:pPr>
      <w:r w:rsidRPr="00701520">
        <w:rPr>
          <w:szCs w:val="24"/>
        </w:rPr>
        <w:t>įvertinami ES teisės aktuose nu</w:t>
      </w:r>
      <w:r>
        <w:rPr>
          <w:szCs w:val="24"/>
        </w:rPr>
        <w:t>st</w:t>
      </w:r>
      <w:r w:rsidRPr="00701520">
        <w:rPr>
          <w:szCs w:val="24"/>
        </w:rPr>
        <w:t xml:space="preserve">atyti ES fondų lėšų investavimo į </w:t>
      </w:r>
      <w:r>
        <w:rPr>
          <w:szCs w:val="24"/>
        </w:rPr>
        <w:t xml:space="preserve">tam tikras </w:t>
      </w:r>
      <w:r w:rsidRPr="00701520">
        <w:rPr>
          <w:szCs w:val="24"/>
        </w:rPr>
        <w:t>sritis reikalavimai</w:t>
      </w:r>
      <w:r>
        <w:rPr>
          <w:szCs w:val="24"/>
        </w:rPr>
        <w:t>.</w:t>
      </w:r>
    </w:p>
    <w:p w14:paraId="4DDE2516" w14:textId="77777777" w:rsidR="002107AB" w:rsidRPr="00052D66" w:rsidRDefault="002107AB" w:rsidP="0020520C">
      <w:pPr>
        <w:pStyle w:val="Sraopastraipa"/>
        <w:numPr>
          <w:ilvl w:val="1"/>
          <w:numId w:val="4"/>
        </w:numPr>
        <w:tabs>
          <w:tab w:val="left" w:pos="851"/>
          <w:tab w:val="left" w:pos="993"/>
          <w:tab w:val="left" w:pos="1134"/>
          <w:tab w:val="left" w:pos="1843"/>
        </w:tabs>
        <w:spacing w:line="360" w:lineRule="atLeast"/>
        <w:ind w:left="0" w:firstLine="709"/>
        <w:jc w:val="both"/>
        <w:rPr>
          <w:szCs w:val="24"/>
        </w:rPr>
      </w:pPr>
      <w:r w:rsidRPr="00052D66">
        <w:rPr>
          <w:szCs w:val="24"/>
        </w:rPr>
        <w:t>Apskaičiuojamos kitos tarptautinės paramos (kartu su privalomojo nacionalinio finansavimo lėšomis)</w:t>
      </w:r>
      <w:r>
        <w:rPr>
          <w:szCs w:val="24"/>
        </w:rPr>
        <w:t>,</w:t>
      </w:r>
      <w:r w:rsidRPr="00052D66">
        <w:rPr>
          <w:szCs w:val="24"/>
        </w:rPr>
        <w:t xml:space="preserve"> </w:t>
      </w:r>
      <w:r>
        <w:rPr>
          <w:szCs w:val="24"/>
        </w:rPr>
        <w:t xml:space="preserve">planuojamos panaudoti </w:t>
      </w:r>
      <w:r w:rsidRPr="00052D66">
        <w:rPr>
          <w:szCs w:val="24"/>
        </w:rPr>
        <w:t xml:space="preserve">per </w:t>
      </w:r>
      <w:r>
        <w:rPr>
          <w:szCs w:val="24"/>
        </w:rPr>
        <w:t>NPP įgyvendinimo</w:t>
      </w:r>
      <w:r w:rsidRPr="00052D66">
        <w:rPr>
          <w:szCs w:val="24"/>
        </w:rPr>
        <w:t xml:space="preserve"> laikotarpį, projekcijos ir nustatomos finansavimo proporcijos NPP </w:t>
      </w:r>
      <w:r>
        <w:rPr>
          <w:szCs w:val="24"/>
        </w:rPr>
        <w:t xml:space="preserve">strateginiams </w:t>
      </w:r>
      <w:r w:rsidRPr="00052D66">
        <w:rPr>
          <w:szCs w:val="24"/>
        </w:rPr>
        <w:t xml:space="preserve">tikslams pasiekti, vadovaujantis </w:t>
      </w:r>
      <w:r w:rsidRPr="00701520">
        <w:rPr>
          <w:szCs w:val="24"/>
        </w:rPr>
        <w:t>šios tarptautinės paramos investicijas reglamentuojančių teisės aktų reikalavimais</w:t>
      </w:r>
      <w:r w:rsidRPr="00052D66">
        <w:rPr>
          <w:szCs w:val="24"/>
        </w:rPr>
        <w:t>.</w:t>
      </w:r>
    </w:p>
    <w:p w14:paraId="5E4191A9" w14:textId="77777777" w:rsidR="002107AB" w:rsidRDefault="002107AB" w:rsidP="0020520C">
      <w:pPr>
        <w:pStyle w:val="Sraopastraipa"/>
        <w:numPr>
          <w:ilvl w:val="1"/>
          <w:numId w:val="4"/>
        </w:numPr>
        <w:tabs>
          <w:tab w:val="left" w:pos="851"/>
          <w:tab w:val="left" w:pos="993"/>
          <w:tab w:val="left" w:pos="1134"/>
          <w:tab w:val="left" w:pos="1843"/>
        </w:tabs>
        <w:spacing w:line="360" w:lineRule="atLeast"/>
        <w:ind w:left="0" w:firstLine="709"/>
        <w:jc w:val="both"/>
        <w:rPr>
          <w:szCs w:val="24"/>
        </w:rPr>
      </w:pPr>
      <w:r>
        <w:rPr>
          <w:szCs w:val="24"/>
        </w:rPr>
        <w:t xml:space="preserve">Vadovaujantis ES teisės aktų </w:t>
      </w:r>
      <w:r w:rsidRPr="00052D66">
        <w:rPr>
          <w:szCs w:val="24"/>
        </w:rPr>
        <w:t>nuostatomis</w:t>
      </w:r>
      <w:r>
        <w:rPr>
          <w:szCs w:val="24"/>
        </w:rPr>
        <w:t xml:space="preserve"> dėl ES fondų įnašo,</w:t>
      </w:r>
      <w:r w:rsidRPr="00052D66">
        <w:rPr>
          <w:szCs w:val="24"/>
        </w:rPr>
        <w:t xml:space="preserve"> apskaičiuojama privaloma bendrojo nacionalinio finansavimo lėšų suma ir nustatomi </w:t>
      </w:r>
      <w:r>
        <w:rPr>
          <w:szCs w:val="24"/>
        </w:rPr>
        <w:t>nacionalinio</w:t>
      </w:r>
      <w:r w:rsidRPr="00052D66">
        <w:rPr>
          <w:szCs w:val="24"/>
        </w:rPr>
        <w:t xml:space="preserve"> finansavimo lėšų šaltiniai (valstybės biudžetas, savivaldybių biudžetai, privatus kapitalas). </w:t>
      </w:r>
      <w:r>
        <w:rPr>
          <w:szCs w:val="24"/>
        </w:rPr>
        <w:t>Likusios pagal</w:t>
      </w:r>
      <w:r w:rsidRPr="00052D66">
        <w:rPr>
          <w:szCs w:val="24"/>
        </w:rPr>
        <w:t xml:space="preserve"> Metodikos</w:t>
      </w:r>
      <w:r w:rsidR="00826CB1">
        <w:rPr>
          <w:szCs w:val="24"/>
        </w:rPr>
        <w:t xml:space="preserve"> 49</w:t>
      </w:r>
      <w:r w:rsidRPr="00052D66">
        <w:rPr>
          <w:szCs w:val="24"/>
        </w:rPr>
        <w:t xml:space="preserve">.1 ir </w:t>
      </w:r>
      <w:r w:rsidR="00826CB1">
        <w:rPr>
          <w:szCs w:val="24"/>
        </w:rPr>
        <w:t>49</w:t>
      </w:r>
      <w:r w:rsidRPr="00052D66">
        <w:rPr>
          <w:szCs w:val="24"/>
        </w:rPr>
        <w:t xml:space="preserve">.2 papunkčius apskaičiuotos </w:t>
      </w:r>
      <w:r>
        <w:rPr>
          <w:szCs w:val="24"/>
        </w:rPr>
        <w:t xml:space="preserve">valstybės biudžeto </w:t>
      </w:r>
      <w:r w:rsidRPr="00052D66">
        <w:rPr>
          <w:szCs w:val="24"/>
        </w:rPr>
        <w:t>lėšos paskirstomos valstybės veiklos sritims, atsižvelgiant į nustatytus ilgalaikius šalies prioritetus, vykdomas struktūrines reformas, Europos Komisijos, Europos bendradarbiavimo ir plėtros organizacijos, Tarptautinio valiutos fondo ir kitų tarptautinių institucijų</w:t>
      </w:r>
      <w:r>
        <w:rPr>
          <w:szCs w:val="24"/>
        </w:rPr>
        <w:t xml:space="preserve"> ir organizacijų</w:t>
      </w:r>
      <w:r w:rsidRPr="00052D66">
        <w:rPr>
          <w:szCs w:val="24"/>
        </w:rPr>
        <w:t xml:space="preserve"> rekomendacijas ir valstybės biudžeto galimybes.</w:t>
      </w:r>
    </w:p>
    <w:p w14:paraId="6342048D" w14:textId="551CE9C9" w:rsidR="004332C3" w:rsidRPr="009061EC" w:rsidRDefault="004332C3" w:rsidP="004332C3">
      <w:pPr>
        <w:pStyle w:val="Sraopastraipa"/>
        <w:numPr>
          <w:ilvl w:val="1"/>
          <w:numId w:val="4"/>
        </w:numPr>
        <w:spacing w:line="360" w:lineRule="atLeast"/>
        <w:ind w:left="0" w:firstLine="709"/>
        <w:jc w:val="both"/>
      </w:pPr>
      <w:r w:rsidRPr="009061EC">
        <w:t xml:space="preserve">Sumuojamos visos </w:t>
      </w:r>
      <w:r w:rsidR="002136A8" w:rsidRPr="009061EC">
        <w:t xml:space="preserve">pažangos </w:t>
      </w:r>
      <w:r w:rsidRPr="009061EC">
        <w:t>lėšos, priskirtinos vienai valstybės veiklos sričiai</w:t>
      </w:r>
      <w:r w:rsidR="00970A1C">
        <w:t>,</w:t>
      </w:r>
      <w:r w:rsidRPr="009061EC">
        <w:t xml:space="preserve"> ir apskaičiuojam</w:t>
      </w:r>
      <w:r w:rsidR="002136A8" w:rsidRPr="009061EC">
        <w:t>a jų dali</w:t>
      </w:r>
      <w:r w:rsidRPr="009061EC">
        <w:t xml:space="preserve">s nuo bendros NPP finansinės projekcijos, atsižvelgiant į: </w:t>
      </w:r>
    </w:p>
    <w:p w14:paraId="423ED57E" w14:textId="229FDD88" w:rsidR="002136A8" w:rsidRPr="009061EC" w:rsidRDefault="004332C3" w:rsidP="004332C3">
      <w:pPr>
        <w:pStyle w:val="Sraopastraipa"/>
        <w:spacing w:line="360" w:lineRule="atLeast"/>
        <w:ind w:left="0" w:firstLine="709"/>
        <w:jc w:val="both"/>
        <w:rPr>
          <w:lang w:val="en-US"/>
        </w:rPr>
      </w:pPr>
      <w:r w:rsidRPr="009061EC">
        <w:t xml:space="preserve">49.7.1. visus atitinkamai </w:t>
      </w:r>
      <w:r w:rsidR="002136A8" w:rsidRPr="009061EC">
        <w:t xml:space="preserve">valstybės veiklos </w:t>
      </w:r>
      <w:r w:rsidRPr="009061EC">
        <w:t xml:space="preserve">sričiai priskirtus </w:t>
      </w:r>
      <w:r w:rsidR="002136A8" w:rsidRPr="009061EC">
        <w:t>strateginių tikslų uždavinius</w:t>
      </w:r>
      <w:r w:rsidR="002136A8" w:rsidRPr="009061EC">
        <w:rPr>
          <w:lang w:val="en-US"/>
        </w:rPr>
        <w:t>;</w:t>
      </w:r>
    </w:p>
    <w:p w14:paraId="2A589725" w14:textId="466F0AD4" w:rsidR="004332C3" w:rsidRPr="009061EC" w:rsidRDefault="002136A8" w:rsidP="004332C3">
      <w:pPr>
        <w:pStyle w:val="Sraopastraipa"/>
        <w:spacing w:line="360" w:lineRule="atLeast"/>
        <w:ind w:left="0" w:firstLine="709"/>
        <w:jc w:val="both"/>
      </w:pPr>
      <w:r w:rsidRPr="009061EC">
        <w:t>49.7.2. istorinius duomeni</w:t>
      </w:r>
      <w:r w:rsidR="004332C3" w:rsidRPr="009061EC">
        <w:t>s apie ankstesnių planavimo laikotarpių valstybės biudžet</w:t>
      </w:r>
      <w:r w:rsidRPr="009061EC">
        <w:t>o lėšų paskirstymo proporcijas;</w:t>
      </w:r>
    </w:p>
    <w:p w14:paraId="46FBA9C4" w14:textId="7B22B2E1" w:rsidR="004332C3" w:rsidRPr="009061EC" w:rsidRDefault="004332C3" w:rsidP="004332C3">
      <w:pPr>
        <w:pStyle w:val="Sraopastraipa"/>
        <w:spacing w:line="360" w:lineRule="atLeast"/>
        <w:ind w:left="0" w:firstLine="709"/>
        <w:jc w:val="both"/>
      </w:pPr>
      <w:r w:rsidRPr="009061EC">
        <w:t>49.7.3. kiekvienos valstybės veiklos srities insti</w:t>
      </w:r>
      <w:r w:rsidR="002136A8" w:rsidRPr="009061EC">
        <w:t>tucijų pokyčių įgyvendinimo pajė</w:t>
      </w:r>
      <w:r w:rsidRPr="009061EC">
        <w:t xml:space="preserve">gumus ir gebėjimus panaudoti pažangos lėšas, atsižvelgiant į ankstesnių metų </w:t>
      </w:r>
      <w:r w:rsidR="002136A8" w:rsidRPr="009061EC">
        <w:t xml:space="preserve">valstybės </w:t>
      </w:r>
      <w:r w:rsidRPr="009061EC">
        <w:t>biudžeto panaudojimo duomenis</w:t>
      </w:r>
      <w:r w:rsidR="00970A1C">
        <w:t>.</w:t>
      </w:r>
      <w:r w:rsidRPr="009061EC">
        <w:t xml:space="preserve"> </w:t>
      </w:r>
    </w:p>
    <w:p w14:paraId="147DE3FA"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Theme="minorEastAsia"/>
          <w:color w:val="000000" w:themeColor="text1"/>
          <w:kern w:val="24"/>
          <w:szCs w:val="24"/>
          <w:lang w:eastAsia="lt-LT"/>
        </w:rPr>
      </w:pPr>
      <w:r w:rsidRPr="009061EC">
        <w:rPr>
          <w:szCs w:val="24"/>
        </w:rPr>
        <w:t xml:space="preserve">Finansinės projekcijos peržiūrimos </w:t>
      </w:r>
      <w:r w:rsidRPr="009061EC">
        <w:rPr>
          <w:rFonts w:eastAsiaTheme="minorEastAsia"/>
          <w:color w:val="000000" w:themeColor="text1"/>
          <w:kern w:val="24"/>
          <w:szCs w:val="24"/>
          <w:lang w:eastAsia="lt-LT"/>
        </w:rPr>
        <w:t>ne rečiau kaip</w:t>
      </w:r>
      <w:r w:rsidRPr="00052D66">
        <w:rPr>
          <w:rFonts w:eastAsiaTheme="minorEastAsia"/>
          <w:color w:val="000000" w:themeColor="text1"/>
          <w:kern w:val="24"/>
          <w:szCs w:val="24"/>
          <w:lang w:eastAsia="lt-LT"/>
        </w:rPr>
        <w:t xml:space="preserve"> du kartus per metus (</w:t>
      </w:r>
      <w:r>
        <w:rPr>
          <w:rFonts w:eastAsiaTheme="minorEastAsia"/>
          <w:color w:val="000000" w:themeColor="text1"/>
          <w:kern w:val="24"/>
          <w:szCs w:val="24"/>
          <w:lang w:eastAsia="lt-LT"/>
        </w:rPr>
        <w:t>teikiant Vyriausybei tvirtinti</w:t>
      </w:r>
      <w:r w:rsidRPr="00052D66">
        <w:rPr>
          <w:rFonts w:eastAsiaTheme="minorEastAsia"/>
          <w:color w:val="000000" w:themeColor="text1"/>
          <w:kern w:val="24"/>
          <w:szCs w:val="24"/>
          <w:lang w:eastAsia="lt-LT"/>
        </w:rPr>
        <w:t xml:space="preserve"> tam tikrų metų Lietuvos stabilumo programą ir tam tikrų metų valstybės biudžeto ir savivaldybių biudžetų finansinių rodiklių patvirtinimo įstatymo projektą (toliau – Biudžeto projektas) Seimui) arba atsiradus poreikiui, atsižvelgiant į Strateginio valdymo įstatymo 10 straipsnyje nustatytus kriterijus. Tikslinant </w:t>
      </w:r>
      <w:r>
        <w:rPr>
          <w:rFonts w:eastAsiaTheme="minorEastAsia"/>
          <w:color w:val="000000" w:themeColor="text1"/>
          <w:kern w:val="24"/>
          <w:szCs w:val="24"/>
          <w:lang w:eastAsia="lt-LT"/>
        </w:rPr>
        <w:t>NPP finansines projekcijas</w:t>
      </w:r>
      <w:r w:rsidRPr="00052D66">
        <w:rPr>
          <w:rFonts w:eastAsiaTheme="minorEastAsia"/>
          <w:color w:val="000000" w:themeColor="text1"/>
          <w:kern w:val="24"/>
          <w:szCs w:val="24"/>
          <w:lang w:eastAsia="lt-LT"/>
        </w:rPr>
        <w:t xml:space="preserve"> atsižvelgiama į ūkio ciklinius svyravimus ir pagal galimybes siekiama šiuos svyravimus švelninti.</w:t>
      </w:r>
    </w:p>
    <w:p w14:paraId="3C9FB0A8" w14:textId="77777777" w:rsidR="002107AB" w:rsidRPr="00CD2A1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Atlikęs Metodikos 5</w:t>
      </w:r>
      <w:r w:rsidR="00826CB1">
        <w:rPr>
          <w:szCs w:val="24"/>
        </w:rPr>
        <w:t>0</w:t>
      </w:r>
      <w:r w:rsidRPr="00052D66">
        <w:rPr>
          <w:szCs w:val="24"/>
        </w:rPr>
        <w:t xml:space="preserve"> punkte nurodytą finansinių projekcijų peržiūrą, Portfelio valdytojas teikia siūlymus Vyriausybei dėl </w:t>
      </w:r>
      <w:r>
        <w:rPr>
          <w:szCs w:val="24"/>
        </w:rPr>
        <w:t>finansinių projekcijų</w:t>
      </w:r>
      <w:r w:rsidRPr="00052D66">
        <w:rPr>
          <w:szCs w:val="24"/>
        </w:rPr>
        <w:t xml:space="preserve"> ir </w:t>
      </w:r>
      <w:r>
        <w:rPr>
          <w:szCs w:val="24"/>
        </w:rPr>
        <w:t>(arba) jose numatytų lėšų paskirstymo</w:t>
      </w:r>
      <w:r w:rsidRPr="00052D66">
        <w:rPr>
          <w:szCs w:val="24"/>
        </w:rPr>
        <w:t xml:space="preserve"> valstybės veiklos sri</w:t>
      </w:r>
      <w:r>
        <w:rPr>
          <w:szCs w:val="24"/>
        </w:rPr>
        <w:t>tims</w:t>
      </w:r>
      <w:r w:rsidRPr="00052D66">
        <w:rPr>
          <w:szCs w:val="24"/>
        </w:rPr>
        <w:t xml:space="preserve"> </w:t>
      </w:r>
      <w:r>
        <w:rPr>
          <w:szCs w:val="24"/>
        </w:rPr>
        <w:t>tikslinimo</w:t>
      </w:r>
      <w:r w:rsidRPr="00052D66">
        <w:rPr>
          <w:szCs w:val="24"/>
        </w:rPr>
        <w:t>.</w:t>
      </w:r>
      <w:bookmarkEnd w:id="8"/>
      <w:bookmarkEnd w:id="9"/>
    </w:p>
    <w:p w14:paraId="5548F7C5" w14:textId="77777777" w:rsidR="002107AB" w:rsidRPr="00052D66" w:rsidRDefault="002107AB" w:rsidP="002107AB">
      <w:pPr>
        <w:pStyle w:val="Antrat1"/>
        <w:spacing w:before="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lastRenderedPageBreak/>
        <w:t>III SKYRIUS</w:t>
      </w:r>
    </w:p>
    <w:p w14:paraId="6B561921" w14:textId="77777777" w:rsidR="002107AB" w:rsidRPr="00052D66" w:rsidRDefault="002107AB" w:rsidP="002107AB">
      <w:pPr>
        <w:pStyle w:val="Antrat1"/>
        <w:spacing w:before="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PROGRAMAVIMO LYGMENS PLANAVIMO DOKUMENTAI</w:t>
      </w:r>
    </w:p>
    <w:p w14:paraId="610EFBA6" w14:textId="77777777" w:rsidR="002107AB" w:rsidRPr="00052D66" w:rsidRDefault="002107AB" w:rsidP="002107AB">
      <w:pPr>
        <w:pStyle w:val="Antrat3"/>
        <w:spacing w:before="240"/>
        <w:jc w:val="center"/>
        <w:rPr>
          <w:rFonts w:ascii="Times New Roman" w:hAnsi="Times New Roman" w:cs="Times New Roman"/>
          <w:b/>
          <w:color w:val="auto"/>
        </w:rPr>
      </w:pPr>
      <w:r w:rsidRPr="00052D66">
        <w:rPr>
          <w:rFonts w:ascii="Times New Roman" w:hAnsi="Times New Roman" w:cs="Times New Roman"/>
          <w:b/>
          <w:color w:val="auto"/>
        </w:rPr>
        <w:t>PIRMASIS SKIRSNIS</w:t>
      </w:r>
    </w:p>
    <w:p w14:paraId="16D90877" w14:textId="77777777" w:rsidR="002107AB" w:rsidRPr="00052D66"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VYRIAUSYBĖS PROGRAMOS NUOSTATŲ ĮGYVENDINIMO PLANAS</w:t>
      </w:r>
    </w:p>
    <w:p w14:paraId="1F268C0F"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Vyriausybės programos nuostatų įgyvendinimo planas rengiamas siekiant suplanuoti Vyriausybės programos, kuri rengiama ir tvirtinama vadovaujantis Vyriausybės įstatymu, nuostatų įgyvendinimą.</w:t>
      </w:r>
    </w:p>
    <w:p w14:paraId="24D7D239"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 xml:space="preserve">Vyriausybės kanceliarija organizuoja Vyriausybės programos nuostatų įgyvendinimo plano projekto rengimą, inicijuoja NPP, nacionalinių PP peržiūrą, kartu su ministerijomis nustato NPP strateginių tikslų ir pažangos uždavinių bei nacionalinių PP </w:t>
      </w:r>
      <w:r>
        <w:rPr>
          <w:szCs w:val="24"/>
        </w:rPr>
        <w:t xml:space="preserve">pažangos </w:t>
      </w:r>
      <w:r w:rsidRPr="00052D66">
        <w:rPr>
          <w:szCs w:val="24"/>
        </w:rPr>
        <w:t xml:space="preserve">priemonių atitiktį Vyriausybės programos prioritetams, NPP, PP ir RPP, jų </w:t>
      </w:r>
      <w:r>
        <w:rPr>
          <w:szCs w:val="24"/>
        </w:rPr>
        <w:t xml:space="preserve">pažangos </w:t>
      </w:r>
      <w:r w:rsidRPr="00052D66">
        <w:rPr>
          <w:szCs w:val="24"/>
        </w:rPr>
        <w:t>priemonės ir (arba) projektai keičiami, jei nustatomas poreikis keisti šiuos dokumentus. Siūlymą peržiūrėti ilgalaikes valstybines saugumo stiprinimo programas Vyriausybės kanceliarija teikia Seimui.</w:t>
      </w:r>
    </w:p>
    <w:p w14:paraId="06A8A615"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 xml:space="preserve">Vyriausybės kanceliarija įvertina iš ministerijų ir kitų suinteresuotų institucijų gautus siūlymus ir pradeda rengti Vyriausybės programos nuostatų įgyvendinimo plano projektą: sudaro Vyriausybės programos prioritetus atitinkančių esamų ir tęsiamų nacionalinių PP priemonių sąrašą, parengia priemonių keitimo ir naujų </w:t>
      </w:r>
      <w:r>
        <w:rPr>
          <w:szCs w:val="24"/>
        </w:rPr>
        <w:t xml:space="preserve">pažangos </w:t>
      </w:r>
      <w:r w:rsidRPr="00052D66">
        <w:rPr>
          <w:szCs w:val="24"/>
        </w:rPr>
        <w:t xml:space="preserve">priemonių rengimo planą, nurodydama </w:t>
      </w:r>
      <w:r>
        <w:rPr>
          <w:szCs w:val="24"/>
        </w:rPr>
        <w:t xml:space="preserve">šių </w:t>
      </w:r>
      <w:r w:rsidRPr="00052D66">
        <w:rPr>
          <w:szCs w:val="24"/>
        </w:rPr>
        <w:t>priemonių įgyvendinimo terminus ir vykdytojus.</w:t>
      </w:r>
    </w:p>
    <w:p w14:paraId="0EF83126"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Vyriausybės programos nuostatų įgyvendinimo planą tvirtina Vyriausybė.</w:t>
      </w:r>
    </w:p>
    <w:p w14:paraId="62823726"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Vyriausybės kanceliarija gali inicijuoti Vyriausybės programos nuostatų įgyvendinimo plano peržiūrą ir patikslinimą, jeigu tam yra objektyviai pagrįstų priežasčių.</w:t>
      </w:r>
    </w:p>
    <w:p w14:paraId="388A9D6C" w14:textId="77777777" w:rsidR="002107AB" w:rsidRPr="00052D66" w:rsidRDefault="002107AB" w:rsidP="002107AB">
      <w:pPr>
        <w:pStyle w:val="Antrat3"/>
        <w:spacing w:before="240"/>
        <w:jc w:val="center"/>
        <w:rPr>
          <w:rFonts w:ascii="Times New Roman" w:hAnsi="Times New Roman" w:cs="Times New Roman"/>
          <w:b/>
          <w:color w:val="auto"/>
        </w:rPr>
      </w:pPr>
      <w:r w:rsidRPr="00052D66">
        <w:rPr>
          <w:rFonts w:ascii="Times New Roman" w:hAnsi="Times New Roman" w:cs="Times New Roman"/>
          <w:b/>
          <w:color w:val="auto"/>
        </w:rPr>
        <w:t>ANTRASIS SKIRSNIS</w:t>
      </w:r>
    </w:p>
    <w:p w14:paraId="38C6124D" w14:textId="77777777" w:rsidR="002107AB" w:rsidRPr="00052D66"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NACIONALINĖS PP</w:t>
      </w:r>
    </w:p>
    <w:p w14:paraId="21B8D430" w14:textId="7D354F48"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Nacionalin</w:t>
      </w:r>
      <w:r w:rsidR="00970A1C">
        <w:rPr>
          <w:szCs w:val="24"/>
        </w:rPr>
        <w:t>ė</w:t>
      </w:r>
      <w:r w:rsidRPr="0051103F">
        <w:rPr>
          <w:szCs w:val="24"/>
        </w:rPr>
        <w:t xml:space="preserve">s PP </w:t>
      </w:r>
      <w:r w:rsidR="00F22A12" w:rsidRPr="00F75407">
        <w:rPr>
          <w:szCs w:val="24"/>
        </w:rPr>
        <w:t>rengiam</w:t>
      </w:r>
      <w:r w:rsidR="00F22A12">
        <w:rPr>
          <w:szCs w:val="24"/>
        </w:rPr>
        <w:t>os</w:t>
      </w:r>
      <w:r w:rsidR="00F22A12" w:rsidRPr="00F75407">
        <w:rPr>
          <w:szCs w:val="24"/>
        </w:rPr>
        <w:t>, tvirtinam</w:t>
      </w:r>
      <w:r w:rsidR="00F22A12">
        <w:rPr>
          <w:szCs w:val="24"/>
        </w:rPr>
        <w:t>os</w:t>
      </w:r>
      <w:r w:rsidR="00F22A12" w:rsidRPr="00F75407">
        <w:rPr>
          <w:szCs w:val="24"/>
        </w:rPr>
        <w:t>, įgyvendinam</w:t>
      </w:r>
      <w:r w:rsidR="00F22A12">
        <w:rPr>
          <w:szCs w:val="24"/>
        </w:rPr>
        <w:t>os</w:t>
      </w:r>
      <w:r w:rsidR="00F22A12" w:rsidRPr="00F75407">
        <w:rPr>
          <w:szCs w:val="24"/>
        </w:rPr>
        <w:t xml:space="preserve">, </w:t>
      </w:r>
      <w:r w:rsidR="00970A1C">
        <w:rPr>
          <w:szCs w:val="24"/>
        </w:rPr>
        <w:t xml:space="preserve">jų </w:t>
      </w:r>
      <w:r w:rsidR="00F22A12" w:rsidRPr="00F75407">
        <w:rPr>
          <w:szCs w:val="24"/>
        </w:rPr>
        <w:t>stebėsena, vertinima</w:t>
      </w:r>
      <w:r w:rsidR="00F22A12">
        <w:rPr>
          <w:szCs w:val="24"/>
        </w:rPr>
        <w:t>i</w:t>
      </w:r>
      <w:r w:rsidR="00F22A12" w:rsidRPr="00F75407">
        <w:rPr>
          <w:szCs w:val="24"/>
        </w:rPr>
        <w:t xml:space="preserve"> ir atsiskaitymas už pasiektą pažangą atliekami Strateginio valdymo įstatymo </w:t>
      </w:r>
      <w:r w:rsidR="00F22A12">
        <w:rPr>
          <w:szCs w:val="24"/>
        </w:rPr>
        <w:t xml:space="preserve">7 straipsnio 1 punkto, 17 </w:t>
      </w:r>
      <w:r w:rsidR="00F22A12" w:rsidRPr="00F75407">
        <w:rPr>
          <w:szCs w:val="24"/>
        </w:rPr>
        <w:t>straipsnio ir šio skirsnio nustatyta tvarka</w:t>
      </w:r>
      <w:r w:rsidR="00F22A12">
        <w:rPr>
          <w:szCs w:val="24"/>
        </w:rPr>
        <w:t xml:space="preserve">. Nacionalines </w:t>
      </w:r>
      <w:r w:rsidR="00970A1C">
        <w:rPr>
          <w:szCs w:val="24"/>
        </w:rPr>
        <w:t xml:space="preserve">PP </w:t>
      </w:r>
      <w:r w:rsidRPr="0051103F">
        <w:rPr>
          <w:szCs w:val="24"/>
        </w:rPr>
        <w:t xml:space="preserve">sudaro: PP, ilgalaikės valstybinės saugumo stiprinimo programos ir RPP. </w:t>
      </w:r>
    </w:p>
    <w:p w14:paraId="4AB10277" w14:textId="77777777"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 xml:space="preserve">PP ir RPP įgyvendinimo trukmė parenkama tokia, kokios reikia konkrečiam pažangos uždaviniui įgyvendinti ir rezultatams pasiekti. PP ir RPP gali būti pradedamos įgyvendinti vėliau, negu nustatyta NPP įgyvendinimo pradžia, bet PP ir RPP įgyvendinimo trukmė negali būti ilgesnė negu NPP įgyvendinimo laikotarpis (atsižvelgiant į NPP finansinių projekcijų ribas). </w:t>
      </w:r>
    </w:p>
    <w:p w14:paraId="03B85E95" w14:textId="77777777"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 xml:space="preserve">Kai pažangos priemonės ar projekto įgyvendinimo trukmė gali būti ilgesnė negu NPP (pavyzdžiui, laikas reformai pasirengti ir ją įgyvendinti, dideliam infrastruktūros projektui parengti ir jį įgyvendinti), veiksmai planuojami etapais ir į PP įtraukiami tik tie etapai, kuriuos įmanoma įgyvendinti per NPP įgyvendinimo laikotarpį, atitinkamai nustatant pažangos uždavinių siektinus rezultatus, įtraukiami tik tie rezultatai, kuriuos bus įmanoma pasiekti per NPP įgyvendinimo laikotarpį. </w:t>
      </w:r>
    </w:p>
    <w:p w14:paraId="53113B51" w14:textId="245ED65F"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 xml:space="preserve">PP rengiama siekiant koordinuotai įgyvendinti NPP strateginiams tikslams pasiekti nustatomus pažangos uždavinius toje pačioje valstybės veiklos srityje, sudaryti pagrindą ilgalaikiam </w:t>
      </w:r>
      <w:r w:rsidRPr="0051103F">
        <w:rPr>
          <w:szCs w:val="24"/>
        </w:rPr>
        <w:lastRenderedPageBreak/>
        <w:t xml:space="preserve">pažangos lėšų poreikio planavimui ir valdymui, prioriteto tvarka nustatyti pažangos uždavinių </w:t>
      </w:r>
      <w:r w:rsidR="0033595C">
        <w:rPr>
          <w:szCs w:val="24"/>
        </w:rPr>
        <w:t>pažangos priemones</w:t>
      </w:r>
      <w:r w:rsidRPr="0051103F">
        <w:rPr>
          <w:szCs w:val="24"/>
        </w:rPr>
        <w:t>. PP gali būti rengiama tik vienai valstybės veiklos sričiai (arba jos daliai) ir apimti vieną ir daugiau NPP pažangos uždavinių, priskirtų atitinkamai valstybės veiklos sričiai. Pažangos uždavinių sujungimas į vieną PP turi būti logiškai pagrįstas.</w:t>
      </w:r>
    </w:p>
    <w:p w14:paraId="571D6D50" w14:textId="209D3DB4"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RPP rengiama siekiant sudaryti sąlygas kompleksiškai įgyvendinti NPP nustatytus pažangos uždavinius regionų lygiu, detalizuojant skirtingiems NPP strateginiams tikslams priskirtus pažangos uždavinius ir jų stebėsenos rodiklius regionams, nustatant išankstines sąlygas ir pažangos uždaviniams įgyvendinti skirtas finansin</w:t>
      </w:r>
      <w:r w:rsidR="009D03EB">
        <w:rPr>
          <w:szCs w:val="24"/>
        </w:rPr>
        <w:t>ių</w:t>
      </w:r>
      <w:r w:rsidRPr="0051103F">
        <w:rPr>
          <w:szCs w:val="24"/>
        </w:rPr>
        <w:t xml:space="preserve"> projekcij</w:t>
      </w:r>
      <w:r w:rsidR="009D03EB">
        <w:rPr>
          <w:szCs w:val="24"/>
        </w:rPr>
        <w:t xml:space="preserve">ų dalis </w:t>
      </w:r>
      <w:r w:rsidRPr="0051103F">
        <w:rPr>
          <w:szCs w:val="24"/>
        </w:rPr>
        <w:t>regionų lygiu. RPP gali būti rengiama daugiau negu vienai valstybės veiklos sričiai.</w:t>
      </w:r>
    </w:p>
    <w:p w14:paraId="1EF77C91" w14:textId="31032302" w:rsidR="002107AB" w:rsidRPr="00B75F0D"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 xml:space="preserve">Ilgalaikė valstybinė saugumo stiprinimo programa rengiama siekiant NPP nustatytų strateginių tikslų ir įgyvendinti pažangos uždavinius, atitinkančius Nacionalinėje saugumo strategijoje nustatytus valstybės </w:t>
      </w:r>
      <w:r w:rsidR="00970A1C">
        <w:rPr>
          <w:szCs w:val="24"/>
        </w:rPr>
        <w:t>n</w:t>
      </w:r>
      <w:r w:rsidRPr="0051103F">
        <w:rPr>
          <w:szCs w:val="24"/>
        </w:rPr>
        <w:t>acionalinio saugumo sistemos plėtros, užsienio, gynybos ir vidaus politikos prioritetus, ilgalaikius ir vidutinio laikotarpio uždavinius valstybės saugumo būklei užtikrinti. Ilgalaikėje valstybinėje saugumo stiprinimo programoje nurodoma aplinkos analizė, įgyvendinimo laikotarpis, strateginiai tikslai, pažangos uždaviniai ir prioritetai, siekiamų tikslų kryptys ir įgyvendinančiosios institucijos, rezultatų vertinimo kriterijai, finansin</w:t>
      </w:r>
      <w:r w:rsidR="009D03EB">
        <w:rPr>
          <w:szCs w:val="24"/>
        </w:rPr>
        <w:t>ių</w:t>
      </w:r>
      <w:r w:rsidRPr="0051103F">
        <w:rPr>
          <w:szCs w:val="24"/>
        </w:rPr>
        <w:t xml:space="preserve"> projekcij</w:t>
      </w:r>
      <w:r w:rsidR="009D03EB">
        <w:rPr>
          <w:szCs w:val="24"/>
        </w:rPr>
        <w:t>ų dalis</w:t>
      </w:r>
      <w:r w:rsidRPr="00480DF4">
        <w:rPr>
          <w:szCs w:val="24"/>
        </w:rPr>
        <w:t>.</w:t>
      </w:r>
    </w:p>
    <w:p w14:paraId="17728CBD" w14:textId="6062C6DC" w:rsidR="002107AB" w:rsidRPr="00052D66" w:rsidRDefault="00845728" w:rsidP="002107AB">
      <w:pPr>
        <w:pStyle w:val="Antrat4"/>
        <w:spacing w:before="240" w:after="240" w:line="360" w:lineRule="atLeast"/>
        <w:jc w:val="center"/>
        <w:rPr>
          <w:rFonts w:ascii="Times New Roman" w:hAnsi="Times New Roman" w:cs="Times New Roman"/>
          <w:i w:val="0"/>
          <w:color w:val="auto"/>
        </w:rPr>
      </w:pPr>
      <w:r>
        <w:rPr>
          <w:rFonts w:ascii="Times New Roman" w:hAnsi="Times New Roman" w:cs="Times New Roman"/>
          <w:i w:val="0"/>
          <w:color w:val="auto"/>
        </w:rPr>
        <w:t>P</w:t>
      </w:r>
      <w:r w:rsidR="002107AB" w:rsidRPr="008A3352">
        <w:rPr>
          <w:rFonts w:ascii="Times New Roman" w:hAnsi="Times New Roman" w:cs="Times New Roman"/>
          <w:i w:val="0"/>
          <w:color w:val="auto"/>
        </w:rPr>
        <w:t>ortfelis</w:t>
      </w:r>
    </w:p>
    <w:p w14:paraId="208DDBC5" w14:textId="77777777"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Nacionalinės PP sujungiamos į Portfelį, kuris valdomas vadovaujantis strateginio valdymo sistemos principais.</w:t>
      </w:r>
    </w:p>
    <w:p w14:paraId="7D34D560" w14:textId="77777777"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51103F">
        <w:rPr>
          <w:szCs w:val="24"/>
        </w:rPr>
        <w:t xml:space="preserve">Portfelio valdytojas, vadovaudamasis Strateginio valdymo įstatymo 3 </w:t>
      </w:r>
      <w:r>
        <w:rPr>
          <w:szCs w:val="24"/>
        </w:rPr>
        <w:t>straipsnio 3 dalies nuostatomis</w:t>
      </w:r>
      <w:r w:rsidRPr="0051103F">
        <w:rPr>
          <w:szCs w:val="24"/>
        </w:rPr>
        <w:t>:</w:t>
      </w:r>
    </w:p>
    <w:p w14:paraId="6EEAC8A5" w14:textId="4873DC88" w:rsidR="002107AB" w:rsidRPr="0051103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vertina siūlomos nacionalinės PP atitiktį konkrečiai valstybės veiklos sričiai nustatytiems pažangos uždaviniams, PP ir RPP rengimo ir derinimo reikalavimams, nacionalinių PP nustatomą problemų aprašymo aiškumą, problemos pagrįstumą ir mastą, nacionalinių PP nustatytų problemų atsiradimui įtakos turinčių priežasčių pateikimo logiškumą;</w:t>
      </w:r>
    </w:p>
    <w:p w14:paraId="40205D0D" w14:textId="77777777" w:rsidR="002107AB" w:rsidRPr="0051103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vertina siūlomų pažangos priemonių pagrindimo kokybę ir efektyvumą;</w:t>
      </w:r>
    </w:p>
    <w:p w14:paraId="349E7FFC" w14:textId="506FFF0F" w:rsidR="002107AB" w:rsidRPr="0051103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siekdamas subalansuoti Portfelį, vertina nacionalinių PP atitiktį NPP nustatytoms finansinėms projekcijoms, pažangos priemonių įgyvendinimo finansines galimybes, PP finansinių projekcijų</w:t>
      </w:r>
      <w:r w:rsidR="009D03EB">
        <w:rPr>
          <w:szCs w:val="24"/>
        </w:rPr>
        <w:t xml:space="preserve"> dalies</w:t>
      </w:r>
      <w:r w:rsidRPr="0051103F">
        <w:rPr>
          <w:szCs w:val="24"/>
        </w:rPr>
        <w:t xml:space="preserve"> atitiktį tarptautinės paramos ir (arba) ES fondų administravimo ir finansavimo teisės aktų reikalavimams, finansavimo atitinkamų metų valstybės biudžeto lėšomis galimybes, nacionalinių pažangos priemonių siekiamų rezultatų ilgalaikį poveikį tęstinėms biudžeto išlaidoms, nacionalinių PP suplanuotų NPP poveikio rodiklių pasiekimo galimybes ir perspektyvas;</w:t>
      </w:r>
    </w:p>
    <w:p w14:paraId="3FA0AC3B" w14:textId="77777777" w:rsidR="002107AB" w:rsidRPr="0051103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stebi ir analizuoja nacionalinių PP stebėsenos rodiklių pasiekimo ir pažangos lėšų panaudojimo rezultatus ir, jei tai būtina siekiant laiku pasiekti NPP strateginius tikslus, įgyvendinti pažangos uždavinius ir efektyviai panaudoti pažangos lėšas, teikia Vyriausybei pasiūlymus dėl NPP ir PP tikslinimo finansinių projekcijų peržiūros ir (arba) jų perskirstymo tarp tos pačios valstybės veiklos srities uždavinių, jei būtina, – tarp valstybės veiklos sričių;</w:t>
      </w:r>
    </w:p>
    <w:p w14:paraId="11FC2A6E"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 xml:space="preserve">kartu su kitais strateginio valdymo sistemos dalyviais, vadovaujančiosiomis institucijomis ir Lietuvos Respublikos vidaus reikalų ministerija nustato bendrųjų administracinių </w:t>
      </w:r>
      <w:r w:rsidRPr="0051103F">
        <w:rPr>
          <w:szCs w:val="24"/>
        </w:rPr>
        <w:lastRenderedPageBreak/>
        <w:t>gebėjimų, reikalingų efektyviam strateginio valdymo sistemos veikimui, stiprinimo poreikį ir koordinuoja šių gebėjimų stiprinimo priemonių įgyvendinimą. Specialiųjų administracinių gebėjimų, nustatytų ES fondų ir (ar) tarptautinės paramos finansavimo šaltinio programavimo dokumente ir (arba) jį reglamentuojančiuose teisės aktuose, stiprinimą koordinuoja atitinkama vadovaujančioji institucija</w:t>
      </w:r>
      <w:r w:rsidRPr="00052D66">
        <w:rPr>
          <w:szCs w:val="24"/>
        </w:rPr>
        <w:t>.</w:t>
      </w:r>
    </w:p>
    <w:p w14:paraId="11F46D05"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 xml:space="preserve">Portfelio subalansavimas vykdomas </w:t>
      </w:r>
      <w:r>
        <w:rPr>
          <w:szCs w:val="24"/>
        </w:rPr>
        <w:t>grupuojant</w:t>
      </w:r>
      <w:r w:rsidRPr="00052D66">
        <w:rPr>
          <w:szCs w:val="24"/>
        </w:rPr>
        <w:t xml:space="preserve">: </w:t>
      </w:r>
    </w:p>
    <w:p w14:paraId="69070EFD" w14:textId="77777777" w:rsidR="002107AB" w:rsidRPr="0051103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PP pažangos priemones pagal pažangos uždavinius, priskirtus konkrečiam NPP strateginiam tikslui, nustatant įstaigų grupę, kuri bus atsakinga už atitinkamo NP</w:t>
      </w:r>
      <w:r>
        <w:rPr>
          <w:szCs w:val="24"/>
        </w:rPr>
        <w:t>P strateginio tikslo pasiekimą.</w:t>
      </w:r>
    </w:p>
    <w:p w14:paraId="4ED6E643"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51103F">
        <w:rPr>
          <w:szCs w:val="24"/>
        </w:rPr>
        <w:t>PP pagal valstybės veiklos sritis, kurioms priskiriami pažangos uždaviniai. Vienos valstybės veiklos srities PP rinkinys turi atspindėti skirtingų NPP pažangos uždavinių rinkinį, kurį turės įgyvendinti atitinkama atsakinga ministerija, ir apibūdinti pažangą, kurios siekiama šioje srityje</w:t>
      </w:r>
      <w:r>
        <w:rPr>
          <w:szCs w:val="24"/>
        </w:rPr>
        <w:t>.</w:t>
      </w:r>
    </w:p>
    <w:p w14:paraId="254C76D4" w14:textId="77777777" w:rsidR="002107AB" w:rsidRPr="00CD2A1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Nacionalinių PP valdytojai (Vyriausybės kanceliarija</w:t>
      </w:r>
      <w:r>
        <w:rPr>
          <w:szCs w:val="24"/>
        </w:rPr>
        <w:t xml:space="preserve"> ir ministerijos</w:t>
      </w:r>
      <w:r w:rsidRPr="00052D66">
        <w:rPr>
          <w:szCs w:val="24"/>
        </w:rPr>
        <w:t>, atsakingos už atitinkamai valstybės veiklos sričiai priskirtų NPP pažangos uždavinių įgyvendinimą) valstybės biudžeto lėšų poreikį 3 ateinantiems metams planuoja, atsižvelgdami į NPP nustatytos finansinės projekcijos proporcijas strateginiams tikslams pasiekti ir (arba) pažangos uždaviniams įgyvendinti, vadovaudamiesi atitinkamų metų Lietuvos stabilumo programa arba atitinkamų metų Biudžeto projektu, ES fondų lėšų naudojimo planu ir valstybės biudžeto sudarymą ir vykdymą reglamentuojančiais teisės aktais. Pažangos veikloms finansuoti skirta biudžeto lėšų dalis negali būti naudojama tęstinės</w:t>
      </w:r>
      <w:r>
        <w:rPr>
          <w:szCs w:val="24"/>
        </w:rPr>
        <w:t xml:space="preserve"> veiklos</w:t>
      </w:r>
      <w:r w:rsidRPr="00052D66">
        <w:rPr>
          <w:szCs w:val="24"/>
        </w:rPr>
        <w:t xml:space="preserve"> išlaidoms finansuoti, išskyrus laikotarpius, kai paskelbiamos išskirtinės aplinkybės arba tai numatyta naujoje Vyriausybės programoje. Tačiau tęstinių išlaidų mažėjimo sąskaita gali būti didinama pažangos lėšų dalis, taip pat, didėjant tęstinėms išlaidoms dėl poreikio palaikyti pažangos veiklų rezultatus, pažangos lėšų dalis atitinkamai mažėja. Vidutinio laikotarpio biudžeto išlaidų pažangos veikloms finansuoti lubos nustatomos arba esant poreikiui atnaujinamos</w:t>
      </w:r>
      <w:r w:rsidRPr="00CD2A1F">
        <w:rPr>
          <w:szCs w:val="24"/>
        </w:rPr>
        <w:t xml:space="preserve"> parengus atitinkamų metų Lietuvos stabilumo programą arba atitinkamų metų Biudžeto projektą bei įvertinus, kokią išlaidų dalį sudarys tęstinės išlaidos.</w:t>
      </w:r>
    </w:p>
    <w:p w14:paraId="0177585E" w14:textId="77777777" w:rsidR="002107AB" w:rsidRPr="0051103F"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szCs w:val="24"/>
        </w:rPr>
      </w:pPr>
      <w:r w:rsidRPr="00052D66">
        <w:rPr>
          <w:szCs w:val="24"/>
        </w:rPr>
        <w:t xml:space="preserve">Portfelio valdytojas, gavęs nacionalinių PP valdytojų parengtą informaciją apie ES fondų ir valstybės biudžeto lėšų poreikį 3 artimiausiems metams, </w:t>
      </w:r>
      <w:r w:rsidRPr="00052D66">
        <w:rPr>
          <w:rFonts w:eastAsia="+mn-ea"/>
          <w:color w:val="000000"/>
          <w:kern w:val="24"/>
          <w:szCs w:val="24"/>
        </w:rPr>
        <w:t xml:space="preserve">įvertina nacionalinių PP lėšų poreikio sumas ir, </w:t>
      </w:r>
      <w:r w:rsidR="00826CB1">
        <w:rPr>
          <w:rFonts w:eastAsia="+mn-ea"/>
          <w:color w:val="000000"/>
          <w:kern w:val="24"/>
          <w:szCs w:val="24"/>
        </w:rPr>
        <w:t>atlikęs Metodikos 64</w:t>
      </w:r>
      <w:r w:rsidRPr="00CD2A1F">
        <w:rPr>
          <w:rFonts w:eastAsia="+mn-ea"/>
          <w:color w:val="000000"/>
          <w:kern w:val="24"/>
          <w:szCs w:val="24"/>
        </w:rPr>
        <w:t>.3 papunktyje numatytus</w:t>
      </w:r>
      <w:r w:rsidRPr="00052D66">
        <w:rPr>
          <w:rFonts w:eastAsia="+mn-ea"/>
          <w:color w:val="000000"/>
          <w:kern w:val="24"/>
          <w:szCs w:val="24"/>
        </w:rPr>
        <w:t xml:space="preserve"> portfelio subalansavimo veiksmus, </w:t>
      </w:r>
      <w:r w:rsidRPr="00052D66">
        <w:rPr>
          <w:szCs w:val="24"/>
        </w:rPr>
        <w:t>parengia apibendrintą informaciją apie valstybės biudžeto lėšų poreikį pagal valstybės biudžeto asignavimų valdytojus Biudžeto projektui sudaryti.</w:t>
      </w:r>
    </w:p>
    <w:p w14:paraId="5A85CE36"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PP rengimas</w:t>
      </w:r>
    </w:p>
    <w:p w14:paraId="5A44D312"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PP rengia PP valdytojai. PP valdytojas pažangos priemones, skirtas NPP numatytiems pažangos uždaviniams įgyvendinti, planuoja dviem etapais:</w:t>
      </w:r>
    </w:p>
    <w:p w14:paraId="1D623C99" w14:textId="37A5379E" w:rsidR="002107AB" w:rsidRPr="00052D66" w:rsidRDefault="002107AB" w:rsidP="00B573E1">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200148">
        <w:rPr>
          <w:szCs w:val="24"/>
        </w:rPr>
        <w:t>Pirmajame</w:t>
      </w:r>
      <w:r w:rsidRPr="00052D66">
        <w:rPr>
          <w:bCs/>
        </w:rPr>
        <w:t xml:space="preserve"> planavimo etape PP valdytojas sujungia logiškai susijusius jam priskirtus pažangos uždavinius, nustato PP apimtį ir rengiamų PP skaičių, nustato sprendžiamas problemas ir jų atsiradimo priežastis, numato finansin</w:t>
      </w:r>
      <w:r w:rsidR="009D03EB">
        <w:rPr>
          <w:bCs/>
        </w:rPr>
        <w:t>ių</w:t>
      </w:r>
      <w:r w:rsidRPr="00052D66">
        <w:rPr>
          <w:bCs/>
        </w:rPr>
        <w:t xml:space="preserve"> projekcij</w:t>
      </w:r>
      <w:r w:rsidR="009D03EB">
        <w:rPr>
          <w:bCs/>
        </w:rPr>
        <w:t>ų dalį</w:t>
      </w:r>
      <w:r w:rsidRPr="00052D66">
        <w:rPr>
          <w:bCs/>
        </w:rPr>
        <w:t xml:space="preserve"> </w:t>
      </w:r>
      <w:r w:rsidR="00B573E1">
        <w:rPr>
          <w:bCs/>
        </w:rPr>
        <w:t>(išskyrus finansin</w:t>
      </w:r>
      <w:r w:rsidR="009D03EB">
        <w:rPr>
          <w:bCs/>
        </w:rPr>
        <w:t>ių</w:t>
      </w:r>
      <w:r w:rsidR="00B573E1">
        <w:rPr>
          <w:bCs/>
        </w:rPr>
        <w:t xml:space="preserve"> projekcij</w:t>
      </w:r>
      <w:r w:rsidR="009D03EB">
        <w:rPr>
          <w:bCs/>
        </w:rPr>
        <w:t>ų dalį</w:t>
      </w:r>
      <w:r w:rsidR="00B573E1">
        <w:rPr>
          <w:bCs/>
        </w:rPr>
        <w:t xml:space="preserve"> Vyriausybei nepavaldžiam ir neatskaitingam valstybės biudžeto asignavimų valdytojui (toliau – </w:t>
      </w:r>
      <w:r w:rsidR="00B573E1">
        <w:rPr>
          <w:bCs/>
        </w:rPr>
        <w:lastRenderedPageBreak/>
        <w:t xml:space="preserve">Vyriausybei neatskaitingas valstybės biudžeto asignavimų valdytojas) </w:t>
      </w:r>
      <w:r w:rsidRPr="00052D66">
        <w:rPr>
          <w:bCs/>
        </w:rPr>
        <w:t xml:space="preserve">ir finansavimo šaltinius bei pažangos priemones. </w:t>
      </w:r>
      <w:r w:rsidR="00B573E1" w:rsidRPr="00B573E1">
        <w:rPr>
          <w:bCs/>
        </w:rPr>
        <w:t xml:space="preserve">Finansinių projekcijų dalis Vyriausybei </w:t>
      </w:r>
      <w:r w:rsidR="00B573E1">
        <w:rPr>
          <w:bCs/>
        </w:rPr>
        <w:t xml:space="preserve">neatskaitingam valstybės biudžeto asignavimų valdytojui apskaičiuojama </w:t>
      </w:r>
      <w:r w:rsidR="00B573E1" w:rsidRPr="009061EC">
        <w:rPr>
          <w:bCs/>
        </w:rPr>
        <w:t xml:space="preserve">pagal Metodikos </w:t>
      </w:r>
      <w:r w:rsidR="00C06576" w:rsidRPr="009061EC">
        <w:rPr>
          <w:bCs/>
        </w:rPr>
        <w:t>49.7</w:t>
      </w:r>
      <w:r w:rsidR="00B573E1" w:rsidRPr="009061EC">
        <w:rPr>
          <w:bCs/>
        </w:rPr>
        <w:t xml:space="preserve"> papunktį ir </w:t>
      </w:r>
      <w:r w:rsidR="00C06576" w:rsidRPr="009061EC">
        <w:rPr>
          <w:bCs/>
        </w:rPr>
        <w:t>pa</w:t>
      </w:r>
      <w:r w:rsidR="00B573E1" w:rsidRPr="009061EC">
        <w:rPr>
          <w:bCs/>
        </w:rPr>
        <w:t>tvirtinama</w:t>
      </w:r>
      <w:r w:rsidR="00B573E1" w:rsidRPr="00B573E1">
        <w:rPr>
          <w:bCs/>
        </w:rPr>
        <w:t xml:space="preserve"> </w:t>
      </w:r>
      <w:r w:rsidR="00B573E1">
        <w:rPr>
          <w:bCs/>
        </w:rPr>
        <w:t>Vyriausybei</w:t>
      </w:r>
      <w:r w:rsidR="00B573E1" w:rsidRPr="00B573E1">
        <w:rPr>
          <w:bCs/>
        </w:rPr>
        <w:t xml:space="preserve"> tvirtinant </w:t>
      </w:r>
      <w:r w:rsidR="00B573E1">
        <w:rPr>
          <w:bCs/>
        </w:rPr>
        <w:t xml:space="preserve">atitinkamą nacionalinę </w:t>
      </w:r>
      <w:r w:rsidR="00B573E1" w:rsidRPr="00B573E1">
        <w:rPr>
          <w:bCs/>
        </w:rPr>
        <w:t>PP.</w:t>
      </w:r>
      <w:r w:rsidR="00B573E1">
        <w:rPr>
          <w:bCs/>
        </w:rPr>
        <w:t xml:space="preserve"> </w:t>
      </w:r>
      <w:r w:rsidRPr="00052D66">
        <w:rPr>
          <w:bCs/>
        </w:rPr>
        <w:t>Pirmas pažangos priemonių planavimo etapas baigiamas Vyriausybei patvirtinus PP</w:t>
      </w:r>
      <w:r>
        <w:rPr>
          <w:bCs/>
        </w:rPr>
        <w:t xml:space="preserve">. </w:t>
      </w:r>
      <w:r w:rsidRPr="009461FC">
        <w:rPr>
          <w:bCs/>
          <w:szCs w:val="24"/>
        </w:rPr>
        <w:t xml:space="preserve">Jeigu problemų analizės metu nustatoma, kad problemai spręsti būtinas </w:t>
      </w:r>
      <w:r>
        <w:rPr>
          <w:bCs/>
          <w:szCs w:val="24"/>
        </w:rPr>
        <w:t xml:space="preserve">Regionų plėtros tarybos (toliau – </w:t>
      </w:r>
      <w:r w:rsidRPr="009461FC">
        <w:rPr>
          <w:bCs/>
          <w:szCs w:val="24"/>
        </w:rPr>
        <w:t>RPT</w:t>
      </w:r>
      <w:r>
        <w:rPr>
          <w:bCs/>
          <w:szCs w:val="24"/>
        </w:rPr>
        <w:t>)</w:t>
      </w:r>
      <w:r w:rsidRPr="009461FC">
        <w:rPr>
          <w:bCs/>
          <w:szCs w:val="24"/>
        </w:rPr>
        <w:t xml:space="preserve"> ir (ar) savivaldybių dalyvavimas, PP </w:t>
      </w:r>
      <w:r w:rsidRPr="00D42EC3">
        <w:rPr>
          <w:bCs/>
          <w:szCs w:val="24"/>
        </w:rPr>
        <w:t>valdytoj</w:t>
      </w:r>
      <w:r w:rsidR="00826CB1">
        <w:rPr>
          <w:bCs/>
          <w:szCs w:val="24"/>
        </w:rPr>
        <w:t>as Metodikos 69</w:t>
      </w:r>
      <w:r w:rsidRPr="00D42EC3">
        <w:rPr>
          <w:bCs/>
          <w:szCs w:val="24"/>
        </w:rPr>
        <w:t xml:space="preserve"> punkte nustatyta</w:t>
      </w:r>
      <w:r>
        <w:rPr>
          <w:bCs/>
          <w:szCs w:val="24"/>
        </w:rPr>
        <w:t xml:space="preserve"> tvarka </w:t>
      </w:r>
      <w:r w:rsidRPr="009461FC">
        <w:rPr>
          <w:bCs/>
          <w:szCs w:val="24"/>
        </w:rPr>
        <w:t>siūlo šiai problemai spręsti reikalingas pažangos priemones nustatyti RPPl</w:t>
      </w:r>
      <w:r w:rsidRPr="00052D66">
        <w:rPr>
          <w:bCs/>
        </w:rPr>
        <w:t>.</w:t>
      </w:r>
    </w:p>
    <w:p w14:paraId="5CBB7200" w14:textId="1370D599" w:rsidR="002107AB" w:rsidRPr="00052D66" w:rsidRDefault="002107AB" w:rsidP="00B573E1">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052D66">
        <w:rPr>
          <w:szCs w:val="24"/>
        </w:rPr>
        <w:t xml:space="preserve">Antrajame planavimo etape PP valdytojas įvertina problemos priežasčių šalinimo būdų alternatyvas, pasirenka geriausią alternatyvą problemai išspręsti arba jos mastui sumažinti, </w:t>
      </w:r>
      <w:r>
        <w:rPr>
          <w:szCs w:val="24"/>
        </w:rPr>
        <w:t>parengia pažangos priemonės aprašą, kuriame nustato</w:t>
      </w:r>
      <w:r w:rsidRPr="00052D66">
        <w:rPr>
          <w:szCs w:val="24"/>
        </w:rPr>
        <w:t xml:space="preserve"> </w:t>
      </w:r>
      <w:r>
        <w:rPr>
          <w:szCs w:val="24"/>
        </w:rPr>
        <w:t>pažangos</w:t>
      </w:r>
      <w:r w:rsidRPr="00052D66">
        <w:rPr>
          <w:szCs w:val="24"/>
        </w:rPr>
        <w:t xml:space="preserve"> priemonės finansavimo planą ir siekiamus </w:t>
      </w:r>
      <w:r>
        <w:rPr>
          <w:szCs w:val="24"/>
        </w:rPr>
        <w:t>rezultato</w:t>
      </w:r>
      <w:r w:rsidRPr="00052D66">
        <w:rPr>
          <w:szCs w:val="24"/>
        </w:rPr>
        <w:t xml:space="preserve"> ir </w:t>
      </w:r>
      <w:r>
        <w:rPr>
          <w:szCs w:val="24"/>
        </w:rPr>
        <w:t>produkto</w:t>
      </w:r>
      <w:r w:rsidRPr="00052D66">
        <w:rPr>
          <w:szCs w:val="24"/>
        </w:rPr>
        <w:t xml:space="preserve"> rodiklius</w:t>
      </w:r>
      <w:r w:rsidR="00C7266A">
        <w:rPr>
          <w:szCs w:val="24"/>
        </w:rPr>
        <w:t xml:space="preserve">. </w:t>
      </w:r>
      <w:r w:rsidR="00C7266A" w:rsidRPr="00C7266A">
        <w:rPr>
          <w:szCs w:val="24"/>
        </w:rPr>
        <w:t xml:space="preserve">Jei paskirtas </w:t>
      </w:r>
      <w:r w:rsidR="00845728" w:rsidRPr="00C7266A">
        <w:rPr>
          <w:szCs w:val="24"/>
        </w:rPr>
        <w:t xml:space="preserve">už pažangos priemonės įgyvendinimą </w:t>
      </w:r>
      <w:r w:rsidR="00C7266A" w:rsidRPr="00C7266A">
        <w:rPr>
          <w:szCs w:val="24"/>
        </w:rPr>
        <w:t xml:space="preserve">atsakingas pažangos priemonės koordinatorius, pažangos priemonės aprašą parengia </w:t>
      </w:r>
      <w:r w:rsidR="00845728">
        <w:rPr>
          <w:szCs w:val="24"/>
        </w:rPr>
        <w:t xml:space="preserve">šis </w:t>
      </w:r>
      <w:r w:rsidR="00C7266A" w:rsidRPr="00C7266A">
        <w:rPr>
          <w:szCs w:val="24"/>
        </w:rPr>
        <w:t>koordinatorius</w:t>
      </w:r>
      <w:r w:rsidRPr="00052D66">
        <w:rPr>
          <w:szCs w:val="24"/>
        </w:rPr>
        <w:t>.</w:t>
      </w:r>
      <w:r w:rsidR="00EC2BAE">
        <w:rPr>
          <w:szCs w:val="24"/>
        </w:rPr>
        <w:t xml:space="preserve"> Šio punkto nuostatos netaikomos rengiant regioninę pažangos priemonę.</w:t>
      </w:r>
    </w:p>
    <w:p w14:paraId="1E116197" w14:textId="6ABF0FB1"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PP rengiama pagal Metodikos 3 priede nustatytą formą. PP sudaro </w:t>
      </w:r>
      <w:r>
        <w:rPr>
          <w:bCs/>
        </w:rPr>
        <w:t>šie skyriai</w:t>
      </w:r>
      <w:r w:rsidRPr="00052D66">
        <w:rPr>
          <w:bCs/>
        </w:rPr>
        <w:t>:</w:t>
      </w:r>
    </w:p>
    <w:p w14:paraId="1BD98D70"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200148">
        <w:rPr>
          <w:szCs w:val="24"/>
        </w:rPr>
        <w:t>PP</w:t>
      </w:r>
      <w:r w:rsidRPr="00052D66">
        <w:rPr>
          <w:bCs/>
        </w:rPr>
        <w:t xml:space="preserve"> paskirtis. </w:t>
      </w:r>
      <w:r>
        <w:rPr>
          <w:bCs/>
        </w:rPr>
        <w:t>Šiame skyriuje</w:t>
      </w:r>
      <w:r w:rsidRPr="00052D66">
        <w:rPr>
          <w:bCs/>
        </w:rPr>
        <w:t>:</w:t>
      </w:r>
    </w:p>
    <w:p w14:paraId="0413C248" w14:textId="77777777" w:rsidR="002107AB" w:rsidRPr="00200148" w:rsidRDefault="002107AB" w:rsidP="0020520C">
      <w:pPr>
        <w:pStyle w:val="Sraopastraipa"/>
        <w:numPr>
          <w:ilvl w:val="2"/>
          <w:numId w:val="4"/>
        </w:numPr>
        <w:tabs>
          <w:tab w:val="left" w:pos="1560"/>
        </w:tabs>
        <w:spacing w:line="360" w:lineRule="atLeast"/>
        <w:ind w:left="0" w:firstLine="709"/>
        <w:jc w:val="both"/>
        <w:rPr>
          <w:szCs w:val="24"/>
        </w:rPr>
      </w:pPr>
      <w:r w:rsidRPr="00200148">
        <w:rPr>
          <w:szCs w:val="24"/>
        </w:rPr>
        <w:t>nurodoma valstybės veiklos sritis, kurioje bus įgyvendinama PP;</w:t>
      </w:r>
    </w:p>
    <w:p w14:paraId="0510E74D" w14:textId="77777777" w:rsidR="002107AB" w:rsidRPr="00200148" w:rsidRDefault="002107AB" w:rsidP="0020520C">
      <w:pPr>
        <w:pStyle w:val="Sraopastraipa"/>
        <w:numPr>
          <w:ilvl w:val="2"/>
          <w:numId w:val="4"/>
        </w:numPr>
        <w:tabs>
          <w:tab w:val="left" w:pos="1560"/>
        </w:tabs>
        <w:spacing w:line="360" w:lineRule="atLeast"/>
        <w:ind w:left="0" w:firstLine="709"/>
        <w:jc w:val="both"/>
        <w:rPr>
          <w:szCs w:val="24"/>
        </w:rPr>
      </w:pPr>
      <w:r w:rsidRPr="00200148">
        <w:rPr>
          <w:szCs w:val="24"/>
        </w:rPr>
        <w:t xml:space="preserve">pagrindžiama NPP pažangos uždavinių įtraukimo į PP logika; </w:t>
      </w:r>
    </w:p>
    <w:p w14:paraId="74862FB7" w14:textId="77777777" w:rsidR="002107AB" w:rsidRPr="00200148" w:rsidRDefault="002107AB" w:rsidP="0020520C">
      <w:pPr>
        <w:pStyle w:val="Sraopastraipa"/>
        <w:numPr>
          <w:ilvl w:val="2"/>
          <w:numId w:val="4"/>
        </w:numPr>
        <w:tabs>
          <w:tab w:val="left" w:pos="1560"/>
        </w:tabs>
        <w:spacing w:line="360" w:lineRule="atLeast"/>
        <w:ind w:left="0" w:firstLine="709"/>
        <w:jc w:val="both"/>
        <w:rPr>
          <w:szCs w:val="24"/>
        </w:rPr>
      </w:pPr>
      <w:r w:rsidRPr="00200148">
        <w:rPr>
          <w:szCs w:val="24"/>
        </w:rPr>
        <w:t>nurodomas kiekvieno NPP pažangos uždavinio rodiklis ir (arba) strateginio tikslo rodiklis;</w:t>
      </w:r>
    </w:p>
    <w:p w14:paraId="5AE168E7" w14:textId="75B99B33" w:rsidR="002107AB" w:rsidRPr="00200148" w:rsidRDefault="002107AB" w:rsidP="0020520C">
      <w:pPr>
        <w:pStyle w:val="Sraopastraipa"/>
        <w:numPr>
          <w:ilvl w:val="2"/>
          <w:numId w:val="4"/>
        </w:numPr>
        <w:tabs>
          <w:tab w:val="left" w:pos="1560"/>
        </w:tabs>
        <w:spacing w:line="360" w:lineRule="atLeast"/>
        <w:ind w:left="0" w:firstLine="709"/>
        <w:jc w:val="both"/>
        <w:rPr>
          <w:szCs w:val="24"/>
        </w:rPr>
      </w:pPr>
      <w:r w:rsidRPr="00200148">
        <w:rPr>
          <w:szCs w:val="24"/>
        </w:rPr>
        <w:t xml:space="preserve">remiantis objektyviais informacijos šaltiniais (audito institucijos, Europos Komisijos, Ekonominio bendradarbiavimo ir plėtros organizacijos ar kitų institucijų ar tarptautinių organizacijų atliktais vertinimais, statistiniais duomenimis ir </w:t>
      </w:r>
      <w:r w:rsidR="009236D5">
        <w:rPr>
          <w:szCs w:val="24"/>
        </w:rPr>
        <w:t xml:space="preserve">kita </w:t>
      </w:r>
      <w:r w:rsidRPr="00200148">
        <w:rPr>
          <w:szCs w:val="24"/>
        </w:rPr>
        <w:t>informacija), nurodomos pagrindinės sprendžiamos problemos ir jų mastas, siekiamas kokybinis pokytis;</w:t>
      </w:r>
    </w:p>
    <w:p w14:paraId="148255A4" w14:textId="3EC9F396" w:rsidR="002107AB" w:rsidRPr="00052D66" w:rsidRDefault="002107AB" w:rsidP="0020520C">
      <w:pPr>
        <w:pStyle w:val="Sraopastraipa"/>
        <w:numPr>
          <w:ilvl w:val="2"/>
          <w:numId w:val="4"/>
        </w:numPr>
        <w:tabs>
          <w:tab w:val="left" w:pos="1560"/>
        </w:tabs>
        <w:spacing w:line="360" w:lineRule="atLeast"/>
        <w:ind w:left="0" w:firstLine="709"/>
        <w:jc w:val="both"/>
        <w:rPr>
          <w:bCs/>
        </w:rPr>
      </w:pPr>
      <w:r w:rsidRPr="00200148">
        <w:rPr>
          <w:szCs w:val="24"/>
        </w:rPr>
        <w:t>pa</w:t>
      </w:r>
      <w:r w:rsidRPr="00052D66">
        <w:rPr>
          <w:bCs/>
        </w:rPr>
        <w:t>teikiamos problemos priežasčių analizės išvados (prioriteto tvarka (pagal poveikį problemai, pavyzdžiui, poveikis valstybės biudžetui, tikslinės grupės dydis ir panašiai) nurodomos priežastys, kurios turi būti šalinamos, ir priemonės, kuriomis bus sprendžiama problema).</w:t>
      </w:r>
      <w:r w:rsidRPr="008A20AC">
        <w:rPr>
          <w:bCs/>
        </w:rPr>
        <w:t xml:space="preserve"> </w:t>
      </w:r>
      <w:r w:rsidRPr="009461FC">
        <w:rPr>
          <w:bCs/>
        </w:rPr>
        <w:t xml:space="preserve">Kai PP valdytojas siūlo </w:t>
      </w:r>
      <w:r w:rsidRPr="009461FC">
        <w:rPr>
          <w:bCs/>
          <w:szCs w:val="24"/>
        </w:rPr>
        <w:t>problemai spręsti reikalingas pažangos priemones nustatyti RPPl,</w:t>
      </w:r>
      <w:r w:rsidRPr="000229D4">
        <w:rPr>
          <w:bCs/>
          <w:szCs w:val="24"/>
        </w:rPr>
        <w:t xml:space="preserve"> </w:t>
      </w:r>
      <w:r w:rsidRPr="009461FC">
        <w:rPr>
          <w:bCs/>
          <w:szCs w:val="24"/>
        </w:rPr>
        <w:t xml:space="preserve">PP </w:t>
      </w:r>
      <w:r>
        <w:rPr>
          <w:bCs/>
          <w:szCs w:val="24"/>
        </w:rPr>
        <w:t>skyriuje</w:t>
      </w:r>
      <w:r w:rsidRPr="009461FC">
        <w:rPr>
          <w:bCs/>
          <w:szCs w:val="24"/>
        </w:rPr>
        <w:t xml:space="preserve"> </w:t>
      </w:r>
      <w:r w:rsidR="0032121B">
        <w:rPr>
          <w:bCs/>
          <w:szCs w:val="24"/>
        </w:rPr>
        <w:t>„</w:t>
      </w:r>
      <w:r w:rsidRPr="009461FC">
        <w:rPr>
          <w:bCs/>
          <w:szCs w:val="24"/>
        </w:rPr>
        <w:t>Spręstinos problemos priežastys“</w:t>
      </w:r>
      <w:r w:rsidRPr="009461FC">
        <w:rPr>
          <w:b/>
          <w:bCs/>
          <w:szCs w:val="24"/>
        </w:rPr>
        <w:t xml:space="preserve"> </w:t>
      </w:r>
      <w:r w:rsidRPr="009461FC">
        <w:rPr>
          <w:bCs/>
        </w:rPr>
        <w:t>nurodoma, kad giluminės problemos priežastys bus analizuojamos rengiant RPPl</w:t>
      </w:r>
      <w:r>
        <w:rPr>
          <w:bCs/>
        </w:rPr>
        <w:t>.</w:t>
      </w:r>
    </w:p>
    <w:p w14:paraId="671C2162" w14:textId="50B207D2" w:rsidR="002107AB" w:rsidRPr="00052D66" w:rsidRDefault="009D03E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Finansin</w:t>
      </w:r>
      <w:r>
        <w:rPr>
          <w:bCs/>
        </w:rPr>
        <w:t>ių</w:t>
      </w:r>
      <w:r w:rsidRPr="00052D66">
        <w:rPr>
          <w:bCs/>
        </w:rPr>
        <w:t xml:space="preserve"> </w:t>
      </w:r>
      <w:r w:rsidR="002107AB" w:rsidRPr="00052D66">
        <w:rPr>
          <w:bCs/>
        </w:rPr>
        <w:t>projekcij</w:t>
      </w:r>
      <w:r>
        <w:rPr>
          <w:bCs/>
        </w:rPr>
        <w:t>ų dalis</w:t>
      </w:r>
      <w:r w:rsidR="002107AB" w:rsidRPr="00052D66">
        <w:rPr>
          <w:bCs/>
        </w:rPr>
        <w:t xml:space="preserve">. </w:t>
      </w:r>
      <w:r w:rsidR="002107AB">
        <w:rPr>
          <w:bCs/>
        </w:rPr>
        <w:t>Šiame skyriuje</w:t>
      </w:r>
      <w:r w:rsidR="002107AB" w:rsidRPr="00052D66">
        <w:rPr>
          <w:bCs/>
        </w:rPr>
        <w:t xml:space="preserve"> nurodomos kiekvienam PP įgyvendinamam NPP pažangos uždaviniui </w:t>
      </w:r>
      <w:r w:rsidRPr="00052D66">
        <w:rPr>
          <w:bCs/>
        </w:rPr>
        <w:t>priskiriam</w:t>
      </w:r>
      <w:r>
        <w:rPr>
          <w:bCs/>
        </w:rPr>
        <w:t>a</w:t>
      </w:r>
      <w:r w:rsidRPr="00052D66">
        <w:rPr>
          <w:bCs/>
        </w:rPr>
        <w:t xml:space="preserve"> finansin</w:t>
      </w:r>
      <w:r>
        <w:rPr>
          <w:bCs/>
        </w:rPr>
        <w:t>ių</w:t>
      </w:r>
      <w:r w:rsidRPr="00052D66">
        <w:rPr>
          <w:bCs/>
        </w:rPr>
        <w:t xml:space="preserve"> projekcij</w:t>
      </w:r>
      <w:r>
        <w:rPr>
          <w:bCs/>
        </w:rPr>
        <w:t>ų dalis</w:t>
      </w:r>
      <w:r w:rsidRPr="00052D66">
        <w:rPr>
          <w:bCs/>
        </w:rPr>
        <w:t xml:space="preserve"> </w:t>
      </w:r>
      <w:r w:rsidR="002107AB" w:rsidRPr="00052D66">
        <w:rPr>
          <w:bCs/>
        </w:rPr>
        <w:t>ir visi finansavimo šaltiniai, kuriais numatoma finansuoti šį pažangos uždavinį, pavyzdžiui, ES fondai, kitos tarptautinės paramos lėšos, valstybės biudžetas, savivaldybių biudžetas, valstybės ar savivaldybių įmonių lėšos, privataus sektoriaus lėšos.</w:t>
      </w:r>
    </w:p>
    <w:p w14:paraId="3D399E45" w14:textId="20FD04D2" w:rsidR="002107AB" w:rsidRDefault="00710C2A"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Pr>
          <w:bCs/>
        </w:rPr>
        <w:t>Pažangos p</w:t>
      </w:r>
      <w:r w:rsidRPr="00052D66">
        <w:rPr>
          <w:bCs/>
        </w:rPr>
        <w:t xml:space="preserve">riemonių rinkinys. </w:t>
      </w:r>
      <w:r>
        <w:rPr>
          <w:bCs/>
        </w:rPr>
        <w:t>Šiame skyriuje</w:t>
      </w:r>
      <w:r w:rsidRPr="00052D66">
        <w:rPr>
          <w:bCs/>
        </w:rPr>
        <w:t xml:space="preserve"> pagal </w:t>
      </w:r>
      <w:r w:rsidR="00F211C7">
        <w:rPr>
          <w:bCs/>
        </w:rPr>
        <w:t>į PP įtrauktus NPP pažangos uždavinius</w:t>
      </w:r>
      <w:r w:rsidRPr="00052D66">
        <w:rPr>
          <w:bCs/>
        </w:rPr>
        <w:t xml:space="preserve"> nurodomas numatomas jo įgyvendinimo </w:t>
      </w:r>
      <w:r>
        <w:rPr>
          <w:bCs/>
        </w:rPr>
        <w:t xml:space="preserve">pažangos </w:t>
      </w:r>
      <w:r w:rsidRPr="00052D66">
        <w:rPr>
          <w:bCs/>
        </w:rPr>
        <w:t xml:space="preserve">priemonių rinkinys </w:t>
      </w:r>
      <w:r w:rsidRPr="009461FC">
        <w:rPr>
          <w:color w:val="000000" w:themeColor="text1"/>
          <w:szCs w:val="24"/>
        </w:rPr>
        <w:t xml:space="preserve">ir tuo atveju, kai </w:t>
      </w:r>
      <w:r w:rsidRPr="009461FC">
        <w:rPr>
          <w:bCs/>
          <w:szCs w:val="24"/>
        </w:rPr>
        <w:t xml:space="preserve">problemų analizės metu nustatoma, kad problemai (-oms) spręsti būtinas RPT ir (ar) </w:t>
      </w:r>
      <w:r w:rsidRPr="00710C2A">
        <w:rPr>
          <w:bCs/>
          <w:szCs w:val="24"/>
        </w:rPr>
        <w:t xml:space="preserve">savivaldybių dalyvavimas, – </w:t>
      </w:r>
      <w:r w:rsidRPr="00710C2A">
        <w:rPr>
          <w:color w:val="000000" w:themeColor="text1"/>
          <w:szCs w:val="24"/>
        </w:rPr>
        <w:t xml:space="preserve">regioninių </w:t>
      </w:r>
      <w:r w:rsidRPr="00710C2A">
        <w:rPr>
          <w:szCs w:val="24"/>
        </w:rPr>
        <w:t xml:space="preserve">pažangos </w:t>
      </w:r>
      <w:r w:rsidRPr="00710C2A">
        <w:rPr>
          <w:color w:val="000000" w:themeColor="text1"/>
          <w:szCs w:val="24"/>
        </w:rPr>
        <w:t xml:space="preserve">priemonių </w:t>
      </w:r>
      <w:r w:rsidRPr="00710C2A">
        <w:rPr>
          <w:szCs w:val="24"/>
        </w:rPr>
        <w:t xml:space="preserve">(t. y. NPP pažangos uždavinio (-ių) investicinių (-ės) krypčių (-ies), įgyvendinamų (-os) RPP ir RPPl ir </w:t>
      </w:r>
      <w:r w:rsidR="00F76AD2">
        <w:rPr>
          <w:color w:val="000000" w:themeColor="text1"/>
          <w:szCs w:val="24"/>
        </w:rPr>
        <w:t>nustatomų pagal Metodikos 71</w:t>
      </w:r>
      <w:r w:rsidRPr="00710C2A">
        <w:rPr>
          <w:color w:val="000000" w:themeColor="text1"/>
          <w:szCs w:val="24"/>
        </w:rPr>
        <w:t xml:space="preserve"> punkto nuostatas)</w:t>
      </w:r>
      <w:r w:rsidRPr="00710C2A">
        <w:rPr>
          <w:b/>
          <w:color w:val="000000" w:themeColor="text1"/>
          <w:szCs w:val="24"/>
        </w:rPr>
        <w:t xml:space="preserve"> </w:t>
      </w:r>
      <w:r w:rsidRPr="00710C2A">
        <w:rPr>
          <w:color w:val="000000" w:themeColor="text1"/>
          <w:szCs w:val="24"/>
        </w:rPr>
        <w:lastRenderedPageBreak/>
        <w:t>rinkinys</w:t>
      </w:r>
      <w:r w:rsidRPr="00710C2A">
        <w:rPr>
          <w:bCs/>
        </w:rPr>
        <w:t>. Pažangos priemonių rinkinys turi parodyti, kokias gilumines problemos priežastis bus siekiama pašalinti ar sumažinti jų neigiamą įtaką. Pažangos priemonės pavadinimas neturi nurodyti konkretaus</w:t>
      </w:r>
      <w:r w:rsidRPr="00BA13FE">
        <w:rPr>
          <w:bCs/>
        </w:rPr>
        <w:t xml:space="preserve"> problemos sprendimo būdo, tik jo įgyvendinimo kryptį. Kiekvienai pažangos priemonei nurodoma</w:t>
      </w:r>
      <w:r w:rsidR="002107AB">
        <w:rPr>
          <w:bCs/>
        </w:rPr>
        <w:t>:</w:t>
      </w:r>
    </w:p>
    <w:p w14:paraId="66798598" w14:textId="77777777" w:rsidR="002107AB" w:rsidRPr="00052D66" w:rsidRDefault="002107AB" w:rsidP="0020520C">
      <w:pPr>
        <w:pStyle w:val="Sraopastraipa"/>
        <w:numPr>
          <w:ilvl w:val="2"/>
          <w:numId w:val="4"/>
        </w:numPr>
        <w:tabs>
          <w:tab w:val="left" w:pos="1701"/>
        </w:tabs>
        <w:spacing w:line="360" w:lineRule="atLeast"/>
        <w:ind w:left="0" w:firstLine="709"/>
        <w:jc w:val="both"/>
        <w:rPr>
          <w:bCs/>
        </w:rPr>
      </w:pPr>
      <w:r w:rsidRPr="00052D66">
        <w:rPr>
          <w:bCs/>
        </w:rPr>
        <w:t xml:space="preserve">būtinos sąlygos, nuo kurių priklauso efektyvus </w:t>
      </w:r>
      <w:r>
        <w:rPr>
          <w:bCs/>
        </w:rPr>
        <w:t xml:space="preserve">pažangos </w:t>
      </w:r>
      <w:r w:rsidRPr="00052D66">
        <w:rPr>
          <w:bCs/>
        </w:rPr>
        <w:t>priemonės įgyvendinimas (problemos sprendimas), kai sąlygos žinomos PP rengimo metu;</w:t>
      </w:r>
    </w:p>
    <w:p w14:paraId="5F0711D3" w14:textId="77777777" w:rsidR="002107AB" w:rsidRPr="00052D66" w:rsidRDefault="002107AB" w:rsidP="0020520C">
      <w:pPr>
        <w:pStyle w:val="Sraopastraipa"/>
        <w:numPr>
          <w:ilvl w:val="2"/>
          <w:numId w:val="4"/>
        </w:numPr>
        <w:tabs>
          <w:tab w:val="left" w:pos="1701"/>
        </w:tabs>
        <w:spacing w:line="360" w:lineRule="atLeast"/>
        <w:ind w:left="0" w:firstLine="709"/>
        <w:jc w:val="both"/>
        <w:rPr>
          <w:bCs/>
        </w:rPr>
      </w:pPr>
      <w:r w:rsidRPr="00052D66">
        <w:rPr>
          <w:bCs/>
        </w:rPr>
        <w:t>rezultato rodikliai bei jų pradinė ir planuojama galutinė reikšmės;</w:t>
      </w:r>
    </w:p>
    <w:p w14:paraId="2D43C44A" w14:textId="58E2E9A4" w:rsidR="002107AB" w:rsidRPr="00052D66" w:rsidRDefault="002107AB" w:rsidP="0020520C">
      <w:pPr>
        <w:pStyle w:val="Sraopastraipa"/>
        <w:numPr>
          <w:ilvl w:val="2"/>
          <w:numId w:val="4"/>
        </w:numPr>
        <w:tabs>
          <w:tab w:val="left" w:pos="1701"/>
        </w:tabs>
        <w:spacing w:line="360" w:lineRule="atLeast"/>
        <w:ind w:left="0" w:firstLine="709"/>
        <w:jc w:val="both"/>
        <w:rPr>
          <w:bCs/>
        </w:rPr>
      </w:pPr>
      <w:r w:rsidRPr="00052D66">
        <w:rPr>
          <w:bCs/>
        </w:rPr>
        <w:t>informacija</w:t>
      </w:r>
      <w:r w:rsidRPr="00200148">
        <w:rPr>
          <w:bCs/>
        </w:rPr>
        <w:t xml:space="preserve">, kokių </w:t>
      </w:r>
      <w:r w:rsidR="00F75407">
        <w:rPr>
          <w:bCs/>
        </w:rPr>
        <w:t>strateginio valdymo sistemos dalyvių</w:t>
      </w:r>
      <w:r w:rsidRPr="00200148">
        <w:rPr>
          <w:bCs/>
        </w:rPr>
        <w:t xml:space="preserve"> dalyvavimas būtinas planuojant ir įgyvendinant pažangos priemonę, užtik</w:t>
      </w:r>
      <w:r w:rsidRPr="00052D66">
        <w:rPr>
          <w:bCs/>
        </w:rPr>
        <w:t>rinant horizontaliųjų principų taikymą</w:t>
      </w:r>
      <w:r>
        <w:rPr>
          <w:bCs/>
        </w:rPr>
        <w:t xml:space="preserve"> ir</w:t>
      </w:r>
      <w:r w:rsidRPr="00052D66">
        <w:rPr>
          <w:bCs/>
        </w:rPr>
        <w:t xml:space="preserve"> </w:t>
      </w:r>
      <w:r w:rsidRPr="00200148">
        <w:rPr>
          <w:bCs/>
        </w:rPr>
        <w:t xml:space="preserve">Lietuvos Respublikos teritorijos bendrajame plane nustatytų teritorijos naudojimo privalomųjų </w:t>
      </w:r>
      <w:r w:rsidRPr="00052D66">
        <w:rPr>
          <w:bCs/>
        </w:rPr>
        <w:t>nuostatų laikymąsi;</w:t>
      </w:r>
    </w:p>
    <w:p w14:paraId="1BCE0F4B" w14:textId="77777777" w:rsidR="002107AB" w:rsidRPr="00052D66" w:rsidRDefault="002107AB" w:rsidP="0020520C">
      <w:pPr>
        <w:pStyle w:val="Sraopastraipa"/>
        <w:numPr>
          <w:ilvl w:val="2"/>
          <w:numId w:val="4"/>
        </w:numPr>
        <w:tabs>
          <w:tab w:val="left" w:pos="1701"/>
        </w:tabs>
        <w:spacing w:line="360" w:lineRule="atLeast"/>
        <w:ind w:left="0" w:firstLine="709"/>
        <w:jc w:val="both"/>
        <w:rPr>
          <w:bCs/>
        </w:rPr>
      </w:pPr>
      <w:r w:rsidRPr="00052D66">
        <w:rPr>
          <w:bCs/>
        </w:rPr>
        <w:t>informacija apie pažangos priemonių koordinatorius (jei koordinatoriai paskiriami);</w:t>
      </w:r>
    </w:p>
    <w:p w14:paraId="4B2D83DE" w14:textId="4458A71B" w:rsidR="002107AB" w:rsidRPr="00052D66" w:rsidRDefault="002107AB" w:rsidP="0020520C">
      <w:pPr>
        <w:pStyle w:val="Sraopastraipa"/>
        <w:numPr>
          <w:ilvl w:val="2"/>
          <w:numId w:val="4"/>
        </w:numPr>
        <w:tabs>
          <w:tab w:val="left" w:pos="1701"/>
        </w:tabs>
        <w:spacing w:line="360" w:lineRule="atLeast"/>
        <w:ind w:left="0" w:firstLine="709"/>
        <w:jc w:val="both"/>
        <w:rPr>
          <w:bCs/>
        </w:rPr>
      </w:pPr>
      <w:r w:rsidRPr="00052D66">
        <w:rPr>
          <w:bCs/>
        </w:rPr>
        <w:t xml:space="preserve">kita svarbi informacija (pavyzdžiui, ar </w:t>
      </w:r>
      <w:r>
        <w:rPr>
          <w:bCs/>
        </w:rPr>
        <w:t xml:space="preserve">pažangos </w:t>
      </w:r>
      <w:r w:rsidRPr="00052D66">
        <w:rPr>
          <w:bCs/>
        </w:rPr>
        <w:t>priemone prisidedama prie horizontaliojo principo, Nacionalinės reformų darbotvarkės ar Vyriausybės programos įgyvendinimo).</w:t>
      </w:r>
    </w:p>
    <w:p w14:paraId="545CB8C9" w14:textId="77777777" w:rsidR="008047DB"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Pr>
          <w:bCs/>
        </w:rPr>
        <w:t xml:space="preserve">Kartu su PP rengiamas </w:t>
      </w:r>
      <w:r w:rsidRPr="00052D66">
        <w:rPr>
          <w:bCs/>
        </w:rPr>
        <w:t>PP pagrindimas</w:t>
      </w:r>
      <w:r>
        <w:rPr>
          <w:bCs/>
        </w:rPr>
        <w:t>, kuris</w:t>
      </w:r>
      <w:r w:rsidRPr="00052D66">
        <w:rPr>
          <w:bCs/>
        </w:rPr>
        <w:t xml:space="preserve"> pildomas pagal Metodikos 4 priedą. Šiame PP priede pagrindžiama PP dalyje „Plėtros programos paskirtis“ nurodyta informacija: remiantis objektyviais informacijos šaltiniais išnagrinėjamos giluminės kiekvienos problemos priežastys, nustatomi loginiai ryšiai tarp jų, nurodoma jų įtaka problemos mastui, nustatomi problemos ar jos priežasčių teritoriniai skirtumai.</w:t>
      </w:r>
    </w:p>
    <w:p w14:paraId="2C28AA66" w14:textId="180F9C44" w:rsidR="002107AB"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8A20AC">
        <w:rPr>
          <w:bCs/>
        </w:rPr>
        <w:t xml:space="preserve"> </w:t>
      </w:r>
      <w:r w:rsidRPr="000229D4">
        <w:rPr>
          <w:bCs/>
        </w:rPr>
        <w:t xml:space="preserve">Regioninės pažangos priemonės pavadinimas turi parodyti konkretų NPP pažangos uždavinį ar jo dalį, prie kurio įgyvendinimo bus prisidedama įgyvendinant RPPl pažangos priemones. PP valdytojo asignavimai regioninei </w:t>
      </w:r>
      <w:r>
        <w:rPr>
          <w:bCs/>
        </w:rPr>
        <w:t xml:space="preserve">pažangos </w:t>
      </w:r>
      <w:r w:rsidRPr="000229D4">
        <w:rPr>
          <w:bCs/>
        </w:rPr>
        <w:t>priemonei įgyvendinti planuojami PP valdytojo</w:t>
      </w:r>
      <w:r w:rsidR="00DC1BDB">
        <w:rPr>
          <w:bCs/>
        </w:rPr>
        <w:t xml:space="preserve"> SVP</w:t>
      </w:r>
      <w:r w:rsidRPr="000229D4">
        <w:rPr>
          <w:bCs/>
        </w:rPr>
        <w:t xml:space="preserve">. PP kiekvienai regioninei </w:t>
      </w:r>
      <w:r>
        <w:rPr>
          <w:bCs/>
        </w:rPr>
        <w:t xml:space="preserve">pažangos </w:t>
      </w:r>
      <w:r w:rsidRPr="000229D4">
        <w:rPr>
          <w:bCs/>
        </w:rPr>
        <w:t>priemonei nurodoma:</w:t>
      </w:r>
    </w:p>
    <w:p w14:paraId="2F1DE139"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8A20AC">
        <w:rPr>
          <w:bCs/>
        </w:rPr>
        <w:t xml:space="preserve">regioninei pažangos priemonei įgyvendinti skiriamos pažangos lėšos ir jų finansavimo šaltiniai; </w:t>
      </w:r>
    </w:p>
    <w:p w14:paraId="28561D34"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8A20AC">
        <w:rPr>
          <w:bCs/>
        </w:rPr>
        <w:t>su regionine pažangos priemone susijęs NPP pažangos uždavinio poveikio rodiklis ir (ar) jo dalis;</w:t>
      </w:r>
    </w:p>
    <w:p w14:paraId="0AAB1109" w14:textId="77777777" w:rsidR="002107AB" w:rsidRPr="00200148"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8A20AC">
        <w:rPr>
          <w:bCs/>
        </w:rPr>
        <w:t>kai reikia, su NPP pažangos uždavinio poveikio rodikliu susieta išankstinė sąlyga.</w:t>
      </w:r>
    </w:p>
    <w:p w14:paraId="5FB94223" w14:textId="77777777" w:rsidR="002107AB" w:rsidRPr="00D42EC3"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Į PP rengimo procesą PP valdytojas įtraukia </w:t>
      </w:r>
      <w:r>
        <w:rPr>
          <w:bCs/>
        </w:rPr>
        <w:t xml:space="preserve">Strateginio valdymo įstatymo 17 straipsnio 1 dalyje nurodytas </w:t>
      </w:r>
      <w:r w:rsidRPr="00052D66">
        <w:rPr>
          <w:bCs/>
        </w:rPr>
        <w:t>ir kitas įgyvendinant atitinkamą NPP pažangos uždavinį dalyvaujančias institucijas</w:t>
      </w:r>
      <w:r>
        <w:rPr>
          <w:bCs/>
        </w:rPr>
        <w:t>.</w:t>
      </w:r>
      <w:r w:rsidRPr="00052D66">
        <w:rPr>
          <w:bCs/>
        </w:rPr>
        <w:t xml:space="preserve"> Siekiant pagerinti PP kokybę </w:t>
      </w:r>
      <w:r>
        <w:rPr>
          <w:bCs/>
        </w:rPr>
        <w:t>ir</w:t>
      </w:r>
      <w:r w:rsidRPr="00052D66">
        <w:rPr>
          <w:bCs/>
        </w:rPr>
        <w:t xml:space="preserve"> atitiktį visuomenės poreikiams,</w:t>
      </w:r>
      <w:r>
        <w:rPr>
          <w:bCs/>
        </w:rPr>
        <w:t xml:space="preserve"> į PP rengimo procesą taip pat įtraukiami ne mažiau nei </w:t>
      </w:r>
      <w:r w:rsidRPr="00052D66">
        <w:rPr>
          <w:bCs/>
        </w:rPr>
        <w:t xml:space="preserve">2 socialinių ir ekonominių partnerių organizacijų </w:t>
      </w:r>
      <w:r>
        <w:rPr>
          <w:bCs/>
        </w:rPr>
        <w:t>atstovai</w:t>
      </w:r>
      <w:r w:rsidRPr="00052D66">
        <w:rPr>
          <w:bCs/>
        </w:rPr>
        <w:t xml:space="preserve"> (pasirenkami partneriai, susiję su sprendžiama problema ir atstovaujantys kuo daugiau suinteresuotųjų šalių), kurie gali prisidėti prie problemų analizės, </w:t>
      </w:r>
      <w:r>
        <w:rPr>
          <w:bCs/>
        </w:rPr>
        <w:t xml:space="preserve">pažangos </w:t>
      </w:r>
      <w:r w:rsidRPr="00052D66">
        <w:rPr>
          <w:bCs/>
        </w:rPr>
        <w:t xml:space="preserve">priemonių formulavimo ir projektų atrankos kriterijų ir (arba) įgyvendinimo sąlygų nustatymo. </w:t>
      </w:r>
      <w:r w:rsidRPr="00D42EC3">
        <w:rPr>
          <w:bCs/>
        </w:rPr>
        <w:t>PP valdytojas sudaro PP rengimo darbo grupę (toliau – PP darbo grupė)</w:t>
      </w:r>
      <w:r>
        <w:rPr>
          <w:bCs/>
        </w:rPr>
        <w:t>,</w:t>
      </w:r>
      <w:r w:rsidRPr="00D42EC3">
        <w:rPr>
          <w:bCs/>
        </w:rPr>
        <w:t xml:space="preserve"> į kurią įtraukiami </w:t>
      </w:r>
      <w:r>
        <w:rPr>
          <w:bCs/>
        </w:rPr>
        <w:t xml:space="preserve">šiame </w:t>
      </w:r>
      <w:r w:rsidRPr="00D42EC3">
        <w:rPr>
          <w:bCs/>
        </w:rPr>
        <w:t xml:space="preserve">punkte nurodytų institucijų atstovai. </w:t>
      </w:r>
      <w:r>
        <w:rPr>
          <w:bCs/>
        </w:rPr>
        <w:t>Prireikus</w:t>
      </w:r>
      <w:r w:rsidRPr="00D42EC3">
        <w:rPr>
          <w:bCs/>
        </w:rPr>
        <w:t xml:space="preserve"> PP darbo grupė gali veikti steigdama pogrupius pažangos priemonėms suplanuoti.</w:t>
      </w:r>
    </w:p>
    <w:p w14:paraId="612B1793"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lastRenderedPageBreak/>
        <w:t>PP darbo grupė nustato atitinkamo NPP pažangos uždavinio problemas ir jų gilumines priežastis</w:t>
      </w:r>
      <w:r>
        <w:rPr>
          <w:bCs/>
        </w:rPr>
        <w:t xml:space="preserve"> </w:t>
      </w:r>
      <w:r w:rsidRPr="009461FC">
        <w:rPr>
          <w:bCs/>
        </w:rPr>
        <w:t xml:space="preserve">(kai </w:t>
      </w:r>
      <w:r w:rsidRPr="009461FC">
        <w:rPr>
          <w:bCs/>
          <w:szCs w:val="24"/>
        </w:rPr>
        <w:t xml:space="preserve">problemai spręsti reikalingas pažangos priemones numatoma </w:t>
      </w:r>
      <w:r>
        <w:rPr>
          <w:bCs/>
          <w:szCs w:val="24"/>
        </w:rPr>
        <w:t>suplanuoti</w:t>
      </w:r>
      <w:r w:rsidRPr="009461FC">
        <w:rPr>
          <w:bCs/>
          <w:szCs w:val="24"/>
        </w:rPr>
        <w:t xml:space="preserve"> RPPl, giluminių priežasčių analizė atliekama RPPl</w:t>
      </w:r>
      <w:r w:rsidRPr="009461FC">
        <w:rPr>
          <w:b/>
          <w:bCs/>
          <w:szCs w:val="24"/>
        </w:rPr>
        <w:t>)</w:t>
      </w:r>
      <w:r w:rsidRPr="00052D66">
        <w:rPr>
          <w:bCs/>
        </w:rPr>
        <w:t xml:space="preserve">, </w:t>
      </w:r>
      <w:r>
        <w:rPr>
          <w:bCs/>
        </w:rPr>
        <w:t>planuoja</w:t>
      </w:r>
      <w:r w:rsidRPr="00052D66" w:rsidDel="00CA4105">
        <w:rPr>
          <w:bCs/>
        </w:rPr>
        <w:t xml:space="preserve"> </w:t>
      </w:r>
      <w:r w:rsidRPr="00052D66">
        <w:rPr>
          <w:bCs/>
        </w:rPr>
        <w:t>pažangos priemones problemoms spręsti, siūlo tokių priemonių įgyvendinimo terminus ir vykdytojus</w:t>
      </w:r>
      <w:r>
        <w:rPr>
          <w:bCs/>
        </w:rPr>
        <w:t>, užtikrina priemonių atitiktį horizontaliesiems principams</w:t>
      </w:r>
      <w:r w:rsidRPr="00052D66">
        <w:rPr>
          <w:bCs/>
        </w:rPr>
        <w:t>. Į PP darbo grupę turi būti įtraukiamos ir kitos suinteresuotos institucijos, jeigu nustatant gilumines problemų priežastis paaiškėja, kad priežastys susijusios su šių institucijų kompetencija.</w:t>
      </w:r>
    </w:p>
    <w:p w14:paraId="4D343A98" w14:textId="23456A50" w:rsidR="002107AB" w:rsidRDefault="00710C2A"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Dalyvauti PP darbo grupės posėdžiuose taip pat </w:t>
      </w:r>
      <w:r w:rsidRPr="007C411F">
        <w:rPr>
          <w:bCs/>
        </w:rPr>
        <w:t>kviečiami</w:t>
      </w:r>
      <w:r w:rsidRPr="00052D66">
        <w:rPr>
          <w:bCs/>
        </w:rPr>
        <w:t xml:space="preserve"> </w:t>
      </w:r>
      <w:r>
        <w:rPr>
          <w:bCs/>
        </w:rPr>
        <w:t>strateginio valdymo sistemos dalyviai, atsakingi</w:t>
      </w:r>
      <w:r w:rsidRPr="00052D66">
        <w:rPr>
          <w:bCs/>
        </w:rPr>
        <w:t xml:space="preserve"> už regioninės plėtros politiką, nacionalinės darbotvarkės kov</w:t>
      </w:r>
      <w:r>
        <w:rPr>
          <w:bCs/>
        </w:rPr>
        <w:t>os</w:t>
      </w:r>
      <w:r w:rsidRPr="00052D66">
        <w:rPr>
          <w:bCs/>
        </w:rPr>
        <w:t xml:space="preserve"> su korupcija koordinatoriai, horizontaliųjų principų koordinatoriai, nacionalinių darbotvarkių koordinatoriai, ES teisės aktais nustatytų privalomų rengti planavimo dokumentų koordinatoriai</w:t>
      </w:r>
      <w:r w:rsidR="002107AB" w:rsidRPr="00052D66">
        <w:rPr>
          <w:bCs/>
        </w:rPr>
        <w:t xml:space="preserve">. </w:t>
      </w:r>
    </w:p>
    <w:p w14:paraId="67B8AB0A" w14:textId="77777777" w:rsidR="002107AB" w:rsidRPr="000229D4"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229D4">
        <w:rPr>
          <w:bCs/>
        </w:rPr>
        <w:t>PP valdytojas turi užtikrinti, kad apie PP darbo grupės sudarymą ir planuojamus susitikimus socialiniai ir ekonominiai partneriai būtų informuoti, su PP darbo grupės veikla susijusi medžiaga jiems būtų pateikiama laiku, todėl informaciją apie planuojamą rengti PP ne vėliau kaip likus 10 darbo dienų iki PP rengimo pradžios (pirmojo PP darbo grupės posėdžio) skelbia savo interneto svetainėje, nurodydamas:</w:t>
      </w:r>
    </w:p>
    <w:p w14:paraId="328685F6"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PP pavadinimą;</w:t>
      </w:r>
    </w:p>
    <w:p w14:paraId="6DCDF459"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PP sujungiamus NPP pažangos uždavinius;</w:t>
      </w:r>
    </w:p>
    <w:p w14:paraId="1123ED33"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numatomas PP rengimo pradžios ir pabaigos datas;</w:t>
      </w:r>
    </w:p>
    <w:p w14:paraId="2A4F828A"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PP darbo grupės planuojamų ir įvykusių susitikimų datas</w:t>
      </w:r>
      <w:r>
        <w:rPr>
          <w:bCs/>
        </w:rPr>
        <w:t xml:space="preserve"> ir jų metu priimtus sprendimus</w:t>
      </w:r>
      <w:r w:rsidRPr="00052D66">
        <w:rPr>
          <w:bCs/>
        </w:rPr>
        <w:t>;</w:t>
      </w:r>
    </w:p>
    <w:p w14:paraId="474FA6C6"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už PP rengimo koordinavimą atsakingą asmenį ir jo kontaktinius duomenis</w:t>
      </w:r>
      <w:r>
        <w:rPr>
          <w:bCs/>
        </w:rPr>
        <w:t xml:space="preserve"> (</w:t>
      </w:r>
      <w:r w:rsidRPr="00C05D1A">
        <w:rPr>
          <w:bCs/>
        </w:rPr>
        <w:t>vardas, pavardė, pareigos, el</w:t>
      </w:r>
      <w:r>
        <w:rPr>
          <w:bCs/>
        </w:rPr>
        <w:t>ektroninio</w:t>
      </w:r>
      <w:r w:rsidRPr="00C05D1A">
        <w:rPr>
          <w:bCs/>
        </w:rPr>
        <w:t xml:space="preserve"> pašto adresas</w:t>
      </w:r>
      <w:r>
        <w:rPr>
          <w:bCs/>
        </w:rPr>
        <w:t>, telefono numeris)</w:t>
      </w:r>
      <w:r w:rsidRPr="00052D66">
        <w:rPr>
          <w:bCs/>
        </w:rPr>
        <w:t>;</w:t>
      </w:r>
    </w:p>
    <w:p w14:paraId="55BDCE13"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informaciją apie planuojamus ir įvykusius PP projektų viešus aptarimus;</w:t>
      </w:r>
    </w:p>
    <w:p w14:paraId="6D978811" w14:textId="77777777" w:rsidR="002107AB" w:rsidRPr="00052D66" w:rsidRDefault="002107AB" w:rsidP="0020520C">
      <w:pPr>
        <w:pStyle w:val="Sraopastraipa"/>
        <w:numPr>
          <w:ilvl w:val="1"/>
          <w:numId w:val="4"/>
        </w:numPr>
        <w:tabs>
          <w:tab w:val="left" w:pos="851"/>
          <w:tab w:val="left" w:pos="993"/>
          <w:tab w:val="left" w:pos="1134"/>
        </w:tabs>
        <w:spacing w:line="360" w:lineRule="atLeast"/>
        <w:ind w:left="0" w:firstLine="709"/>
        <w:jc w:val="both"/>
        <w:rPr>
          <w:bCs/>
        </w:rPr>
      </w:pPr>
      <w:r w:rsidRPr="00052D66">
        <w:rPr>
          <w:bCs/>
        </w:rPr>
        <w:t>kitą PP rengimui svarbią informaciją.</w:t>
      </w:r>
    </w:p>
    <w:p w14:paraId="694BD3DB" w14:textId="77777777" w:rsidR="002107AB" w:rsidRPr="002711C2" w:rsidRDefault="00826CB1"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Pr>
          <w:bCs/>
        </w:rPr>
        <w:t>Metodikos 84</w:t>
      </w:r>
      <w:r w:rsidR="002107AB" w:rsidRPr="00D42EC3">
        <w:rPr>
          <w:bCs/>
        </w:rPr>
        <w:t xml:space="preserve"> punkte nurodytą</w:t>
      </w:r>
      <w:r w:rsidR="002107AB" w:rsidRPr="00052D66">
        <w:rPr>
          <w:bCs/>
        </w:rPr>
        <w:t xml:space="preserve"> informaciją, kartu pateikdamas interneto svetainės, kurioje ši informacija skelbiama, nuorodą, </w:t>
      </w:r>
      <w:r w:rsidR="002107AB">
        <w:rPr>
          <w:bCs/>
        </w:rPr>
        <w:t xml:space="preserve">PP valdytojas </w:t>
      </w:r>
      <w:r w:rsidR="002107AB" w:rsidRPr="00052D66">
        <w:rPr>
          <w:bCs/>
        </w:rPr>
        <w:t xml:space="preserve">ne vėliau kaip per 3 darbo dienas po informacijos paskelbimo dienos teikia Portfelio valdytojui </w:t>
      </w:r>
      <w:r w:rsidR="002107AB">
        <w:rPr>
          <w:bCs/>
        </w:rPr>
        <w:t>bei</w:t>
      </w:r>
      <w:r w:rsidR="002107AB" w:rsidRPr="00052D66">
        <w:rPr>
          <w:bCs/>
        </w:rPr>
        <w:t xml:space="preserve"> Vyriausybės kanceliarijai</w:t>
      </w:r>
      <w:r w:rsidR="002107AB">
        <w:rPr>
          <w:bCs/>
        </w:rPr>
        <w:t xml:space="preserve"> ir </w:t>
      </w:r>
      <w:r w:rsidR="002107AB" w:rsidRPr="00052D66">
        <w:rPr>
          <w:bCs/>
        </w:rPr>
        <w:t>užtikrina, kad paskelbta</w:t>
      </w:r>
      <w:r w:rsidR="002107AB">
        <w:rPr>
          <w:bCs/>
        </w:rPr>
        <w:t xml:space="preserve"> informacija</w:t>
      </w:r>
      <w:r w:rsidR="002107AB" w:rsidRPr="00052D66">
        <w:rPr>
          <w:bCs/>
        </w:rPr>
        <w:t xml:space="preserve"> būtų nuolat atnaujinama</w:t>
      </w:r>
      <w:r w:rsidR="002107AB">
        <w:rPr>
          <w:bCs/>
        </w:rPr>
        <w:t>.</w:t>
      </w:r>
    </w:p>
    <w:p w14:paraId="1D0B771D"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PP darbo grupės sprendimų rezultatus ir siūlymus dėl PP projekto PP valdytojas fiksuoja PP projekte, kurį aptaria su suinteresuotosiomis šalimis organizuodamas viešus aptarimus. Siūlymai, dėl kurių nepavyksta pasiekti susitarimo, taip pat PP valdytojo argumentai dėl siūlymų, į kuriuos neatsižvelgiama, pateikiami PP projekto lydimojoje medžiagoje.</w:t>
      </w:r>
    </w:p>
    <w:p w14:paraId="3CEEBAD8" w14:textId="7202391A" w:rsidR="00C06576" w:rsidRDefault="002107AB" w:rsidP="00C06576">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Jeigu rengiant PP problemų analizės metu nustatoma, kad problemos sprendimą ir vienos ar kelių jai įtakos turinčių priežasčių ar dalies jų šalinimą </w:t>
      </w:r>
      <w:r>
        <w:rPr>
          <w:bCs/>
        </w:rPr>
        <w:t xml:space="preserve">pagal kompetenciją </w:t>
      </w:r>
      <w:r w:rsidRPr="00052D66">
        <w:rPr>
          <w:bCs/>
        </w:rPr>
        <w:t xml:space="preserve">tikslinga </w:t>
      </w:r>
      <w:r>
        <w:rPr>
          <w:bCs/>
        </w:rPr>
        <w:t>koordinuoti</w:t>
      </w:r>
      <w:r w:rsidRPr="00052D66">
        <w:rPr>
          <w:bCs/>
        </w:rPr>
        <w:t xml:space="preserve"> </w:t>
      </w:r>
      <w:r>
        <w:rPr>
          <w:bCs/>
        </w:rPr>
        <w:t xml:space="preserve">kitos PP valdytojui arba </w:t>
      </w:r>
      <w:r w:rsidRPr="00052D66">
        <w:rPr>
          <w:bCs/>
        </w:rPr>
        <w:t xml:space="preserve">Vyriausybei </w:t>
      </w:r>
      <w:r>
        <w:rPr>
          <w:bCs/>
        </w:rPr>
        <w:t xml:space="preserve">nepavaldžiam ir (arba) </w:t>
      </w:r>
      <w:r w:rsidRPr="00052D66">
        <w:rPr>
          <w:bCs/>
        </w:rPr>
        <w:t xml:space="preserve">neatskaitingam </w:t>
      </w:r>
      <w:r>
        <w:rPr>
          <w:bCs/>
        </w:rPr>
        <w:t xml:space="preserve">valstybės biudžeto </w:t>
      </w:r>
      <w:r w:rsidRPr="00052D66">
        <w:rPr>
          <w:bCs/>
        </w:rPr>
        <w:t>asignavimų valdytojui</w:t>
      </w:r>
      <w:r>
        <w:rPr>
          <w:bCs/>
        </w:rPr>
        <w:t xml:space="preserve">, </w:t>
      </w:r>
      <w:r w:rsidRPr="00052D66">
        <w:rPr>
          <w:bCs/>
        </w:rPr>
        <w:t xml:space="preserve">PP valdytojas, suderinęs su atitinkamu </w:t>
      </w:r>
      <w:r>
        <w:rPr>
          <w:bCs/>
        </w:rPr>
        <w:t xml:space="preserve">kitos PP valdytoju arba </w:t>
      </w:r>
      <w:r w:rsidRPr="00052D66">
        <w:rPr>
          <w:bCs/>
        </w:rPr>
        <w:t>Vyriausybei neatskaitingu asignavimų valdytoju, atitinkamoje PP nurodo</w:t>
      </w:r>
      <w:r>
        <w:rPr>
          <w:bCs/>
        </w:rPr>
        <w:t xml:space="preserve"> kitos PP valdytoją arba</w:t>
      </w:r>
      <w:r w:rsidRPr="00052D66">
        <w:rPr>
          <w:bCs/>
        </w:rPr>
        <w:t xml:space="preserve"> Vyriausybei neatskaitingą asignavimų valdytoją kaip konkrečios pažangos priemonės koordinatorių.</w:t>
      </w:r>
    </w:p>
    <w:p w14:paraId="41E90AF3" w14:textId="16368655"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C06576">
        <w:rPr>
          <w:bCs/>
        </w:rPr>
        <w:lastRenderedPageBreak/>
        <w:t xml:space="preserve">Kai PP valdytojas PP nurodo pažangos priemonės koordinatorių konkrečiai pažangos priemonei įgyvendinti, prie atitinkamos PP pažangos priemonių rinkinyje nurodytos pažangos priemonės, už kurios įgyvendinimą </w:t>
      </w:r>
      <w:r w:rsidRPr="008D3DAB">
        <w:rPr>
          <w:bCs/>
        </w:rPr>
        <w:t xml:space="preserve">atsakingas pažangos priemonės koordinatorius, </w:t>
      </w:r>
      <w:r w:rsidR="00C06576" w:rsidRPr="008D3DAB">
        <w:rPr>
          <w:bCs/>
        </w:rPr>
        <w:t xml:space="preserve">nurodoma </w:t>
      </w:r>
      <w:r w:rsidRPr="008D3DAB">
        <w:rPr>
          <w:bCs/>
        </w:rPr>
        <w:t>priemonei įgyvendinti planuojamų lėšų finansin</w:t>
      </w:r>
      <w:r w:rsidR="00C06576" w:rsidRPr="008D3DAB">
        <w:rPr>
          <w:bCs/>
        </w:rPr>
        <w:t>ės</w:t>
      </w:r>
      <w:r w:rsidRPr="008D3DAB">
        <w:rPr>
          <w:bCs/>
        </w:rPr>
        <w:t xml:space="preserve"> projekcij</w:t>
      </w:r>
      <w:r w:rsidR="00C06576" w:rsidRPr="008D3DAB">
        <w:rPr>
          <w:bCs/>
        </w:rPr>
        <w:t>os dalis</w:t>
      </w:r>
      <w:r w:rsidRPr="008D3DAB">
        <w:rPr>
          <w:bCs/>
        </w:rPr>
        <w:t>, tenkan</w:t>
      </w:r>
      <w:r w:rsidR="00C06576" w:rsidRPr="008D3DAB">
        <w:rPr>
          <w:bCs/>
        </w:rPr>
        <w:t>ti</w:t>
      </w:r>
      <w:r w:rsidRPr="008D3DAB">
        <w:rPr>
          <w:bCs/>
        </w:rPr>
        <w:t xml:space="preserve"> NPP pažangos uždavinio poveikio rodiklio daliai</w:t>
      </w:r>
      <w:r w:rsidR="00F32141" w:rsidRPr="008D3DAB">
        <w:rPr>
          <w:bCs/>
        </w:rPr>
        <w:t>,</w:t>
      </w:r>
      <w:r w:rsidR="00C06576" w:rsidRPr="008D3DAB">
        <w:rPr>
          <w:bCs/>
        </w:rPr>
        <w:t xml:space="preserve"> arba pagal </w:t>
      </w:r>
      <w:r w:rsidR="00F32141" w:rsidRPr="008D3DAB">
        <w:rPr>
          <w:bCs/>
        </w:rPr>
        <w:t xml:space="preserve">Metodikos </w:t>
      </w:r>
      <w:r w:rsidR="00C06576" w:rsidRPr="008D3DAB">
        <w:rPr>
          <w:bCs/>
        </w:rPr>
        <w:t>68.1 papunktį apskaičiuot</w:t>
      </w:r>
      <w:r w:rsidR="00F32141" w:rsidRPr="008D3DAB">
        <w:rPr>
          <w:bCs/>
        </w:rPr>
        <w:t>a</w:t>
      </w:r>
      <w:r w:rsidR="00C06576" w:rsidRPr="008D3DAB">
        <w:rPr>
          <w:bCs/>
        </w:rPr>
        <w:t xml:space="preserve"> Vyriausybei neatskaitingam asignavimų valdytojui numatyt</w:t>
      </w:r>
      <w:r w:rsidR="00F32141" w:rsidRPr="008D3DAB">
        <w:rPr>
          <w:bCs/>
        </w:rPr>
        <w:t>a</w:t>
      </w:r>
      <w:r w:rsidR="00C06576" w:rsidRPr="008D3DAB">
        <w:rPr>
          <w:bCs/>
        </w:rPr>
        <w:t xml:space="preserve"> finansinės projekcijos dal</w:t>
      </w:r>
      <w:r w:rsidR="00F32141" w:rsidRPr="008D3DAB">
        <w:rPr>
          <w:bCs/>
        </w:rPr>
        <w:t>is</w:t>
      </w:r>
      <w:r w:rsidR="00C06576" w:rsidRPr="008D3DAB">
        <w:rPr>
          <w:bCs/>
        </w:rPr>
        <w:t>.</w:t>
      </w:r>
      <w:r w:rsidR="00F32141" w:rsidRPr="008D3DAB">
        <w:rPr>
          <w:bCs/>
        </w:rPr>
        <w:t xml:space="preserve"> </w:t>
      </w:r>
      <w:r w:rsidRPr="008D3DAB">
        <w:rPr>
          <w:bCs/>
        </w:rPr>
        <w:t>Tokiai priemonei įgyvendinti planuojami asignavimai nurodomi pažangos priemonės koordinatoriaus</w:t>
      </w:r>
      <w:r w:rsidR="00DC1BDB" w:rsidRPr="008D3DAB">
        <w:rPr>
          <w:bCs/>
        </w:rPr>
        <w:t xml:space="preserve"> SVP</w:t>
      </w:r>
      <w:r w:rsidRPr="008D3DAB">
        <w:rPr>
          <w:bCs/>
        </w:rPr>
        <w:t>.</w:t>
      </w:r>
      <w:r w:rsidR="003D1A6D" w:rsidRPr="008D3DAB">
        <w:rPr>
          <w:bCs/>
        </w:rPr>
        <w:t xml:space="preserve"> Jei pažangos priemonės koordinatoriumi numatomas Vyriausybei neatskaitingas asignavimų </w:t>
      </w:r>
      <w:r w:rsidR="003D1A6D">
        <w:rPr>
          <w:bCs/>
        </w:rPr>
        <w:t xml:space="preserve">valdytojas, kartu su Portfelio valdytojui teikiamu PP projektu teikiama informacija apie pažangos lėšų finansinės projekcijos dalies apskaičiavimą ir skaičiavimo pagrindimas. </w:t>
      </w:r>
      <w:r w:rsidR="00826CB1">
        <w:rPr>
          <w:bCs/>
        </w:rPr>
        <w:t>Pagal Metodikos 69</w:t>
      </w:r>
      <w:r w:rsidRPr="00D42EC3">
        <w:rPr>
          <w:bCs/>
        </w:rPr>
        <w:t xml:space="preserve"> punktą PP darbo</w:t>
      </w:r>
      <w:r w:rsidRPr="00052D66">
        <w:rPr>
          <w:bCs/>
        </w:rPr>
        <w:t xml:space="preserve"> grupės parengtą, su Lietuvos Respublikos teritorijos bendrojo plano koordinatoriumi</w:t>
      </w:r>
      <w:r>
        <w:rPr>
          <w:bCs/>
        </w:rPr>
        <w:t xml:space="preserve"> ir horizontaliųjų principų koordinatoriais</w:t>
      </w:r>
      <w:r w:rsidRPr="00052D66">
        <w:rPr>
          <w:bCs/>
        </w:rPr>
        <w:t xml:space="preserve"> suderintą, su suinteresuotosiomis šalimis </w:t>
      </w:r>
      <w:r>
        <w:rPr>
          <w:bCs/>
        </w:rPr>
        <w:t>bei</w:t>
      </w:r>
      <w:r w:rsidRPr="00052D66">
        <w:rPr>
          <w:bCs/>
        </w:rPr>
        <w:t xml:space="preserve"> socialiniais ir ekonominiais partneriais aptartą PP projektą, suderinęs su Portfelio valdytoju, PP valdytojas teikia Vyriausybei tvirtinti</w:t>
      </w:r>
      <w:r>
        <w:rPr>
          <w:bCs/>
        </w:rPr>
        <w:t xml:space="preserve"> Vyriausybės darbo reglamente nustatyta tvarka</w:t>
      </w:r>
      <w:r w:rsidRPr="00052D66">
        <w:rPr>
          <w:bCs/>
        </w:rPr>
        <w:t>.</w:t>
      </w:r>
      <w:r w:rsidR="003D1A6D">
        <w:rPr>
          <w:bCs/>
        </w:rPr>
        <w:t xml:space="preserve"> </w:t>
      </w:r>
    </w:p>
    <w:p w14:paraId="2455D8C8"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 xml:space="preserve">Pažangos priemonių </w:t>
      </w:r>
      <w:r>
        <w:rPr>
          <w:rFonts w:ascii="Times New Roman" w:hAnsi="Times New Roman" w:cs="Times New Roman"/>
          <w:i w:val="0"/>
          <w:color w:val="auto"/>
        </w:rPr>
        <w:t>planavimas</w:t>
      </w:r>
    </w:p>
    <w:p w14:paraId="0C6A3598" w14:textId="77777777" w:rsidR="002107AB" w:rsidRPr="005C14C5"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5C14C5">
        <w:rPr>
          <w:bCs/>
        </w:rPr>
        <w:t>Pažangos priemonė planuojama siekiant spręsti PP, RPP ir NPP nustatytą problemą, pašalinti konkrečias jai įtaką darančias gilumines priežastis arba sumažinti jų poveikį.</w:t>
      </w:r>
    </w:p>
    <w:p w14:paraId="6196BFE4"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5C14C5">
        <w:rPr>
          <w:bCs/>
        </w:rPr>
        <w:t>Pažangos priemonę planuojantis nacionalinės PP valdytojas, RPT ir pažangos priemonės koordinatorius turi siekti, kad PP darbo grupės ir RPP rengimo darbo grupės (toliau – RPP darbo grupė) nustatyta problema būtų sprendžiama užtikrinant geriausią rezultatą investuotomis pažangos lėšomis ir pažangos uždaviniui nustatytų poveikio rodiklių pasiekimą, todėl PP valdytojas, pažangos priemonės koordinatorius ar RPT</w:t>
      </w:r>
      <w:r w:rsidRPr="00052D66">
        <w:rPr>
          <w:bCs/>
        </w:rPr>
        <w:t>:</w:t>
      </w:r>
    </w:p>
    <w:p w14:paraId="6F4C6617"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įvertina ir nustato siekiamą </w:t>
      </w:r>
      <w:r>
        <w:rPr>
          <w:bCs/>
        </w:rPr>
        <w:t xml:space="preserve">pažangos </w:t>
      </w:r>
      <w:r w:rsidRPr="00052D66">
        <w:rPr>
          <w:bCs/>
        </w:rPr>
        <w:t xml:space="preserve">priemonės poveikį, tikslinę grupę, laukiamą pokytį, įgyvendinimo teritoriją ir erdvinius apribojimus, atsižvelgdami į Lietuvos Respublikos teritorijos </w:t>
      </w:r>
      <w:r w:rsidRPr="002711C2">
        <w:rPr>
          <w:bCs/>
        </w:rPr>
        <w:t>bendrajame plane nustatytas teritorijos naudojimo privalomąsias nuostatas</w:t>
      </w:r>
      <w:r>
        <w:rPr>
          <w:bCs/>
        </w:rPr>
        <w:t>, detalizuoja pažangos priemonės poreikį</w:t>
      </w:r>
      <w:r w:rsidRPr="00052D66">
        <w:rPr>
          <w:bCs/>
        </w:rPr>
        <w:t>;</w:t>
      </w:r>
    </w:p>
    <w:p w14:paraId="60F57F82" w14:textId="44CC15F6"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atlieka </w:t>
      </w:r>
      <w:r>
        <w:rPr>
          <w:bCs/>
        </w:rPr>
        <w:t xml:space="preserve">pažangos </w:t>
      </w:r>
      <w:r w:rsidRPr="00052D66">
        <w:rPr>
          <w:bCs/>
        </w:rPr>
        <w:t>priemonės įgyvendinimo alternatyvų, siekiant norimo poveikio, analizę ir pasirenka įgyvendinti geriausią alternatyvą. Alternatyvų palyginimas atliekamas taikant sąnaudų ir naudos analizę, sąnaudų veiksmingumo analizę arba kitus Portfelio valdytojo arba jo įgaliotos institucijos patvirtintus metodus. Vertinant alternatyvas, turi būti nagrinėjamos įvairaus pobūdžio veiklos arba jų rinkiniai (alternatyvos gali būti nevertinamos, kai konkretų priemonės įgyvendinimo būdą nustato ES direktyvos</w:t>
      </w:r>
      <w:r>
        <w:rPr>
          <w:bCs/>
        </w:rPr>
        <w:t>, reglamentai</w:t>
      </w:r>
      <w:r w:rsidR="008047DB">
        <w:rPr>
          <w:bCs/>
        </w:rPr>
        <w:t xml:space="preserve">, Vyriausybės programa </w:t>
      </w:r>
      <w:r w:rsidRPr="00052D66">
        <w:rPr>
          <w:bCs/>
        </w:rPr>
        <w:t xml:space="preserve">ir (arba) </w:t>
      </w:r>
      <w:r>
        <w:rPr>
          <w:bCs/>
        </w:rPr>
        <w:t>tarptautiniai šalies įsipareigojimai (pavyzdžiui, įsipareigojimai NATO)</w:t>
      </w:r>
      <w:r w:rsidRPr="00052D66">
        <w:rPr>
          <w:bCs/>
        </w:rPr>
        <w:t xml:space="preserve">, kurių nuostatos </w:t>
      </w:r>
      <w:r>
        <w:rPr>
          <w:bCs/>
        </w:rPr>
        <w:t>įgyvendinamos</w:t>
      </w:r>
      <w:r w:rsidRPr="00052D66">
        <w:rPr>
          <w:bCs/>
        </w:rPr>
        <w:t>):</w:t>
      </w:r>
    </w:p>
    <w:p w14:paraId="45298182"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052D66">
        <w:rPr>
          <w:bCs/>
        </w:rPr>
        <w:t xml:space="preserve">reguliacinės veiklos, kuriomis nustatomos, pakeičiamos ar panaikinamos </w:t>
      </w:r>
      <w:r>
        <w:rPr>
          <w:bCs/>
        </w:rPr>
        <w:t xml:space="preserve">teisės </w:t>
      </w:r>
      <w:r w:rsidRPr="00052D66">
        <w:rPr>
          <w:bCs/>
        </w:rPr>
        <w:t xml:space="preserve">normos </w:t>
      </w:r>
      <w:r>
        <w:rPr>
          <w:bCs/>
        </w:rPr>
        <w:t>(</w:t>
      </w:r>
      <w:r w:rsidRPr="00052D66">
        <w:rPr>
          <w:bCs/>
        </w:rPr>
        <w:t>įpareigojimai, įvedami ir pakeičiami mokesčiai, nustatomos ar</w:t>
      </w:r>
      <w:r>
        <w:rPr>
          <w:bCs/>
        </w:rPr>
        <w:t>ba</w:t>
      </w:r>
      <w:r w:rsidRPr="00052D66">
        <w:rPr>
          <w:bCs/>
        </w:rPr>
        <w:t xml:space="preserve"> pakeičiamos paskatos </w:t>
      </w:r>
      <w:r>
        <w:rPr>
          <w:bCs/>
        </w:rPr>
        <w:t>ir panašiai)</w:t>
      </w:r>
      <w:r w:rsidRPr="00052D66">
        <w:rPr>
          <w:bCs/>
        </w:rPr>
        <w:t>;</w:t>
      </w:r>
    </w:p>
    <w:p w14:paraId="645A258D"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052D66">
        <w:rPr>
          <w:bCs/>
        </w:rPr>
        <w:t>investicinės veiklos, kurios apima finansines investicijas į infrastruktūrą, paslaugas, žinias ir žmogiškuosius išteklius ir kuriomis sukuriamas materialusis ir (arba) nematerialusis ilgalaikis turtas, didinamas žmogiškasis kapitalas;</w:t>
      </w:r>
    </w:p>
    <w:p w14:paraId="715F7D71" w14:textId="77777777" w:rsidR="002107AB"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052D66">
        <w:rPr>
          <w:bCs/>
        </w:rPr>
        <w:lastRenderedPageBreak/>
        <w:t xml:space="preserve">komunikacinės veiklos, </w:t>
      </w:r>
      <w:r>
        <w:rPr>
          <w:bCs/>
        </w:rPr>
        <w:t xml:space="preserve">kurios </w:t>
      </w:r>
      <w:r w:rsidRPr="00052D66">
        <w:rPr>
          <w:bCs/>
        </w:rPr>
        <w:t>apima intervencijas, kuriomis siekiama supažindinti tikslinę grupę su naujomis idėjomis, elgsenos būdais, suteikti informaciją apie grėsmes arba pasekmes, siekiant pakeisti visuomenės arba atskirų grupių elgesį arba nuostatas;</w:t>
      </w:r>
    </w:p>
    <w:p w14:paraId="775C557A"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2711C2">
        <w:rPr>
          <w:bCs/>
        </w:rPr>
        <w:t>anal</w:t>
      </w:r>
      <w:r w:rsidRPr="00881134">
        <w:rPr>
          <w:bCs/>
          <w:szCs w:val="24"/>
        </w:rPr>
        <w:t xml:space="preserve">itinės veiklos, </w:t>
      </w:r>
      <w:r w:rsidRPr="00830036">
        <w:rPr>
          <w:bCs/>
          <w:szCs w:val="24"/>
        </w:rPr>
        <w:t>kurios apima</w:t>
      </w:r>
      <w:r w:rsidRPr="00EB1581">
        <w:rPr>
          <w:bCs/>
          <w:szCs w:val="24"/>
        </w:rPr>
        <w:t xml:space="preserve"> </w:t>
      </w:r>
      <w:r w:rsidRPr="00EB1581">
        <w:rPr>
          <w:szCs w:val="24"/>
        </w:rPr>
        <w:t>informacijos apie konkrečią veiklos ar atsakomybės sritį ir su ja susijusius reiškinius rinkimą, apdorojimą, gretinimą su kita turima informacija, kokybiškai naujų duomenų, kurie yra šių informacijos apdorojimo procesų rezultatas ir kurie skirti sprendimams priimti, gavimą</w:t>
      </w:r>
      <w:r>
        <w:rPr>
          <w:szCs w:val="24"/>
        </w:rPr>
        <w:t>;</w:t>
      </w:r>
    </w:p>
    <w:p w14:paraId="2C482C39" w14:textId="77777777" w:rsidR="002107AB" w:rsidRPr="00052D66" w:rsidRDefault="00F75407"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kiekvienai veiklai atskirai nustato ir pagrindžia galimus pareiškėjus, projektų atrankos būdus,</w:t>
      </w:r>
      <w:r w:rsidR="002107AB" w:rsidRPr="00052D66">
        <w:rPr>
          <w:bCs/>
        </w:rPr>
        <w:t xml:space="preserve"> finansavimo formą, apimtį ir finansavimo šaltinius, įgyvendinimo pradžią ir pabaigą, galimybę prisidėti prie horizontaliųjų principų įgyvendinimo, valstybės pagalbos teikimą, </w:t>
      </w:r>
      <w:r w:rsidR="002107AB">
        <w:rPr>
          <w:bCs/>
        </w:rPr>
        <w:t>veiklų</w:t>
      </w:r>
      <w:r w:rsidR="002107AB" w:rsidRPr="00052D66">
        <w:rPr>
          <w:bCs/>
        </w:rPr>
        <w:t xml:space="preserve"> įgyvendinimą administruojančias ir </w:t>
      </w:r>
      <w:r w:rsidR="002107AB">
        <w:rPr>
          <w:bCs/>
        </w:rPr>
        <w:t>jas</w:t>
      </w:r>
      <w:r w:rsidR="002107AB" w:rsidRPr="00052D66">
        <w:rPr>
          <w:bCs/>
        </w:rPr>
        <w:t xml:space="preserve"> įgyvendinant dalyvaujančias institucijas</w:t>
      </w:r>
      <w:r w:rsidR="002107AB">
        <w:rPr>
          <w:bCs/>
        </w:rPr>
        <w:t xml:space="preserve"> </w:t>
      </w:r>
      <w:r w:rsidR="002107AB" w:rsidRPr="003F2E4A">
        <w:rPr>
          <w:bCs/>
        </w:rPr>
        <w:t>(</w:t>
      </w:r>
      <w:r w:rsidR="002107AB">
        <w:rPr>
          <w:bCs/>
        </w:rPr>
        <w:t xml:space="preserve">kai rengiamos </w:t>
      </w:r>
      <w:r w:rsidR="002107AB" w:rsidRPr="003F2E4A">
        <w:rPr>
          <w:bCs/>
        </w:rPr>
        <w:t>RPPl pažangos priemon</w:t>
      </w:r>
      <w:r w:rsidR="002107AB">
        <w:rPr>
          <w:bCs/>
        </w:rPr>
        <w:t>ės,</w:t>
      </w:r>
      <w:r w:rsidR="002107AB" w:rsidRPr="003F2E4A">
        <w:rPr>
          <w:bCs/>
        </w:rPr>
        <w:t xml:space="preserve"> veik</w:t>
      </w:r>
      <w:r w:rsidR="002107AB">
        <w:rPr>
          <w:bCs/>
        </w:rPr>
        <w:t>l</w:t>
      </w:r>
      <w:r w:rsidR="002107AB" w:rsidRPr="003F2E4A">
        <w:rPr>
          <w:bCs/>
        </w:rPr>
        <w:t>ų įgyvendinimą administruojanti institucija RPPl nenurodoma)</w:t>
      </w:r>
      <w:r w:rsidR="002107AB" w:rsidRPr="00052D66">
        <w:rPr>
          <w:bCs/>
        </w:rPr>
        <w:t>;</w:t>
      </w:r>
    </w:p>
    <w:p w14:paraId="67D546C5"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nustato pažangos priemonės įgyvendinimo </w:t>
      </w:r>
      <w:r>
        <w:rPr>
          <w:bCs/>
        </w:rPr>
        <w:t>rezultato ir produkto</w:t>
      </w:r>
      <w:r w:rsidRPr="00052D66">
        <w:rPr>
          <w:bCs/>
        </w:rPr>
        <w:t xml:space="preserve"> rodiklius, kuri</w:t>
      </w:r>
      <w:r>
        <w:rPr>
          <w:bCs/>
        </w:rPr>
        <w:t>ų pasiekimu</w:t>
      </w:r>
      <w:r w:rsidRPr="00052D66">
        <w:rPr>
          <w:bCs/>
        </w:rPr>
        <w:t xml:space="preserve"> prisidedama prie NPP poveikio rodiklių pasiekimo, kitus stebėsenos rodiklius, kurie privalomi atsiskaitant už konkrečių finansavimo šaltinių lėšų panaudojimą, taip pat nurodo planuojamas stebėsenos rodiklių tarpines reikšmes;</w:t>
      </w:r>
    </w:p>
    <w:p w14:paraId="7C08D904" w14:textId="05B17AAB"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nustato pažangos priemonės finansavimo apimtis, detalizuoja reikalingas lėšas pagal finansavimo šaltinius. Nustatydamas priemonės finansavimo poreikį, PP valdytojas turi atsižvelgti į finansines projekcijas, nustatytas konkrečiam NPP pažangos uždaviniui, RPT – į RPP nustatytą </w:t>
      </w:r>
      <w:r w:rsidR="008047DB" w:rsidRPr="00052D66">
        <w:rPr>
          <w:bCs/>
        </w:rPr>
        <w:t>finansin</w:t>
      </w:r>
      <w:r w:rsidR="008047DB">
        <w:rPr>
          <w:bCs/>
        </w:rPr>
        <w:t>ių</w:t>
      </w:r>
      <w:r w:rsidR="008047DB" w:rsidRPr="00052D66">
        <w:rPr>
          <w:bCs/>
        </w:rPr>
        <w:t xml:space="preserve"> projekcij</w:t>
      </w:r>
      <w:r w:rsidR="008047DB">
        <w:rPr>
          <w:bCs/>
        </w:rPr>
        <w:t>ų</w:t>
      </w:r>
      <w:r w:rsidR="008047DB" w:rsidRPr="00052D66">
        <w:rPr>
          <w:bCs/>
        </w:rPr>
        <w:t xml:space="preserve"> </w:t>
      </w:r>
      <w:r w:rsidRPr="00052D66">
        <w:rPr>
          <w:bCs/>
        </w:rPr>
        <w:t xml:space="preserve">dalį regionui, o pažangos priemonės koordinatorius – į PP nustatytą </w:t>
      </w:r>
      <w:r w:rsidR="008047DB" w:rsidRPr="00052D66">
        <w:rPr>
          <w:bCs/>
        </w:rPr>
        <w:t>finansin</w:t>
      </w:r>
      <w:r w:rsidR="008047DB">
        <w:rPr>
          <w:bCs/>
        </w:rPr>
        <w:t>ių</w:t>
      </w:r>
      <w:r w:rsidR="008047DB" w:rsidRPr="00052D66">
        <w:rPr>
          <w:bCs/>
        </w:rPr>
        <w:t xml:space="preserve"> projekcij</w:t>
      </w:r>
      <w:r w:rsidR="008047DB">
        <w:rPr>
          <w:bCs/>
        </w:rPr>
        <w:t>ų</w:t>
      </w:r>
      <w:r w:rsidR="008047DB" w:rsidRPr="00052D66">
        <w:rPr>
          <w:bCs/>
        </w:rPr>
        <w:t xml:space="preserve"> </w:t>
      </w:r>
      <w:r w:rsidRPr="00052D66">
        <w:rPr>
          <w:bCs/>
        </w:rPr>
        <w:t>dalį pažangos priemonei įgyvendinti ir į kitas planuojamas priemones šiam pažangos uždaviniui įgyvendinti. Nurodomi visi finansavimo šaltiniai, kuriais numatoma naudotis įgyvendinant šią priemonę, pavyzdžiui, valstybės biudžetas, savivaldybių biudžetai, ES fondai, kitos tarptautinės paramos lėšos, valstybės ar savivaldybių valdomų įmonių lėšos, privataus sektoriaus lėšos;</w:t>
      </w:r>
    </w:p>
    <w:p w14:paraId="7A7A6C68"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įvertindami atliktos analizės rezultatus</w:t>
      </w:r>
      <w:r>
        <w:rPr>
          <w:bCs/>
        </w:rPr>
        <w:t>,</w:t>
      </w:r>
      <w:r w:rsidRPr="00052D66">
        <w:rPr>
          <w:bCs/>
        </w:rPr>
        <w:t xml:space="preserve"> vadovaudamiesi </w:t>
      </w:r>
      <w:r>
        <w:rPr>
          <w:bCs/>
        </w:rPr>
        <w:t>bendraisiais</w:t>
      </w:r>
      <w:r w:rsidRPr="00052D66">
        <w:rPr>
          <w:bCs/>
        </w:rPr>
        <w:t xml:space="preserve"> projektų atrankos </w:t>
      </w:r>
      <w:r>
        <w:rPr>
          <w:bCs/>
        </w:rPr>
        <w:t>kriterijais</w:t>
      </w:r>
      <w:r w:rsidRPr="00052D66">
        <w:rPr>
          <w:bCs/>
        </w:rPr>
        <w:t xml:space="preserve">, </w:t>
      </w:r>
      <w:r w:rsidRPr="00D42EC3">
        <w:rPr>
          <w:bCs/>
          <w:szCs w:val="24"/>
        </w:rPr>
        <w:t xml:space="preserve">nurodytais Metodikos </w:t>
      </w:r>
      <w:r w:rsidR="00826CB1">
        <w:rPr>
          <w:bCs/>
          <w:szCs w:val="24"/>
          <w:lang w:val="en-US"/>
        </w:rPr>
        <w:t>118</w:t>
      </w:r>
      <w:r w:rsidRPr="00D42EC3">
        <w:rPr>
          <w:bCs/>
          <w:szCs w:val="24"/>
          <w:lang w:val="en-US"/>
        </w:rPr>
        <w:t xml:space="preserve"> </w:t>
      </w:r>
      <w:r w:rsidRPr="00D42EC3">
        <w:rPr>
          <w:bCs/>
          <w:szCs w:val="24"/>
        </w:rPr>
        <w:t>punkte,</w:t>
      </w:r>
      <w:r w:rsidRPr="00D42EC3">
        <w:rPr>
          <w:bCs/>
        </w:rPr>
        <w:t xml:space="preserve"> ir </w:t>
      </w:r>
      <w:r w:rsidRPr="00D42EC3">
        <w:rPr>
          <w:bCs/>
          <w:szCs w:val="24"/>
        </w:rPr>
        <w:t>skaidrumo</w:t>
      </w:r>
      <w:r w:rsidRPr="004530CF">
        <w:rPr>
          <w:bCs/>
          <w:szCs w:val="24"/>
        </w:rPr>
        <w:t xml:space="preserve"> ir lygiateisiškumo</w:t>
      </w:r>
      <w:r w:rsidRPr="00052D66" w:rsidDel="006342A4">
        <w:rPr>
          <w:bCs/>
        </w:rPr>
        <w:t xml:space="preserve"> </w:t>
      </w:r>
      <w:r w:rsidRPr="00052D66">
        <w:rPr>
          <w:bCs/>
        </w:rPr>
        <w:t xml:space="preserve">principais, </w:t>
      </w:r>
      <w:r w:rsidRPr="004530CF">
        <w:rPr>
          <w:bCs/>
          <w:szCs w:val="24"/>
        </w:rPr>
        <w:t>nustatytais Lietuvos Respublikos viešojo administravimo įstatyme</w:t>
      </w:r>
      <w:r>
        <w:rPr>
          <w:bCs/>
          <w:szCs w:val="24"/>
        </w:rPr>
        <w:t>,</w:t>
      </w:r>
      <w:r w:rsidRPr="004530CF">
        <w:rPr>
          <w:bCs/>
          <w:szCs w:val="24"/>
        </w:rPr>
        <w:t xml:space="preserve"> </w:t>
      </w:r>
      <w:r>
        <w:rPr>
          <w:bCs/>
          <w:szCs w:val="24"/>
        </w:rPr>
        <w:t>pažangos priemonės veikloms ar projektų grupei</w:t>
      </w:r>
      <w:r w:rsidRPr="00052D66">
        <w:rPr>
          <w:bCs/>
        </w:rPr>
        <w:t xml:space="preserve"> nustato specialiuosius ir prioritetinius projektų atrankos kriterijus</w:t>
      </w:r>
      <w:r>
        <w:rPr>
          <w:bCs/>
        </w:rPr>
        <w:t xml:space="preserve">, </w:t>
      </w:r>
      <w:r>
        <w:rPr>
          <w:bCs/>
          <w:szCs w:val="24"/>
        </w:rPr>
        <w:t>kurie turi būti orientuoti į</w:t>
      </w:r>
      <w:r w:rsidRPr="004530CF">
        <w:rPr>
          <w:bCs/>
          <w:szCs w:val="24"/>
        </w:rPr>
        <w:t xml:space="preserve"> NPP nustatytų horizontaliųjų principų įgyvendinimą</w:t>
      </w:r>
      <w:r w:rsidRPr="00052D66">
        <w:rPr>
          <w:bCs/>
        </w:rPr>
        <w:t>:</w:t>
      </w:r>
    </w:p>
    <w:p w14:paraId="459DB8A8"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052D66">
        <w:rPr>
          <w:bCs/>
        </w:rPr>
        <w:t xml:space="preserve">specialiaisiais </w:t>
      </w:r>
      <w:r>
        <w:rPr>
          <w:bCs/>
        </w:rPr>
        <w:t xml:space="preserve">projektų </w:t>
      </w:r>
      <w:r w:rsidRPr="00052D66">
        <w:rPr>
          <w:bCs/>
        </w:rPr>
        <w:t xml:space="preserve">atrankos kriterijais gali būti nustatyti teritorijos, tikslinės grupės, projektų vykdytojo segmento, veiklų ir kiti apribojimai, siekiant tikslingai nukreipti investicijas ir kuo geriau užtikrinti </w:t>
      </w:r>
      <w:r>
        <w:rPr>
          <w:bCs/>
        </w:rPr>
        <w:t xml:space="preserve">pažangos </w:t>
      </w:r>
      <w:r w:rsidRPr="00052D66">
        <w:rPr>
          <w:bCs/>
        </w:rPr>
        <w:t xml:space="preserve">priemonės įgyvendinimą ir rezultatų pasiekimą. Taip pat gali būti nustatyti specialieji kriterijai dėl Lietuvos Respublikos teritorijos bendrojo plano nuostatų arba NPP nustatytų horizontaliųjų principų įgyvendinimo; </w:t>
      </w:r>
    </w:p>
    <w:p w14:paraId="4EC1EE01" w14:textId="77777777" w:rsidR="002107AB" w:rsidRPr="00052D66" w:rsidRDefault="002107AB" w:rsidP="0020520C">
      <w:pPr>
        <w:pStyle w:val="Sraopastraipa"/>
        <w:numPr>
          <w:ilvl w:val="2"/>
          <w:numId w:val="4"/>
        </w:numPr>
        <w:tabs>
          <w:tab w:val="left" w:pos="851"/>
          <w:tab w:val="left" w:pos="993"/>
          <w:tab w:val="left" w:pos="1134"/>
          <w:tab w:val="left" w:pos="1560"/>
        </w:tabs>
        <w:spacing w:line="360" w:lineRule="atLeast"/>
        <w:ind w:left="0" w:firstLine="709"/>
        <w:jc w:val="both"/>
        <w:rPr>
          <w:bCs/>
        </w:rPr>
      </w:pPr>
      <w:r w:rsidRPr="00052D66">
        <w:rPr>
          <w:bCs/>
        </w:rPr>
        <w:t xml:space="preserve">prioritetiniai </w:t>
      </w:r>
      <w:r>
        <w:rPr>
          <w:bCs/>
        </w:rPr>
        <w:t xml:space="preserve">projektų </w:t>
      </w:r>
      <w:r w:rsidRPr="00052D66">
        <w:rPr>
          <w:bCs/>
        </w:rPr>
        <w:t xml:space="preserve">atrankos kriterijai nustatomi kiekvienai pažangos priemonei, kai </w:t>
      </w:r>
      <w:r>
        <w:rPr>
          <w:bCs/>
        </w:rPr>
        <w:t>projektų</w:t>
      </w:r>
      <w:r w:rsidRPr="00052D66">
        <w:rPr>
          <w:bCs/>
        </w:rPr>
        <w:t xml:space="preserve"> atranka vykdoma konkurso būdu. Prioritetinių </w:t>
      </w:r>
      <w:r>
        <w:rPr>
          <w:bCs/>
        </w:rPr>
        <w:t xml:space="preserve">projektų </w:t>
      </w:r>
      <w:r w:rsidRPr="00052D66">
        <w:rPr>
          <w:bCs/>
        </w:rPr>
        <w:t>atrankos kriterijų tikslas – objektyviai palyginti projektų kokybę ir naudą ir išrinkti geriausius projektus</w:t>
      </w:r>
      <w:r>
        <w:rPr>
          <w:bCs/>
        </w:rPr>
        <w:t>;</w:t>
      </w:r>
    </w:p>
    <w:p w14:paraId="00D48890"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numato galimus pažangos priemonės projektų vykdytojus;</w:t>
      </w:r>
    </w:p>
    <w:p w14:paraId="7487BAE0"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lastRenderedPageBreak/>
        <w:t>įvertina pagalbos projektų vykdytojui teikimo poreikį ir nustato už šios pagalbos teikimą atsakingą instituciją</w:t>
      </w:r>
      <w:r>
        <w:rPr>
          <w:bCs/>
        </w:rPr>
        <w:t xml:space="preserve"> </w:t>
      </w:r>
      <w:r w:rsidRPr="003F2E4A">
        <w:rPr>
          <w:bCs/>
        </w:rPr>
        <w:t>(</w:t>
      </w:r>
      <w:r>
        <w:rPr>
          <w:bCs/>
        </w:rPr>
        <w:t xml:space="preserve">kai rengiami </w:t>
      </w:r>
      <w:r w:rsidRPr="003F2E4A">
        <w:rPr>
          <w:bCs/>
        </w:rPr>
        <w:t>RPPl</w:t>
      </w:r>
      <w:r>
        <w:rPr>
          <w:bCs/>
        </w:rPr>
        <w:t>,</w:t>
      </w:r>
      <w:r w:rsidRPr="003F2E4A">
        <w:rPr>
          <w:bCs/>
        </w:rPr>
        <w:t xml:space="preserve"> už pagalbos teikimą atsakingas institucijas nustato ir jų veiklą koordinuoja RPP valdytojas)</w:t>
      </w:r>
      <w:r w:rsidRPr="00052D66">
        <w:rPr>
          <w:bCs/>
        </w:rPr>
        <w:t>. Pagalba projekto vykdytojui suprantama kaip pagalba rengiant projektą, suplanuojant tinkamas projekto veiklas, pasirengiant projekto įgyvendinimui ir pasiekiant projekto tikslus.</w:t>
      </w:r>
    </w:p>
    <w:p w14:paraId="161916EB" w14:textId="77777777" w:rsidR="002107AB" w:rsidRPr="002711C2"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Pr>
          <w:bCs/>
        </w:rPr>
        <w:t>Pažangos priemonė</w:t>
      </w:r>
      <w:r w:rsidRPr="003F2E4A">
        <w:rPr>
          <w:bCs/>
        </w:rPr>
        <w:t xml:space="preserve"> </w:t>
      </w:r>
      <w:r>
        <w:rPr>
          <w:bCs/>
        </w:rPr>
        <w:t>rengiama pagal Portfelio valdytojo nustatytą formą</w:t>
      </w:r>
      <w:r w:rsidRPr="003F2E4A">
        <w:rPr>
          <w:bCs/>
        </w:rPr>
        <w:t>.</w:t>
      </w:r>
    </w:p>
    <w:p w14:paraId="5B90F7D5" w14:textId="77777777" w:rsidR="002107AB" w:rsidRPr="00023D3C"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23D3C">
        <w:rPr>
          <w:bCs/>
        </w:rPr>
        <w:t xml:space="preserve">Pažangos priemonė negali konkuruoti su kitomis </w:t>
      </w:r>
      <w:r>
        <w:rPr>
          <w:bCs/>
        </w:rPr>
        <w:t>n</w:t>
      </w:r>
      <w:r w:rsidRPr="00023D3C">
        <w:rPr>
          <w:bCs/>
        </w:rPr>
        <w:t>acionalinių PP ar RPPl pažangos priemonėmis, joms prieštarauti arba kurti atvirkštinį efektą.</w:t>
      </w:r>
    </w:p>
    <w:p w14:paraId="638084A3" w14:textId="77777777" w:rsidR="002107AB" w:rsidRPr="00023D3C" w:rsidRDefault="00826CB1"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Pr>
          <w:bCs/>
        </w:rPr>
        <w:t>Metodikos 81</w:t>
      </w:r>
      <w:r w:rsidR="002107AB" w:rsidRPr="00023D3C">
        <w:rPr>
          <w:bCs/>
        </w:rPr>
        <w:t xml:space="preserve"> punkte nurodytus veiksmus PP valdytojas, pažangos priemonės koordinatorius ir (arba) RPT nustato ir atlieka kartu su dalyvaujančiais subjektais, socialiniais ir ekonominiais partneriais ir kitomis suinteresuotosiomis šalimis per PP darbo grupės arba RPPl darbo grupės posėdžius. Pažangos priemonės planavimo etape į PP darbo grupės ir RPPl darbo grupės sudėtį taip pat įtraukiama administruojančioji institucija, prireikus numatomi projektų vykdytojai. Kai pažangos priemonę planuoja pažangos priemonės koordinatorius, į pažangos priemonės planavimo darbo grupę įtraukiamas PP valdytojas. </w:t>
      </w:r>
    </w:p>
    <w:p w14:paraId="546D4E62" w14:textId="77777777" w:rsidR="002107AB" w:rsidRPr="00023D3C" w:rsidRDefault="00826CB1"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Pr>
          <w:bCs/>
        </w:rPr>
        <w:t>Metodikos 81</w:t>
      </w:r>
      <w:r w:rsidR="002107AB" w:rsidRPr="00023D3C">
        <w:rPr>
          <w:bCs/>
        </w:rPr>
        <w:t xml:space="preserve"> punkte nurodytą informaciją PP valdytojas, pažangos priemonės koordinatorius arba RPT aptaria su suinteresuotosiomis šalimis organizuodamas viešus aptarimus.</w:t>
      </w:r>
    </w:p>
    <w:p w14:paraId="0064F865"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23D3C">
        <w:rPr>
          <w:bCs/>
        </w:rPr>
        <w:t xml:space="preserve">Su PP darbo grupe ir, kai pažangos priemonę planuoja pažangos priemonės koordinatorius, atitinkamos PP valdytoju suderinę bei su socialiniais ir ekonominiais partneriais aptarę </w:t>
      </w:r>
      <w:r w:rsidR="00826CB1">
        <w:rPr>
          <w:bCs/>
        </w:rPr>
        <w:t>Metodikos 81</w:t>
      </w:r>
      <w:r w:rsidRPr="00023D3C">
        <w:rPr>
          <w:bCs/>
        </w:rPr>
        <w:t xml:space="preserve"> punkte nurodytu</w:t>
      </w:r>
      <w:r w:rsidRPr="00052D66">
        <w:rPr>
          <w:bCs/>
        </w:rPr>
        <w:t>s aspektus, PP valdytojas, pažangos priemonės koordinatorius arba RPT tvirtina pažangos priemonės</w:t>
      </w:r>
      <w:r>
        <w:rPr>
          <w:bCs/>
        </w:rPr>
        <w:t xml:space="preserve"> aprašą – </w:t>
      </w:r>
      <w:r w:rsidRPr="00052D66">
        <w:rPr>
          <w:bCs/>
        </w:rPr>
        <w:t xml:space="preserve">finansavimo planą (skiriamas ar planuojamas pritraukti lėšas iš įvairių finansavimo šaltinių) ir pažangos priemonės įgyvendinimo rezultato rodiklius (jų matavimo vienetus, tarpines ir galutines siektinas reikšmes). Patvirtintas pažangos priemonės </w:t>
      </w:r>
      <w:r>
        <w:rPr>
          <w:bCs/>
        </w:rPr>
        <w:t>aprašas</w:t>
      </w:r>
      <w:r w:rsidRPr="00052D66">
        <w:rPr>
          <w:bCs/>
        </w:rPr>
        <w:t xml:space="preserve"> kartu su </w:t>
      </w:r>
      <w:r>
        <w:rPr>
          <w:bCs/>
        </w:rPr>
        <w:t xml:space="preserve">pažangos </w:t>
      </w:r>
      <w:r w:rsidRPr="00052D66">
        <w:rPr>
          <w:bCs/>
        </w:rPr>
        <w:t xml:space="preserve">priemonės </w:t>
      </w:r>
      <w:r>
        <w:rPr>
          <w:bCs/>
        </w:rPr>
        <w:t xml:space="preserve">aprašo </w:t>
      </w:r>
      <w:r w:rsidRPr="00052D66">
        <w:rPr>
          <w:bCs/>
        </w:rPr>
        <w:t>pagrindimu skelbiami PP valdytojo arba pažangos priemonės koordinatoriaus, jeigu jis skiriamas, interneto svetainėje</w:t>
      </w:r>
      <w:r>
        <w:rPr>
          <w:bCs/>
        </w:rPr>
        <w:t xml:space="preserve"> (netaikoma, jei nurodoma informacija, sudaranti valstybės ar tarnybos paslaptį, kaip ji apibrėžta Lietuvos Respublikos valstybės ir tarnybos paslapčių įstatyme)</w:t>
      </w:r>
      <w:r w:rsidRPr="00052D66">
        <w:rPr>
          <w:bCs/>
        </w:rPr>
        <w:t>.</w:t>
      </w:r>
    </w:p>
    <w:p w14:paraId="3C99F8A8"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Pažangos lėšų poreikis pažangos priemonei įgyvendinti ateinantiems biudžetiniams metams planuojamas einamaisiais metais. Pažangos lėšų poreikis </w:t>
      </w:r>
      <w:r>
        <w:rPr>
          <w:bCs/>
        </w:rPr>
        <w:t xml:space="preserve">pažangos priemonei įgyvendinti </w:t>
      </w:r>
      <w:r w:rsidRPr="00052D66">
        <w:rPr>
          <w:bCs/>
        </w:rPr>
        <w:t xml:space="preserve">turi būti </w:t>
      </w:r>
      <w:r w:rsidRPr="00023D3C">
        <w:rPr>
          <w:bCs/>
        </w:rPr>
        <w:t>pagrįsta</w:t>
      </w:r>
      <w:r w:rsidR="00826CB1">
        <w:rPr>
          <w:bCs/>
        </w:rPr>
        <w:t>s ir paremtas pagal Metodikos 81</w:t>
      </w:r>
      <w:r w:rsidRPr="00023D3C">
        <w:rPr>
          <w:bCs/>
        </w:rPr>
        <w:t xml:space="preserve"> punktą atliktų veiksmų</w:t>
      </w:r>
      <w:r w:rsidRPr="00052D66">
        <w:rPr>
          <w:bCs/>
        </w:rPr>
        <w:t xml:space="preserve"> rezultatais.</w:t>
      </w:r>
    </w:p>
    <w:p w14:paraId="79E52730"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Portfelio valdytojas turi teisę dalyvauti pažangos priemonės rengimo darbo grupės posėdžiuose arba prašyti pateikti jam suderinti pažangos priemonės pagrindimą iki </w:t>
      </w:r>
      <w:r>
        <w:rPr>
          <w:bCs/>
        </w:rPr>
        <w:t>arba po pažangos priemonės aprašo</w:t>
      </w:r>
      <w:r w:rsidRPr="00052D66">
        <w:rPr>
          <w:bCs/>
        </w:rPr>
        <w:t xml:space="preserve"> patvirtinimo</w:t>
      </w:r>
      <w:r>
        <w:rPr>
          <w:bCs/>
        </w:rPr>
        <w:t xml:space="preserve"> dienos</w:t>
      </w:r>
      <w:r w:rsidRPr="00052D66">
        <w:rPr>
          <w:bCs/>
        </w:rPr>
        <w:t>. Tokiu atveju Portfelio valdytojas vertina pažangos priemonės:</w:t>
      </w:r>
    </w:p>
    <w:p w14:paraId="671D42B6"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atitiktį patvirtintai PP;</w:t>
      </w:r>
    </w:p>
    <w:p w14:paraId="68953E12"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suderinamumą su kitomis PP pažangos priemonėmis ir kitų PP pažangos priemonėmis;</w:t>
      </w:r>
    </w:p>
    <w:p w14:paraId="407B1F57" w14:textId="77777777" w:rsidR="002107AB" w:rsidRPr="00052D66" w:rsidRDefault="00826CB1"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Pr>
          <w:bCs/>
        </w:rPr>
        <w:t>atitiktį Metodikos 91</w:t>
      </w:r>
      <w:r w:rsidR="002107AB" w:rsidRPr="00D42EC3">
        <w:rPr>
          <w:bCs/>
        </w:rPr>
        <w:t xml:space="preserve"> punkte nustatytiems pažangos</w:t>
      </w:r>
      <w:r w:rsidR="002107AB" w:rsidRPr="00052D66">
        <w:rPr>
          <w:bCs/>
        </w:rPr>
        <w:t xml:space="preserve"> priemonių rengimo reikalavimams;</w:t>
      </w:r>
    </w:p>
    <w:p w14:paraId="4E6E2E89"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atitiktį NPP nustatytiems horizontaliesiems principams;</w:t>
      </w:r>
    </w:p>
    <w:p w14:paraId="73FC271E"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lastRenderedPageBreak/>
        <w:t>siūlomos intervencijos logiką;</w:t>
      </w:r>
    </w:p>
    <w:p w14:paraId="2B759293"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įgyvendinimo laikotarpio pagrįstumą (priemonės finansavimo poreikio argumentus ir finansavimo šaltinių pasirinkimo logiką, stebėsenos rodiklių pasirinkimą ir nustatytų stebėsenos rodiklių reikšmių pažangos priemonės įgyvendinimo laikotarpiui realumą ir nustatymo logiką);</w:t>
      </w:r>
    </w:p>
    <w:p w14:paraId="5884E1CD"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pagrindimo tinkamumą (ar pagrįstas </w:t>
      </w:r>
      <w:r>
        <w:rPr>
          <w:bCs/>
        </w:rPr>
        <w:t xml:space="preserve">pažangos </w:t>
      </w:r>
      <w:r w:rsidRPr="00052D66">
        <w:rPr>
          <w:bCs/>
        </w:rPr>
        <w:t>priemonės poreikis, ar nustatyti specialieji ir prioritetiniai projektų, finansuojamų iš</w:t>
      </w:r>
      <w:r>
        <w:rPr>
          <w:bCs/>
        </w:rPr>
        <w:t xml:space="preserve"> pažangos</w:t>
      </w:r>
      <w:r w:rsidRPr="00052D66">
        <w:rPr>
          <w:bCs/>
        </w:rPr>
        <w:t xml:space="preserve"> priemonės lėšų, atrankos </w:t>
      </w:r>
      <w:r>
        <w:rPr>
          <w:bCs/>
        </w:rPr>
        <w:t>kriterijai</w:t>
      </w:r>
      <w:r w:rsidRPr="00052D66">
        <w:rPr>
          <w:bCs/>
        </w:rPr>
        <w:t xml:space="preserve">, ar pagrįstas </w:t>
      </w:r>
      <w:r>
        <w:rPr>
          <w:bCs/>
        </w:rPr>
        <w:t xml:space="preserve">projektų </w:t>
      </w:r>
      <w:r w:rsidRPr="00052D66">
        <w:rPr>
          <w:bCs/>
        </w:rPr>
        <w:t>atrankos būdo, finansavimo gavėjų ir galimų partnerių pasirinkimas);</w:t>
      </w:r>
    </w:p>
    <w:p w14:paraId="7CD74B7D"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papildomų finansinių išteklių pritraukimo galimybes (paskolos, obligacijų leidimai, dalyvavimas formuojant nuosavą kapitalą, investavimas į finansines priemones, viešosios ir privač</w:t>
      </w:r>
      <w:r>
        <w:rPr>
          <w:bCs/>
        </w:rPr>
        <w:t>ios partnerystės taikymas</w:t>
      </w:r>
      <w:r w:rsidRPr="00052D66">
        <w:rPr>
          <w:bCs/>
        </w:rPr>
        <w:t>).</w:t>
      </w:r>
    </w:p>
    <w:p w14:paraId="6A77E854"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Pažangos</w:t>
      </w:r>
      <w:r w:rsidRPr="00052D66">
        <w:t xml:space="preserve"> priemon</w:t>
      </w:r>
      <w:r>
        <w:t>ių</w:t>
      </w:r>
      <w:r w:rsidRPr="00052D66">
        <w:t xml:space="preserve">, kurioms įgyvendinti </w:t>
      </w:r>
      <w:r w:rsidRPr="00052D66">
        <w:rPr>
          <w:bCs/>
        </w:rPr>
        <w:t xml:space="preserve">ateinančiais biudžetiniais metais planuojama išmokėti pažangos lėšų, </w:t>
      </w:r>
      <w:r>
        <w:rPr>
          <w:bCs/>
        </w:rPr>
        <w:t xml:space="preserve">aprašų </w:t>
      </w:r>
      <w:r w:rsidRPr="00052D66">
        <w:rPr>
          <w:bCs/>
        </w:rPr>
        <w:t>projektai turi būti parengti</w:t>
      </w:r>
      <w:r>
        <w:rPr>
          <w:bCs/>
        </w:rPr>
        <w:t xml:space="preserve"> ir (arba) patvirtinti iki einamųjų metų </w:t>
      </w:r>
      <w:r w:rsidRPr="00052D66">
        <w:t>Vyriausybė</w:t>
      </w:r>
      <w:r>
        <w:t>s kanceliarijos organizuojamų</w:t>
      </w:r>
      <w:r w:rsidRPr="00052D66">
        <w:t xml:space="preserve"> </w:t>
      </w:r>
      <w:r>
        <w:t>pasitarimų</w:t>
      </w:r>
      <w:r w:rsidRPr="00052D66">
        <w:t xml:space="preserve">, kuriuose siekiama sutarimo tarp Ministro Pirmininko, finansų ministro ir atitinkamo ministro dėl </w:t>
      </w:r>
      <w:r w:rsidRPr="00052D66">
        <w:rPr>
          <w:i/>
        </w:rPr>
        <w:t>n</w:t>
      </w:r>
      <w:r w:rsidRPr="00052D66">
        <w:t>–(</w:t>
      </w:r>
      <w:r w:rsidRPr="00052D66">
        <w:rPr>
          <w:i/>
        </w:rPr>
        <w:t>n</w:t>
      </w:r>
      <w:r w:rsidRPr="00052D66">
        <w:t xml:space="preserve"> + 2) metų planuojamų asignavimų ir siektinų rezultatų atitinkamose valstybės veiklos srityse įgyvendinant NPP nustatytiems pažangos uždaviniams įgyvendinti skirtas nacionalines PP ir vykdant tęstinę veiklą</w:t>
      </w:r>
      <w:r>
        <w:t xml:space="preserve"> (toliau – pasitarimai </w:t>
      </w:r>
      <w:r w:rsidR="00C376A9">
        <w:t>dėl planuojamų asignavimų ir siektinų rezultatų</w:t>
      </w:r>
      <w:r>
        <w:t>).</w:t>
      </w:r>
      <w:r w:rsidRPr="00052D66">
        <w:rPr>
          <w:bCs/>
        </w:rPr>
        <w:t xml:space="preserve"> Jeigu Portfelio valdytojas iš anksto nurodo PP valdytojui, pažangos priemonės koordinatoriui arba RPT suderinti su juo konkrečios pažangos priemonės </w:t>
      </w:r>
      <w:r>
        <w:rPr>
          <w:bCs/>
        </w:rPr>
        <w:t>aprašą</w:t>
      </w:r>
      <w:r w:rsidRPr="00052D66">
        <w:rPr>
          <w:bCs/>
        </w:rPr>
        <w:t xml:space="preserve">, pažangos priemonės </w:t>
      </w:r>
      <w:r>
        <w:rPr>
          <w:bCs/>
        </w:rPr>
        <w:t>aprašo pagrindimo</w:t>
      </w:r>
      <w:r w:rsidRPr="00052D66">
        <w:rPr>
          <w:bCs/>
        </w:rPr>
        <w:t xml:space="preserve"> projektas turi būti pateiktas Portfelio valdytojui ne vėliau kaip iki einamųjų biudžetinių metų kovo 31 dienos.</w:t>
      </w:r>
    </w:p>
    <w:p w14:paraId="1518CA57" w14:textId="04BB9DCF"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Pažangos </w:t>
      </w:r>
      <w:r>
        <w:rPr>
          <w:bCs/>
        </w:rPr>
        <w:t xml:space="preserve">priemonių aprašai rengiami </w:t>
      </w:r>
      <w:r w:rsidRPr="00052D66">
        <w:rPr>
          <w:bCs/>
        </w:rPr>
        <w:t>pagal Portfelio valdytojo nustatytą formą</w:t>
      </w:r>
      <w:r>
        <w:rPr>
          <w:bCs/>
        </w:rPr>
        <w:t xml:space="preserve">, </w:t>
      </w:r>
      <w:r w:rsidRPr="003F2E4A">
        <w:rPr>
          <w:bCs/>
        </w:rPr>
        <w:t>o RPPl pažangos priemonė – pagal M</w:t>
      </w:r>
      <w:r>
        <w:rPr>
          <w:bCs/>
        </w:rPr>
        <w:t>etodikos 7</w:t>
      </w:r>
      <w:r w:rsidRPr="003F2E4A">
        <w:rPr>
          <w:bCs/>
        </w:rPr>
        <w:t xml:space="preserve"> priede nustatytą </w:t>
      </w:r>
      <w:r w:rsidR="00F32141">
        <w:rPr>
          <w:bCs/>
        </w:rPr>
        <w:t>R</w:t>
      </w:r>
      <w:r w:rsidRPr="003F2E4A">
        <w:rPr>
          <w:bCs/>
        </w:rPr>
        <w:t>egiono plėtros plano formą</w:t>
      </w:r>
      <w:r w:rsidRPr="00052D66">
        <w:rPr>
          <w:bCs/>
        </w:rPr>
        <w:t>.</w:t>
      </w:r>
    </w:p>
    <w:p w14:paraId="73172DB0"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Pažangos priemonės turi būti planuojamos ir įgyvendinamos vadovaujantis šiais reikalavimais:</w:t>
      </w:r>
    </w:p>
    <w:p w14:paraId="5B40C115"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Bendras visų valstybės biudžeto asignavimų valdytojo planuojamų pažangos lėšų poreikis turi atitikti NPP finansinėse projekcijose nustatytas ES fondų ar kitos tarptautinės paramos finansavimo šaltinių ir nacionalinių lėšų apimtį ir proporcijas</w:t>
      </w:r>
      <w:r>
        <w:rPr>
          <w:bCs/>
        </w:rPr>
        <w:t xml:space="preserve">. </w:t>
      </w:r>
      <w:r w:rsidRPr="003F2E4A">
        <w:rPr>
          <w:bCs/>
        </w:rPr>
        <w:t>Bendras RPPl pažangos priemonėms planuojamų valstybės biudžeto asignavimų poreikis neturi viršyti RPP regionui numatytų pažangos lėšų, kurios finansuojamos iš Lietuvos Respublikos valstybės biudžeto</w:t>
      </w:r>
      <w:r w:rsidRPr="00052D66">
        <w:rPr>
          <w:bCs/>
        </w:rPr>
        <w:t>.</w:t>
      </w:r>
    </w:p>
    <w:p w14:paraId="5E3C1E1D"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bCs/>
        </w:rPr>
      </w:pPr>
      <w:r w:rsidRPr="00052D66">
        <w:rPr>
          <w:bCs/>
        </w:rPr>
        <w:t xml:space="preserve">Turi būti siekiama, kad kiek įmanoma būtų sumažinamas valstybės biudžeto </w:t>
      </w:r>
      <w:r>
        <w:rPr>
          <w:bCs/>
        </w:rPr>
        <w:t>asignavimų</w:t>
      </w:r>
      <w:r w:rsidRPr="00052D66">
        <w:rPr>
          <w:bCs/>
        </w:rPr>
        <w:t xml:space="preserve"> poreikis, t. y. ES fondų ar kitos tarptautinės paramos finansavimo šaltinių ir valstybės biudžeto lėšos </w:t>
      </w:r>
      <w:r>
        <w:rPr>
          <w:bCs/>
        </w:rPr>
        <w:t xml:space="preserve">pažangos </w:t>
      </w:r>
      <w:r w:rsidRPr="00052D66">
        <w:rPr>
          <w:bCs/>
        </w:rPr>
        <w:t xml:space="preserve">priemonių </w:t>
      </w:r>
      <w:r>
        <w:rPr>
          <w:bCs/>
        </w:rPr>
        <w:t>aprašuose</w:t>
      </w:r>
      <w:r w:rsidRPr="00052D66">
        <w:rPr>
          <w:bCs/>
        </w:rPr>
        <w:t xml:space="preserve"> būtų planuojamos įvertinus galimybes pritraukti projektų vykdytojų ir (arba) partnerių nuosavų lėšų.</w:t>
      </w:r>
    </w:p>
    <w:p w14:paraId="435C366C"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bCs/>
        </w:rPr>
      </w:pPr>
      <w:r w:rsidRPr="00052D66">
        <w:rPr>
          <w:bCs/>
        </w:rPr>
        <w:t xml:space="preserve">Pažangos priemonei finansuoti gali būti taikomos įvairios finansavimo formos. Priemonių finansavimo formos pasirenkamos atsižvelgiant į numatomų finansuoti veiklų pobūdį, finansinį atsiperkamumą, planuojamas sutaupyti lėšas įgyvendinus pažangos veiklas ir kitus priemonių ypatumus. Planuodami </w:t>
      </w:r>
      <w:r>
        <w:rPr>
          <w:bCs/>
        </w:rPr>
        <w:t xml:space="preserve">pažangos </w:t>
      </w:r>
      <w:r w:rsidRPr="00052D66">
        <w:rPr>
          <w:bCs/>
        </w:rPr>
        <w:t>priemones, PP valdytojas</w:t>
      </w:r>
      <w:r>
        <w:rPr>
          <w:bCs/>
        </w:rPr>
        <w:t>, pažangos priemonės koordinatorius</w:t>
      </w:r>
      <w:r w:rsidRPr="00052D66">
        <w:rPr>
          <w:bCs/>
        </w:rPr>
        <w:t xml:space="preserve"> ar RPT turi įvertinti pažangos lėšų pakankamumą PP </w:t>
      </w:r>
      <w:r>
        <w:rPr>
          <w:bCs/>
        </w:rPr>
        <w:t xml:space="preserve">ar RPPl </w:t>
      </w:r>
      <w:r w:rsidRPr="00052D66">
        <w:rPr>
          <w:bCs/>
        </w:rPr>
        <w:t xml:space="preserve">įgyvendinti ir numatyti papildomo išorinio finansavimo galimybes (dalyvavimas ES vykdomose programose, fonduose ir iniciatyvose, dvišalio finansavimo programose, dalyvavimas įgyvendinant tarptautinių finansinių </w:t>
      </w:r>
      <w:r w:rsidRPr="00052D66">
        <w:rPr>
          <w:bCs/>
        </w:rPr>
        <w:lastRenderedPageBreak/>
        <w:t>institucijų ir Lietuvos finansinių institucijų siūlomas finansines priemones, viešojo ir privataus partnerystės būdo taikymas) ir skatinti priemonės projektų vykdytojus prisidėti prie priemonės veiklų finansavimo nuosavomis lėšomis.</w:t>
      </w:r>
    </w:p>
    <w:p w14:paraId="43A098B0"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RPP rengimas</w:t>
      </w:r>
    </w:p>
    <w:p w14:paraId="030E6E69" w14:textId="77777777" w:rsidR="002107AB"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Calibri"/>
          <w:szCs w:val="24"/>
        </w:rPr>
      </w:pPr>
      <w:r w:rsidRPr="00052D66">
        <w:rPr>
          <w:rFonts w:eastAsia="Calibri"/>
          <w:szCs w:val="24"/>
        </w:rPr>
        <w:t xml:space="preserve">RPP valdytojas </w:t>
      </w:r>
      <w:r w:rsidRPr="00E64ACE">
        <w:rPr>
          <w:rFonts w:eastAsia="Calibri"/>
          <w:szCs w:val="24"/>
        </w:rPr>
        <w:t xml:space="preserve">rengia RPP, </w:t>
      </w:r>
      <w:r w:rsidR="00826CB1">
        <w:rPr>
          <w:rFonts w:eastAsia="Calibri"/>
          <w:szCs w:val="24"/>
        </w:rPr>
        <w:t>vadovaudamasis Metodikos 69</w:t>
      </w:r>
      <w:r w:rsidRPr="00D42EC3">
        <w:rPr>
          <w:rFonts w:eastAsia="Calibri"/>
          <w:szCs w:val="24"/>
        </w:rPr>
        <w:t xml:space="preserve"> punkte</w:t>
      </w:r>
      <w:r w:rsidRPr="00E64ACE">
        <w:rPr>
          <w:rFonts w:eastAsia="Calibri"/>
          <w:szCs w:val="24"/>
        </w:rPr>
        <w:t xml:space="preserve"> nustatyta tvarka</w:t>
      </w:r>
      <w:r w:rsidRPr="00E64ACE">
        <w:rPr>
          <w:szCs w:val="24"/>
        </w:rPr>
        <w:t xml:space="preserve">. Jam padeda </w:t>
      </w:r>
      <w:r w:rsidRPr="00052D66">
        <w:rPr>
          <w:rFonts w:eastAsia="Calibri"/>
          <w:szCs w:val="24"/>
        </w:rPr>
        <w:t xml:space="preserve">RPP </w:t>
      </w:r>
      <w:r w:rsidRPr="00F65A03">
        <w:rPr>
          <w:rFonts w:eastAsia="Calibri"/>
          <w:szCs w:val="24"/>
        </w:rPr>
        <w:t xml:space="preserve">darbo grupė, </w:t>
      </w:r>
      <w:r w:rsidRPr="00F65A03">
        <w:rPr>
          <w:szCs w:val="24"/>
        </w:rPr>
        <w:t xml:space="preserve">į kurios sudėtį įtraukiami </w:t>
      </w:r>
      <w:r w:rsidRPr="00052D66">
        <w:rPr>
          <w:lang w:eastAsia="lt-LT"/>
        </w:rPr>
        <w:t>Strateginio valdymo įstatym</w:t>
      </w:r>
      <w:r>
        <w:rPr>
          <w:lang w:eastAsia="lt-LT"/>
        </w:rPr>
        <w:t xml:space="preserve">o </w:t>
      </w:r>
      <w:r w:rsidRPr="00C07347">
        <w:rPr>
          <w:szCs w:val="24"/>
        </w:rPr>
        <w:t>17 straipsnio 1 dalyje nurodyti subjektai</w:t>
      </w:r>
      <w:r>
        <w:rPr>
          <w:rFonts w:eastAsia="Calibri"/>
          <w:szCs w:val="24"/>
        </w:rPr>
        <w:t>.</w:t>
      </w:r>
    </w:p>
    <w:p w14:paraId="5BAE56C8" w14:textId="77777777" w:rsidR="002107AB"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Calibri"/>
          <w:szCs w:val="24"/>
        </w:rPr>
      </w:pPr>
      <w:r>
        <w:rPr>
          <w:rFonts w:eastAsia="Calibri"/>
          <w:szCs w:val="24"/>
        </w:rPr>
        <w:t>RPP rengiama pagal Metodikos 6</w:t>
      </w:r>
      <w:r w:rsidRPr="00E64ACE">
        <w:rPr>
          <w:rFonts w:eastAsia="Calibri"/>
          <w:szCs w:val="24"/>
        </w:rPr>
        <w:t xml:space="preserve"> priede pateikiamą </w:t>
      </w:r>
      <w:r w:rsidRPr="00E64ACE">
        <w:rPr>
          <w:szCs w:val="24"/>
          <w:lang w:eastAsia="lt-LT"/>
        </w:rPr>
        <w:t xml:space="preserve">Regionų plėtros programos </w:t>
      </w:r>
      <w:r w:rsidRPr="00E64ACE">
        <w:rPr>
          <w:rFonts w:eastAsia="Calibri"/>
          <w:szCs w:val="24"/>
        </w:rPr>
        <w:t>formą</w:t>
      </w:r>
      <w:r>
        <w:rPr>
          <w:rFonts w:eastAsia="Calibri"/>
          <w:szCs w:val="24"/>
        </w:rPr>
        <w:t>, kurioje</w:t>
      </w:r>
      <w:r w:rsidRPr="00E64ACE">
        <w:rPr>
          <w:rFonts w:eastAsia="Calibri"/>
          <w:szCs w:val="24"/>
        </w:rPr>
        <w:t>:</w:t>
      </w:r>
    </w:p>
    <w:p w14:paraId="4A44300B"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n</w:t>
      </w:r>
      <w:r w:rsidRPr="00E64ACE">
        <w:rPr>
          <w:rFonts w:eastAsia="Calibri"/>
          <w:szCs w:val="24"/>
        </w:rPr>
        <w:t>ustat</w:t>
      </w:r>
      <w:r>
        <w:rPr>
          <w:rFonts w:eastAsia="Calibri"/>
          <w:szCs w:val="24"/>
        </w:rPr>
        <w:t>oma</w:t>
      </w:r>
      <w:r w:rsidRPr="00E64ACE">
        <w:rPr>
          <w:rFonts w:eastAsia="Calibri"/>
          <w:szCs w:val="24"/>
        </w:rPr>
        <w:t xml:space="preserve"> </w:t>
      </w:r>
      <w:r>
        <w:rPr>
          <w:rFonts w:eastAsia="Calibri"/>
          <w:szCs w:val="24"/>
        </w:rPr>
        <w:t xml:space="preserve">RPP </w:t>
      </w:r>
      <w:r w:rsidRPr="00E64ACE">
        <w:rPr>
          <w:rFonts w:eastAsia="Calibri"/>
          <w:szCs w:val="24"/>
        </w:rPr>
        <w:t>paskirt</w:t>
      </w:r>
      <w:r>
        <w:rPr>
          <w:rFonts w:eastAsia="Calibri"/>
          <w:szCs w:val="24"/>
        </w:rPr>
        <w:t>is</w:t>
      </w:r>
      <w:r w:rsidRPr="00E64ACE">
        <w:rPr>
          <w:rFonts w:eastAsia="Calibri"/>
          <w:szCs w:val="24"/>
        </w:rPr>
        <w:t>;</w:t>
      </w:r>
    </w:p>
    <w:p w14:paraId="34F3EA5E"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n</w:t>
      </w:r>
      <w:r w:rsidRPr="00E64ACE">
        <w:rPr>
          <w:rFonts w:eastAsia="Calibri"/>
          <w:szCs w:val="24"/>
        </w:rPr>
        <w:t>urod</w:t>
      </w:r>
      <w:r>
        <w:rPr>
          <w:rFonts w:eastAsia="Calibri"/>
          <w:szCs w:val="24"/>
        </w:rPr>
        <w:t>omos</w:t>
      </w:r>
      <w:r w:rsidRPr="00E64ACE">
        <w:rPr>
          <w:rFonts w:eastAsia="Calibri"/>
          <w:szCs w:val="24"/>
        </w:rPr>
        <w:t xml:space="preserve"> regionin</w:t>
      </w:r>
      <w:r>
        <w:rPr>
          <w:rFonts w:eastAsia="Calibri"/>
          <w:szCs w:val="24"/>
        </w:rPr>
        <w:t>ė</w:t>
      </w:r>
      <w:r w:rsidRPr="00E64ACE">
        <w:rPr>
          <w:rFonts w:eastAsia="Calibri"/>
          <w:szCs w:val="24"/>
        </w:rPr>
        <w:t>s pažangos priemon</w:t>
      </w:r>
      <w:r>
        <w:rPr>
          <w:rFonts w:eastAsia="Calibri"/>
          <w:szCs w:val="24"/>
        </w:rPr>
        <w:t>ė</w:t>
      </w:r>
      <w:r w:rsidRPr="00E64ACE">
        <w:rPr>
          <w:rFonts w:eastAsia="Calibri"/>
          <w:szCs w:val="24"/>
        </w:rPr>
        <w:t>s ir pažangos lėš</w:t>
      </w:r>
      <w:r>
        <w:rPr>
          <w:rFonts w:eastAsia="Calibri"/>
          <w:szCs w:val="24"/>
        </w:rPr>
        <w:t>o</w:t>
      </w:r>
      <w:r w:rsidRPr="00E64ACE">
        <w:rPr>
          <w:rFonts w:eastAsia="Calibri"/>
          <w:szCs w:val="24"/>
        </w:rPr>
        <w:t>s;</w:t>
      </w:r>
    </w:p>
    <w:p w14:paraId="0C72DFDC" w14:textId="77777777" w:rsidR="002107AB" w:rsidRPr="00C07347"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d</w:t>
      </w:r>
      <w:r w:rsidRPr="00E64ACE">
        <w:rPr>
          <w:rFonts w:eastAsia="Calibri"/>
          <w:szCs w:val="24"/>
        </w:rPr>
        <w:t>etalizuoja</w:t>
      </w:r>
      <w:r>
        <w:rPr>
          <w:rFonts w:eastAsia="Calibri"/>
          <w:szCs w:val="24"/>
        </w:rPr>
        <w:t>mi</w:t>
      </w:r>
      <w:r w:rsidRPr="00E64ACE">
        <w:rPr>
          <w:rFonts w:eastAsia="Calibri"/>
          <w:szCs w:val="24"/>
        </w:rPr>
        <w:t xml:space="preserve"> rodikli</w:t>
      </w:r>
      <w:r>
        <w:rPr>
          <w:rFonts w:eastAsia="Calibri"/>
          <w:szCs w:val="24"/>
        </w:rPr>
        <w:t>ai</w:t>
      </w:r>
      <w:r w:rsidRPr="00E64ACE">
        <w:rPr>
          <w:rFonts w:eastAsia="Calibri"/>
          <w:szCs w:val="24"/>
        </w:rPr>
        <w:t xml:space="preserve"> pagal regionus ir išankstines sąlygas.</w:t>
      </w:r>
    </w:p>
    <w:p w14:paraId="2E02A7E1" w14:textId="77777777" w:rsidR="002107AB" w:rsidRPr="00052D66"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Calibri"/>
          <w:szCs w:val="24"/>
        </w:rPr>
      </w:pPr>
      <w:r w:rsidRPr="00F65A03">
        <w:rPr>
          <w:rFonts w:eastAsia="Calibri"/>
          <w:szCs w:val="24"/>
        </w:rPr>
        <w:t>Rengiant</w:t>
      </w:r>
      <w:r w:rsidRPr="00052D66">
        <w:rPr>
          <w:rFonts w:eastAsia="Calibri"/>
          <w:szCs w:val="24"/>
        </w:rPr>
        <w:t xml:space="preserve"> RPP:</w:t>
      </w:r>
    </w:p>
    <w:p w14:paraId="36EF3BFB" w14:textId="2CA1BDB5"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 xml:space="preserve">Nustatomos regioninės politikos, kuri yra valstybės veiklos srities </w:t>
      </w:r>
      <w:r w:rsidR="0032121B">
        <w:rPr>
          <w:rFonts w:eastAsia="Calibri"/>
          <w:szCs w:val="24"/>
        </w:rPr>
        <w:t>„</w:t>
      </w:r>
      <w:r w:rsidRPr="00D8078F">
        <w:rPr>
          <w:rFonts w:eastAsia="Calibri"/>
          <w:szCs w:val="24"/>
        </w:rPr>
        <w:t xml:space="preserve">valstybės valdymas, regioninė politika ir viešasis administravimas“ dalis, pagrindinės problemos (toliau – regioninės politikos problemos), kurias planuojama išspręsti arba sumažinti jų mastą įgyvendinant NPP pažangos uždavinius. </w:t>
      </w:r>
    </w:p>
    <w:p w14:paraId="12DCCC7A" w14:textId="77777777"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Nustatomos regioninės politikos problemų tarpusavio sąsajos: įvertinama, kaip regioninės politikos problemos veikia vienos kitas, ir nustatomos RPP ir PP tarpusavio sąsajos ir sinergija sprendžiant kompleksines problemas.</w:t>
      </w:r>
    </w:p>
    <w:p w14:paraId="3B9D11F4" w14:textId="77777777"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Įvertinamos PP valdytojų pasiūlytų NPP uždavinių įgyvendinimo įtraukiant juos į RPP galimybės ir į RPP projektą įtraukiami tie NPP uždaviniai ir (ar) jų dalys, kuriais sprendžiamų problemų teritorinė sklaida gali būti įvertinama remiantis objektyviais duomenimis ir kuriais sprendžiamos problemos yra susijusios su RPT ir (arba) savivaldybių kompetencija.</w:t>
      </w:r>
    </w:p>
    <w:p w14:paraId="13C688DF" w14:textId="77777777"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 xml:space="preserve">Atliekama problemų teritorinės sklaidos analizė pagal kiekvieną į RPP įtrauktą įgyvendinamą NPP pažangos uždavinį, jo poveikio rodiklius (ar jų dalį), nurodant probleminius aspektus, kurie būdingi konkretiems regionams, jų dalims ar grupėms. </w:t>
      </w:r>
    </w:p>
    <w:p w14:paraId="427D9493" w14:textId="77777777"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Detalizuojama, ar NPP pažangos uždavinys bus įgyvendinamas visuose regionuose, ar skiriamas išskirtoms tikslinėms teritorijoms, konkretiems regionams, jų dalims ar grupėms.</w:t>
      </w:r>
    </w:p>
    <w:p w14:paraId="66B9A2C4" w14:textId="77777777" w:rsidR="002107AB" w:rsidRPr="00D8078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Nustatomas regioninių pažangos priemonių sąrašas ir kiekvienai iš jų preliminariai tenkančios pažangos lėšos.</w:t>
      </w:r>
    </w:p>
    <w:p w14:paraId="7AA63176"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8078F">
        <w:rPr>
          <w:rFonts w:eastAsia="Calibri"/>
          <w:szCs w:val="24"/>
        </w:rPr>
        <w:t>Preliminarios pažangos lėšos, numatomos konkretiems regionams, apskaičiuojamos vadovaujantis RPP valdytojo nustatyta tvarka, kurią nustatant atsižvelgiama į</w:t>
      </w:r>
      <w:r w:rsidRPr="00E64ACE">
        <w:rPr>
          <w:rFonts w:eastAsia="Calibri"/>
          <w:szCs w:val="24"/>
        </w:rPr>
        <w:t>:</w:t>
      </w:r>
    </w:p>
    <w:p w14:paraId="54C46A29" w14:textId="77777777" w:rsidR="002107AB" w:rsidRPr="0091423F" w:rsidRDefault="002107AB" w:rsidP="0020520C">
      <w:pPr>
        <w:pStyle w:val="Sraopastraipa"/>
        <w:numPr>
          <w:ilvl w:val="2"/>
          <w:numId w:val="4"/>
        </w:numPr>
        <w:tabs>
          <w:tab w:val="left" w:pos="851"/>
          <w:tab w:val="left" w:pos="1560"/>
        </w:tabs>
        <w:spacing w:line="360" w:lineRule="atLeast"/>
        <w:ind w:left="0" w:firstLine="709"/>
        <w:jc w:val="both"/>
        <w:rPr>
          <w:rFonts w:eastAsia="Calibri"/>
          <w:szCs w:val="24"/>
        </w:rPr>
      </w:pPr>
      <w:r w:rsidRPr="0091423F">
        <w:rPr>
          <w:rFonts w:eastAsia="Calibri"/>
          <w:szCs w:val="24"/>
        </w:rPr>
        <w:t>visoms regioninėms pažangos priemonėms numatomą bendrą pažangos lėšų sumą;</w:t>
      </w:r>
    </w:p>
    <w:p w14:paraId="0E298F20" w14:textId="77777777" w:rsidR="002107AB" w:rsidRPr="0091423F" w:rsidRDefault="002107AB" w:rsidP="0020520C">
      <w:pPr>
        <w:pStyle w:val="Sraopastraipa"/>
        <w:numPr>
          <w:ilvl w:val="2"/>
          <w:numId w:val="4"/>
        </w:numPr>
        <w:tabs>
          <w:tab w:val="left" w:pos="851"/>
          <w:tab w:val="left" w:pos="1560"/>
        </w:tabs>
        <w:spacing w:line="360" w:lineRule="atLeast"/>
        <w:ind w:left="0" w:firstLine="709"/>
        <w:jc w:val="both"/>
        <w:rPr>
          <w:rFonts w:eastAsia="Calibri"/>
          <w:szCs w:val="24"/>
        </w:rPr>
      </w:pPr>
      <w:r w:rsidRPr="0091423F">
        <w:rPr>
          <w:rFonts w:eastAsia="Calibri"/>
          <w:szCs w:val="24"/>
        </w:rPr>
        <w:t>PP valdytojo nustatytos problemos, kuriai spręsti reikia RPT ir (arba) savivaldybių dalyvavimo, mastą, palyginti su visomis atitinkamos valstybės veiklos srities problemomis;</w:t>
      </w:r>
    </w:p>
    <w:p w14:paraId="6B646523" w14:textId="77777777" w:rsidR="002107AB" w:rsidRPr="0091423F" w:rsidRDefault="002107AB" w:rsidP="0020520C">
      <w:pPr>
        <w:pStyle w:val="Sraopastraipa"/>
        <w:numPr>
          <w:ilvl w:val="2"/>
          <w:numId w:val="4"/>
        </w:numPr>
        <w:tabs>
          <w:tab w:val="left" w:pos="851"/>
          <w:tab w:val="left" w:pos="1560"/>
        </w:tabs>
        <w:spacing w:line="360" w:lineRule="atLeast"/>
        <w:ind w:left="0" w:firstLine="709"/>
        <w:jc w:val="both"/>
        <w:rPr>
          <w:rFonts w:eastAsia="Calibri"/>
          <w:szCs w:val="24"/>
        </w:rPr>
      </w:pPr>
      <w:r w:rsidRPr="0091423F">
        <w:rPr>
          <w:rFonts w:eastAsia="Calibri"/>
          <w:szCs w:val="24"/>
        </w:rPr>
        <w:t>RPP finansavimo šaltinių naudojimo sąlygas ir apribojimus;</w:t>
      </w:r>
    </w:p>
    <w:p w14:paraId="0588D77F" w14:textId="77777777" w:rsidR="002107AB" w:rsidRPr="0091423F" w:rsidRDefault="002107AB" w:rsidP="0020520C">
      <w:pPr>
        <w:pStyle w:val="Sraopastraipa"/>
        <w:numPr>
          <w:ilvl w:val="2"/>
          <w:numId w:val="4"/>
        </w:numPr>
        <w:tabs>
          <w:tab w:val="left" w:pos="851"/>
          <w:tab w:val="left" w:pos="1560"/>
        </w:tabs>
        <w:spacing w:line="360" w:lineRule="atLeast"/>
        <w:ind w:left="0" w:firstLine="709"/>
        <w:jc w:val="both"/>
        <w:rPr>
          <w:rFonts w:eastAsia="Calibri"/>
          <w:szCs w:val="24"/>
        </w:rPr>
      </w:pPr>
      <w:r w:rsidRPr="0091423F">
        <w:rPr>
          <w:rFonts w:eastAsia="Calibri"/>
          <w:szCs w:val="24"/>
        </w:rPr>
        <w:lastRenderedPageBreak/>
        <w:t>problemų teritorinės sklaidos analizės rezultatus, prioritetą skiriant su didžiausiomis problemomis susiduriantiems regionams, įvertinus problemos mastą ir problemą patiriančios tikslinės grupės dydį;</w:t>
      </w:r>
    </w:p>
    <w:p w14:paraId="6DBFC647" w14:textId="77777777" w:rsidR="002107AB" w:rsidRPr="00052D66" w:rsidRDefault="002107AB" w:rsidP="0020520C">
      <w:pPr>
        <w:pStyle w:val="Sraopastraipa"/>
        <w:numPr>
          <w:ilvl w:val="2"/>
          <w:numId w:val="4"/>
        </w:numPr>
        <w:tabs>
          <w:tab w:val="left" w:pos="851"/>
          <w:tab w:val="left" w:pos="1560"/>
        </w:tabs>
        <w:spacing w:line="360" w:lineRule="atLeast"/>
        <w:ind w:left="0" w:firstLine="709"/>
        <w:jc w:val="both"/>
        <w:rPr>
          <w:rFonts w:eastAsia="Calibri"/>
          <w:szCs w:val="24"/>
        </w:rPr>
      </w:pPr>
      <w:r w:rsidRPr="0091423F">
        <w:rPr>
          <w:rFonts w:eastAsia="Calibri"/>
          <w:szCs w:val="24"/>
        </w:rPr>
        <w:t>problemų tarpusavio sąsajas, daugiau dėmesio skiriant NPP poveikio rodikliams, kurių reikšmės mažiau susijusios tarpusavyje, t. y. kai vieno rodiklio pasiekimas neturi tiesioginės įtakos kito rodiklio pasiekimui</w:t>
      </w:r>
      <w:r>
        <w:rPr>
          <w:rFonts w:eastAsia="Calibri"/>
          <w:szCs w:val="24"/>
        </w:rPr>
        <w:t>.</w:t>
      </w:r>
    </w:p>
    <w:p w14:paraId="712672E6" w14:textId="59516A80" w:rsidR="002107AB" w:rsidRPr="00023D3C" w:rsidRDefault="00710C2A"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Calibri"/>
          <w:szCs w:val="24"/>
        </w:rPr>
      </w:pPr>
      <w:r w:rsidRPr="00E64ACE">
        <w:rPr>
          <w:bCs/>
          <w:szCs w:val="24"/>
        </w:rPr>
        <w:t xml:space="preserve">RPP darbo grupės parengtą, su suinteresuotosiomis šalimis </w:t>
      </w:r>
      <w:r>
        <w:rPr>
          <w:bCs/>
          <w:szCs w:val="24"/>
        </w:rPr>
        <w:t>bei</w:t>
      </w:r>
      <w:r w:rsidRPr="00E64ACE">
        <w:rPr>
          <w:bCs/>
          <w:szCs w:val="24"/>
        </w:rPr>
        <w:t xml:space="preserve"> socialiniais ir e</w:t>
      </w:r>
      <w:r>
        <w:rPr>
          <w:bCs/>
          <w:szCs w:val="24"/>
        </w:rPr>
        <w:t xml:space="preserve">konominiais partneriais aptartą, </w:t>
      </w:r>
      <w:r w:rsidRPr="00E64ACE">
        <w:rPr>
          <w:bCs/>
          <w:szCs w:val="24"/>
        </w:rPr>
        <w:t>su Lietuvos Respublikos teritorijos bendrojo plano koordinatoriumi ir Portfelio valdytoju</w:t>
      </w:r>
      <w:r>
        <w:rPr>
          <w:bCs/>
          <w:szCs w:val="24"/>
        </w:rPr>
        <w:t xml:space="preserve"> suderintą, </w:t>
      </w:r>
      <w:r w:rsidRPr="0072010C">
        <w:rPr>
          <w:bCs/>
          <w:szCs w:val="24"/>
        </w:rPr>
        <w:t>Nacionalinės regioninės plėtros tarybos apsvarstytą</w:t>
      </w:r>
      <w:r>
        <w:rPr>
          <w:bCs/>
          <w:szCs w:val="24"/>
        </w:rPr>
        <w:t xml:space="preserve"> PP projektą</w:t>
      </w:r>
      <w:r w:rsidRPr="00E64ACE">
        <w:rPr>
          <w:bCs/>
          <w:szCs w:val="24"/>
        </w:rPr>
        <w:t xml:space="preserve"> RPP valdytojas teikia Vyriausybei tvirtinti </w:t>
      </w:r>
      <w:r w:rsidRPr="00E64ACE">
        <w:rPr>
          <w:rFonts w:eastAsia="Calibri"/>
          <w:szCs w:val="24"/>
        </w:rPr>
        <w:t>Vyriausybės darbo reglamento nustatyta tvarka</w:t>
      </w:r>
      <w:r w:rsidR="002107AB" w:rsidRPr="00E64ACE">
        <w:rPr>
          <w:bCs/>
          <w:szCs w:val="24"/>
        </w:rPr>
        <w:t>.</w:t>
      </w:r>
    </w:p>
    <w:p w14:paraId="6B12CAFA" w14:textId="77777777" w:rsidR="002107AB" w:rsidRDefault="002107AB" w:rsidP="0020520C">
      <w:pPr>
        <w:pStyle w:val="Sraopastraipa"/>
        <w:numPr>
          <w:ilvl w:val="0"/>
          <w:numId w:val="4"/>
        </w:numPr>
        <w:tabs>
          <w:tab w:val="left" w:pos="851"/>
          <w:tab w:val="left" w:pos="993"/>
          <w:tab w:val="left" w:pos="1134"/>
          <w:tab w:val="left" w:pos="1843"/>
        </w:tabs>
        <w:spacing w:line="360" w:lineRule="atLeast"/>
        <w:ind w:left="0" w:firstLine="709"/>
        <w:jc w:val="both"/>
        <w:rPr>
          <w:rFonts w:eastAsia="Calibri"/>
          <w:szCs w:val="24"/>
        </w:rPr>
      </w:pPr>
      <w:r w:rsidRPr="00E64ACE">
        <w:rPr>
          <w:rFonts w:eastAsia="Calibri"/>
          <w:szCs w:val="24"/>
        </w:rPr>
        <w:t>Vyriausybei patvirtinus RPP:</w:t>
      </w:r>
    </w:p>
    <w:p w14:paraId="4B01C88A" w14:textId="77777777" w:rsidR="002107AB"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RPP valdytojas patvirtina pagal Portfelio valdytojo patvirtintą formą parengtą RPP finansavimo planą (skiriamas ir reikalingas pritraukti lėšas iš įvairių finansavimo šaltinių).</w:t>
      </w:r>
    </w:p>
    <w:p w14:paraId="1E772961"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 xml:space="preserve">PP, kuriose suplanuotos regioninės pažangos priemonės, valdytojai ir RPP valdytojas su RPPl administruojančiąja institucija sudaro visuotinių dotacijų valdymo sutartis, kuriomis įgalioja administruojančiąją instituciją RPPl projektų vykdytojams skirti finansavimą iš </w:t>
      </w:r>
      <w:r w:rsidRPr="00E64ACE">
        <w:rPr>
          <w:bCs/>
          <w:szCs w:val="24"/>
        </w:rPr>
        <w:t>PP valdytojo ar RPP valdytojo asignavimų</w:t>
      </w:r>
      <w:r>
        <w:rPr>
          <w:bCs/>
          <w:szCs w:val="24"/>
        </w:rPr>
        <w:t>.</w:t>
      </w:r>
    </w:p>
    <w:p w14:paraId="5C7B4082" w14:textId="77777777" w:rsidR="002107AB" w:rsidRPr="00052D66" w:rsidRDefault="002107AB" w:rsidP="002107AB">
      <w:pPr>
        <w:pStyle w:val="Antrat4"/>
        <w:spacing w:before="240"/>
        <w:jc w:val="center"/>
        <w:rPr>
          <w:rFonts w:ascii="Times New Roman" w:hAnsi="Times New Roman" w:cs="Times New Roman"/>
          <w:i w:val="0"/>
          <w:color w:val="auto"/>
          <w:lang w:eastAsia="lt-LT"/>
        </w:rPr>
      </w:pPr>
      <w:r w:rsidRPr="00052D66">
        <w:rPr>
          <w:rFonts w:ascii="Times New Roman" w:hAnsi="Times New Roman" w:cs="Times New Roman"/>
          <w:i w:val="0"/>
          <w:color w:val="auto"/>
          <w:lang w:eastAsia="lt-LT"/>
        </w:rPr>
        <w:t>TREČIASIS SKIRSNIS</w:t>
      </w:r>
    </w:p>
    <w:p w14:paraId="7F66A5FF" w14:textId="77777777" w:rsidR="002107AB" w:rsidRPr="00052D66" w:rsidRDefault="002107AB" w:rsidP="002107AB">
      <w:pPr>
        <w:jc w:val="center"/>
        <w:rPr>
          <w:b/>
        </w:rPr>
      </w:pPr>
      <w:r w:rsidRPr="00052D66">
        <w:rPr>
          <w:b/>
        </w:rPr>
        <w:t>RPPL RENGIMAS IR ĮGYVENDINIMAS</w:t>
      </w:r>
    </w:p>
    <w:p w14:paraId="1FFB219F" w14:textId="77777777" w:rsidR="002107AB" w:rsidRPr="00052D66" w:rsidRDefault="002107AB" w:rsidP="002107AB">
      <w:pPr>
        <w:spacing w:line="360" w:lineRule="atLeast"/>
        <w:ind w:firstLine="720"/>
        <w:jc w:val="center"/>
        <w:rPr>
          <w:b/>
        </w:rPr>
      </w:pPr>
    </w:p>
    <w:p w14:paraId="00459F84" w14:textId="61EA231C" w:rsidR="002107AB" w:rsidRPr="0091423F"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bCs/>
          <w:szCs w:val="24"/>
        </w:rPr>
      </w:pPr>
      <w:r w:rsidRPr="0091423F">
        <w:rPr>
          <w:rFonts w:eastAsia="Calibri"/>
          <w:bCs/>
          <w:szCs w:val="24"/>
        </w:rPr>
        <w:t xml:space="preserve">RPPl </w:t>
      </w:r>
      <w:r w:rsidR="00F22A12" w:rsidRPr="00F75407">
        <w:rPr>
          <w:szCs w:val="24"/>
        </w:rPr>
        <w:t>rengiam</w:t>
      </w:r>
      <w:r w:rsidR="00F22A12">
        <w:rPr>
          <w:szCs w:val="24"/>
        </w:rPr>
        <w:t>i</w:t>
      </w:r>
      <w:r w:rsidR="00F22A12" w:rsidRPr="00F75407">
        <w:rPr>
          <w:szCs w:val="24"/>
        </w:rPr>
        <w:t>, tvirtinam</w:t>
      </w:r>
      <w:r w:rsidR="00F22A12">
        <w:rPr>
          <w:szCs w:val="24"/>
        </w:rPr>
        <w:t>i</w:t>
      </w:r>
      <w:r w:rsidR="00F22A12" w:rsidRPr="00F75407">
        <w:rPr>
          <w:szCs w:val="24"/>
        </w:rPr>
        <w:t xml:space="preserve">, </w:t>
      </w:r>
      <w:r w:rsidR="00F22A12" w:rsidRPr="0014103B">
        <w:rPr>
          <w:szCs w:val="24"/>
        </w:rPr>
        <w:t xml:space="preserve">įgyvendinami, </w:t>
      </w:r>
      <w:r w:rsidR="00F32141">
        <w:rPr>
          <w:szCs w:val="24"/>
        </w:rPr>
        <w:t xml:space="preserve">jų </w:t>
      </w:r>
      <w:r w:rsidR="00F22A12" w:rsidRPr="0014103B">
        <w:rPr>
          <w:szCs w:val="24"/>
        </w:rPr>
        <w:t>stebėsena, vertinimai ir atsiskaitymas už pasiektą pažangą atliekami Strateginio valdymo įst</w:t>
      </w:r>
      <w:r w:rsidR="00F22A12" w:rsidRPr="00F75407">
        <w:rPr>
          <w:szCs w:val="24"/>
        </w:rPr>
        <w:t xml:space="preserve">atymo </w:t>
      </w:r>
      <w:r w:rsidR="00F22A12">
        <w:rPr>
          <w:szCs w:val="24"/>
        </w:rPr>
        <w:t xml:space="preserve">7 straipsnio 5 punkto, 20 </w:t>
      </w:r>
      <w:r w:rsidR="00F22A12" w:rsidRPr="00F75407">
        <w:rPr>
          <w:szCs w:val="24"/>
        </w:rPr>
        <w:t>straipsnio ir šio skirsnio nustatyta tvarka</w:t>
      </w:r>
      <w:r w:rsidR="00F22A12">
        <w:rPr>
          <w:szCs w:val="24"/>
        </w:rPr>
        <w:t xml:space="preserve">. RPPl </w:t>
      </w:r>
      <w:r w:rsidRPr="0091423F">
        <w:rPr>
          <w:rFonts w:eastAsia="Calibri"/>
          <w:bCs/>
          <w:szCs w:val="24"/>
        </w:rPr>
        <w:t>rengia RPT. RPPl projektui rengti RPT iš dalyvaujančių subjektų, socialinių ir ekonominių partnerių ir kitų suinteresuotųjų šalių sudaro RPPl darbo grupę.</w:t>
      </w:r>
    </w:p>
    <w:p w14:paraId="0A053AC3" w14:textId="0A237162" w:rsidR="002107AB" w:rsidRPr="00052D66" w:rsidRDefault="00710C2A" w:rsidP="0020520C">
      <w:pPr>
        <w:pStyle w:val="Sraopastraipa"/>
        <w:numPr>
          <w:ilvl w:val="0"/>
          <w:numId w:val="4"/>
        </w:numPr>
        <w:tabs>
          <w:tab w:val="left" w:pos="1276"/>
          <w:tab w:val="left" w:pos="1418"/>
          <w:tab w:val="left" w:pos="1560"/>
          <w:tab w:val="left" w:pos="1843"/>
        </w:tabs>
        <w:spacing w:line="360" w:lineRule="atLeast"/>
        <w:ind w:left="0" w:firstLine="709"/>
        <w:jc w:val="both"/>
        <w:rPr>
          <w:color w:val="000000" w:themeColor="text1"/>
          <w:szCs w:val="24"/>
        </w:rPr>
      </w:pPr>
      <w:r>
        <w:rPr>
          <w:rFonts w:eastAsia="Calibri"/>
          <w:bCs/>
          <w:szCs w:val="24"/>
        </w:rPr>
        <w:t xml:space="preserve">RPPl rengiamas pagal </w:t>
      </w:r>
      <w:r w:rsidRPr="004F562E">
        <w:rPr>
          <w:rFonts w:eastAsia="Calibri"/>
          <w:bCs/>
          <w:szCs w:val="24"/>
        </w:rPr>
        <w:t>Metodikos 7 priede pateikiamą formą, vadovaujantis Portfelio valdytojo patvirtintomis rekomendacijomis</w:t>
      </w:r>
      <w:r w:rsidR="004F562E" w:rsidRPr="004F562E">
        <w:rPr>
          <w:rFonts w:eastAsia="Calibri"/>
          <w:bCs/>
          <w:szCs w:val="24"/>
        </w:rPr>
        <w:t xml:space="preserve">, įvertinus savivaldybių vykdomųjų institucijų pasiūlymus dėl regiono plėtros plano, pateiktus vadovaujantis Regioninės plėtros įstatymo 13 straipsnio 2 dalimi, </w:t>
      </w:r>
      <w:r w:rsidRPr="004F562E">
        <w:rPr>
          <w:rFonts w:eastAsia="Calibri"/>
          <w:bCs/>
          <w:szCs w:val="24"/>
        </w:rPr>
        <w:t>ir atsižvelgiant į RPP patvirtintą RPP finansavimo</w:t>
      </w:r>
      <w:r w:rsidRPr="0091423F">
        <w:rPr>
          <w:rFonts w:eastAsia="Calibri"/>
          <w:bCs/>
          <w:szCs w:val="24"/>
        </w:rPr>
        <w:t xml:space="preserve"> planą. </w:t>
      </w:r>
      <w:r w:rsidR="008047DB" w:rsidRPr="006E4807">
        <w:rPr>
          <w:bCs/>
          <w:szCs w:val="24"/>
        </w:rPr>
        <w:t>RPPl įgyvendinimo trukmė turi atitikti RPP įgyvendinimo laikotarpį</w:t>
      </w:r>
      <w:r w:rsidRPr="0072010C">
        <w:rPr>
          <w:rFonts w:eastAsia="Calibri"/>
          <w:bCs/>
          <w:szCs w:val="24"/>
        </w:rPr>
        <w:t xml:space="preserve">. </w:t>
      </w:r>
      <w:r w:rsidRPr="0091423F">
        <w:rPr>
          <w:rFonts w:eastAsia="Calibri"/>
          <w:bCs/>
          <w:szCs w:val="24"/>
        </w:rPr>
        <w:t>Rengiant RPPl</w:t>
      </w:r>
      <w:r w:rsidR="002107AB">
        <w:rPr>
          <w:color w:val="000000" w:themeColor="text1"/>
          <w:szCs w:val="24"/>
        </w:rPr>
        <w:t>:</w:t>
      </w:r>
    </w:p>
    <w:p w14:paraId="05ABF9FA"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atliekama regiono situacijos analizė;</w:t>
      </w:r>
    </w:p>
    <w:p w14:paraId="31A190FA" w14:textId="77777777" w:rsidR="002107AB" w:rsidRPr="003078C0"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nustatomi r</w:t>
      </w:r>
      <w:r w:rsidRPr="00052D66">
        <w:rPr>
          <w:rFonts w:eastAsia="Calibri"/>
          <w:szCs w:val="24"/>
        </w:rPr>
        <w:t xml:space="preserve">egiono plėtros </w:t>
      </w:r>
      <w:r>
        <w:rPr>
          <w:rFonts w:eastAsia="Calibri"/>
          <w:szCs w:val="24"/>
        </w:rPr>
        <w:t>tikslai ir uždaviniai;</w:t>
      </w:r>
    </w:p>
    <w:p w14:paraId="1E439500"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t>nustatomos pažangos priemonės.</w:t>
      </w:r>
    </w:p>
    <w:p w14:paraId="21B7ED34" w14:textId="77777777" w:rsidR="002107AB" w:rsidRPr="00E64AC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bCs/>
          <w:szCs w:val="24"/>
        </w:rPr>
      </w:pPr>
      <w:r w:rsidRPr="00E64ACE">
        <w:rPr>
          <w:rFonts w:eastAsia="Calibri"/>
          <w:bCs/>
          <w:szCs w:val="24"/>
        </w:rPr>
        <w:t>RPT, rengdama RPPl projektą:</w:t>
      </w:r>
    </w:p>
    <w:p w14:paraId="2813B351"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 xml:space="preserve">nustato NPP pažangos uždavinio lygmens problemų priežastis regione; </w:t>
      </w:r>
    </w:p>
    <w:p w14:paraId="16D2F296"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įvertina regiono stiprybes (regiono potencialą), silpnybes, galimybes ir grėsmes</w:t>
      </w:r>
      <w:r>
        <w:rPr>
          <w:rFonts w:eastAsia="Calibri"/>
          <w:szCs w:val="24"/>
        </w:rPr>
        <w:t>,</w:t>
      </w:r>
      <w:r w:rsidRPr="00E64ACE">
        <w:rPr>
          <w:rFonts w:eastAsia="Calibri"/>
          <w:szCs w:val="24"/>
        </w:rPr>
        <w:t xml:space="preserve"> nustato regiono plėtros uždavinius ir jų rezultato rodiklius; </w:t>
      </w:r>
    </w:p>
    <w:p w14:paraId="35B114E6" w14:textId="7490B9F3" w:rsidR="002107AB" w:rsidRPr="004F562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 xml:space="preserve">nustato funkcines </w:t>
      </w:r>
      <w:r w:rsidRPr="004F562E">
        <w:rPr>
          <w:rFonts w:eastAsia="Calibri"/>
          <w:szCs w:val="24"/>
        </w:rPr>
        <w:t>zonas</w:t>
      </w:r>
      <w:r w:rsidR="004F562E" w:rsidRPr="004F562E">
        <w:rPr>
          <w:rFonts w:eastAsia="Calibri"/>
          <w:szCs w:val="24"/>
        </w:rPr>
        <w:t>.</w:t>
      </w:r>
      <w:r w:rsidR="004F562E" w:rsidRPr="009061EC">
        <w:rPr>
          <w:rFonts w:eastAsia="Calibri"/>
          <w:szCs w:val="24"/>
        </w:rPr>
        <w:t xml:space="preserve"> </w:t>
      </w:r>
      <w:r w:rsidR="004F562E" w:rsidRPr="004F562E">
        <w:rPr>
          <w:rFonts w:eastAsia="Calibri"/>
          <w:szCs w:val="24"/>
        </w:rPr>
        <w:t>Kai funkcinė zona peržengia regioną sudarančių savivaldybių teritorijų ribas, funkcinė zona ir jos vystymo tikslai, uždaviniai nustatomi suderinus juos su kita atitinkama regiono plėtros taryba;</w:t>
      </w:r>
      <w:r w:rsidRPr="004F562E">
        <w:rPr>
          <w:rFonts w:eastAsia="Calibri"/>
          <w:szCs w:val="24"/>
        </w:rPr>
        <w:t xml:space="preserve"> </w:t>
      </w:r>
    </w:p>
    <w:p w14:paraId="657B7C11" w14:textId="6F3AA6AC"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lastRenderedPageBreak/>
        <w:t xml:space="preserve">nustato RPPl pažangos priemones, jų veiklas ir pažangos priemonės rengimo metu žinomus planavimo būdu atrenkamus projektus, vadovaudamasi Metodikos III skyriaus </w:t>
      </w:r>
      <w:r>
        <w:rPr>
          <w:rFonts w:eastAsia="Calibri"/>
          <w:szCs w:val="24"/>
        </w:rPr>
        <w:t xml:space="preserve">antrojo </w:t>
      </w:r>
      <w:r w:rsidRPr="00E64ACE">
        <w:rPr>
          <w:rFonts w:eastAsia="Calibri"/>
          <w:szCs w:val="24"/>
        </w:rPr>
        <w:t xml:space="preserve">skirsnio </w:t>
      </w:r>
      <w:r>
        <w:rPr>
          <w:rFonts w:eastAsia="Calibri"/>
          <w:szCs w:val="24"/>
        </w:rPr>
        <w:t xml:space="preserve">poskirsnio </w:t>
      </w:r>
      <w:r w:rsidR="0032121B">
        <w:rPr>
          <w:rFonts w:eastAsia="Calibri"/>
          <w:szCs w:val="24"/>
        </w:rPr>
        <w:t>„</w:t>
      </w:r>
      <w:r w:rsidRPr="00E64ACE">
        <w:rPr>
          <w:rFonts w:eastAsia="Calibri"/>
          <w:szCs w:val="24"/>
        </w:rPr>
        <w:t>P</w:t>
      </w:r>
      <w:r>
        <w:rPr>
          <w:rFonts w:eastAsia="Calibri"/>
          <w:szCs w:val="24"/>
        </w:rPr>
        <w:t>P rengimas“ nuostatomis.</w:t>
      </w:r>
    </w:p>
    <w:p w14:paraId="4D538113" w14:textId="77777777" w:rsidR="002107AB" w:rsidRPr="00D7422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bCs/>
          <w:szCs w:val="24"/>
        </w:rPr>
      </w:pPr>
      <w:r w:rsidRPr="00D7422E">
        <w:rPr>
          <w:rFonts w:eastAsia="Calibri"/>
          <w:bCs/>
          <w:szCs w:val="24"/>
        </w:rPr>
        <w:t xml:space="preserve">RPPl projektas </w:t>
      </w:r>
      <w:r w:rsidR="00826CB1">
        <w:rPr>
          <w:rFonts w:eastAsia="Calibri"/>
          <w:bCs/>
          <w:szCs w:val="24"/>
        </w:rPr>
        <w:t>Metodikos 102</w:t>
      </w:r>
      <w:r>
        <w:rPr>
          <w:rFonts w:eastAsia="Calibri"/>
          <w:bCs/>
          <w:szCs w:val="24"/>
        </w:rPr>
        <w:t xml:space="preserve"> ir </w:t>
      </w:r>
      <w:r w:rsidR="00826CB1">
        <w:rPr>
          <w:rFonts w:eastAsia="Calibri"/>
          <w:bCs/>
          <w:szCs w:val="24"/>
        </w:rPr>
        <w:t>103</w:t>
      </w:r>
      <w:r w:rsidRPr="00D42EC3">
        <w:rPr>
          <w:rFonts w:eastAsia="Calibri"/>
          <w:bCs/>
          <w:szCs w:val="24"/>
        </w:rPr>
        <w:t xml:space="preserve"> punktuose</w:t>
      </w:r>
      <w:r w:rsidRPr="00D7422E">
        <w:rPr>
          <w:rFonts w:eastAsia="Calibri"/>
          <w:bCs/>
          <w:szCs w:val="24"/>
        </w:rPr>
        <w:t xml:space="preserve"> nustatyta tvarka turi </w:t>
      </w:r>
      <w:r w:rsidRPr="00D42EC3">
        <w:rPr>
          <w:rFonts w:eastAsia="Calibri"/>
          <w:bCs/>
          <w:szCs w:val="24"/>
        </w:rPr>
        <w:t xml:space="preserve">būti </w:t>
      </w:r>
      <w:r w:rsidRPr="00D7422E">
        <w:rPr>
          <w:rFonts w:eastAsia="Calibri"/>
          <w:bCs/>
          <w:szCs w:val="24"/>
        </w:rPr>
        <w:t xml:space="preserve">suderintas su Vidaus reikalų ministerija ir kitomis ministerijomis, su kurioms priskirtomis valstybės veiklos sritimis yra susiję RPPl siekiami poveikio rodikliai, taip pat su Lietuvos Respublikos teritorijos bendrojo plano ir horizontaliųjų principų koordinatoriais. </w:t>
      </w:r>
    </w:p>
    <w:p w14:paraId="178B9B22" w14:textId="77777777" w:rsidR="002107AB" w:rsidRPr="00E64AC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D7422E">
        <w:rPr>
          <w:rFonts w:eastAsia="Calibri"/>
          <w:bCs/>
          <w:szCs w:val="24"/>
        </w:rPr>
        <w:t>RPT teikia</w:t>
      </w:r>
      <w:r w:rsidRPr="00E64ACE">
        <w:rPr>
          <w:rFonts w:eastAsia="Calibri"/>
          <w:szCs w:val="24"/>
        </w:rPr>
        <w:t xml:space="preserve"> RPPl projektą (ar atskiras jo struktūrines dalis) derinti Vidaus reikalų ministerijai, kuri:</w:t>
      </w:r>
    </w:p>
    <w:p w14:paraId="61CB2A09"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įvertina RPPl projekto atitiktį nacionalinės regioninės politikos tikslui ir uždaviniams, RPP ir PP, kurių valdytoj</w:t>
      </w:r>
      <w:r>
        <w:rPr>
          <w:rFonts w:eastAsia="Calibri"/>
          <w:szCs w:val="24"/>
        </w:rPr>
        <w:t>a</w:t>
      </w:r>
      <w:r w:rsidRPr="00E64ACE">
        <w:rPr>
          <w:rFonts w:eastAsia="Calibri"/>
          <w:szCs w:val="24"/>
        </w:rPr>
        <w:t xml:space="preserve"> yra Vidaus reikalų ministerija, tikslams ir uždaviniams;</w:t>
      </w:r>
    </w:p>
    <w:p w14:paraId="4A188E6F"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 xml:space="preserve">teikia </w:t>
      </w:r>
      <w:r w:rsidRPr="00D7422E">
        <w:rPr>
          <w:rFonts w:eastAsia="Calibri"/>
          <w:szCs w:val="24"/>
        </w:rPr>
        <w:t xml:space="preserve">RPPl projektą </w:t>
      </w:r>
      <w:r w:rsidRPr="00D42EC3">
        <w:rPr>
          <w:rFonts w:eastAsia="Calibri"/>
          <w:szCs w:val="24"/>
        </w:rPr>
        <w:t>vertinti M</w:t>
      </w:r>
      <w:r w:rsidR="00826CB1">
        <w:rPr>
          <w:rFonts w:eastAsia="Calibri"/>
          <w:szCs w:val="24"/>
        </w:rPr>
        <w:t>etodikos 101</w:t>
      </w:r>
      <w:r>
        <w:rPr>
          <w:rFonts w:eastAsia="Calibri"/>
          <w:szCs w:val="24"/>
        </w:rPr>
        <w:t xml:space="preserve"> </w:t>
      </w:r>
      <w:r w:rsidRPr="00D42EC3">
        <w:rPr>
          <w:rFonts w:eastAsia="Calibri"/>
          <w:szCs w:val="24"/>
        </w:rPr>
        <w:t>punkte nurodytoms</w:t>
      </w:r>
      <w:r w:rsidRPr="00E64ACE">
        <w:rPr>
          <w:rFonts w:eastAsia="Calibri"/>
          <w:szCs w:val="24"/>
        </w:rPr>
        <w:t xml:space="preserve"> institucijoms, kurios pagal kompetenciją vertina RPPl </w:t>
      </w:r>
      <w:r>
        <w:rPr>
          <w:rFonts w:eastAsia="Calibri"/>
          <w:szCs w:val="24"/>
        </w:rPr>
        <w:t xml:space="preserve">projekto </w:t>
      </w:r>
      <w:r w:rsidRPr="00E64ACE">
        <w:rPr>
          <w:rFonts w:eastAsia="Calibri"/>
          <w:szCs w:val="24"/>
        </w:rPr>
        <w:t>atitiktį Vyriausybės patvirtintų planavimo dokumentų tikslams ir uždaviniams.</w:t>
      </w:r>
    </w:p>
    <w:p w14:paraId="2B1D1922" w14:textId="77777777" w:rsidR="002107AB" w:rsidRPr="00D7422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rPr>
      </w:pPr>
      <w:r w:rsidRPr="00E64ACE">
        <w:rPr>
          <w:rFonts w:eastAsia="Calibri"/>
          <w:szCs w:val="24"/>
        </w:rPr>
        <w:t>Vidaus reikalų ministerija ir M</w:t>
      </w:r>
      <w:r w:rsidR="00826CB1">
        <w:rPr>
          <w:rFonts w:eastAsia="Calibri"/>
          <w:szCs w:val="24"/>
        </w:rPr>
        <w:t>etodikos 101</w:t>
      </w:r>
      <w:r w:rsidRPr="00E64ACE">
        <w:rPr>
          <w:rFonts w:eastAsia="Calibri"/>
          <w:szCs w:val="24"/>
        </w:rPr>
        <w:t xml:space="preserve"> punkte nurodytos institucijos, vertindamos RPPl projektą,</w:t>
      </w:r>
      <w:r w:rsidRPr="00D7422E">
        <w:rPr>
          <w:rFonts w:eastAsia="Calibri"/>
        </w:rPr>
        <w:t xml:space="preserve"> pagal kompetenciją </w:t>
      </w:r>
      <w:r w:rsidRPr="00E64ACE">
        <w:rPr>
          <w:rFonts w:eastAsia="Calibri"/>
          <w:szCs w:val="24"/>
        </w:rPr>
        <w:t>nustato, ar:</w:t>
      </w:r>
    </w:p>
    <w:p w14:paraId="1659FAE8"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RPPl projektas neprieštarauja RPP ir (ar) PP nustatytiems NPP pažangos uždaviniams ir ar RPPl intervencijos logika ir prielaidos, kuriomis grindžiama galimybė pasiekti RPP regionui nustatytus poveikio rodiklius, yra pagrįstos;</w:t>
      </w:r>
    </w:p>
    <w:p w14:paraId="14FB49AF"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pažangos priemonių, kurios nustatomos RPPl projekte, alternatyvų analizės prielaidos yra pagrįstos;</w:t>
      </w:r>
    </w:p>
    <w:p w14:paraId="07468948" w14:textId="77777777" w:rsidR="002107AB" w:rsidRPr="00D7422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RPPl projekto nuostatos neprieštarauja Lietuvos Respublikos teritorijos bendrojo plano privalomosioms nuostatoms;</w:t>
      </w:r>
    </w:p>
    <w:p w14:paraId="380D464E"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E64ACE">
        <w:rPr>
          <w:rFonts w:eastAsia="Calibri"/>
          <w:szCs w:val="24"/>
        </w:rPr>
        <w:t>RPPl projekte nustatomo</w:t>
      </w:r>
      <w:r>
        <w:rPr>
          <w:rFonts w:eastAsia="Calibri"/>
          <w:szCs w:val="24"/>
        </w:rPr>
        <w:t>mi</w:t>
      </w:r>
      <w:r w:rsidRPr="00E64ACE">
        <w:rPr>
          <w:rFonts w:eastAsia="Calibri"/>
          <w:szCs w:val="24"/>
        </w:rPr>
        <w:t>s pažangos priemonė</w:t>
      </w:r>
      <w:r>
        <w:rPr>
          <w:rFonts w:eastAsia="Calibri"/>
          <w:szCs w:val="24"/>
        </w:rPr>
        <w:t>mi</w:t>
      </w:r>
      <w:r w:rsidRPr="00E64ACE">
        <w:rPr>
          <w:rFonts w:eastAsia="Calibri"/>
          <w:szCs w:val="24"/>
        </w:rPr>
        <w:t>s prisideda</w:t>
      </w:r>
      <w:r>
        <w:rPr>
          <w:rFonts w:eastAsia="Calibri"/>
          <w:szCs w:val="24"/>
        </w:rPr>
        <w:t>ma</w:t>
      </w:r>
      <w:r w:rsidRPr="00E64ACE">
        <w:rPr>
          <w:rFonts w:eastAsia="Calibri"/>
          <w:szCs w:val="24"/>
        </w:rPr>
        <w:t xml:space="preserve"> prie NPP nustatytų horizontaliųjų principų įgyvendinimo.</w:t>
      </w:r>
    </w:p>
    <w:p w14:paraId="704EEC2F" w14:textId="77777777" w:rsidR="002107AB" w:rsidRPr="00E64AC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E64ACE">
        <w:rPr>
          <w:rFonts w:eastAsia="Calibri"/>
          <w:szCs w:val="24"/>
        </w:rPr>
        <w:t xml:space="preserve">Vidaus reikalų ministerija, </w:t>
      </w:r>
      <w:r w:rsidRPr="00D42EC3">
        <w:rPr>
          <w:rFonts w:eastAsia="Calibri"/>
          <w:szCs w:val="24"/>
        </w:rPr>
        <w:t>nustačiusi, kad Metodikos 10</w:t>
      </w:r>
      <w:r w:rsidR="00826CB1">
        <w:rPr>
          <w:rFonts w:eastAsia="Calibri"/>
          <w:szCs w:val="24"/>
        </w:rPr>
        <w:t>1</w:t>
      </w:r>
      <w:r w:rsidRPr="00D42EC3">
        <w:rPr>
          <w:rFonts w:eastAsia="Calibri"/>
          <w:szCs w:val="24"/>
        </w:rPr>
        <w:t xml:space="preserve"> punkte nurodytų</w:t>
      </w:r>
      <w:r w:rsidRPr="00E64ACE">
        <w:rPr>
          <w:rFonts w:eastAsia="Calibri"/>
          <w:szCs w:val="24"/>
        </w:rPr>
        <w:t xml:space="preserve"> institucijų išvados dėl RPPl projekto prieštarauja tarpusavyje, organizuoja RPP darbo grupės posėdį išvadoms suderinti. Vidaus reikalų ministerija, atsižvelgdama į RPP darbo grupėje suderintą poziciją, pateikia RPT bendrą ministerijų išvadą dėl RPPl projekto.</w:t>
      </w:r>
    </w:p>
    <w:p w14:paraId="1EC7BCB7" w14:textId="77777777" w:rsidR="002107AB" w:rsidRPr="00D7422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7A7C54">
        <w:rPr>
          <w:rFonts w:eastAsia="Calibri"/>
          <w:szCs w:val="24"/>
        </w:rPr>
        <w:t xml:space="preserve">RPT, </w:t>
      </w:r>
      <w:r w:rsidRPr="00D42EC3">
        <w:rPr>
          <w:rFonts w:eastAsia="Calibri"/>
          <w:szCs w:val="24"/>
        </w:rPr>
        <w:t xml:space="preserve">atsižvelgdama į </w:t>
      </w:r>
      <w:r w:rsidR="00826CB1">
        <w:rPr>
          <w:rFonts w:eastAsia="Calibri"/>
          <w:szCs w:val="24"/>
        </w:rPr>
        <w:t>Metodikos 104</w:t>
      </w:r>
      <w:r w:rsidRPr="00D42EC3">
        <w:rPr>
          <w:rFonts w:eastAsia="Calibri"/>
          <w:szCs w:val="24"/>
        </w:rPr>
        <w:t xml:space="preserve"> punkte nurodytą išvadą</w:t>
      </w:r>
      <w:r w:rsidRPr="007A7C54">
        <w:rPr>
          <w:rFonts w:eastAsia="Calibri"/>
          <w:szCs w:val="24"/>
        </w:rPr>
        <w:t xml:space="preserve"> dėl RPPl projekto, patikslina RPPl projektą ir, įvertinusi patariamosios RPT kolegijos partnerių grupės, kuri sudar</w:t>
      </w:r>
      <w:r>
        <w:rPr>
          <w:rFonts w:eastAsia="Calibri"/>
          <w:szCs w:val="24"/>
        </w:rPr>
        <w:t>om</w:t>
      </w:r>
      <w:r w:rsidRPr="007A7C54">
        <w:rPr>
          <w:rFonts w:eastAsia="Calibri"/>
          <w:szCs w:val="24"/>
        </w:rPr>
        <w:t>a vadovaujantis Regioninės plėtros įstatymo 23 straipsnio 10 ir 14 dalimis, pateiktą išvadą, jį tvirtina.</w:t>
      </w:r>
      <w:r>
        <w:rPr>
          <w:rFonts w:eastAsia="Calibri"/>
          <w:szCs w:val="24"/>
        </w:rPr>
        <w:t xml:space="preserve"> </w:t>
      </w:r>
    </w:p>
    <w:p w14:paraId="6F9F72D9" w14:textId="77777777" w:rsidR="002107AB" w:rsidRPr="007A7C54"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7A7C54">
        <w:rPr>
          <w:rFonts w:eastAsia="Calibri"/>
          <w:szCs w:val="24"/>
        </w:rPr>
        <w:t xml:space="preserve">RPPl gali būti tvirtinamas </w:t>
      </w:r>
      <w:r>
        <w:rPr>
          <w:rFonts w:eastAsia="Calibri"/>
          <w:szCs w:val="24"/>
        </w:rPr>
        <w:t xml:space="preserve">pateikiant ne </w:t>
      </w:r>
      <w:r w:rsidRPr="007A7C54">
        <w:rPr>
          <w:rFonts w:eastAsia="Calibri"/>
          <w:szCs w:val="24"/>
        </w:rPr>
        <w:t>vis</w:t>
      </w:r>
      <w:r>
        <w:rPr>
          <w:rFonts w:eastAsia="Calibri"/>
          <w:szCs w:val="24"/>
        </w:rPr>
        <w:t>ą informaciją pagal Metodikos 7</w:t>
      </w:r>
      <w:r w:rsidRPr="007A7C54">
        <w:rPr>
          <w:rFonts w:eastAsia="Calibri"/>
          <w:szCs w:val="24"/>
        </w:rPr>
        <w:t xml:space="preserve"> priede nustatytą formą, t. y.:</w:t>
      </w:r>
    </w:p>
    <w:p w14:paraId="5305DBC7" w14:textId="77777777" w:rsidR="002107AB" w:rsidRPr="00D7422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7422E">
        <w:rPr>
          <w:rFonts w:eastAsia="Calibri"/>
          <w:szCs w:val="24"/>
        </w:rPr>
        <w:t>nustatant ne visas pažangos priemones (turi būti nustatyta bent viena pažangos priemonė);</w:t>
      </w:r>
    </w:p>
    <w:p w14:paraId="22CD3F55"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bCs/>
          <w:szCs w:val="24"/>
        </w:rPr>
      </w:pPr>
      <w:r w:rsidRPr="00D7422E">
        <w:rPr>
          <w:rFonts w:eastAsia="Calibri"/>
          <w:szCs w:val="24"/>
        </w:rPr>
        <w:t>nenurodant pažangos</w:t>
      </w:r>
      <w:r w:rsidRPr="00E64ACE">
        <w:rPr>
          <w:rFonts w:eastAsia="Calibri"/>
          <w:bCs/>
          <w:szCs w:val="24"/>
        </w:rPr>
        <w:t xml:space="preserve"> priemonės projektų atrankos kriterijų.</w:t>
      </w:r>
    </w:p>
    <w:p w14:paraId="370351C8" w14:textId="77777777" w:rsidR="002107AB" w:rsidRPr="007A7C54"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7A7C54">
        <w:rPr>
          <w:rFonts w:eastAsia="Calibri"/>
          <w:szCs w:val="24"/>
        </w:rPr>
        <w:t xml:space="preserve">RPPl rengiamas taip, kad nebūtų atsiliekama nuo regionui RPP numatytų pažangos lėšų naudojimo grafiko. </w:t>
      </w:r>
    </w:p>
    <w:p w14:paraId="15653E73" w14:textId="3032CE3B" w:rsidR="002107AB" w:rsidRPr="00D7422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rFonts w:eastAsia="Calibri"/>
          <w:szCs w:val="24"/>
        </w:rPr>
      </w:pPr>
      <w:r w:rsidRPr="007A7C54">
        <w:rPr>
          <w:rFonts w:eastAsia="Calibri"/>
          <w:szCs w:val="24"/>
        </w:rPr>
        <w:lastRenderedPageBreak/>
        <w:t>RPPl</w:t>
      </w:r>
      <w:r w:rsidRPr="00D7422E">
        <w:rPr>
          <w:rFonts w:eastAsia="Calibri"/>
          <w:szCs w:val="24"/>
        </w:rPr>
        <w:t xml:space="preserve"> keičiamas lai</w:t>
      </w:r>
      <w:r w:rsidR="00826CB1">
        <w:rPr>
          <w:rFonts w:eastAsia="Calibri"/>
          <w:szCs w:val="24"/>
        </w:rPr>
        <w:t xml:space="preserve">kantis </w:t>
      </w:r>
      <w:r w:rsidR="00826CB1" w:rsidRPr="004F562E">
        <w:rPr>
          <w:rFonts w:eastAsia="Calibri"/>
          <w:szCs w:val="24"/>
        </w:rPr>
        <w:t xml:space="preserve">Metodikos </w:t>
      </w:r>
      <w:r w:rsidR="004F562E" w:rsidRPr="009061EC">
        <w:rPr>
          <w:rFonts w:eastAsia="Calibri"/>
          <w:szCs w:val="24"/>
        </w:rPr>
        <w:t>98, 99, 100 ir 105</w:t>
      </w:r>
      <w:r w:rsidR="004F562E" w:rsidRPr="004F562E">
        <w:rPr>
          <w:rFonts w:eastAsia="Calibri"/>
          <w:szCs w:val="24"/>
        </w:rPr>
        <w:t xml:space="preserve"> </w:t>
      </w:r>
      <w:r w:rsidRPr="00D7422E">
        <w:rPr>
          <w:rFonts w:eastAsia="Calibri"/>
          <w:szCs w:val="24"/>
        </w:rPr>
        <w:t>punktuose nustatytų reikalavimų dėl RPPl rengimo ir tvirtinimo. RPPl pakeitimo p</w:t>
      </w:r>
      <w:r w:rsidR="00826CB1">
        <w:rPr>
          <w:rFonts w:eastAsia="Calibri"/>
          <w:szCs w:val="24"/>
        </w:rPr>
        <w:t>rojektas derinamas Metodikos 100</w:t>
      </w:r>
      <w:r>
        <w:rPr>
          <w:rFonts w:eastAsia="Calibri"/>
          <w:szCs w:val="24"/>
        </w:rPr>
        <w:t>–</w:t>
      </w:r>
      <w:r w:rsidRPr="00D7422E">
        <w:rPr>
          <w:rFonts w:eastAsia="Calibri"/>
          <w:szCs w:val="24"/>
        </w:rPr>
        <w:t>1</w:t>
      </w:r>
      <w:r w:rsidR="00826CB1">
        <w:rPr>
          <w:rFonts w:eastAsia="Calibri"/>
          <w:szCs w:val="24"/>
        </w:rPr>
        <w:t>03</w:t>
      </w:r>
      <w:r w:rsidRPr="00D7422E">
        <w:rPr>
          <w:rFonts w:eastAsia="Calibri"/>
          <w:szCs w:val="24"/>
        </w:rPr>
        <w:t xml:space="preserve"> punktuose nustatyta tvarka, kai:</w:t>
      </w:r>
    </w:p>
    <w:p w14:paraId="68197E9E" w14:textId="77777777" w:rsidR="002107AB" w:rsidRPr="00D7422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7422E">
        <w:rPr>
          <w:rFonts w:eastAsia="Calibri"/>
          <w:szCs w:val="24"/>
        </w:rPr>
        <w:t>keičiamas RPPl nustatytas rezultato rodiklis ar bloginama RPPl esamo rezultato reikšmė;</w:t>
      </w:r>
    </w:p>
    <w:p w14:paraId="351B601F" w14:textId="77777777" w:rsidR="002107AB" w:rsidRPr="00D7422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7422E">
        <w:rPr>
          <w:rFonts w:eastAsia="Calibri"/>
          <w:szCs w:val="24"/>
        </w:rPr>
        <w:t>keičiama RPPl nustatyta funkcinė zona, didinant ar mažinant funkcinėje zonoje</w:t>
      </w:r>
      <w:r>
        <w:rPr>
          <w:rFonts w:eastAsia="Calibri"/>
          <w:szCs w:val="24"/>
        </w:rPr>
        <w:t xml:space="preserve"> esančių savivaldybių skaičių;</w:t>
      </w:r>
    </w:p>
    <w:p w14:paraId="76434E3D"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D7422E">
        <w:rPr>
          <w:rFonts w:eastAsia="Calibri"/>
          <w:szCs w:val="24"/>
        </w:rPr>
        <w:t>įraukiama nauja ir (a) ar išbraukiama esama RPPl pažangos priemonė arba kai, vadovaujantis Portfelio valdytojo patvirtintomis rekomendacijomis, keičia</w:t>
      </w:r>
      <w:r>
        <w:rPr>
          <w:rFonts w:eastAsia="Calibri"/>
          <w:szCs w:val="24"/>
        </w:rPr>
        <w:t>nt</w:t>
      </w:r>
      <w:r w:rsidRPr="00D7422E">
        <w:rPr>
          <w:rFonts w:eastAsia="Calibri"/>
          <w:szCs w:val="24"/>
        </w:rPr>
        <w:t xml:space="preserve"> RPPl pažangos priemon</w:t>
      </w:r>
      <w:r>
        <w:rPr>
          <w:rFonts w:eastAsia="Calibri"/>
          <w:szCs w:val="24"/>
        </w:rPr>
        <w:t>ę,</w:t>
      </w:r>
      <w:r w:rsidRPr="00D7422E">
        <w:rPr>
          <w:rFonts w:eastAsia="Calibri"/>
          <w:szCs w:val="24"/>
        </w:rPr>
        <w:t xml:space="preserve"> iš naujo atliekama</w:t>
      </w:r>
      <w:r w:rsidRPr="00E64ACE">
        <w:rPr>
          <w:rFonts w:eastAsia="Calibri"/>
          <w:bCs/>
          <w:szCs w:val="24"/>
        </w:rPr>
        <w:t xml:space="preserve"> </w:t>
      </w:r>
      <w:r w:rsidRPr="00E64ACE">
        <w:rPr>
          <w:rFonts w:eastAsia="Calibri"/>
          <w:szCs w:val="24"/>
        </w:rPr>
        <w:t>alternatyvų analizė.</w:t>
      </w:r>
    </w:p>
    <w:p w14:paraId="0F1D7738" w14:textId="77777777" w:rsidR="002107AB" w:rsidRPr="00052D66" w:rsidRDefault="002107AB" w:rsidP="002107AB">
      <w:pPr>
        <w:pStyle w:val="Antrat3"/>
        <w:tabs>
          <w:tab w:val="left" w:pos="1134"/>
        </w:tabs>
        <w:spacing w:before="240"/>
        <w:jc w:val="center"/>
        <w:rPr>
          <w:rFonts w:ascii="Times New Roman" w:hAnsi="Times New Roman" w:cs="Times New Roman"/>
          <w:b/>
          <w:color w:val="auto"/>
        </w:rPr>
      </w:pPr>
      <w:bookmarkStart w:id="11" w:name="part_2fdf59c182ca4536b50230e34167fd55"/>
      <w:bookmarkStart w:id="12" w:name="part_908767aea2434af2acd5552bd77b904e"/>
      <w:bookmarkStart w:id="13" w:name="part_9e0e7cf7a3ce44bb95e449c13a37ddc4"/>
      <w:bookmarkStart w:id="14" w:name="part_a2c370e8d9304bcc925984fc29f8cefc"/>
      <w:bookmarkStart w:id="15" w:name="part_222aeb77401542ff892bce08f0bb7539"/>
      <w:bookmarkStart w:id="16" w:name="part_9294e25aa407448fb807a9b276b92466"/>
      <w:bookmarkStart w:id="17" w:name="part_98db1fc4b6b8449eb30afcea15c90730"/>
      <w:bookmarkStart w:id="18" w:name="part_c5084b6816b54e68a7e3559ba7cd8604"/>
      <w:bookmarkStart w:id="19" w:name="part_52e94beecfb14422a3e7985a8cbbcb08"/>
      <w:bookmarkStart w:id="20" w:name="part_238c347e4a1846558e285cb60496de40"/>
      <w:bookmarkStart w:id="21" w:name="part_a0fc582a97d849d99804cdaf1689ee9b"/>
      <w:bookmarkStart w:id="22" w:name="part_91c7122a31874353b8f06361cc2b5d0b"/>
      <w:bookmarkStart w:id="23" w:name="part_46f3427efb0c4dd68eaeac20f0b3f94c"/>
      <w:bookmarkStart w:id="24" w:name="_Hlk54795042"/>
      <w:bookmarkEnd w:id="11"/>
      <w:bookmarkEnd w:id="12"/>
      <w:bookmarkEnd w:id="13"/>
      <w:bookmarkEnd w:id="14"/>
      <w:bookmarkEnd w:id="15"/>
      <w:bookmarkEnd w:id="16"/>
      <w:bookmarkEnd w:id="17"/>
      <w:bookmarkEnd w:id="18"/>
      <w:bookmarkEnd w:id="19"/>
      <w:bookmarkEnd w:id="20"/>
      <w:bookmarkEnd w:id="21"/>
      <w:bookmarkEnd w:id="22"/>
      <w:bookmarkEnd w:id="23"/>
      <w:r w:rsidRPr="00052D66">
        <w:rPr>
          <w:rFonts w:ascii="Times New Roman" w:hAnsi="Times New Roman" w:cs="Times New Roman"/>
          <w:b/>
          <w:color w:val="auto"/>
        </w:rPr>
        <w:t>KETVIRTASIS SKIRSNIS</w:t>
      </w:r>
    </w:p>
    <w:p w14:paraId="787358F6" w14:textId="77777777" w:rsidR="002107AB" w:rsidRPr="00052D66" w:rsidRDefault="002107AB" w:rsidP="002107AB">
      <w:pPr>
        <w:pStyle w:val="Sraopastraipa"/>
        <w:tabs>
          <w:tab w:val="left" w:pos="1276"/>
        </w:tabs>
        <w:ind w:left="0"/>
        <w:jc w:val="center"/>
        <w:rPr>
          <w:b/>
          <w:szCs w:val="24"/>
        </w:rPr>
      </w:pPr>
      <w:r w:rsidRPr="00052D66">
        <w:rPr>
          <w:b/>
          <w:szCs w:val="24"/>
        </w:rPr>
        <w:t>PAŽANGOS PRIEMONIŲ ĮGYVENDINIMAS</w:t>
      </w:r>
    </w:p>
    <w:p w14:paraId="7C28C95A" w14:textId="77777777" w:rsidR="002107AB" w:rsidRPr="00052D66" w:rsidRDefault="002107AB" w:rsidP="002107AB">
      <w:pPr>
        <w:pStyle w:val="Sraopastraipa"/>
        <w:tabs>
          <w:tab w:val="left" w:pos="1276"/>
        </w:tabs>
        <w:spacing w:line="360" w:lineRule="atLeast"/>
        <w:ind w:left="567"/>
        <w:jc w:val="center"/>
        <w:rPr>
          <w:b/>
          <w:szCs w:val="24"/>
        </w:rPr>
      </w:pPr>
    </w:p>
    <w:p w14:paraId="43C188CB" w14:textId="34A02C78" w:rsidR="002107AB" w:rsidRPr="00B46898"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color w:val="000000" w:themeColor="text1"/>
          <w:szCs w:val="24"/>
        </w:rPr>
      </w:pPr>
      <w:r w:rsidRPr="0031301C">
        <w:rPr>
          <w:color w:val="000000" w:themeColor="text1"/>
          <w:szCs w:val="24"/>
        </w:rPr>
        <w:t xml:space="preserve">Pažangos priemonės įgyvendinamos vykdant pažangos veiklas, kurios gali būti investicinės, reguliacinės, komunikacinės, analitinės arba mišrios. Visos pažangos veiklos turi būti įgyvendinamos, nustatant įgyvendinimo terminus, vertinimo rodiklius, reikalingus išteklius ir už šių veiklų įgyvendinimą atsakingus subjektus. </w:t>
      </w:r>
      <w:r w:rsidRPr="00B46898">
        <w:rPr>
          <w:color w:val="000000" w:themeColor="text1"/>
          <w:szCs w:val="24"/>
        </w:rPr>
        <w:t>Jeigu veiklai įgyvendinti reikia pažangos lėšų, ši</w:t>
      </w:r>
      <w:r w:rsidR="00782AA6">
        <w:rPr>
          <w:color w:val="000000" w:themeColor="text1"/>
          <w:szCs w:val="24"/>
        </w:rPr>
        <w:t>ai</w:t>
      </w:r>
      <w:r w:rsidRPr="00B46898">
        <w:rPr>
          <w:color w:val="000000" w:themeColor="text1"/>
          <w:szCs w:val="24"/>
        </w:rPr>
        <w:t xml:space="preserve"> veikla</w:t>
      </w:r>
      <w:r w:rsidR="00782AA6">
        <w:rPr>
          <w:color w:val="000000" w:themeColor="text1"/>
          <w:szCs w:val="24"/>
        </w:rPr>
        <w:t>i</w:t>
      </w:r>
      <w:r w:rsidRPr="00B46898">
        <w:rPr>
          <w:color w:val="000000" w:themeColor="text1"/>
          <w:szCs w:val="24"/>
        </w:rPr>
        <w:t xml:space="preserve"> </w:t>
      </w:r>
      <w:r w:rsidR="00782AA6">
        <w:rPr>
          <w:color w:val="000000" w:themeColor="text1"/>
          <w:szCs w:val="24"/>
        </w:rPr>
        <w:t>rengiamas</w:t>
      </w:r>
      <w:r w:rsidRPr="00B46898">
        <w:rPr>
          <w:color w:val="000000" w:themeColor="text1"/>
          <w:szCs w:val="24"/>
        </w:rPr>
        <w:t xml:space="preserve"> projekt</w:t>
      </w:r>
      <w:r w:rsidR="00782AA6">
        <w:rPr>
          <w:color w:val="000000" w:themeColor="text1"/>
          <w:szCs w:val="24"/>
        </w:rPr>
        <w:t>as</w:t>
      </w:r>
      <w:r w:rsidRPr="00B46898">
        <w:rPr>
          <w:color w:val="000000" w:themeColor="text1"/>
          <w:szCs w:val="24"/>
        </w:rPr>
        <w:t>.</w:t>
      </w:r>
    </w:p>
    <w:p w14:paraId="72A99A67" w14:textId="77777777" w:rsidR="002107AB" w:rsidRPr="0031301C"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color w:val="000000" w:themeColor="text1"/>
          <w:szCs w:val="24"/>
        </w:rPr>
      </w:pPr>
      <w:r w:rsidRPr="0031301C">
        <w:rPr>
          <w:color w:val="000000" w:themeColor="text1"/>
          <w:szCs w:val="24"/>
        </w:rPr>
        <w:t>Visos pažangos veiklos, nepriklausomai nuo finansavimo šaltinio, planuojamos, administruojamos ir įgyvendinamos vadovaujantis Metodika. Pažangos veikloms įgyvendinti skirtų projektų įgyvendinimo reikalavimus valstybės biudžeto lėšomis finansuojamiems projektams detalizuoja Portfelio valdytojas, o kitų finansavimo šaltinių lėšomis finansuojamiems projektams – vadovaujančiosios institucijos. Siekdama užtikrinti tinkamą projektų parengimo ir įgyvendinimo kokybę, administruojančioji institucija įvertina pagalbos numatytiems galimiems pažangos priemonių projektų vykdyt</w:t>
      </w:r>
      <w:r w:rsidR="00826CB1">
        <w:rPr>
          <w:color w:val="000000" w:themeColor="text1"/>
          <w:szCs w:val="24"/>
        </w:rPr>
        <w:t>ojams poreikį pagal Metodikos 81</w:t>
      </w:r>
      <w:r w:rsidRPr="0031301C">
        <w:rPr>
          <w:color w:val="000000" w:themeColor="text1"/>
          <w:szCs w:val="24"/>
        </w:rPr>
        <w:t xml:space="preserve">.8 papunktį, suderina su projektų vykdytoju pagalbos teikimo planą ir veiksmus, kurių reikia siekiant stiprinti projekto vykdytojo gebėjimus. Pagalba projekto vykdytojui suprantama kaip pagalba rengiant projektą, planuojant tinkamas projekto veiklas, pasirengiant projekto įgyvendinimui ir pasiekiant projekto tikslus. </w:t>
      </w:r>
    </w:p>
    <w:p w14:paraId="6F95464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31301C">
        <w:rPr>
          <w:color w:val="000000" w:themeColor="text1"/>
          <w:szCs w:val="24"/>
        </w:rPr>
        <w:t>Pagal įgyvendinimo būdą projektai priskiriami</w:t>
      </w:r>
      <w:r w:rsidRPr="00052D66">
        <w:rPr>
          <w:szCs w:val="24"/>
          <w:lang w:eastAsia="lt-LT"/>
        </w:rPr>
        <w:t>:</w:t>
      </w:r>
    </w:p>
    <w:p w14:paraId="4CB5B1C9"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pavieniam projektui, už kurio išvystymą, įgyvendinimą ir rezultatų pasiekimą atsako vieno projekto vykdytojas;</w:t>
      </w:r>
    </w:p>
    <w:p w14:paraId="71725B6F" w14:textId="1836729A"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7C38BF">
        <w:rPr>
          <w:rFonts w:eastAsia="Calibri"/>
          <w:szCs w:val="24"/>
        </w:rPr>
        <w:t>jungtiniam projektui</w:t>
      </w:r>
      <w:r w:rsidRPr="007C38BF">
        <w:rPr>
          <w:szCs w:val="24"/>
        </w:rPr>
        <w:t xml:space="preserve"> – projekto </w:t>
      </w:r>
      <w:r w:rsidR="00F81866" w:rsidRPr="007C38BF">
        <w:rPr>
          <w:szCs w:val="24"/>
        </w:rPr>
        <w:t>vy</w:t>
      </w:r>
      <w:r w:rsidR="00F81866">
        <w:rPr>
          <w:szCs w:val="24"/>
        </w:rPr>
        <w:t>st</w:t>
      </w:r>
      <w:r w:rsidR="00F81866" w:rsidRPr="007C38BF">
        <w:rPr>
          <w:szCs w:val="24"/>
        </w:rPr>
        <w:t xml:space="preserve">ytojo </w:t>
      </w:r>
      <w:r w:rsidR="00F81866">
        <w:rPr>
          <w:szCs w:val="24"/>
        </w:rPr>
        <w:t xml:space="preserve">konkurso būdu </w:t>
      </w:r>
      <w:r w:rsidRPr="007C38BF">
        <w:rPr>
          <w:szCs w:val="24"/>
        </w:rPr>
        <w:t xml:space="preserve">atrinkta ir administruojama grupė projektų, kuriais siekiama atskiruose projektuose numatytų tikslų ir juos jungiančio projekto </w:t>
      </w:r>
      <w:r w:rsidRPr="009061EC">
        <w:rPr>
          <w:szCs w:val="24"/>
        </w:rPr>
        <w:t>tikslų</w:t>
      </w:r>
      <w:r w:rsidR="00ED5963">
        <w:rPr>
          <w:szCs w:val="24"/>
        </w:rPr>
        <w:t>,</w:t>
      </w:r>
      <w:r w:rsidR="005F5F6E" w:rsidRPr="009061EC">
        <w:rPr>
          <w:bCs/>
          <w:iCs/>
          <w:szCs w:val="24"/>
        </w:rPr>
        <w:t xml:space="preserve"> arba projekto vykdytojo ir organizacijų partnerių grupė, kurie siekia tame pačiame projekte numatyto tikslo, apimančio visą Lietuvos Respublikos teritoriją</w:t>
      </w:r>
      <w:r w:rsidRPr="007C38BF">
        <w:rPr>
          <w:szCs w:val="24"/>
        </w:rPr>
        <w:t>. Jungtinius projektus įgyvendina Vyriausybės tvirtinamame Strateginio valdymo sistemos dalyvių, galinčių atlikti jungtinių projektų vy</w:t>
      </w:r>
      <w:r w:rsidR="00F81866">
        <w:rPr>
          <w:szCs w:val="24"/>
        </w:rPr>
        <w:t>st</w:t>
      </w:r>
      <w:r w:rsidRPr="007C38BF">
        <w:rPr>
          <w:szCs w:val="24"/>
        </w:rPr>
        <w:t>ytojų funkcijas, sąraše nurodyti strateginio valdymo sistemos dalyviai.</w:t>
      </w:r>
    </w:p>
    <w:p w14:paraId="4B2AB559"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Pr>
          <w:szCs w:val="24"/>
        </w:rPr>
        <w:t>Pagal savo svarbą pavieniai projektai arba jų grupė bet kuriuo jų įgyvendinimo metu gali būti pripažinti:</w:t>
      </w:r>
    </w:p>
    <w:p w14:paraId="407BF345" w14:textId="77777777" w:rsidR="002107AB" w:rsidRPr="008313FD"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8313FD">
        <w:rPr>
          <w:szCs w:val="24"/>
        </w:rPr>
        <w:t>valstybei svarbiais projektais:</w:t>
      </w:r>
    </w:p>
    <w:p w14:paraId="53B9F95C" w14:textId="0B223BCE" w:rsidR="002107AB" w:rsidRPr="0021618C" w:rsidRDefault="002107AB" w:rsidP="0021618C">
      <w:pPr>
        <w:pStyle w:val="Sraopastraipa"/>
        <w:numPr>
          <w:ilvl w:val="2"/>
          <w:numId w:val="4"/>
        </w:numPr>
        <w:tabs>
          <w:tab w:val="left" w:pos="851"/>
          <w:tab w:val="left" w:pos="1418"/>
          <w:tab w:val="left" w:pos="1701"/>
        </w:tabs>
        <w:spacing w:line="360" w:lineRule="atLeast"/>
        <w:ind w:left="0" w:firstLine="709"/>
        <w:jc w:val="both"/>
        <w:rPr>
          <w:szCs w:val="24"/>
        </w:rPr>
      </w:pPr>
      <w:r w:rsidRPr="00FD0952">
        <w:rPr>
          <w:szCs w:val="24"/>
        </w:rPr>
        <w:lastRenderedPageBreak/>
        <w:t>vadovaujantis Lietuvos Respublikos investicijų įstatymu, kai</w:t>
      </w:r>
      <w:r w:rsidR="00024A6B">
        <w:rPr>
          <w:szCs w:val="24"/>
        </w:rPr>
        <w:t xml:space="preserve"> šie</w:t>
      </w:r>
      <w:r w:rsidRPr="00FD0952">
        <w:rPr>
          <w:szCs w:val="24"/>
        </w:rPr>
        <w:t xml:space="preserve"> projektai</w:t>
      </w:r>
      <w:r w:rsidR="0021618C">
        <w:rPr>
          <w:szCs w:val="24"/>
        </w:rPr>
        <w:t xml:space="preserve"> </w:t>
      </w:r>
      <w:r w:rsidR="001A2FE6" w:rsidRPr="0021618C">
        <w:rPr>
          <w:szCs w:val="24"/>
        </w:rPr>
        <w:t>yra</w:t>
      </w:r>
      <w:r w:rsidRPr="0021618C">
        <w:rPr>
          <w:szCs w:val="24"/>
        </w:rPr>
        <w:t xml:space="preserve"> stamb</w:t>
      </w:r>
      <w:r w:rsidR="001A2FE6" w:rsidRPr="0021618C">
        <w:rPr>
          <w:szCs w:val="24"/>
        </w:rPr>
        <w:t>ū</w:t>
      </w:r>
      <w:r w:rsidRPr="0021618C">
        <w:rPr>
          <w:szCs w:val="24"/>
        </w:rPr>
        <w:t>s projekta</w:t>
      </w:r>
      <w:r w:rsidR="001A2FE6" w:rsidRPr="0021618C">
        <w:rPr>
          <w:szCs w:val="24"/>
        </w:rPr>
        <w:t>i</w:t>
      </w:r>
      <w:r w:rsidRPr="0021618C">
        <w:rPr>
          <w:szCs w:val="24"/>
        </w:rPr>
        <w:t>, kaip jie suprantami pagal Investicijų įstatymo 2 straipsnio 25 dalį</w:t>
      </w:r>
      <w:r w:rsidRPr="0021618C">
        <w:rPr>
          <w:rFonts w:eastAsia="Calibri"/>
          <w:szCs w:val="24"/>
        </w:rPr>
        <w:t>;</w:t>
      </w:r>
      <w:bookmarkStart w:id="25" w:name="part_a5d272050817475aa196131f4028e939"/>
      <w:bookmarkEnd w:id="25"/>
    </w:p>
    <w:p w14:paraId="06944604" w14:textId="77777777" w:rsidR="002107AB" w:rsidRPr="008313FD" w:rsidRDefault="002107AB" w:rsidP="0020520C">
      <w:pPr>
        <w:pStyle w:val="Sraopastraipa"/>
        <w:numPr>
          <w:ilvl w:val="2"/>
          <w:numId w:val="4"/>
        </w:numPr>
        <w:tabs>
          <w:tab w:val="left" w:pos="851"/>
          <w:tab w:val="left" w:pos="1418"/>
          <w:tab w:val="left" w:pos="1701"/>
        </w:tabs>
        <w:spacing w:line="360" w:lineRule="atLeast"/>
        <w:ind w:left="0" w:firstLine="709"/>
        <w:jc w:val="both"/>
        <w:rPr>
          <w:szCs w:val="24"/>
        </w:rPr>
      </w:pPr>
      <w:r w:rsidRPr="008313FD">
        <w:rPr>
          <w:szCs w:val="24"/>
        </w:rPr>
        <w:t>Vyriausybės sprendimu, jei projektas ar jų grupė atitinka bent vieną iš šių kriterijų:</w:t>
      </w:r>
    </w:p>
    <w:p w14:paraId="014EAA13" w14:textId="2DCD3D5F" w:rsidR="002107AB" w:rsidRPr="008313FD" w:rsidRDefault="002107AB" w:rsidP="0020520C">
      <w:pPr>
        <w:pStyle w:val="Sraopastraipa"/>
        <w:numPr>
          <w:ilvl w:val="3"/>
          <w:numId w:val="4"/>
        </w:numPr>
        <w:tabs>
          <w:tab w:val="left" w:pos="851"/>
          <w:tab w:val="left" w:pos="1134"/>
          <w:tab w:val="left" w:pos="1418"/>
          <w:tab w:val="left" w:pos="1843"/>
        </w:tabs>
        <w:spacing w:line="360" w:lineRule="atLeast"/>
        <w:ind w:left="0" w:firstLine="709"/>
        <w:jc w:val="both"/>
        <w:rPr>
          <w:rFonts w:eastAsia="Calibri"/>
          <w:szCs w:val="24"/>
        </w:rPr>
      </w:pPr>
      <w:r w:rsidRPr="009F5FB2">
        <w:rPr>
          <w:rFonts w:eastAsia="Calibri"/>
          <w:szCs w:val="24"/>
        </w:rPr>
        <w:t xml:space="preserve">projektais daromas poveikis ne mažiau kaip dviem </w:t>
      </w:r>
      <w:r w:rsidRPr="009F5FB2">
        <w:rPr>
          <w:szCs w:val="24"/>
        </w:rPr>
        <w:t>valstybės veiklos sritims</w:t>
      </w:r>
      <w:r w:rsidR="00817ECA">
        <w:rPr>
          <w:szCs w:val="24"/>
        </w:rPr>
        <w:t xml:space="preserve">, </w:t>
      </w:r>
      <w:r w:rsidRPr="009F5FB2">
        <w:rPr>
          <w:szCs w:val="24"/>
        </w:rPr>
        <w:t>jiems įgyvendinti reikia kelių asignavimų valdytojų suderintų veiksmų</w:t>
      </w:r>
      <w:r w:rsidR="00817ECA">
        <w:rPr>
          <w:szCs w:val="24"/>
        </w:rPr>
        <w:t xml:space="preserve"> ir j</w:t>
      </w:r>
      <w:r w:rsidR="00ED5963">
        <w:rPr>
          <w:szCs w:val="24"/>
        </w:rPr>
        <w:t>ais</w:t>
      </w:r>
      <w:r w:rsidR="00817ECA">
        <w:rPr>
          <w:szCs w:val="24"/>
        </w:rPr>
        <w:t xml:space="preserve"> įgyvendina</w:t>
      </w:r>
      <w:r w:rsidR="00ED5963">
        <w:rPr>
          <w:szCs w:val="24"/>
        </w:rPr>
        <w:t>mi</w:t>
      </w:r>
      <w:r w:rsidR="00817ECA">
        <w:rPr>
          <w:szCs w:val="24"/>
        </w:rPr>
        <w:t xml:space="preserve"> Vyriausybės veiklos prioritet</w:t>
      </w:r>
      <w:r w:rsidR="00ED5963">
        <w:rPr>
          <w:szCs w:val="24"/>
        </w:rPr>
        <w:t>ai</w:t>
      </w:r>
      <w:r w:rsidR="00817ECA">
        <w:rPr>
          <w:szCs w:val="24"/>
        </w:rPr>
        <w:t>, nurodyt</w:t>
      </w:r>
      <w:r w:rsidR="00ED5963">
        <w:rPr>
          <w:szCs w:val="24"/>
        </w:rPr>
        <w:t>i</w:t>
      </w:r>
      <w:r w:rsidR="00817ECA">
        <w:rPr>
          <w:szCs w:val="24"/>
        </w:rPr>
        <w:t xml:space="preserve"> Vyriausybės programos nuostatų įgyvendinimo plane</w:t>
      </w:r>
      <w:r w:rsidRPr="008313FD">
        <w:rPr>
          <w:rFonts w:eastAsia="Calibri"/>
          <w:szCs w:val="24"/>
        </w:rPr>
        <w:t>;</w:t>
      </w:r>
    </w:p>
    <w:p w14:paraId="41DF4B3B" w14:textId="70E3758D" w:rsidR="002107AB" w:rsidRPr="001A2FE6" w:rsidRDefault="002107AB" w:rsidP="0020520C">
      <w:pPr>
        <w:pStyle w:val="Sraopastraipa"/>
        <w:numPr>
          <w:ilvl w:val="3"/>
          <w:numId w:val="4"/>
        </w:numPr>
        <w:tabs>
          <w:tab w:val="left" w:pos="851"/>
          <w:tab w:val="left" w:pos="1134"/>
          <w:tab w:val="left" w:pos="1418"/>
          <w:tab w:val="left" w:pos="1843"/>
        </w:tabs>
        <w:spacing w:line="360" w:lineRule="atLeast"/>
        <w:ind w:left="0" w:firstLine="709"/>
        <w:jc w:val="both"/>
        <w:rPr>
          <w:rFonts w:eastAsia="Calibri"/>
          <w:szCs w:val="24"/>
        </w:rPr>
      </w:pPr>
      <w:r w:rsidRPr="009F5FB2">
        <w:rPr>
          <w:szCs w:val="24"/>
        </w:rPr>
        <w:t>projektais daromas poveikis bent dviem regionams</w:t>
      </w:r>
      <w:r w:rsidR="00817ECA">
        <w:rPr>
          <w:szCs w:val="24"/>
        </w:rPr>
        <w:t>,</w:t>
      </w:r>
      <w:r w:rsidRPr="009F5FB2">
        <w:rPr>
          <w:szCs w:val="24"/>
        </w:rPr>
        <w:t xml:space="preserve"> jiems įgyvendinti reikia kelių regionų suderintų veiksmų</w:t>
      </w:r>
      <w:r w:rsidR="00817ECA">
        <w:rPr>
          <w:szCs w:val="24"/>
        </w:rPr>
        <w:t xml:space="preserve"> ir j</w:t>
      </w:r>
      <w:r w:rsidR="00ED5963">
        <w:rPr>
          <w:szCs w:val="24"/>
        </w:rPr>
        <w:t>ais</w:t>
      </w:r>
      <w:r w:rsidR="00817ECA">
        <w:rPr>
          <w:szCs w:val="24"/>
        </w:rPr>
        <w:t xml:space="preserve"> įgyvendina</w:t>
      </w:r>
      <w:r w:rsidR="00ED5963">
        <w:rPr>
          <w:szCs w:val="24"/>
        </w:rPr>
        <w:t>mi</w:t>
      </w:r>
      <w:r w:rsidR="00817ECA">
        <w:rPr>
          <w:szCs w:val="24"/>
        </w:rPr>
        <w:t xml:space="preserve"> Vyriausybės veiklos prioritet</w:t>
      </w:r>
      <w:r w:rsidR="00ED5963">
        <w:rPr>
          <w:szCs w:val="24"/>
        </w:rPr>
        <w:t>ai</w:t>
      </w:r>
      <w:r w:rsidR="00817ECA">
        <w:rPr>
          <w:szCs w:val="24"/>
        </w:rPr>
        <w:t>, nurodyt</w:t>
      </w:r>
      <w:r w:rsidR="00ED5963">
        <w:rPr>
          <w:szCs w:val="24"/>
        </w:rPr>
        <w:t>i</w:t>
      </w:r>
      <w:r w:rsidR="00817ECA">
        <w:rPr>
          <w:szCs w:val="24"/>
        </w:rPr>
        <w:t xml:space="preserve"> Vyriausybės programos nuostatų įgyvendinimo plane</w:t>
      </w:r>
      <w:r w:rsidRPr="008313FD">
        <w:rPr>
          <w:szCs w:val="24"/>
        </w:rPr>
        <w:t>;</w:t>
      </w:r>
    </w:p>
    <w:p w14:paraId="04A32C70" w14:textId="4CE02F05" w:rsidR="001A2FE6" w:rsidRDefault="00ED5963" w:rsidP="001A2FE6">
      <w:pPr>
        <w:pStyle w:val="Sraopastraipa"/>
        <w:numPr>
          <w:ilvl w:val="3"/>
          <w:numId w:val="4"/>
        </w:numPr>
        <w:tabs>
          <w:tab w:val="left" w:pos="851"/>
          <w:tab w:val="left" w:pos="1134"/>
          <w:tab w:val="left" w:pos="1843"/>
        </w:tabs>
        <w:spacing w:line="360" w:lineRule="atLeast"/>
        <w:ind w:left="0" w:firstLine="709"/>
        <w:jc w:val="both"/>
        <w:rPr>
          <w:rFonts w:eastAsia="Calibri"/>
          <w:szCs w:val="24"/>
        </w:rPr>
      </w:pPr>
      <w:r>
        <w:rPr>
          <w:szCs w:val="24"/>
        </w:rPr>
        <w:t xml:space="preserve">projektai įgyvendinami </w:t>
      </w:r>
      <w:r w:rsidR="001A2FE6" w:rsidRPr="008313FD">
        <w:rPr>
          <w:szCs w:val="24"/>
        </w:rPr>
        <w:t>viešosios ir privačios partnerystės būdu ir sprendimai dėl valdžios ir privataus subjektų partnerystės projektų įgyvendinimo tikslingumo priim</w:t>
      </w:r>
      <w:r w:rsidR="001A2FE6">
        <w:rPr>
          <w:szCs w:val="24"/>
        </w:rPr>
        <w:t>am</w:t>
      </w:r>
      <w:r w:rsidR="001A2FE6" w:rsidRPr="008313FD">
        <w:rPr>
          <w:szCs w:val="24"/>
        </w:rPr>
        <w:t>i Investicijų įstatymo 15</w:t>
      </w:r>
      <w:r w:rsidR="001A2FE6">
        <w:rPr>
          <w:szCs w:val="24"/>
          <w:vertAlign w:val="superscript"/>
        </w:rPr>
        <w:t>2</w:t>
      </w:r>
      <w:r w:rsidR="001A2FE6">
        <w:rPr>
          <w:szCs w:val="24"/>
        </w:rPr>
        <w:t> </w:t>
      </w:r>
      <w:r w:rsidR="001A2FE6" w:rsidRPr="008313FD">
        <w:rPr>
          <w:szCs w:val="24"/>
        </w:rPr>
        <w:t>straipsnio 9 dalyje nustatyta tvarka</w:t>
      </w:r>
      <w:r w:rsidR="001A2FE6" w:rsidRPr="008313FD">
        <w:rPr>
          <w:rFonts w:eastAsia="Calibri"/>
          <w:szCs w:val="24"/>
        </w:rPr>
        <w:t>;</w:t>
      </w:r>
    </w:p>
    <w:p w14:paraId="17D74F00" w14:textId="38C8C123" w:rsidR="0021618C" w:rsidRPr="0021618C" w:rsidRDefault="0021618C" w:rsidP="0021618C">
      <w:pPr>
        <w:pStyle w:val="Sraopastraipa"/>
        <w:numPr>
          <w:ilvl w:val="3"/>
          <w:numId w:val="4"/>
        </w:numPr>
        <w:tabs>
          <w:tab w:val="left" w:pos="851"/>
          <w:tab w:val="left" w:pos="1134"/>
          <w:tab w:val="left" w:pos="1843"/>
        </w:tabs>
        <w:spacing w:line="360" w:lineRule="atLeast"/>
        <w:ind w:left="0" w:firstLine="709"/>
        <w:jc w:val="both"/>
        <w:rPr>
          <w:szCs w:val="24"/>
        </w:rPr>
      </w:pPr>
      <w:r>
        <w:rPr>
          <w:szCs w:val="24"/>
        </w:rPr>
        <w:t xml:space="preserve">projektai </w:t>
      </w:r>
      <w:r w:rsidR="00464411">
        <w:rPr>
          <w:szCs w:val="24"/>
        </w:rPr>
        <w:t>skirti</w:t>
      </w:r>
      <w:r w:rsidRPr="008313FD">
        <w:rPr>
          <w:szCs w:val="24"/>
        </w:rPr>
        <w:t xml:space="preserve"> išvystyti teritorij</w:t>
      </w:r>
      <w:r w:rsidR="00ED5963">
        <w:rPr>
          <w:szCs w:val="24"/>
        </w:rPr>
        <w:t>ai</w:t>
      </w:r>
      <w:r w:rsidRPr="008313FD">
        <w:rPr>
          <w:szCs w:val="24"/>
        </w:rPr>
        <w:t>, skirt</w:t>
      </w:r>
      <w:r w:rsidR="00ED5963">
        <w:rPr>
          <w:szCs w:val="24"/>
        </w:rPr>
        <w:t>ai</w:t>
      </w:r>
      <w:r w:rsidRPr="008313FD">
        <w:rPr>
          <w:szCs w:val="24"/>
        </w:rPr>
        <w:t xml:space="preserve"> pramonės park</w:t>
      </w:r>
      <w:r>
        <w:rPr>
          <w:szCs w:val="24"/>
        </w:rPr>
        <w:t>ui</w:t>
      </w:r>
      <w:r w:rsidRPr="008313FD">
        <w:rPr>
          <w:szCs w:val="24"/>
        </w:rPr>
        <w:t xml:space="preserve">, kaip jis suprantamas </w:t>
      </w:r>
      <w:r>
        <w:rPr>
          <w:szCs w:val="24"/>
        </w:rPr>
        <w:t xml:space="preserve">pagal </w:t>
      </w:r>
      <w:r w:rsidRPr="008313FD">
        <w:rPr>
          <w:szCs w:val="24"/>
        </w:rPr>
        <w:t>Investicijų įstatymo 2 straipsnio 19 dal</w:t>
      </w:r>
      <w:r>
        <w:rPr>
          <w:szCs w:val="24"/>
        </w:rPr>
        <w:t>į</w:t>
      </w:r>
      <w:r w:rsidRPr="008313FD">
        <w:rPr>
          <w:szCs w:val="24"/>
        </w:rPr>
        <w:t>, įsteig</w:t>
      </w:r>
      <w:r>
        <w:rPr>
          <w:szCs w:val="24"/>
        </w:rPr>
        <w:t>t</w:t>
      </w:r>
      <w:r w:rsidRPr="008313FD">
        <w:rPr>
          <w:szCs w:val="24"/>
        </w:rPr>
        <w:t>i;</w:t>
      </w:r>
    </w:p>
    <w:p w14:paraId="11857AD7" w14:textId="0B59FD64" w:rsidR="000C25A5" w:rsidRPr="001A2FE6" w:rsidRDefault="00464411" w:rsidP="001A2FE6">
      <w:pPr>
        <w:pStyle w:val="Sraopastraipa"/>
        <w:numPr>
          <w:ilvl w:val="3"/>
          <w:numId w:val="4"/>
        </w:numPr>
        <w:tabs>
          <w:tab w:val="left" w:pos="851"/>
          <w:tab w:val="left" w:pos="1134"/>
          <w:tab w:val="left" w:pos="1843"/>
        </w:tabs>
        <w:spacing w:line="360" w:lineRule="atLeast"/>
        <w:ind w:left="0" w:firstLine="709"/>
        <w:jc w:val="both"/>
        <w:rPr>
          <w:rFonts w:eastAsia="Calibri"/>
          <w:szCs w:val="24"/>
        </w:rPr>
      </w:pPr>
      <w:r>
        <w:rPr>
          <w:szCs w:val="24"/>
        </w:rPr>
        <w:t>projektai skirti</w:t>
      </w:r>
      <w:r w:rsidR="000C25A5">
        <w:rPr>
          <w:szCs w:val="24"/>
        </w:rPr>
        <w:t xml:space="preserve"> išvystyti teritorij</w:t>
      </w:r>
      <w:r w:rsidR="00ED5963">
        <w:rPr>
          <w:szCs w:val="24"/>
        </w:rPr>
        <w:t>ai</w:t>
      </w:r>
      <w:r w:rsidR="000C25A5" w:rsidRPr="00C74DDE">
        <w:rPr>
          <w:szCs w:val="24"/>
        </w:rPr>
        <w:t xml:space="preserve"> stamb</w:t>
      </w:r>
      <w:r w:rsidR="000C25A5">
        <w:rPr>
          <w:szCs w:val="24"/>
        </w:rPr>
        <w:t>iems</w:t>
      </w:r>
      <w:r w:rsidR="000C25A5" w:rsidRPr="00C74DDE">
        <w:rPr>
          <w:szCs w:val="24"/>
        </w:rPr>
        <w:t xml:space="preserve"> projekta</w:t>
      </w:r>
      <w:r w:rsidR="000C25A5">
        <w:rPr>
          <w:szCs w:val="24"/>
        </w:rPr>
        <w:t>ms</w:t>
      </w:r>
      <w:r w:rsidR="000C25A5" w:rsidRPr="00C74DDE">
        <w:rPr>
          <w:szCs w:val="24"/>
        </w:rPr>
        <w:t xml:space="preserve">, kaip jie suprantami </w:t>
      </w:r>
      <w:r w:rsidR="000C25A5" w:rsidRPr="004918E8">
        <w:rPr>
          <w:szCs w:val="24"/>
        </w:rPr>
        <w:t>pagal Investicijų įstatymo 2 straipsnio 25 dalį, pritraukti</w:t>
      </w:r>
      <w:r w:rsidR="00ED5963">
        <w:rPr>
          <w:szCs w:val="24"/>
        </w:rPr>
        <w:t>;</w:t>
      </w:r>
    </w:p>
    <w:p w14:paraId="2E55F658" w14:textId="77777777" w:rsidR="002107AB" w:rsidRPr="008313FD" w:rsidRDefault="002107AB" w:rsidP="0020520C">
      <w:pPr>
        <w:pStyle w:val="Sraopastraipa"/>
        <w:numPr>
          <w:ilvl w:val="3"/>
          <w:numId w:val="4"/>
        </w:numPr>
        <w:tabs>
          <w:tab w:val="left" w:pos="851"/>
          <w:tab w:val="left" w:pos="1134"/>
          <w:tab w:val="left" w:pos="1418"/>
          <w:tab w:val="left" w:pos="1843"/>
        </w:tabs>
        <w:spacing w:line="360" w:lineRule="atLeast"/>
        <w:ind w:left="0" w:firstLine="709"/>
        <w:jc w:val="both"/>
        <w:rPr>
          <w:szCs w:val="24"/>
        </w:rPr>
      </w:pPr>
      <w:r w:rsidRPr="009F5FB2">
        <w:rPr>
          <w:rFonts w:eastAsia="Calibri"/>
          <w:szCs w:val="24"/>
        </w:rPr>
        <w:t>pr</w:t>
      </w:r>
      <w:r w:rsidRPr="009F5FB2">
        <w:rPr>
          <w:szCs w:val="24"/>
        </w:rPr>
        <w:t>ojektai skirti neatidėliotinoms valstybės saugumo ir gynybos, aplinkosaugos ar energetinės nepriklausomybės problemoms spręsti ir jais įgyvendinami ES ir tarptautiniai įsipareigojimai bei strateginės ES iniciatyvos</w:t>
      </w:r>
      <w:r w:rsidRPr="008313FD">
        <w:rPr>
          <w:szCs w:val="24"/>
        </w:rPr>
        <w:t>.</w:t>
      </w:r>
    </w:p>
    <w:p w14:paraId="31EB2F31" w14:textId="1686A05C" w:rsidR="002107AB" w:rsidRPr="008313FD" w:rsidRDefault="00710C2A" w:rsidP="0020520C">
      <w:pPr>
        <w:pStyle w:val="Sraopastraipa"/>
        <w:numPr>
          <w:ilvl w:val="1"/>
          <w:numId w:val="4"/>
        </w:numPr>
        <w:tabs>
          <w:tab w:val="left" w:pos="851"/>
          <w:tab w:val="left" w:pos="993"/>
          <w:tab w:val="left" w:pos="1134"/>
          <w:tab w:val="left" w:pos="1418"/>
        </w:tabs>
        <w:spacing w:line="360" w:lineRule="atLeast"/>
        <w:ind w:left="0" w:firstLine="709"/>
        <w:jc w:val="both"/>
        <w:rPr>
          <w:color w:val="000000" w:themeColor="text1"/>
          <w:szCs w:val="24"/>
        </w:rPr>
      </w:pPr>
      <w:r w:rsidRPr="004C795A">
        <w:rPr>
          <w:szCs w:val="24"/>
        </w:rPr>
        <w:t xml:space="preserve">Regiono plėtros taryba savo sprendimu gali </w:t>
      </w:r>
      <w:r w:rsidRPr="004C795A">
        <w:rPr>
          <w:color w:val="000000" w:themeColor="text1"/>
          <w:szCs w:val="24"/>
        </w:rPr>
        <w:t>pripažinti projektą regioninės svarbos projektu, jeigu projektas</w:t>
      </w:r>
      <w:r w:rsidR="002107AB" w:rsidRPr="008313FD">
        <w:rPr>
          <w:color w:val="000000" w:themeColor="text1"/>
          <w:szCs w:val="24"/>
        </w:rPr>
        <w:t>:</w:t>
      </w:r>
    </w:p>
    <w:p w14:paraId="267E46AA" w14:textId="4276E981" w:rsidR="002107AB" w:rsidRPr="007C38BF" w:rsidRDefault="00710C2A" w:rsidP="0020520C">
      <w:pPr>
        <w:pStyle w:val="Sraopastraipa"/>
        <w:numPr>
          <w:ilvl w:val="2"/>
          <w:numId w:val="4"/>
        </w:numPr>
        <w:tabs>
          <w:tab w:val="left" w:pos="851"/>
          <w:tab w:val="left" w:pos="1418"/>
          <w:tab w:val="left" w:pos="1701"/>
        </w:tabs>
        <w:spacing w:line="360" w:lineRule="atLeast"/>
        <w:ind w:left="0" w:firstLine="709"/>
        <w:jc w:val="both"/>
        <w:rPr>
          <w:rFonts w:eastAsia="Calibri"/>
          <w:szCs w:val="24"/>
        </w:rPr>
      </w:pPr>
      <w:r w:rsidRPr="004C795A">
        <w:rPr>
          <w:color w:val="000000" w:themeColor="text1"/>
          <w:szCs w:val="24"/>
        </w:rPr>
        <w:t xml:space="preserve">numatomas RPPl pažangos priemonei įgyvendinti arba projektą numatoma finansuoti iš kitų finansavimo šaltinių, nei nustatyti </w:t>
      </w:r>
      <w:r w:rsidRPr="004C795A">
        <w:t>finansų ministro tvirtinamoje Asignavimų valdytojų programų, finansuojamų iš Lietuvos Respublikos valstybės biudžeto, finansavimo šaltinių klasifikacijoje,</w:t>
      </w:r>
      <w:r w:rsidRPr="004C795A">
        <w:rPr>
          <w:color w:val="000000" w:themeColor="text1"/>
          <w:szCs w:val="24"/>
        </w:rPr>
        <w:t xml:space="preserve"> – </w:t>
      </w:r>
      <w:r w:rsidRPr="004C795A">
        <w:rPr>
          <w:color w:val="000000"/>
        </w:rPr>
        <w:t>projektu siekiama RPPl nustatyto regiono plėtros tikslo ir uždavinio</w:t>
      </w:r>
      <w:r w:rsidR="002107AB" w:rsidRPr="007C38BF">
        <w:rPr>
          <w:rFonts w:eastAsia="Calibri"/>
          <w:szCs w:val="24"/>
        </w:rPr>
        <w:t>;</w:t>
      </w:r>
    </w:p>
    <w:p w14:paraId="472C7869" w14:textId="10024558" w:rsidR="00710C2A" w:rsidRPr="00C13C7C" w:rsidRDefault="00710C2A" w:rsidP="00C13C7C">
      <w:pPr>
        <w:pStyle w:val="Sraopastraipa"/>
        <w:numPr>
          <w:ilvl w:val="2"/>
          <w:numId w:val="4"/>
        </w:numPr>
        <w:tabs>
          <w:tab w:val="left" w:pos="851"/>
          <w:tab w:val="left" w:pos="1418"/>
          <w:tab w:val="left" w:pos="1701"/>
        </w:tabs>
        <w:spacing w:line="360" w:lineRule="atLeast"/>
        <w:ind w:left="0" w:firstLine="709"/>
        <w:jc w:val="both"/>
        <w:rPr>
          <w:color w:val="000000" w:themeColor="text1"/>
          <w:szCs w:val="24"/>
        </w:rPr>
      </w:pPr>
      <w:r w:rsidRPr="008313FD">
        <w:rPr>
          <w:color w:val="000000" w:themeColor="text1"/>
          <w:szCs w:val="24"/>
        </w:rPr>
        <w:t xml:space="preserve">atitinka bent vieną projekto poveikio nacionalinės regioninės politikos tikslui pasiekti ir uždaviniams įgyvendinti vertinimo kriterijų (laikoma, kad </w:t>
      </w:r>
      <w:r>
        <w:rPr>
          <w:color w:val="000000" w:themeColor="text1"/>
          <w:szCs w:val="24"/>
        </w:rPr>
        <w:t xml:space="preserve">projektas atitinka Metodikos </w:t>
      </w:r>
      <w:r w:rsidRPr="004C795A">
        <w:rPr>
          <w:color w:val="000000" w:themeColor="text1"/>
          <w:szCs w:val="24"/>
        </w:rPr>
        <w:t>112.2.2.1 ar 112.2.2.2 papunktyje</w:t>
      </w:r>
      <w:r w:rsidRPr="008313FD">
        <w:rPr>
          <w:color w:val="000000" w:themeColor="text1"/>
          <w:szCs w:val="24"/>
        </w:rPr>
        <w:t xml:space="preserve"> nurodytą kriterijų, jei jis atitinka visas atitinkamame papunktyje nustatytas sąlygas)</w:t>
      </w:r>
      <w:r w:rsidR="00ED5963">
        <w:rPr>
          <w:color w:val="000000" w:themeColor="text1"/>
          <w:szCs w:val="24"/>
        </w:rPr>
        <w:t>:</w:t>
      </w:r>
    </w:p>
    <w:p w14:paraId="37FD292C" w14:textId="77777777" w:rsidR="00710C2A" w:rsidRPr="00C13C7C" w:rsidRDefault="00710C2A" w:rsidP="00C13C7C">
      <w:pPr>
        <w:pStyle w:val="Sraopastraipa"/>
        <w:numPr>
          <w:ilvl w:val="3"/>
          <w:numId w:val="4"/>
        </w:numPr>
        <w:tabs>
          <w:tab w:val="left" w:pos="851"/>
          <w:tab w:val="left" w:pos="1134"/>
          <w:tab w:val="left" w:pos="1418"/>
        </w:tabs>
        <w:spacing w:line="360" w:lineRule="atLeast"/>
        <w:ind w:left="0" w:firstLine="851"/>
        <w:jc w:val="both"/>
        <w:rPr>
          <w:color w:val="000000" w:themeColor="text1"/>
          <w:szCs w:val="24"/>
        </w:rPr>
      </w:pPr>
      <w:r w:rsidRPr="00710C2A">
        <w:rPr>
          <w:rFonts w:eastAsia="Calibri"/>
          <w:szCs w:val="24"/>
        </w:rPr>
        <w:t>įgyvendinant projektą per 5 metus nuo projekto investicijų sutarties įsigaliojimo dienos bus sukurta ne mažiau kaip 50 darbo vietų, kurias užimtų darbuotojai, su kuriais būtų sudarytos viso darbo laiko darbo sutartys, ir sukurtas darbo vietų skaičius išlaikomas ne trumpiau kaip 5 metus nuo darbuotojų pirmojo priėmimo į visas šias darbo vietas dienos. Sukurtoms darbo vietoms skiriamo darbo užmokesčio mediana bus didesnė kaip Lietuvos statistikos departamento paskelbtas paskutinių metų šalies ūkio vidutinio mėnesio bruto darbo užmokesčio, įskaitant individualias įmones, dydis apskrityje ir investuota ne mažiau kaip 2 milijonai eurų privačių kapitalo investicijų;</w:t>
      </w:r>
    </w:p>
    <w:p w14:paraId="64259C1F" w14:textId="22F56547" w:rsidR="00710C2A" w:rsidRPr="00C13C7C" w:rsidRDefault="00710C2A" w:rsidP="00C13C7C">
      <w:pPr>
        <w:pStyle w:val="Sraopastraipa"/>
        <w:numPr>
          <w:ilvl w:val="3"/>
          <w:numId w:val="4"/>
        </w:numPr>
        <w:tabs>
          <w:tab w:val="left" w:pos="851"/>
          <w:tab w:val="left" w:pos="1134"/>
          <w:tab w:val="left" w:pos="1418"/>
        </w:tabs>
        <w:spacing w:line="360" w:lineRule="atLeast"/>
        <w:ind w:left="0" w:firstLine="851"/>
        <w:jc w:val="both"/>
        <w:rPr>
          <w:color w:val="000000" w:themeColor="text1"/>
          <w:szCs w:val="24"/>
        </w:rPr>
      </w:pPr>
      <w:r w:rsidRPr="00710C2A">
        <w:rPr>
          <w:rFonts w:eastAsia="Calibri"/>
          <w:szCs w:val="24"/>
        </w:rPr>
        <w:lastRenderedPageBreak/>
        <w:t>per 5 metus nuo projekto pripažinimo regioninės svarbos projektu bus sukurta ar patobulinta viešoji in</w:t>
      </w:r>
      <w:r w:rsidRPr="00C13C7C">
        <w:rPr>
          <w:color w:val="000000" w:themeColor="text1"/>
          <w:szCs w:val="24"/>
        </w:rPr>
        <w:t>frastruktūra ir (arba) pagerintas viešosios paslaugos teikimas, kuris turės tiesioginį poveikį visuomenei ne mažesnėje nei trijų savivaldybių teritorijoje.</w:t>
      </w:r>
    </w:p>
    <w:p w14:paraId="087A55D1" w14:textId="11CCA1F3" w:rsidR="00041C76" w:rsidRPr="00052D66" w:rsidRDefault="00041C76" w:rsidP="00041C76">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 xml:space="preserve">Sprendimą dėl </w:t>
      </w:r>
      <w:r>
        <w:rPr>
          <w:szCs w:val="24"/>
        </w:rPr>
        <w:t xml:space="preserve">projekto pripažinimo </w:t>
      </w:r>
      <w:r w:rsidRPr="00052D66">
        <w:rPr>
          <w:szCs w:val="24"/>
        </w:rPr>
        <w:t xml:space="preserve">valstybei </w:t>
      </w:r>
      <w:r>
        <w:rPr>
          <w:szCs w:val="24"/>
        </w:rPr>
        <w:t>svarbiu</w:t>
      </w:r>
      <w:r w:rsidR="008A1107">
        <w:rPr>
          <w:szCs w:val="24"/>
        </w:rPr>
        <w:t xml:space="preserve"> projektu</w:t>
      </w:r>
      <w:r w:rsidRPr="00052D66">
        <w:rPr>
          <w:szCs w:val="24"/>
        </w:rPr>
        <w:t xml:space="preserve">, </w:t>
      </w:r>
      <w:r>
        <w:rPr>
          <w:szCs w:val="24"/>
        </w:rPr>
        <w:t>rem</w:t>
      </w:r>
      <w:r w:rsidR="008A1107">
        <w:rPr>
          <w:szCs w:val="24"/>
        </w:rPr>
        <w:t>damasi</w:t>
      </w:r>
      <w:r w:rsidRPr="00052D66">
        <w:rPr>
          <w:szCs w:val="24"/>
        </w:rPr>
        <w:t xml:space="preserve"> </w:t>
      </w:r>
      <w:r w:rsidRPr="006F420E">
        <w:rPr>
          <w:szCs w:val="24"/>
        </w:rPr>
        <w:t>Metodikos 11</w:t>
      </w:r>
      <w:r>
        <w:rPr>
          <w:szCs w:val="24"/>
        </w:rPr>
        <w:t>2</w:t>
      </w:r>
      <w:r w:rsidRPr="006F420E">
        <w:rPr>
          <w:szCs w:val="24"/>
        </w:rPr>
        <w:t>.1</w:t>
      </w:r>
      <w:r>
        <w:rPr>
          <w:szCs w:val="24"/>
        </w:rPr>
        <w:t>.</w:t>
      </w:r>
      <w:r>
        <w:rPr>
          <w:szCs w:val="24"/>
          <w:lang w:val="en-GB"/>
        </w:rPr>
        <w:t>2</w:t>
      </w:r>
      <w:r w:rsidRPr="006F420E">
        <w:rPr>
          <w:szCs w:val="24"/>
        </w:rPr>
        <w:t xml:space="preserve"> papunktyje nustatyt</w:t>
      </w:r>
      <w:r>
        <w:rPr>
          <w:szCs w:val="24"/>
        </w:rPr>
        <w:t>ai</w:t>
      </w:r>
      <w:r w:rsidRPr="006F420E">
        <w:rPr>
          <w:szCs w:val="24"/>
        </w:rPr>
        <w:t>s kriterij</w:t>
      </w:r>
      <w:r>
        <w:rPr>
          <w:szCs w:val="24"/>
        </w:rPr>
        <w:t>ai</w:t>
      </w:r>
      <w:r w:rsidRPr="006F420E">
        <w:rPr>
          <w:szCs w:val="24"/>
        </w:rPr>
        <w:t>s, priima Vyriausybė. Projekto atitikties minėtiems kriterijams vertinimą ir projekto pripažinimo valstybei</w:t>
      </w:r>
      <w:r>
        <w:rPr>
          <w:szCs w:val="24"/>
        </w:rPr>
        <w:t xml:space="preserve"> </w:t>
      </w:r>
      <w:r w:rsidRPr="006F420E">
        <w:rPr>
          <w:szCs w:val="24"/>
        </w:rPr>
        <w:t xml:space="preserve">svarbiu projektu </w:t>
      </w:r>
      <w:r>
        <w:rPr>
          <w:szCs w:val="24"/>
        </w:rPr>
        <w:t xml:space="preserve">inicijavimą </w:t>
      </w:r>
      <w:r w:rsidRPr="006F420E">
        <w:rPr>
          <w:szCs w:val="24"/>
        </w:rPr>
        <w:t xml:space="preserve">PP valdytojas </w:t>
      </w:r>
      <w:r>
        <w:rPr>
          <w:szCs w:val="24"/>
        </w:rPr>
        <w:t>atlieka</w:t>
      </w:r>
      <w:r w:rsidRPr="006F420E">
        <w:rPr>
          <w:szCs w:val="24"/>
        </w:rPr>
        <w:t xml:space="preserve"> </w:t>
      </w:r>
      <w:r>
        <w:rPr>
          <w:szCs w:val="24"/>
        </w:rPr>
        <w:t xml:space="preserve">pažangos </w:t>
      </w:r>
      <w:r w:rsidRPr="006F420E">
        <w:rPr>
          <w:szCs w:val="24"/>
        </w:rPr>
        <w:t>priemonės rengimo metu (jei</w:t>
      </w:r>
      <w:r>
        <w:rPr>
          <w:szCs w:val="24"/>
        </w:rPr>
        <w:t xml:space="preserve"> pažangos</w:t>
      </w:r>
      <w:r w:rsidRPr="006F420E">
        <w:rPr>
          <w:szCs w:val="24"/>
        </w:rPr>
        <w:t xml:space="preserve"> priemonės rengimo metu galima nustatyti projekto atitiktį minėtiems kriterijams), atlikus projektų atranką arba bet kuriuo projekto įgyvendinimo metu, jeigu nustatoma, kad projektas atitinka Metodikos </w:t>
      </w:r>
      <w:bookmarkStart w:id="26" w:name="_Hlk68256706"/>
      <w:r w:rsidRPr="006F420E">
        <w:rPr>
          <w:szCs w:val="24"/>
        </w:rPr>
        <w:t>11</w:t>
      </w:r>
      <w:r>
        <w:rPr>
          <w:szCs w:val="24"/>
          <w:lang w:val="en-GB"/>
        </w:rPr>
        <w:t>2</w:t>
      </w:r>
      <w:r w:rsidRPr="006F420E">
        <w:rPr>
          <w:szCs w:val="24"/>
        </w:rPr>
        <w:t>.1</w:t>
      </w:r>
      <w:r>
        <w:rPr>
          <w:szCs w:val="24"/>
        </w:rPr>
        <w:t>.</w:t>
      </w:r>
      <w:r>
        <w:rPr>
          <w:szCs w:val="24"/>
          <w:lang w:val="en-GB"/>
        </w:rPr>
        <w:t>2</w:t>
      </w:r>
      <w:r w:rsidRPr="006F420E">
        <w:rPr>
          <w:szCs w:val="24"/>
        </w:rPr>
        <w:t xml:space="preserve"> papunktyje</w:t>
      </w:r>
      <w:r w:rsidRPr="00052D66">
        <w:rPr>
          <w:szCs w:val="24"/>
        </w:rPr>
        <w:t xml:space="preserve"> nustatytus kriterijus</w:t>
      </w:r>
      <w:bookmarkEnd w:id="26"/>
      <w:r w:rsidRPr="00052D66">
        <w:rPr>
          <w:szCs w:val="24"/>
        </w:rPr>
        <w:t>.</w:t>
      </w:r>
      <w:r>
        <w:rPr>
          <w:szCs w:val="24"/>
        </w:rPr>
        <w:t xml:space="preserve"> Atitinkamo Vyriausybės nutarimo projekte nurodomas projekto pavadinimas, PP, kurios pažangos priemon</w:t>
      </w:r>
      <w:r w:rsidR="008A1107">
        <w:rPr>
          <w:szCs w:val="24"/>
        </w:rPr>
        <w:t>ė bus</w:t>
      </w:r>
      <w:r>
        <w:rPr>
          <w:szCs w:val="24"/>
        </w:rPr>
        <w:t xml:space="preserve"> įgyvendin</w:t>
      </w:r>
      <w:r w:rsidR="008A1107">
        <w:rPr>
          <w:szCs w:val="24"/>
        </w:rPr>
        <w:t>ama</w:t>
      </w:r>
      <w:r>
        <w:rPr>
          <w:szCs w:val="24"/>
        </w:rPr>
        <w:t xml:space="preserve"> projekt</w:t>
      </w:r>
      <w:r w:rsidR="008A1107">
        <w:rPr>
          <w:szCs w:val="24"/>
        </w:rPr>
        <w:t>u</w:t>
      </w:r>
      <w:r>
        <w:rPr>
          <w:szCs w:val="24"/>
        </w:rPr>
        <w:t xml:space="preserve">, pavadinimas, projekto tikslas, siekiamas rezultatas. PP valdytojas parengtą Vyriausybės nutarimo projektą kartu su pagrindimu dėl projekto atitikties Metodikos </w:t>
      </w:r>
      <w:r w:rsidRPr="000F0630">
        <w:rPr>
          <w:szCs w:val="24"/>
        </w:rPr>
        <w:t>11</w:t>
      </w:r>
      <w:r>
        <w:rPr>
          <w:szCs w:val="24"/>
        </w:rPr>
        <w:t>2</w:t>
      </w:r>
      <w:r w:rsidRPr="000F0630">
        <w:rPr>
          <w:szCs w:val="24"/>
        </w:rPr>
        <w:t>.1.2 papunktyje nustatyt</w:t>
      </w:r>
      <w:r>
        <w:rPr>
          <w:szCs w:val="24"/>
        </w:rPr>
        <w:t>iem</w:t>
      </w:r>
      <w:r w:rsidRPr="000F0630">
        <w:rPr>
          <w:szCs w:val="24"/>
        </w:rPr>
        <w:t>s kriterij</w:t>
      </w:r>
      <w:r>
        <w:rPr>
          <w:szCs w:val="24"/>
        </w:rPr>
        <w:t>am</w:t>
      </w:r>
      <w:r w:rsidRPr="000F0630">
        <w:rPr>
          <w:szCs w:val="24"/>
        </w:rPr>
        <w:t>s</w:t>
      </w:r>
      <w:r>
        <w:rPr>
          <w:szCs w:val="24"/>
        </w:rPr>
        <w:t xml:space="preserve"> Vyriausybės darbo reglamento nustatyta tvarka teikia Vyriausybei.</w:t>
      </w:r>
    </w:p>
    <w:p w14:paraId="7E36FA6F" w14:textId="3E7C7099" w:rsidR="007D4663" w:rsidRPr="00052D66" w:rsidRDefault="007D4663" w:rsidP="007D4663">
      <w:pPr>
        <w:pStyle w:val="Sraopastraipa"/>
        <w:numPr>
          <w:ilvl w:val="0"/>
          <w:numId w:val="4"/>
        </w:numPr>
        <w:tabs>
          <w:tab w:val="left" w:pos="1276"/>
          <w:tab w:val="left" w:pos="1418"/>
          <w:tab w:val="left" w:pos="1560"/>
          <w:tab w:val="left" w:pos="1843"/>
        </w:tabs>
        <w:spacing w:line="360" w:lineRule="atLeast"/>
        <w:ind w:left="0" w:firstLine="709"/>
        <w:jc w:val="both"/>
        <w:rPr>
          <w:color w:val="000000"/>
          <w:szCs w:val="24"/>
        </w:rPr>
      </w:pPr>
      <w:r w:rsidRPr="00052D66">
        <w:rPr>
          <w:szCs w:val="24"/>
        </w:rPr>
        <w:t xml:space="preserve">PP valdytojas </w:t>
      </w:r>
      <w:r>
        <w:rPr>
          <w:szCs w:val="24"/>
        </w:rPr>
        <w:t>inicijuoja</w:t>
      </w:r>
      <w:r w:rsidRPr="00052D66">
        <w:rPr>
          <w:szCs w:val="24"/>
        </w:rPr>
        <w:t xml:space="preserve"> </w:t>
      </w:r>
      <w:r w:rsidRPr="000F0630">
        <w:rPr>
          <w:szCs w:val="24"/>
        </w:rPr>
        <w:t>Vyriausybės nutarimo</w:t>
      </w:r>
      <w:r>
        <w:rPr>
          <w:szCs w:val="24"/>
        </w:rPr>
        <w:t xml:space="preserve">, kuriuo </w:t>
      </w:r>
      <w:r w:rsidRPr="000F0630">
        <w:rPr>
          <w:szCs w:val="24"/>
        </w:rPr>
        <w:t>projektas pripažintas valstybei svarbiu projektu</w:t>
      </w:r>
      <w:r>
        <w:rPr>
          <w:szCs w:val="24"/>
        </w:rPr>
        <w:t xml:space="preserve"> remiantis Metodikos </w:t>
      </w:r>
      <w:r w:rsidR="008D3DAB">
        <w:rPr>
          <w:szCs w:val="24"/>
          <w:lang w:val="en-GB"/>
        </w:rPr>
        <w:t>112</w:t>
      </w:r>
      <w:r>
        <w:rPr>
          <w:szCs w:val="24"/>
          <w:lang w:val="en-GB"/>
        </w:rPr>
        <w:t xml:space="preserve"> </w:t>
      </w:r>
      <w:r w:rsidRPr="008D3DAB">
        <w:rPr>
          <w:szCs w:val="24"/>
        </w:rPr>
        <w:t>p</w:t>
      </w:r>
      <w:r w:rsidR="008A1107" w:rsidRPr="008D3DAB">
        <w:rPr>
          <w:szCs w:val="24"/>
        </w:rPr>
        <w:t>unkte</w:t>
      </w:r>
      <w:r>
        <w:rPr>
          <w:szCs w:val="24"/>
          <w:lang w:val="en-GB"/>
        </w:rPr>
        <w:t xml:space="preserve"> </w:t>
      </w:r>
      <w:r w:rsidRPr="007D4663">
        <w:rPr>
          <w:szCs w:val="24"/>
        </w:rPr>
        <w:t>nustatyta tvarka</w:t>
      </w:r>
      <w:r w:rsidRPr="000F0630">
        <w:rPr>
          <w:szCs w:val="24"/>
        </w:rPr>
        <w:t>, pripažinim</w:t>
      </w:r>
      <w:r>
        <w:rPr>
          <w:szCs w:val="24"/>
        </w:rPr>
        <w:t>ą</w:t>
      </w:r>
      <w:r w:rsidRPr="000F0630">
        <w:rPr>
          <w:szCs w:val="24"/>
        </w:rPr>
        <w:t xml:space="preserve"> netekusiu galios</w:t>
      </w:r>
      <w:r w:rsidRPr="00052D66">
        <w:rPr>
          <w:color w:val="000000"/>
          <w:szCs w:val="24"/>
        </w:rPr>
        <w:t>, jeigu:</w:t>
      </w:r>
    </w:p>
    <w:p w14:paraId="547F0B8D"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projektas įgyvendintas sutartyje nustatytu terminu ir apimtimi ir tai patvirtinama sutartyje nustatytais dokumentais;</w:t>
      </w:r>
    </w:p>
    <w:p w14:paraId="28EAFF4F"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color w:val="000000" w:themeColor="text1"/>
          <w:szCs w:val="24"/>
        </w:rPr>
      </w:pPr>
      <w:r w:rsidRPr="007C38BF">
        <w:rPr>
          <w:rFonts w:eastAsia="Calibri"/>
          <w:szCs w:val="24"/>
        </w:rPr>
        <w:t>atliekant projekto stebėseną, nustatoma, kad projekto vykdytojas neįgyvendina sutartyje nustatytų</w:t>
      </w:r>
      <w:r w:rsidRPr="00052D66">
        <w:rPr>
          <w:color w:val="000000" w:themeColor="text1"/>
          <w:szCs w:val="24"/>
        </w:rPr>
        <w:t xml:space="preserve"> projekto įgyvendinimo priemonių, nesilaiko terminų</w:t>
      </w:r>
      <w:r>
        <w:rPr>
          <w:color w:val="000000" w:themeColor="text1"/>
          <w:szCs w:val="24"/>
        </w:rPr>
        <w:t xml:space="preserve"> ar</w:t>
      </w:r>
      <w:r w:rsidRPr="00052D66">
        <w:rPr>
          <w:color w:val="000000" w:themeColor="text1"/>
          <w:szCs w:val="24"/>
        </w:rPr>
        <w:t xml:space="preserve"> yra rezultatų ir jų rodiklių nukrypimų ir dėl to gali būti nepasiekti projekto tikslai, o projekto vykdytojas su nustatytais trūkumais ir (arba) administruojančiosios institucijos </w:t>
      </w:r>
      <w:r>
        <w:rPr>
          <w:color w:val="000000" w:themeColor="text1"/>
          <w:szCs w:val="24"/>
        </w:rPr>
        <w:t xml:space="preserve">ar SVS dalyvio </w:t>
      </w:r>
      <w:r w:rsidRPr="00052D66">
        <w:rPr>
          <w:color w:val="000000" w:themeColor="text1"/>
          <w:szCs w:val="24"/>
        </w:rPr>
        <w:t xml:space="preserve">nustatytu terminu jiems ištaisyti nesutinka ir todėl siūloma nutraukti su projekto vykdytoju sudarytą sutartį. </w:t>
      </w:r>
    </w:p>
    <w:p w14:paraId="5A51406E" w14:textId="1E960D24" w:rsidR="002107AB" w:rsidRPr="007D4663" w:rsidRDefault="002107AB" w:rsidP="007D4663">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color w:val="000000"/>
          <w:szCs w:val="24"/>
        </w:rPr>
        <w:t xml:space="preserve"> </w:t>
      </w:r>
      <w:r w:rsidR="007D4663" w:rsidRPr="008D3DAB">
        <w:rPr>
          <w:szCs w:val="24"/>
        </w:rPr>
        <w:t>Projektas</w:t>
      </w:r>
      <w:r w:rsidR="0033511A" w:rsidRPr="008D3DAB">
        <w:rPr>
          <w:szCs w:val="24"/>
        </w:rPr>
        <w:t xml:space="preserve">, </w:t>
      </w:r>
      <w:r w:rsidR="0033511A" w:rsidRPr="008D3DAB">
        <w:t>pripažintas valstybei svarbiu projektu remiantis Metodikos 11</w:t>
      </w:r>
      <w:r w:rsidR="0033511A" w:rsidRPr="008D3DAB">
        <w:rPr>
          <w:lang w:val="en-GB"/>
        </w:rPr>
        <w:t>2</w:t>
      </w:r>
      <w:r w:rsidR="0033511A" w:rsidRPr="008D3DAB">
        <w:t>.1.2 papunktyje nustatytais kriterijais,</w:t>
      </w:r>
      <w:r w:rsidR="007D4663" w:rsidRPr="008D3DAB">
        <w:rPr>
          <w:szCs w:val="24"/>
        </w:rPr>
        <w:t xml:space="preserve"> netenka valstybei svarbaus projekto statuso įsigaliojus Vyriausybės nutarimui dėl Vyriausybės nutarimo, </w:t>
      </w:r>
      <w:r w:rsidR="007D4663" w:rsidRPr="00C20165">
        <w:rPr>
          <w:szCs w:val="24"/>
        </w:rPr>
        <w:t>kuriuo projektas pripažintas valstybei svarbiu projektu, pripažinimo netekusiu galios</w:t>
      </w:r>
      <w:r w:rsidR="007D4663">
        <w:rPr>
          <w:szCs w:val="24"/>
        </w:rPr>
        <w:t>.</w:t>
      </w:r>
    </w:p>
    <w:p w14:paraId="7A21A7C8" w14:textId="46F86A29" w:rsidR="002107AB" w:rsidRPr="00052D66" w:rsidRDefault="00C13C7C"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AE516A">
        <w:rPr>
          <w:szCs w:val="24"/>
        </w:rPr>
        <w:t>RPT</w:t>
      </w:r>
      <w:r w:rsidRPr="00E64ACE">
        <w:rPr>
          <w:szCs w:val="24"/>
        </w:rPr>
        <w:t xml:space="preserve"> Vidaus reikalų ministerijos nustatyta tvarka vertina projektų </w:t>
      </w:r>
      <w:r w:rsidRPr="00052D66">
        <w:rPr>
          <w:szCs w:val="24"/>
        </w:rPr>
        <w:t xml:space="preserve">atitiktį </w:t>
      </w:r>
      <w:r w:rsidRPr="00CE19E5">
        <w:rPr>
          <w:szCs w:val="24"/>
        </w:rPr>
        <w:t>regioninės svarbos kriterijams</w:t>
      </w:r>
      <w:r>
        <w:rPr>
          <w:szCs w:val="24"/>
        </w:rPr>
        <w:t>,</w:t>
      </w:r>
      <w:r w:rsidRPr="00052D66">
        <w:rPr>
          <w:szCs w:val="24"/>
        </w:rPr>
        <w:t xml:space="preserve"> </w:t>
      </w:r>
      <w:r>
        <w:rPr>
          <w:szCs w:val="24"/>
        </w:rPr>
        <w:t>priima</w:t>
      </w:r>
      <w:r w:rsidRPr="00052D66">
        <w:rPr>
          <w:szCs w:val="24"/>
        </w:rPr>
        <w:t xml:space="preserve"> sprendimą dėl projekto pripažinimo regioninės svarbos projektu</w:t>
      </w:r>
      <w:r>
        <w:rPr>
          <w:szCs w:val="24"/>
        </w:rPr>
        <w:t xml:space="preserve">, vykdo </w:t>
      </w:r>
      <w:r w:rsidRPr="00052D66">
        <w:rPr>
          <w:szCs w:val="24"/>
        </w:rPr>
        <w:t xml:space="preserve">regioninės svarbos projekto įgyvendinimo </w:t>
      </w:r>
      <w:r>
        <w:rPr>
          <w:szCs w:val="24"/>
        </w:rPr>
        <w:t xml:space="preserve">priežiūrą ir, kai reikia, pripažįsta netekusiu galios </w:t>
      </w:r>
      <w:r w:rsidRPr="00052D66">
        <w:rPr>
          <w:szCs w:val="24"/>
        </w:rPr>
        <w:t xml:space="preserve">RPT </w:t>
      </w:r>
      <w:r>
        <w:rPr>
          <w:szCs w:val="24"/>
        </w:rPr>
        <w:t>sprendimą</w:t>
      </w:r>
      <w:r w:rsidRPr="00052D66">
        <w:rPr>
          <w:szCs w:val="24"/>
        </w:rPr>
        <w:t xml:space="preserve"> </w:t>
      </w:r>
      <w:r>
        <w:rPr>
          <w:szCs w:val="24"/>
        </w:rPr>
        <w:t>dėl projekto</w:t>
      </w:r>
      <w:r w:rsidRPr="00052D66">
        <w:rPr>
          <w:szCs w:val="24"/>
        </w:rPr>
        <w:t xml:space="preserve"> pripažin</w:t>
      </w:r>
      <w:r>
        <w:rPr>
          <w:szCs w:val="24"/>
        </w:rPr>
        <w:t>imo</w:t>
      </w:r>
      <w:r w:rsidRPr="00052D66">
        <w:rPr>
          <w:szCs w:val="24"/>
        </w:rPr>
        <w:t xml:space="preserve"> regioninės svarbos projektu</w:t>
      </w:r>
      <w:r>
        <w:rPr>
          <w:szCs w:val="24"/>
        </w:rPr>
        <w:t>.</w:t>
      </w:r>
      <w:r>
        <w:t xml:space="preserve"> </w:t>
      </w:r>
      <w:r w:rsidR="00F211C7" w:rsidRPr="00F211C7">
        <w:t xml:space="preserve">Regioninės svarbos projektais pripažinti projektai, kuriuos numatoma finansuoti </w:t>
      </w:r>
      <w:r w:rsidR="00F211C7" w:rsidRPr="00F211C7">
        <w:rPr>
          <w:bCs/>
        </w:rPr>
        <w:t>tik iš savivaldybių arba privačių lėšų</w:t>
      </w:r>
      <w:r w:rsidR="00F211C7" w:rsidRPr="00F211C7">
        <w:t>, nėra įtraukiami į regiono plėtros planą ir jiems nėra taikomi Metodikoje nustatyti reikalavimai dėl projektų atrankos, vertinimo ir atitikties bendriesiems, specialiesiems ir prioritetiniams projektų atrankos kriterijams, taip pat dėl projektų administravimo.</w:t>
      </w:r>
    </w:p>
    <w:p w14:paraId="782E8C1A" w14:textId="0C947CD3" w:rsidR="002107AB" w:rsidRPr="00052D66" w:rsidRDefault="00F211C7"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Pr>
          <w:color w:val="000000"/>
          <w:szCs w:val="24"/>
        </w:rPr>
        <w:t>Projektas, nepriklausomai nuo finansavimo šaltinio</w:t>
      </w:r>
      <w:r w:rsidRPr="00F211C7">
        <w:rPr>
          <w:color w:val="000000"/>
          <w:szCs w:val="24"/>
        </w:rPr>
        <w:t xml:space="preserve"> (</w:t>
      </w:r>
      <w:r w:rsidRPr="00F211C7">
        <w:rPr>
          <w:bCs/>
          <w:color w:val="000000"/>
          <w:szCs w:val="24"/>
        </w:rPr>
        <w:t>išskyrus tik iš savivaldybių arba privačių lėšų finansuojam</w:t>
      </w:r>
      <w:r w:rsidR="008A1107">
        <w:rPr>
          <w:bCs/>
          <w:color w:val="000000"/>
          <w:szCs w:val="24"/>
        </w:rPr>
        <w:t>us</w:t>
      </w:r>
      <w:r w:rsidRPr="00F211C7">
        <w:rPr>
          <w:bCs/>
          <w:color w:val="000000"/>
          <w:szCs w:val="24"/>
        </w:rPr>
        <w:t xml:space="preserve"> projekt</w:t>
      </w:r>
      <w:r w:rsidR="008A1107">
        <w:rPr>
          <w:bCs/>
          <w:color w:val="000000"/>
          <w:szCs w:val="24"/>
        </w:rPr>
        <w:t>us</w:t>
      </w:r>
      <w:r w:rsidRPr="00F211C7">
        <w:rPr>
          <w:color w:val="000000"/>
          <w:szCs w:val="24"/>
        </w:rPr>
        <w:t>)</w:t>
      </w:r>
      <w:r w:rsidR="008A1107">
        <w:rPr>
          <w:color w:val="000000"/>
          <w:szCs w:val="24"/>
        </w:rPr>
        <w:t>,</w:t>
      </w:r>
      <w:r w:rsidRPr="00F211C7">
        <w:rPr>
          <w:color w:val="000000"/>
          <w:szCs w:val="24"/>
        </w:rPr>
        <w:t xml:space="preserve"> turi atitikti visus Metodikos 118 punkte nustatytus bendruosius projektų atrankos kriterijus ir prioritetinius bei specialiuosius</w:t>
      </w:r>
      <w:r>
        <w:rPr>
          <w:color w:val="000000"/>
          <w:szCs w:val="24"/>
        </w:rPr>
        <w:t xml:space="preserve"> projektų atrankos </w:t>
      </w:r>
      <w:r>
        <w:rPr>
          <w:color w:val="000000"/>
          <w:szCs w:val="24"/>
        </w:rPr>
        <w:lastRenderedPageBreak/>
        <w:t>kriterijus, nustatytus konkrečiai pažangos priemonei. Projektai administruojami vadovaujantis Portfelio valdytojo arba vadovaujančiosios institucijos nustatyta projektų administravimo tvarka</w:t>
      </w:r>
      <w:r w:rsidR="002107AB" w:rsidRPr="00E64ACE">
        <w:rPr>
          <w:szCs w:val="24"/>
        </w:rPr>
        <w:t>.</w:t>
      </w:r>
    </w:p>
    <w:p w14:paraId="2CC1C9BE" w14:textId="77777777" w:rsidR="002107AB" w:rsidRPr="00E64AC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E64ACE">
        <w:rPr>
          <w:szCs w:val="24"/>
        </w:rPr>
        <w:t>Bendrieji projektų atrankos kriterijai:</w:t>
      </w:r>
    </w:p>
    <w:p w14:paraId="21654116"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w:t>
      </w:r>
      <w:r>
        <w:rPr>
          <w:rFonts w:eastAsia="Calibri"/>
          <w:szCs w:val="24"/>
        </w:rPr>
        <w:t>u</w:t>
      </w:r>
      <w:r w:rsidRPr="007C38BF">
        <w:rPr>
          <w:rFonts w:eastAsia="Calibri"/>
          <w:szCs w:val="24"/>
        </w:rPr>
        <w:t xml:space="preserve"> prisideda</w:t>
      </w:r>
      <w:r>
        <w:rPr>
          <w:rFonts w:eastAsia="Calibri"/>
          <w:szCs w:val="24"/>
        </w:rPr>
        <w:t>ma</w:t>
      </w:r>
      <w:r w:rsidRPr="007C38BF">
        <w:rPr>
          <w:rFonts w:eastAsia="Calibri"/>
          <w:szCs w:val="24"/>
        </w:rPr>
        <w:t xml:space="preserve"> prie </w:t>
      </w:r>
      <w:r>
        <w:rPr>
          <w:rFonts w:eastAsia="Calibri"/>
          <w:szCs w:val="24"/>
        </w:rPr>
        <w:t>n</w:t>
      </w:r>
      <w:r w:rsidRPr="007C38BF">
        <w:rPr>
          <w:rFonts w:eastAsia="Calibri"/>
          <w:szCs w:val="24"/>
        </w:rPr>
        <w:t xml:space="preserve">acionalinės </w:t>
      </w:r>
      <w:r>
        <w:rPr>
          <w:rFonts w:eastAsia="Calibri"/>
          <w:szCs w:val="24"/>
        </w:rPr>
        <w:t>PP</w:t>
      </w:r>
      <w:r w:rsidRPr="007C38BF">
        <w:rPr>
          <w:rFonts w:eastAsia="Calibri"/>
          <w:szCs w:val="24"/>
        </w:rPr>
        <w:t xml:space="preserve"> uždavinių ir konkrečios priemonės siekiamų rezultatų įgyvendinimo;</w:t>
      </w:r>
    </w:p>
    <w:p w14:paraId="447EB246"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projektas neturi neigiamo poveikio NPP horizontaliesiems principams;</w:t>
      </w:r>
    </w:p>
    <w:p w14:paraId="4B89F3A2"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projektas dera su ES konkurencijos politikos nuostatomis;</w:t>
      </w:r>
    </w:p>
    <w:p w14:paraId="06545D48"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projektu siekiama aiškių, realių ir pamatuojamų rezultatų;</w:t>
      </w:r>
    </w:p>
    <w:p w14:paraId="6D8B34F2"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užtikrintas efektyvus projektui įgyvendinti reikalingų lėšų panaudojimas</w:t>
      </w:r>
      <w:r>
        <w:rPr>
          <w:rFonts w:eastAsia="Calibri"/>
          <w:szCs w:val="24"/>
        </w:rPr>
        <w:t>;</w:t>
      </w:r>
    </w:p>
    <w:p w14:paraId="107B250C" w14:textId="77777777" w:rsidR="002107AB" w:rsidRPr="00E64ACE"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7C38BF">
        <w:rPr>
          <w:rFonts w:eastAsia="Calibri"/>
          <w:szCs w:val="24"/>
        </w:rPr>
        <w:t>projekto vykdytojas</w:t>
      </w:r>
      <w:r w:rsidRPr="00E64ACE">
        <w:rPr>
          <w:szCs w:val="24"/>
        </w:rPr>
        <w:t xml:space="preserve"> organizaciniu ir finansiniu požiūriu yra pajėgus tinkamai ir laiku įgyvendinti projektą bei užtikrinti projekto rezultatų tęstinumą.</w:t>
      </w:r>
    </w:p>
    <w:p w14:paraId="5F48FE05" w14:textId="77777777" w:rsidR="002107AB" w:rsidRPr="00F22D10"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E64ACE">
        <w:rPr>
          <w:szCs w:val="24"/>
        </w:rPr>
        <w:t xml:space="preserve">Bendrieji projektų atrankos kriterijai gali būti papildyti kitais kriterijais pagal </w:t>
      </w:r>
      <w:r>
        <w:rPr>
          <w:szCs w:val="24"/>
        </w:rPr>
        <w:t>v</w:t>
      </w:r>
      <w:r w:rsidRPr="00E64ACE">
        <w:rPr>
          <w:szCs w:val="24"/>
        </w:rPr>
        <w:t>adovaujančios institucijos nustatytą administravimo tvarką. Projektų atrankos kriterijai turi būti p</w:t>
      </w:r>
      <w:r>
        <w:rPr>
          <w:szCs w:val="24"/>
        </w:rPr>
        <w:t>atvirtinti finansavimo šaltinio s</w:t>
      </w:r>
      <w:r w:rsidRPr="0031629C">
        <w:rPr>
          <w:szCs w:val="24"/>
        </w:rPr>
        <w:t>tebėsenos komitetuose, jei tokie komitetai numatyti finansavimo šaltin</w:t>
      </w:r>
      <w:r>
        <w:rPr>
          <w:szCs w:val="24"/>
        </w:rPr>
        <w:t>į reglamentuojančiuose</w:t>
      </w:r>
      <w:r w:rsidRPr="0031629C">
        <w:rPr>
          <w:szCs w:val="24"/>
        </w:rPr>
        <w:t xml:space="preserve"> teisės aktuose, arba, kai stebėsenos komitetas nenumatytas, aptarti su socialiniais </w:t>
      </w:r>
      <w:r>
        <w:rPr>
          <w:szCs w:val="24"/>
        </w:rPr>
        <w:t xml:space="preserve">ir </w:t>
      </w:r>
      <w:r w:rsidRPr="0031629C">
        <w:rPr>
          <w:szCs w:val="24"/>
        </w:rPr>
        <w:t>ekonominiais partneriais. Atsižvelgiant į projektų pobūdį ir siekiamą rezultatą, projektų atranka gali būti organizuojama dviem būdais</w:t>
      </w:r>
      <w:r w:rsidRPr="00F22D10">
        <w:rPr>
          <w:szCs w:val="24"/>
        </w:rPr>
        <w:t>:</w:t>
      </w:r>
    </w:p>
    <w:p w14:paraId="0E45FCA8" w14:textId="3FB5D740"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Konkurso būdas taikomas, kai projektų vykdytojų, turinčių teisę įgyvendinti  numatytas pažangos priemonių veiklas ir galinči</w:t>
      </w:r>
      <w:r>
        <w:rPr>
          <w:rFonts w:eastAsia="Calibri"/>
          <w:szCs w:val="24"/>
        </w:rPr>
        <w:t>ų</w:t>
      </w:r>
      <w:r w:rsidRPr="007C38BF">
        <w:rPr>
          <w:rFonts w:eastAsia="Calibri"/>
          <w:szCs w:val="24"/>
        </w:rPr>
        <w:t xml:space="preserve"> prisidėti prie pažangos priemonės įgyvendinimo ir joje numatytų rezultatų pasiekimo, yra daug, o intervencijos poreikis bei finansavimo ištekliai yra riboti, ir siekiama finansuoti tik geriausiai atrankos kriterijus atitinkančius projektus</w:t>
      </w:r>
      <w:r>
        <w:rPr>
          <w:rFonts w:eastAsia="Calibri"/>
          <w:szCs w:val="24"/>
        </w:rPr>
        <w:t>;</w:t>
      </w:r>
    </w:p>
    <w:p w14:paraId="2DFA6FA8"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Planavimo būdas taikomas projektams, kuriais įgyvendinamos L</w:t>
      </w:r>
      <w:r>
        <w:rPr>
          <w:rFonts w:eastAsia="Calibri"/>
          <w:szCs w:val="24"/>
        </w:rPr>
        <w:t xml:space="preserve">ietuvos </w:t>
      </w:r>
      <w:r w:rsidRPr="007C38BF">
        <w:rPr>
          <w:rFonts w:eastAsia="Calibri"/>
          <w:szCs w:val="24"/>
        </w:rPr>
        <w:t>R</w:t>
      </w:r>
      <w:r>
        <w:rPr>
          <w:rFonts w:eastAsia="Calibri"/>
          <w:szCs w:val="24"/>
        </w:rPr>
        <w:t>espublikos</w:t>
      </w:r>
      <w:r w:rsidRPr="007C38BF">
        <w:rPr>
          <w:rFonts w:eastAsia="Calibri"/>
          <w:szCs w:val="24"/>
        </w:rPr>
        <w:t xml:space="preserve"> teisės aktuose nustatytos funkcijos ir veiklos, </w:t>
      </w:r>
      <w:r>
        <w:rPr>
          <w:rFonts w:eastAsia="Calibri"/>
          <w:szCs w:val="24"/>
        </w:rPr>
        <w:t xml:space="preserve">kurie </w:t>
      </w:r>
      <w:r w:rsidRPr="007C38BF">
        <w:rPr>
          <w:rFonts w:eastAsia="Calibri"/>
          <w:szCs w:val="24"/>
        </w:rPr>
        <w:t>priskirtini valstybės ar savivaldybių institucijoms ar įstaigoms ar jų kontroliuojamiems juridiniams asmenims</w:t>
      </w:r>
      <w:r>
        <w:rPr>
          <w:rFonts w:eastAsia="Calibri"/>
          <w:szCs w:val="24"/>
        </w:rPr>
        <w:t xml:space="preserve"> ir</w:t>
      </w:r>
      <w:r w:rsidRPr="007C38BF">
        <w:rPr>
          <w:rFonts w:eastAsia="Calibri"/>
          <w:szCs w:val="24"/>
        </w:rPr>
        <w:t xml:space="preserve"> kuriais tiesiogiai prisidedama prie pažangos priemonės įgyvendinimo ir joje numatytų rezultatų pasiekimo.</w:t>
      </w:r>
    </w:p>
    <w:p w14:paraId="7B9A437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 xml:space="preserve">Projektai turi būti įgyvendinami pasirenkant geriausią projekto įgyvendinimo alternatyvą ir racionaliai paskirstant finansinius išteklius, kaip nustatyta projekto rengimo gairėse, kurias tvirtina </w:t>
      </w:r>
      <w:r>
        <w:rPr>
          <w:szCs w:val="24"/>
        </w:rPr>
        <w:t>P</w:t>
      </w:r>
      <w:r w:rsidRPr="00052D66">
        <w:rPr>
          <w:szCs w:val="24"/>
        </w:rPr>
        <w:t>ortfelio valdytojas arba jo įgaliota institucija. Tuo tikslu kiekvienas projekto vykdytojas turi parengti siūlomo įgyvendinti projekto planą (netaikoma, kai įgyvendinami projektai, apimantys finansines priemones), kuriame nurodomi:</w:t>
      </w:r>
    </w:p>
    <w:p w14:paraId="681B185A"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bendrieji duomenys (nacionalinės pažangos programos uždavinio numeris, nacionalinės pažangos programos kodas, kvietimo numeris, projekto pavadinimas ir kodas, projekto vykdytojas (pareiškėjas), kontaktinis asmuo, projekto partneris ir kt.);</w:t>
      </w:r>
    </w:p>
    <w:p w14:paraId="728212BA"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projekto inicijavimo duomenys (projektu sprendžiamos problemos, tikslinė grupė, galimi teisiniai apribojimai, projekto tikslas ir rezultatai (rodikliai) ir kt.);</w:t>
      </w:r>
    </w:p>
    <w:p w14:paraId="03156834"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projekto įgyvendinimo planas (projekto veiklos, jų trukmė ir etapai, finansavimo šaltiniai, apskritis (savivaldybė), kuriai tenka didžioji projekto lėšų dalis, ir kita savivaldybė, kuriai tenka dalis projekto lėšų, projekto įgyvendinimo vieta, projekto dalyviai, suinteresuotosios šalys ir projekto partneriai, projekto viešinimas, informacija apie projekto pajamas, taikomą valstybės pagalbą, atitiktį horizontaliesiems principams ir kt.);</w:t>
      </w:r>
    </w:p>
    <w:p w14:paraId="674B4577"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lastRenderedPageBreak/>
        <w:t>projekto rezultatų tęstinumo planas (taikoma tik investicijų projektams, kai įgyvendinus projektą gaunamas ilgalaikis rezultatas);</w:t>
      </w:r>
    </w:p>
    <w:p w14:paraId="4DB4D760"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 xml:space="preserve">projekto investicijų projektas kartu su investicijų skaičiuokle (taikoma tik tais atvejais, jeigu įgyvendinant projektą planuojama investuoti į ilgalaikio materialiojo ir nematerialiojo turto, reikalingo viešosioms paslaugoms, kaip jos apibrėžtos </w:t>
      </w:r>
      <w:r>
        <w:rPr>
          <w:rFonts w:eastAsia="Calibri"/>
          <w:szCs w:val="24"/>
        </w:rPr>
        <w:t>V</w:t>
      </w:r>
      <w:r w:rsidRPr="007C38BF">
        <w:rPr>
          <w:rFonts w:eastAsia="Calibri"/>
          <w:szCs w:val="24"/>
        </w:rPr>
        <w:t>iešojo administravimo įstatyme, teikti ir (arba) viešojo administravimo funkcijoms vykdyti, sukūrimą, įsigijimą arba jo vertės padidinimą ir projekto vertė viršija vieną milijoną eurų, vadovaujantis Investicijų projektų rengimo metodika, patvirtinta viešosios įstaigos Centrinės projektų valdymo agentūros direktoriaus (dokumentas skelbiamas interneto svetainėje www.finmin.lrv.lt);</w:t>
      </w:r>
    </w:p>
    <w:p w14:paraId="2DB752FF"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pridedami dokumentai (dokumentai, kuriais pagrindžiama pateikta informacija ir kt.).</w:t>
      </w:r>
    </w:p>
    <w:p w14:paraId="6CF7C14C" w14:textId="5489E383"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Kai įgyvendinamos projektų reguliacinės veiklos, PP valdytojas</w:t>
      </w:r>
      <w:r>
        <w:rPr>
          <w:szCs w:val="24"/>
        </w:rPr>
        <w:t>,</w:t>
      </w:r>
      <w:r w:rsidRPr="00790190">
        <w:rPr>
          <w:szCs w:val="24"/>
        </w:rPr>
        <w:t xml:space="preserve"> </w:t>
      </w:r>
      <w:r w:rsidRPr="00E64ACE">
        <w:rPr>
          <w:szCs w:val="24"/>
        </w:rPr>
        <w:t xml:space="preserve">vadovaudamasis </w:t>
      </w:r>
      <w:r w:rsidRPr="003644A7">
        <w:rPr>
          <w:szCs w:val="24"/>
        </w:rPr>
        <w:t xml:space="preserve">Numatomo teisinio reguliavimo poveikio vertinimo metodikoje, patvirtintoje Lietuvos Respublikos </w:t>
      </w:r>
      <w:r w:rsidRPr="00E64ACE">
        <w:rPr>
          <w:szCs w:val="24"/>
        </w:rPr>
        <w:t>Vyriausybės 2003 m. vasario 26 d. nutarimu Nr. 276 „Dėl Numatomo teisinio reguliavimo poveikio vertinimo metodikos patvirtinimo“</w:t>
      </w:r>
      <w:r w:rsidR="008A1107">
        <w:rPr>
          <w:szCs w:val="24"/>
        </w:rPr>
        <w:t>,</w:t>
      </w:r>
      <w:r w:rsidRPr="00E64ACE">
        <w:rPr>
          <w:szCs w:val="24"/>
        </w:rPr>
        <w:t xml:space="preserve"> nustatyt</w:t>
      </w:r>
      <w:r>
        <w:rPr>
          <w:szCs w:val="24"/>
        </w:rPr>
        <w:t>ais</w:t>
      </w:r>
      <w:r w:rsidRPr="00E64ACE">
        <w:rPr>
          <w:szCs w:val="24"/>
        </w:rPr>
        <w:t xml:space="preserve"> atvej</w:t>
      </w:r>
      <w:r>
        <w:rPr>
          <w:szCs w:val="24"/>
        </w:rPr>
        <w:t>ais</w:t>
      </w:r>
      <w:r w:rsidRPr="00E64ACE">
        <w:rPr>
          <w:szCs w:val="24"/>
        </w:rPr>
        <w:t xml:space="preserve"> ir tvark</w:t>
      </w:r>
      <w:r>
        <w:rPr>
          <w:szCs w:val="24"/>
        </w:rPr>
        <w:t>a</w:t>
      </w:r>
      <w:r w:rsidRPr="00E64ACE">
        <w:rPr>
          <w:szCs w:val="24"/>
        </w:rPr>
        <w:t>,</w:t>
      </w:r>
      <w:r w:rsidRPr="00052D66">
        <w:rPr>
          <w:szCs w:val="24"/>
        </w:rPr>
        <w:t xml:space="preserve"> atlieka siūlomo teisinio reguliavimo poveikio vertinimą.</w:t>
      </w:r>
    </w:p>
    <w:p w14:paraId="77BF777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 xml:space="preserve">Kai planuojama </w:t>
      </w:r>
      <w:r w:rsidRPr="00E64ACE">
        <w:rPr>
          <w:szCs w:val="24"/>
        </w:rPr>
        <w:t>įgyvendinti skatinamąsias finansines priemones</w:t>
      </w:r>
      <w:r>
        <w:rPr>
          <w:szCs w:val="24"/>
        </w:rPr>
        <w:t xml:space="preserve">, </w:t>
      </w:r>
      <w:r w:rsidRPr="00052D66">
        <w:rPr>
          <w:szCs w:val="24"/>
        </w:rPr>
        <w:t>fondų fond</w:t>
      </w:r>
      <w:r>
        <w:rPr>
          <w:szCs w:val="24"/>
        </w:rPr>
        <w:t>o</w:t>
      </w:r>
      <w:r w:rsidRPr="00052D66">
        <w:rPr>
          <w:szCs w:val="24"/>
        </w:rPr>
        <w:t xml:space="preserve"> arba </w:t>
      </w:r>
      <w:r w:rsidRPr="00E64ACE">
        <w:rPr>
          <w:szCs w:val="24"/>
        </w:rPr>
        <w:t>skatinamosios finansinės priemonės</w:t>
      </w:r>
      <w:r w:rsidRPr="00052D66">
        <w:rPr>
          <w:szCs w:val="24"/>
        </w:rPr>
        <w:t xml:space="preserve">, kai fondų fondas nesteigiamas (toliau kartu – finansinė priemonė), kaip jie apibrėžti Lietuvos Respublikos nacionalinių plėtros įstaigų įstatyme, </w:t>
      </w:r>
      <w:r w:rsidRPr="00E64ACE">
        <w:rPr>
          <w:szCs w:val="24"/>
        </w:rPr>
        <w:t xml:space="preserve">valdytojas paskiriamas arba prisijungiama prie jau įgyvendinamos finansinės priemonės vadovaujantis </w:t>
      </w:r>
      <w:r w:rsidRPr="00E64ACE">
        <w:rPr>
          <w:color w:val="000000"/>
          <w:szCs w:val="24"/>
        </w:rPr>
        <w:t>Vyriausybės arba Portfelio valdytojo nustatyta skatinamųjų finansinių priemonių įgyvendinimo tvarka</w:t>
      </w:r>
      <w:r>
        <w:rPr>
          <w:color w:val="000000"/>
          <w:szCs w:val="24"/>
        </w:rPr>
        <w:t>.</w:t>
      </w:r>
    </w:p>
    <w:p w14:paraId="07562D8E" w14:textId="77777777" w:rsidR="002107AB" w:rsidRPr="00F36A3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Projektų atranką ir vertinimą organizuoja administruojančioji</w:t>
      </w:r>
      <w:r>
        <w:rPr>
          <w:szCs w:val="24"/>
        </w:rPr>
        <w:t xml:space="preserve"> (tarpinė)</w:t>
      </w:r>
      <w:r w:rsidRPr="00052D66">
        <w:rPr>
          <w:szCs w:val="24"/>
        </w:rPr>
        <w:t xml:space="preserve"> institucija, nurodyta pažangos priemonės apraše</w:t>
      </w:r>
      <w:r>
        <w:rPr>
          <w:szCs w:val="24"/>
        </w:rPr>
        <w:t>, arba kai rengiami</w:t>
      </w:r>
      <w:r w:rsidRPr="00E64ACE">
        <w:rPr>
          <w:szCs w:val="24"/>
        </w:rPr>
        <w:t xml:space="preserve"> RPPl</w:t>
      </w:r>
      <w:r>
        <w:rPr>
          <w:szCs w:val="24"/>
        </w:rPr>
        <w:t>,</w:t>
      </w:r>
      <w:r w:rsidRPr="00E64ACE">
        <w:rPr>
          <w:szCs w:val="24"/>
        </w:rPr>
        <w:t xml:space="preserve"> – Vyriausybės įgaliota institucija</w:t>
      </w:r>
      <w:r w:rsidRPr="00052D66">
        <w:rPr>
          <w:szCs w:val="24"/>
        </w:rPr>
        <w:t xml:space="preserve">. Kai </w:t>
      </w:r>
      <w:r>
        <w:rPr>
          <w:szCs w:val="24"/>
        </w:rPr>
        <w:t>planuojama įgyvendinti</w:t>
      </w:r>
      <w:r w:rsidRPr="00052D66">
        <w:rPr>
          <w:szCs w:val="24"/>
        </w:rPr>
        <w:t xml:space="preserve"> </w:t>
      </w:r>
      <w:r w:rsidRPr="00F36A3E">
        <w:rPr>
          <w:szCs w:val="24"/>
        </w:rPr>
        <w:t>finansines priemones, investavimo strategijos vertinimas atliekamas vadovaujantis Metodikos 12</w:t>
      </w:r>
      <w:r w:rsidR="002422C0">
        <w:rPr>
          <w:szCs w:val="24"/>
        </w:rPr>
        <w:t>2</w:t>
      </w:r>
      <w:r w:rsidRPr="00F36A3E">
        <w:rPr>
          <w:szCs w:val="24"/>
        </w:rPr>
        <w:t xml:space="preserve"> punkte nu</w:t>
      </w:r>
      <w:r>
        <w:rPr>
          <w:szCs w:val="24"/>
        </w:rPr>
        <w:t>statyta</w:t>
      </w:r>
      <w:r w:rsidRPr="00F36A3E">
        <w:rPr>
          <w:szCs w:val="24"/>
        </w:rPr>
        <w:t xml:space="preserve"> </w:t>
      </w:r>
      <w:r w:rsidRPr="003644A7">
        <w:rPr>
          <w:szCs w:val="24"/>
        </w:rPr>
        <w:t xml:space="preserve">skatinamųjų finansinių priemonių įgyvendinimo </w:t>
      </w:r>
      <w:r w:rsidRPr="00F36A3E">
        <w:rPr>
          <w:szCs w:val="24"/>
        </w:rPr>
        <w:t>tvarka.</w:t>
      </w:r>
    </w:p>
    <w:p w14:paraId="101E4BAC" w14:textId="378559A2" w:rsidR="002107AB" w:rsidRPr="00F36A3E"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F36A3E">
        <w:rPr>
          <w:szCs w:val="24"/>
        </w:rPr>
        <w:t xml:space="preserve">Jungtinio projekto projektų atranką organizuoja jungtinio projekto </w:t>
      </w:r>
      <w:r w:rsidR="009E3549" w:rsidRPr="00F36A3E">
        <w:rPr>
          <w:szCs w:val="24"/>
        </w:rPr>
        <w:t>vy</w:t>
      </w:r>
      <w:r w:rsidR="009E3549">
        <w:rPr>
          <w:szCs w:val="24"/>
        </w:rPr>
        <w:t>st</w:t>
      </w:r>
      <w:r w:rsidR="009E3549" w:rsidRPr="00F36A3E">
        <w:rPr>
          <w:szCs w:val="24"/>
        </w:rPr>
        <w:t>ytojas</w:t>
      </w:r>
      <w:r w:rsidRPr="00F36A3E">
        <w:rPr>
          <w:szCs w:val="24"/>
        </w:rPr>
        <w:t xml:space="preserve">, </w:t>
      </w:r>
      <w:r w:rsidRPr="00F36A3E">
        <w:rPr>
          <w:bCs/>
          <w:color w:val="000000"/>
          <w:szCs w:val="24"/>
        </w:rPr>
        <w:t>kuris prižiūri ir užtikrina tinkamą jungtinio projekto įgyvendinimą, teikia administruojančiajai institucijai su jungtinio projekto įgyvendinimu susijusią informaciją</w:t>
      </w:r>
      <w:r w:rsidRPr="00F36A3E">
        <w:rPr>
          <w:szCs w:val="24"/>
        </w:rPr>
        <w:t>.</w:t>
      </w:r>
    </w:p>
    <w:p w14:paraId="7549C9F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F36A3E">
        <w:rPr>
          <w:szCs w:val="24"/>
        </w:rPr>
        <w:t>Sprendimą dėl projekto finansavimo priima nacionalinės PP valdytojas ar pažangos priemonės koordinatorius, jeigu koordinatorius yra paskirtas, vadovaudamasis projektų vertinimo ir atrankos rezultatais. Kai įgyvendinami RPPl projektai, sprendimą dėl projekto finansavimo, vadovaudamasi su PP ar RPP valdytoju sudaryta sutartimi dėl visuotinės dotacijos valdymo, priima už RPPl priemonių įgyvendinimą atsakinga administruojančioji institucija (toliau – RPPl administruojančioji institucija). Kai įgyvendinamos finansinės priemonės, vadovau</w:t>
      </w:r>
      <w:r>
        <w:rPr>
          <w:szCs w:val="24"/>
        </w:rPr>
        <w:t>j</w:t>
      </w:r>
      <w:r w:rsidRPr="00F36A3E">
        <w:rPr>
          <w:szCs w:val="24"/>
        </w:rPr>
        <w:t>amasi Metodikos 12</w:t>
      </w:r>
      <w:r w:rsidR="002422C0">
        <w:rPr>
          <w:szCs w:val="24"/>
        </w:rPr>
        <w:t>2</w:t>
      </w:r>
      <w:r w:rsidRPr="00F36A3E">
        <w:rPr>
          <w:szCs w:val="24"/>
        </w:rPr>
        <w:t xml:space="preserve"> punkte nu</w:t>
      </w:r>
      <w:r>
        <w:rPr>
          <w:szCs w:val="24"/>
        </w:rPr>
        <w:t>staty</w:t>
      </w:r>
      <w:r w:rsidRPr="00F36A3E">
        <w:rPr>
          <w:szCs w:val="24"/>
        </w:rPr>
        <w:t>ta</w:t>
      </w:r>
      <w:r w:rsidRPr="00052D66">
        <w:rPr>
          <w:szCs w:val="24"/>
        </w:rPr>
        <w:t xml:space="preserve"> skatinamųjų finansinių priemonių įgyvendinimo tvarka.</w:t>
      </w:r>
    </w:p>
    <w:p w14:paraId="2AD609AF"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 xml:space="preserve">Priimdamas sprendimus dėl investicijų projekto finansavimo, </w:t>
      </w:r>
      <w:r w:rsidRPr="00E64ACE">
        <w:rPr>
          <w:szCs w:val="24"/>
        </w:rPr>
        <w:t xml:space="preserve">PP valdytojas, pažangos priemonės koordinatorius ar RPPl administruojančioji institucija </w:t>
      </w:r>
      <w:r w:rsidRPr="00052D66">
        <w:rPr>
          <w:szCs w:val="24"/>
        </w:rPr>
        <w:t xml:space="preserve">privalo įvertinti ilgalaikį projekto rezultatų poveikį biudžeto tęstinių išlaidų lygiui ir nustatyti galimybes užtikrinti projekto rezultatų palaikymo finansavimo galimybes. Sprendime dėl projekto finansavimo </w:t>
      </w:r>
      <w:r>
        <w:rPr>
          <w:szCs w:val="24"/>
        </w:rPr>
        <w:t>turi būti nurodyta</w:t>
      </w:r>
      <w:r w:rsidRPr="00052D66">
        <w:rPr>
          <w:szCs w:val="24"/>
        </w:rPr>
        <w:t>:</w:t>
      </w:r>
    </w:p>
    <w:p w14:paraId="703E4946"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lastRenderedPageBreak/>
        <w:t>ar projekto rezultatams palaikyti reikės papildomų tęstinės veiklos lėšų, jei taip, – kokios sumos per metus reikės, atsižvelgiant į visą rezultato palaikymo laikotarpį;</w:t>
      </w:r>
    </w:p>
    <w:p w14:paraId="208E064E"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iš kokio finansavimo šaltinio bus finansuojamas projekto rezultatas;</w:t>
      </w:r>
    </w:p>
    <w:p w14:paraId="0394AC31"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7C38BF">
        <w:rPr>
          <w:rFonts w:eastAsia="Calibri"/>
          <w:szCs w:val="24"/>
        </w:rPr>
        <w:t>ar asignavimų</w:t>
      </w:r>
      <w:r w:rsidRPr="00052D66">
        <w:rPr>
          <w:szCs w:val="24"/>
        </w:rPr>
        <w:t xml:space="preserve"> valdytojas turi galimybę skirti finansavimą rezultatui palaikyti.</w:t>
      </w:r>
    </w:p>
    <w:p w14:paraId="799E7CB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052D66">
        <w:rPr>
          <w:szCs w:val="24"/>
        </w:rPr>
        <w:t>RPPl projektų vertinimas, sprendimų dėl finansavimo priėmimas ir projektų įgyvendinimo administravimas organizuojamas vieno langelio principu:</w:t>
      </w:r>
    </w:p>
    <w:p w14:paraId="502332B3" w14:textId="77777777" w:rsidR="002107AB" w:rsidRPr="007C38BF"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7C38BF">
        <w:rPr>
          <w:rFonts w:eastAsia="Calibri"/>
          <w:szCs w:val="24"/>
        </w:rPr>
        <w:t xml:space="preserve">Patvirtinus </w:t>
      </w:r>
      <w:r w:rsidRPr="00E64ACE">
        <w:rPr>
          <w:rFonts w:eastAsia="Calibri"/>
          <w:szCs w:val="24"/>
        </w:rPr>
        <w:t>RPP, PP, kuriose suplanuotos regioninės pažangos priemonės,</w:t>
      </w:r>
      <w:r w:rsidRPr="007C38BF">
        <w:rPr>
          <w:rFonts w:eastAsia="Calibri"/>
          <w:szCs w:val="24"/>
        </w:rPr>
        <w:t xml:space="preserve"> valdytojai ir RPP valdytojas su RPPl administruojančiąja institucija sudaro visuotinių dotacijų valdymo sutartis, kuriomis įgalioja administruojančiąją instituciją RPPl projektų </w:t>
      </w:r>
      <w:r w:rsidRPr="00E64ACE">
        <w:rPr>
          <w:rFonts w:eastAsia="Calibri"/>
          <w:szCs w:val="24"/>
        </w:rPr>
        <w:t xml:space="preserve">vykdytojams skirti finansavimą iš </w:t>
      </w:r>
      <w:r w:rsidRPr="007C38BF">
        <w:rPr>
          <w:rFonts w:eastAsia="Calibri"/>
          <w:szCs w:val="24"/>
        </w:rPr>
        <w:t>PP valdytojo ar RPP valdytojo asignavimų</w:t>
      </w:r>
      <w:r>
        <w:rPr>
          <w:rFonts w:eastAsia="Calibri"/>
          <w:szCs w:val="24"/>
        </w:rPr>
        <w:t>.</w:t>
      </w:r>
    </w:p>
    <w:p w14:paraId="715CDC1C" w14:textId="29B260CB" w:rsidR="002107AB" w:rsidRDefault="00701D6C"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701D6C">
        <w:rPr>
          <w:rFonts w:eastAsia="Calibri"/>
          <w:szCs w:val="24"/>
        </w:rPr>
        <w:t>RPPl administruojančioji institucija pagal Portfelio valdytojo patvirtintas formas rengia ir valstybės biudžeto asignavimų valdytojams, su kuriais ji yra sudariusi visuotinių dotacijų valdymo</w:t>
      </w:r>
      <w:r w:rsidRPr="00701D6C" w:rsidDel="00CD76C9">
        <w:rPr>
          <w:rFonts w:eastAsia="Calibri"/>
          <w:szCs w:val="24"/>
        </w:rPr>
        <w:t xml:space="preserve"> </w:t>
      </w:r>
      <w:r w:rsidRPr="00701D6C">
        <w:rPr>
          <w:rFonts w:eastAsia="Calibri"/>
          <w:szCs w:val="24"/>
        </w:rPr>
        <w:t>sutartis, teikia kiekvienais metais</w:t>
      </w:r>
      <w:r w:rsidR="002107AB" w:rsidRPr="00E64ACE">
        <w:rPr>
          <w:rFonts w:eastAsia="Calibri"/>
          <w:szCs w:val="24"/>
        </w:rPr>
        <w:t>:</w:t>
      </w:r>
    </w:p>
    <w:p w14:paraId="12750B45" w14:textId="11CC716C" w:rsidR="002107AB" w:rsidRPr="009061EC" w:rsidRDefault="00701D6C"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701D6C">
        <w:rPr>
          <w:rFonts w:eastAsia="Calibri"/>
          <w:szCs w:val="24"/>
        </w:rPr>
        <w:t>iki kovo 1 d</w:t>
      </w:r>
      <w:r w:rsidR="008A1107">
        <w:rPr>
          <w:rFonts w:eastAsia="Calibri"/>
          <w:szCs w:val="24"/>
        </w:rPr>
        <w:t>ienos</w:t>
      </w:r>
      <w:r w:rsidRPr="00701D6C">
        <w:rPr>
          <w:rFonts w:eastAsia="Calibri"/>
          <w:szCs w:val="24"/>
        </w:rPr>
        <w:t xml:space="preserve"> </w:t>
      </w:r>
      <w:r w:rsidR="008A1107">
        <w:rPr>
          <w:rFonts w:eastAsia="Calibri"/>
          <w:szCs w:val="24"/>
        </w:rPr>
        <w:t xml:space="preserve">– </w:t>
      </w:r>
      <w:r w:rsidRPr="00701D6C">
        <w:rPr>
          <w:rFonts w:eastAsia="Calibri"/>
          <w:szCs w:val="24"/>
        </w:rPr>
        <w:t xml:space="preserve">valstybės biudžeto asignavimų RPPl priemonėms įgyvendinti poreikio </w:t>
      </w:r>
      <w:r w:rsidRPr="009061EC">
        <w:rPr>
          <w:rFonts w:eastAsia="Calibri"/>
          <w:szCs w:val="24"/>
        </w:rPr>
        <w:t>ateinantiems 3 biudžetiniams metams prognozes</w:t>
      </w:r>
      <w:r w:rsidR="002107AB" w:rsidRPr="009061EC">
        <w:rPr>
          <w:rFonts w:eastAsia="Calibri"/>
          <w:szCs w:val="24"/>
        </w:rPr>
        <w:t>;</w:t>
      </w:r>
    </w:p>
    <w:p w14:paraId="2F3E1B87" w14:textId="6B280058" w:rsidR="002107AB" w:rsidRPr="009061EC" w:rsidRDefault="00701D6C"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9061EC">
        <w:rPr>
          <w:rFonts w:eastAsia="Calibri"/>
          <w:szCs w:val="24"/>
        </w:rPr>
        <w:t>iki sausio 15 d</w:t>
      </w:r>
      <w:r w:rsidR="008A1107">
        <w:rPr>
          <w:rFonts w:eastAsia="Calibri"/>
          <w:szCs w:val="24"/>
        </w:rPr>
        <w:t>ienos</w:t>
      </w:r>
      <w:r w:rsidRPr="009061EC">
        <w:rPr>
          <w:rFonts w:eastAsia="Calibri"/>
          <w:szCs w:val="24"/>
        </w:rPr>
        <w:t xml:space="preserve"> </w:t>
      </w:r>
      <w:r w:rsidR="008A1107">
        <w:rPr>
          <w:rFonts w:eastAsia="Calibri"/>
          <w:szCs w:val="24"/>
        </w:rPr>
        <w:t xml:space="preserve">– </w:t>
      </w:r>
      <w:r w:rsidRPr="009061EC">
        <w:rPr>
          <w:rFonts w:eastAsia="Calibri"/>
          <w:szCs w:val="24"/>
        </w:rPr>
        <w:t>informaciją apie pažangos lėšų panaudojimą įgyvendinant RPPl pažangos priemones</w:t>
      </w:r>
      <w:r w:rsidR="002107AB" w:rsidRPr="009061EC">
        <w:rPr>
          <w:rFonts w:eastAsia="Calibri"/>
          <w:szCs w:val="24"/>
        </w:rPr>
        <w:t>.</w:t>
      </w:r>
    </w:p>
    <w:p w14:paraId="7CB2CC20"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Pr>
          <w:szCs w:val="24"/>
        </w:rPr>
        <w:t xml:space="preserve">RPP valdytojas ir, </w:t>
      </w:r>
      <w:r w:rsidRPr="00E64ACE">
        <w:rPr>
          <w:szCs w:val="24"/>
        </w:rPr>
        <w:t>vadovaudamosi Lietuvos Respublikos regionų plėtros įstatymo 12</w:t>
      </w:r>
      <w:r>
        <w:rPr>
          <w:szCs w:val="24"/>
        </w:rPr>
        <w:t> </w:t>
      </w:r>
      <w:r w:rsidRPr="00E64ACE">
        <w:rPr>
          <w:szCs w:val="24"/>
        </w:rPr>
        <w:t>straipsnio 11 dalimi</w:t>
      </w:r>
      <w:r>
        <w:rPr>
          <w:szCs w:val="24"/>
        </w:rPr>
        <w:t xml:space="preserve">, RPT teikia pasiūlymus projektų vykdytojams dėl jų rengiamų projektų atitikties </w:t>
      </w:r>
      <w:r w:rsidRPr="00E64ACE">
        <w:rPr>
          <w:szCs w:val="24"/>
        </w:rPr>
        <w:t>regionui nustatytoms išankstinėms sąlygoms</w:t>
      </w:r>
      <w:r>
        <w:rPr>
          <w:szCs w:val="24"/>
        </w:rPr>
        <w:t xml:space="preserve"> ir</w:t>
      </w:r>
      <w:r w:rsidRPr="00E64ACE">
        <w:rPr>
          <w:szCs w:val="24"/>
        </w:rPr>
        <w:t xml:space="preserve"> RPPl uždaviniams</w:t>
      </w:r>
      <w:r>
        <w:rPr>
          <w:szCs w:val="24"/>
        </w:rPr>
        <w:t>.</w:t>
      </w:r>
    </w:p>
    <w:p w14:paraId="724DEFC4"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052D66">
        <w:rPr>
          <w:szCs w:val="24"/>
        </w:rPr>
        <w:t>Parengtus projekt</w:t>
      </w:r>
      <w:r>
        <w:rPr>
          <w:szCs w:val="24"/>
        </w:rPr>
        <w:t>ų įgyvendinimo planus</w:t>
      </w:r>
      <w:r w:rsidRPr="00052D66">
        <w:rPr>
          <w:szCs w:val="24"/>
        </w:rPr>
        <w:t xml:space="preserve"> </w:t>
      </w:r>
      <w:r w:rsidRPr="00E64ACE">
        <w:rPr>
          <w:szCs w:val="24"/>
        </w:rPr>
        <w:t>projektų vykdytojai</w:t>
      </w:r>
      <w:r w:rsidRPr="00052D66">
        <w:rPr>
          <w:szCs w:val="24"/>
        </w:rPr>
        <w:t xml:space="preserve"> teikia RPPl administruojančiajai institucijai, kuri vertina:</w:t>
      </w:r>
    </w:p>
    <w:p w14:paraId="32F4340E" w14:textId="78A20E13" w:rsidR="002107AB" w:rsidRPr="007C38BF"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7C38BF">
        <w:rPr>
          <w:rFonts w:eastAsia="Calibri"/>
          <w:szCs w:val="24"/>
        </w:rPr>
        <w:t>projektų atitiktį nustatytiems bendriesiems, specialiesiems ir prioritetiniams projektų atrankos kriterijams</w:t>
      </w:r>
      <w:r w:rsidR="008A1107">
        <w:rPr>
          <w:rFonts w:eastAsia="Calibri"/>
          <w:szCs w:val="24"/>
        </w:rPr>
        <w:t>;</w:t>
      </w:r>
      <w:r w:rsidRPr="007C38BF">
        <w:rPr>
          <w:rFonts w:eastAsia="Calibri"/>
          <w:szCs w:val="24"/>
        </w:rPr>
        <w:t xml:space="preserve"> </w:t>
      </w:r>
    </w:p>
    <w:p w14:paraId="5D7DCEAE" w14:textId="7C02F47F" w:rsidR="002107AB" w:rsidRPr="007C38BF"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7C38BF">
        <w:rPr>
          <w:rFonts w:eastAsia="Calibri"/>
          <w:szCs w:val="24"/>
        </w:rPr>
        <w:t>galimybes finansuoti projektų išlaidas iš konkrečių finansavimo šaltinių</w:t>
      </w:r>
      <w:r w:rsidR="008A1107">
        <w:rPr>
          <w:rFonts w:eastAsia="Calibri"/>
          <w:szCs w:val="24"/>
        </w:rPr>
        <w:t>;</w:t>
      </w:r>
    </w:p>
    <w:p w14:paraId="3E6EE1FF" w14:textId="77777777" w:rsidR="002107AB" w:rsidRPr="00052D66"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szCs w:val="24"/>
        </w:rPr>
      </w:pPr>
      <w:r w:rsidRPr="007C38BF">
        <w:rPr>
          <w:rFonts w:eastAsia="Calibri"/>
          <w:szCs w:val="24"/>
        </w:rPr>
        <w:t>galimus</w:t>
      </w:r>
      <w:r w:rsidRPr="00052D66">
        <w:rPr>
          <w:szCs w:val="24"/>
        </w:rPr>
        <w:t xml:space="preserve"> projektų finansavimo būdus (subsidijos arba finansinės priemonės), atsižvelgdama į įgyvendinant projektus gaunamas grynąsias pajamas ir investicijų atsiperkamumą.</w:t>
      </w:r>
    </w:p>
    <w:p w14:paraId="3EE0C5FC"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052D66">
        <w:rPr>
          <w:szCs w:val="24"/>
        </w:rPr>
        <w:t>Rengdamos investicijų projektus, savivaldybės privalo įvertinti ilgalaikį projekto rezultatų poveikį savivaldybės biudžeto tęstinių išlaidų lygiui ir nustatyti galimybes užtikrinti projekto rezultatų palaikymo finansavimo galimybes. Kartu su teikiamu projektu savivaldybė turi pateikti informaciją:</w:t>
      </w:r>
    </w:p>
    <w:p w14:paraId="50181FED" w14:textId="77777777" w:rsidR="002107AB" w:rsidRPr="0004742A"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04742A">
        <w:rPr>
          <w:rFonts w:eastAsia="Calibri"/>
          <w:szCs w:val="24"/>
        </w:rPr>
        <w:t>ar projekto rezultatams palaikyti reikės papildomų savivaldybės biudžeto asignavimų, jeigu asignavimų reikės, – kokios sumos per metus, atsižvelgiant į visą rezultato palaikymo laikotarpį;</w:t>
      </w:r>
    </w:p>
    <w:p w14:paraId="488D9699" w14:textId="77777777" w:rsidR="002107AB" w:rsidRPr="0004742A"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rFonts w:eastAsia="Calibri"/>
          <w:szCs w:val="24"/>
        </w:rPr>
      </w:pPr>
      <w:r w:rsidRPr="0004742A">
        <w:rPr>
          <w:rFonts w:eastAsia="Calibri"/>
          <w:szCs w:val="24"/>
        </w:rPr>
        <w:t>iš kokio finansavimo šaltinio bus finansuojamas projekto rezultatas;</w:t>
      </w:r>
    </w:p>
    <w:p w14:paraId="7AD73AB4" w14:textId="77777777" w:rsidR="002107AB" w:rsidRPr="00052D66" w:rsidRDefault="002107AB" w:rsidP="0020520C">
      <w:pPr>
        <w:pStyle w:val="Sraopastraipa"/>
        <w:numPr>
          <w:ilvl w:val="2"/>
          <w:numId w:val="4"/>
        </w:numPr>
        <w:tabs>
          <w:tab w:val="left" w:pos="851"/>
          <w:tab w:val="left" w:pos="1134"/>
          <w:tab w:val="left" w:pos="1418"/>
          <w:tab w:val="left" w:pos="1701"/>
        </w:tabs>
        <w:spacing w:line="360" w:lineRule="atLeast"/>
        <w:ind w:left="0" w:firstLine="709"/>
        <w:jc w:val="both"/>
        <w:rPr>
          <w:szCs w:val="24"/>
        </w:rPr>
      </w:pPr>
      <w:r w:rsidRPr="0004742A">
        <w:rPr>
          <w:rFonts w:eastAsia="Calibri"/>
          <w:szCs w:val="24"/>
        </w:rPr>
        <w:t>ar savivaldybė</w:t>
      </w:r>
      <w:r w:rsidRPr="00052D66">
        <w:rPr>
          <w:szCs w:val="24"/>
        </w:rPr>
        <w:t xml:space="preserve"> turi galimybę skirti finansavimą rezultatui palaikyti.</w:t>
      </w:r>
    </w:p>
    <w:p w14:paraId="2DF40467"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szCs w:val="24"/>
        </w:rPr>
      </w:pPr>
      <w:r w:rsidRPr="00052D66">
        <w:rPr>
          <w:szCs w:val="24"/>
        </w:rPr>
        <w:t>Nustačius, kad įgyvendinant savivaldybių projektus gaunama grynųjų pajamų ir projektai turi būti iš dalies finansuojami naudojant finansines priemones, RPPl administruojančioji institucija kreipiasi į Finansų ministeriją dėl:</w:t>
      </w:r>
    </w:p>
    <w:p w14:paraId="0559A462" w14:textId="77777777" w:rsidR="002107AB" w:rsidRPr="0004742A" w:rsidRDefault="002107AB" w:rsidP="0020520C">
      <w:pPr>
        <w:pStyle w:val="Sraopastraipa"/>
        <w:numPr>
          <w:ilvl w:val="2"/>
          <w:numId w:val="4"/>
        </w:numPr>
        <w:tabs>
          <w:tab w:val="left" w:pos="851"/>
          <w:tab w:val="left" w:pos="1134"/>
          <w:tab w:val="left" w:pos="1418"/>
          <w:tab w:val="left" w:pos="1701"/>
        </w:tabs>
        <w:spacing w:line="360" w:lineRule="atLeast"/>
        <w:ind w:left="0" w:firstLine="851"/>
        <w:jc w:val="both"/>
        <w:rPr>
          <w:rFonts w:eastAsia="Calibri"/>
          <w:szCs w:val="24"/>
        </w:rPr>
      </w:pPr>
      <w:r w:rsidRPr="0004742A">
        <w:rPr>
          <w:rFonts w:eastAsia="Calibri"/>
          <w:szCs w:val="24"/>
        </w:rPr>
        <w:lastRenderedPageBreak/>
        <w:t>savivaldybės skolinimosi limitų vertinimo ir papildomo skolinimosi projektui įgyvendinti galimybių vertinimo;</w:t>
      </w:r>
    </w:p>
    <w:p w14:paraId="5B040995" w14:textId="77777777" w:rsidR="002107AB" w:rsidRPr="0004742A" w:rsidRDefault="002107AB" w:rsidP="0020520C">
      <w:pPr>
        <w:pStyle w:val="Sraopastraipa"/>
        <w:numPr>
          <w:ilvl w:val="2"/>
          <w:numId w:val="4"/>
        </w:numPr>
        <w:tabs>
          <w:tab w:val="left" w:pos="851"/>
          <w:tab w:val="left" w:pos="1134"/>
          <w:tab w:val="left" w:pos="1418"/>
          <w:tab w:val="left" w:pos="1701"/>
        </w:tabs>
        <w:spacing w:line="360" w:lineRule="atLeast"/>
        <w:ind w:left="0" w:firstLine="851"/>
        <w:jc w:val="both"/>
        <w:rPr>
          <w:rFonts w:eastAsia="Calibri"/>
          <w:szCs w:val="24"/>
        </w:rPr>
      </w:pPr>
      <w:r w:rsidRPr="0004742A">
        <w:rPr>
          <w:rFonts w:eastAsia="Calibri"/>
          <w:szCs w:val="24"/>
        </w:rPr>
        <w:t>galimybių naudoti esamas valstybės bendrai finansuojamas finansines priemones;</w:t>
      </w:r>
    </w:p>
    <w:p w14:paraId="44F08BFE" w14:textId="77777777" w:rsidR="002107AB" w:rsidRPr="00052D66" w:rsidRDefault="002107AB" w:rsidP="0020520C">
      <w:pPr>
        <w:pStyle w:val="Sraopastraipa"/>
        <w:numPr>
          <w:ilvl w:val="2"/>
          <w:numId w:val="4"/>
        </w:numPr>
        <w:tabs>
          <w:tab w:val="left" w:pos="851"/>
          <w:tab w:val="left" w:pos="1134"/>
          <w:tab w:val="left" w:pos="1418"/>
          <w:tab w:val="left" w:pos="1701"/>
        </w:tabs>
        <w:spacing w:line="360" w:lineRule="atLeast"/>
        <w:ind w:left="0" w:firstLine="851"/>
        <w:jc w:val="both"/>
        <w:rPr>
          <w:szCs w:val="24"/>
        </w:rPr>
      </w:pPr>
      <w:r w:rsidRPr="0004742A">
        <w:rPr>
          <w:rFonts w:eastAsia="Calibri"/>
          <w:szCs w:val="24"/>
        </w:rPr>
        <w:t>galimybių</w:t>
      </w:r>
      <w:r w:rsidRPr="00052D66">
        <w:rPr>
          <w:szCs w:val="24"/>
        </w:rPr>
        <w:t xml:space="preserve"> parengti tikslinę skolinimosi schemą projektui arba grupei projektų finansuoti.</w:t>
      </w:r>
    </w:p>
    <w:p w14:paraId="5B377A92" w14:textId="77777777" w:rsidR="002107AB" w:rsidRPr="00052D66" w:rsidRDefault="002107AB" w:rsidP="0020520C">
      <w:pPr>
        <w:pStyle w:val="Sraopastraipa"/>
        <w:numPr>
          <w:ilvl w:val="1"/>
          <w:numId w:val="4"/>
        </w:numPr>
        <w:tabs>
          <w:tab w:val="left" w:pos="851"/>
          <w:tab w:val="left" w:pos="993"/>
          <w:tab w:val="left" w:pos="1134"/>
          <w:tab w:val="left" w:pos="1701"/>
        </w:tabs>
        <w:spacing w:line="360" w:lineRule="atLeast"/>
        <w:ind w:left="0" w:firstLine="851"/>
        <w:jc w:val="both"/>
        <w:rPr>
          <w:szCs w:val="24"/>
        </w:rPr>
      </w:pPr>
      <w:r w:rsidRPr="00052D66">
        <w:rPr>
          <w:szCs w:val="24"/>
        </w:rPr>
        <w:t xml:space="preserve">Atlikusi projekto vertinimą, RPPl administruojančioji institucija pateikia projekto vykdytojui išvadą dėl projekto finansavimo būdų, rekomendaciją dėl finansinių priemonių naudojimo ir sudaro projektų finansavimo ir administravimo sutartis. Informaciją apie sudarytas sutartis RPPl administruojančioji institucija teikia kiekvieno regiono RPT. </w:t>
      </w:r>
    </w:p>
    <w:p w14:paraId="4094EA5B" w14:textId="77777777" w:rsidR="008D3DAB" w:rsidRDefault="002107AB" w:rsidP="008D3DAB">
      <w:pPr>
        <w:pStyle w:val="Sraopastraipa"/>
        <w:numPr>
          <w:ilvl w:val="1"/>
          <w:numId w:val="4"/>
        </w:numPr>
        <w:tabs>
          <w:tab w:val="left" w:pos="851"/>
          <w:tab w:val="left" w:pos="993"/>
          <w:tab w:val="left" w:pos="1134"/>
          <w:tab w:val="left" w:pos="1701"/>
        </w:tabs>
        <w:spacing w:line="360" w:lineRule="atLeast"/>
        <w:ind w:left="0" w:firstLine="851"/>
        <w:jc w:val="both"/>
        <w:rPr>
          <w:szCs w:val="24"/>
        </w:rPr>
      </w:pPr>
      <w:r w:rsidRPr="00052D66">
        <w:rPr>
          <w:szCs w:val="24"/>
        </w:rPr>
        <w:t>Projektų vykdytojai kiekvieną ketvirt</w:t>
      </w:r>
      <w:r>
        <w:rPr>
          <w:szCs w:val="24"/>
        </w:rPr>
        <w:t>į</w:t>
      </w:r>
      <w:r w:rsidRPr="00052D66">
        <w:rPr>
          <w:szCs w:val="24"/>
        </w:rPr>
        <w:t xml:space="preserve"> kartu su mokėjimo prašymais tiekia RPPl administruojančiajai institucijai informaciją apie projektų įgyvendinimo pažangą. Šios informacijos pagrindu RPPl administruojančioji institucija:</w:t>
      </w:r>
    </w:p>
    <w:p w14:paraId="40882388" w14:textId="77777777" w:rsidR="008D3DAB" w:rsidRPr="008D3DAB" w:rsidRDefault="002107AB" w:rsidP="008D3DAB">
      <w:pPr>
        <w:pStyle w:val="Sraopastraipa"/>
        <w:numPr>
          <w:ilvl w:val="2"/>
          <w:numId w:val="4"/>
        </w:numPr>
        <w:tabs>
          <w:tab w:val="left" w:pos="851"/>
          <w:tab w:val="left" w:pos="1134"/>
          <w:tab w:val="left" w:pos="1701"/>
        </w:tabs>
        <w:spacing w:line="360" w:lineRule="atLeast"/>
        <w:ind w:left="0" w:firstLine="851"/>
        <w:jc w:val="both"/>
        <w:rPr>
          <w:szCs w:val="24"/>
        </w:rPr>
      </w:pPr>
      <w:r w:rsidRPr="008D3DAB">
        <w:rPr>
          <w:rFonts w:eastAsia="Calibri"/>
          <w:szCs w:val="24"/>
        </w:rPr>
        <w:t>sudaro projektų išlaidų apmokėjimo prognozes ir teikia jas RPP valdytojui ir PP, kuriose suplanuotos regioninės pažangos priemonės</w:t>
      </w:r>
      <w:r w:rsidR="008A1107" w:rsidRPr="008D3DAB">
        <w:rPr>
          <w:rFonts w:eastAsia="Calibri"/>
          <w:szCs w:val="24"/>
        </w:rPr>
        <w:t>,</w:t>
      </w:r>
      <w:r w:rsidRPr="008D3DAB" w:rsidDel="00CD76C9">
        <w:rPr>
          <w:rFonts w:eastAsia="Calibri"/>
          <w:szCs w:val="24"/>
        </w:rPr>
        <w:t xml:space="preserve"> </w:t>
      </w:r>
      <w:r w:rsidRPr="008D3DAB">
        <w:rPr>
          <w:rFonts w:eastAsia="Calibri"/>
          <w:szCs w:val="24"/>
        </w:rPr>
        <w:t>valdytojams;</w:t>
      </w:r>
    </w:p>
    <w:p w14:paraId="67BCF08F" w14:textId="41C7F744" w:rsidR="002107AB" w:rsidRPr="008D3DAB" w:rsidRDefault="002107AB" w:rsidP="008D3DAB">
      <w:pPr>
        <w:pStyle w:val="Sraopastraipa"/>
        <w:numPr>
          <w:ilvl w:val="2"/>
          <w:numId w:val="4"/>
        </w:numPr>
        <w:tabs>
          <w:tab w:val="left" w:pos="851"/>
          <w:tab w:val="left" w:pos="1134"/>
          <w:tab w:val="left" w:pos="1701"/>
        </w:tabs>
        <w:spacing w:line="360" w:lineRule="atLeast"/>
        <w:ind w:left="0" w:firstLine="851"/>
        <w:jc w:val="both"/>
        <w:rPr>
          <w:szCs w:val="24"/>
        </w:rPr>
      </w:pPr>
      <w:r w:rsidRPr="008D3DAB">
        <w:rPr>
          <w:rFonts w:eastAsia="Calibri"/>
          <w:szCs w:val="24"/>
        </w:rPr>
        <w:t>vykdo projekto įgyvendinimo pažangos vertinimą, prireikus imasi veiksmų pažangai užtikrinti;</w:t>
      </w:r>
    </w:p>
    <w:p w14:paraId="56658F17" w14:textId="2F65C3E5" w:rsidR="002107AB" w:rsidRPr="00052D66" w:rsidRDefault="002107AB" w:rsidP="008D3DAB">
      <w:pPr>
        <w:pStyle w:val="Sraopastraipa"/>
        <w:numPr>
          <w:ilvl w:val="2"/>
          <w:numId w:val="4"/>
        </w:numPr>
        <w:tabs>
          <w:tab w:val="left" w:pos="851"/>
          <w:tab w:val="left" w:pos="1134"/>
          <w:tab w:val="left" w:pos="1418"/>
          <w:tab w:val="left" w:pos="1701"/>
        </w:tabs>
        <w:spacing w:line="360" w:lineRule="atLeast"/>
        <w:ind w:left="0" w:firstLine="851"/>
        <w:jc w:val="both"/>
        <w:rPr>
          <w:szCs w:val="24"/>
        </w:rPr>
      </w:pPr>
      <w:r w:rsidRPr="0004742A">
        <w:rPr>
          <w:rFonts w:eastAsia="Calibri"/>
          <w:szCs w:val="24"/>
        </w:rPr>
        <w:t>rengia kiekvieno RPPl projektų įgyvendinimo pažangos ataskaitą ir teikia ją RPT ir RPP valdytojui bei</w:t>
      </w:r>
      <w:r w:rsidRPr="00052D66">
        <w:rPr>
          <w:szCs w:val="24"/>
        </w:rPr>
        <w:t xml:space="preserve"> PP valdytojams, kurių PP </w:t>
      </w:r>
      <w:r w:rsidRPr="00E64ACE">
        <w:rPr>
          <w:szCs w:val="24"/>
        </w:rPr>
        <w:t>suplanuotos regioninės pažangos priemonės</w:t>
      </w:r>
      <w:r w:rsidRPr="00052D66">
        <w:rPr>
          <w:szCs w:val="24"/>
        </w:rPr>
        <w:t xml:space="preserve"> įtrauktos į RPPl.</w:t>
      </w:r>
    </w:p>
    <w:p w14:paraId="112F49D6" w14:textId="77777777" w:rsidR="002107AB" w:rsidRPr="00052D66" w:rsidRDefault="002107AB" w:rsidP="002107AB">
      <w:pPr>
        <w:pStyle w:val="Antrat4"/>
        <w:spacing w:before="240"/>
        <w:jc w:val="center"/>
        <w:rPr>
          <w:rFonts w:ascii="Times New Roman" w:hAnsi="Times New Roman" w:cs="Times New Roman"/>
          <w:i w:val="0"/>
          <w:color w:val="auto"/>
          <w:lang w:eastAsia="lt-LT"/>
        </w:rPr>
      </w:pPr>
      <w:r w:rsidRPr="00052D66">
        <w:rPr>
          <w:rFonts w:ascii="Times New Roman" w:hAnsi="Times New Roman" w:cs="Times New Roman"/>
          <w:i w:val="0"/>
          <w:color w:val="auto"/>
          <w:lang w:eastAsia="lt-LT"/>
        </w:rPr>
        <w:t xml:space="preserve">PENKTASIS SKIRSNIS </w:t>
      </w:r>
    </w:p>
    <w:p w14:paraId="5E306078" w14:textId="20EE461D" w:rsidR="002107AB" w:rsidRPr="00052D66" w:rsidRDefault="008D3DAB" w:rsidP="002107AB">
      <w:pPr>
        <w:pStyle w:val="Antrat3"/>
        <w:spacing w:before="0" w:after="240"/>
        <w:jc w:val="center"/>
        <w:rPr>
          <w:rFonts w:ascii="Times New Roman" w:hAnsi="Times New Roman" w:cs="Times New Roman"/>
          <w:b/>
          <w:color w:val="auto"/>
        </w:rPr>
      </w:pPr>
      <w:r>
        <w:rPr>
          <w:rFonts w:ascii="Times New Roman" w:hAnsi="Times New Roman" w:cs="Times New Roman"/>
          <w:b/>
          <w:color w:val="auto"/>
        </w:rPr>
        <w:t>SAVIVALDYBIŲ STRATEGINIAI PLĖTROS PLANAI</w:t>
      </w:r>
    </w:p>
    <w:p w14:paraId="00F1D19C" w14:textId="51FF0FA0" w:rsidR="002107AB" w:rsidRDefault="008D3D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Pr>
          <w:lang w:eastAsia="lt-LT"/>
        </w:rPr>
        <w:t xml:space="preserve">Savivaldybių strateginiai plėtros planai (toliau – </w:t>
      </w:r>
      <w:r w:rsidR="002107AB">
        <w:rPr>
          <w:lang w:eastAsia="lt-LT"/>
        </w:rPr>
        <w:t>SSPP</w:t>
      </w:r>
      <w:r>
        <w:rPr>
          <w:lang w:eastAsia="lt-LT"/>
        </w:rPr>
        <w:t>)</w:t>
      </w:r>
      <w:r w:rsidR="002107AB">
        <w:rPr>
          <w:lang w:eastAsia="lt-LT"/>
        </w:rPr>
        <w:t xml:space="preserve"> </w:t>
      </w:r>
      <w:r w:rsidR="00F22A12" w:rsidRPr="00F75407">
        <w:rPr>
          <w:szCs w:val="24"/>
        </w:rPr>
        <w:t>rengiam</w:t>
      </w:r>
      <w:r w:rsidR="00F22A12">
        <w:rPr>
          <w:szCs w:val="24"/>
        </w:rPr>
        <w:t>i</w:t>
      </w:r>
      <w:r w:rsidR="00F22A12" w:rsidRPr="00F75407">
        <w:rPr>
          <w:szCs w:val="24"/>
        </w:rPr>
        <w:t>, tvirtinam</w:t>
      </w:r>
      <w:r w:rsidR="00F22A12">
        <w:rPr>
          <w:szCs w:val="24"/>
        </w:rPr>
        <w:t>i</w:t>
      </w:r>
      <w:r w:rsidR="00F22A12" w:rsidRPr="00F75407">
        <w:rPr>
          <w:szCs w:val="24"/>
        </w:rPr>
        <w:t>, įgyvendinam</w:t>
      </w:r>
      <w:r w:rsidR="00F22A12">
        <w:rPr>
          <w:szCs w:val="24"/>
        </w:rPr>
        <w:t>i</w:t>
      </w:r>
      <w:r w:rsidR="00F22A12" w:rsidRPr="00F75407">
        <w:rPr>
          <w:szCs w:val="24"/>
        </w:rPr>
        <w:t xml:space="preserve">, </w:t>
      </w:r>
      <w:r w:rsidR="008A1107">
        <w:rPr>
          <w:szCs w:val="24"/>
        </w:rPr>
        <w:t xml:space="preserve">jų </w:t>
      </w:r>
      <w:r w:rsidR="00F22A12" w:rsidRPr="00F75407">
        <w:rPr>
          <w:szCs w:val="24"/>
        </w:rPr>
        <w:t>stebėsena, vertinima</w:t>
      </w:r>
      <w:r w:rsidR="00F22A12">
        <w:rPr>
          <w:szCs w:val="24"/>
        </w:rPr>
        <w:t>i</w:t>
      </w:r>
      <w:r w:rsidR="00F22A12" w:rsidRPr="00F75407">
        <w:rPr>
          <w:szCs w:val="24"/>
        </w:rPr>
        <w:t xml:space="preserve"> ir </w:t>
      </w:r>
      <w:r w:rsidR="00F22A12" w:rsidRPr="0014103B">
        <w:rPr>
          <w:szCs w:val="24"/>
        </w:rPr>
        <w:t xml:space="preserve">atsiskaitymas už pasiektą pažangą atliekami Strateginio valdymo įstatymo 7 straipsnio 6 punkto, 21 straipsnio ir šio skirsnio nustatyta tvarka. SSPP </w:t>
      </w:r>
      <w:r w:rsidR="002107AB" w:rsidRPr="0014103B">
        <w:rPr>
          <w:lang w:eastAsia="lt-LT"/>
        </w:rPr>
        <w:t>rengiamas socialinei ir ekonominei raidai teritorijoje planuoti</w:t>
      </w:r>
      <w:r w:rsidR="002107AB">
        <w:rPr>
          <w:lang w:eastAsia="lt-LT"/>
        </w:rPr>
        <w:t>.</w:t>
      </w:r>
    </w:p>
    <w:p w14:paraId="5803045E"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Pr>
          <w:lang w:eastAsia="lt-LT"/>
        </w:rPr>
        <w:t>SSPP struktūra</w:t>
      </w:r>
      <w:r w:rsidRPr="00052D66">
        <w:rPr>
          <w:lang w:eastAsia="lt-LT"/>
        </w:rPr>
        <w:t>:</w:t>
      </w:r>
    </w:p>
    <w:p w14:paraId="06CB7AEC"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bendroji informacija – nurodomas SSPP rengimo tikslas, SSPP laikotarpis, planavimo dokumentai, kuriais vadovautasi rengiant SSPP, taip pat pateikiama kita SSPP rengėjo nuožiūra svarbi informacija;</w:t>
      </w:r>
    </w:p>
    <w:p w14:paraId="47375679"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 xml:space="preserve">vidaus ir išorės aplinkos analizė – pateikiama savivaldybės socialinės ir ekonominės situacijos ir teritorinio potencialo analizė, parengta pagal </w:t>
      </w:r>
      <w:r>
        <w:rPr>
          <w:rFonts w:eastAsia="Calibri"/>
          <w:szCs w:val="24"/>
        </w:rPr>
        <w:t xml:space="preserve">valstybės, regioninio </w:t>
      </w:r>
      <w:r w:rsidRPr="0076523B">
        <w:rPr>
          <w:rFonts w:eastAsia="Calibri"/>
          <w:szCs w:val="24"/>
        </w:rPr>
        <w:t>ir savivaldybės lygmens teritorijų planavimo dokumentus, taip pat kitus planavimo dokumentus</w:t>
      </w:r>
      <w:r w:rsidRPr="00052D66">
        <w:rPr>
          <w:rFonts w:eastAsia="Calibri"/>
          <w:szCs w:val="24"/>
        </w:rPr>
        <w:t>;</w:t>
      </w:r>
    </w:p>
    <w:p w14:paraId="30FD3647"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savivaldybės socialinės ir ekonominės, erdvinės plėtros vizija – nurodoma savivaldybės teritorijos, socialinės ir ekonominės situacijos būklė, kurios bus siekiama įgyvendinant SSPP. Vizijos formuluotė turėtų atskleisti savivaldybės išskirtinumą;</w:t>
      </w:r>
    </w:p>
    <w:p w14:paraId="7D17FEDB"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savivaldybės plėtros prioritetai, tikslai ir uždaviniai, neprieštaraujantys regiono plėtros tikslams ir uždaviniams, bei jų svarbiausios įgyvendinimo priemonės;</w:t>
      </w:r>
    </w:p>
    <w:p w14:paraId="1C991930"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preliminarus lėšų SSPP įgyvendinti poreikis ir galimi finansavimo šaltiniai;</w:t>
      </w:r>
    </w:p>
    <w:p w14:paraId="38680335"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Pr>
          <w:rFonts w:eastAsia="Calibri"/>
          <w:szCs w:val="24"/>
        </w:rPr>
        <w:lastRenderedPageBreak/>
        <w:t>RPPl</w:t>
      </w:r>
      <w:r w:rsidRPr="00052D66">
        <w:rPr>
          <w:rFonts w:eastAsia="Calibri"/>
          <w:szCs w:val="24"/>
        </w:rPr>
        <w:t xml:space="preserve"> pažangos</w:t>
      </w:r>
      <w:r w:rsidRPr="0004742A">
        <w:rPr>
          <w:rFonts w:eastAsia="Calibri"/>
          <w:szCs w:val="24"/>
        </w:rPr>
        <w:t xml:space="preserve"> priemonėms įgyvendinti suplanuoti</w:t>
      </w:r>
      <w:r w:rsidRPr="00052D66">
        <w:rPr>
          <w:rFonts w:eastAsia="Calibri"/>
          <w:szCs w:val="24"/>
        </w:rPr>
        <w:t xml:space="preserve"> projektai, kuriuos įgyvendina arba kuriuos įgyvendinant dalyvauja savivaldybė, preliminarios projektams įgyvendinti skiriamos lėšos, subjektai, kurių bendradarbiavimas būtinas projektams įgyvendinti;</w:t>
      </w:r>
    </w:p>
    <w:p w14:paraId="094FC7A6"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kiti savivaldybės lėšomis finansuojami projektai;</w:t>
      </w:r>
    </w:p>
    <w:p w14:paraId="54AAD20B" w14:textId="77777777" w:rsidR="002107AB" w:rsidRPr="00052D66" w:rsidRDefault="002107AB" w:rsidP="0020520C">
      <w:pPr>
        <w:pStyle w:val="Sraopastraipa"/>
        <w:numPr>
          <w:ilvl w:val="1"/>
          <w:numId w:val="4"/>
        </w:numPr>
        <w:tabs>
          <w:tab w:val="left" w:pos="851"/>
          <w:tab w:val="left" w:pos="993"/>
          <w:tab w:val="left" w:pos="1134"/>
          <w:tab w:val="left" w:pos="1418"/>
        </w:tabs>
        <w:spacing w:line="360" w:lineRule="atLeast"/>
        <w:ind w:left="0" w:firstLine="709"/>
        <w:jc w:val="both"/>
        <w:rPr>
          <w:rFonts w:eastAsia="Calibri"/>
          <w:szCs w:val="24"/>
        </w:rPr>
      </w:pPr>
      <w:r w:rsidRPr="00052D66">
        <w:rPr>
          <w:rFonts w:eastAsia="Calibri"/>
          <w:szCs w:val="24"/>
        </w:rPr>
        <w:t>SSPP įgyvendinimo ir stebėsenos nuostatos ir kita reikalinga informacija.</w:t>
      </w:r>
    </w:p>
    <w:p w14:paraId="3848C650"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sidRPr="00052D66">
        <w:rPr>
          <w:lang w:eastAsia="lt-LT"/>
        </w:rPr>
        <w:t>Rengdama SSPP, savivaldybės administracija</w:t>
      </w:r>
      <w:r w:rsidRPr="00052D66" w:rsidDel="00414B59">
        <w:rPr>
          <w:lang w:eastAsia="lt-LT"/>
        </w:rPr>
        <w:t xml:space="preserve"> </w:t>
      </w:r>
      <w:r w:rsidRPr="00052D66">
        <w:rPr>
          <w:lang w:eastAsia="lt-LT"/>
        </w:rPr>
        <w:t xml:space="preserve">turi siekti kuo aktyvesnio visų suinteresuotų strateginio valdymo sistemos dalyvių dalyvavimo, pagrįsto bendradarbiavimu ir partneryste su socialiniais ir ekonominiais partneriais, suinteresuotosiomis šalimis. </w:t>
      </w:r>
    </w:p>
    <w:p w14:paraId="5AECCE7E"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sidRPr="00052D66">
        <w:rPr>
          <w:lang w:eastAsia="lt-LT"/>
        </w:rPr>
        <w:t xml:space="preserve">Savivaldybė, kuri dalyvauja rengiant RPPl, įvertina, kiek SSPP nustatyti strateginiai plėtros tikslai ir </w:t>
      </w:r>
      <w:r>
        <w:rPr>
          <w:lang w:eastAsia="lt-LT"/>
        </w:rPr>
        <w:t xml:space="preserve">plėtros </w:t>
      </w:r>
      <w:r w:rsidRPr="00052D66">
        <w:rPr>
          <w:lang w:eastAsia="lt-LT"/>
        </w:rPr>
        <w:t>prioritetai atitinka RPPl, ir prireikus patikslina SSPP.</w:t>
      </w:r>
    </w:p>
    <w:p w14:paraId="49BA9309"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sidRPr="00052D66">
        <w:rPr>
          <w:lang w:eastAsia="lt-LT"/>
        </w:rPr>
        <w:t xml:space="preserve">Parengtas SSPP projektas paskelbiamas savivaldybės interneto svetainėje viešosioms konsultacijoms, remiantis </w:t>
      </w:r>
      <w:r>
        <w:rPr>
          <w:lang w:eastAsia="lt-LT"/>
        </w:rPr>
        <w:t xml:space="preserve">Vietos savivaldos įstatymo </w:t>
      </w:r>
      <w:r w:rsidRPr="00052D66">
        <w:rPr>
          <w:lang w:eastAsia="lt-LT"/>
        </w:rPr>
        <w:t xml:space="preserve">nuostatomis. </w:t>
      </w:r>
    </w:p>
    <w:p w14:paraId="15A7A34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lang w:eastAsia="lt-LT"/>
        </w:rPr>
      </w:pPr>
      <w:r w:rsidRPr="00052D66">
        <w:rPr>
          <w:lang w:eastAsia="lt-LT"/>
        </w:rPr>
        <w:t xml:space="preserve">SSPP ir planavimo dokumentų, kuriais detalizuojamos jo </w:t>
      </w:r>
      <w:r>
        <w:rPr>
          <w:lang w:eastAsia="lt-LT"/>
        </w:rPr>
        <w:t xml:space="preserve">rengimo, </w:t>
      </w:r>
      <w:r w:rsidRPr="00052D66">
        <w:rPr>
          <w:lang w:eastAsia="lt-LT"/>
        </w:rPr>
        <w:t xml:space="preserve">įgyvendinimo nuostatos, svarstymo ir tvirtinimo, įgyvendinimo stebėsenos, numatytų pasiekti rezultatų vertinimo, planavimo dokumentų įgyvendinimo ataskaitų rengimo ir svarstymo, savivaldybės gyventojų įtraukimo į jų rengimą, svarstymą ir įgyvendinimo priežiūrą, viešinimo tvarką, atsižvelgdama į Strateginio valdymo įstatymą, </w:t>
      </w:r>
      <w:r>
        <w:rPr>
          <w:lang w:eastAsia="lt-LT"/>
        </w:rPr>
        <w:t>nustato savivaldybės taryba.</w:t>
      </w:r>
    </w:p>
    <w:p w14:paraId="5B2EA611" w14:textId="77777777" w:rsidR="002107AB" w:rsidRPr="00052D66" w:rsidRDefault="002107AB" w:rsidP="002107AB">
      <w:pPr>
        <w:pStyle w:val="Antrat1"/>
        <w:spacing w:before="240" w:line="360" w:lineRule="atLeast"/>
        <w:ind w:firstLine="72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 xml:space="preserve">IV SKYRIUS </w:t>
      </w:r>
    </w:p>
    <w:p w14:paraId="27A5AF85" w14:textId="77777777" w:rsidR="002107AB" w:rsidRPr="00052D66" w:rsidRDefault="002107AB" w:rsidP="002107AB">
      <w:pPr>
        <w:pStyle w:val="Antrat1"/>
        <w:spacing w:before="0" w:after="240" w:line="360" w:lineRule="atLeast"/>
        <w:ind w:firstLine="72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VEIKLOS LYGMENS PLANAVIMO DOKUME</w:t>
      </w:r>
      <w:bookmarkEnd w:id="24"/>
      <w:r w:rsidRPr="00052D66">
        <w:rPr>
          <w:rFonts w:ascii="Times New Roman" w:hAnsi="Times New Roman" w:cs="Times New Roman"/>
          <w:iCs/>
          <w:color w:val="auto"/>
          <w:sz w:val="24"/>
          <w:szCs w:val="24"/>
        </w:rPr>
        <w:t>NTAI</w:t>
      </w:r>
    </w:p>
    <w:p w14:paraId="1A4B56E3" w14:textId="77777777" w:rsidR="002107AB" w:rsidRPr="00052D66" w:rsidRDefault="002107AB" w:rsidP="002107AB">
      <w:pPr>
        <w:pStyle w:val="Antrat3"/>
        <w:spacing w:before="240" w:line="360" w:lineRule="atLeast"/>
        <w:ind w:firstLine="720"/>
        <w:jc w:val="center"/>
        <w:rPr>
          <w:rFonts w:ascii="Times New Roman" w:hAnsi="Times New Roman" w:cs="Times New Roman"/>
          <w:b/>
          <w:color w:val="auto"/>
        </w:rPr>
      </w:pPr>
      <w:r w:rsidRPr="00052D66">
        <w:rPr>
          <w:rFonts w:ascii="Times New Roman" w:hAnsi="Times New Roman" w:cs="Times New Roman"/>
          <w:b/>
          <w:color w:val="auto"/>
        </w:rPr>
        <w:t>PIRMASIS SKIRSNIS</w:t>
      </w:r>
    </w:p>
    <w:p w14:paraId="57510693" w14:textId="410741DF" w:rsidR="002107AB" w:rsidRDefault="00DC1BDB" w:rsidP="002107AB">
      <w:pPr>
        <w:pStyle w:val="Antrat3"/>
        <w:spacing w:before="0" w:after="240" w:line="360" w:lineRule="atLeast"/>
        <w:ind w:firstLine="720"/>
        <w:jc w:val="center"/>
        <w:rPr>
          <w:rFonts w:ascii="Times New Roman" w:hAnsi="Times New Roman" w:cs="Times New Roman"/>
          <w:b/>
          <w:color w:val="auto"/>
        </w:rPr>
      </w:pPr>
      <w:r>
        <w:rPr>
          <w:rFonts w:ascii="Times New Roman" w:hAnsi="Times New Roman" w:cs="Times New Roman"/>
          <w:b/>
          <w:color w:val="auto"/>
        </w:rPr>
        <w:t>SVP</w:t>
      </w:r>
    </w:p>
    <w:p w14:paraId="71C952B4" w14:textId="4E76CC32" w:rsidR="00F22A12" w:rsidRPr="00F22A12" w:rsidRDefault="00DC1BDB" w:rsidP="00F22A12">
      <w:pPr>
        <w:pStyle w:val="Sraopastraipa"/>
        <w:numPr>
          <w:ilvl w:val="0"/>
          <w:numId w:val="4"/>
        </w:numPr>
        <w:tabs>
          <w:tab w:val="left" w:pos="1276"/>
          <w:tab w:val="left" w:pos="1418"/>
          <w:tab w:val="left" w:pos="1560"/>
          <w:tab w:val="left" w:pos="1843"/>
        </w:tabs>
        <w:spacing w:line="360" w:lineRule="atLeast"/>
        <w:ind w:left="0" w:firstLine="709"/>
        <w:jc w:val="both"/>
      </w:pPr>
      <w:r>
        <w:t>S</w:t>
      </w:r>
      <w:r w:rsidRPr="00052D66">
        <w:t xml:space="preserve">VP </w:t>
      </w:r>
      <w:r w:rsidR="00F22A12" w:rsidRPr="00F22A12">
        <w:t>rengiami</w:t>
      </w:r>
      <w:r w:rsidR="00F22A12" w:rsidRPr="00F75407">
        <w:rPr>
          <w:szCs w:val="24"/>
        </w:rPr>
        <w:t>, tvirtinam</w:t>
      </w:r>
      <w:r w:rsidR="00F22A12">
        <w:rPr>
          <w:szCs w:val="24"/>
        </w:rPr>
        <w:t>i</w:t>
      </w:r>
      <w:r w:rsidR="00F22A12" w:rsidRPr="00F75407">
        <w:rPr>
          <w:szCs w:val="24"/>
        </w:rPr>
        <w:t>, įgyvendinam</w:t>
      </w:r>
      <w:r w:rsidR="00F22A12">
        <w:rPr>
          <w:szCs w:val="24"/>
        </w:rPr>
        <w:t>i</w:t>
      </w:r>
      <w:r w:rsidR="00F22A12" w:rsidRPr="00F75407">
        <w:rPr>
          <w:szCs w:val="24"/>
        </w:rPr>
        <w:t xml:space="preserve">, </w:t>
      </w:r>
      <w:r>
        <w:rPr>
          <w:szCs w:val="24"/>
        </w:rPr>
        <w:t xml:space="preserve">jų </w:t>
      </w:r>
      <w:r w:rsidR="00F22A12" w:rsidRPr="00F75407">
        <w:rPr>
          <w:szCs w:val="24"/>
        </w:rPr>
        <w:t>stebėsena, vertinima</w:t>
      </w:r>
      <w:r w:rsidR="00F22A12">
        <w:rPr>
          <w:szCs w:val="24"/>
        </w:rPr>
        <w:t>i</w:t>
      </w:r>
      <w:r w:rsidR="00F22A12" w:rsidRPr="00F75407">
        <w:rPr>
          <w:szCs w:val="24"/>
        </w:rPr>
        <w:t xml:space="preserve"> ir atsiskaitymas už </w:t>
      </w:r>
      <w:r w:rsidR="0014103B">
        <w:rPr>
          <w:szCs w:val="24"/>
        </w:rPr>
        <w:t>pasiektus rezultatus</w:t>
      </w:r>
      <w:r w:rsidR="00F22A12" w:rsidRPr="00F75407">
        <w:rPr>
          <w:szCs w:val="24"/>
        </w:rPr>
        <w:t xml:space="preserve"> atliekami Strateginio valdymo įstatymo </w:t>
      </w:r>
      <w:r w:rsidR="00F22A12">
        <w:rPr>
          <w:szCs w:val="24"/>
        </w:rPr>
        <w:t xml:space="preserve">8 straipsnio 1 punkto, 23 </w:t>
      </w:r>
      <w:r w:rsidR="00F22A12" w:rsidRPr="00F75407">
        <w:rPr>
          <w:szCs w:val="24"/>
        </w:rPr>
        <w:t>straipsnio ir šio skirsnio nustatyta tvarka</w:t>
      </w:r>
      <w:r>
        <w:rPr>
          <w:szCs w:val="24"/>
        </w:rPr>
        <w:t>.</w:t>
      </w:r>
    </w:p>
    <w:p w14:paraId="5A761383" w14:textId="7C1248A2" w:rsidR="002107AB" w:rsidRPr="00052D66" w:rsidRDefault="002107AB" w:rsidP="002107AB">
      <w:pPr>
        <w:pStyle w:val="Antrat4"/>
        <w:spacing w:before="240" w:after="240" w:line="360" w:lineRule="atLeast"/>
        <w:ind w:firstLine="720"/>
        <w:jc w:val="center"/>
        <w:rPr>
          <w:rFonts w:ascii="Times New Roman" w:hAnsi="Times New Roman" w:cs="Times New Roman"/>
          <w:i w:val="0"/>
          <w:color w:val="auto"/>
        </w:rPr>
      </w:pPr>
      <w:r w:rsidRPr="00052D66">
        <w:rPr>
          <w:rFonts w:ascii="Times New Roman" w:hAnsi="Times New Roman" w:cs="Times New Roman"/>
          <w:i w:val="0"/>
          <w:color w:val="auto"/>
        </w:rPr>
        <w:t xml:space="preserve">Įstaigų, kurių vadovai yra valstybės biudžeto asignavimų valdytojai, </w:t>
      </w:r>
      <w:r w:rsidR="00DC1BDB">
        <w:rPr>
          <w:rFonts w:ascii="Times New Roman" w:hAnsi="Times New Roman" w:cs="Times New Roman"/>
          <w:i w:val="0"/>
          <w:color w:val="auto"/>
        </w:rPr>
        <w:t xml:space="preserve">SVP </w:t>
      </w:r>
      <w:r w:rsidRPr="00052D66">
        <w:rPr>
          <w:rFonts w:ascii="Times New Roman" w:hAnsi="Times New Roman" w:cs="Times New Roman"/>
          <w:i w:val="0"/>
          <w:color w:val="auto"/>
        </w:rPr>
        <w:t>rengimas</w:t>
      </w:r>
    </w:p>
    <w:p w14:paraId="7ED767D2" w14:textId="71AFC364"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 xml:space="preserve"> S</w:t>
      </w:r>
      <w:r w:rsidRPr="00052D66">
        <w:t>VP</w:t>
      </w:r>
      <w:r w:rsidR="00DC1BDB">
        <w:t xml:space="preserve"> </w:t>
      </w:r>
      <w:r w:rsidRPr="00052D66">
        <w:t xml:space="preserve">projektus pagal Metodikos </w:t>
      </w:r>
      <w:r>
        <w:t>8</w:t>
      </w:r>
      <w:r w:rsidRPr="00052D66">
        <w:t xml:space="preserve"> priede nustatytą Biudžeto projekto rengimo, svarstymo ir tvirtinimo ciklą ir M</w:t>
      </w:r>
      <w:r>
        <w:t>etodikos 9</w:t>
      </w:r>
      <w:r w:rsidRPr="00052D66">
        <w:t xml:space="preserve"> priede nustatytą formą</w:t>
      </w:r>
      <w:r w:rsidRPr="00052D66" w:rsidDel="00AD7055">
        <w:t xml:space="preserve"> </w:t>
      </w:r>
      <w:r w:rsidRPr="00052D66">
        <w:rPr>
          <w:bCs/>
        </w:rPr>
        <w:t>rengia ir įgyvendina</w:t>
      </w:r>
      <w:r w:rsidRPr="00052D66">
        <w:t xml:space="preserve"> </w:t>
      </w:r>
      <w:r w:rsidRPr="00052D66">
        <w:rPr>
          <w:bCs/>
        </w:rPr>
        <w:t>įstaigos, kurių vadovai yra valstybės biudžeto asignavimų valdytojai</w:t>
      </w:r>
      <w:r w:rsidRPr="00052D66">
        <w:t>.</w:t>
      </w:r>
      <w:r>
        <w:t xml:space="preserve"> </w:t>
      </w:r>
      <w:r w:rsidRPr="00052D66">
        <w:t>Bendrieji asignavimų planavimo principai ir SVP projektų teikimo terminai nustatyti Lietuvos Respublikos valstybės biudžeto ir savivaldybių biudžetų sudarymo ir vykdymo taisyklėse</w:t>
      </w:r>
      <w:r>
        <w:t>, patvirtintose Lietuvos Respublikos Vyriausybės 2001 m. gegužės 14 d. nutarimu Nr. 543 „Dėl Lietuvos R</w:t>
      </w:r>
      <w:r w:rsidRPr="00FC3CB4">
        <w:t>espublikos valstybės biudžeto ir savivaldybių biudžetų sudarymo ir vykdymo taisyklių patvirtinimo“</w:t>
      </w:r>
      <w:r>
        <w:t>,</w:t>
      </w:r>
      <w:r w:rsidRPr="00052D66">
        <w:t xml:space="preserve"> ir Vyriausybės tvirtinam</w:t>
      </w:r>
      <w:r>
        <w:t>am</w:t>
      </w:r>
      <w:r w:rsidRPr="00052D66">
        <w:t>e tam tikrų metų Lietuvos Respublikos valstybės biudžeto ir savivaldybių biudžetų finansinių rodiklių projekto rengimo plane</w:t>
      </w:r>
      <w:r>
        <w:t>.</w:t>
      </w:r>
    </w:p>
    <w:p w14:paraId="28B6DE5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Ministerij</w:t>
      </w:r>
      <w:r>
        <w:t>a</w:t>
      </w:r>
      <w:r w:rsidRPr="00052D66">
        <w:t xml:space="preserve"> rengia ministr</w:t>
      </w:r>
      <w:r>
        <w:t>ui</w:t>
      </w:r>
      <w:r w:rsidRPr="00052D66">
        <w:t xml:space="preserve"> pavestų valdymo sričių SVP </w:t>
      </w:r>
      <w:r>
        <w:t xml:space="preserve">(toliau – ministerijos SVP) </w:t>
      </w:r>
      <w:r w:rsidRPr="00052D66">
        <w:t>projekt</w:t>
      </w:r>
      <w:r>
        <w:t>ą</w:t>
      </w:r>
      <w:r w:rsidRPr="00052D66">
        <w:t xml:space="preserve">. Ministerijos ir ministrų valdymo sričių įstaigos, kurių vadovai yra valstybės biudžeto asignavimų valdytojai, užtikrina Vyriausybės programos nuostatų, NPP nustatytų strateginių tikslų </w:t>
      </w:r>
      <w:r w:rsidRPr="00052D66">
        <w:lastRenderedPageBreak/>
        <w:t xml:space="preserve">pasiekimą ir pažangos uždavinių bei nacionalinių PP įgyvendinimą, planuodamos programų priemones. Ministro valdymo sričių įstaigos, kurių vadovai yra valstybės biudžeto asignavimų valdytojai, </w:t>
      </w:r>
      <w:r>
        <w:t>SVP</w:t>
      </w:r>
      <w:r w:rsidRPr="00052D66">
        <w:t xml:space="preserve"> projektus pradeda rengti suderinusios</w:t>
      </w:r>
      <w:r>
        <w:t xml:space="preserve"> (</w:t>
      </w:r>
      <w:r w:rsidRPr="00ED3CAF">
        <w:t>jeigu tai neprieštarauja jų veiklą reglamentuojančių teisės aktų nuostatoms</w:t>
      </w:r>
      <w:r>
        <w:t>)</w:t>
      </w:r>
      <w:r w:rsidRPr="00052D66">
        <w:t xml:space="preserve"> su ministerijomis veiklos tikslus ir planuojamus pasiekti rezultatus.</w:t>
      </w:r>
    </w:p>
    <w:p w14:paraId="0A7BD386" w14:textId="77777777" w:rsidR="002107AB" w:rsidRPr="0004742A"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Ministerijos </w:t>
      </w:r>
      <w:r>
        <w:t>ministerijų</w:t>
      </w:r>
      <w:r w:rsidRPr="00052D66">
        <w:t xml:space="preserve"> SVP projektus kartu su ministro valdymo sričių įstaigų, kurių vadovai yra valstybės biudžeto asignavimų valdytojai, SVP projektais teikia Finansų ministerijai ir Vyriausybės kanceliarijai. Kitos įstaigos, kurių vadovai yra valstybės biudžeto asignavimų </w:t>
      </w:r>
      <w:r w:rsidRPr="0004742A">
        <w:t>valdytojai, SVP projektus teikia Finansų ministerijai.</w:t>
      </w:r>
    </w:p>
    <w:p w14:paraId="4B6E6617" w14:textId="51F5FA7C" w:rsidR="002107AB" w:rsidRPr="0004742A"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4742A">
        <w:t>Finansų ministerija, įvertinusi ankstesniais metais įstaigų, kurių vadovai yra valstybės biudžeto asignavimų valdytojai, pasiektus rezultatus ir panaudotus asignavimus vykdant pažangos ir tęstinę veiklą bei remdamasi atitinkamų metų Lietuvos stabilumo programoje nustatytais fiskaliniais rodikliais, nacionalinėmis PP ir jose nustatytomis finansin</w:t>
      </w:r>
      <w:r w:rsidR="009E3549">
        <w:t>ių</w:t>
      </w:r>
      <w:r w:rsidRPr="0004742A">
        <w:t xml:space="preserve"> </w:t>
      </w:r>
      <w:r w:rsidR="009E3549" w:rsidRPr="0004742A">
        <w:t>projekcij</w:t>
      </w:r>
      <w:r w:rsidR="009E3549">
        <w:t>ų dalimis</w:t>
      </w:r>
      <w:r w:rsidR="009E3549" w:rsidRPr="0004742A">
        <w:t xml:space="preserve"> </w:t>
      </w:r>
      <w:r w:rsidRPr="0004742A">
        <w:t>bei atliktų viešųjų išlaidų peržiūrų rezultatais, išnagrinėja Vyriausybei pavaldžių ir (arba) atskaitingų įstaigų, kurių vadovai yra valstybės biudžeto asignavimų valdytojai</w:t>
      </w:r>
      <w:r w:rsidRPr="00081CB1">
        <w:t xml:space="preserve">, jeigu tai neprieštarauja įstaigų veiklą reglamentuojančių teisės aktų nuostatoms, pateiktus SVP projektus </w:t>
      </w:r>
      <w:r w:rsidRPr="0004742A">
        <w:t xml:space="preserve">ir planuojamus pasiekti tęstinės veiklos </w:t>
      </w:r>
      <w:r w:rsidRPr="00081CB1">
        <w:t xml:space="preserve">rezultatus ir </w:t>
      </w:r>
      <w:r w:rsidRPr="0004742A">
        <w:t xml:space="preserve">apibendrina informaciją apie Vyriausybei nepavaldžių ir (arba) neatskaitingų įstaigų, kurių vadovai yra valstybės biudžeto asignavimų valdytojai, SVP projektus ir tęstinės veiklos lėšų poreikio pagrindimą. Apibendrinta informacija ir išvados dėl SVP projektų teikiamos </w:t>
      </w:r>
      <w:r w:rsidR="00C376A9">
        <w:t>pasitarimams dėl planuojamų asignavimų ir siektinų rezultatų</w:t>
      </w:r>
      <w:r w:rsidRPr="0004742A">
        <w:t xml:space="preserve">. </w:t>
      </w:r>
      <w:r w:rsidR="00C376A9">
        <w:t>Pasitarimai dėl planuojamų asignavimų ir siektinų rezultatų</w:t>
      </w:r>
      <w:r w:rsidR="00C376A9" w:rsidRPr="0004742A">
        <w:t xml:space="preserve"> </w:t>
      </w:r>
      <w:r w:rsidRPr="0004742A">
        <w:t xml:space="preserve">kartu su atitinkamų nacionalinių PP valdytojais kviečiami dalyvauti pažangos priemonių koordinatoriai, jeigu </w:t>
      </w:r>
      <w:r>
        <w:t>dalyvavimas pasitarimuose</w:t>
      </w:r>
      <w:r w:rsidRPr="0004742A">
        <w:t xml:space="preserve"> neprieštarauja jų veiklą reglamentuojančių teisės aktų nuostatoms.</w:t>
      </w:r>
    </w:p>
    <w:p w14:paraId="654F52D9" w14:textId="77777777" w:rsidR="002107AB" w:rsidRPr="0004742A"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4742A">
        <w:t>Vyriausybės kanceliarija</w:t>
      </w:r>
      <w:r>
        <w:t>,</w:t>
      </w:r>
      <w:r w:rsidRPr="0004742A">
        <w:t xml:space="preserve"> įvertinusi apibendrintą informaciją apie Vyriausybei nepavaldžių ir (arba) neatskaitingų įstaigų, kurių vadovai yra valstybės biudžeto asignavimų valdytojai, SVP projektus ir tęstinės veiklos lėšų poreikio pagrindimą, sprendžia </w:t>
      </w:r>
      <w:r>
        <w:t xml:space="preserve">klausimą </w:t>
      </w:r>
      <w:r w:rsidRPr="0004742A">
        <w:t xml:space="preserve">dėl </w:t>
      </w:r>
      <w:r w:rsidR="00C376A9">
        <w:t>pasitarimo dėl planuojamų asignavimų ir siektinų rezultatų</w:t>
      </w:r>
      <w:r w:rsidR="00C376A9" w:rsidRPr="0004742A">
        <w:t xml:space="preserve"> </w:t>
      </w:r>
      <w:r w:rsidRPr="0004742A">
        <w:t xml:space="preserve">poreikio. Į </w:t>
      </w:r>
      <w:r w:rsidR="00C376A9">
        <w:t>pasitarimus dėl planuojamų asignavimų ir siektinų rezultatų</w:t>
      </w:r>
      <w:r w:rsidR="00C376A9" w:rsidRPr="0004742A">
        <w:t xml:space="preserve"> </w:t>
      </w:r>
      <w:r>
        <w:t xml:space="preserve">prireikus </w:t>
      </w:r>
      <w:r w:rsidRPr="0004742A">
        <w:t>gali būti kviečiam</w:t>
      </w:r>
      <w:r>
        <w:t>i</w:t>
      </w:r>
      <w:r w:rsidRPr="0004742A">
        <w:t xml:space="preserve"> dalyvauti Vyriausybei nepavaldži</w:t>
      </w:r>
      <w:r>
        <w:t>ų</w:t>
      </w:r>
      <w:r w:rsidRPr="0004742A">
        <w:t xml:space="preserve"> ir (arba) neatskaitin</w:t>
      </w:r>
      <w:r>
        <w:t>gų</w:t>
      </w:r>
      <w:r w:rsidRPr="0004742A">
        <w:t xml:space="preserve"> įstaig</w:t>
      </w:r>
      <w:r>
        <w:t>ų</w:t>
      </w:r>
      <w:r w:rsidRPr="0004742A">
        <w:t xml:space="preserve">, kurių vadovai yra valstybės biudžeto asignavimų valdytojai, </w:t>
      </w:r>
      <w:r>
        <w:t xml:space="preserve">vadovai ar jų įgalioti asmenys, </w:t>
      </w:r>
      <w:r w:rsidRPr="0004742A">
        <w:t xml:space="preserve">jeigu </w:t>
      </w:r>
      <w:r>
        <w:t>dalyvavimas pasitarimuose</w:t>
      </w:r>
      <w:r w:rsidRPr="0004742A">
        <w:t xml:space="preserve"> neprieštarauja jų veiklą reglamentuojančių teisės aktų nuostatoms.</w:t>
      </w:r>
    </w:p>
    <w:p w14:paraId="2F2A4E8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Vyriausybės kanceliarija, remdamasi Vyriausybės programos nuostatų įgyvendinimo planu, NPP, nacionalinėmis PP, </w:t>
      </w:r>
      <w:r>
        <w:t>Lietuvos Respublikos v</w:t>
      </w:r>
      <w:r w:rsidRPr="00052D66">
        <w:t xml:space="preserve">alstybės kontrolės atliktais auditais, išnagrinėja </w:t>
      </w:r>
      <w:r>
        <w:t>ministerijų</w:t>
      </w:r>
      <w:r w:rsidRPr="00052D66">
        <w:t xml:space="preserve"> SVP projektuose planuojamus pasiekti pažangos </w:t>
      </w:r>
      <w:r>
        <w:t xml:space="preserve">veiklos </w:t>
      </w:r>
      <w:r w:rsidRPr="00052D66">
        <w:t xml:space="preserve">rezultatus ir, remdamasi atliktų viešųjų išlaidų peržiūrų rezultatais, Valstybės kontrolės atliktais auditais, vykdomomis programomis, – planuojamus pasiekti tęstinės veiklos rezultatus. Kartu įvertinama praėjusių ataskaitinių metų </w:t>
      </w:r>
      <w:r w:rsidR="00C376A9">
        <w:t>pasitarimuose dėl planuojamų asignavimų ir siektinų rezultatų</w:t>
      </w:r>
      <w:r w:rsidR="00C376A9" w:rsidRPr="00052D66" w:rsidDel="009B406A">
        <w:t xml:space="preserve"> </w:t>
      </w:r>
      <w:r w:rsidR="00C376A9">
        <w:t xml:space="preserve">metu </w:t>
      </w:r>
      <w:r w:rsidRPr="00052D66">
        <w:t xml:space="preserve">suformuluotų ir sutartų vykdyti </w:t>
      </w:r>
      <w:r>
        <w:t>užduočių</w:t>
      </w:r>
      <w:r w:rsidRPr="00052D66">
        <w:t xml:space="preserve"> įgyvendinimo būklė ir parengtos išvados pristatomos </w:t>
      </w:r>
      <w:r>
        <w:t xml:space="preserve">einamųjų metų </w:t>
      </w:r>
      <w:r w:rsidR="00C376A9">
        <w:t>pasitarimuose dėl planuojamų asignavimų ir siektinų rezultatų</w:t>
      </w:r>
      <w:r w:rsidRPr="00052D66">
        <w:t>.</w:t>
      </w:r>
    </w:p>
    <w:p w14:paraId="0512BEDA"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Visų tam tikrais biudžetiniais metais planuojamų pažangos lėšų suma turi neviršyti tais biudžetiniais metais nustatytų finansinių projekcijų. Tam tikrais biudžetiniais metais </w:t>
      </w:r>
      <w:r w:rsidRPr="00DA0A2E">
        <w:t>planuojamą pažangos lėšų sumą naujoms pažangos priemonėms įgyvendinti nustato</w:t>
      </w:r>
      <w:r>
        <w:t xml:space="preserve"> </w:t>
      </w:r>
      <w:r w:rsidRPr="00052D66">
        <w:t xml:space="preserve">Portfelio valdytojas ir šią informaciją pateikia </w:t>
      </w:r>
      <w:r w:rsidR="00C376A9">
        <w:t>pasitarimams dėl planuojamų asignavimų ir siektinų rezultatų</w:t>
      </w:r>
      <w:r w:rsidRPr="00052D66">
        <w:t>.</w:t>
      </w:r>
    </w:p>
    <w:p w14:paraId="3B305AB5" w14:textId="77777777" w:rsidR="002107AB" w:rsidRPr="00052D66" w:rsidRDefault="00C376A9" w:rsidP="0020520C">
      <w:pPr>
        <w:pStyle w:val="Sraopastraipa"/>
        <w:numPr>
          <w:ilvl w:val="0"/>
          <w:numId w:val="4"/>
        </w:numPr>
        <w:tabs>
          <w:tab w:val="left" w:pos="1276"/>
          <w:tab w:val="left" w:pos="1418"/>
          <w:tab w:val="left" w:pos="1560"/>
          <w:tab w:val="left" w:pos="1843"/>
        </w:tabs>
        <w:spacing w:line="360" w:lineRule="atLeast"/>
        <w:ind w:left="0" w:firstLine="709"/>
        <w:jc w:val="both"/>
      </w:pPr>
      <w:r>
        <w:t>Pasitarimų dėl planuojamų asignavimų ir siektinų rezultatų</w:t>
      </w:r>
      <w:r w:rsidRPr="00052D66">
        <w:t xml:space="preserve"> </w:t>
      </w:r>
      <w:r w:rsidR="002107AB" w:rsidRPr="00052D66">
        <w:t xml:space="preserve">metu įvertinami </w:t>
      </w:r>
      <w:r w:rsidR="002107AB" w:rsidRPr="00052D66">
        <w:rPr>
          <w:i/>
        </w:rPr>
        <w:t>n</w:t>
      </w:r>
      <w:r w:rsidR="002107AB" w:rsidRPr="00052D66">
        <w:t>–(</w:t>
      </w:r>
      <w:r w:rsidR="002107AB" w:rsidRPr="00052D66">
        <w:rPr>
          <w:i/>
        </w:rPr>
        <w:t xml:space="preserve">n </w:t>
      </w:r>
      <w:r w:rsidR="002107AB" w:rsidRPr="00052D66">
        <w:t xml:space="preserve">+ 2) metų, t. y. artimiausių </w:t>
      </w:r>
      <w:r w:rsidR="002107AB">
        <w:t xml:space="preserve">3 </w:t>
      </w:r>
      <w:r w:rsidR="002107AB" w:rsidRPr="00052D66">
        <w:t xml:space="preserve">biudžetinių metų, </w:t>
      </w:r>
      <w:r w:rsidR="002107AB">
        <w:t xml:space="preserve">įstaigų, kurių vadovai yra valstybės biudžeto asignavimų valdytojai, </w:t>
      </w:r>
      <w:r w:rsidR="002107AB" w:rsidRPr="00052D66">
        <w:t>planuojami asignavimai pažangos ir tęstinės veiklos priemonėms įgyvendinti, atsižvelgiant į atnaujintas makroekonomines prognozes, fiskalinių taisyklių laikymąsi, pažangos priemonių ir projektų įgyvendinimo pažangą, atliktų viešųjų išlaidų peržiūrų rezultatus.</w:t>
      </w:r>
    </w:p>
    <w:p w14:paraId="49149D5B" w14:textId="180EA83F" w:rsidR="002107AB" w:rsidRPr="00052D66" w:rsidRDefault="00C376A9" w:rsidP="0020520C">
      <w:pPr>
        <w:pStyle w:val="Sraopastraipa"/>
        <w:numPr>
          <w:ilvl w:val="0"/>
          <w:numId w:val="4"/>
        </w:numPr>
        <w:tabs>
          <w:tab w:val="left" w:pos="1276"/>
          <w:tab w:val="left" w:pos="1418"/>
          <w:tab w:val="left" w:pos="1560"/>
          <w:tab w:val="left" w:pos="1843"/>
        </w:tabs>
        <w:spacing w:line="360" w:lineRule="atLeast"/>
        <w:ind w:left="0" w:firstLine="709"/>
        <w:jc w:val="both"/>
      </w:pPr>
      <w:r>
        <w:t>Pasitarim</w:t>
      </w:r>
      <w:r w:rsidR="003B7775">
        <w:t>ų</w:t>
      </w:r>
      <w:r>
        <w:t xml:space="preserve"> dėl planuojamų asignavimų ir siektinų rezultatų</w:t>
      </w:r>
      <w:r w:rsidRPr="00052D66">
        <w:t xml:space="preserve"> </w:t>
      </w:r>
      <w:r w:rsidR="002107AB" w:rsidRPr="00052D66">
        <w:t>metu taip pat įvertinami ministerijos ir ministro valdymo sričių įstaigų ankstesniais metais pasiekti rezultatai, ankstesnių metų</w:t>
      </w:r>
      <w:r>
        <w:t xml:space="preserve"> pasitarimuose dėl planuojamų asignavimų ir siektinų rezultatų</w:t>
      </w:r>
      <w:r w:rsidRPr="00052D66">
        <w:t xml:space="preserve"> </w:t>
      </w:r>
      <w:r w:rsidR="002107AB" w:rsidRPr="00052D66">
        <w:t xml:space="preserve">sutartų atlikti viešųjų išlaidų peržiūrų rezultatai, nusprendžiama dėl </w:t>
      </w:r>
      <w:r w:rsidR="002107AB">
        <w:t>viešųjų išlaidų peržiūros ataskaitoje pateiktų rekomendacijų įgyvendinimo</w:t>
      </w:r>
      <w:r w:rsidR="002107AB" w:rsidRPr="00052D66">
        <w:t>, viešųjų išlaidų peržiūrų atlikimo sričių ir nustatomos atitinkamos užduotys ministrui.</w:t>
      </w:r>
    </w:p>
    <w:p w14:paraId="36E59077" w14:textId="77777777" w:rsidR="002107AB" w:rsidRDefault="00C376A9" w:rsidP="0020520C">
      <w:pPr>
        <w:pStyle w:val="Sraopastraipa"/>
        <w:numPr>
          <w:ilvl w:val="0"/>
          <w:numId w:val="4"/>
        </w:numPr>
        <w:tabs>
          <w:tab w:val="left" w:pos="1276"/>
          <w:tab w:val="left" w:pos="1418"/>
          <w:tab w:val="left" w:pos="1560"/>
          <w:tab w:val="left" w:pos="1843"/>
        </w:tabs>
        <w:spacing w:line="360" w:lineRule="atLeast"/>
        <w:ind w:left="0" w:firstLine="709"/>
        <w:jc w:val="both"/>
      </w:pPr>
      <w:r>
        <w:t>Įvykus pasitarimams dėl planuojamų asignavimų ir siektinų rezultatų</w:t>
      </w:r>
      <w:r w:rsidR="002107AB" w:rsidRPr="00052D66">
        <w:t xml:space="preserve">, Finansų ministerija raštu praneša ministerijoms apie ministrų valdymo sritims ir kitoms įstaigoms, kurių vadovai yra valstybės biudžeto asignavimų valdytojai, numatomus maksimalius asignavimų limitus (toliau – asignavimų limitai). </w:t>
      </w:r>
    </w:p>
    <w:p w14:paraId="1FE3E7FE" w14:textId="05592D6A"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Asignavimų limitai </w:t>
      </w:r>
      <w:r w:rsidRPr="00052D66">
        <w:rPr>
          <w:i/>
        </w:rPr>
        <w:t>n</w:t>
      </w:r>
      <w:r w:rsidRPr="00052D66">
        <w:t>–(</w:t>
      </w:r>
      <w:r w:rsidRPr="00052D66">
        <w:rPr>
          <w:i/>
        </w:rPr>
        <w:t>n</w:t>
      </w:r>
      <w:r w:rsidRPr="00052D66">
        <w:t xml:space="preserve"> + 2) metams nustatomi atsižvelgiant į </w:t>
      </w:r>
      <w:r>
        <w:t xml:space="preserve">atitinkamiems metams numatytas NPP finansines projekcijas, </w:t>
      </w:r>
      <w:r w:rsidRPr="00052D66">
        <w:t xml:space="preserve">atitinkamais metais planuojamas įgyvendinti nacionalinių PP priemones ir vykdomas tęstines veiklas. Ministerijos ir ministrų valdymo sričių įstaigos, kurių vadovai yra valstybės biudžeto asignavimų valdytojai, atsižvelgdamos į </w:t>
      </w:r>
      <w:r w:rsidR="00C376A9">
        <w:t xml:space="preserve">pasitarimuose dėl planuojamų asignavimų ir siektinų rezultatų priimtus </w:t>
      </w:r>
      <w:r w:rsidRPr="00052D66">
        <w:t xml:space="preserve">sprendimus, patikslina SVP projektus. </w:t>
      </w:r>
    </w:p>
    <w:p w14:paraId="0547CF0C"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P</w:t>
      </w:r>
      <w:r w:rsidRPr="00052D66">
        <w:t xml:space="preserve">atikslintus </w:t>
      </w:r>
      <w:r>
        <w:t xml:space="preserve">ministerijų </w:t>
      </w:r>
      <w:r w:rsidRPr="00052D66">
        <w:t xml:space="preserve">SVP projektus, kartu su ministro valdymo sričių įstaigų, kurių vadovai yra valstybės biudžeto asignavimų valdytojai, SVP projektais </w:t>
      </w:r>
      <w:r>
        <w:t xml:space="preserve">ministerijos </w:t>
      </w:r>
      <w:r w:rsidRPr="00052D66">
        <w:t xml:space="preserve">iki Biudžeto projekto </w:t>
      </w:r>
      <w:r>
        <w:t>pateikimo</w:t>
      </w:r>
      <w:r w:rsidRPr="00052D66">
        <w:t xml:space="preserve"> Vyriausyb</w:t>
      </w:r>
      <w:r>
        <w:t>ei</w:t>
      </w:r>
      <w:r w:rsidRPr="00052D66">
        <w:t xml:space="preserve"> </w:t>
      </w:r>
      <w:r>
        <w:t xml:space="preserve">dienos </w:t>
      </w:r>
      <w:r w:rsidRPr="00052D66">
        <w:t>pateikia Finansų ministerijai ir Vyriausybės kanceliarijai. Kitos įstaigos, kurių vadovai yra valstybės biudžeto asignavimų valdytojai, patikslintus SVP projektus, kuriuose neviršijami Finansų ministerijos pranešti asignavimų limitai, pateikia Finansų ministerijai.</w:t>
      </w:r>
    </w:p>
    <w:p w14:paraId="2EDEB5AF"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Vyriausybei pateikus Seimui svarstyti Biudžeto projektą, įstaigos, kurių vadovai yra valstybės biudžeto asignavimų valdytojai, SVP projektus iki einamųjų metų lapkričio 1 dienos paskelbia savo interneto svetainėse.</w:t>
      </w:r>
    </w:p>
    <w:p w14:paraId="30ECC880"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Įsigaliojus tam tikrų metų valstybės biudžeto ir savivaldybių biudžetų finansinių rodiklių patvirtinimo įstatymui, kiekvienas ministras iki sausio 15 dienos pateikia Ministrui Pirmininkui derinti </w:t>
      </w:r>
      <w:r>
        <w:t>ministerijos</w:t>
      </w:r>
      <w:r w:rsidRPr="00052D66">
        <w:t xml:space="preserve"> SVP projektą.</w:t>
      </w:r>
      <w:r>
        <w:t xml:space="preserve"> Ministras Pirmininkas pateikia išvadą dėl SVP projekto per 10 darbo dienų nuo SVP projekto pateikimo dienos.</w:t>
      </w:r>
      <w:r w:rsidRPr="00052D66">
        <w:t xml:space="preserve"> Suderintą </w:t>
      </w:r>
      <w:r>
        <w:t>ministerijos</w:t>
      </w:r>
      <w:r w:rsidRPr="00052D66">
        <w:t xml:space="preserve"> SVP projektą </w:t>
      </w:r>
      <w:r>
        <w:t xml:space="preserve">per 5 darbo dienas </w:t>
      </w:r>
      <w:r w:rsidRPr="00052D66">
        <w:t>patvirtina ministras. Ministro valdymo sri</w:t>
      </w:r>
      <w:r>
        <w:t xml:space="preserve">čių </w:t>
      </w:r>
      <w:r w:rsidRPr="00052D66">
        <w:t>įstaig</w:t>
      </w:r>
      <w:r>
        <w:t>ų</w:t>
      </w:r>
      <w:r w:rsidRPr="00052D66">
        <w:t>, kurių vadovai yra valstybės biudžeto asignavimų valdytojai, SVP, suderin</w:t>
      </w:r>
      <w:r>
        <w:t>tus</w:t>
      </w:r>
      <w:r w:rsidRPr="00052D66">
        <w:t xml:space="preserve"> su atitinkamu ministru, </w:t>
      </w:r>
      <w:r>
        <w:t>per 5 darbo dienas pa</w:t>
      </w:r>
      <w:r w:rsidRPr="00052D66">
        <w:t xml:space="preserve">tvirtina šių įstaigų vadovai, išskyrus Vyriausybės įstatyme, Lietuvos Respublikos profesionaliojo scenos meno įstatyme, Lietuvos Respublikos muziejų įstatyme, Lietuvos </w:t>
      </w:r>
      <w:r w:rsidRPr="00052D66">
        <w:lastRenderedPageBreak/>
        <w:t>Respublikos bibliotekų įstatyme ir kituose įstaigų veiklą reglamentuojančiuose įstatymuose nustatytus atvejus.</w:t>
      </w:r>
    </w:p>
    <w:p w14:paraId="06D4ACBF"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Kiti</w:t>
      </w:r>
      <w:r>
        <w:t xml:space="preserve">, nei </w:t>
      </w:r>
      <w:r w:rsidRPr="0004742A">
        <w:t>nurodyt</w:t>
      </w:r>
      <w:r>
        <w:t>a</w:t>
      </w:r>
      <w:r w:rsidR="002422C0">
        <w:t xml:space="preserve"> Metodikos 147</w:t>
      </w:r>
      <w:r w:rsidRPr="0004742A">
        <w:t xml:space="preserve"> punkte</w:t>
      </w:r>
      <w:r>
        <w:t>,</w:t>
      </w:r>
      <w:r w:rsidRPr="0004742A">
        <w:t xml:space="preserve"> valstybės</w:t>
      </w:r>
      <w:r w:rsidRPr="00052D66">
        <w:t xml:space="preserve"> biudžeto asignavimų valdytojai patvirtina savo vadovaujamų įstaigų SVP, išskyrus Lietuvos Respublikos mokslo ir studijų įstatyme, Lietuvos Respublikos Lietuvos nacionalinio radijo ir televizijos įstatyme nustatytus atvejus, per 1</w:t>
      </w:r>
      <w:r>
        <w:t>5</w:t>
      </w:r>
      <w:r w:rsidRPr="00052D66">
        <w:t xml:space="preserve"> darbo dienų po tam tikrų metų valstybės biudžeto ir savivaldybių biudžetų finansinių rodiklių patvirtinimo įstatymo įsigaliojimo dienos.</w:t>
      </w:r>
    </w:p>
    <w:p w14:paraId="27F3D17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Patvirtinti SVP per 5 darbo dienas nuo jų patvirtinimo dienos paskelbiami įstaigų, kurių vadovai yra valstybės biudžeto asignavimų valdytojai, interneto svetainėse.</w:t>
      </w:r>
    </w:p>
    <w:p w14:paraId="4FB8616E"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Įstaigos, kurių vadovai yra valstybės biudžeto asignavimų valdytojai, privalo užtikrinti, kad SVP pateiktų asignavimų paskirstymas pagal programas atitiktų asignavimų paskirstymą pagal programas, tvirtinamas Vyriausybės nutarimu.</w:t>
      </w:r>
      <w:r>
        <w:t xml:space="preserve"> Vyriausybės nutarimu patvirtinus asignavimų paskirstymą</w:t>
      </w:r>
      <w:r w:rsidRPr="0034091E">
        <w:t xml:space="preserve"> pagal programas, </w:t>
      </w:r>
      <w:r>
        <w:t>įstaigos, kurių vadovai yra valstybės biudžeto asignavimų valdytojai,</w:t>
      </w:r>
      <w:r w:rsidRPr="0034091E">
        <w:t xml:space="preserve"> peržiūri savo SVP ir pagal poreikį </w:t>
      </w:r>
      <w:r>
        <w:t xml:space="preserve">juos </w:t>
      </w:r>
      <w:r w:rsidRPr="0034091E">
        <w:t>patikslina</w:t>
      </w:r>
      <w:r>
        <w:t>.</w:t>
      </w:r>
    </w:p>
    <w:p w14:paraId="6F7E9B90"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Įstaigų, kurių vadovai yra valstybės biudžeto asignavimų valdytojai, SVP struktūra</w:t>
      </w:r>
    </w:p>
    <w:p w14:paraId="6722E50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Rengdama SVP projektą įstaiga, kurios vadovas yra valstybės biudžeto asignavimų valdytojas, atsižvelgdama į Vyriausybės programą, NPP strateginius tikslus ir pažangos uždavinius, nacionalines PP, šalies socialinės ir ekonominės situacijos analizės rezultatus atitinkamoje valstybės veiklos srityje, peržiūri ir prireikus patikslina ankstesnių metų SVP nustatytą misiją ir veiklos prioritetus.</w:t>
      </w:r>
      <w:r>
        <w:t xml:space="preserve"> Ministerijos ir ministrų valdymo sričių įstaigos veiklos prioritetus nustato atsižvelgdamos į Vyriausybės programoje nurodytus prioritetus.</w:t>
      </w:r>
    </w:p>
    <w:p w14:paraId="40B88E1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Įstaiga, kurios vadovas yra valstybės biudžeto asignavimų valdytojas, SVP nurodo visus NPP nustatytus strateginius tikslus, prie kurių pasiekimo prisideda įstaiga, kurios vadovas yra valstybės biudžeto asignavimų valdytojas, įgyvendindama pažangos uždaviniams įgyvendinti skirtas </w:t>
      </w:r>
      <w:r>
        <w:t xml:space="preserve">pažangos </w:t>
      </w:r>
      <w:r w:rsidRPr="00052D66">
        <w:t>priemones. Jeigu įstaiga, kurios vadovas yra valstybės biudžeto asignavimų valdytojas, neprisideda prie NPP nustatytų strateginių tikslų pasiekimo ir pažangos uždavinių įgyvendinimo</w:t>
      </w:r>
      <w:r>
        <w:t xml:space="preserve"> (t. y. įstaiga vykdo tik tęstinės veiklos priemones)</w:t>
      </w:r>
      <w:r w:rsidRPr="00052D66">
        <w:t xml:space="preserve">, ji SVP nustato tik veiklos tikslus, kurie turi </w:t>
      </w:r>
      <w:r>
        <w:t xml:space="preserve">apimti </w:t>
      </w:r>
      <w:r w:rsidRPr="00052D66">
        <w:t>programų tęstinės veiklos uždavinius.</w:t>
      </w:r>
    </w:p>
    <w:p w14:paraId="0330C934"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Rengdamos SVP, įstaigos, kurių vadovai yra valstybės biudžeto asignavimų valdytojai, nurodo, kokiose valstybės veiklos srityse jos veikia,</w:t>
      </w:r>
      <w:r>
        <w:t xml:space="preserve"> remdamosi Vyriausybės tvirtinamu Valstybės veiklos sritims priskirtų įstaigų, kurių vadovai yra valstybės biudžeto asignavimų valdytojai, sąrašu,</w:t>
      </w:r>
      <w:r w:rsidRPr="00052D66">
        <w:t xml:space="preserve"> ir atitinkamai valstybės veiklos sričiai priskiria programas. Jeigu ministerija priskiriama kelioms valstybės veiklos sritims, kiekviena jos rengiama programa priskiriama vienai atitinkamai valstybės veiklos sričiai.</w:t>
      </w:r>
    </w:p>
    <w:p w14:paraId="01A37B2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Įstaigos, kurių vadovai yra valstybės biudžeto asignavimų valdytojai, SVP rengia funkcijų vykdymo programas ir </w:t>
      </w:r>
      <w:r>
        <w:t xml:space="preserve">(arba) </w:t>
      </w:r>
      <w:r w:rsidRPr="00052D66">
        <w:t xml:space="preserve">valdymo programas, kurioms </w:t>
      </w:r>
      <w:r>
        <w:t xml:space="preserve">vykdyti </w:t>
      </w:r>
      <w:r w:rsidRPr="00052D66">
        <w:t>skiria programų koordinatorius. Programoms ir jų elementams SVP kodai suteikiami</w:t>
      </w:r>
      <w:r>
        <w:t xml:space="preserve"> atsižvelgiant į Metodikos 10</w:t>
      </w:r>
      <w:r w:rsidRPr="00052D66">
        <w:t xml:space="preserve"> priedą.</w:t>
      </w:r>
    </w:p>
    <w:p w14:paraId="77B74D0C"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Funkcijų vykdymo programa </w:t>
      </w:r>
      <w:r>
        <w:t>apima</w:t>
      </w:r>
      <w:r w:rsidRPr="00052D66">
        <w:t xml:space="preserve"> pažangos ir (arba) tęstinę veiklą. Funkcijų vykdymo program</w:t>
      </w:r>
      <w:r>
        <w:t>oje</w:t>
      </w:r>
      <w:r w:rsidRPr="00052D66">
        <w:t xml:space="preserve"> </w:t>
      </w:r>
      <w:r>
        <w:t>nurodomi</w:t>
      </w:r>
      <w:r w:rsidRPr="00052D66">
        <w:t xml:space="preserve"> pažangos ir (arba) tęstinės veiklos uždaviniai, jų poveikio ir (arba) rezultato rodikliai, pažangos ir (arba) tęstinės veiklos priemonės, jų rezultato ir (arba) veiklos efektyvumo rodikliai, pervedimų priemonės, priemonėms įgyvendinti numatomos pažangos ir (arba) tęstinės veiklos lėšos (asignavimai ir (arba) kitos lėšos). </w:t>
      </w:r>
    </w:p>
    <w:p w14:paraId="4E13AEB4" w14:textId="492FFBA5"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Funkcijų vykdymo programoje nurodomi pažangos uždaviniai, jų poveikio rodikliai, PP valdytojų patvirtintos pažangos priemonės, jų rezultato rodikliai</w:t>
      </w:r>
      <w:r w:rsidR="00AF5982">
        <w:t>, regioninės pažangos priemonės, taip pat pažangos</w:t>
      </w:r>
      <w:r w:rsidRPr="00052D66">
        <w:t xml:space="preserve"> priemonėms</w:t>
      </w:r>
      <w:r w:rsidR="00AF5982">
        <w:t xml:space="preserve"> ir regioninėms pažangos priemonėms</w:t>
      </w:r>
      <w:r w:rsidRPr="00052D66">
        <w:t xml:space="preserve"> įgyvendinti numatomos pažangos lėšos (asignavimai ir (arba) kitos lėšos) turi būti suplanuoti nacionalinėje PP. </w:t>
      </w:r>
      <w:r>
        <w:t xml:space="preserve">Į valstybės biudžeto asignavimų valdytojo SVP pažangos priemonės </w:t>
      </w:r>
      <w:r w:rsidR="00AF5982">
        <w:t xml:space="preserve">ir regioninės pažangos priemonės </w:t>
      </w:r>
      <w:r>
        <w:t xml:space="preserve">perkeliamos iš Vyriausybės tvirtinamos nacionalinės PP </w:t>
      </w:r>
      <w:r w:rsidRPr="00940D70">
        <w:t>skyri</w:t>
      </w:r>
      <w:r>
        <w:t>aus</w:t>
      </w:r>
      <w:r w:rsidRPr="00940D70">
        <w:t xml:space="preserve"> </w:t>
      </w:r>
      <w:r>
        <w:t xml:space="preserve">„Priemonių rinkinys“. </w:t>
      </w:r>
      <w:r w:rsidRPr="00052D66">
        <w:t xml:space="preserve">Viena funkcijų vykdymo programa gali apimti vieną nacionalinę PP arba jos dalį. </w:t>
      </w:r>
    </w:p>
    <w:p w14:paraId="64220508"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Įstaiga, kurios vadovas yra valstybės biudžeto asignavimų valdytojas, vykdomai tęstinei veiklai suplanuoti nustato tęstinės veiklos uždavinius, jų poveikio ir (arba) rezultato rodiklius, tęstinės veiklos priemones, jų rezultato ir (arba) veiklos efektyvumo rodiklius ir priemonėms įgyvendinti numatomas tęstinės veiklos lėšas (asignavimus ir (arba) kitas lėšas).</w:t>
      </w:r>
    </w:p>
    <w:p w14:paraId="0827F55A"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Kai tęstinės veiklos priemonės yra tiesiogiai susijusios su pažangos priemonėmis</w:t>
      </w:r>
      <w:r>
        <w:t xml:space="preserve"> (pavyzdžiui, tęstinės veiklos priemone užtikrinamas esamos situacijos palaikymas, o pažangos priemone siekiama šios situacijos būklės pokyčio)</w:t>
      </w:r>
      <w:r w:rsidRPr="00052D66">
        <w:t>, šios tęstinės veiklos priemonės funkcijų vykdymo programoje priskiriamos atitinkamiems pažangos uždaviniams.</w:t>
      </w:r>
    </w:p>
    <w:p w14:paraId="7FFC3151" w14:textId="50D5D55D"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Planuodami pažangos ir tęstinės veiklos priemones ir lėšas, valstybės biudžeto asignavimų valdytojai vadovaujasi pažangos ir tęstinės veiklos išlaidų atskyrimo gairėmis, nurodytomis Metodikos </w:t>
      </w:r>
      <w:r>
        <w:t>11</w:t>
      </w:r>
      <w:r w:rsidRPr="00052D66">
        <w:t xml:space="preserve"> priede. Pažangos priemonės ir tęstinės veiklos priemonės gali būti </w:t>
      </w:r>
      <w:r>
        <w:t>finansinės</w:t>
      </w:r>
      <w:r w:rsidRPr="00052D66">
        <w:t xml:space="preserve">, kai priemonei planuojami asignavimai ir (arba) kitos lėšos, ir </w:t>
      </w:r>
      <w:r>
        <w:t>nefinansinės</w:t>
      </w:r>
      <w:r w:rsidRPr="00052D66">
        <w:t>, kai priemonei įgyvendinti asignavimai ir (arba) kitos lėšos atskirai neišskiriami.</w:t>
      </w:r>
      <w:r>
        <w:t xml:space="preserve"> Dėl poreikio SVP išskirti nefinansin</w:t>
      </w:r>
      <w:r w:rsidR="003B7775">
        <w:t>e</w:t>
      </w:r>
      <w:r>
        <w:t>s priemones sprendžia valstybės biudžeto asignavimų valdytojas.</w:t>
      </w:r>
    </w:p>
    <w:p w14:paraId="08FCF66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Pervedimų priemonės nepriskiriamos </w:t>
      </w:r>
      <w:r>
        <w:t xml:space="preserve">pažangos ir tęstinės veiklos </w:t>
      </w:r>
      <w:r w:rsidRPr="00052D66">
        <w:t>uždaviniams ir joms nenustatomi stebėsenos rodikliai. Pervedimų priemonėms įgyvendinti numatomos tęstinės veiklos lėšos (asignavimai), išskyrus atvejus, kai pervedamos pažangos lėšos iš pažangos lėšų rezervinės programos.</w:t>
      </w:r>
    </w:p>
    <w:p w14:paraId="6B85783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Įstaiga, kurios vadovas yra valstybės biudžeto asignavimų valdytojas, planuodama priemones, kurios apima planuojamas valstybės biudžeto dotacijas savivaldybėms, kartu nustato stebėsenos rodiklius ir jų siektinas reikšmes, kurias kiekviena savivaldybė turės pasiekti, naudodama valstybės biudžeto lėšas.</w:t>
      </w:r>
    </w:p>
    <w:p w14:paraId="7A6131D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M</w:t>
      </w:r>
      <w:r w:rsidRPr="00052D66">
        <w:t>inisterijos ir ministrų valdymo sričių įstaigos, kurių vadovai yra valstybės biudžeto asignavimų valdytojai, reng</w:t>
      </w:r>
      <w:r>
        <w:t>ia</w:t>
      </w:r>
      <w:r w:rsidRPr="00052D66">
        <w:t xml:space="preserve"> po vieną funkcijų vykdymo programą kiekvienai ministrui pavestai valdymo sričiai arba kelioms susijusioms ministrui pavestoms valdymo sritims, o kitos įstaigos, kurių vadovai yra valstybės biudžeto asignavimų valdytojai, reng</w:t>
      </w:r>
      <w:r>
        <w:t>ia</w:t>
      </w:r>
      <w:r w:rsidRPr="00052D66">
        <w:t xml:space="preserve"> po vieną funkcijų vykdymo programą kiekvienai vykdomų veiklų (funkcijų) sričiai.</w:t>
      </w:r>
    </w:p>
    <w:p w14:paraId="7DC2D68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Valdymo programą sudaro tęstinės veiklos uždaviniai, tęstinės veiklos priemonės (</w:t>
      </w:r>
      <w:r>
        <w:t>finansinės</w:t>
      </w:r>
      <w:r w:rsidRPr="00052D66">
        <w:t xml:space="preserve"> ir ne</w:t>
      </w:r>
      <w:r>
        <w:t>finansinės</w:t>
      </w:r>
      <w:r w:rsidRPr="00052D66">
        <w:t>), šių uždavinių ir priemonių rezultato ir (arba) veiklos efektyvumo rodikliai ir priemonėms įgyvendinti numatomos tęstinės veiklos lėšos (asignavimai ir (arba) kitos lėšos). Valdymo programą rengia įstaigos, kurios Viešojo administravimo įstatymo nustatyta tvarka įgaliotos atlikti viešąjį administravimą ir kurios formuoja arba dalyvauja formuojant valstybės politiką atitinkamoje valstybės veiklos srityje, organizuoja, koordinuoja ir kontroliuoja jos įgyvendinimą, ir įstaigos, kurios yra atskaitingos Lietuvos Respublikos Prezidentui, Seimui, Vyriausybei ir kurios nurodytos Metodikos 1</w:t>
      </w:r>
      <w:r>
        <w:t>2</w:t>
      </w:r>
      <w:r w:rsidRPr="00052D66">
        <w:t xml:space="preserve"> priede. </w:t>
      </w:r>
    </w:p>
    <w:p w14:paraId="36AC105E"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Valdymo programose planuojamos Metodikos 16</w:t>
      </w:r>
      <w:r w:rsidR="00826CB1">
        <w:t>3</w:t>
      </w:r>
      <w:r w:rsidRPr="00052D66">
        <w:t xml:space="preserve"> punkte nurodytų įstaigų, kurių vadovai yra valstybės biudžeto asignavimų valdytojai</w:t>
      </w:r>
      <w:r>
        <w:t xml:space="preserve"> (be jie</w:t>
      </w:r>
      <w:r w:rsidRPr="00052D66">
        <w:t xml:space="preserve">ms pavaldžių įstaigų), veiklai užtikrinti skirtos išlaidos (darbo užmokesčio ir socialinio draudimo, prekių ir paslaugų įsigijimo, darbdavių socialinių pašalpų, materialiojo ir nematerialiojo turto įsigijimo išlaidos, išskyrus išlaidas bendrai naudojamiems informacinių technologijų sprendimams (centralizuotoms informacinėms sistemoms), kuriais naudojasi ir kitos institucijos bei įstaigos). </w:t>
      </w:r>
    </w:p>
    <w:p w14:paraId="01FCC99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Valstybės biudžeto asignavimų valdytojo </w:t>
      </w:r>
      <w:r>
        <w:t>SVP</w:t>
      </w:r>
      <w:r w:rsidRPr="00052D66">
        <w:t xml:space="preserve"> įgyvendinančių įstaigų, kurių vadovai nėra valstybės biudžeto asignavimų valdytojai, veiklai užtikrinti skirtos išlaidos planuojamos atitinkamo</w:t>
      </w:r>
      <w:r>
        <w:t xml:space="preserve"> valstybės biudžeto asignavimų valdytojo</w:t>
      </w:r>
      <w:r w:rsidRPr="00052D66">
        <w:t xml:space="preserve"> funkcijų vykdymo programose. </w:t>
      </w:r>
    </w:p>
    <w:p w14:paraId="59CE0E0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Viena </w:t>
      </w:r>
      <w:r w:rsidR="00826CB1">
        <w:t>Metodikos 163</w:t>
      </w:r>
      <w:r w:rsidRPr="00052D66">
        <w:t xml:space="preserve"> punkte nurodyta įstaiga, kurios vadovas yra valstybės biudžeto asignavimų valdytojas, rengia vieną valdymo programą. </w:t>
      </w:r>
    </w:p>
    <w:p w14:paraId="50FD0586" w14:textId="36672442"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Jeigu </w:t>
      </w:r>
      <w:r w:rsidRPr="00052D66">
        <w:rPr>
          <w:i/>
        </w:rPr>
        <w:t>n</w:t>
      </w:r>
      <w:r w:rsidRPr="00052D66">
        <w:t>–(</w:t>
      </w:r>
      <w:r w:rsidRPr="00052D66">
        <w:rPr>
          <w:i/>
        </w:rPr>
        <w:t>n</w:t>
      </w:r>
      <w:r w:rsidRPr="00052D66">
        <w:t xml:space="preserve"> + 2) metais siekiama pradėti įgyvendinti naują pažangos priemonę, pasitarimams </w:t>
      </w:r>
      <w:r w:rsidR="00627DF4">
        <w:t>dėl planuojamų asignavimų ir siekiamų rezultatų</w:t>
      </w:r>
      <w:r w:rsidRPr="00052D66">
        <w:t xml:space="preserve"> valstybės biudžeto asignavimų valdytojas pateikia informaciją apie planuojamą įgyvendinti naują pažangos priemonę, nurodydamas: </w:t>
      </w:r>
    </w:p>
    <w:p w14:paraId="15C9D480" w14:textId="77777777" w:rsidR="002107AB" w:rsidRPr="00052D66" w:rsidRDefault="002107AB" w:rsidP="0020520C">
      <w:pPr>
        <w:pStyle w:val="Sraopastraipa"/>
        <w:numPr>
          <w:ilvl w:val="1"/>
          <w:numId w:val="4"/>
        </w:numPr>
        <w:tabs>
          <w:tab w:val="left" w:pos="1560"/>
          <w:tab w:val="left" w:pos="1843"/>
        </w:tabs>
        <w:spacing w:line="360" w:lineRule="atLeast"/>
        <w:ind w:left="0" w:firstLine="709"/>
        <w:jc w:val="both"/>
      </w:pPr>
      <w:r w:rsidRPr="00052D66">
        <w:t xml:space="preserve">pažangos priemonės pavadinimą; </w:t>
      </w:r>
    </w:p>
    <w:p w14:paraId="7AE9FEC6" w14:textId="77777777" w:rsidR="002107AB" w:rsidRPr="00052D66" w:rsidRDefault="002107AB" w:rsidP="0020520C">
      <w:pPr>
        <w:pStyle w:val="Sraopastraipa"/>
        <w:numPr>
          <w:ilvl w:val="1"/>
          <w:numId w:val="4"/>
        </w:numPr>
        <w:tabs>
          <w:tab w:val="left" w:pos="1560"/>
          <w:tab w:val="left" w:pos="1843"/>
        </w:tabs>
        <w:spacing w:line="360" w:lineRule="atLeast"/>
        <w:ind w:left="0" w:firstLine="709"/>
        <w:jc w:val="both"/>
      </w:pPr>
      <w:r w:rsidRPr="00E71CAB">
        <w:rPr>
          <w:i/>
        </w:rPr>
        <w:t>n</w:t>
      </w:r>
      <w:r w:rsidRPr="00052D66">
        <w:t>–(</w:t>
      </w:r>
      <w:r w:rsidRPr="00E71CAB">
        <w:rPr>
          <w:i/>
        </w:rPr>
        <w:t>n</w:t>
      </w:r>
      <w:r w:rsidRPr="00052D66">
        <w:t xml:space="preserve"> + 2) metais siekiam</w:t>
      </w:r>
      <w:r>
        <w:t>a</w:t>
      </w:r>
      <w:r w:rsidRPr="00052D66">
        <w:t xml:space="preserve">s </w:t>
      </w:r>
      <w:r>
        <w:t>stebėsenos rodiklių reikšmes</w:t>
      </w:r>
      <w:r w:rsidRPr="00052D66">
        <w:t xml:space="preserve">; </w:t>
      </w:r>
    </w:p>
    <w:p w14:paraId="7DDFEEAF" w14:textId="77777777" w:rsidR="002107AB" w:rsidRPr="00052D66" w:rsidRDefault="002107AB" w:rsidP="0020520C">
      <w:pPr>
        <w:pStyle w:val="Sraopastraipa"/>
        <w:numPr>
          <w:ilvl w:val="1"/>
          <w:numId w:val="4"/>
        </w:numPr>
        <w:tabs>
          <w:tab w:val="left" w:pos="1560"/>
          <w:tab w:val="left" w:pos="1843"/>
        </w:tabs>
        <w:spacing w:line="360" w:lineRule="atLeast"/>
        <w:ind w:left="0" w:firstLine="709"/>
        <w:jc w:val="both"/>
      </w:pPr>
      <w:r w:rsidRPr="00E71CAB">
        <w:rPr>
          <w:i/>
        </w:rPr>
        <w:t>n</w:t>
      </w:r>
      <w:r w:rsidRPr="00052D66">
        <w:t>–(</w:t>
      </w:r>
      <w:r w:rsidRPr="00E71CAB">
        <w:rPr>
          <w:i/>
        </w:rPr>
        <w:t>n</w:t>
      </w:r>
      <w:r w:rsidRPr="00052D66">
        <w:t xml:space="preserve"> + 2) metais planuojamą pažangos lėšų poreikį;</w:t>
      </w:r>
    </w:p>
    <w:p w14:paraId="12D49A0D" w14:textId="77777777" w:rsidR="002107AB" w:rsidRPr="00052D66" w:rsidRDefault="002107AB" w:rsidP="0020520C">
      <w:pPr>
        <w:pStyle w:val="Sraopastraipa"/>
        <w:numPr>
          <w:ilvl w:val="1"/>
          <w:numId w:val="4"/>
        </w:numPr>
        <w:tabs>
          <w:tab w:val="left" w:pos="1560"/>
          <w:tab w:val="left" w:pos="1843"/>
        </w:tabs>
        <w:spacing w:line="360" w:lineRule="atLeast"/>
        <w:ind w:left="0" w:firstLine="709"/>
        <w:jc w:val="both"/>
      </w:pPr>
      <w:r w:rsidRPr="00052D66">
        <w:t>preliminarų planuojamų veiklų sąrašą;</w:t>
      </w:r>
    </w:p>
    <w:p w14:paraId="01269C8C" w14:textId="77777777" w:rsidR="002107AB" w:rsidRPr="00052D66" w:rsidRDefault="002107AB" w:rsidP="0020520C">
      <w:pPr>
        <w:pStyle w:val="Sraopastraipa"/>
        <w:numPr>
          <w:ilvl w:val="1"/>
          <w:numId w:val="4"/>
        </w:numPr>
        <w:tabs>
          <w:tab w:val="left" w:pos="1560"/>
          <w:tab w:val="left" w:pos="1843"/>
        </w:tabs>
        <w:spacing w:line="360" w:lineRule="atLeast"/>
        <w:ind w:left="0" w:firstLine="709"/>
        <w:jc w:val="both"/>
      </w:pPr>
      <w:r w:rsidRPr="00052D66">
        <w:t>kitą susijusią svarbią informaciją.</w:t>
      </w:r>
    </w:p>
    <w:p w14:paraId="415066B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rPr>
          <w:bCs/>
        </w:rPr>
        <w:t xml:space="preserve">Jeigu </w:t>
      </w:r>
      <w:r w:rsidR="00C376A9">
        <w:t>pasitarimų dėl planuojamų asignavimų ir siektinų rezultatų</w:t>
      </w:r>
      <w:r w:rsidR="00C376A9" w:rsidRPr="00052D66">
        <w:rPr>
          <w:bCs/>
        </w:rPr>
        <w:t xml:space="preserve"> </w:t>
      </w:r>
      <w:r w:rsidRPr="00052D66">
        <w:rPr>
          <w:bCs/>
        </w:rPr>
        <w:t xml:space="preserve">metu sutariama dėl naujos pažangos priemonės įgyvendinimo </w:t>
      </w:r>
      <w:r w:rsidRPr="00052D66">
        <w:rPr>
          <w:i/>
        </w:rPr>
        <w:t>n</w:t>
      </w:r>
      <w:r w:rsidRPr="00052D66">
        <w:t>–(</w:t>
      </w:r>
      <w:r w:rsidRPr="00052D66">
        <w:rPr>
          <w:i/>
        </w:rPr>
        <w:t>n</w:t>
      </w:r>
      <w:r w:rsidRPr="00052D66">
        <w:t xml:space="preserve"> + 2) metais ir, iki Finansų ministerijai pranešant </w:t>
      </w:r>
      <w:r>
        <w:t>valstybės biudžeto asignavimų valdytojams</w:t>
      </w:r>
      <w:r w:rsidRPr="00052D66">
        <w:t xml:space="preserve"> apie asignavimų limitus, valstybės biudžeto asignavimų valdytojas </w:t>
      </w:r>
      <w:r>
        <w:t xml:space="preserve">įsakymu </w:t>
      </w:r>
      <w:r w:rsidRPr="00052D66">
        <w:t>patvirtina pažangos priemonę</w:t>
      </w:r>
      <w:r w:rsidRPr="00052D66">
        <w:rPr>
          <w:bCs/>
        </w:rPr>
        <w:t xml:space="preserve">, ši pažangos priemonė, kartu su </w:t>
      </w:r>
      <w:r w:rsidRPr="00052D66">
        <w:rPr>
          <w:i/>
        </w:rPr>
        <w:t>n</w:t>
      </w:r>
      <w:r w:rsidRPr="00052D66">
        <w:t>–(</w:t>
      </w:r>
      <w:r w:rsidRPr="00052D66">
        <w:rPr>
          <w:i/>
        </w:rPr>
        <w:t>n</w:t>
      </w:r>
      <w:r w:rsidRPr="00052D66">
        <w:t xml:space="preserve"> + 2) metais siekiamais rodikliais ir</w:t>
      </w:r>
      <w:r w:rsidRPr="00052D66">
        <w:rPr>
          <w:bCs/>
        </w:rPr>
        <w:t xml:space="preserve"> jai įgyvendinti numatomomis pažangos lėšomis planuojama valstybės biudžeto asignavimų valdytojo </w:t>
      </w:r>
      <w:r w:rsidRPr="00052D66">
        <w:rPr>
          <w:i/>
        </w:rPr>
        <w:t>n</w:t>
      </w:r>
      <w:r w:rsidRPr="00052D66">
        <w:t>–(</w:t>
      </w:r>
      <w:r w:rsidRPr="00052D66">
        <w:rPr>
          <w:i/>
        </w:rPr>
        <w:t>n</w:t>
      </w:r>
      <w:r w:rsidRPr="00052D66">
        <w:t xml:space="preserve"> + 2) metų </w:t>
      </w:r>
      <w:r w:rsidRPr="00052D66">
        <w:rPr>
          <w:bCs/>
        </w:rPr>
        <w:t>SVP projekte, atitinkamoje funkcijų vykdymo programoje</w:t>
      </w:r>
      <w:r>
        <w:rPr>
          <w:bCs/>
        </w:rPr>
        <w:t>, ir ši informacija įtraukiama į atitinkamam valstybės biudžeto asignavimų valdytojui pranešamus asignavimų limitus</w:t>
      </w:r>
      <w:r w:rsidRPr="00052D66">
        <w:rPr>
          <w:bCs/>
        </w:rPr>
        <w:t>.</w:t>
      </w:r>
    </w:p>
    <w:p w14:paraId="4480B194" w14:textId="1617145F"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052D66">
        <w:rPr>
          <w:bCs/>
        </w:rPr>
        <w:t xml:space="preserve">Jeigu </w:t>
      </w:r>
      <w:r w:rsidR="00C376A9">
        <w:t>pasitarimų dėl planuojamų asignavimų ir siektinų rezultatų</w:t>
      </w:r>
      <w:r w:rsidR="00C376A9" w:rsidRPr="00052D66">
        <w:rPr>
          <w:bCs/>
        </w:rPr>
        <w:t xml:space="preserve"> </w:t>
      </w:r>
      <w:r w:rsidRPr="00052D66">
        <w:rPr>
          <w:bCs/>
        </w:rPr>
        <w:t xml:space="preserve">metu sutariama dėl naujos pažangos priemonės įgyvendinimo </w:t>
      </w:r>
      <w:r w:rsidRPr="00052D66">
        <w:rPr>
          <w:i/>
        </w:rPr>
        <w:t>n</w:t>
      </w:r>
      <w:r w:rsidRPr="00052D66">
        <w:t>–(</w:t>
      </w:r>
      <w:r w:rsidRPr="00052D66">
        <w:rPr>
          <w:i/>
        </w:rPr>
        <w:t>n</w:t>
      </w:r>
      <w:r w:rsidRPr="00052D66">
        <w:t xml:space="preserve"> + 2) </w:t>
      </w:r>
      <w:r w:rsidRPr="00052D66">
        <w:rPr>
          <w:bCs/>
        </w:rPr>
        <w:t xml:space="preserve">metais, tačiau, iki </w:t>
      </w:r>
      <w:r w:rsidRPr="00052D66">
        <w:t xml:space="preserve">Finansų ministerijai pranešant </w:t>
      </w:r>
      <w:r>
        <w:t xml:space="preserve">valstybės biudžeto asignavimų valdytojams </w:t>
      </w:r>
      <w:r w:rsidRPr="00052D66">
        <w:t xml:space="preserve">apie asignavimų limitus, </w:t>
      </w:r>
      <w:r w:rsidRPr="00052D66">
        <w:rPr>
          <w:bCs/>
        </w:rPr>
        <w:t xml:space="preserve">valstybės biudžeto asignavimų valdytojas pažangos priemonės </w:t>
      </w:r>
      <w:r>
        <w:rPr>
          <w:bCs/>
        </w:rPr>
        <w:t xml:space="preserve">įsakymu </w:t>
      </w:r>
      <w:r w:rsidRPr="00052D66">
        <w:rPr>
          <w:bCs/>
        </w:rPr>
        <w:t xml:space="preserve">nepatvirtina, šiai pažangos priemonei </w:t>
      </w:r>
      <w:r w:rsidRPr="00052D66">
        <w:rPr>
          <w:bCs/>
        </w:rPr>
        <w:lastRenderedPageBreak/>
        <w:t xml:space="preserve">įgyvendinti numatomos </w:t>
      </w:r>
      <w:r w:rsidR="00627DF4">
        <w:rPr>
          <w:bCs/>
        </w:rPr>
        <w:t xml:space="preserve">pažangos </w:t>
      </w:r>
      <w:r w:rsidRPr="00052D66">
        <w:rPr>
          <w:bCs/>
        </w:rPr>
        <w:t>lėšos</w:t>
      </w:r>
      <w:r w:rsidR="00627DF4">
        <w:rPr>
          <w:bCs/>
        </w:rPr>
        <w:t>, kurias sudaro ES ir kitos tarptautinės finansinės paramos lėšos,</w:t>
      </w:r>
      <w:r w:rsidRPr="00052D66">
        <w:rPr>
          <w:bCs/>
        </w:rPr>
        <w:t xml:space="preserve"> planuojamos </w:t>
      </w:r>
      <w:r w:rsidRPr="00052D66">
        <w:rPr>
          <w:i/>
        </w:rPr>
        <w:t>n</w:t>
      </w:r>
      <w:r w:rsidRPr="00052D66">
        <w:t>–(</w:t>
      </w:r>
      <w:r w:rsidRPr="00052D66">
        <w:rPr>
          <w:i/>
        </w:rPr>
        <w:t>n</w:t>
      </w:r>
      <w:r w:rsidRPr="00052D66">
        <w:t xml:space="preserve"> + 2) metų Finansų ministerijos SVP projekte, </w:t>
      </w:r>
      <w:r w:rsidRPr="00052D66">
        <w:rPr>
          <w:bCs/>
        </w:rPr>
        <w:t>pažangos lėšų rezervinėje programoje</w:t>
      </w:r>
      <w:r>
        <w:rPr>
          <w:bCs/>
        </w:rPr>
        <w:t>, ir ši informacija į atitinkamam valstybės biudžeto asignavimų valdytojui pranešamus asignavimų limitus neįtraukiama</w:t>
      </w:r>
      <w:r w:rsidRPr="00052D66">
        <w:rPr>
          <w:bCs/>
        </w:rPr>
        <w:t>.</w:t>
      </w:r>
    </w:p>
    <w:p w14:paraId="182943D3" w14:textId="2DE6B8CA"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052D66">
        <w:rPr>
          <w:bCs/>
        </w:rPr>
        <w:t xml:space="preserve">Jeigu po </w:t>
      </w:r>
      <w:r w:rsidRPr="00052D66">
        <w:t xml:space="preserve">Finansų ministerijos pranešimo </w:t>
      </w:r>
      <w:r>
        <w:t xml:space="preserve">valstybės biudžeto asignavimų valdytojams </w:t>
      </w:r>
      <w:r w:rsidRPr="00052D66">
        <w:t xml:space="preserve">apie asignavimų limitus ir </w:t>
      </w:r>
      <w:r w:rsidRPr="00052D66">
        <w:rPr>
          <w:bCs/>
        </w:rPr>
        <w:t xml:space="preserve">iki </w:t>
      </w:r>
      <w:r w:rsidRPr="00052D66">
        <w:t xml:space="preserve">Biudžeto projekto pateikimo Vyriausybei datos valstybės biudžeto asignavimų valdytojas </w:t>
      </w:r>
      <w:r>
        <w:t xml:space="preserve">įsakymu </w:t>
      </w:r>
      <w:r w:rsidRPr="00052D66">
        <w:t xml:space="preserve">patvirtina pažangos priemonę, dėl kurios įgyvendinimo buvo sutarta pasitarimų </w:t>
      </w:r>
      <w:r w:rsidR="00627DF4">
        <w:t>dėl planuojamų asignavimų ir siekiamų rezultatų</w:t>
      </w:r>
      <w:r w:rsidRPr="00052D66">
        <w:t xml:space="preserve"> metu, </w:t>
      </w:r>
      <w:r>
        <w:t xml:space="preserve">ir apie jos patvirtinimą informuoja Portfelio valdytoją, </w:t>
      </w:r>
      <w:r w:rsidRPr="00052D66">
        <w:t>ši pažangos priemonė,</w:t>
      </w:r>
      <w:r w:rsidRPr="00052D66">
        <w:rPr>
          <w:bCs/>
        </w:rPr>
        <w:t xml:space="preserve"> kartu su </w:t>
      </w:r>
      <w:r w:rsidRPr="00052D66">
        <w:rPr>
          <w:i/>
        </w:rPr>
        <w:t>n</w:t>
      </w:r>
      <w:r w:rsidRPr="00052D66">
        <w:t>–(</w:t>
      </w:r>
      <w:r w:rsidRPr="00052D66">
        <w:rPr>
          <w:i/>
        </w:rPr>
        <w:t>n</w:t>
      </w:r>
      <w:r w:rsidRPr="00052D66">
        <w:t xml:space="preserve"> + 2) metais </w:t>
      </w:r>
      <w:r w:rsidRPr="00052D66">
        <w:rPr>
          <w:bCs/>
        </w:rPr>
        <w:t>siekiamais</w:t>
      </w:r>
      <w:r w:rsidRPr="00052D66">
        <w:t xml:space="preserve"> rodikliais ir jai įgyvendinti numatomomis pažangos lėšomis planuojama </w:t>
      </w:r>
      <w:r w:rsidRPr="00052D66">
        <w:rPr>
          <w:bCs/>
        </w:rPr>
        <w:t xml:space="preserve">valstybės biudžeto asignavimų valdytojo </w:t>
      </w:r>
      <w:r w:rsidRPr="00052D66">
        <w:rPr>
          <w:i/>
        </w:rPr>
        <w:t>n</w:t>
      </w:r>
      <w:r w:rsidRPr="00052D66">
        <w:t>–(</w:t>
      </w:r>
      <w:r w:rsidRPr="00052D66">
        <w:rPr>
          <w:i/>
        </w:rPr>
        <w:t>n</w:t>
      </w:r>
      <w:r w:rsidRPr="00052D66">
        <w:t xml:space="preserve"> + 2) metų SVP projekte. Šiai pažangos priemonei įgyvendinti planuojamomis lėšomis</w:t>
      </w:r>
      <w:r w:rsidR="00627DF4">
        <w:t>, kurias sudaro ES ir kitos tarptautinės finansinės paramos lėšos,</w:t>
      </w:r>
      <w:r w:rsidRPr="00052D66">
        <w:t xml:space="preserve"> sumažinamos </w:t>
      </w:r>
      <w:r w:rsidRPr="00052D66">
        <w:rPr>
          <w:i/>
        </w:rPr>
        <w:t>n</w:t>
      </w:r>
      <w:r w:rsidRPr="00052D66">
        <w:t>–(</w:t>
      </w:r>
      <w:r w:rsidRPr="00052D66">
        <w:rPr>
          <w:i/>
        </w:rPr>
        <w:t>n</w:t>
      </w:r>
      <w:r w:rsidRPr="00052D66">
        <w:t xml:space="preserve"> + 2) metų Finansų ministerijos SVP projekte planuojamos pažangos lėšų rezervinės programos lėšos.</w:t>
      </w:r>
    </w:p>
    <w:p w14:paraId="021BACF4" w14:textId="0E75422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 pažangos lėšų rezervinę programą įtraukiamos iki Biudžeto projekto pateikimo Vyriausybei datos nepatvirtint</w:t>
      </w:r>
      <w:r>
        <w:t>oms</w:t>
      </w:r>
      <w:r w:rsidRPr="00052D66">
        <w:t xml:space="preserve"> pažangos priemon</w:t>
      </w:r>
      <w:r>
        <w:t>ėms</w:t>
      </w:r>
      <w:r w:rsidRPr="00052D66">
        <w:t xml:space="preserve"> įgyvendin</w:t>
      </w:r>
      <w:r>
        <w:t>ti</w:t>
      </w:r>
      <w:r w:rsidRPr="00052D66">
        <w:t xml:space="preserve"> numatomos pažangos lėšos (asignavimai)</w:t>
      </w:r>
      <w:r w:rsidR="00627DF4">
        <w:t>, kurias sudaro ES ir kitos tarptautinės finansinės paramos lėšos</w:t>
      </w:r>
      <w:r w:rsidRPr="00052D66">
        <w:t>.</w:t>
      </w:r>
    </w:p>
    <w:p w14:paraId="7AC6C210"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Kai einamaisiais biudžetiniais metais valstybės biudžeto asignavimų valdytojas patvirtina pažangos priemonę, dėl kurios įgyvendinimo buvo susitarta </w:t>
      </w:r>
      <w:r w:rsidR="00C376A9">
        <w:t>pasitarimų dėl planuojamų asignavimų ir siektinų rezultatų</w:t>
      </w:r>
      <w:r w:rsidR="00C376A9" w:rsidRPr="00052D66">
        <w:t xml:space="preserve"> </w:t>
      </w:r>
      <w:r w:rsidRPr="00052D66">
        <w:t xml:space="preserve">metu, ši </w:t>
      </w:r>
      <w:r>
        <w:t xml:space="preserve">pažangos </w:t>
      </w:r>
      <w:r w:rsidRPr="00052D66">
        <w:t>priemonė įtraukiama į atitinkamos įstaigos, kurios vadovas yra valstybės biudžeto asignavimų valdytojas, SVP, o jai skirtos lėšos perskirstomos iš atitinkamais biudžetiniais metais numatytos pažangos lėšų rezervinės programos lėšų.</w:t>
      </w:r>
    </w:p>
    <w:p w14:paraId="360FCD36" w14:textId="074BFBCC" w:rsidR="002107AB" w:rsidRPr="009061EC"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SVP projektuose asignavimai pažangos priemonėms finansuoti planuojami atsižvelgiant į </w:t>
      </w:r>
      <w:r>
        <w:t xml:space="preserve">ankstesnių metų </w:t>
      </w:r>
      <w:r w:rsidR="00C376A9">
        <w:t>pasitarimuose dėl planuojamų asignavimų ir siektinų rezultatų</w:t>
      </w:r>
      <w:r w:rsidR="00C376A9" w:rsidRPr="00052D66">
        <w:t xml:space="preserve"> </w:t>
      </w:r>
      <w:r w:rsidRPr="00052D66">
        <w:t xml:space="preserve">sutartas įgyvendinti </w:t>
      </w:r>
      <w:r>
        <w:t xml:space="preserve">ir </w:t>
      </w:r>
      <w:r w:rsidRPr="00052D66">
        <w:t>ankstesnių metų SVP antrųjų (</w:t>
      </w:r>
      <w:r w:rsidRPr="008D3DAB">
        <w:t>n</w:t>
      </w:r>
      <w:r w:rsidRPr="00052D66">
        <w:t xml:space="preserve"> + 1) ir trečiųjų (</w:t>
      </w:r>
      <w:r w:rsidRPr="008D3DAB">
        <w:t>n</w:t>
      </w:r>
      <w:r w:rsidRPr="00052D66">
        <w:t xml:space="preserve"> + 2) metų patvirtintas pažangos priemones ir joms įgyvendinti numatytus asignavimus, juos atitinkamai tikslinant, atsižvelgiant į pažangos priemonių ir projektų įgyvendinimo pažangą. SVP projektuose atitinkamai tikslinamos </w:t>
      </w:r>
      <w:r>
        <w:t xml:space="preserve">ankstesnių metų SVP </w:t>
      </w:r>
      <w:r w:rsidRPr="00052D66">
        <w:t>antr</w:t>
      </w:r>
      <w:r>
        <w:t>ųjų</w:t>
      </w:r>
      <w:r w:rsidRPr="00052D66">
        <w:t xml:space="preserve"> (</w:t>
      </w:r>
      <w:r w:rsidRPr="008D3DAB">
        <w:t>n</w:t>
      </w:r>
      <w:r w:rsidRPr="00052D66">
        <w:t xml:space="preserve"> + 1) </w:t>
      </w:r>
      <w:r>
        <w:t>ir trečiųjų (</w:t>
      </w:r>
      <w:r w:rsidRPr="008D3DAB">
        <w:t>n</w:t>
      </w:r>
      <w:r w:rsidRPr="00052D66">
        <w:t xml:space="preserve"> + 2</w:t>
      </w:r>
      <w:r>
        <w:t xml:space="preserve">) </w:t>
      </w:r>
      <w:r w:rsidRPr="00052D66">
        <w:t>met</w:t>
      </w:r>
      <w:r>
        <w:t>ų</w:t>
      </w:r>
      <w:r w:rsidRPr="00052D66">
        <w:t xml:space="preserve"> </w:t>
      </w:r>
      <w:r>
        <w:t xml:space="preserve">patvirtintos </w:t>
      </w:r>
      <w:r w:rsidRPr="00052D66">
        <w:t xml:space="preserve">ir </w:t>
      </w:r>
      <w:r>
        <w:t xml:space="preserve">SVP projektuose </w:t>
      </w:r>
      <w:r w:rsidRPr="00052D66">
        <w:t>papildomai suplanuojamos trečiaisiais (</w:t>
      </w:r>
      <w:r w:rsidRPr="008D3DAB">
        <w:t>n</w:t>
      </w:r>
      <w:r w:rsidRPr="00052D66">
        <w:t xml:space="preserve"> + 2) metais įgyvendinamos ir naujos pažangos priemonės ir </w:t>
      </w:r>
      <w:r w:rsidRPr="002B6BB3">
        <w:t xml:space="preserve">joms įgyvendinti numatyti asignavimai perkeliami iš atitinkamų nacionalinių PP ir </w:t>
      </w:r>
      <w:r w:rsidRPr="004F562E">
        <w:t>jose nustatytų finansinių projekcijų</w:t>
      </w:r>
      <w:r w:rsidR="009E3549" w:rsidRPr="004F562E">
        <w:t xml:space="preserve"> dalių</w:t>
      </w:r>
      <w:r w:rsidRPr="004F562E">
        <w:t>.</w:t>
      </w:r>
    </w:p>
    <w:p w14:paraId="6C8ED934" w14:textId="44AF9DF2" w:rsidR="002B6BB3" w:rsidRPr="002B6BB3" w:rsidRDefault="002B6BB3" w:rsidP="008D3DAB">
      <w:pPr>
        <w:pStyle w:val="Sraopastraipa"/>
        <w:numPr>
          <w:ilvl w:val="0"/>
          <w:numId w:val="4"/>
        </w:numPr>
        <w:tabs>
          <w:tab w:val="left" w:pos="1276"/>
          <w:tab w:val="left" w:pos="1418"/>
          <w:tab w:val="left" w:pos="1560"/>
          <w:tab w:val="left" w:pos="1843"/>
        </w:tabs>
        <w:spacing w:line="360" w:lineRule="atLeast"/>
        <w:ind w:left="0" w:firstLine="709"/>
        <w:jc w:val="both"/>
      </w:pPr>
      <w:r w:rsidRPr="002B6BB3">
        <w:t xml:space="preserve">PP valdytojai ir RPP valdytojas </w:t>
      </w:r>
      <w:r>
        <w:t xml:space="preserve">kartu su Metodikos 168 punkte nurodyta informacija </w:t>
      </w:r>
      <w:r w:rsidRPr="002B6BB3">
        <w:t xml:space="preserve">pasitarimams </w:t>
      </w:r>
      <w:r>
        <w:t>dėl planuojamų asignavimų ir siekiamų rezultatų</w:t>
      </w:r>
      <w:r w:rsidRPr="002B6BB3">
        <w:t xml:space="preserve"> pateikia informaciją apie </w:t>
      </w:r>
      <w:r w:rsidRPr="008D3DAB">
        <w:t>n</w:t>
      </w:r>
      <w:r w:rsidRPr="002B6BB3">
        <w:t>–(</w:t>
      </w:r>
      <w:r w:rsidRPr="008D3DAB">
        <w:t>n</w:t>
      </w:r>
      <w:r w:rsidRPr="002B6BB3">
        <w:t xml:space="preserve"> + 2) metais planuojamą pažangos lėšų poreikį </w:t>
      </w:r>
      <w:r>
        <w:t>regioninėms pažangos priemonėms įgyvendinti</w:t>
      </w:r>
      <w:r w:rsidRPr="002B6BB3">
        <w:t xml:space="preserve">. Jeigu pasitarimų dėl planuojamų asignavimų ir siektinų rezultatų metu sutariama dėl pažangos lėšų skyrimo regioninei pažangos priemonei, regioninė pažangos priemonė kartu su jai </w:t>
      </w:r>
      <w:r w:rsidRPr="008D3DAB">
        <w:t>n</w:t>
      </w:r>
      <w:r w:rsidRPr="002B6BB3">
        <w:t>–(</w:t>
      </w:r>
      <w:r w:rsidRPr="008D3DAB">
        <w:t>n</w:t>
      </w:r>
      <w:r w:rsidRPr="002B6BB3">
        <w:t xml:space="preserve"> + 2) metais įgyvendinti numatomomis pažangos lėšomis planuojama valstybės biudžeto asignavimų valdytojo </w:t>
      </w:r>
      <w:r w:rsidRPr="008D3DAB">
        <w:t>n</w:t>
      </w:r>
      <w:r w:rsidRPr="002B6BB3">
        <w:t>–(</w:t>
      </w:r>
      <w:r w:rsidRPr="008D3DAB">
        <w:t>n</w:t>
      </w:r>
      <w:r w:rsidRPr="002B6BB3">
        <w:t xml:space="preserve"> + 2) metų SVP projekte, atitinkamoje funkcijų vykdymo programoje, ir ši informacija įtraukiama į atitinkamam valstybės biudžeto asignavimų valdytojui pranešamus asignavimų limitus.</w:t>
      </w:r>
    </w:p>
    <w:p w14:paraId="303E9961" w14:textId="77777777" w:rsidR="002B6BB3" w:rsidRPr="002B6BB3" w:rsidRDefault="002B6BB3" w:rsidP="00904AAD">
      <w:pPr>
        <w:pStyle w:val="Sraopastraipa"/>
        <w:tabs>
          <w:tab w:val="left" w:pos="1276"/>
          <w:tab w:val="left" w:pos="1418"/>
          <w:tab w:val="left" w:pos="1560"/>
          <w:tab w:val="left" w:pos="1843"/>
        </w:tabs>
        <w:spacing w:line="360" w:lineRule="atLeast"/>
        <w:ind w:left="709"/>
        <w:jc w:val="both"/>
      </w:pPr>
    </w:p>
    <w:p w14:paraId="174062AB" w14:textId="09076F7E"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SVP projektuose asignavimai tęstinės veiklos priemonėms ir pervedimų priemonėms finansuoti planuojami atsižvelgiant į </w:t>
      </w:r>
      <w:r>
        <w:t xml:space="preserve">ankstesnių metų </w:t>
      </w:r>
      <w:r w:rsidR="00C376A9">
        <w:t>pasitarimuose dėl planuojamų asignavimų ir siektinų rezultatų</w:t>
      </w:r>
      <w:r w:rsidR="00C376A9" w:rsidRPr="00052D66">
        <w:t xml:space="preserve"> </w:t>
      </w:r>
      <w:r w:rsidRPr="00052D66">
        <w:t xml:space="preserve">sutartus </w:t>
      </w:r>
      <w:r>
        <w:t xml:space="preserve">ir </w:t>
      </w:r>
      <w:r w:rsidRPr="00052D66">
        <w:t>ankstesnių metų SVP antrųjų (</w:t>
      </w:r>
      <w:r w:rsidRPr="00052D66">
        <w:rPr>
          <w:i/>
        </w:rPr>
        <w:t>n</w:t>
      </w:r>
      <w:r w:rsidRPr="00052D66">
        <w:t xml:space="preserve"> + 1) ir trečiųjų (</w:t>
      </w:r>
      <w:r w:rsidRPr="00052D66">
        <w:rPr>
          <w:i/>
        </w:rPr>
        <w:t>n</w:t>
      </w:r>
      <w:r w:rsidRPr="00052D66">
        <w:t xml:space="preserve"> + 2) metų patvirtintus tęstinės veiklos priemonėms ir pervedimų priemonėms įgyvendinti numatytus asignavimus, juos atitinkamai tikslinant, atsižvelgiant į pasikeitusią socialinę ir ekonominę situaciją, priimtus teisės aktus ir kitas objektyvias priežastis. SVP projektuose suplanuojami trečiųjų (</w:t>
      </w:r>
      <w:r w:rsidRPr="00052D66">
        <w:rPr>
          <w:i/>
        </w:rPr>
        <w:t>n</w:t>
      </w:r>
      <w:r w:rsidRPr="00052D66">
        <w:t xml:space="preserve"> + 2) metų tęstinės veiklos priemonių ir pervedimų priemonių asignavimai, atsižvelgiant į </w:t>
      </w:r>
      <w:r>
        <w:t xml:space="preserve">SVP projektų </w:t>
      </w:r>
      <w:r w:rsidRPr="00052D66">
        <w:t>antrųjų (</w:t>
      </w:r>
      <w:r w:rsidRPr="00052D66">
        <w:rPr>
          <w:i/>
        </w:rPr>
        <w:t>n</w:t>
      </w:r>
      <w:r w:rsidRPr="00052D66">
        <w:t xml:space="preserve"> + 1) metų atitinkamų priemonių planuojamus asignavimus ir ankstesniais metais šioms priemonėms įgyvendinti panaudotus asignavimus ir (arba) kitas lėšas, įvertinus socialinės ir ekonominės situacijos pokyčius, priimtus teisės aktus ir kitas objektyvias priežastis.</w:t>
      </w:r>
    </w:p>
    <w:p w14:paraId="1C15E9A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Valstybės biudžeto asignavimų valdytojas, skirdamas valstybės biudžeto dotacijas savivaldybių biudžetams, turi iš atitinkamos nacionalinės PP į SVP perkelti rezultato rodiklius, kai vykdoma pažangos veikla, arba SVP numatyti rezultato arba veiklos efektyvumo rodiklius, kai vykdoma tęstinė veikla, ir jų </w:t>
      </w:r>
      <w:r w:rsidRPr="00052D66">
        <w:rPr>
          <w:i/>
        </w:rPr>
        <w:t>n</w:t>
      </w:r>
      <w:r w:rsidRPr="00052D66">
        <w:t>–(</w:t>
      </w:r>
      <w:r w:rsidRPr="00052D66">
        <w:rPr>
          <w:i/>
        </w:rPr>
        <w:t>n</w:t>
      </w:r>
      <w:r w:rsidRPr="00052D66">
        <w:t xml:space="preserve"> + 2) metais siektinas reikšmes, kurių siekia kiekviena savivaldybė, kuriai skiriamos valstybės biudžeto dotacijos. </w:t>
      </w:r>
      <w:r w:rsidR="00A372FA" w:rsidRPr="0033595C">
        <w:t>R</w:t>
      </w:r>
      <w:r w:rsidR="001F5237" w:rsidRPr="0033595C">
        <w:t xml:space="preserve">ezultato ir veiklos efektyvumo rodikliai </w:t>
      </w:r>
      <w:r w:rsidR="00A372FA" w:rsidRPr="0033595C">
        <w:t xml:space="preserve">savivaldybėms </w:t>
      </w:r>
      <w:r w:rsidR="001F5237" w:rsidRPr="0033595C">
        <w:rPr>
          <w:bCs/>
        </w:rPr>
        <w:t>nustatomi vadovaujantis finansų ministro tvirtinamomis metodinėmis rekomendacijomis.</w:t>
      </w:r>
      <w:r w:rsidR="001F5237" w:rsidRPr="0033595C">
        <w:t xml:space="preserve"> </w:t>
      </w:r>
      <w:r w:rsidRPr="0033595C">
        <w:t xml:space="preserve">Savivaldybėms numatomi </w:t>
      </w:r>
      <w:r w:rsidR="00A372FA" w:rsidRPr="0033595C">
        <w:t>stebėseno</w:t>
      </w:r>
      <w:r w:rsidR="00A372FA">
        <w:t xml:space="preserve">s </w:t>
      </w:r>
      <w:r w:rsidRPr="00052D66">
        <w:t>rodikliai turi būti susieti su asignavimų valdytojo atitinkamos priemonės, kuriai įgyvendinti planuojamos savivaldybėms skiriamos valstybės biudžeto dotacijos, rezultato ir (arba)</w:t>
      </w:r>
      <w:r w:rsidR="001F5237">
        <w:t xml:space="preserve"> veiklos efektyvumo rodikliais.</w:t>
      </w:r>
    </w:p>
    <w:p w14:paraId="0FB07F1D" w14:textId="25ECBA46"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sidRPr="00052D66">
        <w:rPr>
          <w:rFonts w:ascii="Times New Roman" w:hAnsi="Times New Roman" w:cs="Times New Roman"/>
          <w:i w:val="0"/>
          <w:color w:val="auto"/>
        </w:rPr>
        <w:t>Savivaldybių SVP rengimas</w:t>
      </w:r>
    </w:p>
    <w:p w14:paraId="010922CD" w14:textId="3B866F6C"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Savivaldybės SVP (toliau – SSVP) rengiamas siekiant suplanuoti savivaldybės asignavimus, skirtus RPPl ir (arba) SSPP nustatytoms pažangos priemonėms ir (arba) projektams įgyvendinti, taip pat asignavimus savivaldybės tęstinei veiklai vykdyti.</w:t>
      </w:r>
    </w:p>
    <w:p w14:paraId="5688CCD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SSVP pateikiama ši informacija</w:t>
      </w:r>
      <w:r w:rsidRPr="00052D66">
        <w:t>:</w:t>
      </w:r>
    </w:p>
    <w:p w14:paraId="5927410D"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savivaldybės misija ir veiklos prioritetai;</w:t>
      </w:r>
    </w:p>
    <w:p w14:paraId="51F77912"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SSPP nurodyti strateginiai tikslai;</w:t>
      </w:r>
    </w:p>
    <w:p w14:paraId="1DEC9037"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 </w:t>
      </w:r>
      <w:r w:rsidRPr="0004742A">
        <w:t>planuojami 3 metų asignavimai, skirti NPP ir (ar) SSPP programose numatytoms pažangos priemonėms ir (ar) projektams įgyvendinti</w:t>
      </w:r>
      <w:r w:rsidRPr="00052D66">
        <w:t>;</w:t>
      </w:r>
    </w:p>
    <w:p w14:paraId="17655E4E"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planuojami pasiekti rezultatai;</w:t>
      </w:r>
    </w:p>
    <w:p w14:paraId="26DFA563"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savivaldybės programos;</w:t>
      </w:r>
    </w:p>
    <w:p w14:paraId="6CD892A4"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RPPl </w:t>
      </w:r>
      <w:r>
        <w:t xml:space="preserve">pažangos </w:t>
      </w:r>
      <w:r w:rsidRPr="00052D66">
        <w:t>priemonės ir projektai;</w:t>
      </w:r>
    </w:p>
    <w:p w14:paraId="4B7E88F3"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savivaldybės įgyvendinami projektai, kurie neįtraukti į RPPl;</w:t>
      </w:r>
    </w:p>
    <w:p w14:paraId="5058B75B"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valstybės biudžeto dotacijos ir jų vertinimo ir stebėsenos rodikliai;</w:t>
      </w:r>
    </w:p>
    <w:p w14:paraId="767EF92B"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savivaldybės valdomų įmonių planuojami pasiekti pagrindiniai veiklos rodikliai, viešųjų įstaigų, kurių savininkė yra savivaldybė arba kai savivaldybė turi 50 procentų ir daugiau balsų visuotiniame dalininkų susirinkime, planuojami pasiekti pagrindiniai veiklos rodikliai;</w:t>
      </w:r>
    </w:p>
    <w:p w14:paraId="0029E208"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kita svarbi susijusi informacija.</w:t>
      </w:r>
    </w:p>
    <w:p w14:paraId="61D106A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Savivaldybės veiklos prioritetai gali būti planuojami metams arba savivaldybės tarybos kadencijos laikotarpiui, susiejant juos su savivaldybės tarybos veiklos programa. </w:t>
      </w:r>
      <w:r w:rsidRPr="00052D66">
        <w:lastRenderedPageBreak/>
        <w:t xml:space="preserve">Kiekvienais metais rengiant SSVP veiklos prioritetai ir siekiami rezultatai peržiūrimi, patikslinami ir suplanuojami svarbiausi darbai. </w:t>
      </w:r>
    </w:p>
    <w:p w14:paraId="2AF9F66A"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SSVP programa </w:t>
      </w:r>
      <w:r>
        <w:t>apima</w:t>
      </w:r>
      <w:r w:rsidRPr="00052D66">
        <w:t xml:space="preserve"> pažangos ir tęstinę veiklą.</w:t>
      </w:r>
    </w:p>
    <w:p w14:paraId="526F010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Savivaldybė į SSVP perkelia SSPP nustatytas </w:t>
      </w:r>
      <w:r>
        <w:t xml:space="preserve">pažangos ir tęstines </w:t>
      </w:r>
      <w:r w:rsidRPr="00052D66">
        <w:t>priemones</w:t>
      </w:r>
      <w:r>
        <w:t xml:space="preserve">, </w:t>
      </w:r>
      <w:r w:rsidRPr="00052D66">
        <w:t xml:space="preserve">RPPl suplanuotus įgyvendinti projektus. Jei savivaldybė nedalyvauja įgyvendinant RPPl pažangos priemones ir (arba) projektus, ji SSVP nustato tęstinės veiklos </w:t>
      </w:r>
      <w:r>
        <w:t>uždavinius</w:t>
      </w:r>
      <w:r w:rsidRPr="00052D66">
        <w:t xml:space="preserve"> ir savo </w:t>
      </w:r>
      <w:r>
        <w:t>savivaldybės biudžeto</w:t>
      </w:r>
      <w:r w:rsidRPr="00052D66">
        <w:t xml:space="preserve"> lėšomis finansuojamus projektus.</w:t>
      </w:r>
    </w:p>
    <w:p w14:paraId="078705B8"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Savivaldybė SSVP suformuluoja nuolatinių funkcijų ir teikiamų paslaugų tęstinės veiklos uždavinius ir veiklos efektyvumo rodiklius. </w:t>
      </w:r>
    </w:p>
    <w:p w14:paraId="61F322B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SSVP projektas yra savivaldybės biudžeto projekto planavimo pagrindas. Parengtas SSVP projektas turi atitikti savivaldybės finansines galimybes. Savivaldybės biudžeto projekte numatyti asignavimai turi atitikti SSVP programoms įgyvendinti numatytus asignavimus.</w:t>
      </w:r>
    </w:p>
    <w:p w14:paraId="478762CE"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Parengtas SSVP projektas skelbiamas savivaldybės interneto svetainėje. </w:t>
      </w:r>
      <w:r>
        <w:t>G</w:t>
      </w:r>
      <w:r w:rsidRPr="00052D66">
        <w:t>ali būti organizuojamas viešas SSVP projekto aptarimas. SSVP projektui parengti sudaryta darbo grupė išnagrinėja gautus pasiūlymus ir prireikus patikslina SSVP projektą. Patikslintas SSVP projektas teikiamas savivaldybės tarybai svarstyti ir tvirtinti.</w:t>
      </w:r>
    </w:p>
    <w:p w14:paraId="2FE645A4"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bookmarkStart w:id="27" w:name="part_7447d6a8d6f14951956c2ef702dc2d23"/>
      <w:bookmarkStart w:id="28" w:name="part_1a8823b1c6ab4d1cb829803d07fb95b1"/>
      <w:bookmarkStart w:id="29" w:name="part_35182ef507194da797ef29894d7c9720"/>
      <w:bookmarkStart w:id="30" w:name="part_d4ecae84fd6e43b0b3e4a564976264c2"/>
      <w:bookmarkStart w:id="31" w:name="part_747f7a7bf8654616a5fa80ceb3d444ba"/>
      <w:bookmarkStart w:id="32" w:name="part_fddcbdf617864b679bf3bebf0655b183"/>
      <w:bookmarkEnd w:id="27"/>
      <w:bookmarkEnd w:id="28"/>
      <w:bookmarkEnd w:id="29"/>
      <w:bookmarkEnd w:id="30"/>
      <w:bookmarkEnd w:id="31"/>
      <w:bookmarkEnd w:id="32"/>
      <w:r w:rsidRPr="00052D66">
        <w:t xml:space="preserve">Savivaldybėje jos nustatyta tvarka, vadovaujantis Metodikos </w:t>
      </w:r>
      <w:r>
        <w:t xml:space="preserve">šio skyriaus </w:t>
      </w:r>
      <w:r w:rsidRPr="00052D66">
        <w:t xml:space="preserve">trečiuoju ir ketvirtuoju skirsniais, gali būti rengiami planavimo dokumentai, kuriais detalizuojamas SSVP ir kiti jos veiklos </w:t>
      </w:r>
      <w:r>
        <w:t xml:space="preserve">planavimo </w:t>
      </w:r>
      <w:r w:rsidRPr="00052D66">
        <w:t>dokumentai.</w:t>
      </w:r>
    </w:p>
    <w:p w14:paraId="300A5F06" w14:textId="77777777" w:rsidR="002107AB" w:rsidRPr="00052D66" w:rsidRDefault="002107AB" w:rsidP="002107AB">
      <w:pPr>
        <w:pStyle w:val="Antrat4"/>
        <w:spacing w:before="240" w:after="240" w:line="360" w:lineRule="atLeast"/>
        <w:jc w:val="center"/>
        <w:rPr>
          <w:rFonts w:ascii="Times New Roman" w:hAnsi="Times New Roman" w:cs="Times New Roman"/>
          <w:i w:val="0"/>
          <w:color w:val="auto"/>
        </w:rPr>
      </w:pPr>
      <w:r>
        <w:rPr>
          <w:rFonts w:ascii="Times New Roman" w:hAnsi="Times New Roman" w:cs="Times New Roman"/>
          <w:i w:val="0"/>
          <w:color w:val="auto"/>
        </w:rPr>
        <w:t>Stebėsenos</w:t>
      </w:r>
      <w:r w:rsidRPr="00052D66">
        <w:rPr>
          <w:rFonts w:ascii="Times New Roman" w:hAnsi="Times New Roman" w:cs="Times New Roman"/>
          <w:i w:val="0"/>
          <w:color w:val="auto"/>
        </w:rPr>
        <w:t xml:space="preserve"> rodikliai</w:t>
      </w:r>
    </w:p>
    <w:p w14:paraId="18EC36BC"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Planuojami šie </w:t>
      </w:r>
      <w:r>
        <w:t xml:space="preserve">nacionalinių PP, </w:t>
      </w:r>
      <w:r w:rsidRPr="00052D66">
        <w:t>SVP ir SSVP stebėsenos rodikliai (</w:t>
      </w:r>
      <w:r>
        <w:t>programų elementų rodikliai nurodomi Metodikos 10</w:t>
      </w:r>
      <w:r w:rsidRPr="00052D66">
        <w:t xml:space="preserve"> pried</w:t>
      </w:r>
      <w:r>
        <w:t>e</w:t>
      </w:r>
      <w:r w:rsidRPr="00052D66">
        <w:t>):</w:t>
      </w:r>
    </w:p>
    <w:p w14:paraId="38FC7DB3"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Poveikio (efekto) rodikliu parodoma nauda, kurią, pasiekus tam tikrą </w:t>
      </w:r>
      <w:r>
        <w:t xml:space="preserve">strateginį tikslą arba </w:t>
      </w:r>
      <w:r w:rsidRPr="00052D66">
        <w:t xml:space="preserve">veiklos tikslą, gauna ne tik tiesioginiai programos naudos gavėjai, bet ir visuomenė. </w:t>
      </w:r>
    </w:p>
    <w:p w14:paraId="496F06BB"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Rezultato rodikliu parodoma nauda, kurią gauna tiesioginiai programos naudos gavėjai įgyvendinus </w:t>
      </w:r>
      <w:r>
        <w:t xml:space="preserve">pažangos uždavinį, pažangos priemonę, </w:t>
      </w:r>
      <w:r w:rsidRPr="00052D66">
        <w:t xml:space="preserve">tęstinės veiklos uždavinį ir (arba) </w:t>
      </w:r>
      <w:r>
        <w:t xml:space="preserve">tęstinės veiklos </w:t>
      </w:r>
      <w:r w:rsidRPr="00052D66">
        <w:t xml:space="preserve">priemonę. Rezultato rodikliu parodomas </w:t>
      </w:r>
      <w:r>
        <w:t>atitinkamo uždavinio arba priemonės</w:t>
      </w:r>
      <w:r w:rsidRPr="00052D66">
        <w:t xml:space="preserve"> turinys ir tiesioginiai rezultatai. Rezultato vertinimo rodikliais matuojami svarbiausi veiksniai, kurie daro įtaką poveikio vertinimo rodiklių pasiekimui.</w:t>
      </w:r>
    </w:p>
    <w:p w14:paraId="43621172"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Produkto rodikliu arba kelių produkto rodiklių visuma </w:t>
      </w:r>
      <w:r>
        <w:t>įvertinama</w:t>
      </w:r>
      <w:r w:rsidRPr="00052D66">
        <w:t xml:space="preserve">, ar įgyvendintas projektas ir (arba) jo veiklos. Produkto rodiklis gali būti nustatomas ir </w:t>
      </w:r>
      <w:r>
        <w:t xml:space="preserve">pažangos arba </w:t>
      </w:r>
      <w:r w:rsidRPr="00052D66">
        <w:t>tęstinės veiklos priemonėms, kai siekiama įvertinti veiklos apimtis.</w:t>
      </w:r>
    </w:p>
    <w:p w14:paraId="24441044"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Veiklos efektyvumo rodikliais galima įvertinti, kaip efektyviai panaudoti ištekliai sukuriant tam tikrus produktus ar siekiant rezultatų, t. y. nurodo išteklių (finansinių, žmogiškųjų, laiko ir kitų) ir sukurtų produktų ar pasiektų rezultatų</w:t>
      </w:r>
      <w:r w:rsidRPr="008D6515">
        <w:t xml:space="preserve"> </w:t>
      </w:r>
      <w:r w:rsidRPr="00052D66">
        <w:t>santykį.</w:t>
      </w:r>
    </w:p>
    <w:p w14:paraId="6230CFFA"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Stebėsenos rodikliai, išskyrus veiklos efektyvumo rodiklius, nustatomi vadovaujantis šiais principais:</w:t>
      </w:r>
    </w:p>
    <w:p w14:paraId="05A78A68"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lastRenderedPageBreak/>
        <w:t>specifiškumas – stebėsenos rodikliu galima įvertinti institucijos konkrečių tikslų pasiekimą ir uždavinių įgyvendinimą ir matuoti tai, ko siekiama finansuojant konkrečią priemonę arba projektą;</w:t>
      </w:r>
    </w:p>
    <w:p w14:paraId="0775706E"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priežastingumas – skirtingų lygmenų stebėsenos rodikliai siejasi loginiais ryšiais – poveikio (efekto) rodiklių įvykdymas priklauso nuo rezultato rodiklių įvykdymo, o pastarųjų – nuo produkto rodiklių įvykdymo;</w:t>
      </w:r>
    </w:p>
    <w:p w14:paraId="3F66EBBA"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išmatuojamumas – stebėsenos rodiklių reikšmės yra pamatuojamos ir apskaičiuojamos, jų pasiekimo momentas yra vienareikšmiškai nustatytas;</w:t>
      </w:r>
    </w:p>
    <w:p w14:paraId="6A6E0826"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patikimumas – stebėsenos rodiklių apskaičiavimo metodas (būdas) yra vienareikšmiškai nustatytas ir nekintantis visą stebėsenos laikotarpį – kelis kartus apskaičiuojant stebėsenos rodiklio reikšmę vadovaujamasi ta pačia metodologija. Stebėsenos rodiklio reikšmei apskaičiuoti naudojami patikimi duomenų šaltiniai;</w:t>
      </w:r>
    </w:p>
    <w:p w14:paraId="1A3B81E2"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pasiekiamumas – stebėsenos rodiklio planuojamos reikšmės dydis yra realistiškas, pagrįstas, juo siekiama esamos situacijos gerėjimo;</w:t>
      </w:r>
    </w:p>
    <w:p w14:paraId="77F27A0A"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periodiškumas – informacija apie stebėsenos rodiklio reikšmės dydį renkama, apdorojama ir pateikiama institucijos vadovams ir kitoms atsakingoms institucijoms nuolat, nustatytais laiko intervalais;</w:t>
      </w:r>
    </w:p>
    <w:p w14:paraId="2C40C1A7"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stabilumas – prireikus stebėsenos rodikliai keičiami keičiantis strateginiams ir (arba) veiklos tikslams, pažangos ir (arba) tęstinės veiklos uždaviniams ir priemonėms. Jiems nesikeičiant, stebėsenos rodikliai išlieka nekintantys visą stebėsenos laikotarpį.</w:t>
      </w:r>
    </w:p>
    <w:p w14:paraId="4B51EC6C"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Veiklos efektyvumo rodikliai nustatomi vadovaujantis šiais principais:</w:t>
      </w:r>
    </w:p>
    <w:p w14:paraId="20E7D363"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specifiškumas – veiklos efektyvumo rodikliu galima įvertinti konkrečiam institucijos sukurtam ar gautam produkto ar rezultato vienetui panaudotų išteklių kiekį;</w:t>
      </w:r>
    </w:p>
    <w:p w14:paraId="78A542DF"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išmatuojamumas – veiklos efektyvumo rodiklio reikšmės yra pamatuojamos ir apskaičiuojamos, jų pasiekimo momentas yra vienareikšmiškai nustatytas;</w:t>
      </w:r>
    </w:p>
    <w:p w14:paraId="770350E8"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patikimumas – veiklos efektyvumo rodiklių apskaičiavimo metodas (būdas) yra vienareikšmiškai nustatytas ir nekintantis visą stebėsenos laikotarpį – kelis kartus apskaičiuojant veiklos efektyvumo rodiklio reikšmę vadovaujamasi ta pačia metodologija. Veiklos efektyvumo rodiklio reikšmei apskaičiuoti naudojami patikimi duomenų šaltiniai;</w:t>
      </w:r>
    </w:p>
    <w:p w14:paraId="5543C3B3"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pasiekiamumas – veiklos efektyvumo rodiklio planuojamos reikšmės dydis yra realistiškas, pagrįstas ir juo siekiama esamos situacijos gerėjimo;</w:t>
      </w:r>
    </w:p>
    <w:p w14:paraId="23B787C4"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t>periodiškumas – informacija apie veiklos efektyvumo rodiklio reikšmės dydį renkama, apdorojama ir pateikiama institucijos vadovams ir kitoms atsakingoms institucijoms nuolat, nustatytais laiko intervalais;</w:t>
      </w:r>
    </w:p>
    <w:p w14:paraId="52E02698"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stabilumas – prireikus veiklos efektyvumo rodikliai keičiami keičiantis įstaigos tęstinės veiklos priemonėms. Tęstinės veiklos priemonėms nesikeičiant, joms stebėti pasirinkti veiklos efektyvumo rodikliai išlieka nekintantys visą stebėsenos laikotarpį.</w:t>
      </w:r>
    </w:p>
    <w:p w14:paraId="7C357E7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 xml:space="preserve">Stebėsenos </w:t>
      </w:r>
      <w:r w:rsidRPr="00052D66">
        <w:t>rodiklių</w:t>
      </w:r>
      <w:r>
        <w:t xml:space="preserve">, įskaitant veiklos efektyvumo rodiklius, nustatymo </w:t>
      </w:r>
      <w:r w:rsidRPr="00052D66">
        <w:t>princip</w:t>
      </w:r>
      <w:r>
        <w:t>ų taikymo,</w:t>
      </w:r>
      <w:r w:rsidRPr="00052D66">
        <w:t xml:space="preserve"> reikšmių planavimo rekomendacijas </w:t>
      </w:r>
      <w:r>
        <w:t xml:space="preserve">ir veiklos efektyvumo rodiklių sąrašą </w:t>
      </w:r>
      <w:r w:rsidRPr="00052D66">
        <w:t>nustato finansų ministras.</w:t>
      </w:r>
    </w:p>
    <w:p w14:paraId="2B42897B"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Savivaldybės </w:t>
      </w:r>
      <w:r>
        <w:t xml:space="preserve">SSVP </w:t>
      </w:r>
      <w:r w:rsidRPr="00052D66">
        <w:t xml:space="preserve">savo atliekamoms funkcijoms vertinti taiko </w:t>
      </w:r>
      <w:r>
        <w:t>pasirinktus</w:t>
      </w:r>
      <w:r w:rsidRPr="00052D66">
        <w:t xml:space="preserve"> veiklos efektyvumo vertinimo rodiklius.</w:t>
      </w:r>
    </w:p>
    <w:p w14:paraId="32A10821" w14:textId="77777777" w:rsidR="002107AB" w:rsidRPr="00052D66" w:rsidRDefault="002107AB" w:rsidP="002107AB">
      <w:pPr>
        <w:pStyle w:val="Antrat4"/>
        <w:spacing w:before="240"/>
        <w:jc w:val="center"/>
        <w:rPr>
          <w:rFonts w:ascii="Times New Roman" w:hAnsi="Times New Roman" w:cs="Times New Roman"/>
          <w:i w:val="0"/>
          <w:color w:val="auto"/>
        </w:rPr>
      </w:pPr>
      <w:r w:rsidRPr="00052D66">
        <w:rPr>
          <w:rFonts w:ascii="Times New Roman" w:hAnsi="Times New Roman" w:cs="Times New Roman"/>
          <w:i w:val="0"/>
          <w:color w:val="auto"/>
        </w:rPr>
        <w:t xml:space="preserve">ANTRASIS SKIRSNIS </w:t>
      </w:r>
    </w:p>
    <w:p w14:paraId="66C1A8A9" w14:textId="77777777" w:rsidR="002107AB" w:rsidRPr="00052D66" w:rsidRDefault="002107AB" w:rsidP="002107AB">
      <w:pPr>
        <w:pStyle w:val="Antrat4"/>
        <w:spacing w:before="0" w:after="240"/>
        <w:jc w:val="center"/>
        <w:rPr>
          <w:rFonts w:ascii="Times New Roman" w:hAnsi="Times New Roman" w:cs="Times New Roman"/>
          <w:i w:val="0"/>
          <w:color w:val="auto"/>
        </w:rPr>
      </w:pPr>
      <w:r w:rsidRPr="00052D66">
        <w:rPr>
          <w:rFonts w:ascii="Times New Roman" w:hAnsi="Times New Roman" w:cs="Times New Roman"/>
          <w:i w:val="0"/>
          <w:color w:val="auto"/>
        </w:rPr>
        <w:t>VIEŠŲJŲ IŠLAIDŲ PERŽIŪRA</w:t>
      </w:r>
    </w:p>
    <w:p w14:paraId="2E7050F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Viešųjų išlaidų peržiūra atliekama siekiant nustatyti ministerijų ir ministrų valdymo sričių įstaigų neefektyviai naudojamus ir (arba) kitiems subjektams skiriamus valstybės biudžeto asignavimus ir kitas lėšas, skirtas tęstinei veiklai finansuoti.</w:t>
      </w:r>
    </w:p>
    <w:p w14:paraId="25DEA09F" w14:textId="77777777" w:rsidR="002107AB" w:rsidRPr="00052D66" w:rsidRDefault="00F37BC8" w:rsidP="0020520C">
      <w:pPr>
        <w:pStyle w:val="Sraopastraipa"/>
        <w:numPr>
          <w:ilvl w:val="0"/>
          <w:numId w:val="4"/>
        </w:numPr>
        <w:tabs>
          <w:tab w:val="left" w:pos="1276"/>
          <w:tab w:val="left" w:pos="1418"/>
          <w:tab w:val="left" w:pos="1560"/>
          <w:tab w:val="left" w:pos="1843"/>
        </w:tabs>
        <w:spacing w:line="360" w:lineRule="atLeast"/>
        <w:ind w:left="0" w:firstLine="709"/>
        <w:jc w:val="both"/>
      </w:pPr>
      <w:r>
        <w:t>Pasitarimų dėl planuojamų asignavimų ir siektinų rezultatų</w:t>
      </w:r>
      <w:r w:rsidRPr="00052D66">
        <w:t xml:space="preserve"> </w:t>
      </w:r>
      <w:r w:rsidR="002107AB" w:rsidRPr="00052D66">
        <w:t xml:space="preserve">metu, įvertinus </w:t>
      </w:r>
      <w:r w:rsidR="002107AB">
        <w:t>(</w:t>
      </w:r>
      <w:r w:rsidR="002107AB" w:rsidRPr="00E71CAB">
        <w:rPr>
          <w:i/>
        </w:rPr>
        <w:t>n</w:t>
      </w:r>
      <w:r w:rsidR="002107AB">
        <w:t xml:space="preserve"> – 1)</w:t>
      </w:r>
      <w:r w:rsidR="002107AB" w:rsidRPr="00052D66">
        <w:t xml:space="preserve"> metais ministerijų ir ministrų valdymo sričių įstaigų pasiektus rezultatus ir panaudotus valstybės biudžeto asignavimus, sutariama dėl einamaisiais metais planuojamos atlikti viešųjų išlaidų peržiūros vie</w:t>
      </w:r>
      <w:r w:rsidR="002107AB">
        <w:t>n</w:t>
      </w:r>
      <w:r w:rsidR="002107AB" w:rsidRPr="00052D66">
        <w:t xml:space="preserve">oje arba keliose ministrų valdymo srityse. </w:t>
      </w:r>
    </w:p>
    <w:p w14:paraId="68C4B08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Viešųjų išlaidų peržiūra taip pat gali būti atliekama vadovaujantis </w:t>
      </w:r>
      <w:r>
        <w:t>V</w:t>
      </w:r>
      <w:r w:rsidRPr="00052D66">
        <w:t>alstybės kontrolės</w:t>
      </w:r>
      <w:r>
        <w:t>, Europos Komisijos</w:t>
      </w:r>
      <w:r w:rsidRPr="00052D66">
        <w:t xml:space="preserve"> ir (arba) tarptautinių organizacijų (Ekonominio bendradarbiavimo ir plėtros organizacijos, Tarptautinio valiutos fondo ir kitų organizacijų) rekomendacijomis.</w:t>
      </w:r>
    </w:p>
    <w:p w14:paraId="5CB510CB"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Viešųjų išlaidų peržiūros atlikimo procesą, atsižvelgdama į </w:t>
      </w:r>
      <w:r w:rsidR="00F37BC8">
        <w:t xml:space="preserve">pasitarimų dėl planuojamų asignavimų ir siektinų rezultatų </w:t>
      </w:r>
      <w:r>
        <w:t>susitarimus</w:t>
      </w:r>
      <w:r w:rsidRPr="00052D66">
        <w:t xml:space="preserve"> ir (arba) tarptautinių organizacijų rekomendacijas, inicijuoja </w:t>
      </w:r>
      <w:r>
        <w:t xml:space="preserve">ir koordinuoja </w:t>
      </w:r>
      <w:r w:rsidRPr="00052D66">
        <w:t>Finansų ministerija, iki einamųjų metų rugpjūčio 1 dienos sudarydama viešųjų išlaidų peržiūros priežiūros darbo grupę. Į darbo grupę įtraukiami Finansų ministerijos, Vyriausybės kanceliarijos, atitinkamos ministerijos, kurios ministro valdymo srityje atliekamos išlaidų peržiūros, atstovai, taip pat pagal poreikį gali būti kviečiami ir kitų</w:t>
      </w:r>
      <w:r>
        <w:t xml:space="preserve"> įstaigų ir</w:t>
      </w:r>
      <w:r w:rsidRPr="00052D66">
        <w:t xml:space="preserve"> institucijų atstovai. </w:t>
      </w:r>
    </w:p>
    <w:p w14:paraId="29522F36"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Viešųjų išlaidų peržiūr</w:t>
      </w:r>
      <w:r>
        <w:t>o</w:t>
      </w:r>
      <w:r w:rsidRPr="00052D66">
        <w:t>s atlieka</w:t>
      </w:r>
      <w:r>
        <w:t>mos</w:t>
      </w:r>
      <w:r w:rsidRPr="00052D66">
        <w:t xml:space="preserve"> </w:t>
      </w:r>
      <w:r>
        <w:t>vadovaujantis</w:t>
      </w:r>
      <w:r w:rsidRPr="00052D66">
        <w:t xml:space="preserve"> finansų ministro tvirtinama Viešųjų išlaidų peržiūros metodika.</w:t>
      </w:r>
    </w:p>
    <w:p w14:paraId="2FFC78EF" w14:textId="258BCA5B" w:rsidR="009838D8" w:rsidRPr="009838D8" w:rsidRDefault="009838D8" w:rsidP="004C58EB">
      <w:pPr>
        <w:pStyle w:val="Sraopastraipa"/>
        <w:numPr>
          <w:ilvl w:val="0"/>
          <w:numId w:val="4"/>
        </w:numPr>
        <w:spacing w:line="360" w:lineRule="atLeast"/>
        <w:ind w:left="0" w:firstLine="709"/>
        <w:jc w:val="both"/>
        <w:rPr>
          <w:szCs w:val="24"/>
        </w:rPr>
      </w:pPr>
      <w:r w:rsidRPr="009838D8">
        <w:rPr>
          <w:szCs w:val="24"/>
        </w:rPr>
        <w:t>Viešoji įstaiga Centrinė projektų valdymo agentūra teikia Finansų ministerijai metodinę ir konsultacinę pagalbą atliekant išlaidų peržiūrą</w:t>
      </w:r>
      <w:r>
        <w:rPr>
          <w:szCs w:val="24"/>
        </w:rPr>
        <w:t>.</w:t>
      </w:r>
    </w:p>
    <w:p w14:paraId="0039FCE1" w14:textId="1D878D00" w:rsidR="002107AB" w:rsidRPr="00052D66" w:rsidRDefault="009838D8"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9838D8">
        <w:rPr>
          <w:szCs w:val="24"/>
        </w:rPr>
        <w:t>Iki kitų metų balandžio 1 dienos Finansų ministerija parengia ir su viešųjų išlaidų peržiūros priežiūros darbo grupe suderina viešųjų išlaidų peržiūros ataskaitas ir apibendrintus viešųjų išlaidų peržiūros rezultatus teikia pasitarimams dėl planuojamų asignavimų ir s</w:t>
      </w:r>
      <w:r w:rsidR="005B5B9F">
        <w:rPr>
          <w:szCs w:val="24"/>
        </w:rPr>
        <w:t>iekiamų</w:t>
      </w:r>
      <w:r w:rsidRPr="009838D8">
        <w:rPr>
          <w:szCs w:val="24"/>
        </w:rPr>
        <w:t xml:space="preserve"> rezultatų. Viešųjų išlaidų peržiūros rezultatais pasitarimų dėl planuojamų asignavimų ir </w:t>
      </w:r>
      <w:r w:rsidR="005B5B9F">
        <w:rPr>
          <w:szCs w:val="24"/>
        </w:rPr>
        <w:t>siekiamų</w:t>
      </w:r>
      <w:r w:rsidRPr="009838D8">
        <w:rPr>
          <w:szCs w:val="24"/>
        </w:rPr>
        <w:t xml:space="preserve"> rezultatų metu remiamasi siūlant mažinti, didinti ir (arba) perskirstyti planuojamą tęstinės veiklos finansavimą ir (arba) siūlant ministerijai, kurios ministro valdymo srityje buvo atlikta išlaidų peržiūra, įgyvendinti viešųjų išlaidų peržiūros ataskaitoje pateiktas rekomendacijas.</w:t>
      </w:r>
      <w:r w:rsidR="004C272F">
        <w:rPr>
          <w:szCs w:val="24"/>
        </w:rPr>
        <w:t xml:space="preserve"> </w:t>
      </w:r>
      <w:r w:rsidR="00F37BC8">
        <w:t>Pasitarim</w:t>
      </w:r>
      <w:r w:rsidR="004C272F">
        <w:t>ų</w:t>
      </w:r>
      <w:r w:rsidR="00F37BC8">
        <w:t xml:space="preserve"> dėl planuojamų asignavimų ir siektinų rezultatų </w:t>
      </w:r>
      <w:r w:rsidR="002107AB">
        <w:t>metu priėmus sprendimą įgyvendinti viešųjų išlaidų peržiūros ataskaitoje pateiktas rekomendacijas, viešųjų išlaidų peržiūros ataskaita viešinama Finansų ministerijos interneto svetainėje.</w:t>
      </w:r>
    </w:p>
    <w:p w14:paraId="4BA7005B" w14:textId="5AECF2B6" w:rsidR="002107AB" w:rsidRPr="00052D66" w:rsidRDefault="00F37BC8" w:rsidP="0020520C">
      <w:pPr>
        <w:pStyle w:val="Sraopastraipa"/>
        <w:numPr>
          <w:ilvl w:val="0"/>
          <w:numId w:val="4"/>
        </w:numPr>
        <w:tabs>
          <w:tab w:val="left" w:pos="1276"/>
          <w:tab w:val="left" w:pos="1418"/>
          <w:tab w:val="left" w:pos="1560"/>
          <w:tab w:val="left" w:pos="1843"/>
        </w:tabs>
        <w:spacing w:line="360" w:lineRule="atLeast"/>
        <w:ind w:left="0" w:firstLine="709"/>
        <w:jc w:val="both"/>
      </w:pPr>
      <w:r>
        <w:t>Pasitarim</w:t>
      </w:r>
      <w:r w:rsidR="004C272F">
        <w:t>ų</w:t>
      </w:r>
      <w:r>
        <w:t xml:space="preserve"> dėl planuojamų asignavimų ir siektinų rezultatų</w:t>
      </w:r>
      <w:r w:rsidRPr="00052D66">
        <w:t xml:space="preserve"> </w:t>
      </w:r>
      <w:r w:rsidR="002107AB" w:rsidRPr="00052D66">
        <w:t>metu priėmus sprendimą įgyvendinti</w:t>
      </w:r>
      <w:r w:rsidR="002107AB">
        <w:t xml:space="preserve"> viešųjų</w:t>
      </w:r>
      <w:r w:rsidR="002107AB" w:rsidRPr="00052D66">
        <w:t xml:space="preserve"> išlaidų peržiūros ataskaitoje pateiktas rekomendacijas, ministerija, kurios ministro valdymo srityje buvo atlikta </w:t>
      </w:r>
      <w:r w:rsidR="002107AB">
        <w:t xml:space="preserve">viešųjų </w:t>
      </w:r>
      <w:r w:rsidR="002107AB" w:rsidRPr="00052D66">
        <w:t>išlaidų peržiūra, už šių rekomendacijų įgyvendinimą atsiskaito savo veiklos ataskaitoje.</w:t>
      </w:r>
    </w:p>
    <w:p w14:paraId="60C57AE0"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lastRenderedPageBreak/>
        <w:t>Viešųjų i</w:t>
      </w:r>
      <w:r w:rsidRPr="00052D66">
        <w:t>šlaidų peržiūr</w:t>
      </w:r>
      <w:r>
        <w:t xml:space="preserve">os ataskaitoje pateiktų </w:t>
      </w:r>
      <w:r w:rsidRPr="00052D66">
        <w:t>rekomendacijų įgyvendinimo priežiūrą atlieka Vyriausybės kanceliarija, vertindama ministerijų pateiktas veiklos ataskaitas.</w:t>
      </w:r>
    </w:p>
    <w:p w14:paraId="0BD00256" w14:textId="77777777" w:rsidR="009838D8" w:rsidRPr="00052D66" w:rsidRDefault="009838D8" w:rsidP="009061EC">
      <w:pPr>
        <w:tabs>
          <w:tab w:val="left" w:pos="1276"/>
          <w:tab w:val="left" w:pos="1418"/>
          <w:tab w:val="left" w:pos="1560"/>
          <w:tab w:val="left" w:pos="1843"/>
        </w:tabs>
        <w:spacing w:line="360" w:lineRule="atLeast"/>
        <w:jc w:val="both"/>
      </w:pPr>
    </w:p>
    <w:p w14:paraId="1307C71C" w14:textId="77777777" w:rsidR="002107AB" w:rsidRPr="00052D66" w:rsidRDefault="002107AB" w:rsidP="002107AB">
      <w:pPr>
        <w:pStyle w:val="Antrat3"/>
        <w:tabs>
          <w:tab w:val="left" w:pos="1134"/>
        </w:tabs>
        <w:spacing w:before="240"/>
        <w:ind w:firstLine="720"/>
        <w:jc w:val="center"/>
        <w:rPr>
          <w:rFonts w:ascii="Times New Roman" w:hAnsi="Times New Roman" w:cs="Times New Roman"/>
          <w:b/>
          <w:color w:val="auto"/>
        </w:rPr>
      </w:pPr>
      <w:r w:rsidRPr="00052D66">
        <w:rPr>
          <w:rFonts w:ascii="Times New Roman" w:hAnsi="Times New Roman" w:cs="Times New Roman"/>
          <w:b/>
          <w:color w:val="auto"/>
        </w:rPr>
        <w:t>TREČIASIS SKIRSNIS</w:t>
      </w:r>
    </w:p>
    <w:p w14:paraId="2C6E2795" w14:textId="77777777" w:rsidR="002107AB" w:rsidRPr="00052D66" w:rsidRDefault="002107AB" w:rsidP="002107AB">
      <w:pPr>
        <w:pStyle w:val="Antrat3"/>
        <w:tabs>
          <w:tab w:val="left" w:pos="1134"/>
        </w:tabs>
        <w:spacing w:before="0" w:after="240"/>
        <w:ind w:firstLine="720"/>
        <w:jc w:val="center"/>
        <w:rPr>
          <w:rFonts w:ascii="Times New Roman" w:hAnsi="Times New Roman" w:cs="Times New Roman"/>
          <w:b/>
          <w:color w:val="auto"/>
        </w:rPr>
      </w:pPr>
      <w:r w:rsidRPr="00052D66">
        <w:rPr>
          <w:rFonts w:ascii="Times New Roman" w:hAnsi="Times New Roman" w:cs="Times New Roman"/>
          <w:b/>
          <w:color w:val="auto"/>
        </w:rPr>
        <w:t>VEIKSMŲ PLANAI</w:t>
      </w:r>
    </w:p>
    <w:p w14:paraId="28D42674" w14:textId="4F2813C5" w:rsidR="00692E86" w:rsidRPr="00692E86" w:rsidRDefault="00692E86" w:rsidP="0020520C">
      <w:pPr>
        <w:pStyle w:val="Sraopastraipa"/>
        <w:numPr>
          <w:ilvl w:val="0"/>
          <w:numId w:val="4"/>
        </w:numPr>
        <w:tabs>
          <w:tab w:val="left" w:pos="1276"/>
          <w:tab w:val="left" w:pos="1418"/>
          <w:tab w:val="left" w:pos="1560"/>
          <w:tab w:val="left" w:pos="1843"/>
        </w:tabs>
        <w:spacing w:line="360" w:lineRule="atLeast"/>
        <w:ind w:left="0" w:firstLine="709"/>
        <w:jc w:val="both"/>
      </w:pPr>
      <w:r>
        <w:rPr>
          <w:szCs w:val="24"/>
        </w:rPr>
        <w:t>Veiksmų planai</w:t>
      </w:r>
      <w:r w:rsidRPr="00F75407">
        <w:rPr>
          <w:szCs w:val="24"/>
        </w:rPr>
        <w:t xml:space="preserve"> rengiam</w:t>
      </w:r>
      <w:r>
        <w:rPr>
          <w:szCs w:val="24"/>
        </w:rPr>
        <w:t>i</w:t>
      </w:r>
      <w:r w:rsidRPr="00F75407">
        <w:rPr>
          <w:szCs w:val="24"/>
        </w:rPr>
        <w:t>, tvirtinam</w:t>
      </w:r>
      <w:r>
        <w:rPr>
          <w:szCs w:val="24"/>
        </w:rPr>
        <w:t>i</w:t>
      </w:r>
      <w:r w:rsidRPr="00F75407">
        <w:rPr>
          <w:szCs w:val="24"/>
        </w:rPr>
        <w:t>, įgyvendinam</w:t>
      </w:r>
      <w:r>
        <w:rPr>
          <w:szCs w:val="24"/>
        </w:rPr>
        <w:t>i</w:t>
      </w:r>
      <w:r w:rsidRPr="00F75407">
        <w:rPr>
          <w:szCs w:val="24"/>
        </w:rPr>
        <w:t xml:space="preserve">, </w:t>
      </w:r>
      <w:r w:rsidR="004C272F">
        <w:rPr>
          <w:szCs w:val="24"/>
        </w:rPr>
        <w:t xml:space="preserve">jų </w:t>
      </w:r>
      <w:r w:rsidRPr="00F75407">
        <w:rPr>
          <w:szCs w:val="24"/>
        </w:rPr>
        <w:t>stebėsena, vertinima</w:t>
      </w:r>
      <w:r w:rsidR="00DD1AF6">
        <w:rPr>
          <w:szCs w:val="24"/>
        </w:rPr>
        <w:t>i</w:t>
      </w:r>
      <w:r w:rsidRPr="00F75407">
        <w:rPr>
          <w:szCs w:val="24"/>
        </w:rPr>
        <w:t xml:space="preserve"> ir atsiskaitymas už </w:t>
      </w:r>
      <w:r w:rsidR="0014103B">
        <w:rPr>
          <w:szCs w:val="24"/>
        </w:rPr>
        <w:t>pasiektus rezultatus</w:t>
      </w:r>
      <w:r w:rsidRPr="00F75407">
        <w:rPr>
          <w:szCs w:val="24"/>
        </w:rPr>
        <w:t xml:space="preserve"> atliekami Strateginio valdymo įstatymo </w:t>
      </w:r>
      <w:r>
        <w:rPr>
          <w:szCs w:val="24"/>
        </w:rPr>
        <w:t>8</w:t>
      </w:r>
      <w:r w:rsidR="00DD1AF6">
        <w:rPr>
          <w:szCs w:val="24"/>
        </w:rPr>
        <w:t xml:space="preserve"> straipsnio 2 punkto, 24 </w:t>
      </w:r>
      <w:r w:rsidRPr="00F75407">
        <w:rPr>
          <w:szCs w:val="24"/>
        </w:rPr>
        <w:t>straipsnio ir šio skirsnio nustatyta tvarka</w:t>
      </w:r>
      <w:r>
        <w:rPr>
          <w:szCs w:val="24"/>
        </w:rPr>
        <w:t>.</w:t>
      </w:r>
      <w:r w:rsidR="003B4260">
        <w:rPr>
          <w:szCs w:val="24"/>
        </w:rPr>
        <w:t xml:space="preserve"> </w:t>
      </w:r>
    </w:p>
    <w:p w14:paraId="1C15F64F" w14:textId="1D00D7D4" w:rsidR="002107AB" w:rsidRPr="00052D66" w:rsidRDefault="00117E16" w:rsidP="0020520C">
      <w:pPr>
        <w:pStyle w:val="Sraopastraipa"/>
        <w:numPr>
          <w:ilvl w:val="0"/>
          <w:numId w:val="4"/>
        </w:numPr>
        <w:tabs>
          <w:tab w:val="left" w:pos="1276"/>
          <w:tab w:val="left" w:pos="1418"/>
          <w:tab w:val="left" w:pos="1560"/>
          <w:tab w:val="left" w:pos="1843"/>
        </w:tabs>
        <w:spacing w:line="360" w:lineRule="atLeast"/>
        <w:ind w:left="0" w:firstLine="709"/>
        <w:jc w:val="both"/>
      </w:pPr>
      <w:r>
        <w:t xml:space="preserve">Veiksmų planai rengiami strateginio valdymo sistemos dalyvio pasirinkta forma. </w:t>
      </w:r>
      <w:r w:rsidR="002107AB" w:rsidRPr="00052D66">
        <w:t>Veiksmų plano trukmė nustatoma atsižvelgiant į numatomą detalizuojamų pažangos priemonių, tęstinės veiklos priemonių, projektų ir (arba) kitų įsipareigojimų įgyvendinimo trukmę ir (arba) kol yra poreikis suderinti, detalizuoti ir (arba) koordinuoti strateginio valdymo sistemos dalyvių veiksmus.</w:t>
      </w:r>
    </w:p>
    <w:p w14:paraId="59D23FA8" w14:textId="783D75BE" w:rsidR="002107AB" w:rsidRDefault="00117E16"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17E16">
        <w:t xml:space="preserve">Veiksmų planai, suderinti su </w:t>
      </w:r>
      <w:r w:rsidR="000843AA">
        <w:t xml:space="preserve">suinteresuotais </w:t>
      </w:r>
      <w:r>
        <w:t>strateginio valdymo sistemos dalyviais</w:t>
      </w:r>
      <w:r w:rsidRPr="00052D66">
        <w:t xml:space="preserve">, </w:t>
      </w:r>
      <w:r w:rsidRPr="00117E16">
        <w:t>gali būti tvirtinami strateginio valdymo sistemos dalyvio ar</w:t>
      </w:r>
      <w:r w:rsidR="000843AA">
        <w:t xml:space="preserve"> prireikus</w:t>
      </w:r>
      <w:r w:rsidRPr="00117E16">
        <w:t xml:space="preserve"> kelių </w:t>
      </w:r>
      <w:r w:rsidR="000843AA" w:rsidRPr="00117E16">
        <w:t>strateginio valdymo sistemos</w:t>
      </w:r>
      <w:r w:rsidR="000843AA">
        <w:t xml:space="preserve"> </w:t>
      </w:r>
      <w:r>
        <w:t>dalyvių</w:t>
      </w:r>
      <w:r w:rsidRPr="00117E16">
        <w:t xml:space="preserve"> bendru </w:t>
      </w:r>
      <w:r>
        <w:t xml:space="preserve">sprendimu. </w:t>
      </w:r>
    </w:p>
    <w:p w14:paraId="71E0F987" w14:textId="77777777" w:rsidR="002107AB" w:rsidRPr="001D6B31" w:rsidRDefault="002107AB" w:rsidP="002107AB">
      <w:pPr>
        <w:pStyle w:val="Sraopastraipa"/>
        <w:tabs>
          <w:tab w:val="left" w:pos="1276"/>
          <w:tab w:val="left" w:pos="1418"/>
          <w:tab w:val="left" w:pos="1560"/>
          <w:tab w:val="left" w:pos="1843"/>
        </w:tabs>
        <w:spacing w:line="360" w:lineRule="atLeast"/>
        <w:ind w:left="709"/>
        <w:jc w:val="both"/>
      </w:pPr>
    </w:p>
    <w:p w14:paraId="5ED1A6A7" w14:textId="77777777" w:rsidR="002107AB" w:rsidRPr="00052D66" w:rsidRDefault="002107AB" w:rsidP="002107AB">
      <w:pPr>
        <w:pStyle w:val="Antrat3"/>
        <w:spacing w:before="0"/>
        <w:jc w:val="center"/>
        <w:rPr>
          <w:rFonts w:ascii="Times New Roman" w:hAnsi="Times New Roman" w:cs="Times New Roman"/>
          <w:b/>
          <w:color w:val="auto"/>
        </w:rPr>
      </w:pPr>
      <w:r w:rsidRPr="00052D66">
        <w:rPr>
          <w:rFonts w:ascii="Times New Roman" w:hAnsi="Times New Roman" w:cs="Times New Roman"/>
          <w:b/>
          <w:color w:val="auto"/>
        </w:rPr>
        <w:t xml:space="preserve">KETVIRTASIS SKIRSNIS </w:t>
      </w:r>
    </w:p>
    <w:p w14:paraId="2BF34330" w14:textId="77777777" w:rsidR="002107AB" w:rsidRPr="00052D66" w:rsidRDefault="002107AB" w:rsidP="002107AB">
      <w:pPr>
        <w:pStyle w:val="Antrat3"/>
        <w:spacing w:before="0" w:after="240"/>
        <w:jc w:val="center"/>
        <w:rPr>
          <w:rFonts w:ascii="Times New Roman" w:hAnsi="Times New Roman" w:cs="Times New Roman"/>
          <w:b/>
          <w:color w:val="auto"/>
        </w:rPr>
      </w:pPr>
      <w:r w:rsidRPr="00052D66">
        <w:rPr>
          <w:rFonts w:ascii="Times New Roman" w:hAnsi="Times New Roman" w:cs="Times New Roman"/>
          <w:b/>
          <w:color w:val="auto"/>
        </w:rPr>
        <w:t>METINIAI VEIKLOS PLANAI</w:t>
      </w:r>
    </w:p>
    <w:p w14:paraId="2E655F35" w14:textId="68DAFC8C"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Metiniai veiklos planai </w:t>
      </w:r>
      <w:r w:rsidR="00F22A12" w:rsidRPr="00F75407">
        <w:rPr>
          <w:szCs w:val="24"/>
        </w:rPr>
        <w:t>rengiam</w:t>
      </w:r>
      <w:r w:rsidR="00F22A12">
        <w:rPr>
          <w:szCs w:val="24"/>
        </w:rPr>
        <w:t>i</w:t>
      </w:r>
      <w:r w:rsidR="00F22A12" w:rsidRPr="00F75407">
        <w:rPr>
          <w:szCs w:val="24"/>
        </w:rPr>
        <w:t>, tvirtinam</w:t>
      </w:r>
      <w:r w:rsidR="00F22A12">
        <w:rPr>
          <w:szCs w:val="24"/>
        </w:rPr>
        <w:t>i</w:t>
      </w:r>
      <w:r w:rsidR="00F22A12" w:rsidRPr="00F75407">
        <w:rPr>
          <w:szCs w:val="24"/>
        </w:rPr>
        <w:t>, įgyvendinam</w:t>
      </w:r>
      <w:r w:rsidR="00F22A12">
        <w:rPr>
          <w:szCs w:val="24"/>
        </w:rPr>
        <w:t>i</w:t>
      </w:r>
      <w:r w:rsidR="00F22A12" w:rsidRPr="00F75407">
        <w:rPr>
          <w:szCs w:val="24"/>
        </w:rPr>
        <w:t xml:space="preserve">, </w:t>
      </w:r>
      <w:r w:rsidR="004C272F">
        <w:rPr>
          <w:szCs w:val="24"/>
        </w:rPr>
        <w:t xml:space="preserve">jų </w:t>
      </w:r>
      <w:r w:rsidR="00F22A12" w:rsidRPr="00F75407">
        <w:rPr>
          <w:szCs w:val="24"/>
        </w:rPr>
        <w:t>stebėsena, vertinima</w:t>
      </w:r>
      <w:r w:rsidR="00F22A12">
        <w:rPr>
          <w:szCs w:val="24"/>
        </w:rPr>
        <w:t>i</w:t>
      </w:r>
      <w:r w:rsidR="00F22A12" w:rsidRPr="00F75407">
        <w:rPr>
          <w:szCs w:val="24"/>
        </w:rPr>
        <w:t xml:space="preserve"> ir atsiskaitymas už </w:t>
      </w:r>
      <w:r w:rsidR="0014103B">
        <w:rPr>
          <w:szCs w:val="24"/>
        </w:rPr>
        <w:t>pasiektus rezultatus</w:t>
      </w:r>
      <w:r w:rsidR="00F22A12" w:rsidRPr="00F75407">
        <w:rPr>
          <w:szCs w:val="24"/>
        </w:rPr>
        <w:t xml:space="preserve"> atliekami Strateginio valdymo įstatymo </w:t>
      </w:r>
      <w:r w:rsidR="00F22A12">
        <w:rPr>
          <w:szCs w:val="24"/>
        </w:rPr>
        <w:t xml:space="preserve">8 straipsnio 3 punkto, 24 </w:t>
      </w:r>
      <w:r w:rsidR="00F22A12" w:rsidRPr="00F75407">
        <w:rPr>
          <w:szCs w:val="24"/>
        </w:rPr>
        <w:t>strai</w:t>
      </w:r>
      <w:r w:rsidR="00F22A12">
        <w:rPr>
          <w:szCs w:val="24"/>
        </w:rPr>
        <w:t>psnio ir</w:t>
      </w:r>
      <w:r w:rsidR="00F22A12" w:rsidRPr="00F75407">
        <w:rPr>
          <w:szCs w:val="24"/>
        </w:rPr>
        <w:t xml:space="preserve"> </w:t>
      </w:r>
      <w:r w:rsidRPr="00052D66">
        <w:t xml:space="preserve">atskirų strateginio valdymo sistemos dalyvių veiklą reglamentuojančių įstatymų nustatyta </w:t>
      </w:r>
      <w:r>
        <w:t>tvarka</w:t>
      </w:r>
      <w:r w:rsidRPr="00052D66">
        <w:t>.</w:t>
      </w:r>
    </w:p>
    <w:p w14:paraId="020234C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Metiniame veiklos plane detalizuojami </w:t>
      </w:r>
      <w:r>
        <w:t xml:space="preserve">SVP planuojamų </w:t>
      </w:r>
      <w:r w:rsidRPr="00052D66">
        <w:t xml:space="preserve">programų pažangos ir tęstinės veiklos uždaviniai ir priemonės. </w:t>
      </w:r>
    </w:p>
    <w:p w14:paraId="29AF2C1B"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Metiniame veiklos plane nustatomais rodikliais turi būti siekiama SVP nustatytų </w:t>
      </w:r>
      <w:r>
        <w:t>veiklos tikslų ir pažangos ir tęstinės veiklos uždavinių įgyvendinimo</w:t>
      </w:r>
      <w:r w:rsidRPr="00052D66">
        <w:t>.</w:t>
      </w:r>
    </w:p>
    <w:p w14:paraId="403BC6AD" w14:textId="025268C5" w:rsidR="002107AB" w:rsidRPr="00052D66" w:rsidRDefault="00701D6C"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676176">
        <w:t>Metinio veiklos plano formą nustato asignavimų valdytojas, o tuo atveju, kai strateginio valdymo sistemos dalyvio veikla finansuojama daugiau nei vieno asignavimų valdytojo lėšomis</w:t>
      </w:r>
      <w:r w:rsidR="004C272F">
        <w:t>,</w:t>
      </w:r>
      <w:r w:rsidRPr="00676176">
        <w:t xml:space="preserve"> – strateginio valdymo sistemos dalyvio steigėj</w:t>
      </w:r>
      <w:r w:rsidR="00717C90">
        <w:t>as</w:t>
      </w:r>
      <w:r w:rsidRPr="00676176">
        <w:t xml:space="preserve"> (-</w:t>
      </w:r>
      <w:r w:rsidR="00717C90">
        <w:t>ai</w:t>
      </w:r>
      <w:r w:rsidRPr="00676176">
        <w:t>) (dalyvio (-ių) teises ir pareigas įgyvendinantis (-ys) subjektas (-ai)</w:t>
      </w:r>
      <w:r w:rsidR="004C272F">
        <w:t>)</w:t>
      </w:r>
      <w:r w:rsidRPr="00676176">
        <w:t>. Vyriausybės įstaiga, kurios vadovas yra valstybės biudžeto</w:t>
      </w:r>
      <w:r>
        <w:t xml:space="preserve"> asignavimų valdytojas, metinio veiklos plano formą suderina, </w:t>
      </w:r>
      <w:r w:rsidRPr="00DD1310">
        <w:t>išskyrus įstaigų veiklą reglamentuojančiuose įstatymuose nustatytus atvejus</w:t>
      </w:r>
      <w:r>
        <w:t>, su atitinkamos valdymo srities ministru</w:t>
      </w:r>
      <w:r w:rsidR="002107AB">
        <w:t xml:space="preserve">. </w:t>
      </w:r>
    </w:p>
    <w:p w14:paraId="5041B489"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M</w:t>
      </w:r>
      <w:r w:rsidRPr="00052D66">
        <w:t>inisterijos, ministro valdymo sri</w:t>
      </w:r>
      <w:r>
        <w:t>čių</w:t>
      </w:r>
      <w:r w:rsidRPr="00052D66">
        <w:t xml:space="preserve"> įstaigos, kurių vadovai yra valstybės biudžeto asignavimų valdytojai, išskyrus Vyriausybės įstaigas, metinius veiklos planus</w:t>
      </w:r>
      <w:r>
        <w:t xml:space="preserve"> tvirtina ministras</w:t>
      </w:r>
      <w:r w:rsidRPr="00052D66">
        <w:t xml:space="preserve"> ne vėliau kaip per 30 dienų nuo atitinkamų metų </w:t>
      </w:r>
      <w:r>
        <w:t xml:space="preserve">ministerijos </w:t>
      </w:r>
      <w:r w:rsidRPr="00052D66">
        <w:t>SVP patvirtinimo dienos. Ministras taip pat gali pavesti jo valdymo srit</w:t>
      </w:r>
      <w:r>
        <w:t>ies</w:t>
      </w:r>
      <w:r w:rsidRPr="00052D66">
        <w:t xml:space="preserve"> įstaigų vadovams patvirtinti savo vadovaujamų įstaigų metinius veiklos planus ir pavaldžių biudžetinių įstaigų metinius veiklos planus.</w:t>
      </w:r>
    </w:p>
    <w:p w14:paraId="03B7D5DF" w14:textId="2E89F8CD"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Vyriausybės įstaigos metinį veiklos planą tvirtina Vyriausybės įstaigos vadovas ne vėliau kaip per 30 dienų nuo atitinkamų metų SVP patvirtinimo dienos. </w:t>
      </w:r>
      <w:r w:rsidRPr="00DD1310">
        <w:t>Metiniam veiklos planui turi pritarti</w:t>
      </w:r>
      <w:r>
        <w:t>,</w:t>
      </w:r>
      <w:r w:rsidRPr="00DD1310">
        <w:t xml:space="preserve"> išskyrus </w:t>
      </w:r>
      <w:r>
        <w:t xml:space="preserve">Vyriausybės </w:t>
      </w:r>
      <w:r w:rsidRPr="00DD1310">
        <w:t>įstaigų veiklą reglamentuojančiuose įstatymuose nustatytus atvejus</w:t>
      </w:r>
      <w:r>
        <w:t>,</w:t>
      </w:r>
      <w:r w:rsidRPr="00DD1310">
        <w:t xml:space="preserve"> atitinkamos valdymo srities ministras arba atitinkamų valdymo sričių ministrai</w:t>
      </w:r>
      <w:r>
        <w:t>.</w:t>
      </w:r>
    </w:p>
    <w:p w14:paraId="3E948748" w14:textId="77777777" w:rsidR="002107AB" w:rsidRPr="00052D66" w:rsidRDefault="002107AB" w:rsidP="002107AB">
      <w:pPr>
        <w:pStyle w:val="Antrat1"/>
        <w:spacing w:before="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V SKYRIUS</w:t>
      </w:r>
    </w:p>
    <w:p w14:paraId="6316A2A1" w14:textId="77777777" w:rsidR="002107AB" w:rsidRPr="00052D66" w:rsidRDefault="002107AB" w:rsidP="002107AB">
      <w:pPr>
        <w:pStyle w:val="Antrat1"/>
        <w:spacing w:before="0" w:after="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STEBĖSENA, ATSISKAITYMAS UŽ REZULTATUS IR PAŽANGOS VERTINIMAS</w:t>
      </w:r>
    </w:p>
    <w:p w14:paraId="7669F3A5" w14:textId="77777777" w:rsidR="002107AB" w:rsidRPr="0039336A" w:rsidRDefault="002107AB" w:rsidP="002107AB">
      <w:pPr>
        <w:pStyle w:val="Antrat1"/>
        <w:spacing w:before="240"/>
        <w:jc w:val="center"/>
        <w:rPr>
          <w:rFonts w:ascii="Times New Roman" w:hAnsi="Times New Roman" w:cs="Times New Roman"/>
          <w:iCs/>
          <w:color w:val="auto"/>
          <w:sz w:val="24"/>
          <w:szCs w:val="24"/>
        </w:rPr>
      </w:pPr>
      <w:r w:rsidRPr="0039336A">
        <w:rPr>
          <w:rFonts w:ascii="Times New Roman" w:hAnsi="Times New Roman" w:cs="Times New Roman"/>
          <w:iCs/>
          <w:color w:val="auto"/>
          <w:sz w:val="24"/>
          <w:szCs w:val="24"/>
        </w:rPr>
        <w:t>PIRMASIS SKIRSNIS</w:t>
      </w:r>
    </w:p>
    <w:p w14:paraId="59B4F621" w14:textId="77777777" w:rsidR="002107AB" w:rsidRPr="00052D66" w:rsidRDefault="002107AB" w:rsidP="002107AB">
      <w:pPr>
        <w:pStyle w:val="Antrat1"/>
        <w:spacing w:before="0" w:after="240"/>
        <w:jc w:val="center"/>
        <w:rPr>
          <w:rFonts w:ascii="Times New Roman" w:hAnsi="Times New Roman" w:cs="Times New Roman"/>
          <w:iCs/>
          <w:color w:val="auto"/>
          <w:sz w:val="24"/>
          <w:szCs w:val="24"/>
        </w:rPr>
      </w:pPr>
      <w:r w:rsidRPr="0039336A">
        <w:rPr>
          <w:rFonts w:ascii="Times New Roman" w:hAnsi="Times New Roman" w:cs="Times New Roman"/>
          <w:iCs/>
          <w:color w:val="auto"/>
          <w:sz w:val="24"/>
          <w:szCs w:val="24"/>
        </w:rPr>
        <w:t>STEBĖSENA</w:t>
      </w:r>
    </w:p>
    <w:p w14:paraId="0E532D2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Įsigaliojus tam tikrų metų valstybės biudžeto ir savivaldybių biudžetų finansinių rodiklių patvirtinimo įstatymui ir asignavimų valdytojams patvirtinus SVP, pradedama nuolatinė pažangos ir tęstinės veiklos rezultatų stebėsena.</w:t>
      </w:r>
    </w:p>
    <w:p w14:paraId="27F6F600"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Stebėsenos tikslas – nuolat stebėti ir analizuoti pažangos ir tęstinės veiklos priemonių įgyvendinimo rezultatus ir laiku priimti reikalingus sprendimus pažangai ir tęstinės veiklos efektyvumui užtikrinti.</w:t>
      </w:r>
    </w:p>
    <w:p w14:paraId="48481B84"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t>Stebėseną vykdo:</w:t>
      </w:r>
    </w:p>
    <w:p w14:paraId="115475AA" w14:textId="53FBA1AF"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Vyriausybės kanceliarija – </w:t>
      </w:r>
      <w:r w:rsidRPr="00052D66">
        <w:t>Valstybės pažangos strategijos stebėsenos koordinavimą, NPP, Vyriausybės programos</w:t>
      </w:r>
      <w:r w:rsidR="00D9256C">
        <w:t xml:space="preserve"> nuostatų įgyvendinimo plano</w:t>
      </w:r>
      <w:r>
        <w:t>, valstybei svarbių projektų</w:t>
      </w:r>
      <w:r w:rsidRPr="00052D66">
        <w:t xml:space="preserve"> įgyvendinimo stebėseną;</w:t>
      </w:r>
    </w:p>
    <w:p w14:paraId="7032C502" w14:textId="77777777" w:rsidR="002107AB" w:rsidRPr="00576493"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nacionalinių darbotvarkių koordinatoriai – </w:t>
      </w:r>
      <w:r w:rsidRPr="00052D66">
        <w:t>nacionalinių darbotvarkių ir jas detalizuojančių nacionalinių darbotvarkių įgyvendinimo planų stebėsen</w:t>
      </w:r>
      <w:r>
        <w:t>ą</w:t>
      </w:r>
      <w:r w:rsidRPr="00576493">
        <w:t>;</w:t>
      </w:r>
    </w:p>
    <w:p w14:paraId="66BCDE27"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282D16">
        <w:t xml:space="preserve">už </w:t>
      </w:r>
      <w:r w:rsidRPr="00576493">
        <w:t>horizontaliųjų principų įgyvendinimo koordinavimą atsakingi strateginio valdymo sistemos dalyviai</w:t>
      </w:r>
      <w:r w:rsidRPr="00052D66">
        <w:t xml:space="preserve"> </w:t>
      </w:r>
      <w:r>
        <w:t xml:space="preserve">– </w:t>
      </w:r>
      <w:r w:rsidRPr="00052D66">
        <w:t>horizontaliųjų principų įgyvendinimo stebėseną;</w:t>
      </w:r>
    </w:p>
    <w:p w14:paraId="76A364E4"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STRATA – </w:t>
      </w:r>
      <w:r w:rsidRPr="00052D66">
        <w:t>NPP strateginių tikslų pasiekimo ir jų stebėsenos rodiklių įgyvendinimo stebėseną;</w:t>
      </w:r>
    </w:p>
    <w:p w14:paraId="75628027"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1D6B31">
        <w:t xml:space="preserve">Portfelio valdytojas </w:t>
      </w:r>
      <w:r>
        <w:t>– nacionalinių PP, sujungtų į Portfelį,</w:t>
      </w:r>
      <w:r w:rsidRPr="00052D66">
        <w:t xml:space="preserve"> </w:t>
      </w:r>
      <w:r>
        <w:t xml:space="preserve">konsoliduotą </w:t>
      </w:r>
      <w:r w:rsidRPr="00052D66">
        <w:t>įgyvendinimo stebėseną;</w:t>
      </w:r>
    </w:p>
    <w:p w14:paraId="5EDB45C9" w14:textId="77777777"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PP valdytojai – atskirų </w:t>
      </w:r>
      <w:r w:rsidRPr="00052D66">
        <w:t>nacionalinių PP įgyvendinimo stebėseną</w:t>
      </w:r>
      <w:r>
        <w:t xml:space="preserve"> ir pažangos priemonės įgyvendinimo rodiklių</w:t>
      </w:r>
      <w:r w:rsidRPr="00052D66" w:rsidDel="00576493">
        <w:t xml:space="preserve"> </w:t>
      </w:r>
      <w:r>
        <w:t xml:space="preserve">stebėseną, išskyrus atvejus, kai </w:t>
      </w:r>
      <w:r w:rsidR="00826CB1">
        <w:t>vadovaujantis Metodikos 77</w:t>
      </w:r>
      <w:r w:rsidRPr="001D6B31">
        <w:t xml:space="preserve"> punktu paskiriamas pažangos priemonės koordinatorius;</w:t>
      </w:r>
    </w:p>
    <w:p w14:paraId="1D112655" w14:textId="7E1AA2E5"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Vidaus reikalų ministerija </w:t>
      </w:r>
      <w:r w:rsidR="00F56A66">
        <w:t>kontroliuoja</w:t>
      </w:r>
      <w:r>
        <w:t xml:space="preserve"> </w:t>
      </w:r>
      <w:r w:rsidRPr="00052D66">
        <w:t>RPP nustatytų rezultatų įgyvendinimo stebėseną;</w:t>
      </w:r>
    </w:p>
    <w:p w14:paraId="35F85D73" w14:textId="5EE8148A"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RPT </w:t>
      </w:r>
      <w:r w:rsidR="00F56A66">
        <w:t>kontroliuoja</w:t>
      </w:r>
      <w:r>
        <w:t xml:space="preserve"> </w:t>
      </w:r>
      <w:r w:rsidRPr="00052D66">
        <w:t>RPPl pažangos priemonių rezultatų ir išankstinių sąlygų įgyvendinimo pažangos stebėseną;</w:t>
      </w:r>
    </w:p>
    <w:p w14:paraId="1425E510"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pažangos priemonės koordinatorius, kai </w:t>
      </w:r>
      <w:r w:rsidR="00826CB1">
        <w:t>vadovaujantis Metodikos 77</w:t>
      </w:r>
      <w:r w:rsidRPr="001D6B31">
        <w:t xml:space="preserve"> punktu jis</w:t>
      </w:r>
      <w:r>
        <w:t xml:space="preserve"> paskiriamas, – pažangos priemonės įgyvendinimo rodiklių stebėseną</w:t>
      </w:r>
      <w:r w:rsidRPr="00052D66">
        <w:t>;</w:t>
      </w:r>
    </w:p>
    <w:p w14:paraId="0CD159F4"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valstybės biudžeto asignavimų valdytojai – </w:t>
      </w:r>
      <w:r w:rsidRPr="00052D66">
        <w:t>SVP numatytų rezultatų įgyvendinimo stebėseną;</w:t>
      </w:r>
    </w:p>
    <w:p w14:paraId="56748F86"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 xml:space="preserve">Vyriausybei pavaldžių ir (arba) atskaitingų įstaigų </w:t>
      </w:r>
      <w:r w:rsidRPr="00052D66">
        <w:t>SVP planuojamų veiklos efektyvumo rodiklių rezultatų įgyvendinimo stebėseną:</w:t>
      </w:r>
    </w:p>
    <w:p w14:paraId="50B2F620"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lastRenderedPageBreak/>
        <w:t xml:space="preserve">Nacionalinis bendrųjų funkcijų centras </w:t>
      </w:r>
      <w:r>
        <w:t xml:space="preserve">– </w:t>
      </w:r>
      <w:r w:rsidRPr="00052D66">
        <w:t>personalo valdymo efektyvumo ir finansų valdymo ir apskaitos veiklos efektyvumo rodiklių stebėseną;</w:t>
      </w:r>
    </w:p>
    <w:p w14:paraId="7C98F96C"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 xml:space="preserve">Lietuvos vyriausiojo archyvaro tarnyba </w:t>
      </w:r>
      <w:r>
        <w:t xml:space="preserve">– </w:t>
      </w:r>
      <w:r w:rsidRPr="00052D66">
        <w:t>dokumentų valdymo veiklos efektyvumo rodiklių stebėseną;</w:t>
      </w:r>
    </w:p>
    <w:p w14:paraId="13A58F3C"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 xml:space="preserve">Lietuvos Respublikos ekonomikos ir inovacijų ministerija </w:t>
      </w:r>
      <w:r>
        <w:t xml:space="preserve">– </w:t>
      </w:r>
      <w:r w:rsidRPr="00052D66">
        <w:t>informacinių technologijų infrastruktūros ir vidaus administravimo informacinių sistemų valdymo efektyvumo bei viešųjų pirkimų vykdymo veiklos efektyvumo rodiklių stebėseną;</w:t>
      </w:r>
    </w:p>
    <w:p w14:paraId="5174B2F5"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 xml:space="preserve">valstybės įmonė Turto bankas </w:t>
      </w:r>
      <w:r>
        <w:t xml:space="preserve">– </w:t>
      </w:r>
      <w:r w:rsidRPr="00052D66">
        <w:t>valstybės nekilnojamojo turto valdymo veiklos efektyvumo rodiklių stebėseną;</w:t>
      </w:r>
    </w:p>
    <w:p w14:paraId="050249C2"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 xml:space="preserve">Vidaus reikalų ministerija </w:t>
      </w:r>
      <w:r>
        <w:t xml:space="preserve">– </w:t>
      </w:r>
      <w:r w:rsidRPr="00052D66">
        <w:t>tarnybinių administracinės paskirties lengvųjų automobilių ūkio valdymo ir priežiūros veiklos efektyvumo rodiklių stebėseną;</w:t>
      </w:r>
    </w:p>
    <w:p w14:paraId="43D44868"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 xml:space="preserve">Finansų ministerija </w:t>
      </w:r>
      <w:r>
        <w:t xml:space="preserve">– </w:t>
      </w:r>
      <w:r w:rsidRPr="00052D66">
        <w:t>bendrųjų veiklos efektyvumo rodiklių stebėseną.</w:t>
      </w:r>
    </w:p>
    <w:p w14:paraId="41EA88B6"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Stebėsenos duomenys, kuriuos sudaro pažangos ir tęstinės veiklos priemonių įgyvendinimo informacija, planinės ir faktinės planavimo dokumentų stebėsenos rodiklių reikšmės, naudojami asignavimų valdytojo metinei veiklos ataskaitai parengti.</w:t>
      </w:r>
    </w:p>
    <w:p w14:paraId="5D8B7A2B"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Stebėsenos duomen</w:t>
      </w:r>
      <w:r>
        <w:t>i</w:t>
      </w:r>
      <w:r w:rsidRPr="00052D66">
        <w:t>s</w:t>
      </w:r>
      <w:r>
        <w:t xml:space="preserve"> įstaigos, kurių vadovai yra valstybės biudžeto asignavimų valdytojai, suveda</w:t>
      </w:r>
      <w:r w:rsidRPr="00052D66">
        <w:t xml:space="preserve"> į Stebėsenos informacinę sistemą. </w:t>
      </w:r>
    </w:p>
    <w:p w14:paraId="4ADAAB79"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Planuojami pasiekti pažangos ir tęstinės veiklos rezultatai pateikiami: </w:t>
      </w:r>
    </w:p>
    <w:p w14:paraId="41F1115B"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patvirtinus NPP</w:t>
      </w:r>
      <w:r>
        <w:t>,</w:t>
      </w:r>
      <w:r w:rsidRPr="00052D66">
        <w:t xml:space="preserve"> strateginių tikslų, pažangos uždavinių ir horizontaliųjų </w:t>
      </w:r>
      <w:r>
        <w:t>principų</w:t>
      </w:r>
      <w:r w:rsidRPr="00052D66">
        <w:t xml:space="preserve"> </w:t>
      </w:r>
      <w:r>
        <w:t>stebėsenos</w:t>
      </w:r>
      <w:r w:rsidRPr="00052D66">
        <w:t xml:space="preserve"> rodiklių duomenys </w:t>
      </w:r>
      <w:r>
        <w:t xml:space="preserve">per 30 dienų </w:t>
      </w:r>
      <w:r w:rsidRPr="00052D66">
        <w:t>pateikiami iš NPP;</w:t>
      </w:r>
    </w:p>
    <w:p w14:paraId="5833A613"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patvirtinus nacionalines PP</w:t>
      </w:r>
      <w:r>
        <w:t>,</w:t>
      </w:r>
      <w:r w:rsidRPr="00052D66">
        <w:t xml:space="preserve"> pažangos uždavinių ir pažangos priemonių duomenys </w:t>
      </w:r>
      <w:r>
        <w:t xml:space="preserve">per 30 dienų </w:t>
      </w:r>
      <w:r w:rsidRPr="00052D66">
        <w:t>pateikiami iš nacionalinių PP;</w:t>
      </w:r>
    </w:p>
    <w:p w14:paraId="507714D2"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veiklos tikslų, tęstinės veiklos uždavinių</w:t>
      </w:r>
      <w:r>
        <w:t>,</w:t>
      </w:r>
      <w:r w:rsidRPr="00052D66">
        <w:t xml:space="preserve"> tęstinės veiklos priemonių</w:t>
      </w:r>
      <w:r>
        <w:t xml:space="preserve"> ir siekiamų rezultatų</w:t>
      </w:r>
      <w:r w:rsidRPr="00052D66">
        <w:t xml:space="preserve"> duomenys pateikiami etapais:</w:t>
      </w:r>
    </w:p>
    <w:p w14:paraId="0366A80A" w14:textId="2F3EF965"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rengiant naujo laikotarpio SVP projektą</w:t>
      </w:r>
      <w:r>
        <w:t>,</w:t>
      </w:r>
      <w:r w:rsidRPr="00052D66">
        <w:t xml:space="preserve"> </w:t>
      </w:r>
      <w:r>
        <w:t xml:space="preserve">duomenys per 30 dienų iki pasitarimų </w:t>
      </w:r>
      <w:r w:rsidR="00627DF4">
        <w:t xml:space="preserve">dėl planuojamų asignavimų ir </w:t>
      </w:r>
      <w:r w:rsidR="005B5B9F">
        <w:t>siekiamų</w:t>
      </w:r>
      <w:r w:rsidR="00627DF4">
        <w:t xml:space="preserve"> rezultatų</w:t>
      </w:r>
      <w:r>
        <w:t xml:space="preserve"> pateikiami </w:t>
      </w:r>
      <w:r w:rsidRPr="00052D66">
        <w:t xml:space="preserve">iš pirminio SVP projekto, kuris bus teikiamas pasitarimams </w:t>
      </w:r>
      <w:r w:rsidR="00627DF4">
        <w:t xml:space="preserve">dėl planuojamų asignavimų ir </w:t>
      </w:r>
      <w:r w:rsidR="005B5B9F">
        <w:t>siekiamų</w:t>
      </w:r>
      <w:r w:rsidR="00627DF4">
        <w:t xml:space="preserve"> rezultatų</w:t>
      </w:r>
      <w:r w:rsidRPr="00052D66">
        <w:t>;</w:t>
      </w:r>
    </w:p>
    <w:p w14:paraId="144942C1" w14:textId="770056D6"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t xml:space="preserve">Finansų ministerijos pranešus asignavimų limitus, </w:t>
      </w:r>
      <w:r w:rsidRPr="00052D66">
        <w:t>duomenys</w:t>
      </w:r>
      <w:r>
        <w:t xml:space="preserve"> per 30 dienų</w:t>
      </w:r>
      <w:r w:rsidRPr="00052D66">
        <w:t xml:space="preserve"> patikslinami</w:t>
      </w:r>
      <w:r>
        <w:t>,</w:t>
      </w:r>
      <w:r w:rsidRPr="00052D66">
        <w:t xml:space="preserve"> atsižvelgiant į </w:t>
      </w:r>
      <w:r w:rsidR="00F37BC8">
        <w:t xml:space="preserve">pasitarimų dėl planuojamų asignavimų ir </w:t>
      </w:r>
      <w:r w:rsidR="005B5B9F">
        <w:t xml:space="preserve">siekiamų </w:t>
      </w:r>
      <w:r w:rsidR="00F37BC8">
        <w:t>rezultatų</w:t>
      </w:r>
      <w:r w:rsidR="00F37BC8" w:rsidRPr="00052D66">
        <w:t xml:space="preserve"> </w:t>
      </w:r>
      <w:r w:rsidRPr="00052D66">
        <w:t>metu sutartus pasiekti rezultatus, Finansų ministerijos praneštus asignavimų limitus;</w:t>
      </w:r>
    </w:p>
    <w:p w14:paraId="5992A5A7"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Biudžeto projektą pateikus Seimui</w:t>
      </w:r>
      <w:r>
        <w:t>,</w:t>
      </w:r>
      <w:r w:rsidRPr="00052D66">
        <w:t xml:space="preserve"> duomenys</w:t>
      </w:r>
      <w:r>
        <w:t xml:space="preserve"> patikslinami iki lapkričio 1 dienos</w:t>
      </w:r>
      <w:r w:rsidRPr="00052D66">
        <w:t>;</w:t>
      </w:r>
    </w:p>
    <w:p w14:paraId="69E9D2B4" w14:textId="77777777" w:rsidR="002107AB" w:rsidRPr="00052D66" w:rsidRDefault="002107AB" w:rsidP="0020520C">
      <w:pPr>
        <w:pStyle w:val="Sraopastraipa"/>
        <w:numPr>
          <w:ilvl w:val="2"/>
          <w:numId w:val="4"/>
        </w:numPr>
        <w:tabs>
          <w:tab w:val="left" w:pos="1560"/>
          <w:tab w:val="left" w:pos="1701"/>
          <w:tab w:val="left" w:pos="1843"/>
        </w:tabs>
        <w:spacing w:line="360" w:lineRule="atLeast"/>
        <w:ind w:left="0" w:firstLine="709"/>
        <w:jc w:val="both"/>
      </w:pPr>
      <w:r w:rsidRPr="00052D66">
        <w:t>patvirtinus SVP</w:t>
      </w:r>
      <w:r>
        <w:t>,</w:t>
      </w:r>
      <w:r w:rsidRPr="00052D66">
        <w:t xml:space="preserve"> duomenys patikslinami </w:t>
      </w:r>
      <w:r>
        <w:t xml:space="preserve">iki vasario 1 dienos, </w:t>
      </w:r>
      <w:r w:rsidRPr="00052D66">
        <w:t>atsižvelgiant į patvirtintą tam tikrų metų valstybės biudžeto ir savivaldybių biudžetų finansinių rodiklių patvirtinimo įstatymą ir patvirtintą SVP</w:t>
      </w:r>
      <w:r>
        <w:t>.</w:t>
      </w:r>
    </w:p>
    <w:p w14:paraId="4A4537D4"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NPP nustatytų strateginių tikslų pasiekimo, pažangos uždavinių ir horizontaliųjų principų įgyvendinimo stebėsenos rodiklių faktines reikšmes į Stebėsenos informacinę sistemą teikia NPP nurodytos atsakingos institucijos</w:t>
      </w:r>
      <w:r>
        <w:t>, kai šių stebėsenos rodiklių faktinės reikšmės gaunamos (apskaičiuojamos)</w:t>
      </w:r>
      <w:r w:rsidRPr="00052D66">
        <w:t xml:space="preserve">. </w:t>
      </w:r>
    </w:p>
    <w:p w14:paraId="5C7BA43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lastRenderedPageBreak/>
        <w:t xml:space="preserve">Jei įgyvendinant pažangos priemonę finansuojami </w:t>
      </w:r>
      <w:r>
        <w:t xml:space="preserve">valstybei svarbūs </w:t>
      </w:r>
      <w:r w:rsidRPr="00052D66">
        <w:t>projektai, į informaciją apie priemonės įgyvendinimo pažangą įtraukiama informacija apie tokių projektų įgyvendinimo pažangą.</w:t>
      </w:r>
    </w:p>
    <w:p w14:paraId="0E56E663"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SVP planuojamų funkcijų vykdymo ir valdymo programų pažangos uždavinių ir priemonių </w:t>
      </w:r>
      <w:r>
        <w:t xml:space="preserve">nuolatinė </w:t>
      </w:r>
      <w:r w:rsidRPr="00052D66">
        <w:t>įgyvendinimo stebėsena vykdoma vadovaujantis nacionalinėse PP suplanuotomis stebėsenos rodiklių reikšmėmis, o tęstinės veiklos uždavinių, tęstinės veiklos ir pervedimų priemonių įgyvendinimo stebėsena vykdoma atsižvelgiant į SVP suplanuotus tęstinės veiklos stebėsenos rodiklius ir išlaidų peržiūros rezultatus.</w:t>
      </w:r>
    </w:p>
    <w:p w14:paraId="36D11DBC"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Vykdant RPP įgyvendinimo pažangos stebėseną remiamasi RPPl </w:t>
      </w:r>
      <w:r>
        <w:t xml:space="preserve">pažangos </w:t>
      </w:r>
      <w:r w:rsidRPr="00052D66">
        <w:t>priemonių stebėsenos duomenimis</w:t>
      </w:r>
      <w:r>
        <w:t xml:space="preserve"> </w:t>
      </w:r>
      <w:r w:rsidRPr="00595032">
        <w:t>ir kita RPPl įgyvendinimo ataskaitose pateikiama informacija</w:t>
      </w:r>
      <w:r w:rsidRPr="00052D66">
        <w:t>.</w:t>
      </w:r>
    </w:p>
    <w:p w14:paraId="0F6E90DD"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RPP valdytojas: </w:t>
      </w:r>
    </w:p>
    <w:p w14:paraId="1FB8206A" w14:textId="2E29A254" w:rsidR="002107AB" w:rsidRPr="00052D66" w:rsidRDefault="00701D6C" w:rsidP="0020520C">
      <w:pPr>
        <w:pStyle w:val="Sraopastraipa"/>
        <w:numPr>
          <w:ilvl w:val="1"/>
          <w:numId w:val="4"/>
        </w:numPr>
        <w:tabs>
          <w:tab w:val="left" w:pos="1560"/>
          <w:tab w:val="left" w:pos="1701"/>
          <w:tab w:val="left" w:pos="1843"/>
        </w:tabs>
        <w:spacing w:line="360" w:lineRule="atLeast"/>
        <w:ind w:left="0" w:firstLine="709"/>
        <w:jc w:val="both"/>
      </w:pPr>
      <w:r w:rsidRPr="00FA4D20">
        <w:t>surenka</w:t>
      </w:r>
      <w:r w:rsidRPr="00052D66">
        <w:t xml:space="preserve"> RPP stebėsenos </w:t>
      </w:r>
      <w:r w:rsidRPr="00FA4D20">
        <w:t xml:space="preserve">duomenis </w:t>
      </w:r>
      <w:r w:rsidRPr="00052D66">
        <w:t>iš RPT ir stebi RPP uždavinių įgyvendinimo pažangą, ją analizuoja, apibendrina ir, esant poreikiu</w:t>
      </w:r>
      <w:r>
        <w:t>i</w:t>
      </w:r>
      <w:r w:rsidRPr="00052D66">
        <w:t>, imasi reikalingų veiksmų pažangai užtikrinti</w:t>
      </w:r>
      <w:r w:rsidR="002107AB" w:rsidRPr="00052D66">
        <w:t>;</w:t>
      </w:r>
    </w:p>
    <w:p w14:paraId="75C049D6"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kartą per metus teikia informaciją Portfelio valdytojui ir PP valdytojams, kurių PP uždaviniai ar jų dalis įtraukti į RPP, kitoms ministerijoms, kurios dalyvauja formuojant nacionalinę regioninę politiką vykdydamos Regioninės plėtros įstatymo 10 straipsnio 2 dalyje nustatytas funkcijas, ir RPT apie RPP nustatytų išankstinių sąlygų įgyvendinimą, taikomų teritorijos naudojimo privalomųjų nuostatų laikymąsi ir stebėsenos rodiklių įgyvendinimo pažangą, pažangos lėšų panaudojimą, aptaria su jais koregavimo veiksmų poreikį;</w:t>
      </w:r>
    </w:p>
    <w:p w14:paraId="6CDD93F2" w14:textId="3D6D6804"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gavęs pasiūlymų dėl RPP įgyvendinimo, sprendžia dėl būtinybės tikslinti RPP nustatytas </w:t>
      </w:r>
      <w:r w:rsidR="009E3549" w:rsidRPr="00052D66">
        <w:t>finansin</w:t>
      </w:r>
      <w:r w:rsidR="009E3549">
        <w:t>ių</w:t>
      </w:r>
      <w:r w:rsidR="009E3549" w:rsidRPr="00052D66">
        <w:t xml:space="preserve"> projekci</w:t>
      </w:r>
      <w:r w:rsidR="00717C90">
        <w:t>j</w:t>
      </w:r>
      <w:r w:rsidR="009E3549">
        <w:t>ų</w:t>
      </w:r>
      <w:r w:rsidR="009E3549" w:rsidRPr="00052D66">
        <w:t xml:space="preserve"> </w:t>
      </w:r>
      <w:r w:rsidRPr="00052D66">
        <w:t xml:space="preserve">dalis regionams, stebėsenos rodiklius, išankstines sąlygas bei </w:t>
      </w:r>
      <w:r>
        <w:t xml:space="preserve">Lietuvos Respublikos teritorijos bendrajame plane nustatytas </w:t>
      </w:r>
      <w:r w:rsidRPr="00052D66">
        <w:t>teritorijos naudojimo privalomąsias nuostatas ir informuoja apie tai Portfelio valdytoją;</w:t>
      </w:r>
    </w:p>
    <w:p w14:paraId="0B8198D6" w14:textId="77777777" w:rsidR="002107AB"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teikia pasiūlymus RPT dėl RPPl tobulinimo, kad būtų pasiekti RPP konkrečiam regionui nustatyti stebėsenos rodikliai, įgyvendintos išankstinės sąlygos </w:t>
      </w:r>
      <w:r>
        <w:t>ir</w:t>
      </w:r>
      <w:r w:rsidRPr="00052D66">
        <w:t xml:space="preserve"> laikomasi teritorijos naudojimo privalomųjų nuostatų.</w:t>
      </w:r>
    </w:p>
    <w:p w14:paraId="05D10F34"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t>RPT:</w:t>
      </w:r>
    </w:p>
    <w:p w14:paraId="4040FFFA" w14:textId="77777777"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595032">
        <w:t xml:space="preserve">kontroliuoja RPP įgyvendinimą, prireikus teikia pasiūlymus savivaldybių taryboms dėl SSPP suderinamumo su RPPl nustatytomis pažangos priemonėmis; </w:t>
      </w:r>
    </w:p>
    <w:p w14:paraId="18A8FB9B" w14:textId="77777777"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rPr>
          <w:b/>
          <w:bCs/>
        </w:rPr>
      </w:pPr>
      <w:r w:rsidRPr="00595032">
        <w:t>RPP valdytojo nustatyta tvarka rengia RPPl įgyvendinimo ataskaitą ir teikia ją RPP valdytojui.</w:t>
      </w:r>
    </w:p>
    <w:p w14:paraId="25C91E5C" w14:textId="77777777" w:rsidR="002107AB" w:rsidRPr="00052D66" w:rsidRDefault="002107AB" w:rsidP="002107AB">
      <w:pPr>
        <w:pStyle w:val="Antrat1"/>
        <w:spacing w:before="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ANTRASIS SKIRSNIS</w:t>
      </w:r>
    </w:p>
    <w:p w14:paraId="2F9E79FA" w14:textId="77777777" w:rsidR="002107AB" w:rsidRPr="00052D66" w:rsidRDefault="002107AB" w:rsidP="002107AB">
      <w:pPr>
        <w:pStyle w:val="Antrat1"/>
        <w:spacing w:before="0" w:after="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ATSISKAITYMAS UŽ REZULTATUS</w:t>
      </w:r>
    </w:p>
    <w:p w14:paraId="1C8567C9" w14:textId="03253D81" w:rsidR="002107AB" w:rsidRPr="004C58EB" w:rsidRDefault="002107AB" w:rsidP="004C58EB">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rPr>
          <w:bCs/>
        </w:rPr>
        <w:t>Valstybės biudžeto asignavimų valdytojai, atsižvelgdami į stebėsenos duomenis, atsiskaito už metinius veiklos rezultatus, vykdant pažangos ir tęstinę veiklą, parengdami metinę veiklos ataskaitą Viešojo sektoriaus atskaitomybės įstatyme nustatyta tvarka.</w:t>
      </w:r>
    </w:p>
    <w:p w14:paraId="44EB589F" w14:textId="3B4EFE1E"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rPr>
          <w:bCs/>
        </w:rPr>
        <w:t xml:space="preserve">Per 15 dienų nuo kiekvieno ketvirčio pabaigos </w:t>
      </w:r>
      <w:r w:rsidR="008853AD">
        <w:rPr>
          <w:bCs/>
        </w:rPr>
        <w:t xml:space="preserve">SVS dalyviai, </w:t>
      </w:r>
      <w:r w:rsidR="00717C90">
        <w:rPr>
          <w:bCs/>
        </w:rPr>
        <w:t xml:space="preserve">įgyvendinantys </w:t>
      </w:r>
      <w:r w:rsidR="008853AD">
        <w:rPr>
          <w:bCs/>
        </w:rPr>
        <w:t>pažangos priemones</w:t>
      </w:r>
      <w:r w:rsidRPr="001D6B31">
        <w:t>, pažangos priemonių koordinatoriai</w:t>
      </w:r>
      <w:r w:rsidR="008853AD">
        <w:t>, projektų vykdytojai</w:t>
      </w:r>
      <w:r w:rsidRPr="001D6B31">
        <w:t xml:space="preserve"> su nacionalinės PP valdytoju sutarta forma nacionalinės PP valdytojui teikia informaciją apie pažangos priemonės, projektų </w:t>
      </w:r>
      <w:r w:rsidRPr="001D6B31">
        <w:lastRenderedPageBreak/>
        <w:t>įgyvendinimo pažangą ir pažangos lėšų panaudojimą. Informacija apie stebėsenos rodiklių, kurių neįmanoma apskaičiuoti kiekvieną ketvirtį, pasiekimą teikiama atsižvelgiant į duomenų gavimo terminus. Informacija teikiama atskirai nurodant:</w:t>
      </w:r>
    </w:p>
    <w:p w14:paraId="13B393FF" w14:textId="77777777"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1D6B31">
        <w:t>pasibaigusio ketvirčio duomenis;</w:t>
      </w:r>
    </w:p>
    <w:p w14:paraId="6B415502" w14:textId="77777777"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1D6B31">
        <w:t>duomenis nuo biudžetinių metų pradžios;</w:t>
      </w:r>
    </w:p>
    <w:p w14:paraId="4467107B" w14:textId="3FEE810F" w:rsidR="002107AB" w:rsidRPr="001D6B31"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1D6B31">
        <w:t xml:space="preserve">konsoliduotus duomenis nuo </w:t>
      </w:r>
      <w:r w:rsidR="008853AD">
        <w:t xml:space="preserve">pažangos </w:t>
      </w:r>
      <w:r w:rsidRPr="001D6B31">
        <w:t>priemonės įgyvendinimo pradžios.</w:t>
      </w:r>
    </w:p>
    <w:p w14:paraId="40F0281C" w14:textId="3C7F62AC"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rPr>
          <w:bCs/>
        </w:rPr>
        <w:t xml:space="preserve">Nacionalinės PP valdytojas, gavęs iš projektų vykdytojų, priemones administruojančių institucijų ir pažangos priemonių koordinatorių informaciją apie pažangos priemonių ir projektų įgyvendinimo pažangą ir pažangos lėšų panaudojimą, šią informaciją konsoliduoja ir per 30 dienų nuo kiekvieno ketvirčio pabaigos į Stebėsenos informacinę sistemą pateikia </w:t>
      </w:r>
      <w:r w:rsidR="008853AD">
        <w:rPr>
          <w:bCs/>
        </w:rPr>
        <w:t xml:space="preserve">stebėsenos </w:t>
      </w:r>
      <w:r w:rsidRPr="001D6B31">
        <w:rPr>
          <w:bCs/>
        </w:rPr>
        <w:t>duomenis apie pažangos priemonių įgyvendinimo pažangą.</w:t>
      </w:r>
    </w:p>
    <w:p w14:paraId="583F8373" w14:textId="60779BE3"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rPr>
          <w:bCs/>
        </w:rPr>
        <w:t>Per 30 dienų nuo kiekvieno ketvirčio pabaigos valstybės biudžeto asignavimų valdytojai stebėsenos duomenis apie SVP įgyvendinimo pažangą teikia į Stebėsenos informacinę sistemą. Informacija apie stebėsenos rodiklių, kurių neįmanoma apskaičiuoti kiekvieną ketvirtį, pasiekimą pateikiama atsižvelgiant į duomenų gavimo terminus.</w:t>
      </w:r>
    </w:p>
    <w:p w14:paraId="17A2C558" w14:textId="60FA1596"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rPr>
          <w:bCs/>
        </w:rPr>
        <w:t xml:space="preserve">Atsiskaitant už pusės metų ir metinius rezultatus, kartu </w:t>
      </w:r>
      <w:r w:rsidR="0063490B">
        <w:rPr>
          <w:bCs/>
        </w:rPr>
        <w:t xml:space="preserve">su Metodikos 223–225 punktuose nurodyta informacija </w:t>
      </w:r>
      <w:r w:rsidRPr="001D6B31">
        <w:rPr>
          <w:bCs/>
        </w:rPr>
        <w:t xml:space="preserve">pateikiama aiškinamoji informacija – nurodomos stebėsenos rodiklių planinių reikšmių nepasiekimo ar viršijimo priežastys. </w:t>
      </w:r>
    </w:p>
    <w:p w14:paraId="5A799064" w14:textId="034413CF"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bCs/>
        </w:rPr>
      </w:pPr>
      <w:r w:rsidRPr="001D6B31">
        <w:rPr>
          <w:bCs/>
        </w:rPr>
        <w:t xml:space="preserve">Vyriausybės kanceliarija, remdamasi </w:t>
      </w:r>
      <w:r w:rsidR="0063490B">
        <w:rPr>
          <w:bCs/>
        </w:rPr>
        <w:t xml:space="preserve">Stebėsenos informacinėje sistemoje pateiktais </w:t>
      </w:r>
      <w:r w:rsidRPr="001D6B31">
        <w:rPr>
          <w:bCs/>
        </w:rPr>
        <w:t xml:space="preserve">stebėsenos duomenimis, rengia ketvirtines Vyriausybės programos nuostatų įgyvendinimo plano vykdymo pažangos apžvalgas ir teikia Vyriausybei. </w:t>
      </w:r>
    </w:p>
    <w:p w14:paraId="04A53ADA" w14:textId="42B72032"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rPr>
          <w:bCs/>
        </w:rPr>
        <w:t>Kiekvieniems biudžetiniams metams pasibaigus ne vėliau kaip per 30 dienų nacionalinės PP</w:t>
      </w:r>
      <w:r w:rsidRPr="00052D66">
        <w:t xml:space="preserve"> valdytojas, atsižvelgdamas į stebėsenos duomenis, </w:t>
      </w:r>
      <w:r w:rsidR="00E51D22">
        <w:t xml:space="preserve">per Stebėsenos informacinę sistemą </w:t>
      </w:r>
      <w:r w:rsidRPr="00052D66">
        <w:t>teikia Portfelio valdytojui, jei prisideda</w:t>
      </w:r>
      <w:r>
        <w:t>ma</w:t>
      </w:r>
      <w:r w:rsidRPr="00052D66">
        <w:t xml:space="preserve"> prie NPP horizontaliojo principo įgyvendinimo, ir NPP horizontaliojo principo koordinatoriui informaciją apie nacionalinės PP įgyvendinimo būklę:</w:t>
      </w:r>
    </w:p>
    <w:p w14:paraId="51CF6D99" w14:textId="26F4C789"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t>pateikia informaciją apie</w:t>
      </w:r>
      <w:r w:rsidRPr="00052D66">
        <w:t xml:space="preserve"> vykdomos nacionalinės PP ir </w:t>
      </w:r>
      <w:r w:rsidR="00283FB3">
        <w:t>pažangos</w:t>
      </w:r>
      <w:r w:rsidR="00283FB3" w:rsidRPr="00052D66">
        <w:t xml:space="preserve"> </w:t>
      </w:r>
      <w:r w:rsidRPr="00052D66">
        <w:t xml:space="preserve">priemonių įgyvendinimo </w:t>
      </w:r>
      <w:r w:rsidR="00FA1F9F">
        <w:t>pažangą</w:t>
      </w:r>
      <w:r w:rsidRPr="00052D66">
        <w:t>, įvertina su nacionalinės PP įgyvendinimu susijusias problemas ir iššūkius;</w:t>
      </w:r>
    </w:p>
    <w:p w14:paraId="1DAC6D76"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pateikia informaciją apie pažangos uždavinių ir pažangos priemonių įgyvendinimo pažangą ir stebėsenos rodiklių reikšmių pokyčius;</w:t>
      </w:r>
    </w:p>
    <w:p w14:paraId="7AF00A66" w14:textId="179792D6"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kai įgyvendinama RPP, nurodo kiekvieno RPPl įgyvendinimo pažangą</w:t>
      </w:r>
      <w:r w:rsidR="00FA1F9F">
        <w:t>:</w:t>
      </w:r>
      <w:r w:rsidRPr="00052D66">
        <w:t xml:space="preserve"> stebėsenos rodiklių reikšmių pokyčius, informaciją apie lėšų panaudojimą;</w:t>
      </w:r>
    </w:p>
    <w:p w14:paraId="65CBF6A5" w14:textId="2CE8DAD5"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jei nacionalinės PP </w:t>
      </w:r>
      <w:r w:rsidR="00283FB3">
        <w:t xml:space="preserve">pažangos </w:t>
      </w:r>
      <w:r w:rsidRPr="00052D66">
        <w:t xml:space="preserve">uždaviniai ir </w:t>
      </w:r>
      <w:r w:rsidR="00283FB3">
        <w:t xml:space="preserve">pažangos </w:t>
      </w:r>
      <w:r w:rsidRPr="00052D66">
        <w:t>priemonės skirti NPP horizontaliesiems principams įgyvendinti, atskirai analizuojami horizontaliojo principo stebėsenos rodikliai;</w:t>
      </w:r>
    </w:p>
    <w:p w14:paraId="5CC20110" w14:textId="7C1FF4F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jei nacionalinės PP </w:t>
      </w:r>
      <w:r w:rsidR="00283FB3">
        <w:t xml:space="preserve">pažangos </w:t>
      </w:r>
      <w:r w:rsidRPr="00052D66">
        <w:t xml:space="preserve">uždaviniai ir </w:t>
      </w:r>
      <w:r w:rsidR="00283FB3">
        <w:t xml:space="preserve">pažangos </w:t>
      </w:r>
      <w:r w:rsidRPr="00052D66">
        <w:t>priemonės skirti Vyriausybės programos nuostatoms įgyvendinti, atskirai analizuojamos Vyriausybės programos nuostatų įgyvendinimo plano įgyvendinimo priemonės ir jų stebėsenos rodikliai;</w:t>
      </w:r>
    </w:p>
    <w:p w14:paraId="19AFBCF3"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pateikia per metus atliktų nacionalinės PP įgyvendinimo pažangos vertinimų rezultatus ir rekomendacijas, informaciją apie rekomendacijų įgyvendinimą;</w:t>
      </w:r>
    </w:p>
    <w:p w14:paraId="05F06C9B" w14:textId="7105B4E5"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lastRenderedPageBreak/>
        <w:t xml:space="preserve">nustato nacionalinės PP koregavimo poreikį ir pateikia stebėsenos rodiklių ir </w:t>
      </w:r>
      <w:r w:rsidR="00FA1F9F">
        <w:t>pažangos lėšų</w:t>
      </w:r>
      <w:r w:rsidRPr="00052D66">
        <w:t xml:space="preserve"> tikslinimo pagrindimą.</w:t>
      </w:r>
    </w:p>
    <w:p w14:paraId="081DCA42" w14:textId="2822805D" w:rsidR="002107AB" w:rsidRPr="003E76CF"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rPr>
          <w:bCs/>
        </w:rPr>
        <w:t xml:space="preserve">Portfelio valdytojas į Stebėsenos informacinę sistemą suvestų ketvirtinių stebėsenos duomenų </w:t>
      </w:r>
      <w:r w:rsidRPr="003E76CF">
        <w:t>ir iš nacionalinių PP valdytojų gautos</w:t>
      </w:r>
      <w:r w:rsidR="00620157">
        <w:t xml:space="preserve"> Metodikos 228</w:t>
      </w:r>
      <w:r w:rsidR="00283FB3">
        <w:t xml:space="preserve"> punkte</w:t>
      </w:r>
      <w:r w:rsidR="000B2B4C" w:rsidRPr="000B2B4C">
        <w:t xml:space="preserve"> </w:t>
      </w:r>
      <w:r w:rsidR="000B2B4C">
        <w:t>nurodytos</w:t>
      </w:r>
      <w:r w:rsidRPr="003E76CF">
        <w:t xml:space="preserve"> </w:t>
      </w:r>
      <w:r w:rsidR="000B2B4C" w:rsidRPr="003E76CF">
        <w:t xml:space="preserve">informacijos </w:t>
      </w:r>
      <w:r w:rsidRPr="003E76CF">
        <w:t xml:space="preserve">apie nacionalinių PP įgyvendinimo būklę pagrindu </w:t>
      </w:r>
      <w:r w:rsidR="00FA1F9F">
        <w:rPr>
          <w:bCs/>
        </w:rPr>
        <w:t>k</w:t>
      </w:r>
      <w:r w:rsidR="00FA1F9F" w:rsidRPr="001D6B31">
        <w:rPr>
          <w:bCs/>
        </w:rPr>
        <w:t>iekvieniems biudžetiniams metams</w:t>
      </w:r>
      <w:r w:rsidR="00FA1F9F">
        <w:rPr>
          <w:bCs/>
        </w:rPr>
        <w:t xml:space="preserve"> pasibaigus ne vėliau kaip per 45 dienas</w:t>
      </w:r>
      <w:r w:rsidR="00FA1F9F" w:rsidRPr="001D6B31">
        <w:rPr>
          <w:bCs/>
        </w:rPr>
        <w:t xml:space="preserve"> </w:t>
      </w:r>
      <w:r w:rsidRPr="003E76CF">
        <w:t xml:space="preserve">Vyriausybės kanceliarijai </w:t>
      </w:r>
      <w:r w:rsidR="00FA1F9F">
        <w:t xml:space="preserve">raštu </w:t>
      </w:r>
      <w:r w:rsidRPr="003E76CF">
        <w:t>teikia informaciją apie tarpinius Portfelio įgyvendinimo rezultatus ir metinę Portfelio įgyvendinimo pažangą.</w:t>
      </w:r>
    </w:p>
    <w:p w14:paraId="60AA2428" w14:textId="455F85A8" w:rsidR="002107AB" w:rsidRPr="004C58E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t>Portfelio valdytojas, teikdamas Vyriaus</w:t>
      </w:r>
      <w:r w:rsidR="00F43460">
        <w:t xml:space="preserve">ybės kanceliarijai </w:t>
      </w:r>
      <w:r w:rsidR="005B5B9F">
        <w:t>Metodikos 228</w:t>
      </w:r>
      <w:bookmarkStart w:id="33" w:name="_GoBack"/>
      <w:bookmarkEnd w:id="33"/>
      <w:r w:rsidRPr="004C58EB">
        <w:t xml:space="preserve"> punkte nurodytą informaciją apie metinę Portfelio įgyvendinimo pažangą, kartu pateikia: </w:t>
      </w:r>
    </w:p>
    <w:p w14:paraId="7A39F12A" w14:textId="7E98D3B4"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 xml:space="preserve">informaciją apie kiekvienos valstybės veiklos srities nacionalinių PP rinkinio įgyvendinimo pažangos vertinimo rezultatus, NPP </w:t>
      </w:r>
      <w:r w:rsidR="00DB5837">
        <w:t xml:space="preserve">pažangos </w:t>
      </w:r>
      <w:r w:rsidRPr="00052D66">
        <w:t>uždavinių poveikio rodiklių (įskaitant horizontaliųjų principų stebėsenos rodiklius) reikšmių pokyčius pagal kiekvieną valstybės veiklos sritį ir NPP tikslą, pateikdamas Portfelio įgyvendinimo duomenis nuo biudžetinių metų pradžios ir konsoliduotus Portfelio įgyvendinimo duomenis nuo Portfelio įgyvendinimo pradžios;</w:t>
      </w:r>
    </w:p>
    <w:p w14:paraId="1BE5C1E9" w14:textId="77777777" w:rsidR="002107AB" w:rsidRPr="00052D66" w:rsidRDefault="002107AB" w:rsidP="0020520C">
      <w:pPr>
        <w:pStyle w:val="Sraopastraipa"/>
        <w:numPr>
          <w:ilvl w:val="1"/>
          <w:numId w:val="4"/>
        </w:numPr>
        <w:tabs>
          <w:tab w:val="left" w:pos="1560"/>
          <w:tab w:val="left" w:pos="1701"/>
          <w:tab w:val="left" w:pos="1843"/>
        </w:tabs>
        <w:spacing w:line="360" w:lineRule="atLeast"/>
        <w:ind w:left="0" w:firstLine="709"/>
        <w:jc w:val="both"/>
      </w:pPr>
      <w:r w:rsidRPr="00052D66">
        <w:t>kiekvieno RPPl įgyvendinimo rezultatus, įgyvendinant RPP;</w:t>
      </w:r>
    </w:p>
    <w:p w14:paraId="3C2CDDE4" w14:textId="64F2545B" w:rsidR="00DB5837" w:rsidRPr="00052D66" w:rsidRDefault="002107AB" w:rsidP="007B5041">
      <w:pPr>
        <w:pStyle w:val="Sraopastraipa"/>
        <w:numPr>
          <w:ilvl w:val="1"/>
          <w:numId w:val="4"/>
        </w:numPr>
        <w:tabs>
          <w:tab w:val="left" w:pos="1560"/>
          <w:tab w:val="left" w:pos="1701"/>
          <w:tab w:val="left" w:pos="1843"/>
        </w:tabs>
        <w:spacing w:line="360" w:lineRule="atLeast"/>
        <w:ind w:left="0" w:firstLine="709"/>
        <w:jc w:val="both"/>
      </w:pPr>
      <w:r>
        <w:t>pasiūlymus</w:t>
      </w:r>
      <w:r w:rsidRPr="00052D66">
        <w:t xml:space="preserve"> Vyriausybei ir nacionalinių PP valdytojams dėl </w:t>
      </w:r>
      <w:r w:rsidR="007B5041">
        <w:t>finansinių projekcijų ir (arba) jų paskirstymo tarp valstybės veiklos sričių tikslinimo</w:t>
      </w:r>
      <w:r w:rsidR="007B5041" w:rsidRPr="00052D66">
        <w:t xml:space="preserve">, nacionalinių PP ir </w:t>
      </w:r>
      <w:r w:rsidR="007B5041">
        <w:t>pažangos</w:t>
      </w:r>
      <w:r w:rsidR="007B5041" w:rsidRPr="00052D66">
        <w:t xml:space="preserve"> priemonių </w:t>
      </w:r>
      <w:r w:rsidR="007B5041">
        <w:t>koregavimo</w:t>
      </w:r>
      <w:r w:rsidR="007B5041" w:rsidRPr="00052D66">
        <w:t xml:space="preserve"> ir (arba) lėšų perskirstymo ta</w:t>
      </w:r>
      <w:r w:rsidR="007B5041">
        <w:t>rp nacionalinių PP ir (arba) pažangos</w:t>
      </w:r>
      <w:r w:rsidR="007B5041" w:rsidRPr="00052D66">
        <w:t xml:space="preserve"> priemonių</w:t>
      </w:r>
      <w:r w:rsidRPr="00052D66">
        <w:t>.</w:t>
      </w:r>
    </w:p>
    <w:p w14:paraId="135FDE2D" w14:textId="5827DB54"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Horizontaliųjų principų koordinatoriai, gavę metinę informaciją apie pažangos priemonių įgyvendinimo pažangą ir horizontaliųjų principų stebėsenos rodiklių pasiektas reikšmes</w:t>
      </w:r>
      <w:r>
        <w:t xml:space="preserve">, ją </w:t>
      </w:r>
      <w:r w:rsidR="007B5041">
        <w:t xml:space="preserve">apibendrina ir </w:t>
      </w:r>
      <w:r w:rsidRPr="00052D66">
        <w:t>teikia STRATA kiekvienai</w:t>
      </w:r>
      <w:r>
        <w:t>s metais iki vasario 20 dienos.</w:t>
      </w:r>
    </w:p>
    <w:p w14:paraId="5FDB2CA7"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STRATA kiekvienais metais ne vėliau kaip iki kovo 1 dienos Vyriausybės kanceliarijai pateikia informaciją apie NPP strateginių tikslų ir jų poveikio rodiklių pasiekimo pažangą bei konsoliduotą informaciją apie horizontaliųjų principų įgyvendinimą.</w:t>
      </w:r>
    </w:p>
    <w:p w14:paraId="7F550625" w14:textId="62F5E952"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lang w:eastAsia="lt-LT"/>
        </w:rPr>
      </w:pPr>
      <w:r w:rsidRPr="00480DF4">
        <w:rPr>
          <w:szCs w:val="24"/>
        </w:rPr>
        <w:t xml:space="preserve">Informacija apie </w:t>
      </w:r>
      <w:r w:rsidRPr="00480DF4">
        <w:rPr>
          <w:szCs w:val="24"/>
          <w:lang w:eastAsia="lt-LT"/>
        </w:rPr>
        <w:t>Ilgalaikė</w:t>
      </w:r>
      <w:r>
        <w:rPr>
          <w:szCs w:val="24"/>
          <w:lang w:eastAsia="lt-LT"/>
        </w:rPr>
        <w:t>s</w:t>
      </w:r>
      <w:r w:rsidRPr="00480DF4">
        <w:rPr>
          <w:szCs w:val="24"/>
          <w:lang w:eastAsia="lt-LT"/>
        </w:rPr>
        <w:t xml:space="preserve"> valstybinė</w:t>
      </w:r>
      <w:r>
        <w:rPr>
          <w:szCs w:val="24"/>
          <w:lang w:eastAsia="lt-LT"/>
        </w:rPr>
        <w:t>s</w:t>
      </w:r>
      <w:r w:rsidRPr="00480DF4">
        <w:rPr>
          <w:szCs w:val="24"/>
          <w:lang w:eastAsia="lt-LT"/>
        </w:rPr>
        <w:t xml:space="preserve"> saugumo stiprinimo </w:t>
      </w:r>
      <w:r>
        <w:rPr>
          <w:szCs w:val="24"/>
        </w:rPr>
        <w:t xml:space="preserve">programos įgyvendinimo rezultatus </w:t>
      </w:r>
      <w:r w:rsidRPr="00A739C1">
        <w:rPr>
          <w:szCs w:val="24"/>
        </w:rPr>
        <w:t>pateikiama</w:t>
      </w:r>
      <w:r w:rsidRPr="00480DF4">
        <w:rPr>
          <w:szCs w:val="24"/>
        </w:rPr>
        <w:t xml:space="preserve"> nacionalin</w:t>
      </w:r>
      <w:r>
        <w:rPr>
          <w:szCs w:val="24"/>
        </w:rPr>
        <w:t>io</w:t>
      </w:r>
      <w:r w:rsidRPr="00480DF4">
        <w:rPr>
          <w:szCs w:val="24"/>
        </w:rPr>
        <w:t xml:space="preserve"> saugumo sistemos būklės ir plėtros metinėje ataskaitoje</w:t>
      </w:r>
      <w:r w:rsidR="007B5041">
        <w:rPr>
          <w:szCs w:val="24"/>
        </w:rPr>
        <w:t xml:space="preserve">, vadovaujantis Nacionalinio saugumo pagrindų įstatymo 14 skyriaus I skirsnio </w:t>
      </w:r>
      <w:r w:rsidR="000B2B4C">
        <w:rPr>
          <w:szCs w:val="24"/>
        </w:rPr>
        <w:t>penktojoje</w:t>
      </w:r>
      <w:r w:rsidR="007B5041">
        <w:rPr>
          <w:szCs w:val="24"/>
        </w:rPr>
        <w:t xml:space="preserve"> pastraipoje nustatyta tvarka</w:t>
      </w:r>
      <w:r w:rsidRPr="00480DF4">
        <w:rPr>
          <w:szCs w:val="24"/>
        </w:rPr>
        <w:t xml:space="preserve">. </w:t>
      </w:r>
    </w:p>
    <w:p w14:paraId="7BD9A329" w14:textId="77777777" w:rsidR="002107AB" w:rsidRPr="00052D66" w:rsidRDefault="002107AB" w:rsidP="002107AB">
      <w:pPr>
        <w:pStyle w:val="Antrat1"/>
        <w:spacing w:before="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TREČIASIS SKIRSNIS</w:t>
      </w:r>
    </w:p>
    <w:p w14:paraId="6755677C" w14:textId="77777777" w:rsidR="002107AB" w:rsidRPr="00052D66" w:rsidRDefault="002107AB" w:rsidP="002107AB">
      <w:pPr>
        <w:pStyle w:val="Antrat1"/>
        <w:spacing w:before="0" w:after="240"/>
        <w:jc w:val="center"/>
        <w:rPr>
          <w:rFonts w:ascii="Times New Roman" w:hAnsi="Times New Roman" w:cs="Times New Roman"/>
          <w:iCs/>
          <w:color w:val="auto"/>
          <w:sz w:val="24"/>
          <w:szCs w:val="24"/>
        </w:rPr>
      </w:pPr>
      <w:r w:rsidRPr="00052D66">
        <w:rPr>
          <w:rFonts w:ascii="Times New Roman" w:hAnsi="Times New Roman" w:cs="Times New Roman"/>
          <w:iCs/>
          <w:color w:val="auto"/>
          <w:sz w:val="24"/>
          <w:szCs w:val="24"/>
        </w:rPr>
        <w:t>PAŽANGOS VERTINIMAS</w:t>
      </w:r>
    </w:p>
    <w:p w14:paraId="526FE92C"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Pažangos vertinimas yra sisteminga ir objektyvi planuojamos vykdyti, vykdomos ar baigtos vykdyti viešosios intervencijos analizė, siekiant nustatyti investicijų efektyvumą, veiksmingumą ir poveikį.</w:t>
      </w:r>
    </w:p>
    <w:p w14:paraId="2A5110C1"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Strateginio lygmens planavimo dokumentų įgyvendinimo pažangos vertinimą organizuoja ir (arba) koordinuoja Vyriausybės kanceliarija ir STRATA.</w:t>
      </w:r>
    </w:p>
    <w:p w14:paraId="02FC98CE"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Valstybės pažangos strategijos įgyvendinimo pažangos vertinimą atlieka Valstybės pažangos taryba, vertindama NPP, kaip Valstybės pažangos strategijos įgyvendinimo dokumento, įgyvendinimo rezultatus.</w:t>
      </w:r>
    </w:p>
    <w:p w14:paraId="2F7EBE66"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lastRenderedPageBreak/>
        <w:t>Nacionalinių darbotvarkių ir (arba) jų įgyvendinimo planų įgyvendinimo pažangos vertinimo tvarka nustatyta atitinkamose nacionalinėse darbotvarkėse. Už konkrečių nacionalinių darbotvarkių ir (arba) jų įgyvendinimo planų įgyvendinimo pažangos vertinimą atsakingi konkrečių nacionalinių darbotvarkių koordinatoriai.</w:t>
      </w:r>
    </w:p>
    <w:p w14:paraId="2C5B254D"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Valstybės pažangos strategijos, nacionalinių darbotvarkių įgyvendinimo pažangos vertinimą organizuoja ir (arba) koordinuoja Vyriausybės kanceliarija.</w:t>
      </w:r>
    </w:p>
    <w:p w14:paraId="3FB2C813"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Pažang</w:t>
      </w:r>
      <w:r>
        <w:rPr>
          <w:szCs w:val="24"/>
        </w:rPr>
        <w:t>ai</w:t>
      </w:r>
      <w:r w:rsidRPr="001D6B31">
        <w:rPr>
          <w:szCs w:val="24"/>
        </w:rPr>
        <w:t xml:space="preserve"> vertin</w:t>
      </w:r>
      <w:r>
        <w:rPr>
          <w:szCs w:val="24"/>
        </w:rPr>
        <w:t>t</w:t>
      </w:r>
      <w:r w:rsidRPr="001D6B31">
        <w:rPr>
          <w:szCs w:val="24"/>
        </w:rPr>
        <w:t>i sudaromas strateginis 10 metų trukmės pažangos vertinimų planas, kuris apima NPP įgyvendinimo pažangos vertinimus ir nacionalinių PP metinius pažangos vertinimus.</w:t>
      </w:r>
    </w:p>
    <w:p w14:paraId="48B25738"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Strateginį 10 metų trukmės pažangos vertinimų planą, suderinęs su Vyriausybės kanceliarija, STRATA, Pažangos vertinimų koordinavimo grupe, rengia Portfelio valdytojas</w:t>
      </w:r>
      <w:r>
        <w:rPr>
          <w:szCs w:val="24"/>
        </w:rPr>
        <w:t>, o</w:t>
      </w:r>
      <w:r w:rsidRPr="001D6B31">
        <w:rPr>
          <w:szCs w:val="24"/>
        </w:rPr>
        <w:t xml:space="preserve"> tvirtina Vyriausybė. </w:t>
      </w:r>
    </w:p>
    <w:p w14:paraId="7CC8E2C5"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 xml:space="preserve">NPP įgyvendinimo pažangos vertinimą </w:t>
      </w:r>
      <w:r>
        <w:rPr>
          <w:szCs w:val="24"/>
        </w:rPr>
        <w:t xml:space="preserve">atlieka </w:t>
      </w:r>
      <w:r w:rsidRPr="001D6B31">
        <w:rPr>
          <w:szCs w:val="24"/>
        </w:rPr>
        <w:t>STRATA.</w:t>
      </w:r>
    </w:p>
    <w:p w14:paraId="41B0A131"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rPr>
          <w:szCs w:val="24"/>
        </w:rPr>
        <w:t>NPP įgyvendinimo laikotarpiu du kartus atliekami tarpiniai NPP įgyvendinimo pažangos vertinimai. Tarpinių NPP įgyvendinimo pažangos vertinimų paskirtis – pateikti sisteminę NPP strateginių tikslų pasiekimo ir pažangos uždavinių įgyvendinimo analizę ir įvertinti kintančią</w:t>
      </w:r>
      <w:r w:rsidRPr="00052D66">
        <w:t xml:space="preserve"> situaciją, kylančius naujus didžiausius iššūkius, kurie gali lemti strateginių tikslų bei pažangos uždavinių peržiūrą. NPP įgyvendinimo pažangos vertinimų atlikimo laikas ir terminai nustatomi NPP.</w:t>
      </w:r>
    </w:p>
    <w:p w14:paraId="3024B7EF"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 xml:space="preserve">Pasibaigus NPP įgyvendinimo laikotarpiui, atliekamas baigiamasis NPP įgyvendinimo vertinimas, kurio tikslas – išanalizuoti NPP įgyvendinimo poveikį šalies socialinei ir ekonominei gerovei ir jos raidai, aplinkai ir nacionaliniam saugumui. </w:t>
      </w:r>
    </w:p>
    <w:p w14:paraId="0BB10B38"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Nuo trečiųjų NPP įgyvendinimo metų kasmet atliekami dalies NPP strateginių tikslų ir susijusių pažangos uždavinių ir poveikio rodiklių reikšmių kitimo ir (arba) horizontaliųjų principų įgyvendinimo pažangos vertinimai, kuriuos atliekant analizuojamos tendencijos, faktines reikšmes lemiančios priežastys ir tikimybė pasiekti nustatytas siektinas reikšmes, nustatomos rizikos nustatytiems tikslams pasiekti ir formuluojami siūlymai dėl priemonių nustatytoms rizikoms valdyti.</w:t>
      </w:r>
    </w:p>
    <w:p w14:paraId="22080A15" w14:textId="77777777" w:rsidR="002107AB" w:rsidRPr="00052D66" w:rsidRDefault="002107AB" w:rsidP="0020520C">
      <w:pPr>
        <w:pStyle w:val="Sraopastraipa"/>
        <w:numPr>
          <w:ilvl w:val="1"/>
          <w:numId w:val="4"/>
        </w:numPr>
        <w:tabs>
          <w:tab w:val="left" w:pos="1276"/>
          <w:tab w:val="left" w:pos="1418"/>
          <w:tab w:val="left" w:pos="1843"/>
        </w:tabs>
        <w:spacing w:line="360" w:lineRule="atLeast"/>
        <w:ind w:left="0" w:firstLine="709"/>
        <w:jc w:val="both"/>
      </w:pPr>
      <w:r w:rsidRPr="001D6B31">
        <w:rPr>
          <w:szCs w:val="24"/>
        </w:rPr>
        <w:t>STRATA kiekvienais metais įvertina strateginių tikslų ir jų poveikio rodiklių pokyčius, per atitinka</w:t>
      </w:r>
      <w:r w:rsidRPr="00052D66">
        <w:t xml:space="preserve">mus metus atliktų nacionalinių PP įgyvendinimo pažangos vertinimų rezultatus </w:t>
      </w:r>
      <w:r>
        <w:t>bei</w:t>
      </w:r>
      <w:r w:rsidRPr="00052D66">
        <w:t xml:space="preserve"> rekomendacijas ir informaciją apie rekomendacijų įgyvendinimą iki einamųjų metų kovo 1 dienos pateikia Vyriausybės kanceliarijai.</w:t>
      </w:r>
    </w:p>
    <w:p w14:paraId="29779DF3"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NPP įgyvendinimo pažangos vertinimų ataskaitos teikiamos Vyriausybei ir skelbiamos viešai. Tarpinių NPP įgyvendinimo pažangos ir baigiamojo NPP įgyvendinimo vertinimų rezultatai pristatomi Valstybės pažangos tarybai, strateginio valdymo sistemos dalyviams, suinteresuotosioms šalims ir visuomenei.</w:t>
      </w:r>
    </w:p>
    <w:p w14:paraId="6CF33057"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 xml:space="preserve">NPP įgyvendinimo pažangos vertinimų ataskaitų rezultatai naudojami rengiant valstybės pažangos ataskaitą ir, atsižvelgus į NPP įgyvendinimo pažangos vertinimų išvadas, gali būti peržiūrimas NPP ir inicijuojamas jo keitimas. </w:t>
      </w:r>
    </w:p>
    <w:p w14:paraId="48927B3B" w14:textId="0F04E926"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lastRenderedPageBreak/>
        <w:t>NPP įgyvendinimo pažangos vertinimai įtraukiami į strat</w:t>
      </w:r>
      <w:r w:rsidR="00F37BC8">
        <w:rPr>
          <w:szCs w:val="24"/>
        </w:rPr>
        <w:t>eginį 10 metų pažangos vertinim</w:t>
      </w:r>
      <w:r w:rsidR="00CF42C6">
        <w:rPr>
          <w:szCs w:val="24"/>
        </w:rPr>
        <w:t>ų</w:t>
      </w:r>
      <w:r w:rsidRPr="001D6B31">
        <w:rPr>
          <w:szCs w:val="24"/>
        </w:rPr>
        <w:t xml:space="preserve"> planą ir (arba) metinius pažangos vertinimų planus.</w:t>
      </w:r>
    </w:p>
    <w:p w14:paraId="368E6991"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Strateginį 10 metų pažangos vertinimų planą, suderinęs su Vyriausybės kanceliarija, STRATA, Pažangos vertinimų koordinavimo grupe, rengia Portfelio valdytojas ir pateikia tvirtinti Vyriausybei. Strateginiam 10 metų pažangos vertinimų planui įgyvendinti Portfelio valdytojas rengia ir tvirtina metinius pažangos vertinimų planus.</w:t>
      </w:r>
    </w:p>
    <w:p w14:paraId="10749F11" w14:textId="77777777" w:rsidR="002107AB" w:rsidRPr="001D6B31"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rPr>
          <w:szCs w:val="24"/>
        </w:rPr>
      </w:pPr>
      <w:r w:rsidRPr="001D6B31">
        <w:rPr>
          <w:szCs w:val="24"/>
        </w:rPr>
        <w:t>Pažangos vertinimų koordinavimo grupės sudėtį tvirtina Portfelio valdytojas. Pažangos vertinimų koordinavimo grupė sudaroma iš Vyriausybės kanceliarijos, STRATA, Portfelio valdytojo, PP valdytojų atstovų, o prireikus įtraukiama ir socialinių ir ekonominių partnerių, nepriklausomų ekspertų.</w:t>
      </w:r>
    </w:p>
    <w:p w14:paraId="65071C46"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1D6B31">
        <w:rPr>
          <w:szCs w:val="24"/>
        </w:rPr>
        <w:t>Pažangos vertinimų</w:t>
      </w:r>
      <w:r w:rsidRPr="00052D66">
        <w:t xml:space="preserve"> koordinavimo grupės funkcijos:</w:t>
      </w:r>
    </w:p>
    <w:p w14:paraId="5CD4A61C"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svarstyti strateginį 10 metų pažangos vertinimų planą ir metinius pažangos vertinimų planus, teikti už pažangos vertinimus atsakingoms institucijoms pasiūlymus dėl pažangos vertinimų planavimo ir atlikimo;</w:t>
      </w:r>
    </w:p>
    <w:p w14:paraId="64F5639A"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teikti už pažangos vertinimus atsakingoms institucijoms pasiūlymus dėl pažangos vertinimų tarpinių rezultatų ir aptarti galutinius pažangos vertinimų rezultatus;</w:t>
      </w:r>
    </w:p>
    <w:p w14:paraId="34FAE635"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svarstyti pažangos vertinimų metodinius dokumentus, teikti pasiūlymus dėl jų tobulinimo;</w:t>
      </w:r>
    </w:p>
    <w:p w14:paraId="185E623D" w14:textId="77777777" w:rsidR="002107AB" w:rsidRPr="00052D66" w:rsidRDefault="002107AB" w:rsidP="0020520C">
      <w:pPr>
        <w:pStyle w:val="Sraopastraipa"/>
        <w:numPr>
          <w:ilvl w:val="1"/>
          <w:numId w:val="4"/>
        </w:numPr>
        <w:tabs>
          <w:tab w:val="left" w:pos="1276"/>
          <w:tab w:val="left" w:pos="1418"/>
          <w:tab w:val="left" w:pos="1843"/>
        </w:tabs>
        <w:spacing w:line="360" w:lineRule="atLeast"/>
        <w:ind w:left="0" w:firstLine="709"/>
        <w:jc w:val="both"/>
      </w:pPr>
      <w:r w:rsidRPr="001D6B31">
        <w:rPr>
          <w:szCs w:val="24"/>
        </w:rPr>
        <w:t>aptarti pažangos vertinimų ataskaitose pateiktų rekomendacijų įgyvendinimą, teikti pasiūlymus dėl pažangos vertinimų</w:t>
      </w:r>
      <w:r w:rsidRPr="00052D66">
        <w:t xml:space="preserve"> rezultatų panaudojimo tobulinimo.</w:t>
      </w:r>
    </w:p>
    <w:p w14:paraId="77EB6F9C"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Programavimo lygmens planavimo dokumentų įgyvendinimo pažangos vertinimą organizuoja Portfelio valdytojas ir nacionalinės PP valdytojas.</w:t>
      </w:r>
    </w:p>
    <w:p w14:paraId="1E25AF62"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Nacionalinių PP įgyvendinimo pažangos vertinimus koordinuoja Portfelio valdytojas, kuris atlieka šias funkcijas:</w:t>
      </w:r>
    </w:p>
    <w:p w14:paraId="26C5F1E2"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rengia ir tvirtina nacionalinių PP įgyvendinimo pažangos vertinimų atlikimo metodiką ir šios metodikos taikymo rekomendacijas;</w:t>
      </w:r>
    </w:p>
    <w:p w14:paraId="12DD362F"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sudaro metinius pažangos vertinimų planus, koordinuoja jų įgyvendinimą;</w:t>
      </w:r>
    </w:p>
    <w:p w14:paraId="4B745CB3"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pažangos vertinimo veiklai koordinuoti sudaro Pažangos vertinimo koordinavimo grupę;</w:t>
      </w:r>
    </w:p>
    <w:p w14:paraId="4A151EA3"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organizuoja nacionalinių PP įgyvendinimo pažangos vertinimo procesą (kai atliekamas centralizuotas vertinimas);</w:t>
      </w:r>
    </w:p>
    <w:p w14:paraId="2745245D"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dalyvauja nacionalinių PP valdytojų nacionalinių PP įgyvendinimo pažangos vertinimo projektų priežiūros grupėse;</w:t>
      </w:r>
    </w:p>
    <w:p w14:paraId="2290D2C3"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atlieka pažangos vertinimo rekomendacijų ir priimtų sprendimų įgyvendinimo stebėseną;</w:t>
      </w:r>
    </w:p>
    <w:p w14:paraId="28F2478D"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Pr>
          <w:szCs w:val="24"/>
        </w:rPr>
        <w:t>konsultuoja nacionalinių PP valdytojus ir kitas suinteresuotąsias institucijas</w:t>
      </w:r>
      <w:r w:rsidRPr="001D6B31">
        <w:rPr>
          <w:szCs w:val="24"/>
        </w:rPr>
        <w:t xml:space="preserve"> nacionalinių PP įgyvendinimo pažangos vertinimo metodikos taikymo klausimais;</w:t>
      </w:r>
    </w:p>
    <w:p w14:paraId="71AFB55A"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rengia teisės aktų, susijusių su nacionalinių PP įgyvendinimo pažangos vertinimu, projektus;</w:t>
      </w:r>
    </w:p>
    <w:p w14:paraId="7CCD2252"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lastRenderedPageBreak/>
        <w:t>kartu su informacija apie metinę Portfelio įgyvendinimo pažangą teikia Vyriausybės kanceliarijai per metus atliktų pažangos vertinimų rezultatų ir rekomendacijų apžvalgą ir ateinančių metų metinio pažangos vertinimų plano projektą;</w:t>
      </w:r>
    </w:p>
    <w:p w14:paraId="64AAA1E4"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Vyriausybės pavedimu atlieka kitas nacionalinių PP įgyvendinimo pažangos vertinimo funkcijas.</w:t>
      </w:r>
    </w:p>
    <w:p w14:paraId="01119CA5"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 xml:space="preserve">Už nacionalinių PP įgyvendinimo pažangos vertinimą atsakingi nacionalinių PP valdytojai, kurie: </w:t>
      </w:r>
    </w:p>
    <w:p w14:paraId="1BB3203D"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rengia ir teikia Portfelio valdytojui nacionalinių PP įgyvendinimo pažangos vertinimo poreikio paraiškas;</w:t>
      </w:r>
    </w:p>
    <w:p w14:paraId="41E883C7"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patvirtinus metinį pažangos vertinimų planą, organizuoja savo valdomos nacionalinės PP ar kelių valdomų nacionalinių PP įgyvendinimo pažangos vertinimo procesą;</w:t>
      </w:r>
    </w:p>
    <w:p w14:paraId="10143071"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 xml:space="preserve">galutinę pažangos vertinimo ataskaitą ir pasiūlymus dėl rekomendacijų įgyvendinimo teikia Portfelio valdytojui ir Vyriausybės kanceliarijai; </w:t>
      </w:r>
    </w:p>
    <w:p w14:paraId="71931140"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 xml:space="preserve">viešina pažangos vertinimo rezultatus; </w:t>
      </w:r>
    </w:p>
    <w:p w14:paraId="3209B8EA" w14:textId="77777777" w:rsidR="002107AB" w:rsidRPr="00052D66" w:rsidRDefault="002107AB" w:rsidP="0020520C">
      <w:pPr>
        <w:pStyle w:val="Sraopastraipa"/>
        <w:numPr>
          <w:ilvl w:val="1"/>
          <w:numId w:val="4"/>
        </w:numPr>
        <w:tabs>
          <w:tab w:val="left" w:pos="1276"/>
          <w:tab w:val="left" w:pos="1418"/>
          <w:tab w:val="left" w:pos="1843"/>
        </w:tabs>
        <w:spacing w:line="360" w:lineRule="atLeast"/>
        <w:ind w:left="0" w:firstLine="709"/>
        <w:jc w:val="both"/>
      </w:pPr>
      <w:r w:rsidRPr="001D6B31">
        <w:rPr>
          <w:szCs w:val="24"/>
        </w:rPr>
        <w:t>užtikrina, kad pažangos vertinimo</w:t>
      </w:r>
      <w:r w:rsidRPr="00052D66">
        <w:t xml:space="preserve"> ataskaitose pateiktos rekomendacijos ir susiję Vyriausybės sprendimai būtų įgyvendinami laiku.</w:t>
      </w:r>
    </w:p>
    <w:p w14:paraId="3A07BBCE"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Nacionalinių PP įgyvendinimo pažangos vertinimo procesas, principai, vertinimo tipai, metodai ir metinio pažangos vertinimo plano sudarymo ir vykdymo tvarka nustatomi Portfelio valdytojo tvirtinamoje Nacionalinių PP įgyvendinimo pažangos vertinimo metodikoje ir šios metodikos taikymo rekomendacijose.</w:t>
      </w:r>
    </w:p>
    <w:p w14:paraId="55BC9CA9" w14:textId="77777777" w:rsidR="002107AB" w:rsidRPr="00052D66"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Į metinį pažangos vertinimų planą įtraukiami nacionalinių PP įgyvendinimo pažangos vertinimai, atsižvelgiant į atliktus ar jau suplanuotus atlikti pažangos vertinimus (institucijų veiklos auditus, užsakomuosius mokslinius tyrimus, ES struktūrinių fondų lėšų panaudojimo vertinimus), taip pat vadovaujantis šiais atrankos kriterijais:</w:t>
      </w:r>
    </w:p>
    <w:p w14:paraId="3FD2DC88"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santykinai didelė finansavimo apimtis ir žymūs finansavimo pokyčiai;</w:t>
      </w:r>
    </w:p>
    <w:p w14:paraId="17631EC8"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 xml:space="preserve">nacionalinės PP stebėsenos rodiklių faktinių reikšmių nukrypimai nuo planuotų reikšmių; </w:t>
      </w:r>
    </w:p>
    <w:p w14:paraId="50A09C2C" w14:textId="77777777" w:rsidR="002107AB" w:rsidRPr="001D6B31" w:rsidRDefault="002107AB" w:rsidP="0020520C">
      <w:pPr>
        <w:pStyle w:val="Sraopastraipa"/>
        <w:numPr>
          <w:ilvl w:val="1"/>
          <w:numId w:val="4"/>
        </w:numPr>
        <w:tabs>
          <w:tab w:val="left" w:pos="1276"/>
          <w:tab w:val="left" w:pos="1418"/>
          <w:tab w:val="left" w:pos="1843"/>
        </w:tabs>
        <w:spacing w:line="360" w:lineRule="atLeast"/>
        <w:ind w:left="0" w:firstLine="709"/>
        <w:jc w:val="both"/>
        <w:rPr>
          <w:szCs w:val="24"/>
        </w:rPr>
      </w:pPr>
      <w:r w:rsidRPr="001D6B31">
        <w:rPr>
          <w:szCs w:val="24"/>
        </w:rPr>
        <w:t>nacionalinės PP įgyvendinimo rizikos;</w:t>
      </w:r>
    </w:p>
    <w:p w14:paraId="3C9422B2" w14:textId="77777777" w:rsidR="002107AB" w:rsidRPr="00052D66" w:rsidRDefault="002107AB" w:rsidP="0020520C">
      <w:pPr>
        <w:pStyle w:val="Sraopastraipa"/>
        <w:numPr>
          <w:ilvl w:val="1"/>
          <w:numId w:val="4"/>
        </w:numPr>
        <w:tabs>
          <w:tab w:val="left" w:pos="1276"/>
          <w:tab w:val="left" w:pos="1418"/>
          <w:tab w:val="left" w:pos="1843"/>
        </w:tabs>
        <w:spacing w:line="360" w:lineRule="atLeast"/>
        <w:ind w:left="0" w:firstLine="709"/>
        <w:jc w:val="both"/>
      </w:pPr>
      <w:r w:rsidRPr="001D6B31">
        <w:rPr>
          <w:szCs w:val="24"/>
        </w:rPr>
        <w:t>informacijos apie nacionalinės</w:t>
      </w:r>
      <w:r w:rsidRPr="00052D66">
        <w:t xml:space="preserve"> PP pagrįstumą ir įgyvendinimą poreikis.</w:t>
      </w:r>
    </w:p>
    <w:p w14:paraId="1A03D0EC" w14:textId="77777777" w:rsidR="002107AB" w:rsidRDefault="002107AB" w:rsidP="0020520C">
      <w:pPr>
        <w:pStyle w:val="Sraopastraipa"/>
        <w:numPr>
          <w:ilvl w:val="0"/>
          <w:numId w:val="4"/>
        </w:numPr>
        <w:tabs>
          <w:tab w:val="left" w:pos="1276"/>
          <w:tab w:val="left" w:pos="1418"/>
          <w:tab w:val="left" w:pos="1560"/>
          <w:tab w:val="left" w:pos="1843"/>
        </w:tabs>
        <w:spacing w:line="360" w:lineRule="atLeast"/>
        <w:ind w:left="0" w:firstLine="709"/>
        <w:jc w:val="both"/>
      </w:pPr>
      <w:r w:rsidRPr="00052D66">
        <w:t>Lietuvos statistikos departamentas bendradarbiauja su nacionalinių PP valdytojais, Portfelio valdytoju, STRATA ir teikia jiems duomenis, kurių reikia pažangos vertinimui atlikti.</w:t>
      </w:r>
      <w:bookmarkStart w:id="34" w:name="part_d2ba473ea0984c9ebcf6bc7ea6fd5691"/>
      <w:bookmarkStart w:id="35" w:name="part_c23ca2e749a443c7a3d5bad6988db8e4"/>
      <w:bookmarkStart w:id="36" w:name="part_38b44628c3874dbeb14a196a927179c8"/>
      <w:bookmarkStart w:id="37" w:name="part_4abc233bc74a409fb8dccebe16c3afbc"/>
      <w:bookmarkStart w:id="38" w:name="part_d44424a5fa024b1c8689775159ee2b80"/>
      <w:bookmarkStart w:id="39" w:name="part_5e4814a50cdc4bdeba30306531239a91"/>
      <w:bookmarkStart w:id="40" w:name="part_a5fafeea53e4440ab403d7597fb7fd44"/>
      <w:bookmarkStart w:id="41" w:name="part_24847c2dde9e49369a0a5a9fe54ba943"/>
      <w:bookmarkEnd w:id="34"/>
      <w:bookmarkEnd w:id="35"/>
      <w:bookmarkEnd w:id="36"/>
      <w:bookmarkEnd w:id="37"/>
      <w:bookmarkEnd w:id="38"/>
      <w:bookmarkEnd w:id="39"/>
      <w:bookmarkEnd w:id="40"/>
      <w:bookmarkEnd w:id="41"/>
    </w:p>
    <w:p w14:paraId="1F72A170" w14:textId="77777777" w:rsidR="002107AB" w:rsidRDefault="002107AB" w:rsidP="002107AB">
      <w:pPr>
        <w:tabs>
          <w:tab w:val="left" w:pos="851"/>
          <w:tab w:val="left" w:pos="1276"/>
        </w:tabs>
        <w:spacing w:line="360" w:lineRule="atLeast"/>
        <w:jc w:val="both"/>
      </w:pPr>
    </w:p>
    <w:p w14:paraId="0BA805E8" w14:textId="77777777" w:rsidR="002107AB" w:rsidRPr="00052D66" w:rsidRDefault="002107AB" w:rsidP="002107AB">
      <w:pPr>
        <w:tabs>
          <w:tab w:val="left" w:pos="851"/>
          <w:tab w:val="left" w:pos="1276"/>
        </w:tabs>
        <w:spacing w:line="360" w:lineRule="atLeast"/>
        <w:jc w:val="both"/>
      </w:pPr>
    </w:p>
    <w:p w14:paraId="78B3513B" w14:textId="66750558" w:rsidR="00664C1B" w:rsidRDefault="002107AB" w:rsidP="00664C1B">
      <w:pPr>
        <w:pStyle w:val="Sraopastraipa"/>
        <w:tabs>
          <w:tab w:val="left" w:pos="851"/>
          <w:tab w:val="left" w:pos="1276"/>
        </w:tabs>
        <w:spacing w:line="360" w:lineRule="atLeast"/>
        <w:ind w:left="0"/>
        <w:jc w:val="center"/>
      </w:pPr>
      <w:r w:rsidRPr="00052D66">
        <w:t>___________________________________</w:t>
      </w:r>
    </w:p>
    <w:p w14:paraId="124047C9" w14:textId="77777777" w:rsidR="00664C1B" w:rsidRDefault="00664C1B" w:rsidP="002107AB">
      <w:pPr>
        <w:pStyle w:val="Sraopastraipa"/>
        <w:tabs>
          <w:tab w:val="left" w:pos="851"/>
          <w:tab w:val="left" w:pos="1276"/>
        </w:tabs>
        <w:spacing w:line="360" w:lineRule="atLeast"/>
        <w:ind w:left="0"/>
        <w:jc w:val="center"/>
        <w:sectPr w:rsidR="00664C1B" w:rsidSect="002107AB">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397" w:footer="567" w:gutter="0"/>
          <w:pgNumType w:start="1"/>
          <w:cols w:space="1296"/>
          <w:titlePg/>
          <w:docGrid w:linePitch="326"/>
        </w:sectPr>
      </w:pPr>
    </w:p>
    <w:p w14:paraId="12D58314" w14:textId="77777777" w:rsidR="00664C1B" w:rsidRPr="00664C1B" w:rsidRDefault="00664C1B" w:rsidP="00664C1B">
      <w:pPr>
        <w:ind w:left="6663" w:hanging="567"/>
        <w:rPr>
          <w:szCs w:val="24"/>
        </w:rPr>
      </w:pPr>
      <w:r w:rsidRPr="00664C1B">
        <w:rPr>
          <w:szCs w:val="24"/>
        </w:rPr>
        <w:lastRenderedPageBreak/>
        <w:t>Strateginio valdymo metodikos</w:t>
      </w:r>
    </w:p>
    <w:p w14:paraId="24124373" w14:textId="77777777" w:rsidR="00664C1B" w:rsidRPr="00664C1B" w:rsidRDefault="00664C1B" w:rsidP="00664C1B">
      <w:pPr>
        <w:ind w:left="6663" w:hanging="567"/>
        <w:rPr>
          <w:szCs w:val="24"/>
        </w:rPr>
      </w:pPr>
      <w:r w:rsidRPr="00664C1B">
        <w:rPr>
          <w:szCs w:val="24"/>
        </w:rPr>
        <w:t>1 priedas</w:t>
      </w:r>
    </w:p>
    <w:p w14:paraId="6BB25A8E" w14:textId="77777777" w:rsidR="00664C1B" w:rsidRPr="00664C1B" w:rsidRDefault="00664C1B" w:rsidP="00664C1B">
      <w:pPr>
        <w:ind w:left="6663" w:hanging="567"/>
        <w:rPr>
          <w:szCs w:val="24"/>
        </w:rPr>
      </w:pPr>
    </w:p>
    <w:p w14:paraId="3448FA3D" w14:textId="77777777" w:rsidR="00664C1B" w:rsidRPr="00664C1B" w:rsidRDefault="00664C1B" w:rsidP="00664C1B">
      <w:pPr>
        <w:jc w:val="center"/>
        <w:rPr>
          <w:b/>
          <w:szCs w:val="24"/>
        </w:rPr>
      </w:pPr>
      <w:r w:rsidRPr="00664C1B">
        <w:rPr>
          <w:b/>
          <w:szCs w:val="24"/>
        </w:rPr>
        <w:t>PLANAVIMO DOKUMENTŲ SCHEMA</w:t>
      </w:r>
    </w:p>
    <w:p w14:paraId="6EB4CB5A" w14:textId="77777777" w:rsidR="00664C1B" w:rsidRPr="00664C1B" w:rsidRDefault="00664C1B" w:rsidP="00664C1B">
      <w:pPr>
        <w:rPr>
          <w:b/>
          <w:sz w:val="20"/>
        </w:rPr>
      </w:pPr>
    </w:p>
    <w:p w14:paraId="28EA29B1" w14:textId="77777777" w:rsidR="00664C1B" w:rsidRPr="00664C1B" w:rsidRDefault="00664C1B" w:rsidP="00664C1B">
      <w:pPr>
        <w:rPr>
          <w:b/>
          <w:sz w:val="20"/>
        </w:rPr>
      </w:pPr>
      <w:r w:rsidRPr="00664C1B">
        <w:rPr>
          <w:noProof/>
          <w:sz w:val="20"/>
          <w:lang w:eastAsia="lt-LT"/>
        </w:rPr>
        <mc:AlternateContent>
          <mc:Choice Requires="wpg">
            <w:drawing>
              <wp:anchor distT="0" distB="0" distL="114300" distR="114300" simplePos="0" relativeHeight="251695104" behindDoc="0" locked="0" layoutInCell="1" allowOverlap="1" wp14:anchorId="54D6638A" wp14:editId="3FB576CE">
                <wp:simplePos x="0" y="0"/>
                <wp:positionH relativeFrom="column">
                  <wp:posOffset>-355858</wp:posOffset>
                </wp:positionH>
                <wp:positionV relativeFrom="paragraph">
                  <wp:posOffset>80551</wp:posOffset>
                </wp:positionV>
                <wp:extent cx="6391275" cy="6715125"/>
                <wp:effectExtent l="0" t="0" r="28575" b="0"/>
                <wp:wrapNone/>
                <wp:docPr id="188"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6715125"/>
                          <a:chOff x="0" y="0"/>
                          <a:chExt cx="5011647" cy="4475859"/>
                        </a:xfrm>
                      </wpg:grpSpPr>
                      <wps:wsp>
                        <wps:cNvPr id="189" name="TextBox 104"/>
                        <wps:cNvSpPr txBox="1"/>
                        <wps:spPr>
                          <a:xfrm>
                            <a:off x="3043147" y="3560788"/>
                            <a:ext cx="1968500" cy="243840"/>
                          </a:xfrm>
                          <a:prstGeom prst="rect">
                            <a:avLst/>
                          </a:prstGeom>
                          <a:solidFill>
                            <a:sysClr val="window" lastClr="FFFFFF"/>
                          </a:solidFill>
                          <a:ln>
                            <a:solidFill>
                              <a:sysClr val="window" lastClr="FFFFFF"/>
                            </a:solidFill>
                          </a:ln>
                        </wps:spPr>
                        <wps:txbx>
                          <w:txbxContent>
                            <w:p w14:paraId="325AF58F" w14:textId="77777777" w:rsidR="00620157" w:rsidRPr="00D577FF" w:rsidRDefault="00620157" w:rsidP="00664C1B"/>
                          </w:txbxContent>
                        </wps:txbx>
                        <wps:bodyPr wrap="square" lIns="68580" tIns="34290" rIns="68580" bIns="34290" rtlCol="0">
                          <a:noAutofit/>
                        </wps:bodyPr>
                      </wps:wsp>
                      <wpg:grpSp>
                        <wpg:cNvPr id="190" name="Grupė 190"/>
                        <wpg:cNvGrpSpPr/>
                        <wpg:grpSpPr>
                          <a:xfrm>
                            <a:off x="0" y="0"/>
                            <a:ext cx="4976873" cy="4475859"/>
                            <a:chOff x="0" y="0"/>
                            <a:chExt cx="6635832" cy="5618641"/>
                          </a:xfrm>
                        </wpg:grpSpPr>
                        <wpg:grpSp>
                          <wpg:cNvPr id="191" name="Grupė 191"/>
                          <wpg:cNvGrpSpPr/>
                          <wpg:grpSpPr>
                            <a:xfrm>
                              <a:off x="0" y="0"/>
                              <a:ext cx="6635832" cy="5618641"/>
                              <a:chOff x="0" y="0"/>
                              <a:chExt cx="6635832" cy="5618641"/>
                            </a:xfrm>
                          </wpg:grpSpPr>
                          <wpg:grpSp>
                            <wpg:cNvPr id="512" name="Grupė 512"/>
                            <wpg:cNvGrpSpPr/>
                            <wpg:grpSpPr>
                              <a:xfrm>
                                <a:off x="0" y="0"/>
                                <a:ext cx="6635832" cy="5618641"/>
                                <a:chOff x="0" y="0"/>
                                <a:chExt cx="6635832" cy="5618641"/>
                              </a:xfrm>
                            </wpg:grpSpPr>
                            <wpg:grpSp>
                              <wpg:cNvPr id="513" name="Grupė 513"/>
                              <wpg:cNvGrpSpPr/>
                              <wpg:grpSpPr>
                                <a:xfrm>
                                  <a:off x="0" y="0"/>
                                  <a:ext cx="6635832" cy="5618641"/>
                                  <a:chOff x="0" y="0"/>
                                  <a:chExt cx="6635832" cy="5618641"/>
                                </a:xfrm>
                              </wpg:grpSpPr>
                              <wpg:grpSp>
                                <wpg:cNvPr id="514" name="Grupė 514"/>
                                <wpg:cNvGrpSpPr/>
                                <wpg:grpSpPr>
                                  <a:xfrm>
                                    <a:off x="0" y="0"/>
                                    <a:ext cx="6635832" cy="5618641"/>
                                    <a:chOff x="0" y="0"/>
                                    <a:chExt cx="6635832" cy="5618641"/>
                                  </a:xfrm>
                                </wpg:grpSpPr>
                                <wpg:grpSp>
                                  <wpg:cNvPr id="515" name="Grupė 515"/>
                                  <wpg:cNvGrpSpPr/>
                                  <wpg:grpSpPr>
                                    <a:xfrm>
                                      <a:off x="0" y="0"/>
                                      <a:ext cx="6635832" cy="5618641"/>
                                      <a:chOff x="0" y="0"/>
                                      <a:chExt cx="6635832" cy="5618641"/>
                                    </a:xfrm>
                                  </wpg:grpSpPr>
                                  <wpg:grpSp>
                                    <wpg:cNvPr id="516" name="Grupė 516"/>
                                    <wpg:cNvGrpSpPr/>
                                    <wpg:grpSpPr>
                                      <a:xfrm>
                                        <a:off x="0" y="0"/>
                                        <a:ext cx="6635832" cy="5618641"/>
                                        <a:chOff x="0" y="0"/>
                                        <a:chExt cx="6635832" cy="5618641"/>
                                      </a:xfrm>
                                    </wpg:grpSpPr>
                                    <wpg:grpSp>
                                      <wpg:cNvPr id="517" name="Grupė 517"/>
                                      <wpg:cNvGrpSpPr/>
                                      <wpg:grpSpPr>
                                        <a:xfrm>
                                          <a:off x="0" y="0"/>
                                          <a:ext cx="6635832" cy="5618641"/>
                                          <a:chOff x="0" y="0"/>
                                          <a:chExt cx="6635832" cy="5618641"/>
                                        </a:xfrm>
                                      </wpg:grpSpPr>
                                      <wpg:grpSp>
                                        <wpg:cNvPr id="518" name="Grupė 518"/>
                                        <wpg:cNvGrpSpPr/>
                                        <wpg:grpSpPr>
                                          <a:xfrm>
                                            <a:off x="0" y="0"/>
                                            <a:ext cx="6635832" cy="5618641"/>
                                            <a:chOff x="0" y="0"/>
                                            <a:chExt cx="6421746" cy="5618641"/>
                                          </a:xfrm>
                                        </wpg:grpSpPr>
                                        <wpg:grpSp>
                                          <wpg:cNvPr id="519" name="Grupė 519"/>
                                          <wpg:cNvGrpSpPr/>
                                          <wpg:grpSpPr>
                                            <a:xfrm>
                                              <a:off x="11186" y="54738"/>
                                              <a:ext cx="6410560" cy="5465190"/>
                                              <a:chOff x="11186" y="55943"/>
                                              <a:chExt cx="5992033" cy="5012818"/>
                                            </a:xfrm>
                                          </wpg:grpSpPr>
                                          <wps:wsp>
                                            <wps:cNvPr id="520" name="Suapvalintas stačiakampis 520"/>
                                            <wps:cNvSpPr/>
                                            <wps:spPr>
                                              <a:xfrm>
                                                <a:off x="37748" y="55943"/>
                                                <a:ext cx="5965471" cy="1641938"/>
                                              </a:xfrm>
                                              <a:prstGeom prst="roundRect">
                                                <a:avLst/>
                                              </a:prstGeom>
                                              <a:solidFill>
                                                <a:srgbClr val="4F81BD">
                                                  <a:lumMod val="20000"/>
                                                  <a:lumOff val="80000"/>
                                                </a:srgbClr>
                                              </a:solidFill>
                                              <a:ln w="25400" cap="flat" cmpd="sng" algn="ctr">
                                                <a:solidFill>
                                                  <a:srgbClr val="4BACC6">
                                                    <a:lumMod val="75000"/>
                                                  </a:srgbClr>
                                                </a:solidFill>
                                                <a:prstDash val="solid"/>
                                              </a:ln>
                                              <a:effectLst/>
                                            </wps:spPr>
                                            <wps:bodyPr rtlCol="0" anchor="ctr"/>
                                          </wps:wsp>
                                          <wps:wsp>
                                            <wps:cNvPr id="521" name="Suapvalintas stačiakampis 521"/>
                                            <wps:cNvSpPr/>
                                            <wps:spPr>
                                              <a:xfrm>
                                                <a:off x="11186" y="1711240"/>
                                                <a:ext cx="5954295" cy="1830310"/>
                                              </a:xfrm>
                                              <a:prstGeom prst="roundRect">
                                                <a:avLst/>
                                              </a:prstGeom>
                                              <a:solidFill>
                                                <a:srgbClr val="1F497D">
                                                  <a:lumMod val="20000"/>
                                                  <a:lumOff val="80000"/>
                                                </a:srgbClr>
                                              </a:solidFill>
                                              <a:ln w="25400" cap="flat" cmpd="sng" algn="ctr">
                                                <a:solidFill>
                                                  <a:srgbClr val="4BACC6"/>
                                                </a:solidFill>
                                                <a:prstDash val="solid"/>
                                              </a:ln>
                                              <a:effectLst/>
                                            </wps:spPr>
                                            <wps:bodyPr rtlCol="0" anchor="ctr"/>
                                          </wps:wsp>
                                          <wps:wsp>
                                            <wps:cNvPr id="522" name="Suapvalintas stačiakampis 522"/>
                                            <wps:cNvSpPr/>
                                            <wps:spPr>
                                              <a:xfrm>
                                                <a:off x="37748" y="3554286"/>
                                                <a:ext cx="5954294" cy="1514475"/>
                                              </a:xfrm>
                                              <a:prstGeom prst="roundRect">
                                                <a:avLst/>
                                              </a:prstGeom>
                                              <a:solidFill>
                                                <a:srgbClr val="9BBB59">
                                                  <a:lumMod val="20000"/>
                                                  <a:lumOff val="80000"/>
                                                </a:srgbClr>
                                              </a:solidFill>
                                              <a:ln w="25400" cap="flat" cmpd="sng" algn="ctr">
                                                <a:solidFill>
                                                  <a:srgbClr val="0070C0"/>
                                                </a:solidFill>
                                                <a:prstDash val="solid"/>
                                              </a:ln>
                                              <a:effectLst/>
                                            </wps:spPr>
                                            <wps:bodyPr rtlCol="0" anchor="ctr"/>
                                          </wps:wsp>
                                        </wpg:grpSp>
                                        <wps:wsp>
                                          <wps:cNvPr id="523" name="TextBox 92"/>
                                          <wps:cNvSpPr txBox="1"/>
                                          <wps:spPr>
                                            <a:xfrm>
                                              <a:off x="13991" y="0"/>
                                              <a:ext cx="377273" cy="1771650"/>
                                            </a:xfrm>
                                            <a:prstGeom prst="rect">
                                              <a:avLst/>
                                            </a:prstGeom>
                                            <a:noFill/>
                                          </wps:spPr>
                                          <wps:txbx>
                                            <w:txbxContent>
                                              <w:p w14:paraId="668B3AB3" w14:textId="77777777" w:rsidR="00620157" w:rsidRPr="00D577FF" w:rsidRDefault="00620157" w:rsidP="00664C1B">
                                                <w:pPr>
                                                  <w:pStyle w:val="prastasistinklapis"/>
                                                  <w:spacing w:before="0" w:beforeAutospacing="0" w:after="0" w:afterAutospacing="0"/>
                                                  <w:jc w:val="center"/>
                                                  <w:rPr>
                                                    <w:b/>
                                                    <w:sz w:val="36"/>
                                                  </w:rPr>
                                                </w:pPr>
                                                <w:r w:rsidRPr="00D577FF">
                                                  <w:rPr>
                                                    <w:b/>
                                                    <w:bCs/>
                                                    <w:kern w:val="24"/>
                                                    <w:szCs w:val="14"/>
                                                    <w:lang w:val="lt-LT"/>
                                                  </w:rPr>
                                                  <w:t>STRATEGINIS LYGMUO</w:t>
                                                </w:r>
                                              </w:p>
                                            </w:txbxContent>
                                          </wps:txbx>
                                          <wps:bodyPr vert="vert270" wrap="square" rtlCol="0">
                                            <a:noAutofit/>
                                          </wps:bodyPr>
                                        </wps:wsp>
                                        <wps:wsp>
                                          <wps:cNvPr id="524" name="TextBox 93"/>
                                          <wps:cNvSpPr txBox="1"/>
                                          <wps:spPr>
                                            <a:xfrm>
                                              <a:off x="0" y="1844850"/>
                                              <a:ext cx="377272" cy="1969289"/>
                                            </a:xfrm>
                                            <a:prstGeom prst="rect">
                                              <a:avLst/>
                                            </a:prstGeom>
                                            <a:noFill/>
                                          </wps:spPr>
                                          <wps:txbx>
                                            <w:txbxContent>
                                              <w:p w14:paraId="0657D75F" w14:textId="77777777" w:rsidR="00620157" w:rsidRPr="00D577FF" w:rsidRDefault="00620157" w:rsidP="00664C1B">
                                                <w:pPr>
                                                  <w:pStyle w:val="prastasistinklapis"/>
                                                  <w:spacing w:before="0" w:beforeAutospacing="0" w:after="0" w:afterAutospacing="0"/>
                                                  <w:jc w:val="center"/>
                                                </w:pPr>
                                                <w:r w:rsidRPr="00D577FF">
                                                  <w:rPr>
                                                    <w:b/>
                                                    <w:bCs/>
                                                    <w:kern w:val="24"/>
                                                    <w:lang w:val="lt-LT"/>
                                                  </w:rPr>
                                                  <w:t>PROGRAMAVIMO LYGMUO</w:t>
                                                </w:r>
                                              </w:p>
                                            </w:txbxContent>
                                          </wps:txbx>
                                          <wps:bodyPr vert="vert270" wrap="square" rtlCol="0">
                                            <a:noAutofit/>
                                          </wps:bodyPr>
                                        </wps:wsp>
                                        <wps:wsp>
                                          <wps:cNvPr id="525" name="TextBox 94"/>
                                          <wps:cNvSpPr txBox="1"/>
                                          <wps:spPr>
                                            <a:xfrm>
                                              <a:off x="71375" y="3846991"/>
                                              <a:ext cx="569838" cy="1771650"/>
                                            </a:xfrm>
                                            <a:prstGeom prst="rect">
                                              <a:avLst/>
                                            </a:prstGeom>
                                            <a:noFill/>
                                          </wps:spPr>
                                          <wps:txbx>
                                            <w:txbxContent>
                                              <w:p w14:paraId="72EE1207" w14:textId="77777777" w:rsidR="00620157" w:rsidRPr="00D577FF" w:rsidRDefault="00620157" w:rsidP="00664C1B">
                                                <w:pPr>
                                                  <w:pStyle w:val="prastasistinklapis"/>
                                                  <w:spacing w:before="0" w:beforeAutospacing="0" w:after="0" w:afterAutospacing="0"/>
                                                  <w:jc w:val="center"/>
                                                  <w:rPr>
                                                    <w:szCs w:val="20"/>
                                                  </w:rPr>
                                                </w:pPr>
                                                <w:r w:rsidRPr="00D577FF">
                                                  <w:rPr>
                                                    <w:b/>
                                                    <w:bCs/>
                                                    <w:kern w:val="24"/>
                                                    <w:szCs w:val="20"/>
                                                    <w:lang w:val="lt-LT"/>
                                                  </w:rPr>
                                                  <w:t>VEIKLOS LYGMUO (BIUDŽETAS)</w:t>
                                                </w:r>
                                              </w:p>
                                            </w:txbxContent>
                                          </wps:txbx>
                                          <wps:bodyPr vert="vert270" wrap="square" rtlCol="0">
                                            <a:noAutofit/>
                                          </wps:bodyPr>
                                        </wps:wsp>
                                      </wpg:grpSp>
                                      <wpg:grpSp>
                                        <wpg:cNvPr id="526" name="Grupė 526"/>
                                        <wpg:cNvGrpSpPr/>
                                        <wpg:grpSpPr>
                                          <a:xfrm>
                                            <a:off x="533413" y="87709"/>
                                            <a:ext cx="5401858" cy="1442796"/>
                                            <a:chOff x="533413" y="87709"/>
                                            <a:chExt cx="5401858" cy="1442796"/>
                                          </a:xfrm>
                                        </wpg:grpSpPr>
                                        <wps:wsp>
                                          <wps:cNvPr id="527" name="Stačiakampis 527"/>
                                          <wps:cNvSpPr/>
                                          <wps:spPr>
                                            <a:xfrm>
                                              <a:off x="1448575" y="87709"/>
                                              <a:ext cx="3559620" cy="508752"/>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3236916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Valstybės pažangos strategija, Lietuvos Respublikos bendrojo plano koncepcija, Nacionalinė saugumo strategija</w:t>
                                                </w:r>
                                              </w:p>
                                            </w:txbxContent>
                                          </wps:txbx>
                                          <wps:bodyPr rtlCol="0" anchor="ctr"/>
                                        </wps:wsp>
                                        <wps:wsp>
                                          <wps:cNvPr id="528" name="Stačiakampis 528"/>
                                          <wps:cNvSpPr/>
                                          <wps:spPr>
                                            <a:xfrm>
                                              <a:off x="2459891" y="860945"/>
                                              <a:ext cx="1485902" cy="49530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7275D83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Nacionalinis pažangos planas</w:t>
                                                </w:r>
                                              </w:p>
                                            </w:txbxContent>
                                          </wps:txbx>
                                          <wps:bodyPr rtlCol="0" anchor="ctr"/>
                                        </wps:wsp>
                                        <wps:wsp>
                                          <wps:cNvPr id="529" name="Stačiakampis 529"/>
                                          <wps:cNvSpPr/>
                                          <wps:spPr>
                                            <a:xfrm>
                                              <a:off x="4449369" y="856197"/>
                                              <a:ext cx="1485902" cy="495300"/>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2DF58D9A" w14:textId="77777777" w:rsidR="00620157" w:rsidRPr="00D577FF" w:rsidRDefault="00620157" w:rsidP="00664C1B">
                                                <w:pPr>
                                                  <w:pStyle w:val="prastasistinklapis"/>
                                                  <w:spacing w:before="0" w:beforeAutospacing="0" w:after="0" w:afterAutospacing="0"/>
                                                  <w:jc w:val="center"/>
                                                  <w:rPr>
                                                    <w:sz w:val="28"/>
                                                  </w:rPr>
                                                </w:pPr>
                                                <w:r w:rsidRPr="00D577FF">
                                                  <w:rPr>
                                                    <w:b/>
                                                    <w:bCs/>
                                                    <w:kern w:val="24"/>
                                                    <w:sz w:val="18"/>
                                                    <w:szCs w:val="16"/>
                                                    <w:lang w:val="lt-LT"/>
                                                  </w:rPr>
                                                  <w:t>Lietuvos Respublikos teritorijos bendrasis planas</w:t>
                                                </w:r>
                                              </w:p>
                                            </w:txbxContent>
                                          </wps:txbx>
                                          <wps:bodyPr rtlCol="0" anchor="ctr"/>
                                        </wps:wsp>
                                        <wps:wsp>
                                          <wps:cNvPr id="530" name="Stačiakampis 530"/>
                                          <wps:cNvSpPr/>
                                          <wps:spPr>
                                            <a:xfrm>
                                              <a:off x="533413" y="1035205"/>
                                              <a:ext cx="1485901" cy="49530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404626EF" w14:textId="77777777" w:rsidR="00620157" w:rsidRPr="00D577FF" w:rsidRDefault="00620157" w:rsidP="00664C1B">
                                                <w:pPr>
                                                  <w:pStyle w:val="prastasistinklapis"/>
                                                  <w:spacing w:before="0" w:beforeAutospacing="0" w:after="0" w:afterAutospacing="0"/>
                                                  <w:jc w:val="center"/>
                                                  <w:rPr>
                                                    <w:sz w:val="28"/>
                                                  </w:rPr>
                                                </w:pPr>
                                                <w:r w:rsidRPr="00D577FF">
                                                  <w:rPr>
                                                    <w:b/>
                                                    <w:bCs/>
                                                    <w:kern w:val="24"/>
                                                    <w:sz w:val="18"/>
                                                    <w:szCs w:val="16"/>
                                                    <w:lang w:val="en-GB"/>
                                                  </w:rPr>
                                                  <w:t>Nacionalin</w:t>
                                                </w:r>
                                                <w:r w:rsidRPr="00D577FF">
                                                  <w:rPr>
                                                    <w:b/>
                                                    <w:bCs/>
                                                    <w:kern w:val="24"/>
                                                    <w:sz w:val="18"/>
                                                    <w:szCs w:val="16"/>
                                                    <w:lang w:val="lt-LT"/>
                                                  </w:rPr>
                                                  <w:t>ės darbotvarkės</w:t>
                                                </w:r>
                                              </w:p>
                                            </w:txbxContent>
                                          </wps:txbx>
                                          <wps:bodyPr rtlCol="0" anchor="ctr"/>
                                        </wps:wsp>
                                      </wpg:grpSp>
                                      <wpg:grpSp>
                                        <wpg:cNvPr id="531" name="Grupė 531"/>
                                        <wpg:cNvGrpSpPr/>
                                        <wpg:grpSpPr>
                                          <a:xfrm>
                                            <a:off x="4650948" y="342084"/>
                                            <a:ext cx="619123" cy="467803"/>
                                            <a:chOff x="4650948" y="342084"/>
                                            <a:chExt cx="619123" cy="467803"/>
                                          </a:xfrm>
                                        </wpg:grpSpPr>
                                        <wps:wsp>
                                          <wps:cNvPr id="532" name="Ovalas 532"/>
                                          <wps:cNvSpPr/>
                                          <wps:spPr>
                                            <a:xfrm>
                                              <a:off x="4656097" y="342084"/>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33" name="TextBox 86"/>
                                          <wps:cNvSpPr txBox="1"/>
                                          <wps:spPr>
                                            <a:xfrm>
                                              <a:off x="4650948" y="452239"/>
                                              <a:ext cx="619123" cy="270451"/>
                                            </a:xfrm>
                                            <a:prstGeom prst="rect">
                                              <a:avLst/>
                                            </a:prstGeom>
                                            <a:noFill/>
                                          </wps:spPr>
                                          <wps:txbx>
                                            <w:txbxContent>
                                              <w:p w14:paraId="5E507E6E"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30 m.</w:t>
                                                </w:r>
                                              </w:p>
                                            </w:txbxContent>
                                          </wps:txbx>
                                          <wps:bodyPr wrap="square" rtlCol="0">
                                            <a:noAutofit/>
                                          </wps:bodyPr>
                                        </wps:wsp>
                                      </wpg:grpSp>
                                      <wps:wsp>
                                        <wps:cNvPr id="534" name="Ovalas 534"/>
                                        <wps:cNvSpPr/>
                                        <wps:spPr>
                                          <a:xfrm>
                                            <a:off x="1877199" y="1225591"/>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g:grpSp>
                                        <wpg:cNvPr id="535" name="Grupė 535"/>
                                        <wpg:cNvGrpSpPr/>
                                        <wpg:grpSpPr>
                                          <a:xfrm>
                                            <a:off x="3547660" y="1267430"/>
                                            <a:ext cx="619122" cy="467803"/>
                                            <a:chOff x="3547660" y="1267430"/>
                                            <a:chExt cx="619122" cy="467803"/>
                                          </a:xfrm>
                                        </wpg:grpSpPr>
                                        <wps:wsp>
                                          <wps:cNvPr id="536" name="Ovalas 536"/>
                                          <wps:cNvSpPr/>
                                          <wps:spPr>
                                            <a:xfrm>
                                              <a:off x="3547660" y="1267430"/>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37" name="TextBox 82"/>
                                          <wps:cNvSpPr txBox="1"/>
                                          <wps:spPr>
                                            <a:xfrm>
                                              <a:off x="3547660" y="1362463"/>
                                              <a:ext cx="619122" cy="270451"/>
                                            </a:xfrm>
                                            <a:prstGeom prst="rect">
                                              <a:avLst/>
                                            </a:prstGeom>
                                            <a:noFill/>
                                          </wps:spPr>
                                          <wps:txbx>
                                            <w:txbxContent>
                                              <w:p w14:paraId="510F3979"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10 m.</w:t>
                                                </w:r>
                                              </w:p>
                                            </w:txbxContent>
                                          </wps:txbx>
                                          <wps:bodyPr wrap="square" rtlCol="0">
                                            <a:noAutofit/>
                                          </wps:bodyPr>
                                        </wps:wsp>
                                      </wpg:grpSp>
                                      <wpg:grpSp>
                                        <wpg:cNvPr id="538" name="Grupė 538"/>
                                        <wpg:cNvGrpSpPr/>
                                        <wpg:grpSpPr>
                                          <a:xfrm>
                                            <a:off x="1819603" y="1214827"/>
                                            <a:ext cx="4282087" cy="521325"/>
                                            <a:chOff x="1819603" y="1214827"/>
                                            <a:chExt cx="4282087" cy="521325"/>
                                          </a:xfrm>
                                        </wpg:grpSpPr>
                                        <wps:wsp>
                                          <wps:cNvPr id="539" name="Ovalas 539"/>
                                          <wps:cNvSpPr/>
                                          <wps:spPr>
                                            <a:xfrm>
                                              <a:off x="5577815" y="121482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40" name="TextBox 80"/>
                                          <wps:cNvSpPr txBox="1"/>
                                          <wps:spPr>
                                            <a:xfrm>
                                              <a:off x="1819603" y="1309688"/>
                                              <a:ext cx="618913" cy="426464"/>
                                            </a:xfrm>
                                            <a:prstGeom prst="rect">
                                              <a:avLst/>
                                            </a:prstGeom>
                                            <a:noFill/>
                                          </wps:spPr>
                                          <wps:txbx>
                                            <w:txbxContent>
                                              <w:p w14:paraId="501CA5EE" w14:textId="77777777" w:rsidR="00620157" w:rsidRPr="00D577FF" w:rsidRDefault="00620157" w:rsidP="00664C1B">
                                                <w:pPr>
                                                  <w:pStyle w:val="prastasistinklapis"/>
                                                  <w:spacing w:before="0" w:beforeAutospacing="0" w:after="0" w:afterAutospacing="0"/>
                                                </w:pPr>
                                                <w:r w:rsidRPr="00D577FF">
                                                  <w:rPr>
                                                    <w:color w:val="FFFFFF" w:themeColor="background1"/>
                                                    <w:kern w:val="24"/>
                                                    <w:sz w:val="22"/>
                                                    <w:szCs w:val="16"/>
                                                    <w:lang w:val="lt-LT"/>
                                                  </w:rPr>
                                                  <w:t>&gt;10 m</w:t>
                                                </w:r>
                                                <w:r w:rsidRPr="00D577FF">
                                                  <w:rPr>
                                                    <w:color w:val="FFFFFF" w:themeColor="background1"/>
                                                    <w:kern w:val="24"/>
                                                    <w:sz w:val="16"/>
                                                    <w:szCs w:val="16"/>
                                                    <w:lang w:val="lt-LT"/>
                                                  </w:rPr>
                                                  <w:t>.</w:t>
                                                </w:r>
                                              </w:p>
                                            </w:txbxContent>
                                          </wps:txbx>
                                          <wps:bodyPr wrap="square" rtlCol="0">
                                            <a:noAutofit/>
                                          </wps:bodyPr>
                                        </wps:wsp>
                                      </wpg:grpSp>
                                    </wpg:grpSp>
                                    <wps:wsp>
                                      <wps:cNvPr id="541" name="Tiesioji jungtis 541"/>
                                      <wps:cNvCnPr>
                                        <a:cxnSpLocks/>
                                      </wps:cNvCnPr>
                                      <wps:spPr>
                                        <a:xfrm>
                                          <a:off x="3201986" y="606382"/>
                                          <a:ext cx="1" cy="127678"/>
                                        </a:xfrm>
                                        <a:prstGeom prst="line">
                                          <a:avLst/>
                                        </a:prstGeom>
                                        <a:noFill/>
                                        <a:ln w="9525" cap="flat" cmpd="sng" algn="ctr">
                                          <a:solidFill>
                                            <a:sysClr val="windowText" lastClr="000000">
                                              <a:shade val="95000"/>
                                              <a:satMod val="105000"/>
                                            </a:sysClr>
                                          </a:solidFill>
                                          <a:prstDash val="solid"/>
                                        </a:ln>
                                        <a:effectLst/>
                                      </wps:spPr>
                                      <wps:bodyPr/>
                                    </wps:wsp>
                                    <wps:wsp>
                                      <wps:cNvPr id="542" name="Tiesioji jungtis 542"/>
                                      <wps:cNvCnPr/>
                                      <wps:spPr>
                                        <a:xfrm>
                                          <a:off x="1505724" y="735386"/>
                                          <a:ext cx="3067050" cy="0"/>
                                        </a:xfrm>
                                        <a:prstGeom prst="line">
                                          <a:avLst/>
                                        </a:prstGeom>
                                        <a:noFill/>
                                        <a:ln w="9525" cap="flat" cmpd="sng" algn="ctr">
                                          <a:solidFill>
                                            <a:sysClr val="windowText" lastClr="000000">
                                              <a:shade val="95000"/>
                                              <a:satMod val="105000"/>
                                            </a:sysClr>
                                          </a:solidFill>
                                          <a:prstDash val="solid"/>
                                        </a:ln>
                                        <a:effectLst/>
                                      </wps:spPr>
                                      <wps:bodyPr/>
                                    </wps:wsp>
                                    <wps:wsp>
                                      <wps:cNvPr id="543" name="Tiesioji jungtis 543"/>
                                      <wps:cNvCnPr>
                                        <a:cxnSpLocks/>
                                      </wps:cNvCnPr>
                                      <wps:spPr>
                                        <a:xfrm>
                                          <a:off x="1505724" y="735386"/>
                                          <a:ext cx="0" cy="3080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44" name="Tiesioji jungtis 544"/>
                                      <wps:cNvCnPr/>
                                      <wps:spPr>
                                        <a:xfrm>
                                          <a:off x="3202840" y="745989"/>
                                          <a:ext cx="0" cy="139836"/>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45" name="Tiesioji jungtis 545"/>
                                      <wps:cNvCnPr>
                                        <a:cxnSpLocks/>
                                      </wps:cNvCnPr>
                                      <wps:spPr>
                                        <a:xfrm flipH="1">
                                          <a:off x="4595410" y="727569"/>
                                          <a:ext cx="1672" cy="15825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546" name="Grupė 546"/>
                                    <wpg:cNvGrpSpPr/>
                                    <wpg:grpSpPr>
                                      <a:xfrm>
                                        <a:off x="416123" y="342084"/>
                                        <a:ext cx="5109143" cy="3083682"/>
                                        <a:chOff x="416123" y="342084"/>
                                        <a:chExt cx="5109143" cy="3083682"/>
                                      </a:xfrm>
                                    </wpg:grpSpPr>
                                    <wpg:grpSp>
                                      <wpg:cNvPr id="547" name="Grupė 547"/>
                                      <wpg:cNvGrpSpPr/>
                                      <wpg:grpSpPr>
                                        <a:xfrm>
                                          <a:off x="416123" y="342084"/>
                                          <a:ext cx="1823362" cy="3083682"/>
                                          <a:chOff x="416123" y="342084"/>
                                          <a:chExt cx="1823362" cy="3083682"/>
                                        </a:xfrm>
                                      </wpg:grpSpPr>
                                      <wpg:grpSp>
                                        <wpg:cNvPr id="548" name="Grupė 548"/>
                                        <wpg:cNvGrpSpPr/>
                                        <wpg:grpSpPr>
                                          <a:xfrm>
                                            <a:off x="416124" y="2710312"/>
                                            <a:ext cx="1823361" cy="715454"/>
                                            <a:chOff x="416124" y="2710312"/>
                                            <a:chExt cx="1823361" cy="715454"/>
                                          </a:xfrm>
                                        </wpg:grpSpPr>
                                        <wps:wsp>
                                          <wps:cNvPr id="549" name="Stačiakampis 549"/>
                                          <wps:cNvSpPr/>
                                          <wps:spPr>
                                            <a:xfrm>
                                              <a:off x="416124" y="2710312"/>
                                              <a:ext cx="1388018"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76168688"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Vyriausybės programos nuostatų įgyvendinimo planas</w:t>
                                                </w:r>
                                              </w:p>
                                            </w:txbxContent>
                                          </wps:txbx>
                                          <wps:bodyPr rtlCol="0" anchor="ctr"/>
                                        </wps:wsp>
                                        <wpg:grpSp>
                                          <wpg:cNvPr id="550" name="Grupė 550"/>
                                          <wpg:cNvGrpSpPr/>
                                          <wpg:grpSpPr>
                                            <a:xfrm>
                                              <a:off x="1615261" y="2957963"/>
                                              <a:ext cx="624224" cy="467803"/>
                                              <a:chOff x="1615261" y="2957963"/>
                                              <a:chExt cx="624224" cy="467803"/>
                                            </a:xfrm>
                                          </wpg:grpSpPr>
                                          <wps:wsp>
                                            <wps:cNvPr id="551" name="Ovalas 551"/>
                                            <wps:cNvSpPr/>
                                            <wps:spPr>
                                              <a:xfrm>
                                                <a:off x="1615261" y="2957963"/>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52" name="TextBox 66"/>
                                            <wps:cNvSpPr txBox="1"/>
                                            <wps:spPr>
                                              <a:xfrm>
                                                <a:off x="1620362" y="3031698"/>
                                                <a:ext cx="619123" cy="270451"/>
                                              </a:xfrm>
                                              <a:prstGeom prst="rect">
                                                <a:avLst/>
                                              </a:prstGeom>
                                              <a:noFill/>
                                            </wps:spPr>
                                            <wps:txbx>
                                              <w:txbxContent>
                                                <w:p w14:paraId="5933FEE6"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4 m.</w:t>
                                                  </w:r>
                                                </w:p>
                                              </w:txbxContent>
                                            </wps:txbx>
                                            <wps:bodyPr wrap="square" rtlCol="0">
                                              <a:noAutofit/>
                                            </wps:bodyPr>
                                          </wps:wsp>
                                        </wpg:grpSp>
                                      </wpg:grpSp>
                                      <wpg:grpSp>
                                        <wpg:cNvPr id="553" name="Grupė 553"/>
                                        <wpg:cNvGrpSpPr/>
                                        <wpg:grpSpPr>
                                          <a:xfrm>
                                            <a:off x="416123" y="342084"/>
                                            <a:ext cx="1776393" cy="2239098"/>
                                            <a:chOff x="416123" y="342084"/>
                                            <a:chExt cx="1776393" cy="2239098"/>
                                          </a:xfrm>
                                        </wpg:grpSpPr>
                                        <wpg:grpSp>
                                          <wpg:cNvPr id="554" name="Grupė 554"/>
                                          <wpg:cNvGrpSpPr/>
                                          <wpg:grpSpPr>
                                            <a:xfrm>
                                              <a:off x="416123" y="1927135"/>
                                              <a:ext cx="1776393" cy="654047"/>
                                              <a:chOff x="416123" y="1927135"/>
                                              <a:chExt cx="1776393" cy="654047"/>
                                            </a:xfrm>
                                          </wpg:grpSpPr>
                                          <wps:wsp>
                                            <wps:cNvPr id="555" name="Stačiakampis 555"/>
                                            <wps:cNvSpPr/>
                                            <wps:spPr>
                                              <a:xfrm>
                                                <a:off x="416123" y="1927135"/>
                                                <a:ext cx="1376606"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3AC6A22F"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Vyriausybės programa</w:t>
                                                  </w:r>
                                                </w:p>
                                              </w:txbxContent>
                                            </wps:txbx>
                                            <wps:bodyPr rtlCol="0" anchor="ctr"/>
                                          </wps:wsp>
                                          <wpg:grpSp>
                                            <wpg:cNvPr id="556" name="Grupė 556"/>
                                            <wpg:cNvGrpSpPr/>
                                            <wpg:grpSpPr>
                                              <a:xfrm>
                                                <a:off x="1530793" y="2113379"/>
                                                <a:ext cx="661723" cy="467803"/>
                                                <a:chOff x="1530793" y="2113379"/>
                                                <a:chExt cx="661723" cy="467803"/>
                                              </a:xfrm>
                                            </wpg:grpSpPr>
                                            <wps:wsp>
                                              <wps:cNvPr id="557" name="Ovalas 557"/>
                                              <wps:cNvSpPr/>
                                              <wps:spPr>
                                                <a:xfrm>
                                                  <a:off x="1530793" y="211337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58" name="TextBox 62"/>
                                              <wps:cNvSpPr txBox="1"/>
                                              <wps:spPr>
                                                <a:xfrm>
                                                  <a:off x="1573394" y="2192738"/>
                                                  <a:ext cx="619122" cy="270451"/>
                                                </a:xfrm>
                                                <a:prstGeom prst="rect">
                                                  <a:avLst/>
                                                </a:prstGeom>
                                                <a:noFill/>
                                              </wps:spPr>
                                              <wps:txbx>
                                                <w:txbxContent>
                                                  <w:p w14:paraId="7148BCBD"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4 m.</w:t>
                                                    </w:r>
                                                  </w:p>
                                                </w:txbxContent>
                                              </wps:txbx>
                                              <wps:bodyPr wrap="square" rtlCol="0">
                                                <a:noAutofit/>
                                              </wps:bodyPr>
                                            </wps:wsp>
                                          </wpg:grpSp>
                                        </wpg:grpSp>
                                        <wps:wsp>
                                          <wps:cNvPr id="559" name="Tiesioji jungtis 559"/>
                                          <wps:cNvCnPr>
                                            <a:cxnSpLocks/>
                                          </wps:cNvCnPr>
                                          <wps:spPr>
                                            <a:xfrm>
                                              <a:off x="541086" y="356653"/>
                                              <a:ext cx="907490" cy="0"/>
                                            </a:xfrm>
                                            <a:prstGeom prst="line">
                                              <a:avLst/>
                                            </a:prstGeom>
                                            <a:noFill/>
                                            <a:ln w="9525" cap="flat" cmpd="sng" algn="ctr">
                                              <a:solidFill>
                                                <a:sysClr val="windowText" lastClr="000000">
                                                  <a:shade val="95000"/>
                                                  <a:satMod val="105000"/>
                                                </a:sysClr>
                                              </a:solidFill>
                                              <a:prstDash val="solid"/>
                                            </a:ln>
                                            <a:effectLst/>
                                          </wps:spPr>
                                          <wps:bodyPr/>
                                        </wps:wsp>
                                        <wps:wsp>
                                          <wps:cNvPr id="560" name="Tiesioji jungtis 560"/>
                                          <wps:cNvCnPr>
                                            <a:cxnSpLocks/>
                                          </wps:cNvCnPr>
                                          <wps:spPr>
                                            <a:xfrm flipH="1">
                                              <a:off x="533413" y="342084"/>
                                              <a:ext cx="7672" cy="159617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561" name="Tiesioji jungtis 561"/>
                                        <wps:cNvCnPr>
                                          <a:cxnSpLocks/>
                                        </wps:cNvCnPr>
                                        <wps:spPr>
                                          <a:xfrm>
                                            <a:off x="1057035" y="2463189"/>
                                            <a:ext cx="0" cy="24315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562" name="Grupė 562"/>
                                      <wpg:cNvGrpSpPr/>
                                      <wpg:grpSpPr>
                                        <a:xfrm>
                                          <a:off x="2784224" y="1356245"/>
                                          <a:ext cx="2741042" cy="607882"/>
                                          <a:chOff x="2784224" y="1356245"/>
                                          <a:chExt cx="2741042" cy="607882"/>
                                        </a:xfrm>
                                      </wpg:grpSpPr>
                                      <wps:wsp>
                                        <wps:cNvPr id="563" name="Tiesioji jungtis 563"/>
                                        <wps:cNvCnPr>
                                          <a:cxnSpLocks/>
                                        </wps:cNvCnPr>
                                        <wps:spPr>
                                          <a:xfrm>
                                            <a:off x="5525266" y="1356245"/>
                                            <a:ext cx="0" cy="60788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64" name="Tiesioji jungtis 564"/>
                                        <wps:cNvCnPr>
                                          <a:cxnSpLocks/>
                                        </wps:cNvCnPr>
                                        <wps:spPr>
                                          <a:xfrm flipV="1">
                                            <a:off x="2784224" y="1356395"/>
                                            <a:ext cx="0" cy="26767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grpSp>
                                    <wpg:cNvPr id="565" name="Grupė 565"/>
                                    <wpg:cNvGrpSpPr/>
                                    <wpg:grpSpPr>
                                      <a:xfrm>
                                        <a:off x="2218982" y="1910350"/>
                                        <a:ext cx="2951756" cy="1758462"/>
                                        <a:chOff x="2218982" y="1910350"/>
                                        <a:chExt cx="2951756" cy="1758462"/>
                                      </a:xfrm>
                                    </wpg:grpSpPr>
                                    <wps:wsp>
                                      <wps:cNvPr id="566" name="Suapvalintas stačiakampis 566"/>
                                      <wps:cNvSpPr/>
                                      <wps:spPr>
                                        <a:xfrm>
                                          <a:off x="2218982" y="1910350"/>
                                          <a:ext cx="2951756" cy="1758462"/>
                                        </a:xfrm>
                                        <a:prstGeom prst="roundRect">
                                          <a:avLst/>
                                        </a:prstGeom>
                                        <a:solidFill>
                                          <a:srgbClr val="4BACC6">
                                            <a:lumMod val="20000"/>
                                            <a:lumOff val="80000"/>
                                          </a:srgbClr>
                                        </a:solidFill>
                                        <a:ln w="9525" cap="flat" cmpd="sng" algn="ctr">
                                          <a:solidFill>
                                            <a:sysClr val="windowText" lastClr="000000"/>
                                          </a:solidFill>
                                          <a:prstDash val="solid"/>
                                        </a:ln>
                                        <a:effectLst/>
                                      </wps:spPr>
                                      <wps:bodyPr rtlCol="0" anchor="ctr"/>
                                    </wps:wsp>
                                    <wps:wsp>
                                      <wps:cNvPr id="567" name="TextBox 41"/>
                                      <wps:cNvSpPr txBox="1"/>
                                      <wps:spPr>
                                        <a:xfrm>
                                          <a:off x="4549419" y="2152244"/>
                                          <a:ext cx="541020" cy="1476283"/>
                                        </a:xfrm>
                                        <a:prstGeom prst="rect">
                                          <a:avLst/>
                                        </a:prstGeom>
                                        <a:noFill/>
                                      </wps:spPr>
                                      <wps:txbx>
                                        <w:txbxContent>
                                          <w:p w14:paraId="0E7D8C6F" w14:textId="77777777" w:rsidR="00620157" w:rsidRPr="00D577FF" w:rsidRDefault="00620157" w:rsidP="00664C1B">
                                            <w:pPr>
                                              <w:pStyle w:val="prastasistinklapis"/>
                                              <w:spacing w:before="0" w:beforeAutospacing="0" w:after="0" w:afterAutospacing="0"/>
                                              <w:jc w:val="center"/>
                                              <w:rPr>
                                                <w:b/>
                                                <w:sz w:val="40"/>
                                              </w:rPr>
                                            </w:pPr>
                                            <w:r w:rsidRPr="00D577FF">
                                              <w:rPr>
                                                <w:b/>
                                                <w:kern w:val="24"/>
                                                <w:sz w:val="22"/>
                                                <w:szCs w:val="14"/>
                                                <w:lang w:val="lt-LT"/>
                                              </w:rPr>
                                              <w:t>NACIONALINIŲ PLĖTROS PROGRAMŲ PORTFELIS</w:t>
                                            </w:r>
                                          </w:p>
                                        </w:txbxContent>
                                      </wps:txbx>
                                      <wps:bodyPr vert="vert270" wrap="square" rtlCol="0">
                                        <a:noAutofit/>
                                      </wps:bodyPr>
                                    </wps:wsp>
                                    <wps:wsp>
                                      <wps:cNvPr id="568" name="Ovalas 568"/>
                                      <wps:cNvSpPr/>
                                      <wps:spPr>
                                        <a:xfrm>
                                          <a:off x="4071535" y="198993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69" name="TextBox 43"/>
                                      <wps:cNvSpPr txBox="1"/>
                                      <wps:spPr>
                                        <a:xfrm>
                                          <a:off x="4009246" y="2113379"/>
                                          <a:ext cx="717368" cy="270452"/>
                                        </a:xfrm>
                                        <a:prstGeom prst="rect">
                                          <a:avLst/>
                                        </a:prstGeom>
                                        <a:noFill/>
                                      </wps:spPr>
                                      <wps:txbx>
                                        <w:txbxContent>
                                          <w:p w14:paraId="018135DA" w14:textId="77777777" w:rsidR="00620157" w:rsidRPr="00D577FF" w:rsidRDefault="00620157" w:rsidP="00664C1B">
                                            <w:pPr>
                                              <w:pStyle w:val="prastasistinklapis"/>
                                              <w:spacing w:before="0" w:beforeAutospacing="0" w:after="0" w:afterAutospacing="0"/>
                                            </w:pPr>
                                            <w:r w:rsidRPr="00D577FF">
                                              <w:rPr>
                                                <w:color w:val="FFFFFF" w:themeColor="background1"/>
                                                <w:kern w:val="24"/>
                                                <w:sz w:val="22"/>
                                                <w:szCs w:val="22"/>
                                                <w:lang w:val="lt-LT"/>
                                              </w:rPr>
                                              <w:t>4–10 m</w:t>
                                            </w:r>
                                            <w:r w:rsidRPr="00D577FF">
                                              <w:rPr>
                                                <w:color w:val="FFFFFF" w:themeColor="background1"/>
                                                <w:kern w:val="24"/>
                                                <w:sz w:val="16"/>
                                                <w:szCs w:val="16"/>
                                                <w:lang w:val="lt-LT"/>
                                              </w:rPr>
                                              <w:t>.</w:t>
                                            </w:r>
                                          </w:p>
                                        </w:txbxContent>
                                      </wps:txbx>
                                      <wps:bodyPr wrap="square" rtlCol="0">
                                        <a:noAutofit/>
                                      </wps:bodyPr>
                                    </wps:wsp>
                                    <wps:wsp>
                                      <wps:cNvPr id="570" name="Stačiakampis 570"/>
                                      <wps:cNvSpPr/>
                                      <wps:spPr>
                                        <a:xfrm>
                                          <a:off x="2526068" y="1987624"/>
                                          <a:ext cx="1509870" cy="487486"/>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54FB9029"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 xml:space="preserve">Ilgalaikės valstybinės saugumo stiprinimo programos </w:t>
                                            </w:r>
                                          </w:p>
                                        </w:txbxContent>
                                      </wps:txbx>
                                      <wps:bodyPr rtlCol="0" anchor="ctr"/>
                                    </wps:wsp>
                                    <wps:wsp>
                                      <wps:cNvPr id="571" name="Stačiakampis 571"/>
                                      <wps:cNvSpPr/>
                                      <wps:spPr>
                                        <a:xfrm>
                                          <a:off x="2531360" y="2551839"/>
                                          <a:ext cx="1509870" cy="427352"/>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51D655E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 xml:space="preserve">Plėtros programos </w:t>
                                            </w:r>
                                          </w:p>
                                        </w:txbxContent>
                                      </wps:txbx>
                                      <wps:bodyPr rtlCol="0" anchor="ctr"/>
                                    </wps:wsp>
                                  </wpg:grpSp>
                                  <wpg:grpSp>
                                    <wpg:cNvPr id="572" name="Grupė 572"/>
                                    <wpg:cNvGrpSpPr/>
                                    <wpg:grpSpPr>
                                      <a:xfrm>
                                        <a:off x="1498408" y="1631049"/>
                                        <a:ext cx="1285816" cy="307207"/>
                                        <a:chOff x="1498408" y="1631049"/>
                                        <a:chExt cx="1285816" cy="307207"/>
                                      </a:xfrm>
                                    </wpg:grpSpPr>
                                    <wps:wsp>
                                      <wps:cNvPr id="573" name="Tiesioji jungtis 573"/>
                                      <wps:cNvCnPr/>
                                      <wps:spPr>
                                        <a:xfrm>
                                          <a:off x="1503580" y="1631927"/>
                                          <a:ext cx="1280644" cy="0"/>
                                        </a:xfrm>
                                        <a:prstGeom prst="line">
                                          <a:avLst/>
                                        </a:prstGeom>
                                        <a:noFill/>
                                        <a:ln w="9525" cap="flat" cmpd="sng" algn="ctr">
                                          <a:solidFill>
                                            <a:sysClr val="windowText" lastClr="000000">
                                              <a:shade val="95000"/>
                                              <a:satMod val="105000"/>
                                            </a:sysClr>
                                          </a:solidFill>
                                          <a:prstDash val="solid"/>
                                        </a:ln>
                                        <a:effectLst/>
                                      </wps:spPr>
                                      <wps:bodyPr/>
                                    </wps:wsp>
                                    <wps:wsp>
                                      <wps:cNvPr id="574" name="Tiesioji jungtis 574"/>
                                      <wps:cNvCnPr/>
                                      <wps:spPr>
                                        <a:xfrm flipH="1">
                                          <a:off x="1498408" y="1631049"/>
                                          <a:ext cx="1672" cy="30720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575" name="Tiesioji jungtis 575"/>
                                    <wps:cNvCnPr>
                                      <a:cxnSpLocks/>
                                    </wps:cNvCnPr>
                                    <wps:spPr>
                                      <a:xfrm>
                                        <a:off x="2019083" y="1137437"/>
                                        <a:ext cx="419433" cy="0"/>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76" name="Tiesioji jungtis 576"/>
                                    <wps:cNvCnPr>
                                      <a:cxnSpLocks/>
                                    </wps:cNvCnPr>
                                    <wps:spPr>
                                      <a:xfrm>
                                        <a:off x="3266692" y="1362463"/>
                                        <a:ext cx="0" cy="48238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577" name="Tiesioji jungtis 577"/>
                                  <wps:cNvCnPr>
                                    <a:cxnSpLocks/>
                                  </wps:cNvCnPr>
                                  <wps:spPr>
                                    <a:xfrm>
                                      <a:off x="6439743" y="1083753"/>
                                      <a:ext cx="0" cy="2384557"/>
                                    </a:xfrm>
                                    <a:prstGeom prst="line">
                                      <a:avLst/>
                                    </a:prstGeom>
                                    <a:noFill/>
                                    <a:ln w="9525" cap="flat" cmpd="sng" algn="ctr">
                                      <a:solidFill>
                                        <a:sysClr val="windowText" lastClr="000000">
                                          <a:shade val="95000"/>
                                          <a:satMod val="105000"/>
                                        </a:sysClr>
                                      </a:solidFill>
                                      <a:prstDash val="solid"/>
                                    </a:ln>
                                    <a:effectLst/>
                                  </wps:spPr>
                                  <wps:bodyPr/>
                                </wps:wsp>
                              </wpg:grpSp>
                              <wps:wsp>
                                <wps:cNvPr id="578" name="Tiesioji jungtis 578"/>
                                <wps:cNvCnPr/>
                                <wps:spPr>
                                  <a:xfrm flipH="1">
                                    <a:off x="3444887" y="3649585"/>
                                    <a:ext cx="7573" cy="29625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79" name="Tiesioji jungtis 579"/>
                                <wps:cNvCnPr/>
                                <wps:spPr>
                                  <a:xfrm>
                                    <a:off x="1819603" y="2057399"/>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580" name="Tiesioji jungtis 580"/>
                                <wps:cNvCnPr/>
                                <wps:spPr>
                                  <a:xfrm>
                                    <a:off x="1804173" y="2890431"/>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g:grpSp>
                            <wps:wsp>
                              <wps:cNvPr id="581" name="Stačiakampis 581"/>
                              <wps:cNvSpPr/>
                              <wps:spPr>
                                <a:xfrm>
                                  <a:off x="1299991" y="3973563"/>
                                  <a:ext cx="4170293" cy="590256"/>
                                </a:xfrm>
                                <a:prstGeom prst="rect">
                                  <a:avLst/>
                                </a:prstGeom>
                                <a:solidFill>
                                  <a:srgbClr val="9BBB59">
                                    <a:lumMod val="40000"/>
                                    <a:lumOff val="60000"/>
                                  </a:srgbClr>
                                </a:solidFill>
                                <a:ln w="9525" cap="flat" cmpd="sng" algn="ctr">
                                  <a:solidFill>
                                    <a:sysClr val="windowText" lastClr="000000"/>
                                  </a:solidFill>
                                  <a:prstDash val="solid"/>
                                </a:ln>
                                <a:effectLst/>
                              </wps:spPr>
                              <wps:bodyPr rtlCol="0" anchor="ctr"/>
                            </wps:wsp>
                            <wps:wsp>
                              <wps:cNvPr id="582" name="Stačiakampis 582"/>
                              <wps:cNvSpPr/>
                              <wps:spPr>
                                <a:xfrm>
                                  <a:off x="1227935" y="4694357"/>
                                  <a:ext cx="2001014" cy="462042"/>
                                </a:xfrm>
                                <a:prstGeom prst="rect">
                                  <a:avLst/>
                                </a:prstGeom>
                                <a:solidFill>
                                  <a:srgbClr val="EEECE1">
                                    <a:lumMod val="75000"/>
                                  </a:srgbClr>
                                </a:solidFill>
                                <a:ln w="9525" cap="flat" cmpd="sng" algn="ctr">
                                  <a:solidFill>
                                    <a:sysClr val="windowText" lastClr="000000"/>
                                  </a:solidFill>
                                  <a:prstDash val="solid"/>
                                </a:ln>
                                <a:effectLst/>
                              </wps:spPr>
                              <wps:bodyPr rtlCol="0" anchor="ctr"/>
                            </wps:wsp>
                            <wpg:grpSp>
                              <wpg:cNvPr id="583" name="Grupė 583"/>
                              <wpg:cNvGrpSpPr/>
                              <wpg:grpSpPr>
                                <a:xfrm>
                                  <a:off x="4718309" y="4017276"/>
                                  <a:ext cx="650007" cy="467803"/>
                                  <a:chOff x="4718309" y="4017276"/>
                                  <a:chExt cx="650007" cy="467803"/>
                                </a:xfrm>
                              </wpg:grpSpPr>
                              <wps:wsp>
                                <wps:cNvPr id="584" name="Ovalas 584"/>
                                <wps:cNvSpPr/>
                                <wps:spPr>
                                  <a:xfrm>
                                    <a:off x="4718309" y="4017276"/>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85" name="TextBox 23"/>
                                <wps:cNvSpPr txBox="1"/>
                                <wps:spPr>
                                  <a:xfrm>
                                    <a:off x="4749194" y="4120372"/>
                                    <a:ext cx="619122" cy="270451"/>
                                  </a:xfrm>
                                  <a:prstGeom prst="rect">
                                    <a:avLst/>
                                  </a:prstGeom>
                                  <a:noFill/>
                                </wps:spPr>
                                <wps:txbx>
                                  <w:txbxContent>
                                    <w:p w14:paraId="26AB5305"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3 m.</w:t>
                                      </w:r>
                                    </w:p>
                                  </w:txbxContent>
                                </wps:txbx>
                                <wps:bodyPr wrap="square" rtlCol="0">
                                  <a:noAutofit/>
                                </wps:bodyPr>
                              </wps:wsp>
                            </wpg:grpSp>
                            <wpg:grpSp>
                              <wpg:cNvPr id="586" name="Grupė 586"/>
                              <wpg:cNvGrpSpPr/>
                              <wpg:grpSpPr>
                                <a:xfrm>
                                  <a:off x="2789510" y="4904889"/>
                                  <a:ext cx="619122" cy="467803"/>
                                  <a:chOff x="2789510" y="4904889"/>
                                  <a:chExt cx="619122" cy="467803"/>
                                </a:xfrm>
                              </wpg:grpSpPr>
                              <wps:wsp>
                                <wps:cNvPr id="587" name="Ovalas 587"/>
                                <wps:cNvSpPr/>
                                <wps:spPr>
                                  <a:xfrm>
                                    <a:off x="2817061" y="490488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588" name="TextBox 21"/>
                                <wps:cNvSpPr txBox="1"/>
                                <wps:spPr>
                                  <a:xfrm>
                                    <a:off x="2789510" y="4993313"/>
                                    <a:ext cx="619122" cy="307777"/>
                                  </a:xfrm>
                                  <a:prstGeom prst="rect">
                                    <a:avLst/>
                                  </a:prstGeom>
                                  <a:noFill/>
                                </wps:spPr>
                                <wps:txbx>
                                  <w:txbxContent>
                                    <w:p w14:paraId="159CAC34" w14:textId="77777777" w:rsidR="00620157" w:rsidRPr="00D577FF" w:rsidRDefault="00620157" w:rsidP="00664C1B">
                                      <w:pPr>
                                        <w:pStyle w:val="prastasistinklapis"/>
                                        <w:spacing w:before="0" w:beforeAutospacing="0" w:after="0" w:afterAutospacing="0"/>
                                        <w:rPr>
                                          <w:sz w:val="16"/>
                                          <w:szCs w:val="22"/>
                                        </w:rPr>
                                      </w:pPr>
                                      <w:r w:rsidRPr="00D577FF">
                                        <w:rPr>
                                          <w:color w:val="FFFFFF" w:themeColor="background1"/>
                                          <w:kern w:val="24"/>
                                          <w:sz w:val="16"/>
                                          <w:szCs w:val="22"/>
                                          <w:lang w:val="lt-LT"/>
                                        </w:rPr>
                                        <w:t>neribota trukmė</w:t>
                                      </w:r>
                                    </w:p>
                                  </w:txbxContent>
                                </wps:txbx>
                                <wps:bodyPr wrap="square" rtlCol="0">
                                  <a:noAutofit/>
                                </wps:bodyPr>
                              </wps:wsp>
                            </wpg:grpSp>
                            <wps:wsp>
                              <wps:cNvPr id="589" name="Tiesioji jungtis 589"/>
                              <wps:cNvCnPr>
                                <a:cxnSpLocks/>
                              </wps:cNvCnPr>
                              <wps:spPr>
                                <a:xfrm>
                                  <a:off x="2892279" y="4584067"/>
                                  <a:ext cx="0" cy="11953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590" name="TextBox 11"/>
                            <wps:cNvSpPr txBox="1"/>
                            <wps:spPr>
                              <a:xfrm>
                                <a:off x="2020663" y="3989568"/>
                                <a:ext cx="2635433" cy="270451"/>
                              </a:xfrm>
                              <a:prstGeom prst="rect">
                                <a:avLst/>
                              </a:prstGeom>
                              <a:noFill/>
                            </wps:spPr>
                            <wps:txbx>
                              <w:txbxContent>
                                <w:p w14:paraId="36870203" w14:textId="77777777" w:rsidR="00620157" w:rsidRPr="00D577FF" w:rsidRDefault="00620157" w:rsidP="00664C1B">
                                  <w:pPr>
                                    <w:pStyle w:val="prastasistinklapis"/>
                                    <w:spacing w:before="0" w:beforeAutospacing="0" w:after="0" w:afterAutospacing="0"/>
                                    <w:jc w:val="center"/>
                                    <w:rPr>
                                      <w:sz w:val="40"/>
                                    </w:rPr>
                                  </w:pPr>
                                  <w:r w:rsidRPr="00D577FF">
                                    <w:rPr>
                                      <w:kern w:val="24"/>
                                      <w:szCs w:val="16"/>
                                      <w:lang w:val="lt-LT"/>
                                    </w:rPr>
                                    <w:t>Strateginis veiklos planas</w:t>
                                  </w:r>
                                </w:p>
                              </w:txbxContent>
                            </wps:txbx>
                            <wps:bodyPr wrap="square" rtlCol="0">
                              <a:noAutofit/>
                            </wps:bodyPr>
                          </wps:wsp>
                          <wps:wsp>
                            <wps:cNvPr id="591" name="Stačiakampis 591"/>
                            <wps:cNvSpPr/>
                            <wps:spPr>
                              <a:xfrm>
                                <a:off x="1502890" y="4285577"/>
                                <a:ext cx="1651355" cy="192811"/>
                              </a:xfrm>
                              <a:prstGeom prst="rect">
                                <a:avLst/>
                              </a:prstGeom>
                              <a:solidFill>
                                <a:srgbClr val="9BBB59">
                                  <a:lumMod val="60000"/>
                                  <a:lumOff val="40000"/>
                                </a:srgbClr>
                              </a:solidFill>
                              <a:ln w="9525" cap="flat" cmpd="sng" algn="ctr">
                                <a:solidFill>
                                  <a:sysClr val="windowText" lastClr="000000"/>
                                </a:solidFill>
                                <a:prstDash val="solid"/>
                              </a:ln>
                              <a:effectLst/>
                            </wps:spPr>
                            <wps:txbx>
                              <w:txbxContent>
                                <w:p w14:paraId="7464ECA0" w14:textId="77777777" w:rsidR="00620157" w:rsidRPr="00D577FF" w:rsidRDefault="00620157" w:rsidP="00664C1B">
                                  <w:pPr>
                                    <w:pStyle w:val="prastasistinklapis"/>
                                    <w:spacing w:before="0" w:beforeAutospacing="0" w:after="0" w:afterAutospacing="0"/>
                                    <w:jc w:val="center"/>
                                    <w:rPr>
                                      <w:b/>
                                      <w:sz w:val="32"/>
                                    </w:rPr>
                                  </w:pPr>
                                  <w:r w:rsidRPr="00D577FF">
                                    <w:rPr>
                                      <w:b/>
                                      <w:kern w:val="24"/>
                                      <w:sz w:val="16"/>
                                      <w:szCs w:val="12"/>
                                      <w:lang w:val="lt-LT"/>
                                    </w:rPr>
                                    <w:t>tęstinės veiklos finansavimas</w:t>
                                  </w:r>
                                </w:p>
                              </w:txbxContent>
                            </wps:txbx>
                            <wps:bodyPr rtlCol="0" anchor="ctr"/>
                          </wps:wsp>
                          <wps:wsp>
                            <wps:cNvPr id="592" name="Stačiakampis 592"/>
                            <wps:cNvSpPr/>
                            <wps:spPr>
                              <a:xfrm>
                                <a:off x="3325000" y="4277126"/>
                                <a:ext cx="1325948" cy="192811"/>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5ED6B786"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6"/>
                                      <w:szCs w:val="12"/>
                                      <w:lang w:val="lt-LT"/>
                                    </w:rPr>
                                    <w:t>pažangos finansavimas</w:t>
                                  </w:r>
                                </w:p>
                              </w:txbxContent>
                            </wps:txbx>
                            <wps:bodyPr rtlCol="0" anchor="ctr"/>
                          </wps:wsp>
                        </wpg:grpSp>
                        <wps:wsp>
                          <wps:cNvPr id="593" name="TextBox 9"/>
                          <wps:cNvSpPr txBox="1"/>
                          <wps:spPr>
                            <a:xfrm>
                              <a:off x="1238477" y="4818823"/>
                              <a:ext cx="1834759" cy="270451"/>
                            </a:xfrm>
                            <a:prstGeom prst="rect">
                              <a:avLst/>
                            </a:prstGeom>
                            <a:noFill/>
                          </wps:spPr>
                          <wps:txbx>
                            <w:txbxContent>
                              <w:p w14:paraId="6E4B8431" w14:textId="77777777" w:rsidR="00620157" w:rsidRPr="00D577FF" w:rsidRDefault="00620157" w:rsidP="00664C1B">
                                <w:pPr>
                                  <w:pStyle w:val="prastasistinklapis"/>
                                  <w:spacing w:before="0" w:beforeAutospacing="0" w:after="0" w:afterAutospacing="0"/>
                                  <w:jc w:val="center"/>
                                  <w:rPr>
                                    <w:sz w:val="40"/>
                                  </w:rPr>
                                </w:pPr>
                                <w:r w:rsidRPr="00D577FF">
                                  <w:rPr>
                                    <w:kern w:val="24"/>
                                    <w:szCs w:val="16"/>
                                    <w:lang w:val="lt-LT"/>
                                  </w:rPr>
                                  <w:t>Veiksmų planas</w:t>
                                </w:r>
                              </w:p>
                            </w:txbxContent>
                          </wps:txbx>
                          <wps:bodyPr wrap="square" rtlCol="0">
                            <a:noAutofit/>
                          </wps:bodyPr>
                        </wps:wsp>
                      </wpg:grpSp>
                      <wps:wsp>
                        <wps:cNvPr id="594" name="Tiesioji jungtis 594"/>
                        <wps:cNvCnPr>
                          <a:cxnSpLocks/>
                        </wps:cNvCnPr>
                        <wps:spPr>
                          <a:xfrm flipH="1">
                            <a:off x="4787160" y="2798075"/>
                            <a:ext cx="50531" cy="1180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595" name="Stačiakampis 595"/>
                        <wps:cNvSpPr/>
                        <wps:spPr>
                          <a:xfrm>
                            <a:off x="1909901" y="2429114"/>
                            <a:ext cx="1132403" cy="340433"/>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621B36F2" w14:textId="77777777" w:rsidR="00620157" w:rsidRPr="00D577FF" w:rsidRDefault="00620157" w:rsidP="00664C1B">
                              <w:pPr>
                                <w:pStyle w:val="prastasistinklapis"/>
                                <w:spacing w:before="0" w:beforeAutospacing="0" w:after="0" w:afterAutospacing="0"/>
                                <w:jc w:val="center"/>
                                <w:rPr>
                                  <w:sz w:val="36"/>
                                </w:rPr>
                              </w:pPr>
                              <w:r w:rsidRPr="00D577FF">
                                <w:rPr>
                                  <w:b/>
                                  <w:bCs/>
                                  <w:kern w:val="24"/>
                                  <w:szCs w:val="14"/>
                                  <w:lang w:val="en-GB"/>
                                </w:rPr>
                                <w:t>Region</w:t>
                              </w:r>
                              <w:r w:rsidRPr="00D577FF">
                                <w:rPr>
                                  <w:b/>
                                  <w:bCs/>
                                  <w:kern w:val="24"/>
                                  <w:szCs w:val="14"/>
                                  <w:lang w:val="lt-LT"/>
                                </w:rPr>
                                <w:t>ų plėtros programa</w:t>
                              </w:r>
                            </w:p>
                          </w:txbxContent>
                        </wps:txbx>
                        <wps:bodyPr lIns="68580" tIns="34290" rIns="68580" bIns="34290" rtlCol="0" anchor="ctr"/>
                      </wps:wsp>
                      <wps:wsp>
                        <wps:cNvPr id="596" name="Stačiakampis 596"/>
                        <wps:cNvSpPr/>
                        <wps:spPr>
                          <a:xfrm>
                            <a:off x="3991719" y="1554044"/>
                            <a:ext cx="713550" cy="4017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917D860"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Regionų plėtros planai</w:t>
                              </w:r>
                            </w:p>
                          </w:txbxContent>
                        </wps:txbx>
                        <wps:bodyPr lIns="68580" tIns="34290" rIns="68580" bIns="34290" rtlCol="0" anchor="ctr"/>
                      </wps:wsp>
                      <wps:wsp>
                        <wps:cNvPr id="597" name="Stačiakampis 597"/>
                        <wps:cNvSpPr/>
                        <wps:spPr>
                          <a:xfrm>
                            <a:off x="4000301" y="2024706"/>
                            <a:ext cx="779513" cy="5079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32D4BB62"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Savivaldybių strateginiai plėtros planai</w:t>
                              </w:r>
                            </w:p>
                          </w:txbxContent>
                        </wps:txbx>
                        <wps:bodyPr lIns="68580" tIns="34290" rIns="68580" bIns="34290" rtlCol="0" anchor="ctr"/>
                      </wps:wsp>
                      <wps:wsp>
                        <wps:cNvPr id="598" name="TextBox 123"/>
                        <wps:cNvSpPr txBox="1"/>
                        <wps:spPr>
                          <a:xfrm>
                            <a:off x="4211702" y="1064680"/>
                            <a:ext cx="464342" cy="192360"/>
                          </a:xfrm>
                          <a:prstGeom prst="rect">
                            <a:avLst/>
                          </a:prstGeom>
                          <a:noFill/>
                        </wps:spPr>
                        <wps:txbx>
                          <w:txbxContent>
                            <w:p w14:paraId="262576A5"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10 m.</w:t>
                              </w:r>
                            </w:p>
                          </w:txbxContent>
                        </wps:txbx>
                        <wps:bodyPr wrap="square" lIns="68580" tIns="34290" rIns="68580" bIns="34290" rtlCol="0">
                          <a:noAutofit/>
                        </wps:bodyPr>
                      </wps:wsp>
                      <wps:wsp>
                        <wps:cNvPr id="599" name="Tiesioji jungtis 599"/>
                        <wps:cNvCnPr>
                          <a:cxnSpLocks/>
                        </wps:cNvCnPr>
                        <wps:spPr>
                          <a:xfrm>
                            <a:off x="3538731" y="1080397"/>
                            <a:ext cx="0" cy="44140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00" name="Tiesioji jungtis 600"/>
                        <wps:cNvCnPr>
                          <a:cxnSpLocks/>
                        </wps:cNvCnPr>
                        <wps:spPr>
                          <a:xfrm>
                            <a:off x="4472515" y="879052"/>
                            <a:ext cx="372348" cy="0"/>
                          </a:xfrm>
                          <a:prstGeom prst="line">
                            <a:avLst/>
                          </a:prstGeom>
                          <a:noFill/>
                          <a:ln w="9525" cap="flat" cmpd="sng" algn="ctr">
                            <a:solidFill>
                              <a:sysClr val="windowText" lastClr="000000">
                                <a:shade val="95000"/>
                                <a:satMod val="105000"/>
                              </a:sysClr>
                            </a:solidFill>
                            <a:prstDash val="solid"/>
                          </a:ln>
                          <a:effectLst/>
                        </wps:spPr>
                        <wps:bodyPr/>
                      </wps:wsp>
                      <wps:wsp>
                        <wps:cNvPr id="601" name="Stačiakampis 601"/>
                        <wps:cNvSpPr/>
                        <wps:spPr>
                          <a:xfrm>
                            <a:off x="4008359" y="2641606"/>
                            <a:ext cx="763396" cy="396771"/>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06455BD5"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Savivaldybių bendrieji planai</w:t>
                              </w:r>
                            </w:p>
                          </w:txbxContent>
                        </wps:txbx>
                        <wps:bodyPr rtlCol="0" anchor="ctr"/>
                      </wps:wsp>
                      <wps:wsp>
                        <wps:cNvPr id="602" name="Tiesioji jungtis 602"/>
                        <wps:cNvCnPr>
                          <a:cxnSpLocks/>
                        </wps:cNvCnPr>
                        <wps:spPr>
                          <a:xfrm flipV="1">
                            <a:off x="4102711" y="2532686"/>
                            <a:ext cx="0" cy="138214"/>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03" name="Tiesioji jungtis 603"/>
                        <wps:cNvCnPr>
                          <a:cxnSpLocks/>
                        </wps:cNvCnPr>
                        <wps:spPr>
                          <a:xfrm>
                            <a:off x="4065013" y="1929733"/>
                            <a:ext cx="0" cy="126459"/>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05" name="Stačiakampis 605"/>
                        <wps:cNvSpPr/>
                        <wps:spPr>
                          <a:xfrm>
                            <a:off x="2621671" y="3751003"/>
                            <a:ext cx="1500761" cy="356630"/>
                          </a:xfrm>
                          <a:prstGeom prst="rect">
                            <a:avLst/>
                          </a:prstGeom>
                          <a:solidFill>
                            <a:srgbClr val="EEECE1">
                              <a:lumMod val="75000"/>
                            </a:srgbClr>
                          </a:solidFill>
                          <a:ln w="9525" cap="flat" cmpd="sng" algn="ctr">
                            <a:solidFill>
                              <a:sysClr val="windowText" lastClr="000000"/>
                            </a:solidFill>
                            <a:prstDash val="solid"/>
                          </a:ln>
                          <a:effectLst/>
                        </wps:spPr>
                        <wps:txbx>
                          <w:txbxContent>
                            <w:p w14:paraId="2DE09D39" w14:textId="77777777" w:rsidR="00620157" w:rsidRPr="00D577FF" w:rsidRDefault="00620157" w:rsidP="00664C1B">
                              <w:pPr>
                                <w:pStyle w:val="prastasistinklapis"/>
                                <w:spacing w:before="0" w:beforeAutospacing="0" w:after="0" w:afterAutospacing="0"/>
                                <w:jc w:val="center"/>
                                <w:rPr>
                                  <w:sz w:val="40"/>
                                  <w:lang w:val="lt-LT"/>
                                </w:rPr>
                              </w:pPr>
                              <w:r w:rsidRPr="00D577FF">
                                <w:rPr>
                                  <w:kern w:val="24"/>
                                  <w:szCs w:val="16"/>
                                  <w:lang w:val="lt-LT"/>
                                </w:rPr>
                                <w:t>Metinis veiklos planas</w:t>
                              </w:r>
                            </w:p>
                          </w:txbxContent>
                        </wps:txbx>
                        <wps:bodyPr lIns="68580" tIns="34290" rIns="68580" bIns="34290" rtlCol="0" anchor="ctr"/>
                      </wps:wsp>
                      <wps:wsp>
                        <wps:cNvPr id="606" name="Tiesioji jungtis 606"/>
                        <wps:cNvCnPr>
                          <a:cxnSpLocks/>
                        </wps:cNvCnPr>
                        <wps:spPr>
                          <a:xfrm>
                            <a:off x="3260246" y="3655780"/>
                            <a:ext cx="0" cy="11054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07" name="Ovalas 607"/>
                        <wps:cNvSpPr/>
                        <wps:spPr>
                          <a:xfrm>
                            <a:off x="3885742" y="3929992"/>
                            <a:ext cx="392906" cy="372656"/>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lIns="68580" tIns="34290" rIns="68580" bIns="34290" rtlCol="0" anchor="ctr"/>
                      </wps:wsp>
                      <wps:wsp>
                        <wps:cNvPr id="608" name="TextBox 113"/>
                        <wps:cNvSpPr txBox="1"/>
                        <wps:spPr>
                          <a:xfrm>
                            <a:off x="3923398" y="4054161"/>
                            <a:ext cx="359798" cy="161583"/>
                          </a:xfrm>
                          <a:prstGeom prst="rect">
                            <a:avLst/>
                          </a:prstGeom>
                          <a:noFill/>
                        </wps:spPr>
                        <wps:txbx>
                          <w:txbxContent>
                            <w:p w14:paraId="1CFC58F1"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en-GB"/>
                                </w:rPr>
                                <w:t>1 m.</w:t>
                              </w:r>
                            </w:p>
                          </w:txbxContent>
                        </wps:txbx>
                        <wps:bodyPr wrap="square" lIns="68580" tIns="34290" rIns="68580" bIns="34290" rtlCol="0">
                          <a:noAutofit/>
                        </wps:bodyPr>
                      </wps:wsp>
                      <wps:wsp>
                        <wps:cNvPr id="609" name="Stačiakampis 609"/>
                        <wps:cNvSpPr/>
                        <wps:spPr>
                          <a:xfrm>
                            <a:off x="241296" y="2670900"/>
                            <a:ext cx="1114426" cy="39456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17ECE919"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Nacionalinių darbotvarkių planai</w:t>
                              </w:r>
                            </w:p>
                          </w:txbxContent>
                        </wps:txbx>
                        <wps:bodyPr rtlCol="0" anchor="ctr"/>
                      </wps:wsp>
                      <wps:wsp>
                        <wps:cNvPr id="610" name="Tiesioji jungtis 610"/>
                        <wps:cNvCnPr>
                          <a:cxnSpLocks/>
                        </wps:cNvCnPr>
                        <wps:spPr>
                          <a:xfrm flipV="1">
                            <a:off x="253736" y="967019"/>
                            <a:ext cx="159266" cy="1069"/>
                          </a:xfrm>
                          <a:prstGeom prst="line">
                            <a:avLst/>
                          </a:prstGeom>
                          <a:noFill/>
                          <a:ln w="9525" cap="flat" cmpd="sng" algn="ctr">
                            <a:solidFill>
                              <a:sysClr val="windowText" lastClr="000000">
                                <a:shade val="95000"/>
                                <a:satMod val="105000"/>
                              </a:sysClr>
                            </a:solidFill>
                            <a:prstDash val="solid"/>
                          </a:ln>
                          <a:effectLst/>
                        </wps:spPr>
                        <wps:bodyPr/>
                      </wps:wsp>
                      <wps:wsp>
                        <wps:cNvPr id="611" name="Tiesioji jungtis 611"/>
                        <wps:cNvCnPr>
                          <a:cxnSpLocks/>
                        </wps:cNvCnPr>
                        <wps:spPr>
                          <a:xfrm flipH="1">
                            <a:off x="262402" y="967019"/>
                            <a:ext cx="1" cy="1759148"/>
                          </a:xfrm>
                          <a:prstGeom prst="line">
                            <a:avLst/>
                          </a:prstGeom>
                          <a:noFill/>
                          <a:ln w="9525" cap="flat" cmpd="sng" algn="ctr">
                            <a:solidFill>
                              <a:sysClr val="windowText" lastClr="000000">
                                <a:shade val="95000"/>
                                <a:satMod val="105000"/>
                              </a:sysClr>
                            </a:solidFill>
                            <a:prstDash val="solid"/>
                          </a:ln>
                          <a:effectLst/>
                        </wps:spPr>
                        <wps:bodyPr/>
                      </wps:wsp>
                      <wps:wsp>
                        <wps:cNvPr id="612" name="Tiesioji jungtis 612"/>
                        <wps:cNvCnPr>
                          <a:cxnSpLocks/>
                        </wps:cNvCnPr>
                        <wps:spPr>
                          <a:xfrm>
                            <a:off x="262402" y="2726167"/>
                            <a:ext cx="181965" cy="815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13" name="Tiesioji jungtis 613"/>
                        <wps:cNvCnPr/>
                        <wps:spPr>
                          <a:xfrm>
                            <a:off x="1364392" y="2844919"/>
                            <a:ext cx="322365"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14" name="Tiesioji jungtis 614"/>
                        <wps:cNvCnPr>
                          <a:cxnSpLocks/>
                        </wps:cNvCnPr>
                        <wps:spPr>
                          <a:xfrm>
                            <a:off x="736373" y="3067295"/>
                            <a:ext cx="352604" cy="362833"/>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15" name="Tiesioji rodyklės jungtis 615"/>
                        <wps:cNvCnPr>
                          <a:stCxn id="528" idx="3"/>
                          <a:endCxn id="529" idx="1"/>
                        </wps:cNvCnPr>
                        <wps:spPr>
                          <a:xfrm flipV="1">
                            <a:off x="2959344" y="879334"/>
                            <a:ext cx="377683" cy="3783"/>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id="Grupė 1" o:spid="_x0000_s1026" style="position:absolute;margin-left:-28pt;margin-top:6.35pt;width:503.25pt;height:528.75pt;z-index:251695104;mso-width-relative:margin;mso-height-relative:margin" coordsize="50116,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">
                <v:shapetype id="_x0000_t202" coordsize="21600,21600" o:spt="202" path="m,l,21600r21600,l21600,xe">
                  <v:stroke joinstyle="miter"/>
                  <v:path gradientshapeok="t" o:connecttype="rect"/>
                </v:shapetype>
                <v:shape id="TextBox 104" o:spid="_x0000_s1027" type="#_x0000_t202" style="position:absolute;left:30431;top:35607;width:19685;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JH8QA&#10;AADcAAAADwAAAGRycy9kb3ducmV2LnhtbERPS2vCQBC+F/wPywje6sYexEY3QQRBU3qoLYK3ITsm&#10;0exszG7z+PfdQqG3+fies0kHU4uOWldZVrCYRyCIc6srLhR8fe6fVyCcR9ZYWyYFIzlIk8nTBmNt&#10;e/6g7uQLEULYxaig9L6JpXR5SQbd3DbEgbva1qAPsC2kbrEP4aaWL1G0lAYrDg0lNrQrKb+fvo2C&#10;w3lxc2P2NmR0Hm/v/eOYXbqjUrPpsF2D8DT4f/Gf+6DD/NUr/D4TL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sCR/EAAAA3AAAAA8AAAAAAAAAAAAAAAAAmAIAAGRycy9k&#10;b3ducmV2LnhtbFBLBQYAAAAABAAEAPUAAACJAwAAAAA=&#10;" fillcolor="window" strokecolor="window">
                  <v:textbox inset="5.4pt,2.7pt,5.4pt,2.7pt">
                    <w:txbxContent>
                      <w:p w14:paraId="325AF58F" w14:textId="77777777" w:rsidR="00620157" w:rsidRPr="00D577FF" w:rsidRDefault="00620157" w:rsidP="00664C1B"/>
                    </w:txbxContent>
                  </v:textbox>
                </v:shape>
                <v:group id="Grupė 190" o:spid="_x0000_s1028" style="position:absolute;width:49768;height:44758"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group id="Grupė 191" o:spid="_x0000_s1029"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upė 512" o:spid="_x0000_s1030"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group id="Grupė 513" o:spid="_x0000_s1031"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group id="Grupė 514" o:spid="_x0000_s1032"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group id="Grupė 515" o:spid="_x0000_s1033"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group id="Grupė 516" o:spid="_x0000_s1034"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upė 517" o:spid="_x0000_s1035"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group id="Grupė 518" o:spid="_x0000_s1036" style="position:absolute;width:66358;height:56186" coordsize="64217,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group id="Grupė 519" o:spid="_x0000_s1037" style="position:absolute;left:111;top:547;width:64106;height:54652" coordorigin="111,559" coordsize="59920,50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roundrect id="Suapvalintas stačiakampis 520" o:spid="_x0000_s1038" style="position:absolute;left:377;top:559;width:59655;height:16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hi8MA&#10;AADcAAAADwAAAGRycy9kb3ducmV2LnhtbERPPWvDMBDdC/0P4gpdSizXUFOcyKYEAqGdmmTpdrEu&#10;tmvrJCwldvLro6HQ8fG+V9VsBnGh0XeWFbwmKQji2uqOGwWH/WbxDsIHZI2DZVJwJQ9V+fiwwkLb&#10;ib/psguNiCHsC1TQhuAKKX3dkkGfWEccuZMdDYYIx0bqEacYbgaZpWkuDXYcG1p0tG6p7ndno0Bv&#10;9z7NfX7szfXH/t5e3Pnr0yn1/DR/LEEEmsO/+M+91Qresjg/nolH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hhi8MAAADcAAAADwAAAAAAAAAAAAAAAACYAgAAZHJzL2Rv&#10;d25yZXYueG1sUEsFBgAAAAAEAAQA9QAAAIgDAAAAAA==&#10;" fillcolor="#dce6f2" strokecolor="#31859c" strokeweight="2pt"/>
                                    <v:roundrect id="Suapvalintas stačiakampis 521" o:spid="_x0000_s1039" style="position:absolute;left:111;top:17112;width:59543;height:183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P9sIA&#10;AADcAAAADwAAAGRycy9kb3ducmV2LnhtbESP0WoCMRRE34X+Q7iFvml2hYqsRinFgohCu/oBl811&#10;d2lysyRR49+bQsHHYWbOMMt1skZcyYfesYJyUoAgbpzuuVVwOn6N5yBCRNZoHJOCOwVYr15GS6y0&#10;u/EPXevYigzhUKGCLsahkjI0HVkMEzcQZ+/svMWYpW+l9njLcGvktChm0mLPeaHDgT47an7ri1Vw&#10;8OVmv0mnsk6DuZu00+l7G5V6e00fCxCRUnyG/9tbreB9WsLfmXw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o/2wgAAANwAAAAPAAAAAAAAAAAAAAAAAJgCAABkcnMvZG93&#10;bnJldi54bWxQSwUGAAAAAAQABAD1AAAAhwMAAAAA&#10;" fillcolor="#c6d9f1" strokecolor="#4bacc6" strokeweight="2pt"/>
                                    <v:roundrect id="Suapvalintas stačiakampis 522" o:spid="_x0000_s1040" style="position:absolute;left:377;top:35542;width:59543;height:15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zSMQA&#10;AADcAAAADwAAAGRycy9kb3ducmV2LnhtbESPQWvCQBSE74X+h+UVvNVNA2qJrlIsFQ9ejFKvz+wz&#10;iWbfhuyaxH/vCoLHYeabYWaL3lSipcaVlhV8DSMQxJnVJecK9ru/z28QziNrrCyTghs5WMzf32aY&#10;aNvxltrU5yKUsEtQQeF9nUjpsoIMuqGtiYN3so1BH2STS91gF8pNJeMoGkuDJYeFAmtaFpRd0qtR&#10;MDpus861k83hvz+PdbrcudX1V6nBR/8zBeGp96/wk17rwMUxPM6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Hc0jEAAAA3AAAAA8AAAAAAAAAAAAAAAAAmAIAAGRycy9k&#10;b3ducmV2LnhtbFBLBQYAAAAABAAEAPUAAACJAwAAAAA=&#10;" fillcolor="#ebf1de" strokecolor="#0070c0" strokeweight="2pt"/>
                                  </v:group>
                                  <v:shape id="TextBox 92" o:spid="_x0000_s1041" type="#_x0000_t202" style="position:absolute;left:139;width:3773;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skcYA&#10;AADcAAAADwAAAGRycy9kb3ducmV2LnhtbESPQWvCQBSE74X+h+UJ3pqNSotEVykVxV5Eox68vWZf&#10;k9Ds25hdTfz3XUHwOMzMN8x03plKXKlxpWUFgygGQZxZXXKu4LBfvo1BOI+ssbJMCm7kYD57fZli&#10;om3LO7qmPhcBwi5BBYX3dSKlywoy6CJbEwfv1zYGfZBNLnWDbYCbSg7j+EMaLDksFFjTV0HZX3ox&#10;Co4/m1u1q0enuGy/t93qvE0Xq1ypfq/7nIDw1Pln+NFeawXvwxHcz4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PskcYAAADcAAAADwAAAAAAAAAAAAAAAACYAgAAZHJz&#10;L2Rvd25yZXYueG1sUEsFBgAAAAAEAAQA9QAAAIsDAAAAAA==&#10;" filled="f" stroked="f">
                                    <v:textbox style="layout-flow:vertical;mso-layout-flow-alt:bottom-to-top">
                                      <w:txbxContent>
                                        <w:p w14:paraId="668B3AB3" w14:textId="77777777" w:rsidR="00620157" w:rsidRPr="00D577FF" w:rsidRDefault="00620157" w:rsidP="00664C1B">
                                          <w:pPr>
                                            <w:pStyle w:val="prastasistinklapis"/>
                                            <w:spacing w:before="0" w:beforeAutospacing="0" w:after="0" w:afterAutospacing="0"/>
                                            <w:jc w:val="center"/>
                                            <w:rPr>
                                              <w:b/>
                                              <w:sz w:val="36"/>
                                            </w:rPr>
                                          </w:pPr>
                                          <w:r w:rsidRPr="00D577FF">
                                            <w:rPr>
                                              <w:b/>
                                              <w:bCs/>
                                              <w:kern w:val="24"/>
                                              <w:szCs w:val="14"/>
                                              <w:lang w:val="lt-LT"/>
                                            </w:rPr>
                                            <w:t>STRATEGINIS LYGMUO</w:t>
                                          </w:r>
                                        </w:p>
                                      </w:txbxContent>
                                    </v:textbox>
                                  </v:shape>
                                  <v:shape id="TextBox 93" o:spid="_x0000_s1042" type="#_x0000_t202" style="position:absolute;top:18448;width:3772;height:19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p05cYA&#10;AADcAAAADwAAAGRycy9kb3ducmV2LnhtbESPQWvCQBSE7wX/w/KE3upGW0Wiq4iitJeiUQ/entln&#10;Esy+jdmtif++WxB6HGbmG2Y6b00p7lS7wrKCfi8CQZxaXXCm4LBfv41BOI+ssbRMCh7kYD7rvEwx&#10;1rbhHd0Tn4kAYRejgtz7KpbSpTkZdD1bEQfvYmuDPsg6k7rGJsBNKQdRNJIGCw4LOVa0zCm9Jj9G&#10;wfH8/Sh31fspKpqvbbu5bZPVJlPqtdsuJiA8tf4//Gx/agXDwQf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p05cYAAADcAAAADwAAAAAAAAAAAAAAAACYAgAAZHJz&#10;L2Rvd25yZXYueG1sUEsFBgAAAAAEAAQA9QAAAIsDAAAAAA==&#10;" filled="f" stroked="f">
                                    <v:textbox style="layout-flow:vertical;mso-layout-flow-alt:bottom-to-top">
                                      <w:txbxContent>
                                        <w:p w14:paraId="0657D75F" w14:textId="77777777" w:rsidR="00620157" w:rsidRPr="00D577FF" w:rsidRDefault="00620157" w:rsidP="00664C1B">
                                          <w:pPr>
                                            <w:pStyle w:val="prastasistinklapis"/>
                                            <w:spacing w:before="0" w:beforeAutospacing="0" w:after="0" w:afterAutospacing="0"/>
                                            <w:jc w:val="center"/>
                                          </w:pPr>
                                          <w:r w:rsidRPr="00D577FF">
                                            <w:rPr>
                                              <w:b/>
                                              <w:bCs/>
                                              <w:kern w:val="24"/>
                                              <w:lang w:val="lt-LT"/>
                                            </w:rPr>
                                            <w:t>PROGRAMAVIMO LYGMUO</w:t>
                                          </w:r>
                                        </w:p>
                                      </w:txbxContent>
                                    </v:textbox>
                                  </v:shape>
                                  <v:shape id="TextBox 94" o:spid="_x0000_s1043" type="#_x0000_t202" style="position:absolute;left:713;top:38469;width:5699;height:17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RfsUA&#10;AADcAAAADwAAAGRycy9kb3ducmV2LnhtbESPQWvCQBSE74L/YXlCb7pRUSR1FbEo7UU0tofentln&#10;Esy+TbNbE/+9Kwgeh5n5hpkvW1OKK9WusKxgOIhAEKdWF5wp+D5u+jMQziNrLC2Tghs5WC66nTnG&#10;2jZ8oGviMxEg7GJUkHtfxVK6NCeDbmAr4uCdbW3QB1lnUtfYBLgp5SiKptJgwWEhx4rWOaWX5N8o&#10;+DntbuWhGv9GRfO1b7d/++Rjmyn11mtX7yA8tf4VfrY/tYLJaA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tF+xQAAANwAAAAPAAAAAAAAAAAAAAAAAJgCAABkcnMv&#10;ZG93bnJldi54bWxQSwUGAAAAAAQABAD1AAAAigMAAAAA&#10;" filled="f" stroked="f">
                                    <v:textbox style="layout-flow:vertical;mso-layout-flow-alt:bottom-to-top">
                                      <w:txbxContent>
                                        <w:p w14:paraId="72EE1207" w14:textId="77777777" w:rsidR="00620157" w:rsidRPr="00D577FF" w:rsidRDefault="00620157" w:rsidP="00664C1B">
                                          <w:pPr>
                                            <w:pStyle w:val="prastasistinklapis"/>
                                            <w:spacing w:before="0" w:beforeAutospacing="0" w:after="0" w:afterAutospacing="0"/>
                                            <w:jc w:val="center"/>
                                            <w:rPr>
                                              <w:szCs w:val="20"/>
                                            </w:rPr>
                                          </w:pPr>
                                          <w:r w:rsidRPr="00D577FF">
                                            <w:rPr>
                                              <w:b/>
                                              <w:bCs/>
                                              <w:kern w:val="24"/>
                                              <w:szCs w:val="20"/>
                                              <w:lang w:val="lt-LT"/>
                                            </w:rPr>
                                            <w:t>VEIKLOS LYGMUO (BIUDŽETAS)</w:t>
                                          </w:r>
                                        </w:p>
                                      </w:txbxContent>
                                    </v:textbox>
                                  </v:shape>
                                </v:group>
                                <v:group id="Grupė 526" o:spid="_x0000_s1044" style="position:absolute;left:5334;top:877;width:54018;height:14428" coordorigin="5334,877" coordsize="54018,14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rect id="Stačiakampis 527" o:spid="_x0000_s1045" style="position:absolute;left:14485;top:877;width:35596;height:5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j+sQA&#10;AADcAAAADwAAAGRycy9kb3ducmV2LnhtbESPQWvCQBSE74L/YXmCN90YqS2pq6ggeFKqTejxkX0m&#10;wezbmF01/feuUOhxmJlvmPmyM7W4U+sqywom4wgEcW51xYWC79N29AHCeWSNtWVS8EsOlot+b46J&#10;tg/+ovvRFyJA2CWooPS+SaR0eUkG3dg2xME729agD7ItpG7xEeCmlnEUzaTBisNCiQ1tSsovx5tR&#10;wJvpntNTls0m2yxdx+n18HNApYaDbvUJwlPn/8N/7Z1W8Ba/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yI/rEAAAA3AAAAA8AAAAAAAAAAAAAAAAAmAIAAGRycy9k&#10;b3ducmV2LnhtbFBLBQYAAAAABAAEAPUAAACJAwAAAAA=&#10;" fillcolor="#dbeef4" strokecolor="windowText">
                                    <v:textbox>
                                      <w:txbxContent>
                                        <w:p w14:paraId="3236916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Valstybės pažangos strategija, Lietuvos Respublikos bendrojo plano koncepcija, Nacionalinė saugumo strategija</w:t>
                                          </w:r>
                                        </w:p>
                                      </w:txbxContent>
                                    </v:textbox>
                                  </v:rect>
                                  <v:rect id="Stačiakampis 528" o:spid="_x0000_s1046" style="position:absolute;left:24598;top:8609;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23iMEA&#10;AADcAAAADwAAAGRycy9kb3ducmV2LnhtbERPTYvCMBC9C/sfwix409QuinSNsisIe1K0tuxxaMa2&#10;2ExqE7X+e3MQPD7e92LVm0bcqHO1ZQWTcQSCuLC65lLBMd2M5iCcR9bYWCYFD3KwWn4MFphoe+c9&#10;3Q6+FCGEXYIKKu/bREpXVGTQjW1LHLiT7Qz6ALtS6g7vIdw0Mo6imTRYc2iosKV1RcX5cDUKeP21&#10;5SzN89lkk2e/cXbZ/e9QqeFn//MNwlPv3+KX+08rmMZhbTg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tt4jBAAAA3AAAAA8AAAAAAAAAAAAAAAAAmAIAAGRycy9kb3du&#10;cmV2LnhtbFBLBQYAAAAABAAEAPUAAACGAwAAAAA=&#10;" fillcolor="#dbeef4" strokecolor="windowText">
                                    <v:textbox>
                                      <w:txbxContent>
                                        <w:p w14:paraId="7275D83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Nacionalinis pažangos planas</w:t>
                                          </w:r>
                                        </w:p>
                                      </w:txbxContent>
                                    </v:textbox>
                                  </v:rect>
                                  <v:rect id="Stačiakampis 529" o:spid="_x0000_s1047" style="position:absolute;left:44493;top:8561;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jc8UA&#10;AADcAAAADwAAAGRycy9kb3ducmV2LnhtbESPQWvCQBSE74X+h+UVvNVNxRaNrlJSCz0UStSLt0f2&#10;JRvMvg3ZV43/vlso9DjMzDfMejv6Tl1oiG1gA0/TDBRxFWzLjYHj4f1xASoKssUuMBm4UYTt5v5u&#10;jbkNVy7pspdGJQjHHA04kT7XOlaOPMZp6ImTV4fBoyQ5NNoOeE1w3+lZlr1ojy2nBYc9FY6q8/7b&#10;G5Diq/w8nJr5jYqTzHfO1W91aczkYXxdgRIa5T/81/6wBp5nS/g9k4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SNzxQAAANwAAAAPAAAAAAAAAAAAAAAAAJgCAABkcnMv&#10;ZG93bnJldi54bWxQSwUGAAAAAAQABAD1AAAAigMAAAAA&#10;" fillcolor="#fcd5b5" strokecolor="windowText">
                                    <v:textbox>
                                      <w:txbxContent>
                                        <w:p w14:paraId="2DF58D9A" w14:textId="77777777" w:rsidR="00620157" w:rsidRPr="00D577FF" w:rsidRDefault="00620157" w:rsidP="00664C1B">
                                          <w:pPr>
                                            <w:pStyle w:val="prastasistinklapis"/>
                                            <w:spacing w:before="0" w:beforeAutospacing="0" w:after="0" w:afterAutospacing="0"/>
                                            <w:jc w:val="center"/>
                                            <w:rPr>
                                              <w:sz w:val="28"/>
                                            </w:rPr>
                                          </w:pPr>
                                          <w:r w:rsidRPr="00D577FF">
                                            <w:rPr>
                                              <w:b/>
                                              <w:bCs/>
                                              <w:kern w:val="24"/>
                                              <w:sz w:val="18"/>
                                              <w:szCs w:val="16"/>
                                              <w:lang w:val="lt-LT"/>
                                            </w:rPr>
                                            <w:t>Lietuvos Respublikos teritorijos bendrasis planas</w:t>
                                          </w:r>
                                        </w:p>
                                      </w:txbxContent>
                                    </v:textbox>
                                  </v:rect>
                                  <v:rect id="Stačiakampis 530" o:spid="_x0000_s1048" style="position:absolute;left:5334;top:10352;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b08MA&#10;AADcAAAADwAAAGRycy9kb3ducmV2LnhtbERPy2rCQBTdF/oPwy24qxMfFU0dRUXBLqQ1Cm4vmdtM&#10;2sydkBlj/PvOouDycN7zZWcr0VLjS8cKBv0EBHHudMmFgvNp9zoF4QOyxsoxKbiTh+Xi+WmOqXY3&#10;PlKbhULEEPYpKjAh1KmUPjdk0fddTRy5b9dYDBE2hdQN3mK4reQwSSbSYsmxwWBNG0P5b3a1Csbl&#10;2sy2xfrrEtxhktmfz8HHuFWq99Kt3kEE6sJD/O/eawVvo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sb08MAAADcAAAADwAAAAAAAAAAAAAAAACYAgAAZHJzL2Rv&#10;d25yZXYueG1sUEsFBgAAAAAEAAQA9QAAAIgDAAAAAA==&#10;" fillcolor="#8eb4e3" strokecolor="windowText">
                                    <v:textbox>
                                      <w:txbxContent>
                                        <w:p w14:paraId="404626EF" w14:textId="77777777" w:rsidR="00620157" w:rsidRPr="00D577FF" w:rsidRDefault="00620157" w:rsidP="00664C1B">
                                          <w:pPr>
                                            <w:pStyle w:val="prastasistinklapis"/>
                                            <w:spacing w:before="0" w:beforeAutospacing="0" w:after="0" w:afterAutospacing="0"/>
                                            <w:jc w:val="center"/>
                                            <w:rPr>
                                              <w:sz w:val="28"/>
                                            </w:rPr>
                                          </w:pPr>
                                          <w:r w:rsidRPr="00D577FF">
                                            <w:rPr>
                                              <w:b/>
                                              <w:bCs/>
                                              <w:kern w:val="24"/>
                                              <w:sz w:val="18"/>
                                              <w:szCs w:val="16"/>
                                              <w:lang w:val="en-GB"/>
                                            </w:rPr>
                                            <w:t>Nacionalin</w:t>
                                          </w:r>
                                          <w:r w:rsidRPr="00D577FF">
                                            <w:rPr>
                                              <w:b/>
                                              <w:bCs/>
                                              <w:kern w:val="24"/>
                                              <w:sz w:val="18"/>
                                              <w:szCs w:val="16"/>
                                              <w:lang w:val="lt-LT"/>
                                            </w:rPr>
                                            <w:t>ės darbotvarkės</w:t>
                                          </w:r>
                                        </w:p>
                                      </w:txbxContent>
                                    </v:textbox>
                                  </v:rect>
                                </v:group>
                                <v:group id="Grupė 531" o:spid="_x0000_s1049" style="position:absolute;left:46509;top:3420;width:6191;height:4678" coordorigin="46509,3420"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oval id="Ovalas 532" o:spid="_x0000_s1050" style="position:absolute;left:46560;top:3420;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CJcMA&#10;AADcAAAADwAAAGRycy9kb3ducmV2LnhtbESPT4vCMBTE78J+h/AWvGm6FUWrUWSh4tF/IN4ezbMt&#10;Ni/dJmvrtzeC4HGYmd8wi1VnKnGnxpWWFfwMIxDEmdUl5wpOx3QwBeE8ssbKMil4kIPV8qu3wETb&#10;lvd0P/hcBAi7BBUU3teJlC4ryKAb2po4eFfbGPRBNrnUDbYBbioZR9FEGiw5LBRY029B2e3wbxRc&#10;3LFdj9O/tN647DE572bxxc6U6n936zkIT53/hN/trVYwHsX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oCJcMAAADcAAAADwAAAAAAAAAAAAAAAACYAgAAZHJzL2Rv&#10;d25yZXYueG1sUEsFBgAAAAAEAAQA9QAAAIgDAAAAAA==&#10;" fillcolor="#93cddd" strokecolor="#cdddac"/>
                                  <v:shape id="TextBox 86" o:spid="_x0000_s1051" type="#_x0000_t202" style="position:absolute;left:46509;top:4522;width:6191;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nM8UA&#10;AADcAAAADwAAAGRycy9kb3ducmV2LnhtbESPzWrDMBCE74G8g9hAb43U/JG6lkNIKPSUErcp9LZY&#10;G9vUWhlLjZ23jwqFHIeZ+YZJN4NtxIU6XzvW8DRVIIgLZ2ouNXx+vD6uQfiAbLBxTBqu5GGTjUcp&#10;Jsb1fKRLHkoRIewT1FCF0CZS+qIii37qWuLonV1nMUTZldJ02Ee4beRMqZW0WHNcqLClXUXFT/5r&#10;NZwO5++vhXov93bZ9m5Qku2z1PphMmxfQAQawj38334zGpbz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eczxQAAANwAAAAPAAAAAAAAAAAAAAAAAJgCAABkcnMv&#10;ZG93bnJldi54bWxQSwUGAAAAAAQABAD1AAAAigMAAAAA&#10;" filled="f" stroked="f">
                                    <v:textbox>
                                      <w:txbxContent>
                                        <w:p w14:paraId="5E507E6E"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30 m.</w:t>
                                          </w:r>
                                        </w:p>
                                      </w:txbxContent>
                                    </v:textbox>
                                  </v:shape>
                                </v:group>
                                <v:oval id="Ovalas 534" o:spid="_x0000_s1052" style="position:absolute;left:18771;top:12255;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ysQA&#10;AADcAAAADwAAAGRycy9kb3ducmV2LnhtbESPT4vCMBTE78J+h/AW9qbpulq0GkWEikf/LCzeHs2z&#10;LTYv3Sba+u2NIHgcZuY3zHzZmUrcqHGlZQXfgwgEcWZ1ybmC32Pan4BwHlljZZkU3MnBcvHRm2Oi&#10;bct7uh18LgKEXYIKCu/rREqXFWTQDWxNHLyzbQz6IJtc6gbbADeVHEZRLA2WHBYKrGldUHY5XI2C&#10;kzu2q3H6n9Ybl93jv910eLJTpb4+u9UMhKfOv8Ov9lYrGP+M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P8rEAAAA3AAAAA8AAAAAAAAAAAAAAAAAmAIAAGRycy9k&#10;b3ducmV2LnhtbFBLBQYAAAAABAAEAPUAAACJAwAAAAA=&#10;" fillcolor="#93cddd" strokecolor="#cdddac"/>
                                <v:group id="Grupė 535" o:spid="_x0000_s1053" style="position:absolute;left:35476;top:12674;width:6191;height:4678" coordorigin="35476,12674"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oval id="Ovalas 536" o:spid="_x0000_s1054" style="position:absolute;left:35476;top:12674;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EJsMA&#10;AADcAAAADwAAAGRycy9kb3ducmV2LnhtbESPQYvCMBSE74L/ITxhb5qqWNZqFFmo7FHtgnh7NM+2&#10;2LzUJmvrvzfCwh6HmfmGWW97U4sHta6yrGA6iUAQ51ZXXCj4ydLxJwjnkTXWlknBkxxsN8PBGhNt&#10;Oz7S4+QLESDsElRQet8kUrq8JINuYhvi4F1ta9AH2RZSt9gFuKnlLIpiabDisFBiQ18l5bfTr1Fw&#10;cVm3W6T3tNm7/BmfD8vZxS6V+hj1uxUIT73/D/+1v7WCxTyG95lw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EEJsMAAADcAAAADwAAAAAAAAAAAAAAAACYAgAAZHJzL2Rv&#10;d25yZXYueG1sUEsFBgAAAAAEAAQA9QAAAIgDAAAAAA==&#10;" fillcolor="#93cddd" strokecolor="#cdddac"/>
                                  <v:shape id="TextBox 82" o:spid="_x0000_s1055" type="#_x0000_t202" style="position:absolute;left:35476;top:13624;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MMQA&#10;AADcAAAADwAAAGRycy9kb3ducmV2LnhtbESPSWvDMBSE74X8B/EKuSVSlyx1rYTSUsgppdkgt4f1&#10;vBDryVhK7P77KBDocZiZb5h02dtaXKj1lWMNT2MFgjhzpuJCw277PZqD8AHZYO2YNPyRh+Vi8JBi&#10;YlzHv3TZhEJECPsENZQhNImUPivJoh+7hjh6uWsthijbQpoWuwi3tXxWaiotVhwXSmzos6TstDlb&#10;Dft1fjy8qp/iy06azvVKsn2TWg8f+493EIH68B++t1dGw+Rl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4TDEAAAA3AAAAA8AAAAAAAAAAAAAAAAAmAIAAGRycy9k&#10;b3ducmV2LnhtbFBLBQYAAAAABAAEAPUAAACJAwAAAAA=&#10;" filled="f" stroked="f">
                                    <v:textbox>
                                      <w:txbxContent>
                                        <w:p w14:paraId="510F3979"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10 m.</w:t>
                                          </w:r>
                                        </w:p>
                                      </w:txbxContent>
                                    </v:textbox>
                                  </v:shape>
                                </v:group>
                                <v:group id="Grupė 538" o:spid="_x0000_s1056" style="position:absolute;left:18196;top:12148;width:42820;height:5213" coordorigin="18196,12148" coordsize="42820,5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oval id="Ovalas 539" o:spid="_x0000_s1057" style="position:absolute;left:55778;top:12148;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QVMMA&#10;AADcAAAADwAAAGRycy9kb3ducmV2LnhtbESPT4vCMBTE74LfITxhb5qqKLYaRRYqe/QfiLdH82yL&#10;zUttsrZ+eyMs7HGYmd8wq01nKvGkxpWWFYxHEQjizOqScwXnUzpcgHAeWWNlmRS8yMFm3e+tMNG2&#10;5QM9jz4XAcIuQQWF93UipcsKMuhGtiYO3s02Bn2QTS51g22Am0pOomguDZYcFgqs6bug7H78NQqu&#10;7tRuZ+kjrXcue80v+3hytbFSX4NuuwThqfP/4b/2j1Ywm8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6QVMMAAADcAAAADwAAAAAAAAAAAAAAAACYAgAAZHJzL2Rv&#10;d25yZXYueG1sUEsFBgAAAAAEAAQA9QAAAIgDAAAAAA==&#10;" fillcolor="#93cddd" strokecolor="#cdddac"/>
                                  <v:shape id="TextBox 80" o:spid="_x0000_s1058" type="#_x0000_t202" style="position:absolute;left:18196;top:13096;width:6189;height:4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KOb8A&#10;AADcAAAADwAAAGRycy9kb3ducmV2LnhtbERPTYvCMBC9C/6HMII3TRSVtRpFFMHTLroqeBuasS02&#10;k9JE2/33m4Pg8fG+l+vWluJFtS8caxgNFQji1JmCMw3n3/3gC4QPyAZLx6ThjzysV93OEhPjGj7S&#10;6xQyEUPYJ6ghD6FKpPRpThb90FXEkbu72mKIsM6kqbGJ4baUY6Vm0mLBsSHHirY5pY/T02q4fN9v&#10;14n6yXZ2WjWuVZLtXGrd77WbBYhAbfiI3+6D0TCdxP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Qo5vwAAANwAAAAPAAAAAAAAAAAAAAAAAJgCAABkcnMvZG93bnJl&#10;di54bWxQSwUGAAAAAAQABAD1AAAAhAMAAAAA&#10;" filled="f" stroked="f">
                                    <v:textbox>
                                      <w:txbxContent>
                                        <w:p w14:paraId="501CA5EE" w14:textId="77777777" w:rsidR="00620157" w:rsidRPr="00D577FF" w:rsidRDefault="00620157" w:rsidP="00664C1B">
                                          <w:pPr>
                                            <w:pStyle w:val="prastasistinklapis"/>
                                            <w:spacing w:before="0" w:beforeAutospacing="0" w:after="0" w:afterAutospacing="0"/>
                                          </w:pPr>
                                          <w:r w:rsidRPr="00D577FF">
                                            <w:rPr>
                                              <w:color w:val="FFFFFF" w:themeColor="background1"/>
                                              <w:kern w:val="24"/>
                                              <w:sz w:val="22"/>
                                              <w:szCs w:val="16"/>
                                              <w:lang w:val="lt-LT"/>
                                            </w:rPr>
                                            <w:t>&gt;10 m</w:t>
                                          </w:r>
                                          <w:r w:rsidRPr="00D577FF">
                                            <w:rPr>
                                              <w:color w:val="FFFFFF" w:themeColor="background1"/>
                                              <w:kern w:val="24"/>
                                              <w:sz w:val="16"/>
                                              <w:szCs w:val="16"/>
                                              <w:lang w:val="lt-LT"/>
                                            </w:rPr>
                                            <w:t>.</w:t>
                                          </w:r>
                                        </w:p>
                                      </w:txbxContent>
                                    </v:textbox>
                                  </v:shape>
                                </v:group>
                              </v:group>
                              <v:line id="Tiesioji jungtis 541" o:spid="_x0000_s1059" style="position:absolute;visibility:visible;mso-wrap-style:square" from="32019,6063" to="32019,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o:lock v:ext="edit" shapetype="f"/>
                              </v:line>
                              <v:line id="Tiesioji jungtis 542" o:spid="_x0000_s1060" style="position:absolute;visibility:visible;mso-wrap-style:square" from="15057,7353" to="45727,7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line id="Tiesioji jungtis 543" o:spid="_x0000_s1061" style="position:absolute;visibility:visible;mso-wrap-style:square" from="15057,7353" to="15057,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B588MAAADcAAAADwAAAGRycy9kb3ducmV2LnhtbESPwWrDMBBE74X+g9hCb7Xc1jXBjWxC&#10;QiA9lTj+gMXa2CbWykhq7Px9VCj0OMzMG2ZdLWYUV3J+sKzgNUlBELdWD9wpaE77lxUIH5A1jpZJ&#10;wY08VOXjwxoLbWc+0rUOnYgQ9gUq6EOYCil925NBn9iJOHpn6wyGKF0ntcM5ws0o39I0lwYHjgs9&#10;TrTtqb3UP0bBsZnN95J/pYGplu0uzy6ZOyj1/LRsPkEEWsJ/+K990Ao+snf4PROPgC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QefPDAAAA3AAAAA8AAAAAAAAAAAAA&#10;AAAAoQIAAGRycy9kb3ducmV2LnhtbFBLBQYAAAAABAAEAPkAAACRAwAAAAA=&#10;">
                                <v:stroke endarrow="classic"/>
                                <o:lock v:ext="edit" shapetype="f"/>
                              </v:line>
                              <v:line id="Tiesioji jungtis 544" o:spid="_x0000_s1062" style="position:absolute;visibility:visible;mso-wrap-style:square" from="32028,7459" to="32028,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nhh8IAAADcAAAADwAAAGRycy9kb3ducmV2LnhtbESPwWrDMBBE74X8g9hAb42c4priRDEh&#10;peCcit18wGJtbBNrZSTFdv++ChR6HGbmDbMvFjOIiZzvLSvYbhIQxI3VPbcKLt+fL+8gfEDWOFgm&#10;BT/koTisnvaYaztzRVMdWhEh7HNU0IUw5lL6piODfmNH4uhdrTMYonSt1A7nCDeDfE2STBrsOS50&#10;ONKpo+ZW342C6jKbryU7J4Gpls1Hlt5SVyr1vF6OOxCBlvAf/muXWsFbmsLjTDwC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nhh8IAAADcAAAADwAAAAAAAAAAAAAA&#10;AAChAgAAZHJzL2Rvd25yZXYueG1sUEsFBgAAAAAEAAQA+QAAAJADAAAAAA==&#10;">
                                <v:stroke endarrow="classic"/>
                              </v:line>
                              <v:line id="Tiesioji jungtis 545" o:spid="_x0000_s1063" style="position:absolute;flip:x;visibility:visible;mso-wrap-style:square" from="45954,7275" to="45970,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ueHcUAAADcAAAADwAAAGRycy9kb3ducmV2LnhtbESP0WrCQBRE3wv+w3KFvtWNoiKpq6ig&#10;LX0pifmAa/Y2SZu9G7LrGv++Wyj4OMzMGWa9HUwrAvWusaxgOklAEJdWN1wpKM7HlxUI55E1tpZJ&#10;wZ0cbDejpzWm2t44o5D7SkQIuxQV1N53qZSurMmgm9iOOHpftjfoo+wrqXu8Rbhp5SxJltJgw3Gh&#10;xo4ONZU/+dUo+HgrwqU87L+XqyLk8n7KwmeSKfU8HnavIDwN/hH+b79rBYv5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ueHcUAAADcAAAADwAAAAAAAAAA&#10;AAAAAAChAgAAZHJzL2Rvd25yZXYueG1sUEsFBgAAAAAEAAQA+QAAAJMDAAAAAA==&#10;">
                                <v:stroke endarrow="classic"/>
                                <o:lock v:ext="edit" shapetype="f"/>
                              </v:line>
                            </v:group>
                            <v:group id="Grupė 546" o:spid="_x0000_s1064" style="position:absolute;left:4161;top:3420;width:51091;height:30837" coordorigin="4161,3420" coordsize="51091,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upė 547" o:spid="_x0000_s1065" style="position:absolute;left:4161;top:3420;width:18233;height:30837" coordorigin="4161,3420" coordsize="18233,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group id="Grupė 548" o:spid="_x0000_s1066" style="position:absolute;left:4161;top:27103;width:18233;height:7154" coordorigin="4161,27103" coordsize="18233,7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rect id="Stačiakampis 549" o:spid="_x0000_s1067" style="position:absolute;left:4161;top:27103;width:1388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qPsMA&#10;AADcAAAADwAAAGRycy9kb3ducmV2LnhtbESPT4vCMBTE78J+h/AEb5q2uOJWYxFhxcsi/oG9Pppn&#10;W2xeShM1fnuzsOBxmJnfMMsimFbcqXeNZQXpJAFBXFrdcKXgfPoez0E4j6yxtUwKnuSgWH0Mlphr&#10;++AD3Y++EhHCLkcFtfddLqUrazLoJrYjjt7F9gZ9lH0ldY+PCDetzJJkJg02HBdq7GhTU3k93owC&#10;0+x/tpud9Gn2myVYroN93oJSo2FYL0B4Cv4d/m/vtILP6Rf8nY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6qPsMAAADcAAAADwAAAAAAAAAAAAAAAACYAgAAZHJzL2Rv&#10;d25yZXYueG1sUEsFBgAAAAAEAAQA9QAAAIgDAAAAAA==&#10;" fillcolor="#e6b9b8" strokecolor="windowText">
                                    <v:textbox>
                                      <w:txbxContent>
                                        <w:p w14:paraId="76168688"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Vyriausybės programos nuostatų įgyvendinimo planas</w:t>
                                          </w:r>
                                        </w:p>
                                      </w:txbxContent>
                                    </v:textbox>
                                  </v:rect>
                                  <v:group id="Grupė 550" o:spid="_x0000_s1068" style="position:absolute;left:16152;top:29579;width:6242;height:4678" coordorigin="16152,29579" coordsize="6242,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oval id="Ovalas 551" o:spid="_x0000_s1069" style="position:absolute;left:16152;top:2957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d58sQA&#10;AADcAAAADwAAAGRycy9kb3ducmV2LnhtbESPQWvCQBSE7wX/w/KE3pqNQqSJriKFiMeaFIq3R/aZ&#10;BLNvY3Zr4r93C4Ueh5n5htnsJtOJOw2utaxgEcUgiCurW64VfJX52zsI55E1dpZJwYMc7Lazlw1m&#10;2o58onvhaxEg7DJU0HjfZ1K6qiGDLrI9cfAudjDogxxqqQccA9x0chnHK2mw5bDQYE8fDVXX4sco&#10;OLty3Cf5Le8Prnqsvj/T5dmmSr3Op/0ahKfJ/4f/2ketIEkW8HsmHA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fLEAAAA3AAAAA8AAAAAAAAAAAAAAAAAmAIAAGRycy9k&#10;b3ducmV2LnhtbFBLBQYAAAAABAAEAPUAAACJAwAAAAA=&#10;" fillcolor="#93cddd" strokecolor="#cdddac"/>
                                    <v:shape id="TextBox 66" o:spid="_x0000_s1070" type="#_x0000_t202" style="position:absolute;left:16203;top:30316;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CMQA&#10;AADcAAAADwAAAGRycy9kb3ducmV2LnhtbESPT4vCMBTE7wt+h/AEb2ui2MXtGkUUwZOy/lnY26N5&#10;tsXmpTTR1m9vFhY8DjPzG2a26Gwl7tT40rGG0VCBIM6cKTnXcDpu3qcgfEA2WDkmDQ/ysJj33maY&#10;GtfyN90PIRcRwj5FDUUIdSqlzwqy6IeuJo7exTUWQ5RNLk2DbYTbSo6V+pAWS44LBda0Kii7Hm5W&#10;w3l3+f2ZqH2+tknduk5Jtp9S60G/W36BCNSFV/i/vTUakmQM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pwjEAAAA3AAAAA8AAAAAAAAAAAAAAAAAmAIAAGRycy9k&#10;b3ducmV2LnhtbFBLBQYAAAAABAAEAPUAAACJAwAAAAA=&#10;" filled="f" stroked="f">
                                      <v:textbox>
                                        <w:txbxContent>
                                          <w:p w14:paraId="5933FEE6"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4 m.</w:t>
                                            </w:r>
                                          </w:p>
                                        </w:txbxContent>
                                      </v:textbox>
                                    </v:shape>
                                  </v:group>
                                </v:group>
                                <v:group id="Grupė 553" o:spid="_x0000_s1071" style="position:absolute;left:4161;top:3420;width:17764;height:22391" coordorigin="4161,3420" coordsize="17763,2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group id="Grupė 554" o:spid="_x0000_s1072" style="position:absolute;left:4161;top:19271;width:17764;height:6540" coordorigin="4161,19271" coordsize="17763,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Stačiakampis 555" o:spid="_x0000_s1073" style="position:absolute;left:4161;top:19271;width:1376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25sMA&#10;AADcAAAADwAAAGRycy9kb3ducmV2LnhtbESPQWvCQBSE7wX/w/IK3pqNgZSSZpUQULyI1ApeH9nX&#10;JDT7NmTXuP57Vyj0OMzMN0y5CWYQM02ut6xglaQgiBure24VnL+3bx8gnEfWOFgmBXdysFkvXkos&#10;tL3xF80n34oIYVeggs77sZDSNR0ZdIkdiaP3YyeDPsqplXrCW4SbQWZp+i4N9hwXOhyp7qj5PV2N&#10;AtMfD7t6L/0qu2QpNlWw92tQavkaqk8QnoL/D/+191pBnuf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o25sMAAADcAAAADwAAAAAAAAAAAAAAAACYAgAAZHJzL2Rv&#10;d25yZXYueG1sUEsFBgAAAAAEAAQA9QAAAIgDAAAAAA==&#10;" fillcolor="#e6b9b8" strokecolor="windowText">
                                      <v:textbox>
                                        <w:txbxContent>
                                          <w:p w14:paraId="3AC6A22F"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Vyriausybės programa</w:t>
                                            </w:r>
                                          </w:p>
                                        </w:txbxContent>
                                      </v:textbox>
                                    </v:rect>
                                    <v:group id="Grupė 556" o:spid="_x0000_s1074" style="position:absolute;left:15307;top:21133;width:6618;height:4678" coordorigin="15307,21133" coordsize="6617,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oval id="Ovalas 557" o:spid="_x0000_s1075" style="position:absolute;left:15307;top:21133;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JEHcUA&#10;AADcAAAADwAAAGRycy9kb3ducmV2LnhtbESPzWrDMBCE74G+g9hCb4lcg5PGjRJMwaXHNC6U3BZr&#10;Y5tYK9dS/fP2VaCQ4zAz3zC7w2RaMVDvGssKnlcRCOLS6oYrBV9FvnwB4TyyxtYyKZjJwWH/sNhh&#10;qu3InzScfCUChF2KCmrvu1RKV9Zk0K1sRxy8i+0N+iD7SuoexwA3rYyjaC0NNhwWauzorabyevo1&#10;Cs6uGLMk/8m7d1fO6+/jNj7brVJPj1P2CsLT5O/h//aHVpAkG7idCUdA7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kQdxQAAANwAAAAPAAAAAAAAAAAAAAAAAJgCAABkcnMv&#10;ZG93bnJldi54bWxQSwUGAAAAAAQABAD1AAAAigMAAAAA&#10;" fillcolor="#93cddd" strokecolor="#cdddac"/>
                                      <v:shape id="TextBox 62" o:spid="_x0000_s1076" type="#_x0000_t202" style="position:absolute;left:15733;top:21927;width:6192;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Q4sAA&#10;AADcAAAADwAAAGRycy9kb3ducmV2LnhtbERPTYvCMBC9C/6HMII3TZSt7HaNIsqCJ0XdFbwNzdiW&#10;bSalibb+e3MQPD7e93zZ2UrcqfGlYw2TsQJBnDlTcq7h9/Qz+gThA7LByjFpeJCH5aLfm2NqXMsH&#10;uh9DLmII+xQ1FCHUqZQ+K8iiH7uaOHJX11gMETa5NA22MdxWcqrUTFosOTYUWNO6oOz/eLMa/nbX&#10;y/lD7fONTe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Q4sAAAADcAAAADwAAAAAAAAAAAAAAAACYAgAAZHJzL2Rvd25y&#10;ZXYueG1sUEsFBgAAAAAEAAQA9QAAAIUDAAAAAA==&#10;" filled="f" stroked="f">
                                        <v:textbox>
                                          <w:txbxContent>
                                            <w:p w14:paraId="7148BCBD"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4 m.</w:t>
                                              </w:r>
                                            </w:p>
                                          </w:txbxContent>
                                        </v:textbox>
                                      </v:shape>
                                    </v:group>
                                  </v:group>
                                  <v:line id="Tiesioji jungtis 559" o:spid="_x0000_s1077" style="position:absolute;visibility:visible;mso-wrap-style:square" from="5410,3566" to="14485,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o:lock v:ext="edit" shapetype="f"/>
                                  </v:line>
                                  <v:line id="Tiesioji jungtis 560" o:spid="_x0000_s1078" style="position:absolute;flip:x;visibility:visible;mso-wrap-style:square" from="5334,3420" to="541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h5cEAAADcAAAADwAAAGRycy9kb3ducmV2LnhtbERP3WrCMBS+H/gO4QjezVTBItUom6CT&#10;3YzWPsBZc9ZWm5PSZLG+vbkY7PLj+9/uR9OJQINrLStYzBMQxJXVLdcKysvxdQ3CeWSNnWVS8CAH&#10;+93kZYuZtnfOKRS+FjGEXYYKGu/7TEpXNWTQzW1PHLkfOxj0EQ611APeY7jp5DJJUmmw5djQYE+H&#10;hqpb8WsUfH6U4bs6vF/TdRkK+Tjl4SvJlZpNx7cNCE+j/xf/uc9awSqN8+OZe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aWHlwQAAANwAAAAPAAAAAAAAAAAAAAAA&#10;AKECAABkcnMvZG93bnJldi54bWxQSwUGAAAAAAQABAD5AAAAjwMAAAAA&#10;">
                                    <v:stroke endarrow="classic"/>
                                    <o:lock v:ext="edit" shapetype="f"/>
                                  </v:line>
                                </v:group>
                                <v:line id="Tiesioji jungtis 561" o:spid="_x0000_s1079" style="position:absolute;visibility:visible;mso-wrap-style:square" from="10570,24631" to="10570,2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sef8IAAADcAAAADwAAAGRycy9kb3ducmV2LnhtbESPwWrDMBBE74X+g9hCb42c4JjiWjah&#10;oeCeSpx8wGJtbGNrZSQ1dv++KhRyHGbmDVNUq5nEjZwfLCvYbhIQxK3VA3cKLuePl1cQPiBrnCyT&#10;gh/yUJWPDwXm2i58olsTOhEh7HNU0Icw51L6tieDfmNn4uhdrTMYonSd1A6XCDeT3CVJJg0OHBd6&#10;nOm9p3Zsvo2C02UxX2v2mQSmRrbHLB1TVyv1/LQe3kAEWsM9/N+utYJ9toW/M/EI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sef8IAAADcAAAADwAAAAAAAAAAAAAA&#10;AAChAgAAZHJzL2Rvd25yZXYueG1sUEsFBgAAAAAEAAQA+QAAAJADAAAAAA==&#10;">
                                  <v:stroke endarrow="classic"/>
                                  <o:lock v:ext="edit" shapetype="f"/>
                                </v:line>
                              </v:group>
                              <v:group id="Grupė 562" o:spid="_x0000_s1080" style="position:absolute;left:27842;top:13562;width:27410;height:6079" coordorigin="27842,13562" coordsize="27410,6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line id="Tiesioji jungtis 563" o:spid="_x0000_s1081" style="position:absolute;visibility:visible;mso-wrap-style:square" from="55252,13562" to="55252,19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Ulk8MAAADcAAAADwAAAGRycy9kb3ducmV2LnhtbESPwWrDMBBE74X8g9hAb7Wc1jXBsRJC&#10;SsE9lTj5gMXa2CbWykhq7Px9VCj0OMzMG6bczWYQN3K+t6xglaQgiBure24VnE+fL2sQPiBrHCyT&#10;gjt52G0XTyUW2k58pFsdWhEh7AtU0IUwFlL6piODPrEjcfQu1hkMUbpWaodThJtBvqZpLg32HBc6&#10;HOnQUXOtf4yC43ky33P+lQamWjYfeXbNXKXU83Leb0AEmsN/+K9daQXv+Rv8nolHQG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lJZPDAAAA3AAAAA8AAAAAAAAAAAAA&#10;AAAAoQIAAGRycy9kb3ducmV2LnhtbFBLBQYAAAAABAAEAPkAAACRAwAAAAA=&#10;">
                                  <v:stroke endarrow="classic"/>
                                  <o:lock v:ext="edit" shapetype="f"/>
                                </v:line>
                                <v:line id="Tiesioji jungtis 564" o:spid="_x0000_s1082" style="position:absolute;flip:y;visibility:visible;mso-wrap-style:square" from="27842,13563" to="27842,1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Jn5sUAAADcAAAADwAAAGRycy9kb3ducmV2LnhtbESP0WrCQBRE3wX/YblC33SjtEFSV6mC&#10;bemLJOYDbrO3Sdrs3ZDdrvHvuwXBx2FmzjCb3Wg6EWhwrWUFy0UCgriyuuVaQXk+ztcgnEfW2Fkm&#10;BVdysNtOJxvMtL1wTqHwtYgQdhkqaLzvMyld1ZBBt7A9cfS+7GDQRznUUg94iXDTyVWSpNJgy3Gh&#10;wZ4ODVU/xa9R8PFWhs/qsP9O12Uo5PU1D6ckV+phNr48g/A0+nv41n7XCp7SR/g/E4+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Jn5sUAAADcAAAADwAAAAAAAAAA&#10;AAAAAAChAgAAZHJzL2Rvd25yZXYueG1sUEsFBgAAAAAEAAQA+QAAAJMDAAAAAA==&#10;">
                                  <v:stroke endarrow="classic"/>
                                  <o:lock v:ext="edit" shapetype="f"/>
                                </v:line>
                              </v:group>
                            </v:group>
                            <v:group id="Grupė 565" o:spid="_x0000_s1083" style="position:absolute;left:22189;top:19103;width:29518;height:17585" coordorigin="22189,19103" coordsize="29517,17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roundrect id="Suapvalintas stačiakampis 566" o:spid="_x0000_s1084" style="position:absolute;left:22189;top:19103;width:29518;height:175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4Y8UA&#10;AADcAAAADwAAAGRycy9kb3ducmV2LnhtbESPQWvCQBSE74L/YXkFL6IbK4kluoq0BDz00lhKj4/s&#10;MwnNvg3ZbRL99W6h4HGYmW+Y3WE0jeipc7VlBatlBIK4sLrmUsHnOVu8gHAeWWNjmRRcycFhP53s&#10;MNV24A/qc1+KAGGXooLK+zaV0hUVGXRL2xIH72I7gz7IrpS6wyHATSOfoyiRBmsOCxW29FpR8ZP/&#10;GgVfvEli/Z6NUr7Fx7W52Wgefys1exqPWxCeRv8I/7dPWkGcJPB3JhwBu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hjxQAAANwAAAAPAAAAAAAAAAAAAAAAAJgCAABkcnMv&#10;ZG93bnJldi54bWxQSwUGAAAAAAQABAD1AAAAigMAAAAA&#10;" fillcolor="#dbeef4" strokecolor="windowText"/>
                              <v:shape id="TextBox 41" o:spid="_x0000_s1085" type="#_x0000_t202" style="position:absolute;left:45494;top:21522;width:5410;height:1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JTUscA&#10;AADcAAAADwAAAGRycy9kb3ducmV2LnhtbESPQWvCQBSE74L/YXmCN920RSvRTSgtFXspmurB2zP7&#10;moRm36bZ1cR/3xUKHoeZ+YZZpb2pxYVaV1lW8DCNQBDnVldcKNh/vU8WIJxH1lhbJgVXcpAmw8EK&#10;Y2073tEl84UIEHYxKii9b2IpXV6SQTe1DXHwvm1r0AfZFlK32AW4qeVjFM2lwYrDQokNvZaU/2Rn&#10;o+Bw+rzWu+bpGFXdx7Zf/26zt3Wh1HjUvyxBeOr9Pfzf3mgFs/kz3M6EIy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yU1LHAAAA3AAAAA8AAAAAAAAAAAAAAAAAmAIAAGRy&#10;cy9kb3ducmV2LnhtbFBLBQYAAAAABAAEAPUAAACMAwAAAAA=&#10;" filled="f" stroked="f">
                                <v:textbox style="layout-flow:vertical;mso-layout-flow-alt:bottom-to-top">
                                  <w:txbxContent>
                                    <w:p w14:paraId="0E7D8C6F" w14:textId="77777777" w:rsidR="00620157" w:rsidRPr="00D577FF" w:rsidRDefault="00620157" w:rsidP="00664C1B">
                                      <w:pPr>
                                        <w:pStyle w:val="prastasistinklapis"/>
                                        <w:spacing w:before="0" w:beforeAutospacing="0" w:after="0" w:afterAutospacing="0"/>
                                        <w:jc w:val="center"/>
                                        <w:rPr>
                                          <w:b/>
                                          <w:sz w:val="40"/>
                                        </w:rPr>
                                      </w:pPr>
                                      <w:r w:rsidRPr="00D577FF">
                                        <w:rPr>
                                          <w:b/>
                                          <w:kern w:val="24"/>
                                          <w:sz w:val="22"/>
                                          <w:szCs w:val="14"/>
                                          <w:lang w:val="lt-LT"/>
                                        </w:rPr>
                                        <w:t>NACIONALINIŲ PLĖTROS PROGRAMŲ PORTFELIS</w:t>
                                      </w:r>
                                    </w:p>
                                  </w:txbxContent>
                                </v:textbox>
                              </v:shape>
                              <v:oval id="Ovalas 568" o:spid="_x0000_s1086" style="position:absolute;left:40715;top:1989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a0sAA&#10;AADcAAAADwAAAGRycy9kb3ducmV2LnhtbERPTYvCMBC9L/gfwgje1lTBotVYilDx6OrC4m1oxrbY&#10;TGoTbf335rDg8fG+N+lgGvGkztWWFcymEQjiwuqaSwW/5/x7CcJ5ZI2NZVLwIgfpdvS1wUTbnn/o&#10;efKlCCHsElRQed8mUrqiIoNualviwF1tZ9AH2JVSd9iHcNPIeRTF0mDNoaHClnYVFbfTwyi4uHOf&#10;LfJ73u5d8Yr/jqv5xa6UmoyHbA3C0+A/4n/3QStYxGFtOBOO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Ea0sAAAADcAAAADwAAAAAAAAAAAAAAAACYAgAAZHJzL2Rvd25y&#10;ZXYueG1sUEsFBgAAAAAEAAQA9QAAAIUDAAAAAA==&#10;" fillcolor="#93cddd" strokecolor="#cdddac"/>
                              <v:shape id="TextBox 43" o:spid="_x0000_s1087" type="#_x0000_t202" style="position:absolute;left:40092;top:21133;width:717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xMQA&#10;AADcAAAADwAAAGRycy9kb3ducmV2LnhtbESPQWvCQBSE70L/w/IKveluSw01ugliKfSkGNuCt0f2&#10;mYRm34bs1qT/3hUEj8PMfMOs8tG24ky9bxxreJ4pEMSlMw1XGr4OH9M3ED4gG2wdk4Z/8pBnD5MV&#10;psYNvKdzESoRIexT1FCH0KVS+rImi37mOuLonVxvMUTZV9L0OES4beWLUom02HBcqLGjTU3lb/Fn&#10;NXxvT8efV7Wr3u28G9yoJNuF1PrpcVwvQQQawz18a38aDfNkA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6/8TEAAAA3AAAAA8AAAAAAAAAAAAAAAAAmAIAAGRycy9k&#10;b3ducmV2LnhtbFBLBQYAAAAABAAEAPUAAACJAwAAAAA=&#10;" filled="f" stroked="f">
                                <v:textbox>
                                  <w:txbxContent>
                                    <w:p w14:paraId="018135DA" w14:textId="77777777" w:rsidR="00620157" w:rsidRPr="00D577FF" w:rsidRDefault="00620157" w:rsidP="00664C1B">
                                      <w:pPr>
                                        <w:pStyle w:val="prastasistinklapis"/>
                                        <w:spacing w:before="0" w:beforeAutospacing="0" w:after="0" w:afterAutospacing="0"/>
                                      </w:pPr>
                                      <w:r w:rsidRPr="00D577FF">
                                        <w:rPr>
                                          <w:color w:val="FFFFFF" w:themeColor="background1"/>
                                          <w:kern w:val="24"/>
                                          <w:sz w:val="22"/>
                                          <w:szCs w:val="22"/>
                                          <w:lang w:val="lt-LT"/>
                                        </w:rPr>
                                        <w:t>4–10 m</w:t>
                                      </w:r>
                                      <w:r w:rsidRPr="00D577FF">
                                        <w:rPr>
                                          <w:color w:val="FFFFFF" w:themeColor="background1"/>
                                          <w:kern w:val="24"/>
                                          <w:sz w:val="16"/>
                                          <w:szCs w:val="16"/>
                                          <w:lang w:val="lt-LT"/>
                                        </w:rPr>
                                        <w:t>.</w:t>
                                      </w:r>
                                    </w:p>
                                  </w:txbxContent>
                                </v:textbox>
                              </v:shape>
                              <v:rect id="Stačiakampis 570" o:spid="_x0000_s1088" style="position:absolute;left:25260;top:19876;width:15099;height:4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d8sMA&#10;AADcAAAADwAAAGRycy9kb3ducmV2LnhtbERPXWvCMBR9F/YfwhX2IjPd6rpRjSIOUZCBdoO9Xppr&#10;U2xuapNp9++XB8HHw/meLXrbiAt1vnas4HmcgCAuna65UvD9tX56B+EDssbGMSn4Iw+L+cNghrl2&#10;Vz7QpQiViCHsc1RgQmhzKX1pyKIfu5Y4ckfXWQwRdpXUHV5juG3kS5Jk0mLNscFgSytD5an4tQqO&#10;xfJ0Nh/9LrGfo0mW/qS82adKPQ775RREoD7cxTf3Vit4fYvz4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od8sMAAADcAAAADwAAAAAAAAAAAAAAAACYAgAAZHJzL2Rv&#10;d25yZXYueG1sUEsFBgAAAAAEAAQA9QAAAIgDAAAAAA==&#10;" fillcolor="#b7dee8" strokecolor="windowText">
                                <v:textbox>
                                  <w:txbxContent>
                                    <w:p w14:paraId="54FB9029"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 xml:space="preserve">Ilgalaikės valstybinės saugumo stiprinimo programos </w:t>
                                      </w:r>
                                    </w:p>
                                  </w:txbxContent>
                                </v:textbox>
                              </v:rect>
                              <v:rect id="Stačiakampis 571" o:spid="_x0000_s1089" style="position:absolute;left:25313;top:25518;width:15099;height:4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4acYA&#10;AADcAAAADwAAAGRycy9kb3ducmV2LnhtbESPQWvCQBSE74X+h+UJvRTd2LQq0VWkRSxIQaPg9ZF9&#10;ZoPZt2l21fjvu4VCj8PMfMPMFp2txZVaXzlWMBwkIIgLpysuFRz2q/4EhA/IGmvHpOBOHhbzx4cZ&#10;ZtrdeEfXPJQiQthnqMCE0GRS+sKQRT9wDXH0Tq61GKJsS6lbvEW4reVLkoykxYrjgsGG3g0V5/xi&#10;FZzy5fnbfHSbxH49v47SY8rrbarUU69bTkEE6sJ/+K/9qRW8jYf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a4acYAAADcAAAADwAAAAAAAAAAAAAAAACYAgAAZHJz&#10;L2Rvd25yZXYueG1sUEsFBgAAAAAEAAQA9QAAAIsDAAAAAA==&#10;" fillcolor="#b7dee8" strokecolor="windowText">
                                <v:textbox>
                                  <w:txbxContent>
                                    <w:p w14:paraId="51D655ED"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 xml:space="preserve">Plėtros programos </w:t>
                                      </w:r>
                                    </w:p>
                                  </w:txbxContent>
                                </v:textbox>
                              </v:rect>
                            </v:group>
                            <v:group id="Grupė 572" o:spid="_x0000_s1090" style="position:absolute;left:14984;top:16310;width:12858;height:3072" coordorigin="14984,16310" coordsize="12858,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line id="Tiesioji jungtis 573" o:spid="_x0000_s1091" style="position:absolute;visibility:visible;mso-wrap-style:square" from="15035,16319" to="27842,1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Tiesioji jungtis 574" o:spid="_x0000_s1092" style="position:absolute;flip:x;visibility:visible;mso-wrap-style:square" from="14984,16310" to="1500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xO8UAAADcAAAADwAAAGRycy9kb3ducmV2LnhtbESP0WrCQBRE3wv9h+UW+lY3SmsluooK&#10;ttIXSZoPuGavSTR7N2S3a/x7t1Do4zAzZ5jFajCtCNS7xrKC8SgBQVxa3XCloPjevcxAOI+ssbVM&#10;Cm7kYLV8fFhgqu2VMwq5r0SEsEtRQe19l0rpypoMupHtiKN3sr1BH2VfSd3jNcJNKydJMpUGG44L&#10;NXa0ram85D9GwddnEY7ldnOezoqQy9tHFg5JptTz07Ceg/A0+P/wX3uvFby9v8Lv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vxO8UAAADcAAAADwAAAAAAAAAA&#10;AAAAAAChAgAAZHJzL2Rvd25yZXYueG1sUEsFBgAAAAAEAAQA+QAAAJMDAAAAAA==&#10;">
                                <v:stroke endarrow="classic"/>
                              </v:line>
                            </v:group>
                            <v:line id="Tiesioji jungtis 575" o:spid="_x0000_s1093" style="position:absolute;visibility:visible;mso-wrap-style:square" from="20190,11374" to="24385,1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mOocMAAADcAAAADwAAAGRycy9kb3ducmV2LnhtbESPwWrDMBBE74X8g9hAb43cErvFjWJC&#10;QiA9Bbv5gMXa2ibWykiq7f59FCjkOMzMG2ZTzKYXIznfWVbwukpAENdWd9wouHwfXz5A+ICssbdM&#10;Cv7IQ7FdPG0w13biksYqNCJC2OeooA1hyKX0dUsG/coOxNH7sc5giNI1UjucItz08i1JMmmw47jQ&#10;4kD7lupr9WsUlJfJnOfsKwlMlawP2fq6dielnpfz7hNEoDk8wv/tk1aQvqdwPxOPgN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ZjqHDAAAA3AAAAA8AAAAAAAAAAAAA&#10;AAAAoQIAAGRycy9kb3ducmV2LnhtbFBLBQYAAAAABAAEAPkAAACRAwAAAAA=&#10;">
                              <v:stroke endarrow="classic"/>
                              <o:lock v:ext="edit" shapetype="f"/>
                            </v:line>
                            <v:line id="Tiesioji jungtis 576" o:spid="_x0000_s1094" style="position:absolute;visibility:visible;mso-wrap-style:square" from="32666,13624" to="32666,1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sQ1sMAAADcAAAADwAAAGRycy9kb3ducmV2LnhtbESPwWrDMBBE74X8g9hAbo2c4jrBiWJC&#10;S8A9lTj5gMXa2CbWykiq7f59VSj0OMzMG+ZQzKYXIznfWVawWScgiGurO24U3K7n5x0IH5A19pZJ&#10;wTd5KI6LpwPm2k58obEKjYgQ9jkqaEMYcil93ZJBv7YDcfTu1hkMUbpGaodThJteviRJJg12HBda&#10;HOitpfpRfRkFl9tkPufsIwlMlazfs/SRulKp1XI+7UEEmsN/+K9dagWv2wx+z8QjII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ENbDAAAA3AAAAA8AAAAAAAAAAAAA&#10;AAAAoQIAAGRycy9kb3ducmV2LnhtbFBLBQYAAAAABAAEAPkAAACRAwAAAAA=&#10;">
                              <v:stroke endarrow="classic"/>
                              <o:lock v:ext="edit" shapetype="f"/>
                            </v:line>
                          </v:group>
                          <v:line id="Tiesioji jungtis 577" o:spid="_x0000_s1095" style="position:absolute;visibility:visible;mso-wrap-style:square" from="64397,10837" to="64397,3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o:lock v:ext="edit" shapetype="f"/>
                          </v:line>
                        </v:group>
                        <v:line id="Tiesioji jungtis 578" o:spid="_x0000_s1096" style="position:absolute;flip:x;visibility:visible;mso-wrap-style:square" from="34448,36495" to="34524,39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b7PsIAAADcAAAADwAAAGRycy9kb3ducmV2LnhtbERP3WrCMBS+F3yHcAa703SDqXTGooX9&#10;sBtp7QOcNce22pyUJov17ZeLwS4/vv9tNpleBBpdZ1nB0zIBQVxb3XGjoDq9LTYgnEfW2FsmBXdy&#10;kO3msy2m2t64oFD6RsQQdikqaL0fUild3ZJBt7QDceTOdjToIxwbqUe8xXDTy+ckWUmDHceGFgfK&#10;W6qv5Y9R8PVRhe86P1xWmyqU8v5ehGNSKPX4MO1fQXia/L/4z/2pFbys49p4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8b7PsIAAADcAAAADwAAAAAAAAAAAAAA&#10;AAChAgAAZHJzL2Rvd25yZXYueG1sUEsFBgAAAAAEAAQA+QAAAJADAAAAAA==&#10;">
                          <v:stroke endarrow="classic"/>
                        </v:line>
                        <v:line id="Tiesioji jungtis 579" o:spid="_x0000_s1097" style="position:absolute;visibility:visible;mso-wrap-style:square" from="18196,20573" to="22494,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6nlsUAAADcAAAADwAAAGRycy9kb3ducmV2LnhtbESPQWvCQBSE70L/w/IK3nRTpVqjGymF&#10;EiFQaFrB4yP7moRm38bdVeO/7xYEj8PMfMNstoPpxJmcby0reJomIIgrq1uuFXx/vU9eQPiArLGz&#10;TAqu5GGbPYw2mGp74U86l6EWEcI+RQVNCH0qpa8aMuintieO3o91BkOUrpba4SXCTSdnSbKQBluO&#10;Cw329NZQ9VuejIJ8b4oyN9V1viuWRVkcP+buQEqNH4fXNYhAQ7iHb+2dVvC8XMH/mXgE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6nlsUAAADcAAAADwAAAAAAAAAA&#10;AAAAAAChAgAAZHJzL2Rvd25yZXYueG1sUEsFBgAAAAAEAAQA+QAAAJMDAAAAAA==&#10;">
                          <v:stroke startarrow="classic" endarrow="classic"/>
                        </v:line>
                        <v:line id="Tiesioji jungtis 580" o:spid="_x0000_s1098" style="position:absolute;visibility:visible;mso-wrap-style:square" from="18041,28904" to="22339,28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F+LMEAAADcAAAADwAAAGRycy9kb3ducmV2LnhtbERPTYvCMBC9L/gfwgh7W1OVXaUaRQRR&#10;KCxsVfA4NGNbbCY1iVr//eYgeHy87/myM424k/O1ZQXDQQKCuLC65lLBYb/5moLwAVljY5kUPMnD&#10;ctH7mGOq7YP/6J6HUsQQ9ikqqEJoUyl9UZFBP7AtceTO1hkMEbpSaoePGG4aOUqSH2mw5thQYUvr&#10;iopLfjMKtkeT5VtTPMe7bJLl2fV37E6k1Ge/W81ABOrCW/xy77SC72mcH8/EI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wX4swQAAANwAAAAPAAAAAAAAAAAAAAAA&#10;AKECAABkcnMvZG93bnJldi54bWxQSwUGAAAAAAQABAD5AAAAjwMAAAAA&#10;">
                          <v:stroke startarrow="classic" endarrow="classic"/>
                        </v:line>
                      </v:group>
                      <v:rect id="Stačiakampis 581" o:spid="_x0000_s1099" style="position:absolute;left:12999;top:39735;width:41703;height:5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2wJsUA&#10;AADcAAAADwAAAGRycy9kb3ducmV2LnhtbESPQWsCMRSE7wX/Q3hCbzVRsSxboyxqi3goVFfo8bF5&#10;3V26eQmbqNt/bwqFHoeZ+YZZrgfbiSv1oXWsYTpRIIgrZ1quNZSn16cMRIjIBjvHpOGHAqxXo4cl&#10;5sbd+IOux1iLBOGQo4YmRp9LGaqGLIaJ88TJ+3K9xZhkX0vT4y3BbSdnSj1Liy2nhQY9bRqqvo8X&#10;q+HNnw/b+Y6KclO++8x/qnlBSuvH8VC8gIg0xP/wX3tvNCyyKfyeS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bAmxQAAANwAAAAPAAAAAAAAAAAAAAAAAJgCAABkcnMv&#10;ZG93bnJldi54bWxQSwUGAAAAAAQABAD1AAAAigMAAAAA&#10;" fillcolor="#d7e4bd" strokecolor="windowText"/>
                      <v:rect id="Stačiakampis 582" o:spid="_x0000_s1100" style="position:absolute;left:12279;top:46943;width:20010;height:4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lCar8A&#10;AADcAAAADwAAAGRycy9kb3ducmV2LnhtbESPzQrCMBCE74LvEFbwpmkFRaqpFEEQD4o/D7A0a1va&#10;bEoTtb69EQSPw8w3w6w3vWnEkzpXWVYQTyMQxLnVFRcKbtfdZAnCeWSNjWVS8CYHm3Q4WGOi7YvP&#10;9Lz4QoQSdgkqKL1vEyldXpJBN7UtcfDutjPog+wKqTt8hXLTyFkULaTBisNCiS1tS8rry8MomGf+&#10;HC+uGFd8Mvdint0Ox3et1HjUZysQnnr/D//ovQ7ccgbfM+EIyP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CUJqvwAAANwAAAAPAAAAAAAAAAAAAAAAAJgCAABkcnMvZG93bnJl&#10;di54bWxQSwUGAAAAAAQABAD1AAAAhAMAAAAA&#10;" fillcolor="#c4bd97" strokecolor="windowText"/>
                      <v:group id="Grupė 583" o:spid="_x0000_s1101" style="position:absolute;left:47183;top:40172;width:6500;height:4678" coordorigin="47183,40172" coordsize="6500,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oval id="Ovalas 584" o:spid="_x0000_s1102" style="position:absolute;left:47183;top:40172;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2LcIA&#10;AADcAAAADwAAAGRycy9kb3ducmV2LnhtbESPzarCMBSE94LvEI5wd5oqKlqNIkLlLv0DcXdojm2x&#10;OalNtPXtjXDhLoeZ+YZZrltTihfVrrCsYDiIQBCnVhecKTifkv4MhPPIGkvLpOBNDtarbmeJsbYN&#10;H+h19JkIEHYxKsi9r2IpXZqTQTewFXHwbrY26IOsM6lrbALclHIURVNpsOCwkGNF25zS+/FpFFzd&#10;qdlMkkdS7Vz6nl7289HVzpX66bWbBQhPrf8P/7V/tYLJbAzfM+EI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PYtwgAAANwAAAAPAAAAAAAAAAAAAAAAAJgCAABkcnMvZG93&#10;bnJldi54bWxQSwUGAAAAAAQABAD1AAAAhwMAAAAA&#10;" fillcolor="#93cddd" strokecolor="#cdddac"/>
                        <v:shape id="TextBox 23" o:spid="_x0000_s1103" type="#_x0000_t202" style="position:absolute;left:47491;top:41203;width:6192;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TO8QA&#10;AADcAAAADwAAAGRycy9kb3ducmV2LnhtbESPW2sCMRSE3wv+h3AKvtWk0hW7NStiKfikeGmhb4fN&#10;2QvdnCyb1F3/vREEH4eZ+YZZLAfbiDN1vnas4XWiQBDnztRcajgdv17mIHxANtg4Jg0X8rDMRk8L&#10;TI3reU/nQyhFhLBPUUMVQptK6fOKLPqJa4mjV7jOYoiyK6XpsI9w28ipUjNpsea4UGFL64ryv8O/&#10;1fC9LX5/3tSu/LRJ27tBSbbvUuvx87D6ABFoCI/wvb0xGpJ5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EzvEAAAA3AAAAA8AAAAAAAAAAAAAAAAAmAIAAGRycy9k&#10;b3ducmV2LnhtbFBLBQYAAAAABAAEAPUAAACJAwAAAAA=&#10;" filled="f" stroked="f">
                          <v:textbox>
                            <w:txbxContent>
                              <w:p w14:paraId="26AB5305"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3 m.</w:t>
                                </w:r>
                              </w:p>
                            </w:txbxContent>
                          </v:textbox>
                        </v:shape>
                      </v:group>
                      <v:group id="Grupė 586" o:spid="_x0000_s1104" style="position:absolute;left:27895;top:49048;width:6191;height:4678" coordorigin="27895,49048"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oval id="Ovalas 587" o:spid="_x0000_s1105" style="position:absolute;left:28170;top:49048;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oWsUA&#10;AADcAAAADwAAAGRycy9kb3ducmV2LnhtbESPT2vCQBTE70K/w/IKvemmgfgndZUgpPRoVSjeHtln&#10;Esy+TbNrEr99Vyh4HGbmN8x6O5pG9NS52rKC91kEgriwuuZSwemYT5cgnEfW2FgmBXdysN28TNaY&#10;ajvwN/UHX4oAYZeigsr7NpXSFRUZdDPbEgfvYjuDPsiulLrDIcBNI+MomkuDNYeFClvaVVRcDzej&#10;4OyOQ5bkv3n76Yr7/Ge/is92pdTb65h9gPA0+mf4v/2lFSTLBT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mhaxQAAANwAAAAPAAAAAAAAAAAAAAAAAJgCAABkcnMv&#10;ZG93bnJldi54bWxQSwUGAAAAAAQABAD1AAAAigMAAAAA&#10;" fillcolor="#93cddd" strokecolor="#cdddac"/>
                        <v:shape id="TextBox 21" o:spid="_x0000_s1106" type="#_x0000_t202" style="position:absolute;left:27895;top:49933;width:6191;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8pcEA&#10;AADcAAAADwAAAGRycy9kb3ducmV2LnhtbERPy2rCQBTdF/yH4QrdNTOKljQ6CWIRulJqH9DdJXNN&#10;gpk7ITM18e+dheDycN7rYrStuFDvG8caZokCQVw603Cl4ftr95KC8AHZYOuYNFzJQ5FPntaYGTfw&#10;J12OoRIxhH2GGuoQukxKX9Zk0SeuI47cyfUWQ4R9JU2PQwy3rZwr9SotNhwbauxoW1N5Pv5bDT/7&#10;09/vQh2qd7vsBjcqyfZNav08HTcrEIHG8BDf3R9Gwz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6vKXBAAAA3AAAAA8AAAAAAAAAAAAAAAAAmAIAAGRycy9kb3du&#10;cmV2LnhtbFBLBQYAAAAABAAEAPUAAACGAwAAAAA=&#10;" filled="f" stroked="f">
                          <v:textbox>
                            <w:txbxContent>
                              <w:p w14:paraId="159CAC34" w14:textId="77777777" w:rsidR="00620157" w:rsidRPr="00D577FF" w:rsidRDefault="00620157" w:rsidP="00664C1B">
                                <w:pPr>
                                  <w:pStyle w:val="prastasistinklapis"/>
                                  <w:spacing w:before="0" w:beforeAutospacing="0" w:after="0" w:afterAutospacing="0"/>
                                  <w:rPr>
                                    <w:sz w:val="16"/>
                                    <w:szCs w:val="22"/>
                                  </w:rPr>
                                </w:pPr>
                                <w:r w:rsidRPr="00D577FF">
                                  <w:rPr>
                                    <w:color w:val="FFFFFF" w:themeColor="background1"/>
                                    <w:kern w:val="24"/>
                                    <w:sz w:val="16"/>
                                    <w:szCs w:val="22"/>
                                    <w:lang w:val="lt-LT"/>
                                  </w:rPr>
                                  <w:t>neribota trukmė</w:t>
                                </w:r>
                              </w:p>
                            </w:txbxContent>
                          </v:textbox>
                        </v:shape>
                      </v:group>
                      <v:line id="Tiesioji jungtis 589" o:spid="_x0000_s1107" style="position:absolute;visibility:visible;mso-wrap-style:square" from="28922,45840" to="28922,47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0g8IAAADcAAAADwAAAGRycy9kb3ducmV2LnhtbESP0YrCMBRE34X9h3CFfdNU0VK7Rllc&#10;FvRJrH7ApbnbFpubkmRt/XsjCD4OM3OGWW8H04obOd9YVjCbJiCIS6sbrhRczr+TDIQPyBpby6Tg&#10;Th62m4/RGnNtez7RrQiViBD2OSqoQ+hyKX1Zk0E/tR1x9P6sMxiidJXUDvsIN62cJ0kqDTYcF2rs&#10;aFdTeS3+jYLTpTfHIT0kgamQ5U+6uC7cXqnP8fD9BSLQEN7hV3uvFSyzFTzPxCM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0g8IAAADcAAAADwAAAAAAAAAAAAAA&#10;AAChAgAAZHJzL2Rvd25yZXYueG1sUEsFBgAAAAAEAAQA+QAAAJADAAAAAA==&#10;">
                        <v:stroke endarrow="classic"/>
                        <o:lock v:ext="edit" shapetype="f"/>
                      </v:line>
                    </v:group>
                    <v:shape id="TextBox 11" o:spid="_x0000_s1108" type="#_x0000_t202" style="position:absolute;left:20206;top:39895;width:2635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mfsEA&#10;AADcAAAADwAAAGRycy9kb3ducmV2LnhtbERPz2vCMBS+D/wfwhN2WxNFx9qZFnEIOylzOtjt0Tzb&#10;sualNJmt/705CB4/vt+rYrStuFDvG8caZokCQVw603Cl4fi9fXkD4QOywdYxabiShyKfPK0wM27g&#10;L7ocQiViCPsMNdQhdJmUvqzJok9cRxy5s+sthgj7SpoehxhuWzlX6lVabDg21NjRpqby7/BvNZx2&#10;59+fhdpXH3bZDW5Ukm0qtX6ejut3EIHG8BDf3Z9Gwz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Jn7BAAAA3AAAAA8AAAAAAAAAAAAAAAAAmAIAAGRycy9kb3du&#10;cmV2LnhtbFBLBQYAAAAABAAEAPUAAACGAwAAAAA=&#10;" filled="f" stroked="f">
                      <v:textbox>
                        <w:txbxContent>
                          <w:p w14:paraId="36870203" w14:textId="77777777" w:rsidR="00620157" w:rsidRPr="00D577FF" w:rsidRDefault="00620157" w:rsidP="00664C1B">
                            <w:pPr>
                              <w:pStyle w:val="prastasistinklapis"/>
                              <w:spacing w:before="0" w:beforeAutospacing="0" w:after="0" w:afterAutospacing="0"/>
                              <w:jc w:val="center"/>
                              <w:rPr>
                                <w:sz w:val="40"/>
                              </w:rPr>
                            </w:pPr>
                            <w:r w:rsidRPr="00D577FF">
                              <w:rPr>
                                <w:kern w:val="24"/>
                                <w:szCs w:val="16"/>
                                <w:lang w:val="lt-LT"/>
                              </w:rPr>
                              <w:t>Strateginis veiklos planas</w:t>
                            </w:r>
                          </w:p>
                        </w:txbxContent>
                      </v:textbox>
                    </v:shape>
                    <v:rect id="Stačiakampis 591" o:spid="_x0000_s1109" style="position:absolute;left:15028;top:42855;width:16514;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0drsUA&#10;AADcAAAADwAAAGRycy9kb3ducmV2LnhtbESPW2sCMRSE3wv+h3AE32rWQqVujSJCofTNeGn7dtic&#10;vbSbkyVJ1/XfG0Ho4zAz3zDL9WBb0ZMPjWMFs2kGgrhwpuFKwWH/9vgCIkRkg61jUnChAOvV6GGJ&#10;uXFn3lGvYyUShEOOCuoYu1zKUNRkMUxdR5y80nmLMUlfSePxnOC2lU9ZNpcWG04LNXa0ran41X9W&#10;QfmxPenPTe+z79Ievyqjf/ZOKzUZD5tXEJGG+B++t9+NgufFDG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R2uxQAAANwAAAAPAAAAAAAAAAAAAAAAAJgCAABkcnMv&#10;ZG93bnJldi54bWxQSwUGAAAAAAQABAD1AAAAigMAAAAA&#10;" fillcolor="#c3d69b" strokecolor="windowText">
                      <v:textbox>
                        <w:txbxContent>
                          <w:p w14:paraId="7464ECA0" w14:textId="77777777" w:rsidR="00620157" w:rsidRPr="00D577FF" w:rsidRDefault="00620157" w:rsidP="00664C1B">
                            <w:pPr>
                              <w:pStyle w:val="prastasistinklapis"/>
                              <w:spacing w:before="0" w:beforeAutospacing="0" w:after="0" w:afterAutospacing="0"/>
                              <w:jc w:val="center"/>
                              <w:rPr>
                                <w:b/>
                                <w:sz w:val="32"/>
                              </w:rPr>
                            </w:pPr>
                            <w:r w:rsidRPr="00D577FF">
                              <w:rPr>
                                <w:b/>
                                <w:kern w:val="24"/>
                                <w:sz w:val="16"/>
                                <w:szCs w:val="12"/>
                                <w:lang w:val="lt-LT"/>
                              </w:rPr>
                              <w:t>tęstinės veiklos finansavimas</w:t>
                            </w:r>
                          </w:p>
                        </w:txbxContent>
                      </v:textbox>
                    </v:rect>
                    <v:rect id="Stačiakampis 592" o:spid="_x0000_s1110" style="position:absolute;left:33250;top:42771;width:13259;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A5MYA&#10;AADcAAAADwAAAGRycy9kb3ducmV2LnhtbESPQWvCQBSE74X+h+UJvRTd1FjR6CpiKS1IQaPg9ZF9&#10;ZoPZtzG71fTfd4VCj8PMfMPMl52txZVaXzlW8DJIQBAXTldcKjjs3/sTED4ga6wdk4If8rBcPD7M&#10;MdPuxju65qEUEcI+QwUmhCaT0heGLPqBa4ijd3KtxRBlW0rd4i3CbS2HSTKWFiuOCwYbWhsqzvm3&#10;VXDKV+eLees2if16Ho3TY8of21Spp163moEI1IX/8F/7Uyt4nQ7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jA5MYAAADcAAAADwAAAAAAAAAAAAAAAACYAgAAZHJz&#10;L2Rvd25yZXYueG1sUEsFBgAAAAAEAAQA9QAAAIsDAAAAAA==&#10;" fillcolor="#b7dee8" strokecolor="windowText">
                      <v:textbox>
                        <w:txbxContent>
                          <w:p w14:paraId="5ED6B786"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6"/>
                                <w:szCs w:val="12"/>
                                <w:lang w:val="lt-LT"/>
                              </w:rPr>
                              <w:t>pažangos finansavimas</w:t>
                            </w:r>
                          </w:p>
                        </w:txbxContent>
                      </v:textbox>
                    </v:rect>
                  </v:group>
                  <v:shape id="TextBox 9" o:spid="_x0000_s1111" type="#_x0000_t202" style="position:absolute;left:12384;top:48188;width:18348;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4CcQA&#10;AADcAAAADwAAAGRycy9kb3ducmV2LnhtbESPQWvCQBSE74L/YXmCN93VqmjqKmIp9FQxrYXeHtln&#10;Epp9G7Krif++Kwgeh5n5hllvO1uJKzW+dKxhMlYgiDNnSs41fH+9j5YgfEA2WDkmDTfysN30e2tM&#10;jGv5SNc05CJC2CeooQihTqT0WUEW/djVxNE7u8ZiiLLJpWmwjXBbyalSC2mx5LhQYE37grK/9GI1&#10;nD7Pvz8zdcjf7LxuXack25XUejjodq8gAnXhGX60P4yG+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uAnEAAAA3AAAAA8AAAAAAAAAAAAAAAAAmAIAAGRycy9k&#10;b3ducmV2LnhtbFBLBQYAAAAABAAEAPUAAACJAwAAAAA=&#10;" filled="f" stroked="f">
                    <v:textbox>
                      <w:txbxContent>
                        <w:p w14:paraId="6E4B8431" w14:textId="77777777" w:rsidR="00620157" w:rsidRPr="00D577FF" w:rsidRDefault="00620157" w:rsidP="00664C1B">
                          <w:pPr>
                            <w:pStyle w:val="prastasistinklapis"/>
                            <w:spacing w:before="0" w:beforeAutospacing="0" w:after="0" w:afterAutospacing="0"/>
                            <w:jc w:val="center"/>
                            <w:rPr>
                              <w:sz w:val="40"/>
                            </w:rPr>
                          </w:pPr>
                          <w:r w:rsidRPr="00D577FF">
                            <w:rPr>
                              <w:kern w:val="24"/>
                              <w:szCs w:val="16"/>
                              <w:lang w:val="lt-LT"/>
                            </w:rPr>
                            <w:t>Veiksmų planas</w:t>
                          </w:r>
                        </w:p>
                      </w:txbxContent>
                    </v:textbox>
                  </v:shape>
                </v:group>
                <v:line id="Tiesioji jungtis 594" o:spid="_x0000_s1112" style="position:absolute;flip:x;visibility:visible;mso-wrap-style:square" from="47871,27980" to="48376,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XwcUAAADcAAAADwAAAGRycy9kb3ducmV2LnhtbESP0WrCQBRE3wX/YbmFvummpYpNXcUK&#10;VemLJOYDbrO3Sdrs3ZDdrvHvXaHg4zAzZ5jlejCtCNS7xrKCp2kCgri0uuFKQXH6mCxAOI+ssbVM&#10;Ci7kYL0aj5aYanvmjELuKxEh7FJUUHvfpVK6siaDbmo74uh9296gj7KvpO7xHOGmlc9JMpcGG44L&#10;NXa0ran8zf+Mgs99Eb7K7fvPfFGEXF52WTgmmVKPD8PmDYSnwd/D/+2DVjB7fYHbmXg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cXwcUAAADcAAAADwAAAAAAAAAA&#10;AAAAAAChAgAAZHJzL2Rvd25yZXYueG1sUEsFBgAAAAAEAAQA+QAAAJMDAAAAAA==&#10;">
                  <v:stroke endarrow="classic"/>
                  <o:lock v:ext="edit" shapetype="f"/>
                </v:line>
                <v:rect id="Stačiakampis 595" o:spid="_x0000_s1113" style="position:absolute;left:19099;top:24291;width:11324;height:3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i4sYA&#10;AADcAAAADwAAAGRycy9kb3ducmV2LnhtbESPT2sCMRTE7wW/Q3hCL1KzLUTrahSpFKR48E+h18fm&#10;ubu4eVmS6K7fvikIPQ4z8xtmseptI27kQ+1Yw+s4A0FcOFNzqeH79PnyDiJEZIONY9JwpwCr5eBp&#10;gblxHR/odoylSBAOOWqoYmxzKUNRkcUwdi1x8s7OW4xJ+lIaj12C20a+ZdlEWqw5LVTY0kdFxeV4&#10;tRpG3UmN1D2o7mv3M91kl/3Eb0utn4f9eg4iUh//w4/21mhQMwV/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si4sYAAADcAAAADwAAAAAAAAAAAAAAAACYAgAAZHJz&#10;L2Rvd25yZXYueG1sUEsFBgAAAAAEAAQA9QAAAIsDAAAAAA==&#10;" fillcolor="#e6e0ec" strokecolor="windowText">
                  <v:textbox inset="5.4pt,2.7pt,5.4pt,2.7pt">
                    <w:txbxContent>
                      <w:p w14:paraId="621B36F2" w14:textId="77777777" w:rsidR="00620157" w:rsidRPr="00D577FF" w:rsidRDefault="00620157" w:rsidP="00664C1B">
                        <w:pPr>
                          <w:pStyle w:val="prastasistinklapis"/>
                          <w:spacing w:before="0" w:beforeAutospacing="0" w:after="0" w:afterAutospacing="0"/>
                          <w:jc w:val="center"/>
                          <w:rPr>
                            <w:sz w:val="36"/>
                          </w:rPr>
                        </w:pPr>
                        <w:r w:rsidRPr="00D577FF">
                          <w:rPr>
                            <w:b/>
                            <w:bCs/>
                            <w:kern w:val="24"/>
                            <w:szCs w:val="14"/>
                            <w:lang w:val="en-GB"/>
                          </w:rPr>
                          <w:t>Region</w:t>
                        </w:r>
                        <w:r w:rsidRPr="00D577FF">
                          <w:rPr>
                            <w:b/>
                            <w:bCs/>
                            <w:kern w:val="24"/>
                            <w:szCs w:val="14"/>
                            <w:lang w:val="lt-LT"/>
                          </w:rPr>
                          <w:t>ų plėtros programa</w:t>
                        </w:r>
                      </w:p>
                    </w:txbxContent>
                  </v:textbox>
                </v:rect>
                <v:rect id="Stačiakampis 596" o:spid="_x0000_s1114" style="position:absolute;left:39917;top:15540;width:7135;height:4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m8lcUA&#10;AADcAAAADwAAAGRycy9kb3ducmV2LnhtbESPQWvCQBSE7wX/w/IEL6KbCkk1uoq0CFJ6sCp4fWSf&#10;STD7NuxuTfz3bqHQ4zAz3zCrTW8acSfna8sKXqcJCOLC6ppLBefTbjIH4QOyxsYyKXiQh8168LLC&#10;XNuOv+l+DKWIEPY5KqhCaHMpfVGRQT+1LXH0rtYZDFG6UmqHXYSbRs6SJJMGa44LFbb0XlFxO/4Y&#10;BePulI7Th0+7z6/L20dyO2RuXyo1GvbbJYhAffgP/7X3WkG6yOD3TDw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byVxQAAANwAAAAPAAAAAAAAAAAAAAAAAJgCAABkcnMv&#10;ZG93bnJldi54bWxQSwUGAAAAAAQABAD1AAAAigMAAAAA&#10;" fillcolor="#e6e0ec" strokecolor="windowText">
                  <v:textbox inset="5.4pt,2.7pt,5.4pt,2.7pt">
                    <w:txbxContent>
                      <w:p w14:paraId="4917D860"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Regionų plėtros planai</w:t>
                        </w:r>
                      </w:p>
                    </w:txbxContent>
                  </v:textbox>
                </v:rect>
                <v:rect id="Stačiakampis 597" o:spid="_x0000_s1115" style="position:absolute;left:40003;top:20247;width:7795;height: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ZDsYA&#10;AADcAAAADwAAAGRycy9kb3ducmV2LnhtbESPQWvCQBSE7wX/w/KEXkQ3LURt6kakIkjx0Gqh10f2&#10;mYRk34bd1cR/7xaEHoeZ+YZZrQfTiis5X1tW8DJLQBAXVtdcKvg57aZLED4ga2wtk4IbeVjno6cV&#10;Ztr2/E3XYyhFhLDPUEEVQpdJ6YuKDPqZ7Yijd7bOYIjSlVI77CPctPI1SebSYM1xocKOPioqmuPF&#10;KJj0p3SS3nzafx5+F9uk+Zq7fanU83jYvIMINIT/8KO91wrStwX8nYlH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UZDsYAAADcAAAADwAAAAAAAAAAAAAAAACYAgAAZHJz&#10;L2Rvd25yZXYueG1sUEsFBgAAAAAEAAQA9QAAAIsDAAAAAA==&#10;" fillcolor="#e6e0ec" strokecolor="windowText">
                  <v:textbox inset="5.4pt,2.7pt,5.4pt,2.7pt">
                    <w:txbxContent>
                      <w:p w14:paraId="32D4BB62"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Savivaldybių strateginiai plėtros planai</w:t>
                        </w:r>
                      </w:p>
                    </w:txbxContent>
                  </v:textbox>
                </v:rect>
                <v:shape id="TextBox 123" o:spid="_x0000_s1116" type="#_x0000_t202" style="position:absolute;left:42117;top:10646;width:4643;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bQcYA&#10;AADcAAAADwAAAGRycy9kb3ducmV2LnhtbESPwWrCQBCG7wXfYRmhl1I3LVhsdBUpVEtvjR70NmTH&#10;JJidTXe3Mb595yB4HP75v/lmsRpcq3oKsfFs4GWSgSIuvW24MrDffT7PQMWEbLH1TAauFGG1HD0s&#10;MLf+wj/UF6lSAuGYo4E6pS7XOpY1OYwT3xFLdvLBYZIxVNoGvAjctfo1y960w4blQo0dfdRUnos/&#10;JxqHzezpeIhhuz61/eY6/T1ui29jHsfDeg4q0ZDuy7f2lzUwfRdbeUYI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bQcYAAADcAAAADwAAAAAAAAAAAAAAAACYAgAAZHJz&#10;L2Rvd25yZXYueG1sUEsFBgAAAAAEAAQA9QAAAIsDAAAAAA==&#10;" filled="f" stroked="f">
                  <v:textbox inset="5.4pt,2.7pt,5.4pt,2.7pt">
                    <w:txbxContent>
                      <w:p w14:paraId="262576A5"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lt-LT"/>
                          </w:rPr>
                          <w:t>10 m.</w:t>
                        </w:r>
                      </w:p>
                    </w:txbxContent>
                  </v:textbox>
                </v:shape>
                <v:line id="Tiesioji jungtis 599" o:spid="_x0000_s1117" style="position:absolute;visibility:visible;mso-wrap-style:square" from="35387,10803" to="35387,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hiXsIAAADcAAAADwAAAGRycy9kb3ducmV2LnhtbESP0YrCMBRE34X9h3CFfbOpokW7Rllc&#10;FvRJrH7ApbnbFpubkmRt/XsjCD4OM3OGWW8H04obOd9YVjBNUhDEpdUNVwou59/JEoQPyBpby6Tg&#10;Th62m4/RGnNtez7RrQiViBD2OSqoQ+hyKX1Zk0Gf2I44en/WGQxRukpqh32Em1bO0jSTBhuOCzV2&#10;tKupvBb/RsHp0pvjkB3SwFTI8iebX+dur9TnePj+AhFoCO/wq73XCharFTzPxCM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hiXsIAAADcAAAADwAAAAAAAAAAAAAA&#10;AAChAgAAZHJzL2Rvd25yZXYueG1sUEsFBgAAAAAEAAQA+QAAAJADAAAAAA==&#10;">
                  <v:stroke endarrow="classic"/>
                  <o:lock v:ext="edit" shapetype="f"/>
                </v:line>
                <v:line id="Tiesioji jungtis 600" o:spid="_x0000_s1118" style="position:absolute;visibility:visible;mso-wrap-style:square" from="44725,8790" to="48448,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PNu8MAAADcAAAADwAAAGRycy9kb3ducmV2LnhtbERPz2vCMBS+D/Y/hDfwNtMpFOmMpWwI&#10;6kGmDrbjs3lruzUvJYlt/e+Xg+Dx4/u9zEfTip6cbywreJkmIIhLqxuuFHye1s8LED4ga2wtk4Ir&#10;echXjw9LzLQd+ED9MVQihrDPUEEdQpdJ6cuaDPqp7Ygj92OdwRChq6R2OMRw08pZkqTSYMOxocaO&#10;3moq/44Xo2A//0j7YrvbjF/b9Fy+H87fv4NTavI0Fq8gAo3hLr65N1pBmsT58U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TzbvDAAAA3AAAAA8AAAAAAAAAAAAA&#10;AAAAoQIAAGRycy9kb3ducmV2LnhtbFBLBQYAAAAABAAEAPkAAACRAwAAAAA=&#10;">
                  <o:lock v:ext="edit" shapetype="f"/>
                </v:line>
                <v:rect id="Stačiakampis 601" o:spid="_x0000_s1119" style="position:absolute;left:40083;top:26416;width:7634;height:3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SacQA&#10;AADcAAAADwAAAGRycy9kb3ducmV2LnhtbESPQWvCQBSE70L/w/IKvenGIlKiq5S0hR4KEuPF2yP7&#10;kg3Nvg3ZV43/vlsQehxm5htmu598ry40xi6wgeUiA0VcB9txa+BUfcxfQEVBttgHJgM3irDfPcy2&#10;mNtw5ZIuR2lVgnDM0YATGXKtY+3IY1yEgTh5TRg9SpJjq+2I1wT3vX7OsrX22HFacDhQ4aj+Pv54&#10;A1Icyq/q3K5uVJxl9e5c89aUxjw9Tq8bUEKT/Ifv7U9rYJ0t4e9MOgJ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vEmnEAAAA3AAAAA8AAAAAAAAAAAAAAAAAmAIAAGRycy9k&#10;b3ducmV2LnhtbFBLBQYAAAAABAAEAPUAAACJAwAAAAA=&#10;" fillcolor="#fcd5b5" strokecolor="windowText">
                  <v:textbox>
                    <w:txbxContent>
                      <w:p w14:paraId="06455BD5" w14:textId="77777777" w:rsidR="00620157" w:rsidRPr="00D577FF" w:rsidRDefault="00620157" w:rsidP="00664C1B">
                        <w:pPr>
                          <w:pStyle w:val="prastasistinklapis"/>
                          <w:spacing w:before="0" w:beforeAutospacing="0" w:after="0" w:afterAutospacing="0"/>
                          <w:jc w:val="center"/>
                          <w:rPr>
                            <w:sz w:val="32"/>
                          </w:rPr>
                        </w:pPr>
                        <w:r w:rsidRPr="00D577FF">
                          <w:rPr>
                            <w:b/>
                            <w:bCs/>
                            <w:kern w:val="24"/>
                            <w:sz w:val="18"/>
                            <w:szCs w:val="14"/>
                            <w:lang w:val="lt-LT"/>
                          </w:rPr>
                          <w:t>Savivaldybių bendrieji planai</w:t>
                        </w:r>
                      </w:p>
                    </w:txbxContent>
                  </v:textbox>
                </v:rect>
                <v:line id="Tiesioji jungtis 602" o:spid="_x0000_s1120" style="position:absolute;flip:y;visibility:visible;mso-wrap-style:square" from="41027,25326" to="41027,2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xuCMUAAADcAAAADwAAAGRycy9kb3ducmV2LnhtbESPQWvCQBSE7wX/w/KE3syLUoKkriKC&#10;1PZQqLYFb4/sMwlm38bsNsZ/3y0IPQ4z8w2zWA22UT13vnaiYZqkoFgKZ2opNXwetpM5KB9IDDVO&#10;WMONPayWo4cF5cZd5YP7fShVhIjPSUMVQpsj+qJiSz5xLUv0Tq6zFKLsSjQdXSPcNjhL0wwt1RIX&#10;Kmp5U3Fx3v9YDaf3l7fs62KekG7H783rHB3ueq0fx8P6GVTgIfyH7+2d0ZClM/g7E48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xuCMUAAADcAAAADwAAAAAAAAAA&#10;AAAAAAChAgAAZHJzL2Rvd25yZXYueG1sUEsFBgAAAAAEAAQA+QAAAJMDAAAAAA==&#10;">
                  <v:stroke startarrow="classic" endarrow="classic"/>
                  <o:lock v:ext="edit" shapetype="f"/>
                </v:line>
                <v:line id="Tiesioji jungtis 603" o:spid="_x0000_s1121" style="position:absolute;visibility:visible;mso-wrap-style:square" from="40650,19297" to="40650,2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WCfcUAAADcAAAADwAAAGRycy9kb3ducmV2LnhtbESPQWvCQBSE74X+h+UVvDWbGtCSuoZS&#10;kAgBobGFHh/Z1yQ0+zburhr/vSsUPA4z8w2zKiYziBM531tW8JKkIIgbq3tuFXztN8+vIHxA1jhY&#10;JgUX8lCsHx9WmGt75k861aEVEcI+RwVdCGMupW86MugTOxJH79c6gyFK10rt8BzhZpDzNF1Igz3H&#10;hQ5H+uio+auPRkH5baq6NM0l21bLqq4Ou8z9kFKzp+n9DUSgKdzD/+2tVrBIM7idiUdAr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WCfcUAAADcAAAADwAAAAAAAAAA&#10;AAAAAAChAgAAZHJzL2Rvd25yZXYueG1sUEsFBgAAAAAEAAQA+QAAAJMDAAAAAA==&#10;">
                  <v:stroke startarrow="classic" endarrow="classic"/>
                  <o:lock v:ext="edit" shapetype="f"/>
                </v:line>
                <v:rect id="Stačiakampis 605" o:spid="_x0000_s1122" style="position:absolute;left:26216;top:37510;width:15008;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lhMMA&#10;AADcAAAADwAAAGRycy9kb3ducmV2LnhtbESPwWrDMBBE74X8g9hAb7WchhrjRglJISG3UrsfsFgb&#10;W8RaOZbsuP36qlDocZiZN8xmN9tOTDR441jBKklBENdOG24UfFbHpxyED8gaO8ek4Is87LaLhw0W&#10;2t35g6YyNCJC2BeooA2hL6T0dUsWfeJ64uhd3GAxRDk0Ug94j3Dbyec0zaRFw3GhxZ7eWqqv5WgV&#10;6IM7jX7i9dmsx5C/36rczN9KPS7n/SuIQHP4D/+1z1pBlr7A75l4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ElhMMAAADcAAAADwAAAAAAAAAAAAAAAACYAgAAZHJzL2Rv&#10;d25yZXYueG1sUEsFBgAAAAAEAAQA9QAAAIgDAAAAAA==&#10;" fillcolor="#c4bd97" strokecolor="windowText">
                  <v:textbox inset="5.4pt,2.7pt,5.4pt,2.7pt">
                    <w:txbxContent>
                      <w:p w14:paraId="2DE09D39" w14:textId="77777777" w:rsidR="00620157" w:rsidRPr="00D577FF" w:rsidRDefault="00620157" w:rsidP="00664C1B">
                        <w:pPr>
                          <w:pStyle w:val="prastasistinklapis"/>
                          <w:spacing w:before="0" w:beforeAutospacing="0" w:after="0" w:afterAutospacing="0"/>
                          <w:jc w:val="center"/>
                          <w:rPr>
                            <w:sz w:val="40"/>
                            <w:lang w:val="lt-LT"/>
                          </w:rPr>
                        </w:pPr>
                        <w:r w:rsidRPr="00D577FF">
                          <w:rPr>
                            <w:kern w:val="24"/>
                            <w:szCs w:val="16"/>
                            <w:lang w:val="lt-LT"/>
                          </w:rPr>
                          <w:t>Metinis veiklos planas</w:t>
                        </w:r>
                      </w:p>
                    </w:txbxContent>
                  </v:textbox>
                </v:rect>
                <v:line id="Tiesioji jungtis 606" o:spid="_x0000_s1123" style="position:absolute;visibility:visible;mso-wrap-style:square" from="32602,36557" to="32602,37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gC18EAAADcAAAADwAAAGRycy9kb3ducmV2LnhtbESP0WoCMRRE3wX/IVzBN01aJMhqlFIp&#10;6FNx9QMum9vdxc3NkkR3/XtTKPRxmJkzzHY/uk48KMTWs4G3pQJBXHnbcm3gevlarEHEhGyx80wG&#10;nhRhv5tOtlhYP/CZHmWqRYZwLNBAk1JfSBmrhhzGpe+Js/fjg8OUZailDThkuOvku1JaOmw5LzTY&#10;02dD1a28OwPn6+C+R31SiamU1UGvbqtwNGY+Gz82IBKN6T/81z5aA1pp+D2Tj4D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ALXwQAAANwAAAAPAAAAAAAAAAAAAAAA&#10;AKECAABkcnMvZG93bnJldi54bWxQSwUGAAAAAAQABAD5AAAAjwMAAAAA&#10;">
                  <v:stroke endarrow="classic"/>
                  <o:lock v:ext="edit" shapetype="f"/>
                </v:line>
                <v:oval id="Ovalas 607" o:spid="_x0000_s1124" style="position:absolute;left:38857;top:39299;width:3929;height:3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7hXcQA&#10;AADcAAAADwAAAGRycy9kb3ducmV2LnhtbESPQWvCQBSE7wX/w/IEL6Vu9GBtdBWRiIJFMS14fWSf&#10;STD7NmRXE/+9KxR6HGbmG2a+7Ewl7tS40rKC0TACQZxZXXKu4Pdn8zEF4TyyxsoyKXiQg+Wi9zbH&#10;WNuWT3RPfS4ChF2MCgrv61hKlxVk0A1tTRy8i20M+iCbXOoG2wA3lRxH0UQaLDksFFjTuqDsmt6M&#10;gmO7Hydpkhzy89Z9PSzfvuU7KTXod6sZCE+d/w//tXdawST6hNe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e4V3EAAAA3AAAAA8AAAAAAAAAAAAAAAAAmAIAAGRycy9k&#10;b3ducmV2LnhtbFBLBQYAAAAABAAEAPUAAACJAwAAAAA=&#10;" fillcolor="#93cddd" strokecolor="#cdddac">
                  <v:textbox inset="5.4pt,2.7pt,5.4pt,2.7pt"/>
                </v:oval>
                <v:shape id="TextBox 113" o:spid="_x0000_s1125" type="#_x0000_t202" style="position:absolute;left:39233;top:40541;width:3598;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kvusYA&#10;AADcAAAADwAAAGRycy9kb3ducmV2LnhtbESPwWrCQBCG70LfYZlCL1I3LSghdRUpVEtvxh70NmTH&#10;JDQ7m+5uY3z7zkHwOPzzf/PNcj26Tg0UYuvZwMssA0VcedtybeD78PGcg4oJ2WLnmQxcKcJ69TBZ&#10;YmH9hfc0lKlWAuFYoIEmpb7QOlYNOYwz3xNLdvbBYZIx1NoGvAjcdfo1yxbaYctyocGe3huqfso/&#10;JxrHbT49HWPYbc7dsL3Of0+78suYp8dx8wYq0Zjuy7f2pzWwyMRWnhEC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kvusYAAADcAAAADwAAAAAAAAAAAAAAAACYAgAAZHJz&#10;L2Rvd25yZXYueG1sUEsFBgAAAAAEAAQA9QAAAIsDAAAAAA==&#10;" filled="f" stroked="f">
                  <v:textbox inset="5.4pt,2.7pt,5.4pt,2.7pt">
                    <w:txbxContent>
                      <w:p w14:paraId="1CFC58F1" w14:textId="77777777" w:rsidR="00620157" w:rsidRPr="00D577FF" w:rsidRDefault="00620157" w:rsidP="00664C1B">
                        <w:pPr>
                          <w:pStyle w:val="prastasistinklapis"/>
                          <w:spacing w:before="0" w:beforeAutospacing="0" w:after="0" w:afterAutospacing="0"/>
                          <w:rPr>
                            <w:sz w:val="22"/>
                            <w:szCs w:val="22"/>
                          </w:rPr>
                        </w:pPr>
                        <w:r w:rsidRPr="00D577FF">
                          <w:rPr>
                            <w:color w:val="FFFFFF" w:themeColor="background1"/>
                            <w:kern w:val="24"/>
                            <w:sz w:val="22"/>
                            <w:szCs w:val="22"/>
                            <w:lang w:val="en-GB"/>
                          </w:rPr>
                          <w:t>1 m.</w:t>
                        </w:r>
                      </w:p>
                    </w:txbxContent>
                  </v:textbox>
                </v:shape>
                <v:rect id="Stačiakampis 609" o:spid="_x0000_s1126" style="position:absolute;left:2412;top:26709;width:11145;height:3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gZj8UA&#10;AADcAAAADwAAAGRycy9kb3ducmV2LnhtbESPQWvCQBSE70L/w/IKvdWNIqGJrqLSQnuQtlHw+sg+&#10;s9Hs25DdxvTfd4WCx2FmvmEWq8E2oqfO144VTMYJCOLS6ZorBYf92/MLCB+QNTaOScEveVgtH0YL&#10;zLW78jf1RahEhLDPUYEJoc2l9KUhi37sWuLonVxnMUTZVVJ3eI1w28hpkqTSYs1xwWBLW0Plpfix&#10;Cmb1xmSv1ebrGNwuLez5c/Ix65V6ehzWcxCBhnAP/7fftYI0yeB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2BmPxQAAANwAAAAPAAAAAAAAAAAAAAAAAJgCAABkcnMv&#10;ZG93bnJldi54bWxQSwUGAAAAAAQABAD1AAAAigMAAAAA&#10;" fillcolor="#8eb4e3" strokecolor="windowText">
                  <v:textbox>
                    <w:txbxContent>
                      <w:p w14:paraId="17ECE919" w14:textId="77777777" w:rsidR="00620157" w:rsidRPr="00D577FF" w:rsidRDefault="00620157" w:rsidP="00664C1B">
                        <w:pPr>
                          <w:pStyle w:val="prastasistinklapis"/>
                          <w:spacing w:before="0" w:beforeAutospacing="0" w:after="0" w:afterAutospacing="0"/>
                          <w:jc w:val="center"/>
                          <w:rPr>
                            <w:sz w:val="32"/>
                          </w:rPr>
                        </w:pPr>
                        <w:r w:rsidRPr="00D577FF">
                          <w:rPr>
                            <w:b/>
                            <w:bCs/>
                            <w:kern w:val="24"/>
                            <w:szCs w:val="16"/>
                            <w:lang w:val="lt-LT"/>
                          </w:rPr>
                          <w:t>Nacionalinių darbotvarkių planai</w:t>
                        </w:r>
                      </w:p>
                    </w:txbxContent>
                  </v:textbox>
                </v:rect>
                <v:line id="Tiesioji jungtis 610" o:spid="_x0000_s1127" style="position:absolute;flip:y;visibility:visible;mso-wrap-style:square" from="2537,9670" to="413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7aGcMAAADcAAAADwAAAGRycy9kb3ducmV2LnhtbERPy2oCMRTdF/yHcIVuSs1YRHRqFBGE&#10;Ltz4YMTd7eR2MszkZkyiTv++WRRcHs57septK+7kQ+1YwXiUgSAuna65UnA6bt9nIEJE1tg6JgW/&#10;FGC1HLwsMNfuwXu6H2IlUgiHHBWYGLtcylAashhGriNO3I/zFmOCvpLa4yOF21Z+ZNlUWqw5NRjs&#10;aGOobA43q0DOdm9Xv/6eNEVzPs9NURbdZafU67Bff4KI1Men+N/9pRVMx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u2hnDAAAA3AAAAA8AAAAAAAAAAAAA&#10;AAAAoQIAAGRycy9kb3ducmV2LnhtbFBLBQYAAAAABAAEAPkAAACRAwAAAAA=&#10;">
                  <o:lock v:ext="edit" shapetype="f"/>
                </v:line>
                <v:line id="Tiesioji jungtis 611" o:spid="_x0000_s1128" style="position:absolute;flip:x;visibility:visible;mso-wrap-style:square" from="2624,9670" to="2624,2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o:lock v:ext="edit" shapetype="f"/>
                </v:line>
                <v:line id="Tiesioji jungtis 612" o:spid="_x0000_s1129" style="position:absolute;visibility:visible;mso-wrap-style:square" from="2624,27261" to="4443,2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qSCb8AAADcAAAADwAAAGRycy9kb3ducmV2LnhtbESPwcrCMBCE74LvEFbwpqkiRapRRPlB&#10;T2L1AZZmbYvNpiT5bX17Iwgeh5n5hllve9OIJzlfW1YwmyYgiAuray4V3K5/kyUIH5A1NpZJwYs8&#10;bDfDwRozbTu+0DMPpYgQ9hkqqEJoMyl9UZFBP7UtcfTu1hkMUbpSaoddhJtGzpMklQZrjgsVtrSv&#10;qHjk/0bB5daZc5+eksCUy+KQLh4Ld1RqPOp3KxCB+vALf9tHrSCdzeFzJh4BuX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YqSCb8AAADcAAAADwAAAAAAAAAAAAAAAACh&#10;AgAAZHJzL2Rvd25yZXYueG1sUEsFBgAAAAAEAAQA+QAAAI0DAAAAAA==&#10;">
                  <v:stroke endarrow="classic"/>
                  <o:lock v:ext="edit" shapetype="f"/>
                </v:line>
                <v:line id="Tiesioji jungtis 613" o:spid="_x0000_s1130" style="position:absolute;visibility:visible;mso-wrap-style:square" from="13643,28449" to="16867,28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wUoMUAAADcAAAADwAAAGRycy9kb3ducmV2LnhtbESPQWvCQBSE74L/YXmCN92kASupaxCh&#10;KAQKjQo9PrKvSWj2bbq71fjv3UKhx2FmvmE2xWh6cSXnO8sK0mUCgri2uuNGwfn0uliD8AFZY2+Z&#10;FNzJQ7GdTjaYa3vjd7pWoRERwj5HBW0IQy6lr1sy6Jd2II7ep3UGQ5SukdrhLcJNL5+SZCUNdhwX&#10;Whxo31L9Vf0YBYeLKauDqe/ZsXwuq/L7LXMfpNR8Nu5eQAQaw3/4r33UClZpBr9n4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wUoMUAAADcAAAADwAAAAAAAAAA&#10;AAAAAAChAgAAZHJzL2Rvd25yZXYueG1sUEsFBgAAAAAEAAQA+QAAAJMDAAAAAA==&#10;">
                  <v:stroke startarrow="classic" endarrow="classic"/>
                </v:line>
                <v:line id="Tiesioji jungtis 614" o:spid="_x0000_s1131" style="position:absolute;visibility:visible;mso-wrap-style:square" from="7363,30672" to="10889,3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WM1MUAAADcAAAADwAAAGRycy9kb3ducmV2LnhtbESP3WrCQBSE74W+w3IK3unGH6xEVymC&#10;KAQKpi14ecgek9Ds2bi7anx7tyB4OczMN8xy3ZlGXMn52rKC0TABQVxYXXOp4Od7O5iD8AFZY2OZ&#10;FNzJw3r11ltiqu2ND3TNQykihH2KCqoQ2lRKX1Rk0A9tSxy9k3UGQ5SulNrhLcJNI8dJMpMGa44L&#10;Fba0qaj4yy9Gwe7XZPnOFPfJPvvI8uz8NXFHUqr/3n0uQATqwiv8bO+1gtloCv9n4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WM1MUAAADcAAAADwAAAAAAAAAA&#10;AAAAAAChAgAAZHJzL2Rvd25yZXYueG1sUEsFBgAAAAAEAAQA+QAAAJMDAAAAAA==&#10;">
                  <v:stroke startarrow="classic" endarrow="classic"/>
                  <o:lock v:ext="edit" shapetype="f"/>
                </v:line>
                <v:shapetype id="_x0000_t32" coordsize="21600,21600" o:spt="32" o:oned="t" path="m,l21600,21600e" filled="f">
                  <v:path arrowok="t" fillok="f" o:connecttype="none"/>
                  <o:lock v:ext="edit" shapetype="t"/>
                </v:shapetype>
                <v:shape id="Tiesioji rodyklės jungtis 615" o:spid="_x0000_s1132" type="#_x0000_t32" style="position:absolute;left:29593;top:8793;width:3777;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ZNvcUAAADcAAAADwAAAGRycy9kb3ducmV2LnhtbESPT2vCQBTE70K/w/IK3nRjwSCpayil&#10;il4K/int8TX7moRk34bdNcZv3xUEj8PM/IZZ5oNpRU/O15YVzKYJCOLC6ppLBafjerIA4QOyxtYy&#10;KbiSh3z1NFpipu2F99QfQikihH2GCqoQukxKX1Rk0E9tRxy9P+sMhihdKbXDS4SbVr4kSSoN1hwX&#10;KuzovaKiOZyNgt1ms+hl+9l8r+fph6PfbV18/Sg1fh7eXkEEGsIjfG9vtYJ0NofbmXg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ZNvcUAAADcAAAADwAAAAAAAAAA&#10;AAAAAAChAgAAZHJzL2Rvd25yZXYueG1sUEsFBgAAAAAEAAQA+QAAAJMDAAAAAA==&#10;">
                  <v:stroke startarrow="block" endarrow="block"/>
                </v:shape>
              </v:group>
            </w:pict>
          </mc:Fallback>
        </mc:AlternateContent>
      </w:r>
    </w:p>
    <w:p w14:paraId="3A4E37A7" w14:textId="77777777" w:rsidR="00664C1B" w:rsidRPr="00664C1B" w:rsidRDefault="00664C1B" w:rsidP="00664C1B">
      <w:pPr>
        <w:rPr>
          <w:b/>
          <w:sz w:val="20"/>
        </w:rPr>
      </w:pPr>
    </w:p>
    <w:p w14:paraId="65B9DF07" w14:textId="77777777" w:rsidR="00664C1B" w:rsidRPr="00664C1B" w:rsidRDefault="00664C1B" w:rsidP="00664C1B">
      <w:pPr>
        <w:rPr>
          <w:b/>
          <w:sz w:val="20"/>
        </w:rPr>
      </w:pPr>
    </w:p>
    <w:p w14:paraId="26ADF5D2" w14:textId="77777777" w:rsidR="00664C1B" w:rsidRPr="00664C1B" w:rsidRDefault="00664C1B" w:rsidP="00664C1B">
      <w:pPr>
        <w:rPr>
          <w:b/>
          <w:sz w:val="20"/>
        </w:rPr>
      </w:pPr>
    </w:p>
    <w:p w14:paraId="7ABC50CD" w14:textId="77777777" w:rsidR="00664C1B" w:rsidRPr="00664C1B" w:rsidRDefault="00664C1B" w:rsidP="00664C1B">
      <w:pPr>
        <w:rPr>
          <w:b/>
          <w:sz w:val="20"/>
        </w:rPr>
      </w:pPr>
    </w:p>
    <w:p w14:paraId="2574CEAC" w14:textId="77777777" w:rsidR="00664C1B" w:rsidRPr="00664C1B" w:rsidRDefault="00664C1B" w:rsidP="00664C1B">
      <w:pPr>
        <w:rPr>
          <w:b/>
          <w:sz w:val="20"/>
        </w:rPr>
      </w:pPr>
    </w:p>
    <w:p w14:paraId="0D295C40" w14:textId="77777777" w:rsidR="00664C1B" w:rsidRPr="00664C1B" w:rsidRDefault="00664C1B" w:rsidP="00664C1B">
      <w:pPr>
        <w:rPr>
          <w:b/>
          <w:sz w:val="20"/>
        </w:rPr>
      </w:pPr>
    </w:p>
    <w:p w14:paraId="06C4CCD5" w14:textId="77777777" w:rsidR="00664C1B" w:rsidRPr="00664C1B" w:rsidRDefault="00664C1B" w:rsidP="00664C1B">
      <w:pPr>
        <w:rPr>
          <w:b/>
          <w:sz w:val="20"/>
        </w:rPr>
      </w:pPr>
    </w:p>
    <w:p w14:paraId="46F2C917" w14:textId="77777777" w:rsidR="00664C1B" w:rsidRPr="00664C1B" w:rsidRDefault="00664C1B" w:rsidP="00664C1B">
      <w:pPr>
        <w:rPr>
          <w:b/>
          <w:sz w:val="20"/>
        </w:rPr>
      </w:pPr>
    </w:p>
    <w:p w14:paraId="6B195CA8" w14:textId="77777777" w:rsidR="00664C1B" w:rsidRPr="00664C1B" w:rsidRDefault="00664C1B" w:rsidP="00664C1B">
      <w:pPr>
        <w:rPr>
          <w:b/>
          <w:sz w:val="20"/>
        </w:rPr>
      </w:pPr>
    </w:p>
    <w:p w14:paraId="4704890D" w14:textId="77777777" w:rsidR="00664C1B" w:rsidRPr="00664C1B" w:rsidRDefault="00664C1B" w:rsidP="00664C1B">
      <w:pPr>
        <w:rPr>
          <w:b/>
          <w:sz w:val="20"/>
        </w:rPr>
      </w:pPr>
    </w:p>
    <w:p w14:paraId="140A807B" w14:textId="77777777" w:rsidR="00664C1B" w:rsidRPr="00664C1B" w:rsidRDefault="00664C1B" w:rsidP="00664C1B">
      <w:pPr>
        <w:rPr>
          <w:b/>
          <w:sz w:val="20"/>
        </w:rPr>
      </w:pPr>
    </w:p>
    <w:p w14:paraId="71EFB078" w14:textId="77777777" w:rsidR="00664C1B" w:rsidRPr="00664C1B" w:rsidRDefault="00664C1B" w:rsidP="00664C1B">
      <w:pPr>
        <w:rPr>
          <w:b/>
          <w:sz w:val="20"/>
        </w:rPr>
      </w:pPr>
    </w:p>
    <w:p w14:paraId="1351D7DE" w14:textId="77777777" w:rsidR="00664C1B" w:rsidRPr="00664C1B" w:rsidRDefault="00664C1B" w:rsidP="00664C1B">
      <w:pPr>
        <w:rPr>
          <w:b/>
          <w:sz w:val="20"/>
        </w:rPr>
      </w:pPr>
    </w:p>
    <w:p w14:paraId="45D32542" w14:textId="77777777" w:rsidR="00664C1B" w:rsidRPr="00664C1B" w:rsidRDefault="00664C1B" w:rsidP="00664C1B">
      <w:pPr>
        <w:rPr>
          <w:b/>
          <w:sz w:val="20"/>
        </w:rPr>
      </w:pPr>
    </w:p>
    <w:p w14:paraId="50492500" w14:textId="77777777" w:rsidR="00664C1B" w:rsidRPr="00664C1B" w:rsidRDefault="00664C1B" w:rsidP="00664C1B">
      <w:pPr>
        <w:rPr>
          <w:b/>
          <w:sz w:val="20"/>
        </w:rPr>
      </w:pPr>
    </w:p>
    <w:p w14:paraId="211D4A8B" w14:textId="77777777" w:rsidR="00664C1B" w:rsidRPr="00664C1B" w:rsidRDefault="00664C1B" w:rsidP="00664C1B">
      <w:pPr>
        <w:rPr>
          <w:b/>
          <w:sz w:val="20"/>
        </w:rPr>
      </w:pPr>
    </w:p>
    <w:p w14:paraId="7BC16C4B" w14:textId="77777777" w:rsidR="00664C1B" w:rsidRPr="00664C1B" w:rsidRDefault="00664C1B" w:rsidP="00664C1B">
      <w:pPr>
        <w:rPr>
          <w:b/>
          <w:sz w:val="20"/>
        </w:rPr>
      </w:pPr>
      <w:r w:rsidRPr="00664C1B">
        <w:rPr>
          <w:noProof/>
          <w:sz w:val="20"/>
          <w:lang w:eastAsia="lt-LT"/>
        </w:rPr>
        <mc:AlternateContent>
          <mc:Choice Requires="wps">
            <w:drawing>
              <wp:anchor distT="0" distB="0" distL="114300" distR="114300" simplePos="0" relativeHeight="251698176" behindDoc="0" locked="0" layoutInCell="1" allowOverlap="1" wp14:anchorId="2F9B963A" wp14:editId="7EDEFD4B">
                <wp:simplePos x="0" y="0"/>
                <wp:positionH relativeFrom="column">
                  <wp:posOffset>4512250</wp:posOffset>
                </wp:positionH>
                <wp:positionV relativeFrom="paragraph">
                  <wp:posOffset>58365</wp:posOffset>
                </wp:positionV>
                <wp:extent cx="224850" cy="0"/>
                <wp:effectExtent l="38100" t="76200" r="22860" b="95250"/>
                <wp:wrapNone/>
                <wp:docPr id="9" name="Tiesioji jungtis 9"/>
                <wp:cNvGraphicFramePr/>
                <a:graphic xmlns:a="http://schemas.openxmlformats.org/drawingml/2006/main">
                  <a:graphicData uri="http://schemas.microsoft.com/office/word/2010/wordprocessingShape">
                    <wps:wsp>
                      <wps:cNvCnPr/>
                      <wps:spPr>
                        <a:xfrm>
                          <a:off x="0" y="0"/>
                          <a:ext cx="224850" cy="0"/>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a:graphicData>
                </a:graphic>
                <wp14:sizeRelH relativeFrom="margin">
                  <wp14:pctWidth>0</wp14:pctWidth>
                </wp14:sizeRelH>
              </wp:anchor>
            </w:drawing>
          </mc:Choice>
          <mc:Fallback>
            <w:pict>
              <v:line id="Tiesioji jungtis 9"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3pt,4.6pt" to="37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">
                <v:stroke startarrow="classic" endarrow="classic"/>
              </v:line>
            </w:pict>
          </mc:Fallback>
        </mc:AlternateContent>
      </w:r>
    </w:p>
    <w:p w14:paraId="4664631F" w14:textId="77777777" w:rsidR="00664C1B" w:rsidRPr="00664C1B" w:rsidRDefault="00664C1B" w:rsidP="00664C1B">
      <w:pPr>
        <w:rPr>
          <w:b/>
          <w:sz w:val="20"/>
        </w:rPr>
      </w:pPr>
    </w:p>
    <w:p w14:paraId="143B6911" w14:textId="77777777" w:rsidR="00664C1B" w:rsidRPr="00664C1B" w:rsidRDefault="00664C1B" w:rsidP="00664C1B">
      <w:pPr>
        <w:rPr>
          <w:b/>
          <w:sz w:val="20"/>
        </w:rPr>
      </w:pPr>
    </w:p>
    <w:p w14:paraId="463A6B9F" w14:textId="77777777" w:rsidR="00664C1B" w:rsidRPr="00664C1B" w:rsidRDefault="00664C1B" w:rsidP="00664C1B">
      <w:pPr>
        <w:rPr>
          <w:b/>
          <w:sz w:val="20"/>
        </w:rPr>
      </w:pPr>
    </w:p>
    <w:p w14:paraId="4A3F8050" w14:textId="77777777" w:rsidR="00664C1B" w:rsidRPr="00664C1B" w:rsidRDefault="00664C1B" w:rsidP="00664C1B">
      <w:pPr>
        <w:rPr>
          <w:b/>
          <w:sz w:val="20"/>
        </w:rPr>
      </w:pPr>
    </w:p>
    <w:p w14:paraId="012A56D5" w14:textId="77777777" w:rsidR="00664C1B" w:rsidRPr="00664C1B" w:rsidRDefault="00664C1B" w:rsidP="00664C1B">
      <w:pPr>
        <w:rPr>
          <w:b/>
          <w:sz w:val="20"/>
        </w:rPr>
      </w:pPr>
    </w:p>
    <w:p w14:paraId="5051CDB8" w14:textId="77777777" w:rsidR="00664C1B" w:rsidRPr="00664C1B" w:rsidRDefault="00664C1B" w:rsidP="00664C1B">
      <w:pPr>
        <w:rPr>
          <w:b/>
          <w:sz w:val="20"/>
        </w:rPr>
      </w:pPr>
      <w:r w:rsidRPr="00664C1B">
        <w:rPr>
          <w:noProof/>
          <w:sz w:val="20"/>
          <w:lang w:eastAsia="lt-LT"/>
        </w:rPr>
        <mc:AlternateContent>
          <mc:Choice Requires="wps">
            <w:drawing>
              <wp:anchor distT="0" distB="0" distL="114300" distR="114300" simplePos="0" relativeHeight="251697152" behindDoc="0" locked="0" layoutInCell="1" allowOverlap="1" wp14:anchorId="4BA8185D" wp14:editId="0ABB73D7">
                <wp:simplePos x="0" y="0"/>
                <wp:positionH relativeFrom="column">
                  <wp:posOffset>4645416</wp:posOffset>
                </wp:positionH>
                <wp:positionV relativeFrom="paragraph">
                  <wp:posOffset>121871</wp:posOffset>
                </wp:positionV>
                <wp:extent cx="7034" cy="1344627"/>
                <wp:effectExtent l="76200" t="0" r="69215" b="65405"/>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34" cy="134462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a:graphicData>
                </a:graphic>
                <wp14:sizeRelH relativeFrom="margin">
                  <wp14:pctWidth>0</wp14:pctWidth>
                </wp14:sizeRelH>
                <wp14:sizeRelV relativeFrom="margin">
                  <wp14:pctHeight>0</wp14:pctHeight>
                </wp14:sizeRelV>
              </wp:anchor>
            </w:drawing>
          </mc:Choice>
          <mc:Fallback>
            <w:pict>
              <v:line id="Tiesioji jungtis 1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9.6pt" to="366.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">
                <v:stroke endarrow="classic"/>
                <o:lock v:ext="edit" shapetype="f"/>
              </v:line>
            </w:pict>
          </mc:Fallback>
        </mc:AlternateContent>
      </w:r>
      <w:r w:rsidRPr="00664C1B">
        <w:rPr>
          <w:noProof/>
          <w:sz w:val="20"/>
          <w:lang w:eastAsia="lt-LT"/>
        </w:rPr>
        <mc:AlternateContent>
          <mc:Choice Requires="wps">
            <w:drawing>
              <wp:anchor distT="0" distB="0" distL="114300" distR="114300" simplePos="0" relativeHeight="251696128" behindDoc="0" locked="0" layoutInCell="1" allowOverlap="1" wp14:anchorId="5457C098" wp14:editId="4584579E">
                <wp:simplePos x="0" y="0"/>
                <wp:positionH relativeFrom="column">
                  <wp:posOffset>4647799</wp:posOffset>
                </wp:positionH>
                <wp:positionV relativeFrom="paragraph">
                  <wp:posOffset>121871</wp:posOffset>
                </wp:positionV>
                <wp:extent cx="99168" cy="0"/>
                <wp:effectExtent l="0" t="0" r="15240" b="190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1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Tiesioji jungtis 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95pt,9.6pt" to="373.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">
                <o:lock v:ext="edit" shapetype="f"/>
              </v:line>
            </w:pict>
          </mc:Fallback>
        </mc:AlternateContent>
      </w:r>
    </w:p>
    <w:p w14:paraId="6D4DE95A" w14:textId="77777777" w:rsidR="00664C1B" w:rsidRPr="00664C1B" w:rsidRDefault="00664C1B" w:rsidP="00664C1B">
      <w:pPr>
        <w:rPr>
          <w:b/>
          <w:sz w:val="20"/>
        </w:rPr>
      </w:pPr>
    </w:p>
    <w:p w14:paraId="60FE215F" w14:textId="77777777" w:rsidR="00664C1B" w:rsidRPr="00664C1B" w:rsidRDefault="00664C1B" w:rsidP="00664C1B">
      <w:pPr>
        <w:rPr>
          <w:b/>
          <w:sz w:val="20"/>
        </w:rPr>
      </w:pPr>
    </w:p>
    <w:p w14:paraId="10532723" w14:textId="77777777" w:rsidR="00664C1B" w:rsidRPr="00664C1B" w:rsidRDefault="00664C1B" w:rsidP="00664C1B">
      <w:pPr>
        <w:rPr>
          <w:b/>
          <w:sz w:val="20"/>
        </w:rPr>
      </w:pPr>
    </w:p>
    <w:p w14:paraId="61111339" w14:textId="77777777" w:rsidR="00664C1B" w:rsidRPr="00664C1B" w:rsidRDefault="00664C1B" w:rsidP="00664C1B">
      <w:pPr>
        <w:rPr>
          <w:b/>
          <w:sz w:val="20"/>
        </w:rPr>
      </w:pPr>
    </w:p>
    <w:p w14:paraId="671B63AC" w14:textId="77777777" w:rsidR="00664C1B" w:rsidRPr="00664C1B" w:rsidRDefault="00664C1B" w:rsidP="00664C1B">
      <w:pPr>
        <w:rPr>
          <w:b/>
          <w:sz w:val="20"/>
        </w:rPr>
      </w:pPr>
    </w:p>
    <w:p w14:paraId="20CBA1E4" w14:textId="77777777" w:rsidR="00664C1B" w:rsidRPr="00664C1B" w:rsidRDefault="00664C1B" w:rsidP="00664C1B">
      <w:pPr>
        <w:rPr>
          <w:b/>
          <w:sz w:val="20"/>
        </w:rPr>
      </w:pPr>
    </w:p>
    <w:p w14:paraId="3F0E6A97" w14:textId="77777777" w:rsidR="00664C1B" w:rsidRPr="00664C1B" w:rsidRDefault="00664C1B" w:rsidP="00664C1B">
      <w:pPr>
        <w:rPr>
          <w:b/>
          <w:sz w:val="20"/>
        </w:rPr>
      </w:pPr>
    </w:p>
    <w:p w14:paraId="271BF6A1" w14:textId="77777777" w:rsidR="00664C1B" w:rsidRPr="00664C1B" w:rsidRDefault="00664C1B" w:rsidP="00664C1B">
      <w:pPr>
        <w:rPr>
          <w:b/>
          <w:sz w:val="20"/>
        </w:rPr>
      </w:pPr>
    </w:p>
    <w:p w14:paraId="76D134CF" w14:textId="77777777" w:rsidR="00664C1B" w:rsidRPr="00664C1B" w:rsidRDefault="00664C1B" w:rsidP="00664C1B">
      <w:pPr>
        <w:rPr>
          <w:b/>
          <w:sz w:val="20"/>
        </w:rPr>
      </w:pPr>
    </w:p>
    <w:p w14:paraId="52E3DD7D" w14:textId="77777777" w:rsidR="00664C1B" w:rsidRPr="00664C1B" w:rsidRDefault="00664C1B" w:rsidP="00664C1B">
      <w:pPr>
        <w:rPr>
          <w:b/>
          <w:sz w:val="20"/>
        </w:rPr>
      </w:pPr>
    </w:p>
    <w:p w14:paraId="0AB4DAA8" w14:textId="77777777" w:rsidR="00664C1B" w:rsidRPr="00664C1B" w:rsidRDefault="00664C1B" w:rsidP="00664C1B">
      <w:pPr>
        <w:rPr>
          <w:b/>
          <w:sz w:val="20"/>
        </w:rPr>
      </w:pPr>
    </w:p>
    <w:p w14:paraId="57351521" w14:textId="77777777" w:rsidR="00664C1B" w:rsidRPr="00664C1B" w:rsidRDefault="00664C1B" w:rsidP="00664C1B">
      <w:pPr>
        <w:rPr>
          <w:b/>
          <w:sz w:val="20"/>
        </w:rPr>
      </w:pPr>
    </w:p>
    <w:p w14:paraId="2A787260" w14:textId="77777777" w:rsidR="00664C1B" w:rsidRPr="00664C1B" w:rsidRDefault="00664C1B" w:rsidP="00664C1B">
      <w:pPr>
        <w:rPr>
          <w:b/>
          <w:sz w:val="20"/>
        </w:rPr>
      </w:pPr>
    </w:p>
    <w:p w14:paraId="69C8891D" w14:textId="77777777" w:rsidR="00664C1B" w:rsidRPr="00664C1B" w:rsidRDefault="00664C1B" w:rsidP="00664C1B">
      <w:pPr>
        <w:rPr>
          <w:b/>
          <w:sz w:val="20"/>
        </w:rPr>
      </w:pPr>
    </w:p>
    <w:p w14:paraId="4D411F3C" w14:textId="77777777" w:rsidR="00664C1B" w:rsidRPr="00664C1B" w:rsidRDefault="00664C1B" w:rsidP="00664C1B">
      <w:pPr>
        <w:rPr>
          <w:vanish/>
          <w:sz w:val="20"/>
        </w:rPr>
      </w:pPr>
    </w:p>
    <w:p w14:paraId="56582ABF" w14:textId="77777777" w:rsidR="00664C1B" w:rsidRPr="00664C1B" w:rsidRDefault="00664C1B" w:rsidP="00664C1B">
      <w:pPr>
        <w:jc w:val="center"/>
        <w:rPr>
          <w:vanish/>
          <w:sz w:val="20"/>
        </w:rPr>
      </w:pPr>
      <w:r w:rsidRPr="00664C1B">
        <w:rPr>
          <w:vanish/>
          <w:sz w:val="20"/>
        </w:rPr>
        <w:t>_____________________________</w:t>
      </w:r>
    </w:p>
    <w:p w14:paraId="0F6CB516" w14:textId="77777777" w:rsidR="00664C1B" w:rsidRPr="00664C1B" w:rsidRDefault="00664C1B" w:rsidP="00664C1B">
      <w:pPr>
        <w:rPr>
          <w:snapToGrid w:val="0"/>
          <w:sz w:val="20"/>
          <w:szCs w:val="24"/>
        </w:rPr>
      </w:pPr>
    </w:p>
    <w:p w14:paraId="586BBC59" w14:textId="77777777" w:rsidR="00664C1B" w:rsidRPr="00664C1B" w:rsidRDefault="00664C1B" w:rsidP="00664C1B">
      <w:pPr>
        <w:rPr>
          <w:snapToGrid w:val="0"/>
          <w:sz w:val="20"/>
          <w:szCs w:val="24"/>
        </w:rPr>
      </w:pPr>
    </w:p>
    <w:p w14:paraId="38257461" w14:textId="77777777" w:rsidR="00664C1B" w:rsidRPr="00664C1B" w:rsidRDefault="00664C1B" w:rsidP="00664C1B">
      <w:pPr>
        <w:rPr>
          <w:snapToGrid w:val="0"/>
          <w:sz w:val="20"/>
          <w:szCs w:val="24"/>
        </w:rPr>
      </w:pPr>
    </w:p>
    <w:p w14:paraId="0FEE831C" w14:textId="77777777" w:rsidR="00664C1B" w:rsidRPr="00664C1B" w:rsidRDefault="00664C1B" w:rsidP="00664C1B">
      <w:pPr>
        <w:rPr>
          <w:snapToGrid w:val="0"/>
          <w:sz w:val="20"/>
          <w:szCs w:val="24"/>
        </w:rPr>
      </w:pPr>
    </w:p>
    <w:p w14:paraId="4C2882CB" w14:textId="77777777" w:rsidR="00664C1B" w:rsidRPr="00664C1B" w:rsidRDefault="00664C1B" w:rsidP="00664C1B">
      <w:pPr>
        <w:rPr>
          <w:snapToGrid w:val="0"/>
          <w:sz w:val="20"/>
          <w:szCs w:val="24"/>
        </w:rPr>
      </w:pPr>
    </w:p>
    <w:p w14:paraId="492E735F" w14:textId="77777777" w:rsidR="00664C1B" w:rsidRPr="00664C1B" w:rsidRDefault="00664C1B" w:rsidP="00664C1B">
      <w:pPr>
        <w:rPr>
          <w:snapToGrid w:val="0"/>
          <w:sz w:val="20"/>
          <w:szCs w:val="24"/>
        </w:rPr>
      </w:pPr>
      <w:r w:rsidRPr="00664C1B">
        <w:rPr>
          <w:snapToGrid w:val="0"/>
          <w:sz w:val="20"/>
          <w:szCs w:val="24"/>
        </w:rPr>
        <w:br w:type="page"/>
      </w:r>
    </w:p>
    <w:p w14:paraId="160CE43F" w14:textId="77777777" w:rsidR="00664C1B" w:rsidRPr="00664C1B" w:rsidRDefault="00664C1B" w:rsidP="00664C1B">
      <w:pPr>
        <w:rPr>
          <w:snapToGrid w:val="0"/>
          <w:sz w:val="20"/>
          <w:szCs w:val="24"/>
        </w:rPr>
      </w:pPr>
    </w:p>
    <w:p w14:paraId="079D0B79" w14:textId="77777777" w:rsidR="00664C1B" w:rsidRPr="00664C1B" w:rsidRDefault="00664C1B" w:rsidP="00664C1B">
      <w:pPr>
        <w:ind w:firstLine="6096"/>
        <w:jc w:val="both"/>
        <w:rPr>
          <w:snapToGrid w:val="0"/>
          <w:szCs w:val="24"/>
        </w:rPr>
      </w:pPr>
      <w:r w:rsidRPr="00664C1B">
        <w:rPr>
          <w:snapToGrid w:val="0"/>
          <w:szCs w:val="24"/>
        </w:rPr>
        <w:t>Strateginio valdymo metodikos</w:t>
      </w:r>
    </w:p>
    <w:p w14:paraId="2ECDD87B" w14:textId="77777777" w:rsidR="00664C1B" w:rsidRPr="00664C1B" w:rsidRDefault="00664C1B" w:rsidP="00664C1B">
      <w:pPr>
        <w:ind w:firstLine="6096"/>
        <w:jc w:val="both"/>
        <w:rPr>
          <w:snapToGrid w:val="0"/>
          <w:szCs w:val="24"/>
        </w:rPr>
      </w:pPr>
      <w:r w:rsidRPr="00664C1B">
        <w:rPr>
          <w:snapToGrid w:val="0"/>
          <w:szCs w:val="24"/>
        </w:rPr>
        <w:t>2 priedas</w:t>
      </w:r>
    </w:p>
    <w:p w14:paraId="29F6B104" w14:textId="77777777" w:rsidR="00664C1B" w:rsidRPr="00664C1B" w:rsidRDefault="00664C1B" w:rsidP="00664C1B">
      <w:pPr>
        <w:jc w:val="center"/>
        <w:rPr>
          <w:b/>
          <w:snapToGrid w:val="0"/>
          <w:szCs w:val="24"/>
        </w:rPr>
      </w:pPr>
    </w:p>
    <w:p w14:paraId="77F1A11E" w14:textId="77777777" w:rsidR="00664C1B" w:rsidRPr="00664C1B" w:rsidRDefault="00664C1B" w:rsidP="00664C1B">
      <w:pPr>
        <w:jc w:val="center"/>
        <w:rPr>
          <w:b/>
          <w:snapToGrid w:val="0"/>
          <w:szCs w:val="24"/>
        </w:rPr>
      </w:pPr>
      <w:r w:rsidRPr="00664C1B">
        <w:rPr>
          <w:b/>
          <w:snapToGrid w:val="0"/>
          <w:szCs w:val="24"/>
        </w:rPr>
        <w:t>(Stebėsenos rodiklio aprašymo kortelės forma)</w:t>
      </w:r>
    </w:p>
    <w:p w14:paraId="0BBF04B9" w14:textId="77777777" w:rsidR="00664C1B" w:rsidRPr="00664C1B" w:rsidRDefault="00664C1B" w:rsidP="00664C1B">
      <w:pPr>
        <w:jc w:val="center"/>
        <w:rPr>
          <w:b/>
          <w:snapToGrid w:val="0"/>
          <w:szCs w:val="24"/>
        </w:rPr>
      </w:pPr>
    </w:p>
    <w:p w14:paraId="3A24D43F" w14:textId="77777777" w:rsidR="00664C1B" w:rsidRPr="00664C1B" w:rsidRDefault="00664C1B" w:rsidP="00664C1B">
      <w:pPr>
        <w:keepNext/>
        <w:keepLines/>
        <w:spacing w:before="40" w:line="259" w:lineRule="auto"/>
        <w:jc w:val="center"/>
        <w:outlineLvl w:val="1"/>
        <w:rPr>
          <w:rFonts w:eastAsiaTheme="majorEastAsia"/>
          <w:b/>
          <w:caps/>
          <w:szCs w:val="24"/>
        </w:rPr>
      </w:pPr>
      <w:r w:rsidRPr="00664C1B">
        <w:rPr>
          <w:rFonts w:eastAsiaTheme="majorEastAsia"/>
          <w:b/>
          <w:caps/>
          <w:szCs w:val="24"/>
        </w:rPr>
        <w:t>Stebėsenos rodiklio aprašymo kortelė</w:t>
      </w:r>
    </w:p>
    <w:p w14:paraId="31EF40B7" w14:textId="77777777" w:rsidR="00664C1B" w:rsidRPr="00664C1B" w:rsidRDefault="00664C1B" w:rsidP="00664C1B">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4007"/>
        <w:gridCol w:w="5098"/>
      </w:tblGrid>
      <w:tr w:rsidR="00664C1B" w:rsidRPr="00664C1B" w14:paraId="7A23188B" w14:textId="77777777" w:rsidTr="006D2F8F">
        <w:tc>
          <w:tcPr>
            <w:tcW w:w="217" w:type="pct"/>
            <w:shd w:val="clear" w:color="auto" w:fill="DBE5F1" w:themeFill="accent1" w:themeFillTint="33"/>
          </w:tcPr>
          <w:p w14:paraId="42927F6D" w14:textId="77777777" w:rsidR="00664C1B" w:rsidRPr="00664C1B" w:rsidRDefault="00664C1B" w:rsidP="00664C1B">
            <w:pPr>
              <w:widowControl w:val="0"/>
              <w:jc w:val="center"/>
              <w:rPr>
                <w:b/>
                <w:bCs/>
                <w:szCs w:val="24"/>
              </w:rPr>
            </w:pPr>
          </w:p>
        </w:tc>
        <w:tc>
          <w:tcPr>
            <w:tcW w:w="2105" w:type="pct"/>
            <w:shd w:val="clear" w:color="auto" w:fill="DBE5F1" w:themeFill="accent1" w:themeFillTint="33"/>
            <w:tcMar>
              <w:top w:w="28" w:type="dxa"/>
              <w:left w:w="57" w:type="dxa"/>
              <w:bottom w:w="28" w:type="dxa"/>
              <w:right w:w="57" w:type="dxa"/>
            </w:tcMar>
          </w:tcPr>
          <w:p w14:paraId="092F555D" w14:textId="77777777" w:rsidR="00664C1B" w:rsidRPr="00664C1B" w:rsidRDefault="00664C1B" w:rsidP="00664C1B">
            <w:pPr>
              <w:widowControl w:val="0"/>
              <w:jc w:val="center"/>
              <w:rPr>
                <w:b/>
                <w:bCs/>
                <w:szCs w:val="24"/>
              </w:rPr>
            </w:pPr>
            <w:r w:rsidRPr="00664C1B">
              <w:rPr>
                <w:b/>
                <w:bCs/>
                <w:szCs w:val="24"/>
              </w:rPr>
              <w:t>Pavadinimas</w:t>
            </w:r>
          </w:p>
        </w:tc>
        <w:tc>
          <w:tcPr>
            <w:tcW w:w="2678" w:type="pct"/>
            <w:shd w:val="clear" w:color="auto" w:fill="DBE5F1" w:themeFill="accent1" w:themeFillTint="33"/>
            <w:tcMar>
              <w:top w:w="28" w:type="dxa"/>
              <w:left w:w="57" w:type="dxa"/>
              <w:bottom w:w="28" w:type="dxa"/>
              <w:right w:w="57" w:type="dxa"/>
            </w:tcMar>
          </w:tcPr>
          <w:p w14:paraId="77EA7F50" w14:textId="77777777" w:rsidR="00664C1B" w:rsidRPr="00664C1B" w:rsidRDefault="00664C1B" w:rsidP="00664C1B">
            <w:pPr>
              <w:widowControl w:val="0"/>
              <w:jc w:val="center"/>
              <w:rPr>
                <w:b/>
                <w:bCs/>
                <w:szCs w:val="24"/>
              </w:rPr>
            </w:pPr>
            <w:r w:rsidRPr="00664C1B">
              <w:rPr>
                <w:b/>
                <w:bCs/>
                <w:szCs w:val="24"/>
              </w:rPr>
              <w:t>Kodas</w:t>
            </w:r>
          </w:p>
        </w:tc>
      </w:tr>
      <w:tr w:rsidR="00664C1B" w:rsidRPr="00664C1B" w14:paraId="4FF228CC" w14:textId="77777777" w:rsidTr="006D2F8F">
        <w:tc>
          <w:tcPr>
            <w:tcW w:w="217" w:type="pct"/>
            <w:shd w:val="clear" w:color="auto" w:fill="DBE5F1" w:themeFill="accent1" w:themeFillTint="33"/>
          </w:tcPr>
          <w:p w14:paraId="2F718FB2" w14:textId="77777777" w:rsidR="00664C1B" w:rsidRPr="00664C1B" w:rsidRDefault="00664C1B" w:rsidP="00664C1B">
            <w:pPr>
              <w:widowControl w:val="0"/>
              <w:rPr>
                <w:szCs w:val="24"/>
              </w:rPr>
            </w:pPr>
            <w:r w:rsidRPr="00664C1B">
              <w:rPr>
                <w:szCs w:val="24"/>
              </w:rPr>
              <w:t>1.</w:t>
            </w:r>
          </w:p>
        </w:tc>
        <w:tc>
          <w:tcPr>
            <w:tcW w:w="2105" w:type="pct"/>
            <w:tcMar>
              <w:top w:w="28" w:type="dxa"/>
              <w:left w:w="57" w:type="dxa"/>
              <w:bottom w:w="28" w:type="dxa"/>
              <w:right w:w="57" w:type="dxa"/>
            </w:tcMar>
          </w:tcPr>
          <w:p w14:paraId="32A27B9A" w14:textId="77777777" w:rsidR="00664C1B" w:rsidRPr="00664C1B" w:rsidRDefault="00664C1B" w:rsidP="00664C1B">
            <w:pPr>
              <w:widowControl w:val="0"/>
              <w:jc w:val="both"/>
              <w:rPr>
                <w:szCs w:val="24"/>
              </w:rPr>
            </w:pPr>
            <w:r w:rsidRPr="00664C1B">
              <w:rPr>
                <w:szCs w:val="24"/>
              </w:rPr>
              <w:t xml:space="preserve">Asignavimų valdytojas – </w:t>
            </w:r>
          </w:p>
          <w:p w14:paraId="1E6C97EB" w14:textId="77777777" w:rsidR="00664C1B" w:rsidRPr="00664C1B" w:rsidRDefault="00664C1B" w:rsidP="00664C1B">
            <w:pPr>
              <w:widowControl w:val="0"/>
              <w:jc w:val="both"/>
              <w:rPr>
                <w:i/>
                <w:iCs/>
                <w:szCs w:val="24"/>
              </w:rPr>
            </w:pPr>
            <w:r w:rsidRPr="00664C1B">
              <w:rPr>
                <w:i/>
                <w:iCs/>
                <w:color w:val="808080" w:themeColor="background1" w:themeShade="80"/>
                <w:szCs w:val="24"/>
              </w:rPr>
              <w:t>(Nurodoma už rodiklio stebėseną atsakinga ministerija ar kita institucija.)</w:t>
            </w:r>
          </w:p>
        </w:tc>
        <w:tc>
          <w:tcPr>
            <w:tcW w:w="2678" w:type="pct"/>
            <w:tcMar>
              <w:top w:w="28" w:type="dxa"/>
              <w:left w:w="57" w:type="dxa"/>
              <w:bottom w:w="28" w:type="dxa"/>
              <w:right w:w="57" w:type="dxa"/>
            </w:tcMar>
          </w:tcPr>
          <w:p w14:paraId="470CC519"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w:t>
            </w:r>
          </w:p>
        </w:tc>
      </w:tr>
      <w:tr w:rsidR="00664C1B" w:rsidRPr="00664C1B" w14:paraId="63C028E5" w14:textId="77777777" w:rsidTr="006D2F8F">
        <w:trPr>
          <w:trHeight w:val="1817"/>
        </w:trPr>
        <w:tc>
          <w:tcPr>
            <w:tcW w:w="217" w:type="pct"/>
            <w:shd w:val="clear" w:color="auto" w:fill="DBE5F1" w:themeFill="accent1" w:themeFillTint="33"/>
          </w:tcPr>
          <w:p w14:paraId="1813F659" w14:textId="77777777" w:rsidR="00664C1B" w:rsidRPr="00664C1B" w:rsidRDefault="00664C1B" w:rsidP="00664C1B">
            <w:pPr>
              <w:widowControl w:val="0"/>
              <w:rPr>
                <w:szCs w:val="24"/>
              </w:rPr>
            </w:pPr>
            <w:r w:rsidRPr="00664C1B">
              <w:rPr>
                <w:szCs w:val="24"/>
              </w:rPr>
              <w:t>2.</w:t>
            </w:r>
          </w:p>
        </w:tc>
        <w:tc>
          <w:tcPr>
            <w:tcW w:w="2105" w:type="pct"/>
            <w:tcMar>
              <w:top w:w="28" w:type="dxa"/>
              <w:left w:w="57" w:type="dxa"/>
              <w:bottom w:w="28" w:type="dxa"/>
              <w:right w:w="57" w:type="dxa"/>
            </w:tcMar>
          </w:tcPr>
          <w:p w14:paraId="50DE7ECF" w14:textId="77777777" w:rsidR="00664C1B" w:rsidRPr="00664C1B" w:rsidRDefault="00664C1B" w:rsidP="00664C1B">
            <w:pPr>
              <w:widowControl w:val="0"/>
              <w:jc w:val="both"/>
              <w:rPr>
                <w:szCs w:val="24"/>
              </w:rPr>
            </w:pPr>
            <w:r w:rsidRPr="00664C1B">
              <w:rPr>
                <w:szCs w:val="24"/>
              </w:rPr>
              <w:t>Nacionalinio pažangos plano strateginis tikslas –</w:t>
            </w:r>
          </w:p>
          <w:p w14:paraId="02B3BA2C" w14:textId="77777777" w:rsidR="00664C1B" w:rsidRPr="00664C1B" w:rsidRDefault="00664C1B" w:rsidP="00664C1B">
            <w:pPr>
              <w:widowControl w:val="0"/>
              <w:jc w:val="both"/>
              <w:rPr>
                <w:i/>
                <w:iCs/>
                <w:szCs w:val="24"/>
              </w:rPr>
            </w:pPr>
            <w:r w:rsidRPr="00664C1B">
              <w:rPr>
                <w:i/>
                <w:iCs/>
                <w:color w:val="808080" w:themeColor="background1" w:themeShade="80"/>
                <w:szCs w:val="24"/>
              </w:rPr>
              <w:t>(Pvz., nurodomas 2021–2030 metų nacionalinio pažangos plano, patvirtinto Lietuvos Respublikos Vyriausybės 2020 m. rugsėjo 9 d. nutarimu Nr. 998 „Dėl 2021–2030 metų nacionalinio pažangos plano patvirtinimo“ (toliau – NPP), 1 priede nurodytas strateginis tikslas, kurio įgyvendinimo stebėsenai pasirinktas NPP poveikio rodiklis.)</w:t>
            </w:r>
          </w:p>
        </w:tc>
        <w:tc>
          <w:tcPr>
            <w:tcW w:w="2678" w:type="pct"/>
            <w:tcMar>
              <w:top w:w="28" w:type="dxa"/>
              <w:left w:w="57" w:type="dxa"/>
              <w:bottom w:w="28" w:type="dxa"/>
              <w:right w:w="57" w:type="dxa"/>
            </w:tcMar>
          </w:tcPr>
          <w:p w14:paraId="43F9DDD6" w14:textId="77777777" w:rsidR="00664C1B" w:rsidRPr="00664C1B" w:rsidRDefault="00664C1B" w:rsidP="00664C1B">
            <w:pPr>
              <w:widowControl w:val="0"/>
              <w:jc w:val="both"/>
              <w:rPr>
                <w:color w:val="808080" w:themeColor="background1" w:themeShade="80"/>
                <w:szCs w:val="24"/>
              </w:rPr>
            </w:pPr>
            <w:r w:rsidRPr="00664C1B">
              <w:rPr>
                <w:i/>
                <w:iCs/>
                <w:color w:val="808080" w:themeColor="background1" w:themeShade="80"/>
                <w:szCs w:val="24"/>
              </w:rPr>
              <w:t>Kodas sugeneruojamas stebėsenos informacinėje sistemoje (SIS) pagal principą NPP-0X, kur X kinta nuo 1 iki 10 NPP strateginio tikslo.</w:t>
            </w:r>
          </w:p>
        </w:tc>
      </w:tr>
      <w:tr w:rsidR="00664C1B" w:rsidRPr="00664C1B" w14:paraId="25082008" w14:textId="77777777" w:rsidTr="006D2F8F">
        <w:tc>
          <w:tcPr>
            <w:tcW w:w="217" w:type="pct"/>
            <w:shd w:val="clear" w:color="auto" w:fill="DBE5F1" w:themeFill="accent1" w:themeFillTint="33"/>
          </w:tcPr>
          <w:p w14:paraId="5DEDB4FA" w14:textId="77777777" w:rsidR="00664C1B" w:rsidRPr="00664C1B" w:rsidRDefault="00664C1B" w:rsidP="00664C1B">
            <w:pPr>
              <w:widowControl w:val="0"/>
              <w:rPr>
                <w:szCs w:val="24"/>
              </w:rPr>
            </w:pPr>
            <w:r w:rsidRPr="00664C1B">
              <w:rPr>
                <w:szCs w:val="24"/>
              </w:rPr>
              <w:t>3.</w:t>
            </w:r>
          </w:p>
        </w:tc>
        <w:tc>
          <w:tcPr>
            <w:tcW w:w="2105" w:type="pct"/>
            <w:tcMar>
              <w:top w:w="28" w:type="dxa"/>
              <w:left w:w="57" w:type="dxa"/>
              <w:bottom w:w="28" w:type="dxa"/>
              <w:right w:w="57" w:type="dxa"/>
            </w:tcMar>
          </w:tcPr>
          <w:p w14:paraId="0344C838" w14:textId="77777777" w:rsidR="00664C1B" w:rsidRPr="00664C1B" w:rsidRDefault="00664C1B" w:rsidP="00664C1B">
            <w:pPr>
              <w:widowControl w:val="0"/>
              <w:jc w:val="both"/>
              <w:rPr>
                <w:szCs w:val="24"/>
              </w:rPr>
            </w:pPr>
            <w:r w:rsidRPr="00664C1B">
              <w:rPr>
                <w:szCs w:val="24"/>
              </w:rPr>
              <w:t>Nacionalinio pažangos plano uždavinys –</w:t>
            </w:r>
          </w:p>
        </w:tc>
        <w:tc>
          <w:tcPr>
            <w:tcW w:w="2678" w:type="pct"/>
            <w:tcMar>
              <w:top w:w="28" w:type="dxa"/>
              <w:left w:w="57" w:type="dxa"/>
              <w:bottom w:w="28" w:type="dxa"/>
              <w:right w:w="57" w:type="dxa"/>
            </w:tcMar>
          </w:tcPr>
          <w:p w14:paraId="00C1C751"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Kodas sugeneruojamas SIS pagal principą NPP-0X-0Y, kur Y kinta nuo 1 iki 15.</w:t>
            </w:r>
          </w:p>
        </w:tc>
      </w:tr>
      <w:tr w:rsidR="00664C1B" w:rsidRPr="00664C1B" w14:paraId="500F4DD4" w14:textId="77777777" w:rsidTr="006D2F8F">
        <w:tc>
          <w:tcPr>
            <w:tcW w:w="217" w:type="pct"/>
            <w:shd w:val="clear" w:color="auto" w:fill="DBE5F1" w:themeFill="accent1" w:themeFillTint="33"/>
          </w:tcPr>
          <w:p w14:paraId="43C1A6D2" w14:textId="77777777" w:rsidR="00664C1B" w:rsidRPr="00664C1B" w:rsidRDefault="00664C1B" w:rsidP="00664C1B">
            <w:pPr>
              <w:widowControl w:val="0"/>
              <w:rPr>
                <w:szCs w:val="24"/>
              </w:rPr>
            </w:pPr>
            <w:r w:rsidRPr="00664C1B">
              <w:rPr>
                <w:szCs w:val="24"/>
              </w:rPr>
              <w:t>4.</w:t>
            </w:r>
          </w:p>
        </w:tc>
        <w:tc>
          <w:tcPr>
            <w:tcW w:w="2105" w:type="pct"/>
            <w:tcMar>
              <w:top w:w="28" w:type="dxa"/>
              <w:left w:w="57" w:type="dxa"/>
              <w:bottom w:w="28" w:type="dxa"/>
              <w:right w:w="57" w:type="dxa"/>
            </w:tcMar>
          </w:tcPr>
          <w:p w14:paraId="77299DCD" w14:textId="77777777" w:rsidR="00664C1B" w:rsidRPr="00664C1B" w:rsidRDefault="00664C1B" w:rsidP="00664C1B">
            <w:pPr>
              <w:widowControl w:val="0"/>
              <w:jc w:val="both"/>
              <w:rPr>
                <w:szCs w:val="24"/>
              </w:rPr>
            </w:pPr>
            <w:r w:rsidRPr="00664C1B">
              <w:rPr>
                <w:szCs w:val="24"/>
              </w:rPr>
              <w:t>Strateginio veiklos plano programa –</w:t>
            </w:r>
          </w:p>
          <w:p w14:paraId="1297C7AC"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(Nurodomas institucijos atitinkamų metų strateginio veiklos plano (toliau – SVP) programos pavadinimas.)</w:t>
            </w:r>
          </w:p>
        </w:tc>
        <w:tc>
          <w:tcPr>
            <w:tcW w:w="2678" w:type="pct"/>
            <w:tcMar>
              <w:top w:w="28" w:type="dxa"/>
              <w:left w:w="57" w:type="dxa"/>
              <w:bottom w:w="28" w:type="dxa"/>
              <w:right w:w="57" w:type="dxa"/>
            </w:tcMar>
          </w:tcPr>
          <w:p w14:paraId="63D3D13F"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Kodas sugeneruojamas SIS pagal principą 0X-0Y, kur X – veiklos sritis, o Y – programos numeris.</w:t>
            </w:r>
          </w:p>
        </w:tc>
      </w:tr>
      <w:tr w:rsidR="00664C1B" w:rsidRPr="00664C1B" w14:paraId="5B2206F9" w14:textId="77777777" w:rsidTr="006D2F8F">
        <w:tc>
          <w:tcPr>
            <w:tcW w:w="217" w:type="pct"/>
            <w:shd w:val="clear" w:color="auto" w:fill="DBE5F1" w:themeFill="accent1" w:themeFillTint="33"/>
          </w:tcPr>
          <w:p w14:paraId="7629A617" w14:textId="77777777" w:rsidR="00664C1B" w:rsidRPr="00664C1B" w:rsidRDefault="00664C1B" w:rsidP="00664C1B">
            <w:pPr>
              <w:widowControl w:val="0"/>
              <w:rPr>
                <w:szCs w:val="24"/>
              </w:rPr>
            </w:pPr>
            <w:r w:rsidRPr="00664C1B">
              <w:rPr>
                <w:szCs w:val="24"/>
              </w:rPr>
              <w:t>5.</w:t>
            </w:r>
          </w:p>
        </w:tc>
        <w:tc>
          <w:tcPr>
            <w:tcW w:w="2105" w:type="pct"/>
            <w:tcMar>
              <w:top w:w="28" w:type="dxa"/>
              <w:left w:w="57" w:type="dxa"/>
              <w:bottom w:w="28" w:type="dxa"/>
              <w:right w:w="57" w:type="dxa"/>
            </w:tcMar>
          </w:tcPr>
          <w:p w14:paraId="36D5A5A9" w14:textId="77777777" w:rsidR="00664C1B" w:rsidRPr="00664C1B" w:rsidRDefault="00664C1B" w:rsidP="00664C1B">
            <w:pPr>
              <w:jc w:val="both"/>
              <w:rPr>
                <w:szCs w:val="24"/>
              </w:rPr>
            </w:pPr>
            <w:r w:rsidRPr="00664C1B">
              <w:rPr>
                <w:szCs w:val="24"/>
              </w:rPr>
              <w:t xml:space="preserve">Strateginio veiklos plano programos uždavinys – </w:t>
            </w:r>
          </w:p>
          <w:p w14:paraId="3D410E0D" w14:textId="77777777" w:rsidR="00664C1B" w:rsidRPr="00664C1B" w:rsidRDefault="00664C1B" w:rsidP="00664C1B">
            <w:pPr>
              <w:jc w:val="both"/>
              <w:rPr>
                <w:szCs w:val="24"/>
              </w:rPr>
            </w:pPr>
            <w:r w:rsidRPr="00664C1B">
              <w:rPr>
                <w:i/>
                <w:iCs/>
                <w:color w:val="808080" w:themeColor="background1" w:themeShade="80"/>
                <w:szCs w:val="24"/>
              </w:rPr>
              <w:t xml:space="preserve">(Nurodomas institucijos SVP programos uždavinio pavadinimas, jeigu rodiklis skirtas uždavinio įgyvendinimui stebėti.) </w:t>
            </w:r>
          </w:p>
        </w:tc>
        <w:tc>
          <w:tcPr>
            <w:tcW w:w="2678" w:type="pct"/>
            <w:tcMar>
              <w:top w:w="28" w:type="dxa"/>
              <w:left w:w="57" w:type="dxa"/>
              <w:bottom w:w="28" w:type="dxa"/>
              <w:right w:w="57" w:type="dxa"/>
            </w:tcMar>
          </w:tcPr>
          <w:p w14:paraId="03C4D168"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Kodas sugeneruojamas SIS.</w:t>
            </w:r>
          </w:p>
          <w:p w14:paraId="30A23D9A" w14:textId="77777777" w:rsidR="00664C1B" w:rsidRPr="00664C1B" w:rsidRDefault="00664C1B" w:rsidP="00664C1B">
            <w:pPr>
              <w:widowControl w:val="0"/>
              <w:jc w:val="both"/>
              <w:rPr>
                <w:color w:val="808080" w:themeColor="background1" w:themeShade="80"/>
                <w:szCs w:val="24"/>
                <w:highlight w:val="yellow"/>
              </w:rPr>
            </w:pPr>
          </w:p>
        </w:tc>
      </w:tr>
      <w:tr w:rsidR="00664C1B" w:rsidRPr="00664C1B" w14:paraId="54FD3148" w14:textId="77777777" w:rsidTr="006D2F8F">
        <w:tc>
          <w:tcPr>
            <w:tcW w:w="217" w:type="pct"/>
            <w:shd w:val="clear" w:color="auto" w:fill="DBE5F1" w:themeFill="accent1" w:themeFillTint="33"/>
          </w:tcPr>
          <w:p w14:paraId="437269FB" w14:textId="77777777" w:rsidR="00664C1B" w:rsidRPr="00664C1B" w:rsidRDefault="00664C1B" w:rsidP="00664C1B">
            <w:pPr>
              <w:widowControl w:val="0"/>
              <w:rPr>
                <w:szCs w:val="24"/>
              </w:rPr>
            </w:pPr>
            <w:r w:rsidRPr="00664C1B">
              <w:rPr>
                <w:szCs w:val="24"/>
              </w:rPr>
              <w:t>6.</w:t>
            </w:r>
          </w:p>
        </w:tc>
        <w:tc>
          <w:tcPr>
            <w:tcW w:w="2105" w:type="pct"/>
            <w:tcMar>
              <w:top w:w="28" w:type="dxa"/>
              <w:left w:w="57" w:type="dxa"/>
              <w:bottom w:w="28" w:type="dxa"/>
              <w:right w:w="57" w:type="dxa"/>
            </w:tcMar>
          </w:tcPr>
          <w:p w14:paraId="17588EC3" w14:textId="77777777" w:rsidR="00664C1B" w:rsidRPr="00664C1B" w:rsidRDefault="00664C1B" w:rsidP="00664C1B">
            <w:pPr>
              <w:widowControl w:val="0"/>
              <w:jc w:val="both"/>
              <w:rPr>
                <w:szCs w:val="24"/>
              </w:rPr>
            </w:pPr>
            <w:r w:rsidRPr="00664C1B">
              <w:rPr>
                <w:szCs w:val="24"/>
              </w:rPr>
              <w:t>Strateginio veiklos plano programos priemonė –</w:t>
            </w:r>
          </w:p>
          <w:p w14:paraId="3B699ABE" w14:textId="77777777" w:rsidR="00664C1B" w:rsidRPr="00664C1B" w:rsidRDefault="00664C1B" w:rsidP="00664C1B">
            <w:pPr>
              <w:jc w:val="both"/>
              <w:rPr>
                <w:szCs w:val="24"/>
              </w:rPr>
            </w:pPr>
            <w:r w:rsidRPr="00664C1B">
              <w:rPr>
                <w:i/>
                <w:iCs/>
                <w:color w:val="808080" w:themeColor="background1" w:themeShade="80"/>
                <w:szCs w:val="24"/>
              </w:rPr>
              <w:t xml:space="preserve">(Nurodomas institucijos SVP programos priemonės pavadinimas, jeigu rodiklis skirtas priemonės įgyvendinimui stebėti.) </w:t>
            </w:r>
          </w:p>
        </w:tc>
        <w:tc>
          <w:tcPr>
            <w:tcW w:w="2678" w:type="pct"/>
            <w:tcMar>
              <w:top w:w="28" w:type="dxa"/>
              <w:left w:w="57" w:type="dxa"/>
              <w:bottom w:w="28" w:type="dxa"/>
              <w:right w:w="57" w:type="dxa"/>
            </w:tcMar>
          </w:tcPr>
          <w:p w14:paraId="5D6244F0"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Kodas sugeneruojamas SIS.</w:t>
            </w:r>
          </w:p>
          <w:p w14:paraId="1DFB83D4" w14:textId="77777777" w:rsidR="00664C1B" w:rsidRPr="00664C1B" w:rsidRDefault="00664C1B" w:rsidP="00664C1B">
            <w:pPr>
              <w:widowControl w:val="0"/>
              <w:jc w:val="both"/>
              <w:rPr>
                <w:color w:val="808080" w:themeColor="background1" w:themeShade="80"/>
                <w:szCs w:val="24"/>
              </w:rPr>
            </w:pPr>
          </w:p>
        </w:tc>
      </w:tr>
      <w:tr w:rsidR="00664C1B" w:rsidRPr="00664C1B" w14:paraId="004511FC" w14:textId="77777777" w:rsidTr="006D2F8F">
        <w:tc>
          <w:tcPr>
            <w:tcW w:w="217" w:type="pct"/>
            <w:shd w:val="clear" w:color="auto" w:fill="DBE5F1" w:themeFill="accent1" w:themeFillTint="33"/>
          </w:tcPr>
          <w:p w14:paraId="10588C1F" w14:textId="77777777" w:rsidR="00664C1B" w:rsidRPr="00664C1B" w:rsidRDefault="00664C1B" w:rsidP="00664C1B">
            <w:pPr>
              <w:widowControl w:val="0"/>
              <w:rPr>
                <w:szCs w:val="24"/>
              </w:rPr>
            </w:pPr>
            <w:r w:rsidRPr="00664C1B">
              <w:rPr>
                <w:szCs w:val="24"/>
              </w:rPr>
              <w:t>7.</w:t>
            </w:r>
          </w:p>
        </w:tc>
        <w:tc>
          <w:tcPr>
            <w:tcW w:w="2105" w:type="pct"/>
            <w:tcMar>
              <w:top w:w="28" w:type="dxa"/>
              <w:left w:w="57" w:type="dxa"/>
              <w:bottom w:w="28" w:type="dxa"/>
              <w:right w:w="57" w:type="dxa"/>
            </w:tcMar>
          </w:tcPr>
          <w:p w14:paraId="3004497E" w14:textId="77777777" w:rsidR="00664C1B" w:rsidRPr="00664C1B" w:rsidRDefault="00664C1B" w:rsidP="00664C1B">
            <w:pPr>
              <w:widowControl w:val="0"/>
              <w:jc w:val="both"/>
              <w:rPr>
                <w:szCs w:val="24"/>
              </w:rPr>
            </w:pPr>
            <w:r w:rsidRPr="00664C1B">
              <w:rPr>
                <w:szCs w:val="24"/>
              </w:rPr>
              <w:t>Rodiklio pavadinimas –</w:t>
            </w:r>
          </w:p>
        </w:tc>
        <w:tc>
          <w:tcPr>
            <w:tcW w:w="2678" w:type="pct"/>
            <w:tcMar>
              <w:top w:w="28" w:type="dxa"/>
              <w:left w:w="57" w:type="dxa"/>
              <w:bottom w:w="28" w:type="dxa"/>
              <w:right w:w="57" w:type="dxa"/>
            </w:tcMar>
          </w:tcPr>
          <w:p w14:paraId="2F844483" w14:textId="77777777" w:rsidR="00664C1B" w:rsidRPr="00664C1B" w:rsidRDefault="00664C1B" w:rsidP="00664C1B">
            <w:pPr>
              <w:widowControl w:val="0"/>
              <w:jc w:val="both"/>
              <w:rPr>
                <w:color w:val="808080" w:themeColor="background1" w:themeShade="80"/>
                <w:szCs w:val="24"/>
              </w:rPr>
            </w:pPr>
            <w:r w:rsidRPr="00664C1B">
              <w:rPr>
                <w:i/>
                <w:iCs/>
                <w:color w:val="808080" w:themeColor="background1" w:themeShade="80"/>
                <w:szCs w:val="24"/>
              </w:rPr>
              <w:t>Kodas sugeneruojamas SIS.</w:t>
            </w:r>
          </w:p>
        </w:tc>
      </w:tr>
      <w:tr w:rsidR="00664C1B" w:rsidRPr="00664C1B" w14:paraId="78E290A7" w14:textId="77777777" w:rsidTr="006D2F8F">
        <w:tc>
          <w:tcPr>
            <w:tcW w:w="217" w:type="pct"/>
            <w:shd w:val="clear" w:color="auto" w:fill="DBE5F1" w:themeFill="accent1" w:themeFillTint="33"/>
            <w:tcMar>
              <w:top w:w="28" w:type="dxa"/>
              <w:left w:w="57" w:type="dxa"/>
              <w:bottom w:w="28" w:type="dxa"/>
              <w:right w:w="57" w:type="dxa"/>
            </w:tcMar>
          </w:tcPr>
          <w:p w14:paraId="74CFB374" w14:textId="77777777" w:rsidR="00664C1B" w:rsidRPr="00664C1B" w:rsidRDefault="00664C1B" w:rsidP="00664C1B">
            <w:pPr>
              <w:widowControl w:val="0"/>
              <w:rPr>
                <w:szCs w:val="24"/>
              </w:rPr>
            </w:pPr>
            <w:r w:rsidRPr="00664C1B">
              <w:rPr>
                <w:szCs w:val="24"/>
              </w:rPr>
              <w:t>8.</w:t>
            </w:r>
          </w:p>
        </w:tc>
        <w:tc>
          <w:tcPr>
            <w:tcW w:w="2105" w:type="pct"/>
            <w:tcMar>
              <w:top w:w="28" w:type="dxa"/>
              <w:left w:w="57" w:type="dxa"/>
              <w:bottom w:w="28" w:type="dxa"/>
              <w:right w:w="57" w:type="dxa"/>
            </w:tcMar>
          </w:tcPr>
          <w:p w14:paraId="5F247136" w14:textId="77777777" w:rsidR="00664C1B" w:rsidRPr="00664C1B" w:rsidRDefault="00664C1B" w:rsidP="00664C1B">
            <w:pPr>
              <w:widowControl w:val="0"/>
              <w:jc w:val="both"/>
              <w:rPr>
                <w:szCs w:val="24"/>
              </w:rPr>
            </w:pPr>
            <w:r w:rsidRPr="00664C1B">
              <w:rPr>
                <w:szCs w:val="24"/>
              </w:rPr>
              <w:t xml:space="preserve">Matavimo vienetas ‒ </w:t>
            </w:r>
          </w:p>
        </w:tc>
        <w:tc>
          <w:tcPr>
            <w:tcW w:w="2678" w:type="pct"/>
            <w:tcMar>
              <w:top w:w="28" w:type="dxa"/>
              <w:left w:w="57" w:type="dxa"/>
              <w:bottom w:w="28" w:type="dxa"/>
              <w:right w:w="57" w:type="dxa"/>
            </w:tcMar>
          </w:tcPr>
          <w:p w14:paraId="14180773" w14:textId="77777777" w:rsidR="00664C1B" w:rsidRPr="00664C1B" w:rsidRDefault="00664C1B" w:rsidP="00664C1B">
            <w:pPr>
              <w:widowControl w:val="0"/>
              <w:jc w:val="both"/>
              <w:rPr>
                <w:i/>
                <w:iCs/>
                <w:color w:val="808080" w:themeColor="background1" w:themeShade="80"/>
                <w:szCs w:val="24"/>
              </w:rPr>
            </w:pPr>
            <w:r w:rsidRPr="00664C1B">
              <w:rPr>
                <w:i/>
                <w:iCs/>
                <w:color w:val="808080" w:themeColor="background1" w:themeShade="80"/>
                <w:szCs w:val="24"/>
              </w:rPr>
              <w:t>Nurodomas planavimo dokumente nurodytas matavimo vienetas.</w:t>
            </w:r>
          </w:p>
        </w:tc>
      </w:tr>
      <w:tr w:rsidR="00664C1B" w:rsidRPr="00664C1B" w14:paraId="1D2C39FD" w14:textId="77777777" w:rsidTr="006D2F8F">
        <w:tc>
          <w:tcPr>
            <w:tcW w:w="217" w:type="pct"/>
            <w:shd w:val="clear" w:color="auto" w:fill="DBE5F1" w:themeFill="accent1" w:themeFillTint="33"/>
            <w:tcMar>
              <w:top w:w="28" w:type="dxa"/>
              <w:left w:w="57" w:type="dxa"/>
              <w:bottom w:w="28" w:type="dxa"/>
              <w:right w:w="57" w:type="dxa"/>
            </w:tcMar>
          </w:tcPr>
          <w:p w14:paraId="26D45A9E" w14:textId="77777777" w:rsidR="00664C1B" w:rsidRPr="00664C1B" w:rsidRDefault="00664C1B" w:rsidP="00664C1B">
            <w:pPr>
              <w:widowControl w:val="0"/>
              <w:rPr>
                <w:szCs w:val="24"/>
              </w:rPr>
            </w:pPr>
            <w:r w:rsidRPr="00664C1B">
              <w:rPr>
                <w:szCs w:val="24"/>
              </w:rPr>
              <w:t>9.</w:t>
            </w:r>
          </w:p>
        </w:tc>
        <w:tc>
          <w:tcPr>
            <w:tcW w:w="2105" w:type="pct"/>
            <w:tcMar>
              <w:top w:w="28" w:type="dxa"/>
              <w:left w:w="57" w:type="dxa"/>
              <w:bottom w:w="28" w:type="dxa"/>
              <w:right w:w="57" w:type="dxa"/>
            </w:tcMar>
          </w:tcPr>
          <w:p w14:paraId="3BA5344B" w14:textId="77777777" w:rsidR="00664C1B" w:rsidRPr="00664C1B" w:rsidRDefault="00664C1B" w:rsidP="00664C1B">
            <w:pPr>
              <w:widowControl w:val="0"/>
              <w:jc w:val="both"/>
              <w:rPr>
                <w:szCs w:val="24"/>
              </w:rPr>
            </w:pPr>
            <w:r w:rsidRPr="00664C1B">
              <w:rPr>
                <w:szCs w:val="24"/>
              </w:rPr>
              <w:t>Rodiklio paaiškinimas ‒</w:t>
            </w:r>
          </w:p>
        </w:tc>
        <w:tc>
          <w:tcPr>
            <w:tcW w:w="2678" w:type="pct"/>
            <w:tcMar>
              <w:top w:w="28" w:type="dxa"/>
              <w:left w:w="57" w:type="dxa"/>
              <w:bottom w:w="28" w:type="dxa"/>
              <w:right w:w="57" w:type="dxa"/>
            </w:tcMar>
          </w:tcPr>
          <w:p w14:paraId="4BD3F35E" w14:textId="77777777" w:rsidR="00664C1B" w:rsidRPr="00664C1B" w:rsidRDefault="00664C1B" w:rsidP="00664C1B">
            <w:pPr>
              <w:jc w:val="both"/>
              <w:rPr>
                <w:i/>
                <w:iCs/>
                <w:color w:val="808080" w:themeColor="background1" w:themeShade="80"/>
                <w:szCs w:val="24"/>
              </w:rPr>
            </w:pPr>
            <w:r w:rsidRPr="00664C1B">
              <w:rPr>
                <w:bCs/>
                <w:i/>
                <w:iCs/>
                <w:color w:val="808080" w:themeColor="background1" w:themeShade="80"/>
                <w:szCs w:val="24"/>
              </w:rPr>
              <w:t xml:space="preserve">Paaiškinama, kas rodikliu vertinama, jeigu tai neakivaizdu iš rodiklio formuluotės. Kad stebėsenos rodiklis būtų suprantamas ne tik specialistui, pateikiamos stebėsenos rodiklio formuluotės specifinių terminų apibrėžtys. Jeigu </w:t>
            </w:r>
            <w:r w:rsidRPr="00664C1B">
              <w:rPr>
                <w:i/>
                <w:iCs/>
                <w:color w:val="808080" w:themeColor="background1" w:themeShade="80"/>
                <w:szCs w:val="24"/>
              </w:rPr>
              <w:lastRenderedPageBreak/>
              <w:t>naudojami indeksai, nurodoma, iš kokių pagrindinių dimensijų jie sudaryti, ir kt.</w:t>
            </w:r>
          </w:p>
        </w:tc>
      </w:tr>
      <w:tr w:rsidR="00664C1B" w:rsidRPr="00664C1B" w14:paraId="5ACEA502" w14:textId="77777777" w:rsidTr="006D2F8F">
        <w:tc>
          <w:tcPr>
            <w:tcW w:w="217" w:type="pct"/>
            <w:shd w:val="clear" w:color="auto" w:fill="DBE5F1" w:themeFill="accent1" w:themeFillTint="33"/>
            <w:tcMar>
              <w:top w:w="28" w:type="dxa"/>
              <w:left w:w="57" w:type="dxa"/>
              <w:bottom w:w="28" w:type="dxa"/>
              <w:right w:w="57" w:type="dxa"/>
            </w:tcMar>
          </w:tcPr>
          <w:p w14:paraId="44B95469" w14:textId="77777777" w:rsidR="00664C1B" w:rsidRPr="00664C1B" w:rsidRDefault="00664C1B" w:rsidP="00664C1B">
            <w:pPr>
              <w:widowControl w:val="0"/>
              <w:rPr>
                <w:szCs w:val="24"/>
              </w:rPr>
            </w:pPr>
            <w:r w:rsidRPr="00664C1B">
              <w:rPr>
                <w:szCs w:val="24"/>
              </w:rPr>
              <w:lastRenderedPageBreak/>
              <w:t>10.</w:t>
            </w:r>
          </w:p>
        </w:tc>
        <w:tc>
          <w:tcPr>
            <w:tcW w:w="2105" w:type="pct"/>
            <w:tcMar>
              <w:top w:w="28" w:type="dxa"/>
              <w:left w:w="57" w:type="dxa"/>
              <w:bottom w:w="28" w:type="dxa"/>
              <w:right w:w="57" w:type="dxa"/>
            </w:tcMar>
          </w:tcPr>
          <w:p w14:paraId="14E80E26" w14:textId="77777777" w:rsidR="00664C1B" w:rsidRPr="00664C1B" w:rsidRDefault="00664C1B" w:rsidP="00664C1B">
            <w:pPr>
              <w:widowControl w:val="0"/>
              <w:jc w:val="both"/>
              <w:rPr>
                <w:szCs w:val="24"/>
              </w:rPr>
            </w:pPr>
            <w:r w:rsidRPr="00664C1B">
              <w:rPr>
                <w:szCs w:val="24"/>
              </w:rPr>
              <w:t>Rodiklio reikšmės apskaičiavimo formulė ‒</w:t>
            </w:r>
          </w:p>
        </w:tc>
        <w:tc>
          <w:tcPr>
            <w:tcW w:w="2678" w:type="pct"/>
            <w:tcMar>
              <w:top w:w="28" w:type="dxa"/>
              <w:left w:w="57" w:type="dxa"/>
              <w:bottom w:w="28" w:type="dxa"/>
              <w:right w:w="57" w:type="dxa"/>
            </w:tcMar>
          </w:tcPr>
          <w:p w14:paraId="25737EA7" w14:textId="77777777" w:rsidR="00664C1B" w:rsidRPr="00664C1B" w:rsidRDefault="00664C1B" w:rsidP="00664C1B">
            <w:pPr>
              <w:jc w:val="both"/>
              <w:rPr>
                <w:bCs/>
                <w:i/>
                <w:iCs/>
                <w:color w:val="808080" w:themeColor="background1" w:themeShade="80"/>
                <w:szCs w:val="24"/>
              </w:rPr>
            </w:pPr>
            <w:r w:rsidRPr="00664C1B">
              <w:rPr>
                <w:i/>
                <w:iCs/>
                <w:color w:val="808080" w:themeColor="background1" w:themeShade="80"/>
                <w:szCs w:val="24"/>
              </w:rPr>
              <w:t xml:space="preserve">Pateikiama detali formulė ir jos kintamųjų paaiškinimas. </w:t>
            </w:r>
            <w:r w:rsidRPr="00664C1B">
              <w:rPr>
                <w:bCs/>
                <w:i/>
                <w:iCs/>
                <w:color w:val="808080" w:themeColor="background1" w:themeShade="80"/>
                <w:szCs w:val="24"/>
              </w:rPr>
              <w:t xml:space="preserve">Jeigu stebėsenos rodiklio reikšmė gaunama iš Lietuvos statistikos departamento, Eurostato, tarptautinių organizacijų ar kitų duomenų šaltinių, kuriuose paaiškintas atitinkamas rodiklio apskaičiavimo metodas, reikia pateikti tų šaltinių nuorodą. </w:t>
            </w:r>
          </w:p>
        </w:tc>
      </w:tr>
      <w:tr w:rsidR="00664C1B" w:rsidRPr="00664C1B" w14:paraId="24B7B974" w14:textId="77777777" w:rsidTr="006D2F8F">
        <w:tc>
          <w:tcPr>
            <w:tcW w:w="217" w:type="pct"/>
            <w:shd w:val="clear" w:color="auto" w:fill="DBE5F1" w:themeFill="accent1" w:themeFillTint="33"/>
            <w:tcMar>
              <w:top w:w="28" w:type="dxa"/>
              <w:left w:w="57" w:type="dxa"/>
              <w:bottom w:w="28" w:type="dxa"/>
              <w:right w:w="57" w:type="dxa"/>
            </w:tcMar>
          </w:tcPr>
          <w:p w14:paraId="449D1D7C" w14:textId="77777777" w:rsidR="00664C1B" w:rsidRPr="00664C1B" w:rsidRDefault="00664C1B" w:rsidP="00664C1B">
            <w:pPr>
              <w:widowControl w:val="0"/>
              <w:rPr>
                <w:szCs w:val="24"/>
              </w:rPr>
            </w:pPr>
            <w:r w:rsidRPr="00664C1B">
              <w:rPr>
                <w:szCs w:val="24"/>
              </w:rPr>
              <w:t>11.</w:t>
            </w:r>
          </w:p>
        </w:tc>
        <w:tc>
          <w:tcPr>
            <w:tcW w:w="2105" w:type="pct"/>
            <w:tcMar>
              <w:top w:w="28" w:type="dxa"/>
              <w:left w:w="57" w:type="dxa"/>
              <w:bottom w:w="28" w:type="dxa"/>
              <w:right w:w="57" w:type="dxa"/>
            </w:tcMar>
          </w:tcPr>
          <w:p w14:paraId="5A80FD21" w14:textId="77777777" w:rsidR="00664C1B" w:rsidRPr="00664C1B" w:rsidRDefault="00664C1B" w:rsidP="00664C1B">
            <w:pPr>
              <w:widowControl w:val="0"/>
              <w:jc w:val="both"/>
              <w:rPr>
                <w:szCs w:val="24"/>
              </w:rPr>
            </w:pPr>
            <w:r w:rsidRPr="00664C1B">
              <w:rPr>
                <w:szCs w:val="24"/>
              </w:rPr>
              <w:t>Rodiklio ir jo dėmenų detalumas ‒</w:t>
            </w:r>
          </w:p>
        </w:tc>
        <w:tc>
          <w:tcPr>
            <w:tcW w:w="2678" w:type="pct"/>
            <w:tcMar>
              <w:top w:w="28" w:type="dxa"/>
              <w:left w:w="57" w:type="dxa"/>
              <w:bottom w:w="28" w:type="dxa"/>
              <w:right w:w="57" w:type="dxa"/>
            </w:tcMar>
          </w:tcPr>
          <w:p w14:paraId="217BC816" w14:textId="77777777" w:rsidR="00664C1B" w:rsidRPr="00664C1B" w:rsidRDefault="00664C1B" w:rsidP="00664C1B">
            <w:pPr>
              <w:widowControl w:val="0"/>
              <w:jc w:val="both"/>
              <w:rPr>
                <w:i/>
                <w:iCs/>
                <w:color w:val="808080" w:themeColor="background1" w:themeShade="80"/>
                <w:szCs w:val="24"/>
              </w:rPr>
            </w:pPr>
            <w:r w:rsidRPr="00664C1B">
              <w:rPr>
                <w:i/>
                <w:iCs/>
                <w:color w:val="808080" w:themeColor="background1" w:themeShade="80"/>
                <w:szCs w:val="24"/>
              </w:rPr>
              <w:t>Nurodomos rodiklio reikšmės skaičiavimo pagal amžių, lytį, teritoriją ir pan. galimybės.</w:t>
            </w:r>
          </w:p>
        </w:tc>
      </w:tr>
      <w:tr w:rsidR="00664C1B" w:rsidRPr="00664C1B" w14:paraId="65CCD8A4" w14:textId="77777777" w:rsidTr="006D2F8F">
        <w:tc>
          <w:tcPr>
            <w:tcW w:w="217" w:type="pct"/>
            <w:shd w:val="clear" w:color="auto" w:fill="DBE5F1" w:themeFill="accent1" w:themeFillTint="33"/>
            <w:tcMar>
              <w:top w:w="28" w:type="dxa"/>
              <w:left w:w="57" w:type="dxa"/>
              <w:bottom w:w="28" w:type="dxa"/>
              <w:right w:w="57" w:type="dxa"/>
            </w:tcMar>
          </w:tcPr>
          <w:p w14:paraId="3752593A" w14:textId="77777777" w:rsidR="00664C1B" w:rsidRPr="00664C1B" w:rsidRDefault="00664C1B" w:rsidP="00664C1B">
            <w:pPr>
              <w:widowControl w:val="0"/>
              <w:rPr>
                <w:szCs w:val="24"/>
              </w:rPr>
            </w:pPr>
            <w:r w:rsidRPr="00664C1B">
              <w:rPr>
                <w:szCs w:val="24"/>
              </w:rPr>
              <w:t>12.</w:t>
            </w:r>
          </w:p>
        </w:tc>
        <w:tc>
          <w:tcPr>
            <w:tcW w:w="2105" w:type="pct"/>
            <w:tcMar>
              <w:top w:w="28" w:type="dxa"/>
              <w:left w:w="57" w:type="dxa"/>
              <w:bottom w:w="28" w:type="dxa"/>
              <w:right w:w="57" w:type="dxa"/>
            </w:tcMar>
          </w:tcPr>
          <w:p w14:paraId="6D35E7D9" w14:textId="77777777" w:rsidR="00664C1B" w:rsidRPr="00664C1B" w:rsidRDefault="00664C1B" w:rsidP="00664C1B">
            <w:pPr>
              <w:widowControl w:val="0"/>
              <w:jc w:val="both"/>
              <w:rPr>
                <w:szCs w:val="24"/>
              </w:rPr>
            </w:pPr>
            <w:r w:rsidRPr="00664C1B">
              <w:rPr>
                <w:szCs w:val="24"/>
              </w:rPr>
              <w:t xml:space="preserve">Rodiklio reikšmės skaičiavimo reguliarumas ar ataskaitinis laikotarpis ‒ </w:t>
            </w:r>
            <w:r w:rsidRPr="00664C1B">
              <w:rPr>
                <w:bCs/>
                <w:i/>
                <w:iCs/>
                <w:color w:val="808080" w:themeColor="background1" w:themeShade="80"/>
                <w:szCs w:val="24"/>
              </w:rPr>
              <w:t>(Pvz., nurodomi metai, mėnuo, finansiniai metai, mokslo metai ir pan.), fiksavimo data (pvz., sausio 1 d., birželio 30 d. ir pan.).)</w:t>
            </w:r>
          </w:p>
        </w:tc>
        <w:tc>
          <w:tcPr>
            <w:tcW w:w="2678" w:type="pct"/>
            <w:tcMar>
              <w:top w:w="28" w:type="dxa"/>
              <w:left w:w="57" w:type="dxa"/>
              <w:bottom w:w="28" w:type="dxa"/>
              <w:right w:w="57" w:type="dxa"/>
            </w:tcMar>
          </w:tcPr>
          <w:p w14:paraId="480C719C" w14:textId="77777777" w:rsidR="00664C1B" w:rsidRPr="00664C1B" w:rsidRDefault="00664C1B" w:rsidP="00664C1B">
            <w:pPr>
              <w:jc w:val="both"/>
              <w:rPr>
                <w:bCs/>
                <w:i/>
                <w:iCs/>
                <w:color w:val="808080" w:themeColor="background1" w:themeShade="80"/>
                <w:szCs w:val="24"/>
              </w:rPr>
            </w:pPr>
            <w:r w:rsidRPr="00664C1B">
              <w:rPr>
                <w:bCs/>
                <w:i/>
                <w:iCs/>
                <w:color w:val="808080" w:themeColor="background1" w:themeShade="80"/>
                <w:szCs w:val="24"/>
              </w:rPr>
              <w:t xml:space="preserve">Nurodoma, kokiu periodiškumu renkami duomenys apie stebėsenos rodiklio taikymą, pavyzdžiui, ketvirčio, pusės metų, metų, o jeigu įmanoma, nurodomas mėnuo ir diena, kada duomenys pateikiami iš tam tikro duomenų šaltinio. </w:t>
            </w:r>
          </w:p>
          <w:p w14:paraId="206F383A" w14:textId="77777777" w:rsidR="00664C1B" w:rsidRPr="00664C1B" w:rsidRDefault="00664C1B" w:rsidP="00664C1B">
            <w:pPr>
              <w:widowControl w:val="0"/>
              <w:jc w:val="both"/>
              <w:rPr>
                <w:i/>
                <w:iCs/>
                <w:color w:val="808080" w:themeColor="background1" w:themeShade="80"/>
                <w:szCs w:val="24"/>
              </w:rPr>
            </w:pPr>
          </w:p>
        </w:tc>
      </w:tr>
      <w:tr w:rsidR="00664C1B" w:rsidRPr="00664C1B" w14:paraId="4624ABD7" w14:textId="77777777" w:rsidTr="006D2F8F">
        <w:tc>
          <w:tcPr>
            <w:tcW w:w="217" w:type="pct"/>
            <w:shd w:val="clear" w:color="auto" w:fill="DBE5F1" w:themeFill="accent1" w:themeFillTint="33"/>
            <w:tcMar>
              <w:top w:w="28" w:type="dxa"/>
              <w:left w:w="57" w:type="dxa"/>
              <w:bottom w:w="28" w:type="dxa"/>
              <w:right w:w="57" w:type="dxa"/>
            </w:tcMar>
          </w:tcPr>
          <w:p w14:paraId="7EA00808" w14:textId="77777777" w:rsidR="00664C1B" w:rsidRPr="00664C1B" w:rsidRDefault="00664C1B" w:rsidP="00664C1B">
            <w:pPr>
              <w:widowControl w:val="0"/>
              <w:rPr>
                <w:szCs w:val="24"/>
              </w:rPr>
            </w:pPr>
            <w:r w:rsidRPr="00664C1B">
              <w:rPr>
                <w:szCs w:val="24"/>
              </w:rPr>
              <w:t>13.</w:t>
            </w:r>
          </w:p>
        </w:tc>
        <w:tc>
          <w:tcPr>
            <w:tcW w:w="2105" w:type="pct"/>
            <w:tcMar>
              <w:top w:w="28" w:type="dxa"/>
              <w:left w:w="57" w:type="dxa"/>
              <w:bottom w:w="28" w:type="dxa"/>
              <w:right w:w="57" w:type="dxa"/>
            </w:tcMar>
          </w:tcPr>
          <w:p w14:paraId="5C610FCB" w14:textId="77777777" w:rsidR="00664C1B" w:rsidRPr="00664C1B" w:rsidRDefault="00664C1B" w:rsidP="00664C1B">
            <w:pPr>
              <w:widowControl w:val="0"/>
              <w:jc w:val="both"/>
              <w:rPr>
                <w:szCs w:val="24"/>
              </w:rPr>
            </w:pPr>
            <w:r w:rsidRPr="00664C1B">
              <w:rPr>
                <w:szCs w:val="24"/>
              </w:rPr>
              <w:t xml:space="preserve">Pirminis duomenų šaltinis ‒ </w:t>
            </w:r>
          </w:p>
        </w:tc>
        <w:tc>
          <w:tcPr>
            <w:tcW w:w="2678" w:type="pct"/>
            <w:tcMar>
              <w:top w:w="28" w:type="dxa"/>
              <w:left w:w="57" w:type="dxa"/>
              <w:bottom w:w="28" w:type="dxa"/>
              <w:right w:w="57" w:type="dxa"/>
            </w:tcMar>
          </w:tcPr>
          <w:p w14:paraId="12A7C660" w14:textId="77777777" w:rsidR="00664C1B" w:rsidRPr="00664C1B" w:rsidRDefault="00664C1B" w:rsidP="00664C1B">
            <w:pPr>
              <w:jc w:val="both"/>
              <w:rPr>
                <w:bCs/>
                <w:i/>
                <w:iCs/>
                <w:color w:val="808080" w:themeColor="background1" w:themeShade="80"/>
                <w:szCs w:val="24"/>
              </w:rPr>
            </w:pPr>
            <w:r w:rsidRPr="00664C1B">
              <w:rPr>
                <w:bCs/>
                <w:i/>
                <w:iCs/>
                <w:color w:val="808080" w:themeColor="background1" w:themeShade="80"/>
                <w:szCs w:val="24"/>
              </w:rPr>
              <w:t xml:space="preserve">Nurodomas duomenų šaltinis, iš kurio imami duomenys stebėsenos rodiklio reikšmei apskaičiuoti. Stebėsenos rodiklių reikšmėms apskaičiuoti gali būti naudojami pirminiai duomenų šaltiniai, pavyzdžiui, institucijos duomenys, arba antriniai duomenų šaltiniai, pavyzdžiui, statistiniai duomenys, visuomenės nuomonės tyrimo duomenys, kitų valdžios ar ne valdžios institucijų, taip pat tarptautinių organizacijų renkami duomenys, vertinimų, tyrimų ir kiti duomenys. </w:t>
            </w:r>
          </w:p>
          <w:p w14:paraId="49720C5E" w14:textId="77777777" w:rsidR="00664C1B" w:rsidRPr="00664C1B" w:rsidRDefault="00664C1B" w:rsidP="00664C1B">
            <w:pPr>
              <w:jc w:val="both"/>
              <w:rPr>
                <w:i/>
                <w:iCs/>
                <w:color w:val="808080" w:themeColor="background1" w:themeShade="80"/>
                <w:szCs w:val="24"/>
              </w:rPr>
            </w:pPr>
            <w:r w:rsidRPr="00664C1B">
              <w:rPr>
                <w:i/>
                <w:iCs/>
                <w:color w:val="808080" w:themeColor="background1" w:themeShade="80"/>
                <w:szCs w:val="24"/>
              </w:rPr>
              <w:t xml:space="preserve">Nurodoma, ar rodiklio duomenys iš kitų šaltinių </w:t>
            </w:r>
            <w:r w:rsidRPr="00664C1B">
              <w:rPr>
                <w:i/>
                <w:iCs/>
                <w:color w:val="808080" w:themeColor="background1" w:themeShade="80"/>
                <w:szCs w:val="24"/>
                <w:u w:val="single"/>
              </w:rPr>
              <w:t>importuojami automatiškai</w:t>
            </w:r>
            <w:r w:rsidRPr="00664C1B">
              <w:rPr>
                <w:i/>
                <w:iCs/>
                <w:color w:val="808080" w:themeColor="background1" w:themeShade="80"/>
                <w:szCs w:val="24"/>
              </w:rPr>
              <w:t xml:space="preserve">, neperskaičiuojant rodiklio reikšmės, nedarant matavimo vienetų ar kitų pakeitimų. </w:t>
            </w:r>
          </w:p>
          <w:p w14:paraId="37515488" w14:textId="77777777" w:rsidR="00664C1B" w:rsidRPr="00664C1B" w:rsidRDefault="00664C1B" w:rsidP="00664C1B">
            <w:pPr>
              <w:jc w:val="both"/>
              <w:rPr>
                <w:bCs/>
                <w:i/>
                <w:iCs/>
                <w:color w:val="808080" w:themeColor="background1" w:themeShade="80"/>
                <w:szCs w:val="24"/>
              </w:rPr>
            </w:pPr>
            <w:r w:rsidRPr="00664C1B">
              <w:rPr>
                <w:bCs/>
                <w:i/>
                <w:iCs/>
                <w:color w:val="808080" w:themeColor="background1" w:themeShade="80"/>
                <w:szCs w:val="24"/>
              </w:rPr>
              <w:t xml:space="preserve">Jeigu naudojami </w:t>
            </w:r>
            <w:r w:rsidRPr="00664C1B">
              <w:rPr>
                <w:bCs/>
                <w:i/>
                <w:iCs/>
                <w:color w:val="808080" w:themeColor="background1" w:themeShade="80"/>
                <w:szCs w:val="24"/>
                <w:u w:val="single"/>
              </w:rPr>
              <w:t>tyrimo duomenys</w:t>
            </w:r>
            <w:r w:rsidRPr="00664C1B">
              <w:rPr>
                <w:bCs/>
                <w:i/>
                <w:iCs/>
                <w:color w:val="808080" w:themeColor="background1" w:themeShade="80"/>
                <w:szCs w:val="24"/>
              </w:rPr>
              <w:t xml:space="preserve">, šioje eilutėje įrašoma institucija, tyrimo pavadinimas, gali būti nurodoma ir duomenų bazė ar pateikiama nuoroda į kitą šaltinį, iš kurio imami duomenys stebėsenos rodiklio reikšmei apskaičiuoti. </w:t>
            </w:r>
          </w:p>
        </w:tc>
      </w:tr>
      <w:tr w:rsidR="00664C1B" w:rsidRPr="00664C1B" w14:paraId="67ECE58F" w14:textId="77777777" w:rsidTr="006D2F8F">
        <w:trPr>
          <w:trHeight w:val="989"/>
        </w:trPr>
        <w:tc>
          <w:tcPr>
            <w:tcW w:w="217" w:type="pct"/>
            <w:shd w:val="clear" w:color="auto" w:fill="DBE5F1" w:themeFill="accent1" w:themeFillTint="33"/>
            <w:tcMar>
              <w:top w:w="28" w:type="dxa"/>
              <w:left w:w="57" w:type="dxa"/>
              <w:bottom w:w="28" w:type="dxa"/>
              <w:right w:w="57" w:type="dxa"/>
            </w:tcMar>
          </w:tcPr>
          <w:p w14:paraId="07E1270F" w14:textId="77777777" w:rsidR="00664C1B" w:rsidRPr="00664C1B" w:rsidRDefault="00664C1B" w:rsidP="00664C1B">
            <w:pPr>
              <w:widowControl w:val="0"/>
              <w:rPr>
                <w:szCs w:val="24"/>
              </w:rPr>
            </w:pPr>
            <w:r w:rsidRPr="00664C1B">
              <w:rPr>
                <w:szCs w:val="24"/>
              </w:rPr>
              <w:t>14.</w:t>
            </w:r>
          </w:p>
        </w:tc>
        <w:tc>
          <w:tcPr>
            <w:tcW w:w="2105" w:type="pct"/>
            <w:tcMar>
              <w:top w:w="28" w:type="dxa"/>
              <w:left w:w="57" w:type="dxa"/>
              <w:bottom w:w="28" w:type="dxa"/>
              <w:right w:w="57" w:type="dxa"/>
            </w:tcMar>
          </w:tcPr>
          <w:p w14:paraId="63A416A8" w14:textId="77777777" w:rsidR="00664C1B" w:rsidRPr="00664C1B" w:rsidRDefault="00664C1B" w:rsidP="00664C1B">
            <w:pPr>
              <w:widowControl w:val="0"/>
              <w:jc w:val="both"/>
              <w:rPr>
                <w:szCs w:val="24"/>
              </w:rPr>
            </w:pPr>
            <w:r w:rsidRPr="00664C1B">
              <w:rPr>
                <w:szCs w:val="24"/>
              </w:rPr>
              <w:t xml:space="preserve">Už rodiklį atsakingas kontaktinis asmuo ‒ </w:t>
            </w:r>
          </w:p>
        </w:tc>
        <w:tc>
          <w:tcPr>
            <w:tcW w:w="2678" w:type="pct"/>
            <w:tcMar>
              <w:top w:w="28" w:type="dxa"/>
              <w:left w:w="57" w:type="dxa"/>
              <w:bottom w:w="28" w:type="dxa"/>
              <w:right w:w="57" w:type="dxa"/>
            </w:tcMar>
          </w:tcPr>
          <w:p w14:paraId="29060B51" w14:textId="77777777" w:rsidR="00664C1B" w:rsidRPr="00664C1B" w:rsidRDefault="00664C1B" w:rsidP="00664C1B">
            <w:pPr>
              <w:widowControl w:val="0"/>
              <w:jc w:val="both"/>
              <w:rPr>
                <w:i/>
                <w:iCs/>
                <w:color w:val="808080" w:themeColor="background1" w:themeShade="80"/>
                <w:szCs w:val="24"/>
              </w:rPr>
            </w:pPr>
            <w:r w:rsidRPr="00664C1B">
              <w:rPr>
                <w:bCs/>
                <w:i/>
                <w:iCs/>
                <w:color w:val="808080" w:themeColor="background1" w:themeShade="80"/>
                <w:szCs w:val="24"/>
              </w:rPr>
              <w:t>Nurodomas institucijos darbuotojo, kuris tiesiogiai atsakingas už stebėsenos rodiklio reikšmės pasiekimą ar renka duomenis apie jo taikymą, vardas ir pavardė, pareigos, elektroninio pašto adresas ir telefono numeris.</w:t>
            </w:r>
          </w:p>
        </w:tc>
      </w:tr>
      <w:tr w:rsidR="00664C1B" w:rsidRPr="00664C1B" w14:paraId="046EB569" w14:textId="77777777" w:rsidTr="006D2F8F">
        <w:tc>
          <w:tcPr>
            <w:tcW w:w="217" w:type="pct"/>
            <w:shd w:val="clear" w:color="auto" w:fill="DBE5F1" w:themeFill="accent1" w:themeFillTint="33"/>
            <w:tcMar>
              <w:top w:w="28" w:type="dxa"/>
              <w:left w:w="57" w:type="dxa"/>
              <w:bottom w:w="28" w:type="dxa"/>
              <w:right w:w="57" w:type="dxa"/>
            </w:tcMar>
          </w:tcPr>
          <w:p w14:paraId="062F9591" w14:textId="77777777" w:rsidR="00664C1B" w:rsidRPr="00664C1B" w:rsidRDefault="00664C1B" w:rsidP="00664C1B">
            <w:pPr>
              <w:widowControl w:val="0"/>
              <w:rPr>
                <w:szCs w:val="24"/>
              </w:rPr>
            </w:pPr>
            <w:r w:rsidRPr="00664C1B">
              <w:rPr>
                <w:szCs w:val="24"/>
              </w:rPr>
              <w:t>1</w:t>
            </w:r>
            <w:r w:rsidRPr="00664C1B">
              <w:rPr>
                <w:szCs w:val="24"/>
                <w:lang w:val="en-GB"/>
              </w:rPr>
              <w:t>5</w:t>
            </w:r>
            <w:r w:rsidRPr="00664C1B">
              <w:rPr>
                <w:szCs w:val="24"/>
              </w:rPr>
              <w:t>.</w:t>
            </w:r>
          </w:p>
        </w:tc>
        <w:tc>
          <w:tcPr>
            <w:tcW w:w="2105" w:type="pct"/>
            <w:tcMar>
              <w:top w:w="28" w:type="dxa"/>
              <w:left w:w="57" w:type="dxa"/>
              <w:bottom w:w="28" w:type="dxa"/>
              <w:right w:w="57" w:type="dxa"/>
            </w:tcMar>
          </w:tcPr>
          <w:p w14:paraId="6A897D64" w14:textId="77777777" w:rsidR="00664C1B" w:rsidRPr="00664C1B" w:rsidRDefault="00664C1B" w:rsidP="00664C1B">
            <w:pPr>
              <w:widowControl w:val="0"/>
              <w:jc w:val="both"/>
              <w:rPr>
                <w:szCs w:val="24"/>
              </w:rPr>
            </w:pPr>
            <w:r w:rsidRPr="00664C1B">
              <w:rPr>
                <w:szCs w:val="24"/>
              </w:rPr>
              <w:t>Kita svarbi informacija ‒</w:t>
            </w:r>
          </w:p>
        </w:tc>
        <w:tc>
          <w:tcPr>
            <w:tcW w:w="2678" w:type="pct"/>
            <w:tcMar>
              <w:top w:w="28" w:type="dxa"/>
              <w:left w:w="57" w:type="dxa"/>
              <w:bottom w:w="28" w:type="dxa"/>
              <w:right w:w="57" w:type="dxa"/>
            </w:tcMar>
          </w:tcPr>
          <w:p w14:paraId="379C5B7E" w14:textId="77777777" w:rsidR="00664C1B" w:rsidRPr="00664C1B" w:rsidRDefault="00664C1B" w:rsidP="00664C1B">
            <w:pPr>
              <w:widowControl w:val="0"/>
              <w:jc w:val="both"/>
              <w:rPr>
                <w:i/>
                <w:iCs/>
                <w:color w:val="808080" w:themeColor="background1" w:themeShade="80"/>
                <w:szCs w:val="24"/>
              </w:rPr>
            </w:pPr>
            <w:r w:rsidRPr="00664C1B">
              <w:rPr>
                <w:bCs/>
                <w:i/>
                <w:iCs/>
                <w:color w:val="808080" w:themeColor="background1" w:themeShade="80"/>
                <w:szCs w:val="24"/>
              </w:rPr>
              <w:t>Nurodoma kita svarbi informacija, kuri daro įtaką rodiklio stebėsenos duomenų pateikimui ar kt.</w:t>
            </w:r>
          </w:p>
        </w:tc>
      </w:tr>
    </w:tbl>
    <w:p w14:paraId="26323F4F" w14:textId="77777777" w:rsidR="00664C1B" w:rsidRPr="00664C1B" w:rsidRDefault="00664C1B" w:rsidP="00664C1B">
      <w:pPr>
        <w:jc w:val="both"/>
        <w:rPr>
          <w:sz w:val="20"/>
          <w:szCs w:val="24"/>
        </w:rPr>
      </w:pPr>
    </w:p>
    <w:p w14:paraId="70B37C15" w14:textId="77777777" w:rsidR="00664C1B" w:rsidRPr="00664C1B" w:rsidRDefault="00664C1B" w:rsidP="00664C1B">
      <w:r w:rsidRPr="00664C1B">
        <w:rPr>
          <w:b/>
        </w:rPr>
        <w:t>Pastaba</w:t>
      </w:r>
      <w:r w:rsidRPr="00664C1B">
        <w:t>. Kursyvu ir pilka spalva pažymėtas tekstas pildant formą ištrinamas.</w:t>
      </w:r>
    </w:p>
    <w:p w14:paraId="30AC2F49" w14:textId="77777777" w:rsidR="00664C1B" w:rsidRPr="00664C1B" w:rsidRDefault="00664C1B" w:rsidP="00664C1B">
      <w:pPr>
        <w:jc w:val="both"/>
        <w:rPr>
          <w:sz w:val="20"/>
          <w:szCs w:val="24"/>
        </w:rPr>
      </w:pPr>
    </w:p>
    <w:p w14:paraId="589ECE86" w14:textId="77777777" w:rsidR="00664C1B" w:rsidRPr="00664C1B" w:rsidRDefault="00664C1B" w:rsidP="00664C1B">
      <w:pPr>
        <w:rPr>
          <w:sz w:val="20"/>
        </w:rPr>
        <w:sectPr w:rsidR="00664C1B" w:rsidRPr="00664C1B" w:rsidSect="006D2F8F">
          <w:headerReference w:type="even" r:id="rId23"/>
          <w:headerReference w:type="default" r:id="rId24"/>
          <w:footerReference w:type="even" r:id="rId25"/>
          <w:footerReference w:type="default" r:id="rId26"/>
          <w:headerReference w:type="first" r:id="rId27"/>
          <w:footerReference w:type="first" r:id="rId28"/>
          <w:pgSz w:w="11906" w:h="16838"/>
          <w:pgMar w:top="1134" w:right="851" w:bottom="1134" w:left="1701" w:header="397" w:footer="567" w:gutter="0"/>
          <w:pgNumType w:start="1"/>
          <w:cols w:space="1296"/>
          <w:titlePg/>
          <w:docGrid w:linePitch="326"/>
        </w:sectPr>
      </w:pPr>
    </w:p>
    <w:p w14:paraId="5F65BDB3" w14:textId="77777777" w:rsidR="00664C1B" w:rsidRPr="00664C1B" w:rsidRDefault="00664C1B" w:rsidP="00664C1B">
      <w:pPr>
        <w:ind w:left="11340"/>
      </w:pPr>
      <w:r w:rsidRPr="00664C1B">
        <w:lastRenderedPageBreak/>
        <w:t>Strateginio valdymo metodikos</w:t>
      </w:r>
    </w:p>
    <w:p w14:paraId="5D2B5FC1" w14:textId="77777777" w:rsidR="00664C1B" w:rsidRPr="00664C1B" w:rsidRDefault="00664C1B" w:rsidP="00664C1B">
      <w:pPr>
        <w:ind w:left="11340"/>
      </w:pPr>
      <w:r w:rsidRPr="00664C1B">
        <w:t>3 priedas</w:t>
      </w:r>
    </w:p>
    <w:p w14:paraId="6405663F" w14:textId="77777777" w:rsidR="00664C1B" w:rsidRPr="00664C1B" w:rsidRDefault="00664C1B" w:rsidP="00664C1B">
      <w:pPr>
        <w:jc w:val="center"/>
        <w:rPr>
          <w:b/>
          <w:szCs w:val="24"/>
          <w:lang w:eastAsia="lt-LT"/>
        </w:rPr>
      </w:pPr>
      <w:r w:rsidRPr="00664C1B" w:rsidDel="00C00699">
        <w:t xml:space="preserve"> </w:t>
      </w:r>
      <w:r w:rsidRPr="00664C1B">
        <w:rPr>
          <w:b/>
          <w:szCs w:val="24"/>
          <w:lang w:eastAsia="lt-LT"/>
        </w:rPr>
        <w:t>(Plėtros programos forma)</w:t>
      </w:r>
    </w:p>
    <w:p w14:paraId="3E3077BF" w14:textId="77777777" w:rsidR="00664C1B" w:rsidRPr="00664C1B" w:rsidRDefault="00664C1B" w:rsidP="00664C1B">
      <w:pPr>
        <w:jc w:val="center"/>
        <w:rPr>
          <w:b/>
          <w:szCs w:val="24"/>
          <w:lang w:eastAsia="lt-LT"/>
        </w:rPr>
      </w:pPr>
    </w:p>
    <w:p w14:paraId="646EB3B3" w14:textId="77777777" w:rsidR="00664C1B" w:rsidRPr="00664C1B" w:rsidRDefault="00664C1B" w:rsidP="00664C1B">
      <w:pPr>
        <w:jc w:val="center"/>
        <w:rPr>
          <w:b/>
          <w:szCs w:val="24"/>
          <w:lang w:eastAsia="lt-LT"/>
        </w:rPr>
      </w:pPr>
      <w:r w:rsidRPr="00664C1B">
        <w:rPr>
          <w:b/>
          <w:szCs w:val="24"/>
          <w:lang w:eastAsia="lt-LT"/>
        </w:rPr>
        <w:t>20...–20... M. PLĖTROS PROGRAMOS VALDYTOJO</w:t>
      </w:r>
      <w:r w:rsidRPr="00664C1B">
        <w:rPr>
          <w:b/>
          <w:szCs w:val="24"/>
          <w:u w:val="single"/>
          <w:lang w:eastAsia="lt-LT"/>
        </w:rPr>
        <w:t>........................................................................</w:t>
      </w:r>
      <w:r w:rsidRPr="00664C1B">
        <w:rPr>
          <w:b/>
          <w:szCs w:val="24"/>
          <w:lang w:eastAsia="lt-LT"/>
        </w:rPr>
        <w:t xml:space="preserve"> PLĖTROS PROGRAMA</w:t>
      </w:r>
    </w:p>
    <w:p w14:paraId="05F0C7A7" w14:textId="77777777" w:rsidR="00664C1B" w:rsidRPr="00664C1B" w:rsidRDefault="00664C1B" w:rsidP="00664C1B">
      <w:pPr>
        <w:jc w:val="center"/>
        <w:rPr>
          <w:b/>
          <w:i/>
          <w:color w:val="808080" w:themeColor="background1" w:themeShade="80"/>
        </w:rPr>
      </w:pPr>
      <w:r w:rsidRPr="00664C1B">
        <w:rPr>
          <w:b/>
          <w:i/>
          <w:color w:val="808080" w:themeColor="background1" w:themeShade="80"/>
        </w:rPr>
        <w:t>(plėtros programos valdytojo pavadinimas, plėtros programos pavadinimas)</w:t>
      </w:r>
    </w:p>
    <w:p w14:paraId="0127FB2F" w14:textId="77777777" w:rsidR="00664C1B" w:rsidRPr="00664C1B" w:rsidRDefault="00664C1B" w:rsidP="00664C1B">
      <w:pPr>
        <w:jc w:val="center"/>
        <w:rPr>
          <w:b/>
          <w:szCs w:val="24"/>
          <w:lang w:eastAsia="lt-LT"/>
        </w:rPr>
      </w:pPr>
    </w:p>
    <w:p w14:paraId="75DBDF50" w14:textId="77777777" w:rsidR="00664C1B" w:rsidRPr="00664C1B" w:rsidRDefault="00664C1B" w:rsidP="00664C1B">
      <w:pPr>
        <w:ind w:left="284" w:hanging="284"/>
        <w:jc w:val="center"/>
        <w:rPr>
          <w:b/>
          <w:color w:val="000000"/>
        </w:rPr>
      </w:pPr>
      <w:r w:rsidRPr="00664C1B">
        <w:rPr>
          <w:b/>
          <w:color w:val="000000"/>
        </w:rPr>
        <w:t>I SKYRIUS</w:t>
      </w:r>
    </w:p>
    <w:p w14:paraId="0F12E479" w14:textId="77777777" w:rsidR="00664C1B" w:rsidRPr="00664C1B" w:rsidRDefault="00664C1B" w:rsidP="00664C1B">
      <w:pPr>
        <w:ind w:left="284" w:hanging="284"/>
        <w:jc w:val="center"/>
        <w:rPr>
          <w:b/>
          <w:caps/>
          <w:szCs w:val="24"/>
        </w:rPr>
      </w:pPr>
      <w:r w:rsidRPr="00664C1B">
        <w:rPr>
          <w:b/>
          <w:caps/>
          <w:szCs w:val="24"/>
        </w:rPr>
        <w:t>Plėtros programos paskirtis</w:t>
      </w:r>
    </w:p>
    <w:p w14:paraId="62D39DE4" w14:textId="77777777" w:rsidR="00664C1B" w:rsidRPr="00664C1B" w:rsidRDefault="00664C1B" w:rsidP="00664C1B">
      <w:pPr>
        <w:ind w:left="284" w:hanging="284"/>
        <w:jc w:val="center"/>
        <w:rPr>
          <w:b/>
          <w:color w:val="000000"/>
        </w:rPr>
      </w:pPr>
    </w:p>
    <w:tbl>
      <w:tblPr>
        <w:tblStyle w:val="Lenteldefaultin2"/>
        <w:tblW w:w="15021" w:type="dxa"/>
        <w:tblInd w:w="113" w:type="dxa"/>
        <w:tblLayout w:type="fixed"/>
        <w:tblLook w:val="04A0" w:firstRow="1" w:lastRow="0" w:firstColumn="1" w:lastColumn="0" w:noHBand="0" w:noVBand="1"/>
      </w:tblPr>
      <w:tblGrid>
        <w:gridCol w:w="15021"/>
      </w:tblGrid>
      <w:tr w:rsidR="00664C1B" w:rsidRPr="00664C1B" w14:paraId="7F43039D" w14:textId="77777777" w:rsidTr="006D2F8F">
        <w:trPr>
          <w:trHeight w:val="573"/>
        </w:trPr>
        <w:tc>
          <w:tcPr>
            <w:tcW w:w="15021" w:type="dxa"/>
            <w:shd w:val="clear" w:color="auto" w:fill="DBE5F1" w:themeFill="accent1" w:themeFillTint="33"/>
          </w:tcPr>
          <w:p w14:paraId="6B5D2CE9"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Valstybės veiklos sritis</w:t>
            </w:r>
          </w:p>
          <w:p w14:paraId="7090D4DD" w14:textId="77777777" w:rsidR="00664C1B" w:rsidRPr="00664C1B" w:rsidRDefault="00664C1B" w:rsidP="00664C1B">
            <w:pPr>
              <w:jc w:val="center"/>
              <w:rPr>
                <w:rFonts w:ascii="Times New Roman" w:hAnsi="Times New Roman" w:cs="Times New Roman"/>
                <w:i/>
              </w:rPr>
            </w:pPr>
            <w:r w:rsidRPr="00664C1B">
              <w:rPr>
                <w:rFonts w:ascii="Times New Roman" w:hAnsi="Times New Roman" w:cs="Times New Roman"/>
                <w:i/>
                <w:color w:val="808080" w:themeColor="background1" w:themeShade="80"/>
              </w:rPr>
              <w:t>Nurodoma valstybės veiklos sritis, kurioje bus įgyvendinama plėtros programa (toliau – Programa).</w:t>
            </w:r>
          </w:p>
        </w:tc>
      </w:tr>
      <w:tr w:rsidR="00664C1B" w:rsidRPr="00664C1B" w14:paraId="2DEDC644" w14:textId="77777777" w:rsidTr="006D2F8F">
        <w:trPr>
          <w:trHeight w:val="573"/>
        </w:trPr>
        <w:tc>
          <w:tcPr>
            <w:tcW w:w="15021" w:type="dxa"/>
            <w:shd w:val="clear" w:color="auto" w:fill="DBE5F1" w:themeFill="accent1" w:themeFillTint="33"/>
          </w:tcPr>
          <w:p w14:paraId="48EE9C70"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 xml:space="preserve">Nacionalinio pažangos plano (toliau – NPP) uždavinių įtraukimo į Programą logika </w:t>
            </w:r>
          </w:p>
          <w:p w14:paraId="04F45F04" w14:textId="77777777" w:rsidR="00664C1B" w:rsidRPr="00664C1B" w:rsidRDefault="00664C1B" w:rsidP="00664C1B">
            <w:pPr>
              <w:jc w:val="center"/>
              <w:rPr>
                <w:rFonts w:ascii="Times New Roman" w:hAnsi="Times New Roman" w:cs="Times New Roman"/>
                <w:b/>
                <w:i/>
              </w:rPr>
            </w:pPr>
            <w:r w:rsidRPr="00664C1B">
              <w:rPr>
                <w:rFonts w:ascii="Times New Roman" w:hAnsi="Times New Roman" w:cs="Times New Roman"/>
                <w:i/>
                <w:color w:val="808080" w:themeColor="background1" w:themeShade="80"/>
              </w:rPr>
              <w:t>Paaiškinama, kodėl į Programą įtraukti toliau nurodyti uždaviniai.</w:t>
            </w:r>
          </w:p>
        </w:tc>
      </w:tr>
      <w:tr w:rsidR="00664C1B" w:rsidRPr="00664C1B" w14:paraId="2F2628D9" w14:textId="77777777" w:rsidTr="006D2F8F">
        <w:trPr>
          <w:trHeight w:val="70"/>
        </w:trPr>
        <w:tc>
          <w:tcPr>
            <w:tcW w:w="15021" w:type="dxa"/>
            <w:shd w:val="clear" w:color="auto" w:fill="DBE5F1" w:themeFill="accent1" w:themeFillTint="33"/>
          </w:tcPr>
          <w:p w14:paraId="15DBDFD2"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NPP uždavinys, kodas ir pavadinimas</w:t>
            </w:r>
            <w:r w:rsidRPr="00664C1B">
              <w:rPr>
                <w:rFonts w:ascii="Times New Roman" w:hAnsi="Times New Roman" w:cs="Times New Roman"/>
              </w:rPr>
              <w:t xml:space="preserve"> </w:t>
            </w:r>
            <w:r w:rsidRPr="00664C1B">
              <w:rPr>
                <w:rFonts w:ascii="Times New Roman" w:hAnsi="Times New Roman" w:cs="Times New Roman"/>
                <w:i/>
                <w:color w:val="808080" w:themeColor="background1" w:themeShade="80"/>
              </w:rPr>
              <w:t>Nurodomas NPP uždavinio kodas, pvz., 3.2, kur 3 nurodo trečią NPP tikslą, 2 – antrą konkretaus NPP tikslo uždavinį. Nurodomi NPP uždaviniai, prie kurių įgyvendinimo prisidedama Programa. Vienoje eilutėje nurodomas vienas NPP uždavinys.</w:t>
            </w:r>
          </w:p>
        </w:tc>
      </w:tr>
      <w:tr w:rsidR="00664C1B" w:rsidRPr="00664C1B" w14:paraId="3BD74B67" w14:textId="77777777" w:rsidTr="006D2F8F">
        <w:trPr>
          <w:trHeight w:val="70"/>
        </w:trPr>
        <w:tc>
          <w:tcPr>
            <w:tcW w:w="15021" w:type="dxa"/>
            <w:shd w:val="clear" w:color="auto" w:fill="auto"/>
          </w:tcPr>
          <w:p w14:paraId="65F9D117"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bCs/>
              </w:rPr>
              <w:t>NPP uždavinio rodiklis ir (ar) tikslo rodiklis</w:t>
            </w:r>
            <w:r w:rsidRPr="00664C1B">
              <w:rPr>
                <w:rFonts w:ascii="Times New Roman" w:hAnsi="Times New Roman" w:cs="Times New Roman"/>
                <w:b/>
                <w:bCs/>
                <w:i/>
                <w:color w:val="808080" w:themeColor="background1" w:themeShade="80"/>
              </w:rPr>
              <w:t xml:space="preserve"> </w:t>
            </w:r>
            <w:r w:rsidRPr="00664C1B">
              <w:rPr>
                <w:rFonts w:ascii="Times New Roman" w:hAnsi="Times New Roman" w:cs="Times New Roman"/>
                <w:bCs/>
                <w:i/>
                <w:color w:val="808080" w:themeColor="background1" w:themeShade="80"/>
              </w:rPr>
              <w:t xml:space="preserve">Jei </w:t>
            </w:r>
            <w:r w:rsidRPr="00664C1B">
              <w:rPr>
                <w:rFonts w:ascii="Times New Roman" w:hAnsi="Times New Roman" w:cs="Times New Roman"/>
                <w:i/>
                <w:color w:val="808080" w:themeColor="background1" w:themeShade="80"/>
              </w:rPr>
              <w:t>sprendžiama problema neturi NPP uždavinio lygmeniu nustatyto susijusio rodiklio</w:t>
            </w:r>
            <w:r w:rsidRPr="00664C1B">
              <w:rPr>
                <w:rFonts w:ascii="Times New Roman" w:hAnsi="Times New Roman" w:cs="Times New Roman"/>
                <w:bCs/>
                <w:i/>
                <w:color w:val="808080" w:themeColor="background1" w:themeShade="80"/>
              </w:rPr>
              <w:t>).</w:t>
            </w:r>
            <w:r w:rsidRPr="00664C1B">
              <w:rPr>
                <w:rFonts w:ascii="Times New Roman" w:hAnsi="Times New Roman" w:cs="Times New Roman"/>
                <w:i/>
                <w:color w:val="808080" w:themeColor="background1" w:themeShade="80"/>
              </w:rPr>
              <w:t xml:space="preserve"> (Trumpai pagrindžiama nurodyto NPP uždavinio rodiklio ir (jei taikoma) tikslo rodiklio sąsaja su sprendžiama problema, nurodomos NPP uždavinio rodiklio ir (jei taikoma) tikslo rodiklio tarpinė ir galutinė reikšmės.</w:t>
            </w:r>
          </w:p>
        </w:tc>
      </w:tr>
      <w:tr w:rsidR="00664C1B" w:rsidRPr="00664C1B" w14:paraId="0A2EE291" w14:textId="77777777" w:rsidTr="006D2F8F">
        <w:trPr>
          <w:trHeight w:val="70"/>
        </w:trPr>
        <w:tc>
          <w:tcPr>
            <w:tcW w:w="15021" w:type="dxa"/>
          </w:tcPr>
          <w:p w14:paraId="4D748569"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1 problema –</w:t>
            </w:r>
            <w:r w:rsidRPr="00664C1B">
              <w:rPr>
                <w:rFonts w:ascii="Times New Roman" w:hAnsi="Times New Roman" w:cs="Times New Roman"/>
              </w:rPr>
              <w:t xml:space="preserve"> </w:t>
            </w:r>
            <w:r w:rsidRPr="00664C1B">
              <w:rPr>
                <w:rFonts w:ascii="Times New Roman" w:hAnsi="Times New Roman" w:cs="Times New Roman"/>
                <w:i/>
                <w:color w:val="808080" w:themeColor="background1" w:themeShade="80"/>
              </w:rPr>
              <w:t>Kiekviena NPP uždavinio lygmens problema nurodoma atskiroje eilutėje.</w:t>
            </w:r>
          </w:p>
        </w:tc>
      </w:tr>
      <w:tr w:rsidR="00664C1B" w:rsidRPr="00664C1B" w14:paraId="081F70D3" w14:textId="77777777" w:rsidTr="006D2F8F">
        <w:trPr>
          <w:trHeight w:val="70"/>
        </w:trPr>
        <w:tc>
          <w:tcPr>
            <w:tcW w:w="15021" w:type="dxa"/>
          </w:tcPr>
          <w:p w14:paraId="43B68AD9"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b/>
              </w:rPr>
              <w:t xml:space="preserve">Spręstinos problemos priežastys: </w:t>
            </w:r>
            <w:r w:rsidRPr="00664C1B">
              <w:rPr>
                <w:rFonts w:ascii="Times New Roman" w:hAnsi="Times New Roman" w:cs="Times New Roman"/>
                <w:i/>
                <w:color w:val="808080" w:themeColor="background1" w:themeShade="80"/>
              </w:rPr>
              <w:t>Pateikiamos problemos priežasčių analizės išvados, prioriteto tvarka (pagal poveikį problemai, pavyzdžiui, poveikis valstybės biudžetui, tikslinės grupės dydis ir pan.) nurodomos priežastys, kurios turi būti naikinamos; pažangos priemonės (-ių), kuria (kuriomis) bus sprendžiama problema, pavadinimas (-ai) (ne daugiau kaip 1500 simbolių).</w:t>
            </w:r>
          </w:p>
          <w:p w14:paraId="4CF98D2F"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Jeigu spręstinos problemos priežastis priklauso kitos ministerijos valdymo sričiai, nurodoma priežastis, atsakinga ministerija ir tarpinstitucinio susitarimo rezultatas. </w:t>
            </w:r>
          </w:p>
          <w:p w14:paraId="1CAA2290"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Jeigu spręstina problema priklauso savivaldybių (regionų) kompetencijai, nurodoma, kad giluminės problemos priežastys bus analizuojamos rengiant regionų plėtros planus.</w:t>
            </w:r>
          </w:p>
          <w:p w14:paraId="45FCA3A9"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i/>
                <w:color w:val="808080" w:themeColor="background1" w:themeShade="80"/>
              </w:rPr>
              <w:t>Jeigu spręstinos problemos priežastis priklauso Vyriausybei nepavaldaus ir neatskaitingo asignavimų valdytojo veiklos sričiai, nurodoma priežastis, asignavimų valdytojas ir tarpinstitucinio susitarimo rezultatas.</w:t>
            </w:r>
            <w:r w:rsidRPr="00664C1B">
              <w:rPr>
                <w:rFonts w:ascii="Times New Roman" w:hAnsi="Times New Roman" w:cs="Times New Roman"/>
                <w:color w:val="808080" w:themeColor="background1" w:themeShade="80"/>
              </w:rPr>
              <w:t xml:space="preserve"> </w:t>
            </w:r>
          </w:p>
        </w:tc>
      </w:tr>
      <w:tr w:rsidR="00664C1B" w:rsidRPr="00664C1B" w14:paraId="3674099E" w14:textId="77777777" w:rsidTr="006D2F8F">
        <w:trPr>
          <w:trHeight w:val="70"/>
        </w:trPr>
        <w:tc>
          <w:tcPr>
            <w:tcW w:w="15021" w:type="dxa"/>
          </w:tcPr>
          <w:p w14:paraId="39380DBE" w14:textId="77777777" w:rsidR="00664C1B" w:rsidRPr="00664C1B" w:rsidRDefault="00664C1B" w:rsidP="00664C1B">
            <w:pPr>
              <w:jc w:val="both"/>
              <w:rPr>
                <w:rFonts w:ascii="Times New Roman" w:hAnsi="Times New Roman" w:cs="Times New Roman"/>
                <w:b/>
              </w:rPr>
            </w:pPr>
          </w:p>
        </w:tc>
      </w:tr>
      <w:tr w:rsidR="00664C1B" w:rsidRPr="00664C1B" w14:paraId="02569DAD" w14:textId="77777777" w:rsidTr="006D2F8F">
        <w:trPr>
          <w:trHeight w:val="70"/>
        </w:trPr>
        <w:tc>
          <w:tcPr>
            <w:tcW w:w="15021" w:type="dxa"/>
          </w:tcPr>
          <w:p w14:paraId="1CA1B2D7"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2 problema –</w:t>
            </w:r>
          </w:p>
        </w:tc>
      </w:tr>
      <w:tr w:rsidR="00664C1B" w:rsidRPr="00664C1B" w14:paraId="211EAC0F" w14:textId="77777777" w:rsidTr="006D2F8F">
        <w:trPr>
          <w:trHeight w:val="70"/>
        </w:trPr>
        <w:tc>
          <w:tcPr>
            <w:tcW w:w="15021" w:type="dxa"/>
          </w:tcPr>
          <w:p w14:paraId="4FEBB8D5"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Spręstinos problemos priežastys:</w:t>
            </w:r>
          </w:p>
        </w:tc>
      </w:tr>
      <w:tr w:rsidR="00664C1B" w:rsidRPr="00664C1B" w14:paraId="23A0B47E" w14:textId="77777777" w:rsidTr="006D2F8F">
        <w:trPr>
          <w:trHeight w:val="70"/>
        </w:trPr>
        <w:tc>
          <w:tcPr>
            <w:tcW w:w="15021" w:type="dxa"/>
          </w:tcPr>
          <w:p w14:paraId="30BB7C6A" w14:textId="77777777" w:rsidR="00664C1B" w:rsidRPr="00664C1B" w:rsidRDefault="00664C1B" w:rsidP="00664C1B">
            <w:pPr>
              <w:jc w:val="both"/>
              <w:rPr>
                <w:rFonts w:ascii="Times New Roman" w:hAnsi="Times New Roman" w:cs="Times New Roman"/>
                <w:b/>
              </w:rPr>
            </w:pPr>
          </w:p>
        </w:tc>
      </w:tr>
      <w:tr w:rsidR="00664C1B" w:rsidRPr="00664C1B" w14:paraId="137EF2BB" w14:textId="77777777" w:rsidTr="006D2F8F">
        <w:trPr>
          <w:trHeight w:val="70"/>
        </w:trPr>
        <w:tc>
          <w:tcPr>
            <w:tcW w:w="15021" w:type="dxa"/>
            <w:shd w:val="clear" w:color="auto" w:fill="DBE5F1" w:themeFill="accent1" w:themeFillTint="33"/>
          </w:tcPr>
          <w:p w14:paraId="67391246"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NPP uždavinys, kodas ir pavadinimas</w:t>
            </w:r>
          </w:p>
        </w:tc>
      </w:tr>
      <w:tr w:rsidR="00664C1B" w:rsidRPr="00664C1B" w14:paraId="1A54BD94" w14:textId="77777777" w:rsidTr="006D2F8F">
        <w:trPr>
          <w:trHeight w:val="70"/>
        </w:trPr>
        <w:tc>
          <w:tcPr>
            <w:tcW w:w="15021" w:type="dxa"/>
            <w:shd w:val="clear" w:color="auto" w:fill="FFFFFF" w:themeFill="background1"/>
          </w:tcPr>
          <w:p w14:paraId="0832A79C"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bCs/>
              </w:rPr>
              <w:t xml:space="preserve">NPP uždavinio rodiklis ir (ar) tikslo rodiklis </w:t>
            </w:r>
          </w:p>
        </w:tc>
      </w:tr>
      <w:tr w:rsidR="00664C1B" w:rsidRPr="00664C1B" w14:paraId="63110001" w14:textId="77777777" w:rsidTr="006D2F8F">
        <w:trPr>
          <w:trHeight w:val="70"/>
        </w:trPr>
        <w:tc>
          <w:tcPr>
            <w:tcW w:w="15021" w:type="dxa"/>
            <w:shd w:val="clear" w:color="auto" w:fill="FFFFFF" w:themeFill="background1"/>
          </w:tcPr>
          <w:p w14:paraId="3FF98931"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lastRenderedPageBreak/>
              <w:t>3 problema –</w:t>
            </w:r>
          </w:p>
        </w:tc>
      </w:tr>
      <w:tr w:rsidR="00664C1B" w:rsidRPr="00664C1B" w14:paraId="34FAFBF9" w14:textId="77777777" w:rsidTr="006D2F8F">
        <w:trPr>
          <w:trHeight w:val="70"/>
        </w:trPr>
        <w:tc>
          <w:tcPr>
            <w:tcW w:w="15021" w:type="dxa"/>
            <w:shd w:val="clear" w:color="auto" w:fill="FFFFFF" w:themeFill="background1"/>
          </w:tcPr>
          <w:p w14:paraId="1E3A1316"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Spręstinos problemos priežastys:</w:t>
            </w:r>
          </w:p>
        </w:tc>
      </w:tr>
      <w:tr w:rsidR="00664C1B" w:rsidRPr="00664C1B" w14:paraId="1772CFB7" w14:textId="77777777" w:rsidTr="006D2F8F">
        <w:trPr>
          <w:trHeight w:val="70"/>
        </w:trPr>
        <w:tc>
          <w:tcPr>
            <w:tcW w:w="15021" w:type="dxa"/>
            <w:shd w:val="clear" w:color="auto" w:fill="FFFFFF" w:themeFill="background1"/>
          </w:tcPr>
          <w:p w14:paraId="1BA15627" w14:textId="77777777" w:rsidR="00664C1B" w:rsidRPr="00664C1B" w:rsidRDefault="00664C1B" w:rsidP="00664C1B">
            <w:pPr>
              <w:jc w:val="both"/>
              <w:rPr>
                <w:rFonts w:ascii="Times New Roman" w:hAnsi="Times New Roman" w:cs="Times New Roman"/>
                <w:b/>
              </w:rPr>
            </w:pPr>
          </w:p>
        </w:tc>
      </w:tr>
    </w:tbl>
    <w:p w14:paraId="2A976624" w14:textId="77777777" w:rsidR="00664C1B" w:rsidRPr="00664C1B" w:rsidRDefault="00664C1B" w:rsidP="00664C1B">
      <w:pPr>
        <w:keepNext/>
        <w:keepLines/>
        <w:ind w:left="284" w:hanging="284"/>
        <w:jc w:val="center"/>
        <w:rPr>
          <w:b/>
          <w:color w:val="000000"/>
        </w:rPr>
      </w:pPr>
    </w:p>
    <w:p w14:paraId="0D363192" w14:textId="77777777" w:rsidR="00664C1B" w:rsidRPr="00664C1B" w:rsidRDefault="00664C1B" w:rsidP="00664C1B">
      <w:pPr>
        <w:keepNext/>
        <w:keepLines/>
        <w:ind w:left="284" w:hanging="284"/>
        <w:jc w:val="center"/>
        <w:rPr>
          <w:b/>
          <w:color w:val="000000"/>
        </w:rPr>
      </w:pPr>
      <w:r w:rsidRPr="00664C1B">
        <w:rPr>
          <w:b/>
          <w:color w:val="000000"/>
        </w:rPr>
        <w:t>II SKYRIUS</w:t>
      </w:r>
    </w:p>
    <w:p w14:paraId="7318743E" w14:textId="77777777" w:rsidR="00664C1B" w:rsidRPr="00664C1B" w:rsidRDefault="00664C1B" w:rsidP="00664C1B">
      <w:pPr>
        <w:keepNext/>
        <w:keepLines/>
        <w:ind w:left="284" w:hanging="284"/>
        <w:jc w:val="center"/>
        <w:rPr>
          <w:b/>
          <w:color w:val="000000"/>
        </w:rPr>
      </w:pPr>
      <w:r w:rsidRPr="00664C1B">
        <w:rPr>
          <w:b/>
          <w:color w:val="000000"/>
        </w:rPr>
        <w:t>FINANSINIŲ PROJEKCIJŲ DALIS</w:t>
      </w:r>
    </w:p>
    <w:p w14:paraId="0C30764C" w14:textId="77777777" w:rsidR="00664C1B" w:rsidRPr="00664C1B" w:rsidRDefault="00664C1B" w:rsidP="00664C1B">
      <w:pPr>
        <w:keepNext/>
        <w:keepLines/>
        <w:jc w:val="both"/>
        <w:rPr>
          <w:b/>
          <w:color w:val="000000"/>
        </w:rPr>
      </w:pPr>
    </w:p>
    <w:tbl>
      <w:tblPr>
        <w:tblStyle w:val="Lenteldefaultin2"/>
        <w:tblW w:w="5118" w:type="pct"/>
        <w:tblLook w:val="04A0" w:firstRow="1" w:lastRow="0" w:firstColumn="1" w:lastColumn="0" w:noHBand="0" w:noVBand="1"/>
      </w:tblPr>
      <w:tblGrid>
        <w:gridCol w:w="4577"/>
        <w:gridCol w:w="4177"/>
        <w:gridCol w:w="6381"/>
      </w:tblGrid>
      <w:tr w:rsidR="00664C1B" w:rsidRPr="00664C1B" w14:paraId="522082D1" w14:textId="77777777" w:rsidTr="006D2F8F">
        <w:trPr>
          <w:trHeight w:val="604"/>
        </w:trPr>
        <w:tc>
          <w:tcPr>
            <w:tcW w:w="1512" w:type="pct"/>
            <w:shd w:val="clear" w:color="auto" w:fill="DBE5F1" w:themeFill="accent1" w:themeFillTint="33"/>
            <w:vAlign w:val="center"/>
          </w:tcPr>
          <w:p w14:paraId="3A36FA2E"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NPP uždavinys</w:t>
            </w:r>
          </w:p>
        </w:tc>
        <w:tc>
          <w:tcPr>
            <w:tcW w:w="1380" w:type="pct"/>
            <w:shd w:val="clear" w:color="auto" w:fill="DBE5F1" w:themeFill="accent1" w:themeFillTint="33"/>
            <w:vAlign w:val="center"/>
          </w:tcPr>
          <w:p w14:paraId="6A2895DE"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Finansinės projekcijos, tūkst. Eur</w:t>
            </w:r>
          </w:p>
        </w:tc>
        <w:tc>
          <w:tcPr>
            <w:tcW w:w="2108" w:type="pct"/>
            <w:shd w:val="clear" w:color="auto" w:fill="DBE5F1" w:themeFill="accent1" w:themeFillTint="33"/>
            <w:vAlign w:val="center"/>
          </w:tcPr>
          <w:p w14:paraId="320A59B7"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Finansavimo šaltiniai</w:t>
            </w:r>
          </w:p>
        </w:tc>
      </w:tr>
      <w:tr w:rsidR="00664C1B" w:rsidRPr="00664C1B" w14:paraId="173E00FC" w14:textId="77777777" w:rsidTr="006D2F8F">
        <w:tc>
          <w:tcPr>
            <w:tcW w:w="1512" w:type="pct"/>
            <w:shd w:val="clear" w:color="auto" w:fill="DBE5F1" w:themeFill="accent1" w:themeFillTint="33"/>
          </w:tcPr>
          <w:p w14:paraId="444774C0"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1</w:t>
            </w:r>
          </w:p>
        </w:tc>
        <w:tc>
          <w:tcPr>
            <w:tcW w:w="1380" w:type="pct"/>
            <w:shd w:val="clear" w:color="auto" w:fill="DBE5F1" w:themeFill="accent1" w:themeFillTint="33"/>
          </w:tcPr>
          <w:p w14:paraId="0456C804"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2</w:t>
            </w:r>
          </w:p>
        </w:tc>
        <w:tc>
          <w:tcPr>
            <w:tcW w:w="2108" w:type="pct"/>
            <w:shd w:val="clear" w:color="auto" w:fill="DBE5F1" w:themeFill="accent1" w:themeFillTint="33"/>
          </w:tcPr>
          <w:p w14:paraId="1043E1E6"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r>
      <w:tr w:rsidR="00664C1B" w:rsidRPr="00664C1B" w14:paraId="6B3C8B9B" w14:textId="77777777" w:rsidTr="006D2F8F">
        <w:trPr>
          <w:trHeight w:val="963"/>
        </w:trPr>
        <w:tc>
          <w:tcPr>
            <w:tcW w:w="1512" w:type="pct"/>
          </w:tcPr>
          <w:p w14:paraId="40B88183"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Nurodomi NPP uždaviniai, prie kurių įgyvendinimo prisidedama Programa. </w:t>
            </w:r>
          </w:p>
          <w:p w14:paraId="014D60C0"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Vienoje eilutėje nurodomas vienas NPP uždavinys)</w:t>
            </w:r>
          </w:p>
        </w:tc>
        <w:tc>
          <w:tcPr>
            <w:tcW w:w="1380" w:type="pct"/>
          </w:tcPr>
          <w:p w14:paraId="10855748"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NPP uždaviniui tenkanti finansinių projekcijų dalis pagal visus finansavimo šaltinius, iš jų dalis, skirta uždavinio daliai, įgyvendinamai įgyvendinant Regionų plėtros programą, ir dalis, skirta pažangos priemonės koordinatoriaus įgyvendinamai priemonei, jei skiriamas pažangos priemonės koordinatorius.</w:t>
            </w:r>
          </w:p>
        </w:tc>
        <w:tc>
          <w:tcPr>
            <w:tcW w:w="2108" w:type="pct"/>
          </w:tcPr>
          <w:p w14:paraId="66721B1B"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Nurodomi visi finansavimo šaltiniai, iš kurių gali būti finansuojamos pažangos priemonės, pvz., Europos Sąjungos fondai, kitos tarptautinės paramos lėšos, valstybės biudžetas, savivaldybių biudžetai, valstybės ar savivaldybių įmonių lėšos, privataus sektoriaus lėšos, papildomo skolinimosi poreikis.</w:t>
            </w:r>
          </w:p>
          <w:p w14:paraId="4286B7C2" w14:textId="77777777" w:rsidR="00664C1B" w:rsidRPr="00664C1B" w:rsidRDefault="00664C1B" w:rsidP="00664C1B">
            <w:pPr>
              <w:jc w:val="both"/>
              <w:rPr>
                <w:rFonts w:ascii="Times New Roman" w:hAnsi="Times New Roman" w:cs="Times New Roman"/>
                <w:i/>
                <w:color w:val="808080" w:themeColor="background1" w:themeShade="80"/>
                <w:sz w:val="20"/>
              </w:rPr>
            </w:pPr>
          </w:p>
          <w:p w14:paraId="454460A6"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Finansavimo šaltiniai nurodomi atskirai pagal kiekvieną NPP uždavinį (konkreti kiekvieno finansavimo šaltinio suma nenurodoma).</w:t>
            </w:r>
          </w:p>
        </w:tc>
      </w:tr>
      <w:tr w:rsidR="00664C1B" w:rsidRPr="00664C1B" w14:paraId="580FD452" w14:textId="77777777" w:rsidTr="006D2F8F">
        <w:trPr>
          <w:trHeight w:val="353"/>
        </w:trPr>
        <w:tc>
          <w:tcPr>
            <w:tcW w:w="1512" w:type="pct"/>
          </w:tcPr>
          <w:p w14:paraId="0CC4A835" w14:textId="77777777" w:rsidR="00664C1B" w:rsidRPr="00664C1B" w:rsidRDefault="00664C1B" w:rsidP="00664C1B">
            <w:pPr>
              <w:jc w:val="both"/>
              <w:rPr>
                <w:rFonts w:ascii="Times New Roman" w:hAnsi="Times New Roman" w:cs="Times New Roman"/>
                <w:i/>
                <w:color w:val="808080" w:themeColor="background1" w:themeShade="80"/>
                <w:sz w:val="20"/>
              </w:rPr>
            </w:pPr>
          </w:p>
        </w:tc>
        <w:tc>
          <w:tcPr>
            <w:tcW w:w="1380" w:type="pct"/>
          </w:tcPr>
          <w:p w14:paraId="6F75A622"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Plėtros programos suma iš viso.</w:t>
            </w:r>
          </w:p>
        </w:tc>
        <w:tc>
          <w:tcPr>
            <w:tcW w:w="2108" w:type="pct"/>
          </w:tcPr>
          <w:p w14:paraId="0F735EFD" w14:textId="77777777" w:rsidR="00664C1B" w:rsidRPr="00664C1B" w:rsidRDefault="00664C1B" w:rsidP="00664C1B">
            <w:pPr>
              <w:jc w:val="both"/>
              <w:rPr>
                <w:rFonts w:ascii="Times New Roman" w:hAnsi="Times New Roman" w:cs="Times New Roman"/>
                <w:i/>
                <w:color w:val="808080" w:themeColor="background1" w:themeShade="80"/>
                <w:sz w:val="20"/>
              </w:rPr>
            </w:pPr>
          </w:p>
        </w:tc>
      </w:tr>
    </w:tbl>
    <w:p w14:paraId="72512168" w14:textId="77777777" w:rsidR="00664C1B" w:rsidRPr="00664C1B" w:rsidRDefault="00664C1B" w:rsidP="00664C1B">
      <w:pPr>
        <w:rPr>
          <w:b/>
          <w:color w:val="000000"/>
        </w:rPr>
      </w:pPr>
    </w:p>
    <w:p w14:paraId="2D7B87E5" w14:textId="77777777" w:rsidR="00664C1B" w:rsidRPr="00664C1B" w:rsidRDefault="00664C1B" w:rsidP="00664C1B">
      <w:pPr>
        <w:ind w:left="284" w:hanging="284"/>
        <w:jc w:val="center"/>
        <w:rPr>
          <w:b/>
          <w:color w:val="000000"/>
        </w:rPr>
      </w:pPr>
      <w:r w:rsidRPr="00664C1B">
        <w:rPr>
          <w:b/>
          <w:color w:val="000000"/>
        </w:rPr>
        <w:t xml:space="preserve">III SKYRIUS </w:t>
      </w:r>
    </w:p>
    <w:p w14:paraId="7719326E" w14:textId="77777777" w:rsidR="00664C1B" w:rsidRPr="00664C1B" w:rsidRDefault="00664C1B" w:rsidP="00664C1B">
      <w:pPr>
        <w:ind w:left="284" w:hanging="284"/>
        <w:jc w:val="center"/>
        <w:rPr>
          <w:b/>
          <w:color w:val="000000"/>
        </w:rPr>
      </w:pPr>
      <w:r w:rsidRPr="00664C1B">
        <w:rPr>
          <w:b/>
          <w:color w:val="000000"/>
        </w:rPr>
        <w:t xml:space="preserve">PAŽANGOS PRIEMONIŲ RINKINYS </w:t>
      </w:r>
    </w:p>
    <w:p w14:paraId="1CB0A8CA" w14:textId="77777777" w:rsidR="00664C1B" w:rsidRPr="00664C1B" w:rsidRDefault="00664C1B" w:rsidP="00664C1B">
      <w:pPr>
        <w:jc w:val="both"/>
      </w:pPr>
    </w:p>
    <w:tbl>
      <w:tblPr>
        <w:tblStyle w:val="Lenteldefaultin2"/>
        <w:tblW w:w="5120" w:type="pct"/>
        <w:tblLayout w:type="fixed"/>
        <w:tblLook w:val="04A0" w:firstRow="1" w:lastRow="0" w:firstColumn="1" w:lastColumn="0" w:noHBand="0" w:noVBand="1"/>
      </w:tblPr>
      <w:tblGrid>
        <w:gridCol w:w="856"/>
        <w:gridCol w:w="2086"/>
        <w:gridCol w:w="2126"/>
        <w:gridCol w:w="1702"/>
        <w:gridCol w:w="1983"/>
        <w:gridCol w:w="1560"/>
        <w:gridCol w:w="1457"/>
        <w:gridCol w:w="1027"/>
        <w:gridCol w:w="1042"/>
        <w:gridCol w:w="1296"/>
        <w:gridCol w:w="6"/>
      </w:tblGrid>
      <w:tr w:rsidR="00664C1B" w:rsidRPr="00664C1B" w14:paraId="59C67B47" w14:textId="77777777" w:rsidTr="006D2F8F">
        <w:trPr>
          <w:gridAfter w:val="1"/>
          <w:wAfter w:w="2" w:type="pct"/>
          <w:trHeight w:val="678"/>
        </w:trPr>
        <w:tc>
          <w:tcPr>
            <w:tcW w:w="283" w:type="pct"/>
            <w:vMerge w:val="restart"/>
            <w:shd w:val="clear" w:color="auto" w:fill="DBE5F1" w:themeFill="accent1" w:themeFillTint="33"/>
            <w:vAlign w:val="center"/>
          </w:tcPr>
          <w:p w14:paraId="40480667"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kodas</w:t>
            </w:r>
            <w:r w:rsidRPr="00664C1B">
              <w:rPr>
                <w:rFonts w:ascii="Times New Roman" w:hAnsi="Times New Roman" w:cs="Times New Roman"/>
                <w:b/>
                <w:sz w:val="20"/>
                <w:vertAlign w:val="superscript"/>
              </w:rPr>
              <w:footnoteReference w:id="1"/>
            </w:r>
          </w:p>
        </w:tc>
        <w:tc>
          <w:tcPr>
            <w:tcW w:w="689" w:type="pct"/>
            <w:vMerge w:val="restart"/>
            <w:shd w:val="clear" w:color="auto" w:fill="DBE5F1" w:themeFill="accent1" w:themeFillTint="33"/>
            <w:vAlign w:val="center"/>
          </w:tcPr>
          <w:p w14:paraId="262A8007"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w:t>
            </w:r>
            <w:r w:rsidRPr="00664C1B">
              <w:rPr>
                <w:rFonts w:ascii="Times New Roman" w:hAnsi="Times New Roman" w:cs="Times New Roman"/>
                <w:b/>
                <w:sz w:val="20"/>
                <w:vertAlign w:val="superscript"/>
              </w:rPr>
              <w:footnoteReference w:id="2"/>
            </w:r>
          </w:p>
        </w:tc>
        <w:tc>
          <w:tcPr>
            <w:tcW w:w="702" w:type="pct"/>
            <w:vMerge w:val="restart"/>
            <w:shd w:val="clear" w:color="auto" w:fill="DBE5F1" w:themeFill="accent1" w:themeFillTint="33"/>
            <w:vAlign w:val="center"/>
          </w:tcPr>
          <w:p w14:paraId="477E4184"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įgyvendinimo NPP uždavinys</w:t>
            </w:r>
          </w:p>
        </w:tc>
        <w:tc>
          <w:tcPr>
            <w:tcW w:w="562" w:type="pct"/>
            <w:vMerge w:val="restart"/>
            <w:shd w:val="clear" w:color="auto" w:fill="DBE5F1" w:themeFill="accent1" w:themeFillTint="33"/>
            <w:vAlign w:val="center"/>
          </w:tcPr>
          <w:p w14:paraId="51A44EE7"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Kiti NPP uždaviniai</w:t>
            </w:r>
          </w:p>
        </w:tc>
        <w:tc>
          <w:tcPr>
            <w:tcW w:w="655" w:type="pct"/>
            <w:vMerge w:val="restart"/>
            <w:shd w:val="clear" w:color="auto" w:fill="DBE5F1" w:themeFill="accent1" w:themeFillTint="33"/>
            <w:vAlign w:val="center"/>
          </w:tcPr>
          <w:p w14:paraId="2773C79D"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Būtinos sąlygos</w:t>
            </w:r>
          </w:p>
        </w:tc>
        <w:tc>
          <w:tcPr>
            <w:tcW w:w="515" w:type="pct"/>
            <w:vMerge w:val="restart"/>
            <w:shd w:val="clear" w:color="auto" w:fill="DBE5F1" w:themeFill="accent1" w:themeFillTint="33"/>
            <w:vAlign w:val="center"/>
          </w:tcPr>
          <w:p w14:paraId="1FBDA7C1"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Dalyvaujančios institucijos</w:t>
            </w:r>
          </w:p>
        </w:tc>
        <w:tc>
          <w:tcPr>
            <w:tcW w:w="481" w:type="pct"/>
            <w:vMerge w:val="restart"/>
            <w:shd w:val="clear" w:color="auto" w:fill="DBE5F1" w:themeFill="accent1" w:themeFillTint="33"/>
            <w:vAlign w:val="center"/>
          </w:tcPr>
          <w:p w14:paraId="49D96929"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rezultato rodiklio pavadinimas</w:t>
            </w:r>
            <w:r w:rsidRPr="00664C1B">
              <w:rPr>
                <w:rFonts w:ascii="Times New Roman" w:hAnsi="Times New Roman" w:cs="Times New Roman"/>
                <w:b/>
                <w:sz w:val="20"/>
                <w:vertAlign w:val="superscript"/>
              </w:rPr>
              <w:footnoteReference w:id="3"/>
            </w:r>
          </w:p>
        </w:tc>
        <w:tc>
          <w:tcPr>
            <w:tcW w:w="683" w:type="pct"/>
            <w:gridSpan w:val="2"/>
            <w:shd w:val="clear" w:color="auto" w:fill="DBE5F1" w:themeFill="accent1" w:themeFillTint="33"/>
            <w:vAlign w:val="center"/>
          </w:tcPr>
          <w:p w14:paraId="34A41FC3"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rezultato rodiklio reikšmės</w:t>
            </w:r>
          </w:p>
        </w:tc>
        <w:tc>
          <w:tcPr>
            <w:tcW w:w="428" w:type="pct"/>
            <w:vMerge w:val="restart"/>
            <w:shd w:val="clear" w:color="auto" w:fill="DBE5F1" w:themeFill="accent1" w:themeFillTint="33"/>
            <w:vAlign w:val="center"/>
          </w:tcPr>
          <w:p w14:paraId="17635BD3"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papildomas požymis: LRV ĮP, HP, NRD, RPP</w:t>
            </w:r>
          </w:p>
        </w:tc>
      </w:tr>
      <w:tr w:rsidR="00664C1B" w:rsidRPr="00664C1B" w14:paraId="154B5BDA" w14:textId="77777777" w:rsidTr="006D2F8F">
        <w:trPr>
          <w:gridAfter w:val="1"/>
          <w:wAfter w:w="2" w:type="pct"/>
          <w:trHeight w:val="184"/>
        </w:trPr>
        <w:tc>
          <w:tcPr>
            <w:tcW w:w="283" w:type="pct"/>
            <w:vMerge/>
          </w:tcPr>
          <w:p w14:paraId="2E743387" w14:textId="77777777" w:rsidR="00664C1B" w:rsidRPr="00664C1B" w:rsidRDefault="00664C1B" w:rsidP="00664C1B">
            <w:pPr>
              <w:rPr>
                <w:rFonts w:ascii="Times New Roman" w:hAnsi="Times New Roman" w:cs="Times New Roman"/>
                <w:sz w:val="20"/>
              </w:rPr>
            </w:pPr>
          </w:p>
        </w:tc>
        <w:tc>
          <w:tcPr>
            <w:tcW w:w="689" w:type="pct"/>
            <w:vMerge/>
          </w:tcPr>
          <w:p w14:paraId="3AE988A0" w14:textId="77777777" w:rsidR="00664C1B" w:rsidRPr="00664C1B" w:rsidRDefault="00664C1B" w:rsidP="00664C1B">
            <w:pPr>
              <w:rPr>
                <w:rFonts w:ascii="Times New Roman" w:hAnsi="Times New Roman" w:cs="Times New Roman"/>
                <w:sz w:val="20"/>
              </w:rPr>
            </w:pPr>
          </w:p>
        </w:tc>
        <w:tc>
          <w:tcPr>
            <w:tcW w:w="702" w:type="pct"/>
            <w:vMerge/>
          </w:tcPr>
          <w:p w14:paraId="2C2B4003" w14:textId="77777777" w:rsidR="00664C1B" w:rsidRPr="00664C1B" w:rsidRDefault="00664C1B" w:rsidP="00664C1B">
            <w:pPr>
              <w:jc w:val="center"/>
              <w:rPr>
                <w:rFonts w:ascii="Times New Roman" w:hAnsi="Times New Roman" w:cs="Times New Roman"/>
                <w:b/>
                <w:sz w:val="20"/>
              </w:rPr>
            </w:pPr>
          </w:p>
        </w:tc>
        <w:tc>
          <w:tcPr>
            <w:tcW w:w="562" w:type="pct"/>
            <w:vMerge/>
          </w:tcPr>
          <w:p w14:paraId="12437D6C" w14:textId="77777777" w:rsidR="00664C1B" w:rsidRPr="00664C1B" w:rsidRDefault="00664C1B" w:rsidP="00664C1B">
            <w:pPr>
              <w:jc w:val="center"/>
              <w:rPr>
                <w:rFonts w:ascii="Times New Roman" w:hAnsi="Times New Roman" w:cs="Times New Roman"/>
                <w:b/>
                <w:sz w:val="20"/>
              </w:rPr>
            </w:pPr>
          </w:p>
        </w:tc>
        <w:tc>
          <w:tcPr>
            <w:tcW w:w="655" w:type="pct"/>
            <w:vMerge/>
          </w:tcPr>
          <w:p w14:paraId="422F52E7" w14:textId="77777777" w:rsidR="00664C1B" w:rsidRPr="00664C1B" w:rsidRDefault="00664C1B" w:rsidP="00664C1B">
            <w:pPr>
              <w:jc w:val="center"/>
              <w:rPr>
                <w:rFonts w:ascii="Times New Roman" w:hAnsi="Times New Roman" w:cs="Times New Roman"/>
                <w:b/>
                <w:sz w:val="20"/>
              </w:rPr>
            </w:pPr>
          </w:p>
        </w:tc>
        <w:tc>
          <w:tcPr>
            <w:tcW w:w="515" w:type="pct"/>
            <w:vMerge/>
          </w:tcPr>
          <w:p w14:paraId="2C8C4A60" w14:textId="77777777" w:rsidR="00664C1B" w:rsidRPr="00664C1B" w:rsidRDefault="00664C1B" w:rsidP="00664C1B">
            <w:pPr>
              <w:jc w:val="center"/>
              <w:rPr>
                <w:rFonts w:ascii="Times New Roman" w:hAnsi="Times New Roman" w:cs="Times New Roman"/>
                <w:b/>
                <w:sz w:val="20"/>
              </w:rPr>
            </w:pPr>
          </w:p>
        </w:tc>
        <w:tc>
          <w:tcPr>
            <w:tcW w:w="481" w:type="pct"/>
            <w:vMerge/>
          </w:tcPr>
          <w:p w14:paraId="1D0E1247" w14:textId="77777777" w:rsidR="00664C1B" w:rsidRPr="00664C1B" w:rsidRDefault="00664C1B" w:rsidP="00664C1B">
            <w:pPr>
              <w:jc w:val="center"/>
              <w:rPr>
                <w:rFonts w:ascii="Times New Roman" w:hAnsi="Times New Roman" w:cs="Times New Roman"/>
                <w:b/>
                <w:sz w:val="20"/>
              </w:rPr>
            </w:pPr>
          </w:p>
        </w:tc>
        <w:tc>
          <w:tcPr>
            <w:tcW w:w="339" w:type="pct"/>
            <w:shd w:val="clear" w:color="auto" w:fill="DBE5F1" w:themeFill="accent1" w:themeFillTint="33"/>
            <w:vAlign w:val="center"/>
          </w:tcPr>
          <w:p w14:paraId="3FDFF99F"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Pradinė</w:t>
            </w:r>
          </w:p>
        </w:tc>
        <w:tc>
          <w:tcPr>
            <w:tcW w:w="344" w:type="pct"/>
            <w:shd w:val="clear" w:color="auto" w:fill="DBE5F1" w:themeFill="accent1" w:themeFillTint="33"/>
            <w:vAlign w:val="center"/>
          </w:tcPr>
          <w:p w14:paraId="0E781BB6"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2030 m.</w:t>
            </w:r>
          </w:p>
        </w:tc>
        <w:tc>
          <w:tcPr>
            <w:tcW w:w="428" w:type="pct"/>
            <w:vMerge/>
          </w:tcPr>
          <w:p w14:paraId="30CBCB84" w14:textId="77777777" w:rsidR="00664C1B" w:rsidRPr="00664C1B" w:rsidRDefault="00664C1B" w:rsidP="00664C1B">
            <w:pPr>
              <w:rPr>
                <w:rFonts w:ascii="Times New Roman" w:hAnsi="Times New Roman" w:cs="Times New Roman"/>
                <w:sz w:val="20"/>
              </w:rPr>
            </w:pPr>
          </w:p>
        </w:tc>
      </w:tr>
      <w:tr w:rsidR="00664C1B" w:rsidRPr="00664C1B" w14:paraId="3388BAC0" w14:textId="77777777" w:rsidTr="006D2F8F">
        <w:trPr>
          <w:gridAfter w:val="1"/>
          <w:wAfter w:w="2" w:type="pct"/>
        </w:trPr>
        <w:tc>
          <w:tcPr>
            <w:tcW w:w="283" w:type="pct"/>
            <w:shd w:val="clear" w:color="auto" w:fill="DBE5F1" w:themeFill="accent1" w:themeFillTint="33"/>
          </w:tcPr>
          <w:p w14:paraId="070F65F5"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lang w:val="en-US"/>
              </w:rPr>
              <w:t>1</w:t>
            </w:r>
          </w:p>
        </w:tc>
        <w:tc>
          <w:tcPr>
            <w:tcW w:w="689" w:type="pct"/>
            <w:shd w:val="clear" w:color="auto" w:fill="DBE5F1" w:themeFill="accent1" w:themeFillTint="33"/>
          </w:tcPr>
          <w:p w14:paraId="74C71E79"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lang w:val="en-US"/>
              </w:rPr>
              <w:t>2</w:t>
            </w:r>
          </w:p>
        </w:tc>
        <w:tc>
          <w:tcPr>
            <w:tcW w:w="702" w:type="pct"/>
            <w:shd w:val="clear" w:color="auto" w:fill="DBE5F1" w:themeFill="accent1" w:themeFillTint="33"/>
          </w:tcPr>
          <w:p w14:paraId="15E90A2F"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c>
          <w:tcPr>
            <w:tcW w:w="562" w:type="pct"/>
            <w:shd w:val="clear" w:color="auto" w:fill="DBE5F1" w:themeFill="accent1" w:themeFillTint="33"/>
          </w:tcPr>
          <w:p w14:paraId="28387B14"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4</w:t>
            </w:r>
          </w:p>
        </w:tc>
        <w:tc>
          <w:tcPr>
            <w:tcW w:w="655" w:type="pct"/>
            <w:shd w:val="clear" w:color="auto" w:fill="DBE5F1" w:themeFill="accent1" w:themeFillTint="33"/>
          </w:tcPr>
          <w:p w14:paraId="19D6651E"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5</w:t>
            </w:r>
          </w:p>
        </w:tc>
        <w:tc>
          <w:tcPr>
            <w:tcW w:w="515" w:type="pct"/>
            <w:shd w:val="clear" w:color="auto" w:fill="DBE5F1" w:themeFill="accent1" w:themeFillTint="33"/>
          </w:tcPr>
          <w:p w14:paraId="50F1E1E0"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6</w:t>
            </w:r>
          </w:p>
        </w:tc>
        <w:tc>
          <w:tcPr>
            <w:tcW w:w="481" w:type="pct"/>
            <w:shd w:val="clear" w:color="auto" w:fill="DBE5F1" w:themeFill="accent1" w:themeFillTint="33"/>
          </w:tcPr>
          <w:p w14:paraId="6A732E22"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7</w:t>
            </w:r>
          </w:p>
        </w:tc>
        <w:tc>
          <w:tcPr>
            <w:tcW w:w="339" w:type="pct"/>
            <w:shd w:val="clear" w:color="auto" w:fill="DBE5F1" w:themeFill="accent1" w:themeFillTint="33"/>
          </w:tcPr>
          <w:p w14:paraId="5FBDAD6F"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8</w:t>
            </w:r>
          </w:p>
        </w:tc>
        <w:tc>
          <w:tcPr>
            <w:tcW w:w="344" w:type="pct"/>
            <w:shd w:val="clear" w:color="auto" w:fill="DBE5F1" w:themeFill="accent1" w:themeFillTint="33"/>
          </w:tcPr>
          <w:p w14:paraId="0AB3686C"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9</w:t>
            </w:r>
          </w:p>
        </w:tc>
        <w:tc>
          <w:tcPr>
            <w:tcW w:w="428" w:type="pct"/>
            <w:shd w:val="clear" w:color="auto" w:fill="DBE5F1" w:themeFill="accent1" w:themeFillTint="33"/>
          </w:tcPr>
          <w:p w14:paraId="1FB9BCB2"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10</w:t>
            </w:r>
          </w:p>
        </w:tc>
      </w:tr>
      <w:tr w:rsidR="00664C1B" w:rsidRPr="00664C1B" w14:paraId="1A0080C5" w14:textId="77777777" w:rsidTr="006D2F8F">
        <w:trPr>
          <w:trHeight w:val="985"/>
        </w:trPr>
        <w:tc>
          <w:tcPr>
            <w:tcW w:w="283" w:type="pct"/>
          </w:tcPr>
          <w:p w14:paraId="1F713989" w14:textId="77777777" w:rsidR="00664C1B" w:rsidRPr="00664C1B" w:rsidRDefault="00664C1B" w:rsidP="00664C1B">
            <w:pPr>
              <w:jc w:val="both"/>
              <w:rPr>
                <w:rFonts w:ascii="Times New Roman" w:hAnsi="Times New Roman" w:cs="Times New Roman"/>
                <w:sz w:val="20"/>
              </w:rPr>
            </w:pPr>
          </w:p>
        </w:tc>
        <w:tc>
          <w:tcPr>
            <w:tcW w:w="689" w:type="pct"/>
          </w:tcPr>
          <w:p w14:paraId="55B8F1D1"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Nurodoma planuojama pažangos priemonė, kurią siūloma įgyvendinti siekiant panaikinti problemos priežastį (-is) ar sumažinti neigiamą priežasties (-ių) poveikį (toliau – priemonė). Priemonė – intervencinė kryptis, kuri gali apimti reguliacines (normines, mokestines veiklas, finansinių paskatų teikimą, išmokų mokėjimą ir pan.), investicines (įskaitant infrastruktūros vystymą ir žmogiškųjų išteklių valdymą) ir komunikacines veiklas. Priemonės planuojamos remiantis problemų priežasčių analizės išvadomis. Priemonės pavadinime neturi būti nurodytas konkretus priemonės įgyvendinimo ar problemos sprendimo būdas, nes tai detaliau bus nagrinėjama kitame etape, rengiant detalų priemonės aprašymą ir vertinant priemonės įgyvendinimo alternatyvas. </w:t>
            </w:r>
            <w:r w:rsidRPr="00664C1B">
              <w:rPr>
                <w:rFonts w:ascii="Times New Roman" w:hAnsi="Times New Roman" w:cs="Times New Roman"/>
                <w:i/>
                <w:color w:val="808080" w:themeColor="background1" w:themeShade="80"/>
                <w:sz w:val="20"/>
              </w:rPr>
              <w:lastRenderedPageBreak/>
              <w:t>Priemonės išdėstomos prioriteto tvarka, t. y. nuo svarbiausios priemonės, turinčios didžiausią įtaką NPP uždavinio pasiekimui. Kai ta pati problemos priežastis aktuali keliems uždaviniams, turėtų būti nustatoma viena priemonė, kuri būtų skirta nustatytai problemos priežasčiai panaikinti. Vienoje eilutėje nurodoma viena priemonė.</w:t>
            </w:r>
          </w:p>
        </w:tc>
        <w:tc>
          <w:tcPr>
            <w:tcW w:w="702" w:type="pct"/>
          </w:tcPr>
          <w:p w14:paraId="3321CFD8"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lastRenderedPageBreak/>
              <w:t>Nurodomas NPP uždavinys, skirtas priemonei įgyvendinti. Jeigu įgyvendinant priemonę naikinamos kelių uždavinių problemų priežastys, nurodomas tas uždavinys, prie kurio įgyvendinimo priemone prisidedama daugiausia.</w:t>
            </w:r>
          </w:p>
          <w:p w14:paraId="332F610B" w14:textId="77777777" w:rsidR="00664C1B" w:rsidRPr="00664C1B" w:rsidRDefault="00664C1B" w:rsidP="00664C1B">
            <w:pPr>
              <w:rPr>
                <w:rFonts w:ascii="Times New Roman" w:hAnsi="Times New Roman" w:cs="Times New Roman"/>
                <w:i/>
                <w:color w:val="808080" w:themeColor="background1" w:themeShade="80"/>
                <w:sz w:val="20"/>
              </w:rPr>
            </w:pPr>
          </w:p>
        </w:tc>
        <w:tc>
          <w:tcPr>
            <w:tcW w:w="562" w:type="pct"/>
          </w:tcPr>
          <w:p w14:paraId="3BAAB917"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Jei aktualu, nurodomi kiti NPP uždaviniai (šios ir kitų Programų), prie kurių įgyvendinimo prisidedama priemone.</w:t>
            </w:r>
          </w:p>
          <w:p w14:paraId="1F8B75E2" w14:textId="77777777" w:rsidR="00664C1B" w:rsidRPr="00664C1B" w:rsidRDefault="00664C1B" w:rsidP="00664C1B">
            <w:pPr>
              <w:jc w:val="both"/>
              <w:rPr>
                <w:rFonts w:ascii="Times New Roman" w:hAnsi="Times New Roman" w:cs="Times New Roman"/>
                <w:i/>
                <w:color w:val="808080" w:themeColor="background1" w:themeShade="80"/>
                <w:sz w:val="20"/>
              </w:rPr>
            </w:pPr>
          </w:p>
        </w:tc>
        <w:tc>
          <w:tcPr>
            <w:tcW w:w="655" w:type="pct"/>
          </w:tcPr>
          <w:p w14:paraId="4436205D"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Jei aktualu, nurodomos efektyviam priemonės įgyvendinimui būtinos sąlygos, kai jos žinomos Programos rengimo metu. Būtinos sąlygos gali susidaryti dėl problemos priežasčių analizės, prioritetinių veiklos srities nuostatų ar kitų reikalavimų (pavyzdžiui, jei reikia atlikti tam tikrus veiksmus, iki pradedant įgyvendinti priemonę, arba priemonės įgyvendinimas apribotas tam tikrų sąlygų).</w:t>
            </w:r>
          </w:p>
        </w:tc>
        <w:tc>
          <w:tcPr>
            <w:tcW w:w="515" w:type="pct"/>
          </w:tcPr>
          <w:p w14:paraId="6B8471A4"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Nurodomos kitos ministerijos ir kiti asignavimų valdytojai, kurių dalyvavimas reikalingas planuojant ar įgyvendinant priemonę. Privaloma įtraukti tas ministerijas, kurios nurodytos NPP prie atitinkamo uždavinio, tačiau gali būti įtraukiamos ir papildomos institucijos. Jei aktualu, nurodomas pažangos priemonės koordinatorius, jei tai nėra plėtros programą rengianti ministerija, ir skiriama finansinių projekcijų dalis.</w:t>
            </w:r>
          </w:p>
          <w:p w14:paraId="530882F5"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Jei priemonę planuojama įgyvendinti regionuose, nurodomos atitinkamos </w:t>
            </w:r>
            <w:r w:rsidRPr="00664C1B">
              <w:rPr>
                <w:rFonts w:ascii="Times New Roman" w:hAnsi="Times New Roman" w:cs="Times New Roman"/>
                <w:i/>
                <w:color w:val="808080" w:themeColor="background1" w:themeShade="80"/>
                <w:sz w:val="20"/>
              </w:rPr>
              <w:lastRenderedPageBreak/>
              <w:t>regionų institucijos ir skiriama finansinių projekcijų dalis.</w:t>
            </w:r>
          </w:p>
        </w:tc>
        <w:tc>
          <w:tcPr>
            <w:tcW w:w="481" w:type="pct"/>
          </w:tcPr>
          <w:p w14:paraId="0894DDE1"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lastRenderedPageBreak/>
              <w:t xml:space="preserve">Nurodomas planuojamos įgyvendinti priemonės rezultato rodiklio pavadinimas ir matavimo vienetas. </w:t>
            </w:r>
          </w:p>
        </w:tc>
        <w:tc>
          <w:tcPr>
            <w:tcW w:w="339" w:type="pct"/>
          </w:tcPr>
          <w:p w14:paraId="5210B14B"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 pradinė priemonės rezultato rodiklio reikšmė ir metai, kada ji nustatyta.</w:t>
            </w:r>
          </w:p>
        </w:tc>
        <w:tc>
          <w:tcPr>
            <w:tcW w:w="344" w:type="pct"/>
          </w:tcPr>
          <w:p w14:paraId="656E58B2"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 planuojama galutinė priemonės rezultato rodiklio reikšmė 2030 metais.</w:t>
            </w:r>
          </w:p>
        </w:tc>
        <w:tc>
          <w:tcPr>
            <w:tcW w:w="430" w:type="pct"/>
            <w:gridSpan w:val="2"/>
          </w:tcPr>
          <w:p w14:paraId="554D8552"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Nurodomas priemonės požymis. Priemonės požymis gali būti Lietuvos Respublikos Vyriausybės programos įgyvendinimo plano priemonė (LRV ĮP), priemonė, kuria prisidedama prie darnaus vystymosi, inovatyvumo (kūrybingumo) ir (ar) lygių galimybių visiems horizontaliojo principo įgyvendinimo (HP), Nacionalinės reformų darbotvarkės įgyvendinimo priemonė (NRD), priemonė įtraukiama į Regionų plėtros programą (RPP).</w:t>
            </w:r>
          </w:p>
        </w:tc>
      </w:tr>
    </w:tbl>
    <w:p w14:paraId="2058C136" w14:textId="77777777" w:rsidR="00664C1B" w:rsidRPr="00664C1B" w:rsidRDefault="00664C1B" w:rsidP="00664C1B"/>
    <w:p w14:paraId="07F8FE93" w14:textId="77777777" w:rsidR="00664C1B" w:rsidRPr="00664C1B" w:rsidRDefault="00664C1B" w:rsidP="00664C1B">
      <w:pPr>
        <w:ind w:left="284" w:hanging="284"/>
        <w:jc w:val="center"/>
        <w:rPr>
          <w:b/>
          <w:color w:val="000000"/>
        </w:rPr>
      </w:pPr>
      <w:r w:rsidRPr="00664C1B">
        <w:rPr>
          <w:b/>
          <w:color w:val="000000"/>
        </w:rPr>
        <w:t>Regioninių pažangos priemonių rinkinys</w:t>
      </w:r>
      <w:r w:rsidRPr="00664C1B">
        <w:rPr>
          <w:b/>
          <w:color w:val="000000"/>
          <w:vertAlign w:val="superscript"/>
        </w:rPr>
        <w:footnoteReference w:id="4"/>
      </w:r>
    </w:p>
    <w:p w14:paraId="764B0B97" w14:textId="77777777" w:rsidR="00664C1B" w:rsidRPr="00664C1B" w:rsidRDefault="00664C1B" w:rsidP="00664C1B">
      <w:pPr>
        <w:jc w:val="both"/>
      </w:pPr>
    </w:p>
    <w:tbl>
      <w:tblPr>
        <w:tblStyle w:val="Lenteldefaultin2"/>
        <w:tblW w:w="5140" w:type="pct"/>
        <w:tblLayout w:type="fixed"/>
        <w:tblLook w:val="04A0" w:firstRow="1" w:lastRow="0" w:firstColumn="1" w:lastColumn="0" w:noHBand="0" w:noVBand="1"/>
      </w:tblPr>
      <w:tblGrid>
        <w:gridCol w:w="819"/>
        <w:gridCol w:w="2132"/>
        <w:gridCol w:w="2044"/>
        <w:gridCol w:w="2548"/>
        <w:gridCol w:w="1417"/>
        <w:gridCol w:w="1927"/>
        <w:gridCol w:w="1930"/>
        <w:gridCol w:w="2383"/>
      </w:tblGrid>
      <w:tr w:rsidR="00664C1B" w:rsidRPr="00664C1B" w14:paraId="4026472C" w14:textId="77777777" w:rsidTr="006D2F8F">
        <w:trPr>
          <w:trHeight w:val="697"/>
        </w:trPr>
        <w:tc>
          <w:tcPr>
            <w:tcW w:w="269" w:type="pct"/>
            <w:vMerge w:val="restart"/>
            <w:shd w:val="clear" w:color="auto" w:fill="DBE5F1" w:themeFill="accent1" w:themeFillTint="33"/>
            <w:vAlign w:val="center"/>
          </w:tcPr>
          <w:p w14:paraId="380896EB"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Regioninės pažangos priemonės kodas</w:t>
            </w:r>
            <w:r w:rsidRPr="00664C1B">
              <w:rPr>
                <w:rFonts w:ascii="Times New Roman" w:hAnsi="Times New Roman" w:cs="Times New Roman"/>
                <w:b/>
                <w:sz w:val="20"/>
                <w:vertAlign w:val="superscript"/>
              </w:rPr>
              <w:footnoteReference w:id="5"/>
            </w:r>
          </w:p>
        </w:tc>
        <w:tc>
          <w:tcPr>
            <w:tcW w:w="701" w:type="pct"/>
            <w:vMerge w:val="restart"/>
            <w:shd w:val="clear" w:color="auto" w:fill="DBE5F1" w:themeFill="accent1" w:themeFillTint="33"/>
            <w:vAlign w:val="center"/>
          </w:tcPr>
          <w:p w14:paraId="3C9280F9"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Regioninė pažangos priemonė</w:t>
            </w:r>
          </w:p>
        </w:tc>
        <w:tc>
          <w:tcPr>
            <w:tcW w:w="672" w:type="pct"/>
            <w:vMerge w:val="restart"/>
            <w:shd w:val="clear" w:color="auto" w:fill="DBE5F1" w:themeFill="accent1" w:themeFillTint="33"/>
            <w:vAlign w:val="center"/>
          </w:tcPr>
          <w:p w14:paraId="5B6AB4DC"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NPP pažangos uždavinys</w:t>
            </w:r>
          </w:p>
        </w:tc>
        <w:tc>
          <w:tcPr>
            <w:tcW w:w="838" w:type="pct"/>
            <w:vMerge w:val="restart"/>
            <w:shd w:val="clear" w:color="auto" w:fill="DBE5F1" w:themeFill="accent1" w:themeFillTint="33"/>
            <w:vAlign w:val="center"/>
          </w:tcPr>
          <w:p w14:paraId="27A9450C"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NPP pažangos uždavinio poveikio rodiklis (ar jo dalis), susijęs su regionine pažangos priemone</w:t>
            </w:r>
          </w:p>
        </w:tc>
        <w:tc>
          <w:tcPr>
            <w:tcW w:w="1100" w:type="pct"/>
            <w:gridSpan w:val="2"/>
            <w:shd w:val="clear" w:color="auto" w:fill="DBE5F1" w:themeFill="accent1" w:themeFillTint="33"/>
            <w:vAlign w:val="center"/>
          </w:tcPr>
          <w:p w14:paraId="23CAB122"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Regioninei pažangos priemonei skiriamos pažangos lėšos, tūkst. Eur</w:t>
            </w:r>
          </w:p>
        </w:tc>
        <w:tc>
          <w:tcPr>
            <w:tcW w:w="635" w:type="pct"/>
            <w:vMerge w:val="restart"/>
            <w:shd w:val="clear" w:color="auto" w:fill="DBE5F1" w:themeFill="accent1" w:themeFillTint="33"/>
            <w:vAlign w:val="center"/>
          </w:tcPr>
          <w:p w14:paraId="31FA1BAD"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Regioninės pažangos priemonės finansavimo šaltiniai</w:t>
            </w:r>
          </w:p>
        </w:tc>
        <w:tc>
          <w:tcPr>
            <w:tcW w:w="784" w:type="pct"/>
            <w:vMerge w:val="restart"/>
            <w:shd w:val="clear" w:color="auto" w:fill="DBE5F1" w:themeFill="accent1" w:themeFillTint="33"/>
            <w:vAlign w:val="center"/>
          </w:tcPr>
          <w:p w14:paraId="630489C5"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Išankstinė sąlyga</w:t>
            </w:r>
          </w:p>
        </w:tc>
      </w:tr>
      <w:tr w:rsidR="00664C1B" w:rsidRPr="00664C1B" w14:paraId="2B36780D" w14:textId="77777777" w:rsidTr="006D2F8F">
        <w:trPr>
          <w:trHeight w:val="189"/>
        </w:trPr>
        <w:tc>
          <w:tcPr>
            <w:tcW w:w="269" w:type="pct"/>
            <w:vMerge/>
          </w:tcPr>
          <w:p w14:paraId="17853F73" w14:textId="77777777" w:rsidR="00664C1B" w:rsidRPr="00664C1B" w:rsidRDefault="00664C1B" w:rsidP="00664C1B">
            <w:pPr>
              <w:rPr>
                <w:rFonts w:ascii="Times New Roman" w:hAnsi="Times New Roman" w:cs="Times New Roman"/>
                <w:sz w:val="20"/>
              </w:rPr>
            </w:pPr>
          </w:p>
        </w:tc>
        <w:tc>
          <w:tcPr>
            <w:tcW w:w="701" w:type="pct"/>
            <w:vMerge/>
          </w:tcPr>
          <w:p w14:paraId="6DDFD7CC" w14:textId="77777777" w:rsidR="00664C1B" w:rsidRPr="00664C1B" w:rsidRDefault="00664C1B" w:rsidP="00664C1B">
            <w:pPr>
              <w:rPr>
                <w:rFonts w:ascii="Times New Roman" w:hAnsi="Times New Roman" w:cs="Times New Roman"/>
                <w:sz w:val="20"/>
              </w:rPr>
            </w:pPr>
          </w:p>
        </w:tc>
        <w:tc>
          <w:tcPr>
            <w:tcW w:w="672" w:type="pct"/>
            <w:vMerge/>
          </w:tcPr>
          <w:p w14:paraId="3F668FB7" w14:textId="77777777" w:rsidR="00664C1B" w:rsidRPr="00664C1B" w:rsidRDefault="00664C1B" w:rsidP="00664C1B">
            <w:pPr>
              <w:jc w:val="center"/>
              <w:rPr>
                <w:rFonts w:ascii="Times New Roman" w:hAnsi="Times New Roman" w:cs="Times New Roman"/>
                <w:b/>
                <w:sz w:val="20"/>
              </w:rPr>
            </w:pPr>
          </w:p>
        </w:tc>
        <w:tc>
          <w:tcPr>
            <w:tcW w:w="838" w:type="pct"/>
            <w:vMerge/>
            <w:shd w:val="clear" w:color="auto" w:fill="DBE5F1" w:themeFill="accent1" w:themeFillTint="33"/>
          </w:tcPr>
          <w:p w14:paraId="5CA43AD1" w14:textId="77777777" w:rsidR="00664C1B" w:rsidRPr="00664C1B" w:rsidRDefault="00664C1B" w:rsidP="00664C1B">
            <w:pPr>
              <w:jc w:val="center"/>
              <w:rPr>
                <w:rFonts w:ascii="Times New Roman" w:hAnsi="Times New Roman" w:cs="Times New Roman"/>
                <w:b/>
                <w:sz w:val="20"/>
              </w:rPr>
            </w:pPr>
          </w:p>
        </w:tc>
        <w:tc>
          <w:tcPr>
            <w:tcW w:w="466" w:type="pct"/>
            <w:shd w:val="clear" w:color="auto" w:fill="DBE5F1" w:themeFill="accent1" w:themeFillTint="33"/>
            <w:vAlign w:val="center"/>
          </w:tcPr>
          <w:p w14:paraId="23714DE0"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Iš viso</w:t>
            </w:r>
          </w:p>
        </w:tc>
        <w:tc>
          <w:tcPr>
            <w:tcW w:w="634" w:type="pct"/>
            <w:shd w:val="clear" w:color="auto" w:fill="DBE5F1" w:themeFill="accent1" w:themeFillTint="33"/>
            <w:vAlign w:val="center"/>
          </w:tcPr>
          <w:p w14:paraId="4CC55E12"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Iš jų valstybės biudžeto asignavimai</w:t>
            </w:r>
          </w:p>
        </w:tc>
        <w:tc>
          <w:tcPr>
            <w:tcW w:w="635" w:type="pct"/>
            <w:vMerge/>
          </w:tcPr>
          <w:p w14:paraId="4AB6AE42" w14:textId="77777777" w:rsidR="00664C1B" w:rsidRPr="00664C1B" w:rsidRDefault="00664C1B" w:rsidP="00664C1B">
            <w:pPr>
              <w:jc w:val="center"/>
              <w:rPr>
                <w:rFonts w:ascii="Times New Roman" w:hAnsi="Times New Roman" w:cs="Times New Roman"/>
                <w:b/>
                <w:sz w:val="20"/>
              </w:rPr>
            </w:pPr>
          </w:p>
        </w:tc>
        <w:tc>
          <w:tcPr>
            <w:tcW w:w="784" w:type="pct"/>
            <w:vMerge/>
          </w:tcPr>
          <w:p w14:paraId="5D47EC06" w14:textId="77777777" w:rsidR="00664C1B" w:rsidRPr="00664C1B" w:rsidRDefault="00664C1B" w:rsidP="00664C1B">
            <w:pPr>
              <w:jc w:val="center"/>
              <w:rPr>
                <w:rFonts w:ascii="Times New Roman" w:hAnsi="Times New Roman" w:cs="Times New Roman"/>
                <w:b/>
                <w:sz w:val="20"/>
              </w:rPr>
            </w:pPr>
          </w:p>
        </w:tc>
      </w:tr>
      <w:tr w:rsidR="00664C1B" w:rsidRPr="00664C1B" w14:paraId="1B644004" w14:textId="77777777" w:rsidTr="006D2F8F">
        <w:trPr>
          <w:trHeight w:val="193"/>
        </w:trPr>
        <w:tc>
          <w:tcPr>
            <w:tcW w:w="269" w:type="pct"/>
            <w:shd w:val="clear" w:color="auto" w:fill="DBE5F1" w:themeFill="accent1" w:themeFillTint="33"/>
          </w:tcPr>
          <w:p w14:paraId="63A84457"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lang w:val="en-US"/>
              </w:rPr>
              <w:t>1</w:t>
            </w:r>
          </w:p>
        </w:tc>
        <w:tc>
          <w:tcPr>
            <w:tcW w:w="701" w:type="pct"/>
            <w:shd w:val="clear" w:color="auto" w:fill="DBE5F1" w:themeFill="accent1" w:themeFillTint="33"/>
          </w:tcPr>
          <w:p w14:paraId="4952B198"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lang w:val="en-US"/>
              </w:rPr>
              <w:t>2</w:t>
            </w:r>
          </w:p>
        </w:tc>
        <w:tc>
          <w:tcPr>
            <w:tcW w:w="672" w:type="pct"/>
            <w:shd w:val="clear" w:color="auto" w:fill="DBE5F1" w:themeFill="accent1" w:themeFillTint="33"/>
          </w:tcPr>
          <w:p w14:paraId="0473F4F5"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c>
          <w:tcPr>
            <w:tcW w:w="838" w:type="pct"/>
            <w:shd w:val="clear" w:color="auto" w:fill="DBE5F1" w:themeFill="accent1" w:themeFillTint="33"/>
          </w:tcPr>
          <w:p w14:paraId="6F88FB38"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4</w:t>
            </w:r>
          </w:p>
        </w:tc>
        <w:tc>
          <w:tcPr>
            <w:tcW w:w="466" w:type="pct"/>
            <w:shd w:val="clear" w:color="auto" w:fill="DBE5F1" w:themeFill="accent1" w:themeFillTint="33"/>
          </w:tcPr>
          <w:p w14:paraId="751A9797"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5</w:t>
            </w:r>
          </w:p>
        </w:tc>
        <w:tc>
          <w:tcPr>
            <w:tcW w:w="634" w:type="pct"/>
            <w:shd w:val="clear" w:color="auto" w:fill="DBE5F1" w:themeFill="accent1" w:themeFillTint="33"/>
          </w:tcPr>
          <w:p w14:paraId="18366CA0"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6</w:t>
            </w:r>
          </w:p>
        </w:tc>
        <w:tc>
          <w:tcPr>
            <w:tcW w:w="635" w:type="pct"/>
            <w:shd w:val="clear" w:color="auto" w:fill="DBE5F1" w:themeFill="accent1" w:themeFillTint="33"/>
          </w:tcPr>
          <w:p w14:paraId="7AF1F7D5"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7</w:t>
            </w:r>
          </w:p>
        </w:tc>
        <w:tc>
          <w:tcPr>
            <w:tcW w:w="784" w:type="pct"/>
            <w:shd w:val="clear" w:color="auto" w:fill="DBE5F1" w:themeFill="accent1" w:themeFillTint="33"/>
          </w:tcPr>
          <w:p w14:paraId="2FBDB20C"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8.</w:t>
            </w:r>
          </w:p>
        </w:tc>
      </w:tr>
      <w:tr w:rsidR="00664C1B" w:rsidRPr="00664C1B" w14:paraId="4AC8FF0B" w14:textId="77777777" w:rsidTr="006D2F8F">
        <w:trPr>
          <w:trHeight w:val="1013"/>
        </w:trPr>
        <w:tc>
          <w:tcPr>
            <w:tcW w:w="269" w:type="pct"/>
          </w:tcPr>
          <w:p w14:paraId="6FF8A222" w14:textId="77777777" w:rsidR="00664C1B" w:rsidRPr="00664C1B" w:rsidRDefault="00664C1B" w:rsidP="00664C1B">
            <w:pPr>
              <w:jc w:val="both"/>
              <w:rPr>
                <w:rFonts w:ascii="Times New Roman" w:hAnsi="Times New Roman" w:cs="Times New Roman"/>
                <w:sz w:val="20"/>
              </w:rPr>
            </w:pPr>
          </w:p>
        </w:tc>
        <w:tc>
          <w:tcPr>
            <w:tcW w:w="701" w:type="pct"/>
          </w:tcPr>
          <w:p w14:paraId="3070D389"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Nurodomas regioninės pažangos priemonės (toliau – regioninė priemonė) pavadinimas. Regioninės priemonės pavadinimas turi rodyti konkretų NPP </w:t>
            </w:r>
            <w:r w:rsidRPr="00664C1B">
              <w:rPr>
                <w:rFonts w:ascii="Times New Roman" w:hAnsi="Times New Roman" w:cs="Times New Roman"/>
                <w:i/>
                <w:color w:val="808080" w:themeColor="background1" w:themeShade="80"/>
                <w:sz w:val="20"/>
              </w:rPr>
              <w:lastRenderedPageBreak/>
              <w:t>pažangos uždavinį arba jo dalį, prie kurių įgyvendinimo bus prisidedama įgyvendinant RPPl. Vienoje eilutėje nurodoma viena regioninė priemonė.</w:t>
            </w:r>
          </w:p>
        </w:tc>
        <w:tc>
          <w:tcPr>
            <w:tcW w:w="672" w:type="pct"/>
          </w:tcPr>
          <w:p w14:paraId="736FF8DF"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lastRenderedPageBreak/>
              <w:t xml:space="preserve">Nurodomas NPP pažangos uždavinys, kuriam įgyvendinti skirta regioninė priemonė. Jeigu įgyvendinant regioninę priemonę sprendžiamos kelių </w:t>
            </w:r>
            <w:r w:rsidRPr="00664C1B">
              <w:rPr>
                <w:rFonts w:ascii="Times New Roman" w:hAnsi="Times New Roman" w:cs="Times New Roman"/>
                <w:i/>
                <w:color w:val="808080" w:themeColor="background1" w:themeShade="80"/>
                <w:sz w:val="20"/>
              </w:rPr>
              <w:lastRenderedPageBreak/>
              <w:t>NPP pažangos uždavinių problemos, nurodomas tas NPP pažangos uždavinys, prie kurio įgyvendinimo regionine priemone prisidedama daugiausia.</w:t>
            </w:r>
          </w:p>
        </w:tc>
        <w:tc>
          <w:tcPr>
            <w:tcW w:w="838" w:type="pct"/>
          </w:tcPr>
          <w:p w14:paraId="29AB7581" w14:textId="77777777" w:rsidR="00664C1B" w:rsidRPr="00664C1B" w:rsidRDefault="00664C1B" w:rsidP="00664C1B">
            <w:pPr>
              <w:jc w:val="both"/>
              <w:rPr>
                <w:rFonts w:ascii="Times New Roman" w:hAnsi="Times New Roman" w:cs="Times New Roman"/>
                <w:b/>
                <w:i/>
                <w:color w:val="808080" w:themeColor="background1" w:themeShade="80"/>
                <w:sz w:val="20"/>
              </w:rPr>
            </w:pPr>
          </w:p>
        </w:tc>
        <w:tc>
          <w:tcPr>
            <w:tcW w:w="466" w:type="pct"/>
          </w:tcPr>
          <w:p w14:paraId="31C79E52" w14:textId="77777777" w:rsidR="00664C1B" w:rsidRPr="00664C1B" w:rsidRDefault="00664C1B" w:rsidP="00664C1B">
            <w:pPr>
              <w:jc w:val="both"/>
              <w:rPr>
                <w:rFonts w:ascii="Times New Roman" w:hAnsi="Times New Roman" w:cs="Times New Roman"/>
                <w:b/>
                <w:i/>
                <w:color w:val="808080" w:themeColor="background1" w:themeShade="80"/>
                <w:sz w:val="20"/>
              </w:rPr>
            </w:pPr>
          </w:p>
        </w:tc>
        <w:tc>
          <w:tcPr>
            <w:tcW w:w="634" w:type="pct"/>
          </w:tcPr>
          <w:p w14:paraId="52117C11" w14:textId="77777777" w:rsidR="00664C1B" w:rsidRPr="00664C1B" w:rsidRDefault="00664C1B" w:rsidP="00664C1B">
            <w:pPr>
              <w:jc w:val="both"/>
              <w:rPr>
                <w:rFonts w:ascii="Times New Roman" w:hAnsi="Times New Roman" w:cs="Times New Roman"/>
                <w:i/>
                <w:color w:val="808080" w:themeColor="background1" w:themeShade="80"/>
                <w:sz w:val="20"/>
              </w:rPr>
            </w:pPr>
          </w:p>
        </w:tc>
        <w:tc>
          <w:tcPr>
            <w:tcW w:w="635" w:type="pct"/>
          </w:tcPr>
          <w:p w14:paraId="03D16E92" w14:textId="77777777" w:rsidR="00664C1B" w:rsidRPr="00664C1B" w:rsidRDefault="00664C1B" w:rsidP="00664C1B">
            <w:pPr>
              <w:jc w:val="both"/>
              <w:rPr>
                <w:rFonts w:ascii="Times New Roman" w:hAnsi="Times New Roman" w:cs="Times New Roman"/>
                <w:i/>
                <w:color w:val="808080" w:themeColor="background1" w:themeShade="80"/>
                <w:sz w:val="20"/>
              </w:rPr>
            </w:pPr>
          </w:p>
        </w:tc>
        <w:tc>
          <w:tcPr>
            <w:tcW w:w="784" w:type="pct"/>
          </w:tcPr>
          <w:p w14:paraId="148B9B14"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Prireikus nurodoma išankstinė sąlyga, susijusi su šios lentelės 4 stulpelyje nurodytu NPP uždavinio poveikio rodikliu ar jo dalimi.</w:t>
            </w:r>
          </w:p>
        </w:tc>
      </w:tr>
    </w:tbl>
    <w:p w14:paraId="1BED2C5B" w14:textId="77777777" w:rsidR="00664C1B" w:rsidRPr="00664C1B" w:rsidRDefault="00664C1B" w:rsidP="00664C1B"/>
    <w:p w14:paraId="74CB4CFD" w14:textId="77777777" w:rsidR="00664C1B" w:rsidRPr="00664C1B" w:rsidRDefault="00664C1B" w:rsidP="00664C1B">
      <w:r w:rsidRPr="00664C1B">
        <w:rPr>
          <w:b/>
        </w:rPr>
        <w:t>Pastaba</w:t>
      </w:r>
      <w:r w:rsidRPr="00664C1B">
        <w:t>. Kursyvu ir pilka spalva pažymėtas tekstas pildant formą ištrinamas.</w:t>
      </w:r>
    </w:p>
    <w:p w14:paraId="36556D03" w14:textId="77777777" w:rsidR="00664C1B" w:rsidRPr="00664C1B" w:rsidRDefault="00664C1B" w:rsidP="00664C1B">
      <w:pPr>
        <w:rPr>
          <w:sz w:val="20"/>
        </w:rPr>
      </w:pPr>
      <w:r w:rsidRPr="00664C1B">
        <w:rPr>
          <w:sz w:val="20"/>
        </w:rPr>
        <w:br w:type="page"/>
      </w:r>
    </w:p>
    <w:p w14:paraId="0643E389" w14:textId="77777777" w:rsidR="00664C1B" w:rsidRPr="00664C1B" w:rsidRDefault="00664C1B" w:rsidP="00664C1B">
      <w:pPr>
        <w:ind w:left="11340"/>
      </w:pPr>
      <w:r w:rsidRPr="00664C1B">
        <w:lastRenderedPageBreak/>
        <w:t>Strateginio valdymo metodikos</w:t>
      </w:r>
    </w:p>
    <w:p w14:paraId="757CB145" w14:textId="77777777" w:rsidR="00664C1B" w:rsidRPr="00664C1B" w:rsidRDefault="00664C1B" w:rsidP="00664C1B">
      <w:pPr>
        <w:ind w:left="11340"/>
      </w:pPr>
      <w:r w:rsidRPr="00664C1B">
        <w:t>4 priedas</w:t>
      </w:r>
    </w:p>
    <w:p w14:paraId="4BA98E3D" w14:textId="77777777" w:rsidR="00664C1B" w:rsidRPr="00664C1B" w:rsidRDefault="00664C1B" w:rsidP="00664C1B">
      <w:pPr>
        <w:ind w:left="11340"/>
      </w:pPr>
    </w:p>
    <w:p w14:paraId="42C2A2D6" w14:textId="77777777" w:rsidR="00664C1B" w:rsidRPr="00664C1B" w:rsidRDefault="00664C1B" w:rsidP="00664C1B">
      <w:pPr>
        <w:jc w:val="center"/>
        <w:rPr>
          <w:b/>
          <w:szCs w:val="24"/>
          <w:lang w:eastAsia="lt-LT"/>
        </w:rPr>
      </w:pPr>
      <w:r w:rsidRPr="00664C1B">
        <w:rPr>
          <w:b/>
          <w:szCs w:val="24"/>
          <w:lang w:eastAsia="lt-LT"/>
        </w:rPr>
        <w:t>(Plėtros programos pagrindimo forma)</w:t>
      </w:r>
    </w:p>
    <w:p w14:paraId="3FEDBC11" w14:textId="77777777" w:rsidR="00664C1B" w:rsidRPr="00664C1B" w:rsidRDefault="00664C1B" w:rsidP="00664C1B">
      <w:pPr>
        <w:jc w:val="center"/>
        <w:rPr>
          <w:b/>
          <w:szCs w:val="24"/>
          <w:lang w:eastAsia="lt-LT"/>
        </w:rPr>
      </w:pPr>
    </w:p>
    <w:p w14:paraId="1E54A73A" w14:textId="77777777" w:rsidR="00664C1B" w:rsidRPr="00664C1B" w:rsidRDefault="00664C1B" w:rsidP="00664C1B">
      <w:pPr>
        <w:jc w:val="center"/>
        <w:rPr>
          <w:b/>
          <w:szCs w:val="24"/>
          <w:lang w:eastAsia="lt-LT"/>
        </w:rPr>
      </w:pPr>
      <w:r w:rsidRPr="00664C1B">
        <w:rPr>
          <w:b/>
          <w:szCs w:val="24"/>
          <w:lang w:eastAsia="lt-LT"/>
        </w:rPr>
        <w:t>20...–20... M. PLĖTROS PROGRAMOS VALDYTOJO</w:t>
      </w:r>
      <w:r w:rsidRPr="00664C1B">
        <w:rPr>
          <w:b/>
          <w:szCs w:val="24"/>
          <w:u w:val="single"/>
          <w:lang w:eastAsia="lt-LT"/>
        </w:rPr>
        <w:t>........................................................................</w:t>
      </w:r>
      <w:r w:rsidRPr="00664C1B">
        <w:rPr>
          <w:b/>
          <w:szCs w:val="24"/>
          <w:lang w:eastAsia="lt-LT"/>
        </w:rPr>
        <w:t xml:space="preserve"> PLĖTROS PROGRAMOS </w:t>
      </w:r>
    </w:p>
    <w:p w14:paraId="30A027C0" w14:textId="77777777" w:rsidR="00664C1B" w:rsidRPr="00664C1B" w:rsidRDefault="00664C1B" w:rsidP="00664C1B">
      <w:pPr>
        <w:jc w:val="center"/>
        <w:rPr>
          <w:b/>
          <w:i/>
          <w:color w:val="808080" w:themeColor="background1" w:themeShade="80"/>
        </w:rPr>
      </w:pPr>
      <w:r w:rsidRPr="00664C1B">
        <w:rPr>
          <w:b/>
          <w:i/>
          <w:color w:val="808080" w:themeColor="background1" w:themeShade="80"/>
        </w:rPr>
        <w:t>(plėtros programos valdytojo pavadinimas, plėtros programos pavadinimas)</w:t>
      </w:r>
    </w:p>
    <w:p w14:paraId="0B21B5C3" w14:textId="77777777" w:rsidR="00664C1B" w:rsidRPr="00664C1B" w:rsidRDefault="00664C1B" w:rsidP="00664C1B">
      <w:pPr>
        <w:ind w:left="284" w:hanging="284"/>
        <w:jc w:val="center"/>
        <w:rPr>
          <w:rFonts w:eastAsiaTheme="minorEastAsia"/>
          <w:b/>
          <w:szCs w:val="24"/>
        </w:rPr>
      </w:pPr>
      <w:r w:rsidRPr="00664C1B">
        <w:rPr>
          <w:b/>
          <w:szCs w:val="24"/>
          <w:lang w:eastAsia="lt-LT"/>
        </w:rPr>
        <w:t>PAGRINDIMAS</w:t>
      </w:r>
    </w:p>
    <w:p w14:paraId="2746B87B" w14:textId="77777777" w:rsidR="00664C1B" w:rsidRPr="00664C1B" w:rsidRDefault="00664C1B" w:rsidP="00664C1B">
      <w:pPr>
        <w:ind w:left="284" w:hanging="284"/>
        <w:jc w:val="center"/>
        <w:rPr>
          <w:b/>
          <w:color w:val="000000"/>
        </w:rPr>
      </w:pPr>
    </w:p>
    <w:p w14:paraId="5F201AD4" w14:textId="77777777" w:rsidR="00664C1B" w:rsidRPr="00664C1B" w:rsidRDefault="00664C1B" w:rsidP="00664C1B">
      <w:pPr>
        <w:ind w:left="284" w:hanging="284"/>
        <w:jc w:val="center"/>
        <w:rPr>
          <w:b/>
          <w:caps/>
          <w:szCs w:val="24"/>
        </w:rPr>
      </w:pPr>
      <w:r w:rsidRPr="00664C1B">
        <w:rPr>
          <w:b/>
          <w:caps/>
          <w:szCs w:val="24"/>
        </w:rPr>
        <w:t>Plėtros programos paskirtis</w:t>
      </w:r>
    </w:p>
    <w:p w14:paraId="6DB2102E" w14:textId="77777777" w:rsidR="00664C1B" w:rsidRPr="00664C1B" w:rsidRDefault="00664C1B" w:rsidP="00664C1B">
      <w:pPr>
        <w:ind w:left="284" w:hanging="284"/>
        <w:jc w:val="center"/>
        <w:rPr>
          <w:b/>
          <w:color w:val="000000"/>
        </w:rPr>
      </w:pPr>
    </w:p>
    <w:tbl>
      <w:tblPr>
        <w:tblStyle w:val="Lenteldefaultin11"/>
        <w:tblW w:w="15163" w:type="dxa"/>
        <w:tblInd w:w="113" w:type="dxa"/>
        <w:tblLayout w:type="fixed"/>
        <w:tblLook w:val="04A0" w:firstRow="1" w:lastRow="0" w:firstColumn="1" w:lastColumn="0" w:noHBand="0" w:noVBand="1"/>
      </w:tblPr>
      <w:tblGrid>
        <w:gridCol w:w="15163"/>
      </w:tblGrid>
      <w:tr w:rsidR="00664C1B" w:rsidRPr="00664C1B" w14:paraId="6700BEE1" w14:textId="77777777" w:rsidTr="006D2F8F">
        <w:trPr>
          <w:trHeight w:val="70"/>
        </w:trPr>
        <w:tc>
          <w:tcPr>
            <w:tcW w:w="15163" w:type="dxa"/>
            <w:shd w:val="clear" w:color="auto" w:fill="DBE5F1" w:themeFill="accent1" w:themeFillTint="33"/>
          </w:tcPr>
          <w:p w14:paraId="63239464"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Nacionalinio pažangos plano (toliau – NPP) uždavinys, kodas ir pavadinimas</w:t>
            </w:r>
            <w:r w:rsidRPr="00664C1B">
              <w:rPr>
                <w:rFonts w:ascii="Times New Roman" w:hAnsi="Times New Roman" w:cs="Times New Roman"/>
              </w:rPr>
              <w:t xml:space="preserve"> </w:t>
            </w:r>
            <w:r w:rsidRPr="00664C1B">
              <w:rPr>
                <w:rFonts w:ascii="Times New Roman" w:hAnsi="Times New Roman" w:cs="Times New Roman"/>
                <w:i/>
                <w:color w:val="808080" w:themeColor="background1" w:themeShade="80"/>
              </w:rPr>
              <w:t>Nurodomas NPP uždavinio kodas, pvz., 3.2, kur 3 nurodo trečią NPP tikslą, 2 – antrą konkretaus NPP tikslo uždavinį. Nurodomi NPP uždaviniai, perkelti iš NPP, prie kurių įgyvendinimo prisidedama plėtros programa. Vienoje eilutėje nurodomas vienas NPP uždavinys.</w:t>
            </w:r>
          </w:p>
        </w:tc>
      </w:tr>
      <w:tr w:rsidR="00664C1B" w:rsidRPr="00664C1B" w14:paraId="2A33D221" w14:textId="77777777" w:rsidTr="006D2F8F">
        <w:trPr>
          <w:trHeight w:val="70"/>
        </w:trPr>
        <w:tc>
          <w:tcPr>
            <w:tcW w:w="15163" w:type="dxa"/>
          </w:tcPr>
          <w:p w14:paraId="22A7B5ED"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b/>
              </w:rPr>
              <w:t>1 problema –</w:t>
            </w:r>
            <w:r w:rsidRPr="00664C1B">
              <w:rPr>
                <w:rFonts w:ascii="Times New Roman" w:hAnsi="Times New Roman" w:cs="Times New Roman"/>
              </w:rPr>
              <w:t xml:space="preserve"> </w:t>
            </w:r>
            <w:r w:rsidRPr="00664C1B">
              <w:rPr>
                <w:rFonts w:ascii="Times New Roman" w:hAnsi="Times New Roman" w:cs="Times New Roman"/>
                <w:i/>
                <w:color w:val="808080" w:themeColor="background1" w:themeShade="80"/>
              </w:rPr>
              <w:t>Kiekviena NPP uždavinio lygmens problema nurodoma atskiroje eilutėje.</w:t>
            </w:r>
          </w:p>
          <w:p w14:paraId="16FB0610" w14:textId="77777777" w:rsidR="00664C1B" w:rsidRPr="00664C1B" w:rsidRDefault="00664C1B" w:rsidP="00664C1B">
            <w:pPr>
              <w:jc w:val="both"/>
              <w:rPr>
                <w:rFonts w:ascii="Times New Roman" w:hAnsi="Times New Roman" w:cs="Times New Roman"/>
                <w:i/>
                <w:color w:val="808080" w:themeColor="background1" w:themeShade="80"/>
              </w:rPr>
            </w:pPr>
          </w:p>
          <w:p w14:paraId="372459CC"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Nurodoma problema, kurią planuojama išspręsti arba kurios mastą sumažinti įgyvendinant konkretų NPP uždavinį, pagrindžiamos NPP uždavinio ir problemos sąsajos (detalizuojami informacijos ir objektyvios analitikos šaltiniai). Nurodoma, kokio pokyčio tikimasi išsprendus aptariamą problemą.</w:t>
            </w:r>
          </w:p>
          <w:p w14:paraId="0895B39D" w14:textId="77777777" w:rsidR="00664C1B" w:rsidRPr="00664C1B" w:rsidRDefault="00664C1B" w:rsidP="00664C1B">
            <w:pPr>
              <w:jc w:val="both"/>
              <w:rPr>
                <w:rFonts w:ascii="Times New Roman" w:hAnsi="Times New Roman" w:cs="Times New Roman"/>
                <w:i/>
                <w:color w:val="808080" w:themeColor="background1" w:themeShade="80"/>
              </w:rPr>
            </w:pPr>
          </w:p>
          <w:p w14:paraId="721852F7" w14:textId="77777777" w:rsidR="00664C1B" w:rsidRPr="00664C1B" w:rsidRDefault="00664C1B" w:rsidP="00664C1B">
            <w:pPr>
              <w:jc w:val="both"/>
              <w:rPr>
                <w:rFonts w:ascii="Times New Roman" w:hAnsi="Times New Roman" w:cs="Times New Roman"/>
                <w:i/>
              </w:rPr>
            </w:pPr>
            <w:r w:rsidRPr="00664C1B">
              <w:rPr>
                <w:rFonts w:ascii="Times New Roman" w:hAnsi="Times New Roman" w:cs="Times New Roman"/>
                <w:i/>
                <w:color w:val="808080" w:themeColor="background1" w:themeShade="80"/>
              </w:rPr>
              <w:t>Problemos nustatymas ar išskaidymas gali būti paremtas įvairiais parametrais (teritorija, veiklos srities sudedamosios dalys, rodiklių atotrūkiai, kiti požymiai). Tokiu atveju nurodomas kiekvienos išskaidytos problemos mastas (procentais) NPP uždavinio atžvilgiu arba problema apibūdinama kiekybiškai (kai tai įmanoma).</w:t>
            </w:r>
          </w:p>
        </w:tc>
      </w:tr>
      <w:tr w:rsidR="00664C1B" w:rsidRPr="00664C1B" w14:paraId="2AFF4AAF" w14:textId="77777777" w:rsidTr="006D2F8F">
        <w:trPr>
          <w:trHeight w:val="70"/>
        </w:trPr>
        <w:tc>
          <w:tcPr>
            <w:tcW w:w="15163" w:type="dxa"/>
          </w:tcPr>
          <w:p w14:paraId="21111455"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b/>
              </w:rPr>
              <w:t>Sprendžiamos problemos priežastys:</w:t>
            </w:r>
            <w:r w:rsidRPr="00664C1B">
              <w:rPr>
                <w:rFonts w:ascii="Times New Roman" w:hAnsi="Times New Roman" w:cs="Times New Roman"/>
              </w:rPr>
              <w:t xml:space="preserve"> </w:t>
            </w:r>
            <w:r w:rsidRPr="00664C1B">
              <w:rPr>
                <w:rFonts w:ascii="Times New Roman" w:hAnsi="Times New Roman" w:cs="Times New Roman"/>
                <w:i/>
                <w:color w:val="808080" w:themeColor="background1" w:themeShade="80"/>
              </w:rPr>
              <w:t xml:space="preserve">Kiekviena sprendžiamos problemos priežastis nurodoma atskiroje eilutėje. </w:t>
            </w:r>
          </w:p>
          <w:p w14:paraId="2745BA47" w14:textId="77777777" w:rsidR="00664C1B" w:rsidRPr="00664C1B" w:rsidRDefault="00664C1B" w:rsidP="00664C1B">
            <w:pPr>
              <w:jc w:val="both"/>
              <w:rPr>
                <w:rFonts w:ascii="Times New Roman" w:hAnsi="Times New Roman" w:cs="Times New Roman"/>
                <w:i/>
                <w:color w:val="808080" w:themeColor="background1" w:themeShade="80"/>
              </w:rPr>
            </w:pPr>
          </w:p>
          <w:p w14:paraId="3907EE8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Nurodomos visos pagrindinės nustatytos problemos priežastys, kurių panaikinimas išspręstų problemą arba ją ženkliai sumažintų (pagrindžiama detalizuojant informacijos bei objektyvios analitikos šaltinius). Turi būti nustatytos giluminės priežastys, dėl kurių kilo problema. Kai numatoma nespręsti problemos ir nenaikinti jos priežasčių (ar naikinti jas iš dalies), bet yra svarbu mažinti problemos pasekmes, būtina pagrįsti, kodėl nėra galimybių spręsti problemos, ir paaiškinti, kaip pasekmių mažinimas prisidėtų prie problemos sprendimo.</w:t>
            </w:r>
          </w:p>
          <w:p w14:paraId="005604B1" w14:textId="77777777" w:rsidR="00664C1B" w:rsidRPr="00664C1B" w:rsidRDefault="00664C1B" w:rsidP="00664C1B">
            <w:pPr>
              <w:jc w:val="both"/>
              <w:rPr>
                <w:rFonts w:ascii="Times New Roman" w:hAnsi="Times New Roman" w:cs="Times New Roman"/>
                <w:i/>
                <w:color w:val="808080" w:themeColor="background1" w:themeShade="80"/>
              </w:rPr>
            </w:pPr>
          </w:p>
          <w:p w14:paraId="7EFE996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Tuo atveju, jeigu problema kilo dėl daug priežasčių, nurodomos tik svarbiausios ir didžiausią įtaką problemai turinčios priežastys, kurių panaikinimas prisidėtų prie NPP konkretaus uždavinio įgyvendinimo bei išspręstų problemą arba sumažintų jos mastą. Problemos priežastys nurodomos eilės tvarka nuo didžiausią iki mažiausią įtaką problemos mastui turinčių priežasčių. Rekomenduojama nurodyti kiekvienos priežasties įtakos dydį (pvz., procentine išraiška) problemos mastui ar priežastį apibūdinti kiekybiškai. </w:t>
            </w:r>
          </w:p>
          <w:p w14:paraId="084FA026" w14:textId="77777777" w:rsidR="00664C1B" w:rsidRPr="00664C1B" w:rsidRDefault="00664C1B" w:rsidP="00664C1B">
            <w:pPr>
              <w:jc w:val="both"/>
              <w:rPr>
                <w:rFonts w:ascii="Times New Roman" w:hAnsi="Times New Roman" w:cs="Times New Roman"/>
                <w:i/>
                <w:color w:val="808080" w:themeColor="background1" w:themeShade="80"/>
              </w:rPr>
            </w:pPr>
          </w:p>
          <w:p w14:paraId="71BF753E"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Nurodomos į priežasčių (ir problemos) analizę įtrauktos kitos institucijos, nurodytos NPP prie atitinkamo uždavinio, taip pat institucijos, įtrauktos analizės metu.</w:t>
            </w:r>
          </w:p>
          <w:p w14:paraId="5901C881" w14:textId="77777777" w:rsidR="00664C1B" w:rsidRPr="00664C1B" w:rsidRDefault="00664C1B" w:rsidP="00664C1B">
            <w:pPr>
              <w:jc w:val="both"/>
              <w:rPr>
                <w:rFonts w:ascii="Times New Roman" w:hAnsi="Times New Roman" w:cs="Times New Roman"/>
                <w:i/>
                <w:color w:val="808080" w:themeColor="background1" w:themeShade="80"/>
              </w:rPr>
            </w:pPr>
          </w:p>
          <w:p w14:paraId="3475D5CE"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Nurodoma, ar sprendžiama problema ir jos priežastys susijusios su teritoriniais apribojimais ir teritoriniais skirtumais (pvz., regioniniai, atskirų savivaldybių, ekonominiai, socialiniai, demografiniai ir kt. skirtumai) bei socialiniai ir ekonominiai partneriai.</w:t>
            </w:r>
          </w:p>
          <w:p w14:paraId="27980A9E" w14:textId="77777777" w:rsidR="00664C1B" w:rsidRPr="00664C1B" w:rsidRDefault="00664C1B" w:rsidP="00664C1B">
            <w:pPr>
              <w:jc w:val="both"/>
              <w:rPr>
                <w:rFonts w:ascii="Times New Roman" w:hAnsi="Times New Roman" w:cs="Times New Roman"/>
                <w:i/>
                <w:color w:val="808080" w:themeColor="background1" w:themeShade="80"/>
              </w:rPr>
            </w:pPr>
          </w:p>
          <w:p w14:paraId="0EDC0D84"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i/>
                <w:color w:val="808080" w:themeColor="background1" w:themeShade="80"/>
              </w:rPr>
              <w:t>Nurodoma, ar sprendžiama problema ir jos priežastys susijusios su teritoriniais apribojimais ir teritoriniais skirtumais (pvz., regioniniai, atskirų savivaldybių, ekonominiai, socialiniai, demografiniai ir kt. skirtumai).</w:t>
            </w:r>
          </w:p>
        </w:tc>
      </w:tr>
      <w:tr w:rsidR="00664C1B" w:rsidRPr="00664C1B" w14:paraId="35ACC6C5" w14:textId="77777777" w:rsidTr="006D2F8F">
        <w:trPr>
          <w:trHeight w:val="70"/>
        </w:trPr>
        <w:tc>
          <w:tcPr>
            <w:tcW w:w="15163" w:type="dxa"/>
          </w:tcPr>
          <w:p w14:paraId="1EE0EB3A"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lastRenderedPageBreak/>
              <w:t>2 problema –</w:t>
            </w:r>
          </w:p>
        </w:tc>
      </w:tr>
      <w:tr w:rsidR="00664C1B" w:rsidRPr="00664C1B" w14:paraId="2E203B18" w14:textId="77777777" w:rsidTr="006D2F8F">
        <w:trPr>
          <w:trHeight w:val="70"/>
        </w:trPr>
        <w:tc>
          <w:tcPr>
            <w:tcW w:w="15163" w:type="dxa"/>
          </w:tcPr>
          <w:p w14:paraId="40523DF8"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Problemos priežastys:</w:t>
            </w:r>
          </w:p>
        </w:tc>
      </w:tr>
      <w:tr w:rsidR="00664C1B" w:rsidRPr="00664C1B" w14:paraId="699174DC" w14:textId="77777777" w:rsidTr="006D2F8F">
        <w:trPr>
          <w:trHeight w:val="70"/>
        </w:trPr>
        <w:tc>
          <w:tcPr>
            <w:tcW w:w="15163" w:type="dxa"/>
            <w:shd w:val="clear" w:color="auto" w:fill="DBE5F1" w:themeFill="accent1" w:themeFillTint="33"/>
          </w:tcPr>
          <w:p w14:paraId="2587E60E"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NPP uždavinys, kodas ir pavadinimas</w:t>
            </w:r>
          </w:p>
        </w:tc>
      </w:tr>
      <w:tr w:rsidR="00664C1B" w:rsidRPr="00664C1B" w14:paraId="1CCC2790" w14:textId="77777777" w:rsidTr="006D2F8F">
        <w:trPr>
          <w:trHeight w:val="70"/>
        </w:trPr>
        <w:tc>
          <w:tcPr>
            <w:tcW w:w="15163" w:type="dxa"/>
            <w:shd w:val="clear" w:color="auto" w:fill="FFFFFF" w:themeFill="background1"/>
          </w:tcPr>
          <w:p w14:paraId="0C3D0A98"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1 problema –</w:t>
            </w:r>
          </w:p>
        </w:tc>
      </w:tr>
      <w:tr w:rsidR="00664C1B" w:rsidRPr="00664C1B" w14:paraId="7BF678C6" w14:textId="77777777" w:rsidTr="006D2F8F">
        <w:trPr>
          <w:trHeight w:val="70"/>
        </w:trPr>
        <w:tc>
          <w:tcPr>
            <w:tcW w:w="15163" w:type="dxa"/>
            <w:shd w:val="clear" w:color="auto" w:fill="FFFFFF" w:themeFill="background1"/>
          </w:tcPr>
          <w:p w14:paraId="5F167795" w14:textId="77777777" w:rsidR="00664C1B" w:rsidRPr="00664C1B" w:rsidRDefault="00664C1B" w:rsidP="00664C1B">
            <w:pPr>
              <w:jc w:val="both"/>
              <w:rPr>
                <w:rFonts w:ascii="Times New Roman" w:hAnsi="Times New Roman" w:cs="Times New Roman"/>
                <w:b/>
              </w:rPr>
            </w:pPr>
            <w:r w:rsidRPr="00664C1B">
              <w:rPr>
                <w:rFonts w:ascii="Times New Roman" w:hAnsi="Times New Roman" w:cs="Times New Roman"/>
                <w:b/>
              </w:rPr>
              <w:t>Problemos priežastys:</w:t>
            </w:r>
          </w:p>
        </w:tc>
      </w:tr>
    </w:tbl>
    <w:p w14:paraId="3984487B" w14:textId="77777777" w:rsidR="00664C1B" w:rsidRPr="00664C1B" w:rsidRDefault="00664C1B" w:rsidP="00664C1B"/>
    <w:p w14:paraId="22DD5699" w14:textId="77777777" w:rsidR="00664C1B" w:rsidRPr="00664C1B" w:rsidRDefault="00664C1B" w:rsidP="00664C1B">
      <w:r w:rsidRPr="00664C1B">
        <w:rPr>
          <w:b/>
        </w:rPr>
        <w:t>Pastaba.</w:t>
      </w:r>
      <w:r w:rsidRPr="00664C1B">
        <w:t xml:space="preserve"> Kursyvu ir pilka spalva pažymėtas tekstas pildant formą ištrinamas.</w:t>
      </w:r>
    </w:p>
    <w:p w14:paraId="2050031A" w14:textId="77777777" w:rsidR="00664C1B" w:rsidRPr="00664C1B" w:rsidRDefault="00664C1B" w:rsidP="00664C1B">
      <w:pPr>
        <w:rPr>
          <w:sz w:val="22"/>
          <w:szCs w:val="22"/>
        </w:rPr>
        <w:sectPr w:rsidR="00664C1B" w:rsidRPr="00664C1B" w:rsidSect="006D2F8F">
          <w:pgSz w:w="16838" w:h="11906" w:orient="landscape"/>
          <w:pgMar w:top="1701" w:right="1134" w:bottom="851" w:left="1134" w:header="397" w:footer="567" w:gutter="0"/>
          <w:pgNumType w:start="1"/>
          <w:cols w:space="1296"/>
          <w:titlePg/>
          <w:docGrid w:linePitch="326"/>
        </w:sectPr>
      </w:pPr>
    </w:p>
    <w:p w14:paraId="3893B5EB" w14:textId="77777777" w:rsidR="00664C1B" w:rsidRPr="00664C1B" w:rsidRDefault="00664C1B" w:rsidP="00664C1B">
      <w:pPr>
        <w:ind w:left="11340"/>
        <w:rPr>
          <w:szCs w:val="24"/>
          <w:lang w:eastAsia="lt-LT"/>
        </w:rPr>
      </w:pPr>
      <w:r w:rsidRPr="00664C1B">
        <w:rPr>
          <w:szCs w:val="24"/>
          <w:lang w:eastAsia="lt-LT"/>
        </w:rPr>
        <w:lastRenderedPageBreak/>
        <w:t>Strateginio valdymo metodikos</w:t>
      </w:r>
    </w:p>
    <w:p w14:paraId="15B6B810" w14:textId="77777777" w:rsidR="00664C1B" w:rsidRPr="00664C1B" w:rsidRDefault="00664C1B" w:rsidP="00664C1B">
      <w:pPr>
        <w:ind w:left="11340"/>
        <w:rPr>
          <w:szCs w:val="24"/>
          <w:lang w:eastAsia="lt-LT"/>
        </w:rPr>
      </w:pPr>
      <w:r w:rsidRPr="00664C1B">
        <w:rPr>
          <w:szCs w:val="24"/>
          <w:lang w:eastAsia="lt-LT"/>
        </w:rPr>
        <w:t>5 priedas</w:t>
      </w:r>
    </w:p>
    <w:p w14:paraId="1DC0006D" w14:textId="77777777" w:rsidR="00664C1B" w:rsidRPr="00664C1B" w:rsidRDefault="00664C1B" w:rsidP="00664C1B">
      <w:pPr>
        <w:jc w:val="center"/>
        <w:rPr>
          <w:b/>
          <w:sz w:val="20"/>
          <w:szCs w:val="24"/>
          <w:lang w:eastAsia="lt-LT"/>
        </w:rPr>
      </w:pPr>
    </w:p>
    <w:p w14:paraId="69DD1B6E" w14:textId="77777777" w:rsidR="00664C1B" w:rsidRPr="00664C1B" w:rsidRDefault="00664C1B" w:rsidP="00664C1B">
      <w:pPr>
        <w:jc w:val="center"/>
        <w:rPr>
          <w:b/>
          <w:szCs w:val="24"/>
          <w:lang w:eastAsia="lt-LT"/>
        </w:rPr>
      </w:pPr>
      <w:r w:rsidRPr="00664C1B">
        <w:rPr>
          <w:b/>
          <w:szCs w:val="24"/>
          <w:lang w:eastAsia="lt-LT"/>
        </w:rPr>
        <w:t>(Regionų plėtros programos forma)</w:t>
      </w:r>
    </w:p>
    <w:p w14:paraId="62722FE3" w14:textId="77777777" w:rsidR="00664C1B" w:rsidRPr="00664C1B" w:rsidRDefault="00664C1B" w:rsidP="00664C1B">
      <w:pPr>
        <w:jc w:val="center"/>
        <w:rPr>
          <w:b/>
          <w:szCs w:val="24"/>
          <w:lang w:eastAsia="lt-LT"/>
        </w:rPr>
      </w:pPr>
    </w:p>
    <w:p w14:paraId="51A40B01" w14:textId="77777777" w:rsidR="00664C1B" w:rsidRPr="00664C1B" w:rsidRDefault="00664C1B" w:rsidP="00664C1B">
      <w:pPr>
        <w:jc w:val="center"/>
        <w:rPr>
          <w:b/>
          <w:szCs w:val="24"/>
          <w:lang w:eastAsia="lt-LT"/>
        </w:rPr>
      </w:pPr>
      <w:r w:rsidRPr="00664C1B">
        <w:rPr>
          <w:b/>
          <w:szCs w:val="24"/>
          <w:lang w:eastAsia="lt-LT"/>
        </w:rPr>
        <w:t>20...–20... M. PLĖTROS PROGRAMOS VALDYTOJO</w:t>
      </w:r>
      <w:r w:rsidRPr="00664C1B">
        <w:rPr>
          <w:b/>
          <w:szCs w:val="24"/>
          <w:u w:val="single"/>
          <w:lang w:eastAsia="lt-LT"/>
        </w:rPr>
        <w:t>........................................................................</w:t>
      </w:r>
      <w:r w:rsidRPr="00664C1B">
        <w:rPr>
          <w:b/>
          <w:szCs w:val="24"/>
          <w:lang w:eastAsia="lt-LT"/>
        </w:rPr>
        <w:t xml:space="preserve"> REGIONŲ PLĖTROS PROGRAMA</w:t>
      </w:r>
    </w:p>
    <w:p w14:paraId="1D4702A7" w14:textId="77777777" w:rsidR="00664C1B" w:rsidRPr="00664C1B" w:rsidRDefault="00664C1B" w:rsidP="00664C1B">
      <w:pPr>
        <w:jc w:val="center"/>
        <w:rPr>
          <w:b/>
          <w:i/>
          <w:color w:val="808080" w:themeColor="background1" w:themeShade="80"/>
          <w:szCs w:val="24"/>
        </w:rPr>
      </w:pPr>
      <w:r w:rsidRPr="00664C1B">
        <w:rPr>
          <w:b/>
          <w:i/>
          <w:color w:val="808080" w:themeColor="background1" w:themeShade="80"/>
          <w:szCs w:val="24"/>
        </w:rPr>
        <w:t>(plėtros programos valdytojo pavadinimas, plėtros programos pavadinimas)</w:t>
      </w:r>
    </w:p>
    <w:p w14:paraId="483D799D" w14:textId="77777777" w:rsidR="00664C1B" w:rsidRPr="00664C1B" w:rsidRDefault="00664C1B" w:rsidP="00664C1B">
      <w:pPr>
        <w:jc w:val="center"/>
        <w:rPr>
          <w:szCs w:val="24"/>
        </w:rPr>
      </w:pPr>
    </w:p>
    <w:p w14:paraId="796F57AB" w14:textId="77777777" w:rsidR="00664C1B" w:rsidRPr="00664C1B" w:rsidRDefault="00664C1B" w:rsidP="00664C1B">
      <w:pPr>
        <w:jc w:val="center"/>
        <w:rPr>
          <w:b/>
          <w:caps/>
          <w:szCs w:val="24"/>
        </w:rPr>
      </w:pPr>
      <w:bookmarkStart w:id="42" w:name="_Hlk57008489"/>
      <w:r w:rsidRPr="00664C1B">
        <w:rPr>
          <w:b/>
          <w:caps/>
          <w:szCs w:val="24"/>
        </w:rPr>
        <w:t>I skyrius</w:t>
      </w:r>
    </w:p>
    <w:bookmarkEnd w:id="42"/>
    <w:p w14:paraId="3F8340F2" w14:textId="77777777" w:rsidR="00664C1B" w:rsidRPr="00664C1B" w:rsidRDefault="00664C1B" w:rsidP="00664C1B">
      <w:pPr>
        <w:jc w:val="center"/>
        <w:rPr>
          <w:b/>
          <w:caps/>
          <w:szCs w:val="24"/>
        </w:rPr>
      </w:pPr>
      <w:r w:rsidRPr="00664C1B">
        <w:rPr>
          <w:b/>
          <w:caps/>
          <w:szCs w:val="24"/>
        </w:rPr>
        <w:t>REGIONŲ Plėtros programos paskirtis</w:t>
      </w:r>
    </w:p>
    <w:p w14:paraId="295F4720" w14:textId="77777777" w:rsidR="00664C1B" w:rsidRPr="00664C1B" w:rsidRDefault="00664C1B" w:rsidP="00664C1B">
      <w:pPr>
        <w:ind w:left="284" w:hanging="284"/>
        <w:jc w:val="center"/>
        <w:rPr>
          <w:b/>
          <w:caps/>
          <w:sz w:val="20"/>
          <w:szCs w:val="24"/>
        </w:rPr>
      </w:pPr>
    </w:p>
    <w:tbl>
      <w:tblPr>
        <w:tblStyle w:val="Lenteldefaultin2"/>
        <w:tblW w:w="15163" w:type="dxa"/>
        <w:tblInd w:w="113" w:type="dxa"/>
        <w:tblLayout w:type="fixed"/>
        <w:tblLook w:val="04A0" w:firstRow="1" w:lastRow="0" w:firstColumn="1" w:lastColumn="0" w:noHBand="0" w:noVBand="1"/>
      </w:tblPr>
      <w:tblGrid>
        <w:gridCol w:w="3710"/>
        <w:gridCol w:w="1984"/>
        <w:gridCol w:w="2835"/>
        <w:gridCol w:w="6634"/>
      </w:tblGrid>
      <w:tr w:rsidR="00664C1B" w:rsidRPr="00664C1B" w14:paraId="57038A78" w14:textId="77777777" w:rsidTr="006D2F8F">
        <w:trPr>
          <w:trHeight w:val="573"/>
        </w:trPr>
        <w:tc>
          <w:tcPr>
            <w:tcW w:w="15163" w:type="dxa"/>
            <w:gridSpan w:val="4"/>
            <w:shd w:val="clear" w:color="auto" w:fill="DBE5F1" w:themeFill="accent1" w:themeFillTint="33"/>
          </w:tcPr>
          <w:p w14:paraId="47386DD7"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Nacionalinio pažangos plano (toliau – NPP) uždavinių įtraukimo į Regionų plėtros programą (toliau – RPP)</w:t>
            </w:r>
            <w:r w:rsidRPr="00664C1B">
              <w:rPr>
                <w:rFonts w:ascii="Times New Roman" w:hAnsi="Times New Roman" w:cs="Times New Roman"/>
                <w:i/>
                <w:color w:val="808080" w:themeColor="background1" w:themeShade="80"/>
              </w:rPr>
              <w:t xml:space="preserve"> </w:t>
            </w:r>
            <w:r w:rsidRPr="00664C1B">
              <w:rPr>
                <w:rFonts w:ascii="Times New Roman" w:hAnsi="Times New Roman" w:cs="Times New Roman"/>
                <w:b/>
              </w:rPr>
              <w:t xml:space="preserve">logika </w:t>
            </w:r>
          </w:p>
          <w:p w14:paraId="5ADABB6D" w14:textId="77777777" w:rsidR="00664C1B" w:rsidRPr="00664C1B" w:rsidRDefault="00664C1B" w:rsidP="00664C1B">
            <w:pPr>
              <w:rPr>
                <w:rFonts w:ascii="Times New Roman" w:hAnsi="Times New Roman" w:cs="Times New Roman"/>
                <w:b/>
                <w:i/>
                <w:color w:val="808080" w:themeColor="background1" w:themeShade="80"/>
              </w:rPr>
            </w:pPr>
            <w:r w:rsidRPr="00664C1B">
              <w:rPr>
                <w:rFonts w:ascii="Times New Roman" w:hAnsi="Times New Roman" w:cs="Times New Roman"/>
                <w:i/>
                <w:color w:val="808080" w:themeColor="background1" w:themeShade="80"/>
              </w:rPr>
              <w:t>Paaiškinama, kodėl į RPP įtraukti toliau nurodyti uždaviniai:</w:t>
            </w:r>
          </w:p>
          <w:p w14:paraId="14553B23" w14:textId="77777777" w:rsidR="00664C1B" w:rsidRPr="00664C1B" w:rsidRDefault="00664C1B" w:rsidP="00664C1B">
            <w:pPr>
              <w:jc w:val="both"/>
              <w:rPr>
                <w:rFonts w:ascii="Times New Roman" w:hAnsi="Times New Roman" w:cs="Times New Roman"/>
                <w:i/>
                <w:color w:val="808080" w:themeColor="background1" w:themeShade="80"/>
              </w:rPr>
            </w:pPr>
          </w:p>
          <w:p w14:paraId="24CA6ED4" w14:textId="77777777" w:rsidR="00664C1B" w:rsidRPr="00664C1B" w:rsidRDefault="00664C1B" w:rsidP="00664C1B">
            <w:pPr>
              <w:numPr>
                <w:ilvl w:val="0"/>
                <w:numId w:val="6"/>
              </w:numPr>
              <w:contextualSpacing/>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Nustatytos pagrindinės regioninės politikos problemos, kurias planuojama išspręsti arba kurių mastą sumažinti įgyvendinant NPP uždavinius. </w:t>
            </w:r>
          </w:p>
          <w:p w14:paraId="050A8EF0" w14:textId="77777777" w:rsidR="00664C1B" w:rsidRPr="00664C1B" w:rsidRDefault="00664C1B" w:rsidP="00664C1B">
            <w:pPr>
              <w:numPr>
                <w:ilvl w:val="0"/>
                <w:numId w:val="6"/>
              </w:numPr>
              <w:contextualSpacing/>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Nustatytos regioninės politikos problemų sąsajos, įvertinant, kaip regioninės politikos problemos veikia viena kitą ir kuriose kitose valstybės veiklos srityse reikia kompleksinių sprendimų, susijusių su atitinkamos veiklos srities ir regioninės politikos problema. </w:t>
            </w:r>
          </w:p>
          <w:p w14:paraId="011A5174" w14:textId="77777777" w:rsidR="00664C1B" w:rsidRPr="00664C1B" w:rsidRDefault="00664C1B" w:rsidP="00664C1B">
            <w:pPr>
              <w:numPr>
                <w:ilvl w:val="0"/>
                <w:numId w:val="6"/>
              </w:numPr>
              <w:contextualSpacing/>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Apibendrintos plėtros programų (toliau – PP) valdytojų atitinkamos PP problemų analizės metu nustatytos problemos, kurioms spręsti reikia regionų plėtros tarybų (toliau – RPT) ir (arba) savivaldybių dalyvavimo. </w:t>
            </w:r>
          </w:p>
          <w:p w14:paraId="69B36E75" w14:textId="77777777" w:rsidR="00664C1B" w:rsidRPr="00664C1B" w:rsidRDefault="00664C1B" w:rsidP="00664C1B">
            <w:pPr>
              <w:jc w:val="both"/>
              <w:rPr>
                <w:rFonts w:ascii="Times New Roman" w:hAnsi="Times New Roman" w:cs="Times New Roman"/>
                <w:i/>
                <w:color w:val="808080" w:themeColor="background1" w:themeShade="80"/>
              </w:rPr>
            </w:pPr>
          </w:p>
          <w:p w14:paraId="23A17BDD"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Aprašomos (arba pavaizduojamos grafiškai) RPP) ir PP (prireikus – kitų planavimo dokumentų) sąsajos ir numatoma sinergija sprendžiant bendras problemas.</w:t>
            </w:r>
          </w:p>
          <w:p w14:paraId="051987CF"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Nurodoma, kokio kokybinio pokyčio tikimasi išsprendus aptartas problemas.</w:t>
            </w:r>
          </w:p>
          <w:p w14:paraId="3F7BBE5B" w14:textId="77777777" w:rsidR="00664C1B" w:rsidRPr="00664C1B" w:rsidRDefault="00664C1B" w:rsidP="00664C1B">
            <w:pPr>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Nurodomi pažangos uždaviniai ar jų dalys, siūlomi įgyvendinti įgyvendinant RPP, jų sąsajos (siūloma pavaizduoti grafiškai).</w:t>
            </w:r>
          </w:p>
          <w:p w14:paraId="09427EB5"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rPr>
              <w:t>Nurodomi tikslinių teritorijų vystymo uždaviniai, siūlomi įgyvendinti įgyvendinant RPP, jų sąsajos (siūloma pavaizduoti grafiškai).</w:t>
            </w:r>
          </w:p>
        </w:tc>
      </w:tr>
      <w:tr w:rsidR="00664C1B" w:rsidRPr="00664C1B" w14:paraId="7AA387ED" w14:textId="77777777" w:rsidTr="006D2F8F">
        <w:trPr>
          <w:trHeight w:val="573"/>
        </w:trPr>
        <w:tc>
          <w:tcPr>
            <w:tcW w:w="3710" w:type="dxa"/>
            <w:shd w:val="clear" w:color="auto" w:fill="DBE5F1" w:themeFill="accent1" w:themeFillTint="33"/>
            <w:vAlign w:val="center"/>
          </w:tcPr>
          <w:p w14:paraId="3DE3F795"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Sprendžiama problema</w:t>
            </w:r>
          </w:p>
        </w:tc>
        <w:tc>
          <w:tcPr>
            <w:tcW w:w="1984" w:type="dxa"/>
            <w:shd w:val="clear" w:color="auto" w:fill="DBE5F1" w:themeFill="accent1" w:themeFillTint="33"/>
            <w:vAlign w:val="center"/>
          </w:tcPr>
          <w:p w14:paraId="6D9DEEB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NPP uždavinio kodas arba tikslinės teritorijos vystymo uždavinio kodas</w:t>
            </w:r>
          </w:p>
        </w:tc>
        <w:tc>
          <w:tcPr>
            <w:tcW w:w="2835" w:type="dxa"/>
            <w:shd w:val="clear" w:color="auto" w:fill="DBE5F1" w:themeFill="accent1" w:themeFillTint="33"/>
            <w:vAlign w:val="center"/>
          </w:tcPr>
          <w:p w14:paraId="5EDC99C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NPP uždavinys arba tikslinės teritorijos vystymo uždavinys</w:t>
            </w:r>
          </w:p>
        </w:tc>
        <w:tc>
          <w:tcPr>
            <w:tcW w:w="6634" w:type="dxa"/>
            <w:shd w:val="clear" w:color="auto" w:fill="DBE5F1" w:themeFill="accent1" w:themeFillTint="33"/>
            <w:vAlign w:val="center"/>
          </w:tcPr>
          <w:p w14:paraId="5005693F"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Problemos sklaidos analizė</w:t>
            </w:r>
          </w:p>
        </w:tc>
      </w:tr>
      <w:tr w:rsidR="00664C1B" w:rsidRPr="00664C1B" w14:paraId="61BC2112" w14:textId="77777777" w:rsidTr="006D2F8F">
        <w:tc>
          <w:tcPr>
            <w:tcW w:w="3710" w:type="dxa"/>
            <w:shd w:val="clear" w:color="auto" w:fill="DBE5F1" w:themeFill="accent1" w:themeFillTint="33"/>
          </w:tcPr>
          <w:p w14:paraId="6EA27A78"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1984" w:type="dxa"/>
            <w:shd w:val="clear" w:color="auto" w:fill="DBE5F1" w:themeFill="accent1" w:themeFillTint="33"/>
          </w:tcPr>
          <w:p w14:paraId="6A4132AB"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2835" w:type="dxa"/>
            <w:shd w:val="clear" w:color="auto" w:fill="DBE5F1" w:themeFill="accent1" w:themeFillTint="33"/>
          </w:tcPr>
          <w:p w14:paraId="6241CBAC"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c>
          <w:tcPr>
            <w:tcW w:w="6634" w:type="dxa"/>
            <w:shd w:val="clear" w:color="auto" w:fill="DBE5F1" w:themeFill="accent1" w:themeFillTint="33"/>
          </w:tcPr>
          <w:p w14:paraId="112F6180"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r>
      <w:tr w:rsidR="00664C1B" w:rsidRPr="00664C1B" w14:paraId="549331DC" w14:textId="77777777" w:rsidTr="006D2F8F">
        <w:trPr>
          <w:trHeight w:val="70"/>
        </w:trPr>
        <w:tc>
          <w:tcPr>
            <w:tcW w:w="3710" w:type="dxa"/>
          </w:tcPr>
          <w:p w14:paraId="094DAAE0"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Kiekviena regioninės politikos problema nurodoma atskiroje eilutėje.</w:t>
            </w:r>
          </w:p>
          <w:p w14:paraId="03A1061B" w14:textId="77777777" w:rsidR="00664C1B" w:rsidRPr="00664C1B" w:rsidRDefault="00664C1B" w:rsidP="00664C1B">
            <w:pPr>
              <w:jc w:val="both"/>
              <w:rPr>
                <w:rFonts w:ascii="Times New Roman" w:hAnsi="Times New Roman" w:cs="Times New Roman"/>
                <w:i/>
                <w:color w:val="808080" w:themeColor="background1" w:themeShade="80"/>
              </w:rPr>
            </w:pPr>
          </w:p>
          <w:p w14:paraId="5373EC29"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Nurodoma problema, kurią planuojama išspręsti arba kurios </w:t>
            </w:r>
            <w:r w:rsidRPr="00664C1B">
              <w:rPr>
                <w:rFonts w:ascii="Times New Roman" w:hAnsi="Times New Roman" w:cs="Times New Roman"/>
                <w:i/>
                <w:color w:val="808080" w:themeColor="background1" w:themeShade="80"/>
              </w:rPr>
              <w:lastRenderedPageBreak/>
              <w:t>mastą sumažinti įgyvendinant RPP priskirtus NPP uždavinius, pagrindžiamos NPP uždavinio ir problemos sąsajos. Nurodoma, kokio pokyčio tikimasi išsprendus aptariamą problemą.</w:t>
            </w:r>
          </w:p>
        </w:tc>
        <w:tc>
          <w:tcPr>
            <w:tcW w:w="1984" w:type="dxa"/>
          </w:tcPr>
          <w:p w14:paraId="2137BD22"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 xml:space="preserve">Nurodomas NPP uždavinio kodas, pvz., 3.2, kur 3 nurodo trečią NPP tikslą, 2 – antrą </w:t>
            </w:r>
            <w:r w:rsidRPr="00664C1B">
              <w:rPr>
                <w:rFonts w:ascii="Times New Roman" w:hAnsi="Times New Roman" w:cs="Times New Roman"/>
                <w:i/>
                <w:color w:val="808080" w:themeColor="background1" w:themeShade="80"/>
              </w:rPr>
              <w:lastRenderedPageBreak/>
              <w:t xml:space="preserve">konkretaus NPP tikslo uždavinį. Tikslinių teritorijų uždavinių kodavimas analogiškas, remiantis Lietuvos Respublikos Vyriausybės ar jos įgaliotos institucijos sprendimu, kuriuo išskirta tikslinė teritorija, o prie kodo nurodomos raidės „TT“. </w:t>
            </w:r>
          </w:p>
        </w:tc>
        <w:tc>
          <w:tcPr>
            <w:tcW w:w="2835" w:type="dxa"/>
          </w:tcPr>
          <w:p w14:paraId="725F8BD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 xml:space="preserve">Nurodomi NPP uždaviniai, perkelti iš NPP, ir (arba) tikslinių teritorijų vystymo uždaviniai, prie kurių įgyvendinimo prisidedama </w:t>
            </w:r>
            <w:r w:rsidRPr="00664C1B">
              <w:rPr>
                <w:rFonts w:ascii="Times New Roman" w:hAnsi="Times New Roman" w:cs="Times New Roman"/>
                <w:i/>
                <w:color w:val="808080" w:themeColor="background1" w:themeShade="80"/>
              </w:rPr>
              <w:lastRenderedPageBreak/>
              <w:t>Programa. Vienoje eilutėje nurodomas vienas uždavinys.</w:t>
            </w:r>
          </w:p>
        </w:tc>
        <w:tc>
          <w:tcPr>
            <w:tcW w:w="6634" w:type="dxa"/>
          </w:tcPr>
          <w:p w14:paraId="568432FC"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rPr>
              <w:lastRenderedPageBreak/>
              <w:t>Pateikiamos problemos teritorinės sklaidos analizės išvados, nurodant probleminius aspektus, kurie konkrečių regionų, jų dalių ar grupių yra specifiški.</w:t>
            </w:r>
          </w:p>
          <w:p w14:paraId="28A4C7D6"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 xml:space="preserve">Nustatomas kiekvieno regiono NPP uždavinio lygmens problemų mastas atskiruose regionuose (jų dalyse ar grupėse), jas detalizavus pagal NPP </w:t>
            </w:r>
            <w:r w:rsidRPr="00664C1B">
              <w:rPr>
                <w:rFonts w:ascii="Times New Roman" w:hAnsi="Times New Roman" w:cs="Times New Roman"/>
                <w:i/>
                <w:color w:val="808080" w:themeColor="background1" w:themeShade="80"/>
                <w:lang w:eastAsia="lt-LT"/>
              </w:rPr>
              <w:lastRenderedPageBreak/>
              <w:t xml:space="preserve">poveikio rodiklius. </w:t>
            </w:r>
          </w:p>
        </w:tc>
      </w:tr>
    </w:tbl>
    <w:p w14:paraId="2DECABF3" w14:textId="77777777" w:rsidR="00664C1B" w:rsidRPr="00664C1B" w:rsidRDefault="00664C1B" w:rsidP="00664C1B">
      <w:pPr>
        <w:ind w:left="284" w:hanging="284"/>
        <w:jc w:val="center"/>
        <w:rPr>
          <w:b/>
          <w:caps/>
          <w:szCs w:val="24"/>
        </w:rPr>
      </w:pPr>
    </w:p>
    <w:p w14:paraId="6B8D59BF" w14:textId="77777777" w:rsidR="00664C1B" w:rsidRPr="00664C1B" w:rsidRDefault="00664C1B" w:rsidP="00664C1B">
      <w:pPr>
        <w:jc w:val="center"/>
        <w:rPr>
          <w:b/>
          <w:caps/>
          <w:szCs w:val="24"/>
        </w:rPr>
      </w:pPr>
      <w:r w:rsidRPr="00664C1B">
        <w:rPr>
          <w:b/>
          <w:caps/>
          <w:szCs w:val="24"/>
        </w:rPr>
        <w:t>II skyrius</w:t>
      </w:r>
    </w:p>
    <w:p w14:paraId="28B8F7BD" w14:textId="77777777" w:rsidR="00664C1B" w:rsidRPr="00664C1B" w:rsidRDefault="00664C1B" w:rsidP="00664C1B">
      <w:pPr>
        <w:keepNext/>
        <w:keepLines/>
        <w:jc w:val="center"/>
        <w:rPr>
          <w:b/>
          <w:color w:val="000000"/>
          <w:szCs w:val="24"/>
        </w:rPr>
      </w:pPr>
      <w:r w:rsidRPr="00664C1B">
        <w:rPr>
          <w:b/>
          <w:color w:val="000000"/>
          <w:szCs w:val="24"/>
        </w:rPr>
        <w:t>FINANSINIŲ PROJEKCIJŲ DALIS</w:t>
      </w:r>
    </w:p>
    <w:p w14:paraId="5B04D12B" w14:textId="77777777" w:rsidR="00664C1B" w:rsidRPr="00664C1B" w:rsidRDefault="00664C1B" w:rsidP="00664C1B">
      <w:pPr>
        <w:keepNext/>
        <w:keepLines/>
        <w:ind w:left="284" w:hanging="284"/>
        <w:jc w:val="center"/>
        <w:rPr>
          <w:b/>
          <w:color w:val="000000"/>
          <w:sz w:val="22"/>
          <w:szCs w:val="22"/>
        </w:rPr>
      </w:pPr>
    </w:p>
    <w:tbl>
      <w:tblPr>
        <w:tblStyle w:val="Lenteldefaultin2"/>
        <w:tblW w:w="14908" w:type="dxa"/>
        <w:tblInd w:w="113" w:type="dxa"/>
        <w:tblLayout w:type="fixed"/>
        <w:tblLook w:val="04A0" w:firstRow="1" w:lastRow="0" w:firstColumn="1" w:lastColumn="0" w:noHBand="0" w:noVBand="1"/>
      </w:tblPr>
      <w:tblGrid>
        <w:gridCol w:w="3143"/>
        <w:gridCol w:w="6378"/>
        <w:gridCol w:w="5387"/>
      </w:tblGrid>
      <w:tr w:rsidR="00664C1B" w:rsidRPr="00664C1B" w14:paraId="613F1A3C" w14:textId="77777777" w:rsidTr="006D2F8F">
        <w:trPr>
          <w:trHeight w:val="573"/>
        </w:trPr>
        <w:tc>
          <w:tcPr>
            <w:tcW w:w="3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D951B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Regionas</w:t>
            </w:r>
          </w:p>
        </w:tc>
        <w:tc>
          <w:tcPr>
            <w:tcW w:w="63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208CF5"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Finansinių projekcijų dalis</w:t>
            </w:r>
          </w:p>
        </w:tc>
        <w:tc>
          <w:tcPr>
            <w:tcW w:w="5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CC64A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Finansavimo šaltiniai</w:t>
            </w:r>
          </w:p>
        </w:tc>
      </w:tr>
      <w:tr w:rsidR="00664C1B" w:rsidRPr="00664C1B" w14:paraId="6ED0DC2B" w14:textId="77777777" w:rsidTr="006D2F8F">
        <w:tc>
          <w:tcPr>
            <w:tcW w:w="31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DE6463" w14:textId="77777777" w:rsidR="00664C1B" w:rsidRPr="00664C1B" w:rsidRDefault="00664C1B" w:rsidP="00664C1B">
            <w:pPr>
              <w:jc w:val="center"/>
              <w:rPr>
                <w:rFonts w:ascii="Times New Roman" w:hAnsi="Times New Roman" w:cs="Times New Roman"/>
                <w:lang w:val="en-US"/>
              </w:rPr>
            </w:pPr>
            <w:r w:rsidRPr="00664C1B">
              <w:rPr>
                <w:rFonts w:ascii="Times New Roman" w:hAnsi="Times New Roman" w:cs="Times New Roman"/>
              </w:rPr>
              <w:t>1</w:t>
            </w:r>
          </w:p>
        </w:tc>
        <w:tc>
          <w:tcPr>
            <w:tcW w:w="637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BDF5B9"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885FD2"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r>
      <w:tr w:rsidR="00664C1B" w:rsidRPr="00664C1B" w14:paraId="5A41AA53" w14:textId="77777777" w:rsidTr="006D2F8F">
        <w:trPr>
          <w:trHeight w:val="70"/>
        </w:trPr>
        <w:tc>
          <w:tcPr>
            <w:tcW w:w="3143" w:type="dxa"/>
            <w:tcBorders>
              <w:top w:val="single" w:sz="4" w:space="0" w:color="auto"/>
              <w:left w:val="single" w:sz="4" w:space="0" w:color="auto"/>
              <w:bottom w:val="single" w:sz="4" w:space="0" w:color="auto"/>
              <w:right w:val="single" w:sz="4" w:space="0" w:color="auto"/>
            </w:tcBorders>
            <w:hideMark/>
          </w:tcPr>
          <w:p w14:paraId="5D9B5881"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 regionas </w:t>
            </w:r>
          </w:p>
        </w:tc>
        <w:tc>
          <w:tcPr>
            <w:tcW w:w="6378" w:type="dxa"/>
            <w:tcBorders>
              <w:top w:val="single" w:sz="4" w:space="0" w:color="auto"/>
              <w:left w:val="single" w:sz="4" w:space="0" w:color="auto"/>
              <w:bottom w:val="single" w:sz="4" w:space="0" w:color="auto"/>
              <w:right w:val="single" w:sz="4" w:space="0" w:color="auto"/>
            </w:tcBorders>
          </w:tcPr>
          <w:p w14:paraId="2B9F2282"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Nurodoma konkrečiam regionui nustatyta finansinių projekcijų dalis NPP pažangos uždaviniams įgyvendinti</w:t>
            </w:r>
            <w:r w:rsidRPr="00664C1B">
              <w:rPr>
                <w:rFonts w:ascii="Times New Roman" w:hAnsi="Times New Roman" w:cs="Times New Roman"/>
                <w:color w:val="808080" w:themeColor="background1" w:themeShade="80"/>
              </w:rPr>
              <w:t xml:space="preserve">. </w:t>
            </w:r>
          </w:p>
        </w:tc>
        <w:tc>
          <w:tcPr>
            <w:tcW w:w="5387" w:type="dxa"/>
            <w:tcBorders>
              <w:top w:val="single" w:sz="4" w:space="0" w:color="auto"/>
              <w:left w:val="single" w:sz="4" w:space="0" w:color="auto"/>
              <w:bottom w:val="single" w:sz="4" w:space="0" w:color="auto"/>
              <w:right w:val="single" w:sz="4" w:space="0" w:color="auto"/>
            </w:tcBorders>
          </w:tcPr>
          <w:p w14:paraId="12FBA04F"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Nurodomi visi galimi pažangos finansavimo šaltiniai.</w:t>
            </w:r>
          </w:p>
        </w:tc>
      </w:tr>
    </w:tbl>
    <w:p w14:paraId="243011C3" w14:textId="77777777" w:rsidR="00664C1B" w:rsidRPr="00664C1B" w:rsidRDefault="00664C1B" w:rsidP="00664C1B">
      <w:pPr>
        <w:spacing w:line="360" w:lineRule="auto"/>
        <w:jc w:val="both"/>
        <w:rPr>
          <w:bCs/>
          <w:color w:val="000000" w:themeColor="text1"/>
          <w:szCs w:val="24"/>
          <w:lang w:eastAsia="lt-LT"/>
        </w:rPr>
      </w:pPr>
    </w:p>
    <w:p w14:paraId="632636FC" w14:textId="77777777" w:rsidR="00664C1B" w:rsidRPr="00664C1B" w:rsidRDefault="00664C1B" w:rsidP="00664C1B">
      <w:pPr>
        <w:jc w:val="center"/>
        <w:rPr>
          <w:b/>
          <w:caps/>
          <w:szCs w:val="24"/>
        </w:rPr>
      </w:pPr>
      <w:r w:rsidRPr="00664C1B">
        <w:rPr>
          <w:b/>
          <w:caps/>
          <w:szCs w:val="24"/>
        </w:rPr>
        <w:t>III skyrius</w:t>
      </w:r>
    </w:p>
    <w:p w14:paraId="4C1856E2" w14:textId="77777777" w:rsidR="00664C1B" w:rsidRPr="00664C1B" w:rsidRDefault="00664C1B" w:rsidP="00664C1B">
      <w:pPr>
        <w:jc w:val="center"/>
        <w:rPr>
          <w:b/>
          <w:caps/>
          <w:szCs w:val="24"/>
        </w:rPr>
      </w:pPr>
      <w:r w:rsidRPr="00664C1B">
        <w:rPr>
          <w:b/>
          <w:caps/>
          <w:szCs w:val="24"/>
        </w:rPr>
        <w:t>NPP nustatytų poveikio rodiklių detalizavimas pagal regionus</w:t>
      </w:r>
    </w:p>
    <w:p w14:paraId="5CCA072C" w14:textId="77777777" w:rsidR="00664C1B" w:rsidRPr="00664C1B" w:rsidRDefault="00664C1B" w:rsidP="00664C1B">
      <w:pPr>
        <w:ind w:left="284" w:hanging="284"/>
        <w:jc w:val="center"/>
        <w:rPr>
          <w:b/>
          <w:caps/>
          <w:sz w:val="22"/>
          <w:szCs w:val="22"/>
        </w:rPr>
      </w:pPr>
    </w:p>
    <w:p w14:paraId="4D82127A" w14:textId="77777777" w:rsidR="00664C1B" w:rsidRPr="00664C1B" w:rsidRDefault="00664C1B" w:rsidP="00664C1B">
      <w:pPr>
        <w:jc w:val="both"/>
        <w:rPr>
          <w:i/>
          <w:sz w:val="14"/>
        </w:rPr>
      </w:pPr>
    </w:p>
    <w:tbl>
      <w:tblPr>
        <w:tblW w:w="15016" w:type="dxa"/>
        <w:tblLook w:val="04A0" w:firstRow="1" w:lastRow="0" w:firstColumn="1" w:lastColumn="0" w:noHBand="0" w:noVBand="1"/>
      </w:tblPr>
      <w:tblGrid>
        <w:gridCol w:w="1551"/>
        <w:gridCol w:w="1505"/>
        <w:gridCol w:w="1405"/>
        <w:gridCol w:w="1407"/>
        <w:gridCol w:w="1307"/>
        <w:gridCol w:w="1260"/>
        <w:gridCol w:w="1218"/>
        <w:gridCol w:w="1410"/>
        <w:gridCol w:w="1409"/>
        <w:gridCol w:w="1273"/>
        <w:gridCol w:w="1273"/>
      </w:tblGrid>
      <w:tr w:rsidR="00664C1B" w:rsidRPr="00664C1B" w14:paraId="66765FF1" w14:textId="77777777" w:rsidTr="006D2F8F">
        <w:trPr>
          <w:cantSplit/>
          <w:trHeight w:val="388"/>
        </w:trPr>
        <w:tc>
          <w:tcPr>
            <w:tcW w:w="15016" w:type="dxa"/>
            <w:gridSpan w:val="11"/>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120BB6F4" w14:textId="77777777" w:rsidR="00664C1B" w:rsidRPr="00664C1B" w:rsidRDefault="00664C1B" w:rsidP="00664C1B">
            <w:pPr>
              <w:jc w:val="center"/>
              <w:rPr>
                <w:b/>
                <w:bCs/>
                <w:color w:val="000000"/>
                <w:sz w:val="20"/>
                <w:lang w:eastAsia="lt-LT"/>
              </w:rPr>
            </w:pPr>
            <w:r w:rsidRPr="00664C1B">
              <w:rPr>
                <w:b/>
                <w:bCs/>
                <w:i/>
                <w:color w:val="000000"/>
                <w:sz w:val="20"/>
                <w:lang w:eastAsia="lt-LT"/>
              </w:rPr>
              <w:t>N</w:t>
            </w:r>
            <w:r w:rsidRPr="00664C1B">
              <w:rPr>
                <w:b/>
                <w:bCs/>
                <w:color w:val="000000"/>
                <w:sz w:val="20"/>
                <w:lang w:eastAsia="lt-LT"/>
              </w:rPr>
              <w:t xml:space="preserve"> REGIONAS</w:t>
            </w:r>
          </w:p>
        </w:tc>
      </w:tr>
      <w:tr w:rsidR="00664C1B" w:rsidRPr="00664C1B" w14:paraId="32F093FF" w14:textId="77777777" w:rsidTr="006D2F8F">
        <w:trPr>
          <w:trHeight w:val="1200"/>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664B8E52" w14:textId="77777777" w:rsidR="00664C1B" w:rsidRPr="00664C1B" w:rsidRDefault="00664C1B" w:rsidP="00664C1B">
            <w:pPr>
              <w:jc w:val="center"/>
              <w:rPr>
                <w:b/>
                <w:color w:val="000000"/>
                <w:sz w:val="20"/>
                <w:lang w:eastAsia="lt-LT"/>
              </w:rPr>
            </w:pPr>
            <w:bookmarkStart w:id="43" w:name="_Hlk57002236"/>
            <w:bookmarkStart w:id="44" w:name="_Hlk57001977"/>
            <w:r w:rsidRPr="00664C1B">
              <w:rPr>
                <w:b/>
                <w:color w:val="000000"/>
                <w:sz w:val="20"/>
                <w:lang w:eastAsia="lt-LT"/>
              </w:rPr>
              <w:lastRenderedPageBreak/>
              <w:t>NPP poveikio rodiklis</w:t>
            </w:r>
          </w:p>
        </w:tc>
        <w:tc>
          <w:tcPr>
            <w:tcW w:w="1417" w:type="dxa"/>
            <w:tcBorders>
              <w:top w:val="single" w:sz="8" w:space="0" w:color="auto"/>
              <w:left w:val="nil"/>
              <w:bottom w:val="single" w:sz="8" w:space="0" w:color="auto"/>
              <w:right w:val="nil"/>
            </w:tcBorders>
            <w:shd w:val="clear" w:color="auto" w:fill="DBE5F1" w:themeFill="accent1" w:themeFillTint="33"/>
            <w:vAlign w:val="center"/>
            <w:hideMark/>
          </w:tcPr>
          <w:p w14:paraId="7B9FBD99" w14:textId="77777777" w:rsidR="00664C1B" w:rsidRPr="00664C1B" w:rsidRDefault="00664C1B" w:rsidP="00664C1B">
            <w:pPr>
              <w:jc w:val="center"/>
              <w:rPr>
                <w:b/>
                <w:color w:val="000000"/>
                <w:sz w:val="20"/>
                <w:lang w:eastAsia="lt-LT"/>
              </w:rPr>
            </w:pPr>
            <w:r w:rsidRPr="00664C1B">
              <w:rPr>
                <w:b/>
                <w:color w:val="000000"/>
                <w:sz w:val="20"/>
                <w:lang w:eastAsia="lt-LT"/>
              </w:rPr>
              <w:t>RPP detalizuojamas poveikio rodiklis ir pradinės jo reikšmės metai</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A39804E" w14:textId="77777777" w:rsidR="00664C1B" w:rsidRPr="00664C1B" w:rsidRDefault="00664C1B" w:rsidP="00664C1B">
            <w:pPr>
              <w:jc w:val="center"/>
              <w:rPr>
                <w:b/>
                <w:color w:val="000000"/>
                <w:sz w:val="20"/>
                <w:lang w:eastAsia="lt-LT"/>
              </w:rPr>
            </w:pPr>
            <w:r w:rsidRPr="00664C1B">
              <w:rPr>
                <w:b/>
                <w:color w:val="000000"/>
                <w:sz w:val="20"/>
                <w:lang w:eastAsia="lt-LT"/>
              </w:rPr>
              <w:t>Teritorijos naudojimo privalomosios nuostatos (nuoroda)</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AFC1590" w14:textId="77777777" w:rsidR="00664C1B" w:rsidRPr="00664C1B" w:rsidRDefault="00664C1B" w:rsidP="00664C1B">
            <w:pPr>
              <w:jc w:val="center"/>
              <w:rPr>
                <w:b/>
                <w:color w:val="000000"/>
                <w:sz w:val="20"/>
                <w:lang w:eastAsia="lt-LT"/>
              </w:rPr>
            </w:pPr>
            <w:r w:rsidRPr="00664C1B">
              <w:rPr>
                <w:b/>
                <w:color w:val="000000"/>
                <w:sz w:val="20"/>
                <w:lang w:eastAsia="lt-LT"/>
              </w:rPr>
              <w:t>Išankstinės sąlygos (Nr.)</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3D41E5D" w14:textId="77777777" w:rsidR="00664C1B" w:rsidRPr="00664C1B" w:rsidRDefault="00664C1B" w:rsidP="00664C1B">
            <w:pPr>
              <w:jc w:val="center"/>
              <w:rPr>
                <w:b/>
                <w:color w:val="000000"/>
                <w:sz w:val="20"/>
                <w:lang w:eastAsia="lt-LT"/>
              </w:rPr>
            </w:pPr>
            <w:r w:rsidRPr="00664C1B">
              <w:rPr>
                <w:b/>
                <w:color w:val="000000"/>
                <w:sz w:val="20"/>
                <w:lang w:eastAsia="lt-LT"/>
              </w:rPr>
              <w:t>Pradinė rodiklio reikšmė</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3B9DA296"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(2025 m.)</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2973354D"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(2030 m.)</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3D09886" w14:textId="77777777" w:rsidR="00664C1B" w:rsidRPr="00664C1B" w:rsidRDefault="00664C1B" w:rsidP="00664C1B">
            <w:pPr>
              <w:jc w:val="center"/>
              <w:rPr>
                <w:b/>
                <w:color w:val="000000"/>
                <w:sz w:val="20"/>
                <w:lang w:eastAsia="lt-LT"/>
              </w:rPr>
            </w:pPr>
            <w:r w:rsidRPr="00664C1B">
              <w:rPr>
                <w:b/>
                <w:color w:val="000000"/>
                <w:sz w:val="20"/>
                <w:lang w:eastAsia="lt-LT"/>
              </w:rPr>
              <w:t>Regiono vidinių netolygumų rodiklis</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34782672" w14:textId="77777777" w:rsidR="00664C1B" w:rsidRPr="00664C1B" w:rsidRDefault="00664C1B" w:rsidP="00664C1B">
            <w:pPr>
              <w:jc w:val="center"/>
              <w:rPr>
                <w:b/>
                <w:color w:val="000000"/>
                <w:sz w:val="20"/>
                <w:lang w:eastAsia="lt-LT"/>
              </w:rPr>
            </w:pPr>
            <w:r w:rsidRPr="00664C1B">
              <w:rPr>
                <w:b/>
                <w:color w:val="000000"/>
                <w:sz w:val="20"/>
                <w:lang w:eastAsia="lt-LT"/>
              </w:rPr>
              <w:t>Pradinė regiono vidinių netolygumų rodiklio reikšmė</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0067AE1F"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(2025 m.)</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248F9269"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(2030 m.)</w:t>
            </w:r>
          </w:p>
        </w:tc>
      </w:tr>
      <w:tr w:rsidR="00664C1B" w:rsidRPr="00664C1B" w14:paraId="573C792A" w14:textId="77777777" w:rsidTr="006D2F8F">
        <w:trPr>
          <w:trHeight w:val="192"/>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tcPr>
          <w:p w14:paraId="526A7B4C" w14:textId="77777777" w:rsidR="00664C1B" w:rsidRPr="00664C1B" w:rsidRDefault="00664C1B" w:rsidP="00664C1B">
            <w:pPr>
              <w:jc w:val="center"/>
              <w:rPr>
                <w:color w:val="000000"/>
                <w:sz w:val="20"/>
                <w:lang w:eastAsia="lt-LT"/>
              </w:rPr>
            </w:pPr>
            <w:r w:rsidRPr="00664C1B">
              <w:rPr>
                <w:color w:val="000000"/>
                <w:sz w:val="20"/>
                <w:lang w:eastAsia="lt-LT"/>
              </w:rPr>
              <w:t>1</w:t>
            </w:r>
          </w:p>
        </w:tc>
        <w:tc>
          <w:tcPr>
            <w:tcW w:w="1417" w:type="dxa"/>
            <w:tcBorders>
              <w:top w:val="single" w:sz="8" w:space="0" w:color="auto"/>
              <w:left w:val="nil"/>
              <w:bottom w:val="single" w:sz="8" w:space="0" w:color="auto"/>
              <w:right w:val="nil"/>
            </w:tcBorders>
            <w:shd w:val="clear" w:color="auto" w:fill="DBE5F1" w:themeFill="accent1" w:themeFillTint="33"/>
            <w:vAlign w:val="center"/>
          </w:tcPr>
          <w:p w14:paraId="5A08EE65" w14:textId="77777777" w:rsidR="00664C1B" w:rsidRPr="00664C1B" w:rsidRDefault="00664C1B" w:rsidP="00664C1B">
            <w:pPr>
              <w:jc w:val="center"/>
              <w:rPr>
                <w:color w:val="000000"/>
                <w:sz w:val="20"/>
                <w:lang w:eastAsia="lt-LT"/>
              </w:rPr>
            </w:pPr>
            <w:r w:rsidRPr="00664C1B">
              <w:rPr>
                <w:color w:val="000000"/>
                <w:sz w:val="20"/>
                <w:lang w:eastAsia="lt-LT"/>
              </w:rPr>
              <w:t>2</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3AE8617" w14:textId="77777777" w:rsidR="00664C1B" w:rsidRPr="00664C1B" w:rsidRDefault="00664C1B" w:rsidP="00664C1B">
            <w:pPr>
              <w:jc w:val="center"/>
              <w:rPr>
                <w:color w:val="000000"/>
                <w:sz w:val="20"/>
                <w:lang w:eastAsia="lt-LT"/>
              </w:rPr>
            </w:pPr>
            <w:r w:rsidRPr="00664C1B">
              <w:rPr>
                <w:color w:val="000000"/>
                <w:sz w:val="20"/>
                <w:lang w:eastAsia="lt-LT"/>
              </w:rPr>
              <w:t>3</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95ADB52" w14:textId="77777777" w:rsidR="00664C1B" w:rsidRPr="00664C1B" w:rsidRDefault="00664C1B" w:rsidP="00664C1B">
            <w:pPr>
              <w:jc w:val="center"/>
              <w:rPr>
                <w:color w:val="000000"/>
                <w:sz w:val="20"/>
                <w:lang w:eastAsia="lt-LT"/>
              </w:rPr>
            </w:pPr>
            <w:r w:rsidRPr="00664C1B">
              <w:rPr>
                <w:color w:val="000000"/>
                <w:sz w:val="20"/>
                <w:lang w:eastAsia="lt-LT"/>
              </w:rPr>
              <w:t>4</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D9CD71F" w14:textId="77777777" w:rsidR="00664C1B" w:rsidRPr="00664C1B" w:rsidRDefault="00664C1B" w:rsidP="00664C1B">
            <w:pPr>
              <w:jc w:val="center"/>
              <w:rPr>
                <w:color w:val="000000"/>
                <w:sz w:val="20"/>
                <w:lang w:eastAsia="lt-LT"/>
              </w:rPr>
            </w:pPr>
            <w:r w:rsidRPr="00664C1B">
              <w:rPr>
                <w:color w:val="000000"/>
                <w:sz w:val="20"/>
                <w:lang w:eastAsia="lt-LT"/>
              </w:rPr>
              <w:t>5</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74F57D2D" w14:textId="77777777" w:rsidR="00664C1B" w:rsidRPr="00664C1B" w:rsidRDefault="00664C1B" w:rsidP="00664C1B">
            <w:pPr>
              <w:jc w:val="center"/>
              <w:rPr>
                <w:color w:val="000000"/>
                <w:sz w:val="20"/>
                <w:lang w:eastAsia="lt-LT"/>
              </w:rPr>
            </w:pPr>
            <w:r w:rsidRPr="00664C1B">
              <w:rPr>
                <w:color w:val="000000"/>
                <w:sz w:val="20"/>
                <w:lang w:eastAsia="lt-LT"/>
              </w:rPr>
              <w:t>6</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08D01B0A" w14:textId="77777777" w:rsidR="00664C1B" w:rsidRPr="00664C1B" w:rsidRDefault="00664C1B" w:rsidP="00664C1B">
            <w:pPr>
              <w:jc w:val="center"/>
              <w:rPr>
                <w:color w:val="000000"/>
                <w:sz w:val="20"/>
                <w:lang w:eastAsia="lt-LT"/>
              </w:rPr>
            </w:pPr>
            <w:r w:rsidRPr="00664C1B">
              <w:rPr>
                <w:color w:val="000000"/>
                <w:sz w:val="20"/>
                <w:lang w:eastAsia="lt-LT"/>
              </w:rPr>
              <w:t>7</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32AA137E" w14:textId="77777777" w:rsidR="00664C1B" w:rsidRPr="00664C1B" w:rsidRDefault="00664C1B" w:rsidP="00664C1B">
            <w:pPr>
              <w:jc w:val="center"/>
              <w:rPr>
                <w:color w:val="000000"/>
                <w:sz w:val="20"/>
                <w:lang w:eastAsia="lt-LT"/>
              </w:rPr>
            </w:pPr>
            <w:r w:rsidRPr="00664C1B">
              <w:rPr>
                <w:color w:val="000000"/>
                <w:sz w:val="20"/>
                <w:lang w:eastAsia="lt-LT"/>
              </w:rPr>
              <w:t>8</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1BA9FD7" w14:textId="77777777" w:rsidR="00664C1B" w:rsidRPr="00664C1B" w:rsidRDefault="00664C1B" w:rsidP="00664C1B">
            <w:pPr>
              <w:jc w:val="center"/>
              <w:rPr>
                <w:color w:val="000000"/>
                <w:sz w:val="20"/>
                <w:lang w:eastAsia="lt-LT"/>
              </w:rPr>
            </w:pPr>
            <w:r w:rsidRPr="00664C1B">
              <w:rPr>
                <w:color w:val="000000"/>
                <w:sz w:val="20"/>
                <w:lang w:eastAsia="lt-LT"/>
              </w:rPr>
              <w:t>9</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F92D77E" w14:textId="77777777" w:rsidR="00664C1B" w:rsidRPr="00664C1B" w:rsidRDefault="00664C1B" w:rsidP="00664C1B">
            <w:pPr>
              <w:jc w:val="center"/>
              <w:rPr>
                <w:color w:val="000000"/>
                <w:sz w:val="20"/>
                <w:lang w:eastAsia="lt-LT"/>
              </w:rPr>
            </w:pPr>
            <w:r w:rsidRPr="00664C1B">
              <w:rPr>
                <w:color w:val="000000"/>
                <w:sz w:val="20"/>
                <w:lang w:eastAsia="lt-LT"/>
              </w:rPr>
              <w:t>10</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F61D531" w14:textId="77777777" w:rsidR="00664C1B" w:rsidRPr="00664C1B" w:rsidRDefault="00664C1B" w:rsidP="00664C1B">
            <w:pPr>
              <w:jc w:val="center"/>
              <w:rPr>
                <w:color w:val="000000"/>
                <w:sz w:val="20"/>
                <w:lang w:eastAsia="lt-LT"/>
              </w:rPr>
            </w:pPr>
            <w:r w:rsidRPr="00664C1B">
              <w:rPr>
                <w:color w:val="000000"/>
                <w:sz w:val="20"/>
                <w:lang w:eastAsia="lt-LT"/>
              </w:rPr>
              <w:t>11</w:t>
            </w:r>
          </w:p>
        </w:tc>
      </w:tr>
      <w:bookmarkEnd w:id="43"/>
      <w:tr w:rsidR="00664C1B" w:rsidRPr="00664C1B" w14:paraId="2D4F67B9" w14:textId="77777777" w:rsidTr="006D2F8F">
        <w:trPr>
          <w:trHeight w:val="553"/>
        </w:trPr>
        <w:tc>
          <w:tcPr>
            <w:tcW w:w="1551" w:type="dxa"/>
            <w:tcBorders>
              <w:top w:val="single" w:sz="8" w:space="0" w:color="auto"/>
              <w:left w:val="single" w:sz="8" w:space="0" w:color="auto"/>
              <w:bottom w:val="single" w:sz="4" w:space="0" w:color="auto"/>
              <w:right w:val="single" w:sz="4" w:space="0" w:color="auto"/>
            </w:tcBorders>
            <w:shd w:val="clear" w:color="auto" w:fill="auto"/>
            <w:noWrap/>
          </w:tcPr>
          <w:p w14:paraId="46011B39" w14:textId="77777777" w:rsidR="00664C1B" w:rsidRPr="00664C1B" w:rsidRDefault="00664C1B" w:rsidP="00664C1B">
            <w:pPr>
              <w:rPr>
                <w:b/>
                <w:bCs/>
                <w:i/>
                <w:color w:val="808080" w:themeColor="background1" w:themeShade="80"/>
                <w:sz w:val="20"/>
                <w:lang w:eastAsia="lt-LT"/>
              </w:rPr>
            </w:pPr>
            <w:r w:rsidRPr="00664C1B">
              <w:rPr>
                <w:i/>
                <w:color w:val="808080" w:themeColor="background1" w:themeShade="80"/>
                <w:sz w:val="20"/>
              </w:rPr>
              <w:t>Iš NPP 1 priede pateikto strateginių tikslų, uždavinių ir NPP poveikio rodiklių sąrašo.</w:t>
            </w:r>
          </w:p>
        </w:tc>
        <w:tc>
          <w:tcPr>
            <w:tcW w:w="1417" w:type="dxa"/>
            <w:tcBorders>
              <w:top w:val="single" w:sz="8" w:space="0" w:color="auto"/>
              <w:left w:val="nil"/>
              <w:bottom w:val="single" w:sz="4" w:space="0" w:color="auto"/>
              <w:right w:val="nil"/>
            </w:tcBorders>
            <w:shd w:val="clear" w:color="auto" w:fill="auto"/>
          </w:tcPr>
          <w:p w14:paraId="337E20D1"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Rodiklio dalis arba kintamojo reikšmė, kurią pasiekus konkrečiuose regionuose bus pasiekta NPP poveikio rodiklio reikšmė šalies mastu.</w:t>
            </w:r>
          </w:p>
        </w:tc>
        <w:tc>
          <w:tcPr>
            <w:tcW w:w="1350" w:type="dxa"/>
            <w:tcBorders>
              <w:top w:val="single" w:sz="8" w:space="0" w:color="auto"/>
              <w:left w:val="single" w:sz="8" w:space="0" w:color="auto"/>
              <w:bottom w:val="single" w:sz="4" w:space="0" w:color="auto"/>
              <w:right w:val="single" w:sz="8" w:space="0" w:color="auto"/>
            </w:tcBorders>
          </w:tcPr>
          <w:p w14:paraId="08BDB3DE"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Pateikiama nuoroda į konkretų Lietuvos Respublikos bendrojo plano (toliau – LRBP) grafinėje dalyje pateikiamą sprendinį ir tekstinėje dalyje pateikiamą jo punktą. Jeigu su rodikliu nesiejamos jokios LRBP privalomosios nuostatos, nurodoma „netaikoma“.</w:t>
            </w:r>
          </w:p>
        </w:tc>
        <w:tc>
          <w:tcPr>
            <w:tcW w:w="1407" w:type="dxa"/>
            <w:tcBorders>
              <w:top w:val="single" w:sz="8" w:space="0" w:color="auto"/>
              <w:left w:val="single" w:sz="8" w:space="0" w:color="auto"/>
              <w:bottom w:val="single" w:sz="4" w:space="0" w:color="auto"/>
              <w:right w:val="single" w:sz="8" w:space="0" w:color="auto"/>
            </w:tcBorders>
            <w:shd w:val="clear" w:color="auto" w:fill="auto"/>
          </w:tcPr>
          <w:p w14:paraId="70A9F921"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Pateikiama nuoroda (eilės numeris) į išankstinę sąlygą, kurios formuluotė ir įgyvendinimo terminai pateikiami išnašoje. Jeigu su rodikliu išankstinė sąlyga nesiejama, nurodoma „netaikoma“.</w:t>
            </w:r>
          </w:p>
        </w:tc>
        <w:tc>
          <w:tcPr>
            <w:tcW w:w="1400" w:type="dxa"/>
            <w:tcBorders>
              <w:top w:val="single" w:sz="8" w:space="0" w:color="auto"/>
              <w:left w:val="nil"/>
              <w:bottom w:val="single" w:sz="4" w:space="0" w:color="auto"/>
              <w:right w:val="single" w:sz="4" w:space="0" w:color="auto"/>
            </w:tcBorders>
            <w:shd w:val="clear" w:color="auto" w:fill="auto"/>
          </w:tcPr>
          <w:p w14:paraId="43C74AA5"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4" w:space="0" w:color="auto"/>
            </w:tcBorders>
            <w:shd w:val="clear" w:color="auto" w:fill="auto"/>
          </w:tcPr>
          <w:p w14:paraId="4F8765BF"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8" w:space="0" w:color="auto"/>
            </w:tcBorders>
            <w:shd w:val="clear" w:color="auto" w:fill="auto"/>
          </w:tcPr>
          <w:p w14:paraId="18572702" w14:textId="77777777" w:rsidR="00664C1B" w:rsidRPr="00664C1B" w:rsidRDefault="00664C1B" w:rsidP="00664C1B">
            <w:pPr>
              <w:rPr>
                <w:i/>
                <w:color w:val="808080" w:themeColor="background1" w:themeShade="80"/>
                <w:sz w:val="20"/>
                <w:lang w:eastAsia="lt-LT"/>
              </w:rPr>
            </w:pPr>
          </w:p>
        </w:tc>
        <w:tc>
          <w:tcPr>
            <w:tcW w:w="1410" w:type="dxa"/>
            <w:tcBorders>
              <w:top w:val="single" w:sz="8" w:space="0" w:color="auto"/>
              <w:left w:val="nil"/>
              <w:bottom w:val="single" w:sz="4" w:space="0" w:color="auto"/>
              <w:right w:val="single" w:sz="4" w:space="0" w:color="auto"/>
            </w:tcBorders>
            <w:shd w:val="clear" w:color="auto" w:fill="auto"/>
          </w:tcPr>
          <w:p w14:paraId="62802A4D"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Kai siekiama mažinti rodiklio netolygumus regione, atsižvelgus į rodiklio ypatumus, pasirenkama tarp šių ypatumų: „Vidutinių regiono savivaldybių rodiklio skirtumų“ (matuojama standartiniais nuokrypiais) arba „Regiono centrinės ir periferinės dalies rodiklio santykio“ (matuojama procentais). Kai vidinių regiono netolygumų mažinti</w:t>
            </w:r>
            <w:r w:rsidRPr="00664C1B" w:rsidDel="00F8266C">
              <w:rPr>
                <w:i/>
                <w:color w:val="808080" w:themeColor="background1" w:themeShade="80"/>
                <w:sz w:val="20"/>
              </w:rPr>
              <w:t xml:space="preserve"> </w:t>
            </w:r>
            <w:r w:rsidRPr="00664C1B">
              <w:rPr>
                <w:i/>
                <w:color w:val="808080" w:themeColor="background1" w:themeShade="80"/>
                <w:sz w:val="20"/>
              </w:rPr>
              <w:t xml:space="preserve">nesiekiama, </w:t>
            </w:r>
            <w:r w:rsidRPr="00664C1B">
              <w:rPr>
                <w:i/>
                <w:color w:val="808080" w:themeColor="background1" w:themeShade="80"/>
                <w:sz w:val="20"/>
              </w:rPr>
              <w:lastRenderedPageBreak/>
              <w:t>nurodoma „netaikoma“.</w:t>
            </w:r>
          </w:p>
        </w:tc>
        <w:tc>
          <w:tcPr>
            <w:tcW w:w="1409" w:type="dxa"/>
            <w:tcBorders>
              <w:top w:val="single" w:sz="8" w:space="0" w:color="auto"/>
              <w:left w:val="nil"/>
              <w:bottom w:val="single" w:sz="4" w:space="0" w:color="auto"/>
              <w:right w:val="single" w:sz="4" w:space="0" w:color="auto"/>
            </w:tcBorders>
            <w:shd w:val="clear" w:color="auto" w:fill="auto"/>
            <w:vAlign w:val="center"/>
          </w:tcPr>
          <w:p w14:paraId="69E3BD1D"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4" w:space="0" w:color="auto"/>
            </w:tcBorders>
            <w:shd w:val="clear" w:color="auto" w:fill="auto"/>
            <w:vAlign w:val="center"/>
          </w:tcPr>
          <w:p w14:paraId="60DAE603"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8" w:space="0" w:color="auto"/>
            </w:tcBorders>
            <w:shd w:val="clear" w:color="auto" w:fill="auto"/>
            <w:vAlign w:val="center"/>
          </w:tcPr>
          <w:p w14:paraId="48B6F12F" w14:textId="77777777" w:rsidR="00664C1B" w:rsidRPr="00664C1B" w:rsidRDefault="00664C1B" w:rsidP="00664C1B">
            <w:pPr>
              <w:jc w:val="center"/>
              <w:rPr>
                <w:color w:val="000000"/>
                <w:sz w:val="20"/>
                <w:lang w:eastAsia="lt-LT"/>
              </w:rPr>
            </w:pPr>
          </w:p>
        </w:tc>
      </w:tr>
      <w:bookmarkEnd w:id="44"/>
    </w:tbl>
    <w:p w14:paraId="5A4B0144" w14:textId="77777777" w:rsidR="00664C1B" w:rsidRPr="00664C1B" w:rsidRDefault="00664C1B" w:rsidP="00664C1B">
      <w:pPr>
        <w:ind w:left="284" w:hanging="284"/>
        <w:jc w:val="center"/>
        <w:rPr>
          <w:b/>
          <w:caps/>
          <w:szCs w:val="24"/>
        </w:rPr>
      </w:pPr>
    </w:p>
    <w:p w14:paraId="0A7C7E79" w14:textId="77777777" w:rsidR="00664C1B" w:rsidRPr="00664C1B" w:rsidRDefault="00664C1B" w:rsidP="00664C1B">
      <w:pPr>
        <w:jc w:val="center"/>
        <w:rPr>
          <w:b/>
          <w:caps/>
          <w:szCs w:val="24"/>
        </w:rPr>
      </w:pPr>
      <w:r w:rsidRPr="00664C1B">
        <w:rPr>
          <w:b/>
          <w:caps/>
          <w:szCs w:val="24"/>
        </w:rPr>
        <w:t>IV skyrius</w:t>
      </w:r>
    </w:p>
    <w:p w14:paraId="650CA998" w14:textId="77777777" w:rsidR="00664C1B" w:rsidRPr="00664C1B" w:rsidRDefault="00664C1B" w:rsidP="00664C1B">
      <w:pPr>
        <w:jc w:val="center"/>
        <w:rPr>
          <w:i/>
          <w:color w:val="808080" w:themeColor="background1" w:themeShade="80"/>
          <w:szCs w:val="24"/>
        </w:rPr>
      </w:pPr>
      <w:r w:rsidRPr="00664C1B">
        <w:rPr>
          <w:b/>
          <w:caps/>
          <w:szCs w:val="24"/>
        </w:rPr>
        <w:t>TIKSLINIŲ TERITORIJŲ TIKSLŲ IR UŽDAVINIŲ poveikio rodiklių detalizavimas pagal regionus</w:t>
      </w:r>
      <w:r w:rsidRPr="00664C1B">
        <w:rPr>
          <w:b/>
          <w:caps/>
          <w:szCs w:val="24"/>
          <w:vertAlign w:val="superscript"/>
        </w:rPr>
        <w:footnoteReference w:id="6"/>
      </w:r>
    </w:p>
    <w:p w14:paraId="31D30A8E" w14:textId="77777777" w:rsidR="00664C1B" w:rsidRPr="00664C1B" w:rsidRDefault="00664C1B" w:rsidP="00664C1B">
      <w:pPr>
        <w:jc w:val="both"/>
        <w:rPr>
          <w:i/>
          <w:color w:val="808080" w:themeColor="background1" w:themeShade="80"/>
        </w:rPr>
      </w:pPr>
    </w:p>
    <w:tbl>
      <w:tblPr>
        <w:tblW w:w="15016" w:type="dxa"/>
        <w:tblLook w:val="04A0" w:firstRow="1" w:lastRow="0" w:firstColumn="1" w:lastColumn="0" w:noHBand="0" w:noVBand="1"/>
      </w:tblPr>
      <w:tblGrid>
        <w:gridCol w:w="1551"/>
        <w:gridCol w:w="1505"/>
        <w:gridCol w:w="1405"/>
        <w:gridCol w:w="1407"/>
        <w:gridCol w:w="1307"/>
        <w:gridCol w:w="1260"/>
        <w:gridCol w:w="1218"/>
        <w:gridCol w:w="1410"/>
        <w:gridCol w:w="1409"/>
        <w:gridCol w:w="1273"/>
        <w:gridCol w:w="1273"/>
      </w:tblGrid>
      <w:tr w:rsidR="00664C1B" w:rsidRPr="00664C1B" w14:paraId="68AF3317" w14:textId="77777777" w:rsidTr="006D2F8F">
        <w:trPr>
          <w:trHeight w:val="388"/>
        </w:trPr>
        <w:tc>
          <w:tcPr>
            <w:tcW w:w="15016" w:type="dxa"/>
            <w:gridSpan w:val="11"/>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0848B75D" w14:textId="77777777" w:rsidR="00664C1B" w:rsidRPr="00664C1B" w:rsidRDefault="00664C1B" w:rsidP="00664C1B">
            <w:pPr>
              <w:jc w:val="center"/>
              <w:rPr>
                <w:b/>
                <w:bCs/>
                <w:color w:val="000000"/>
                <w:sz w:val="20"/>
                <w:lang w:eastAsia="lt-LT"/>
              </w:rPr>
            </w:pPr>
            <w:r w:rsidRPr="00664C1B">
              <w:rPr>
                <w:b/>
                <w:bCs/>
                <w:i/>
                <w:color w:val="000000"/>
                <w:sz w:val="20"/>
                <w:lang w:eastAsia="lt-LT"/>
              </w:rPr>
              <w:t>N</w:t>
            </w:r>
            <w:r w:rsidRPr="00664C1B">
              <w:rPr>
                <w:b/>
                <w:bCs/>
                <w:color w:val="000000"/>
                <w:sz w:val="20"/>
                <w:lang w:eastAsia="lt-LT"/>
              </w:rPr>
              <w:t xml:space="preserve"> REGIONAS</w:t>
            </w:r>
          </w:p>
        </w:tc>
      </w:tr>
      <w:tr w:rsidR="00664C1B" w:rsidRPr="00664C1B" w14:paraId="73993E94" w14:textId="77777777" w:rsidTr="006D2F8F">
        <w:trPr>
          <w:trHeight w:val="1200"/>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2447DE10" w14:textId="77777777" w:rsidR="00664C1B" w:rsidRPr="00664C1B" w:rsidRDefault="00664C1B" w:rsidP="00664C1B">
            <w:pPr>
              <w:jc w:val="center"/>
              <w:rPr>
                <w:b/>
                <w:color w:val="000000"/>
                <w:sz w:val="20"/>
                <w:lang w:eastAsia="lt-LT"/>
              </w:rPr>
            </w:pPr>
            <w:r w:rsidRPr="00664C1B">
              <w:rPr>
                <w:b/>
                <w:color w:val="000000"/>
                <w:sz w:val="20"/>
                <w:lang w:eastAsia="lt-LT"/>
              </w:rPr>
              <w:t>Tikslinės teritorijos uždavinio poveikio rodiklis</w:t>
            </w:r>
          </w:p>
        </w:tc>
        <w:tc>
          <w:tcPr>
            <w:tcW w:w="1417" w:type="dxa"/>
            <w:tcBorders>
              <w:top w:val="single" w:sz="8" w:space="0" w:color="auto"/>
              <w:left w:val="nil"/>
              <w:bottom w:val="single" w:sz="8" w:space="0" w:color="auto"/>
              <w:right w:val="nil"/>
            </w:tcBorders>
            <w:shd w:val="clear" w:color="auto" w:fill="DBE5F1" w:themeFill="accent1" w:themeFillTint="33"/>
            <w:vAlign w:val="center"/>
            <w:hideMark/>
          </w:tcPr>
          <w:p w14:paraId="741EC415" w14:textId="77777777" w:rsidR="00664C1B" w:rsidRPr="00664C1B" w:rsidRDefault="00664C1B" w:rsidP="00664C1B">
            <w:pPr>
              <w:jc w:val="center"/>
              <w:rPr>
                <w:b/>
                <w:color w:val="000000"/>
                <w:sz w:val="20"/>
                <w:lang w:eastAsia="lt-LT"/>
              </w:rPr>
            </w:pPr>
            <w:r w:rsidRPr="00664C1B">
              <w:rPr>
                <w:b/>
                <w:color w:val="000000"/>
                <w:sz w:val="20"/>
                <w:lang w:eastAsia="lt-LT"/>
              </w:rPr>
              <w:t>Programoje detalizuojamas poveikio rodiklis ir pradinės reikšmės metai</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B554347" w14:textId="77777777" w:rsidR="00664C1B" w:rsidRPr="00664C1B" w:rsidRDefault="00664C1B" w:rsidP="00664C1B">
            <w:pPr>
              <w:jc w:val="center"/>
              <w:rPr>
                <w:b/>
                <w:color w:val="000000"/>
                <w:sz w:val="20"/>
                <w:lang w:eastAsia="lt-LT"/>
              </w:rPr>
            </w:pPr>
            <w:r w:rsidRPr="00664C1B">
              <w:rPr>
                <w:b/>
                <w:color w:val="000000"/>
                <w:sz w:val="20"/>
                <w:lang w:eastAsia="lt-LT"/>
              </w:rPr>
              <w:t>Teritorijos naudojimo privalomosios nuostatos (nuoroda)</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102D8FA" w14:textId="77777777" w:rsidR="00664C1B" w:rsidRPr="00664C1B" w:rsidRDefault="00664C1B" w:rsidP="00664C1B">
            <w:pPr>
              <w:jc w:val="center"/>
              <w:rPr>
                <w:b/>
                <w:color w:val="000000"/>
                <w:sz w:val="20"/>
                <w:lang w:eastAsia="lt-LT"/>
              </w:rPr>
            </w:pPr>
            <w:r w:rsidRPr="00664C1B">
              <w:rPr>
                <w:b/>
                <w:color w:val="000000"/>
                <w:sz w:val="20"/>
                <w:lang w:eastAsia="lt-LT"/>
              </w:rPr>
              <w:t>Išankstinės sąlygos (Nr.)</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54AD507" w14:textId="77777777" w:rsidR="00664C1B" w:rsidRPr="00664C1B" w:rsidRDefault="00664C1B" w:rsidP="00664C1B">
            <w:pPr>
              <w:jc w:val="center"/>
              <w:rPr>
                <w:b/>
                <w:color w:val="000000"/>
                <w:sz w:val="20"/>
                <w:lang w:eastAsia="lt-LT"/>
              </w:rPr>
            </w:pPr>
            <w:r w:rsidRPr="00664C1B">
              <w:rPr>
                <w:b/>
                <w:color w:val="000000"/>
                <w:sz w:val="20"/>
                <w:lang w:eastAsia="lt-LT"/>
              </w:rPr>
              <w:t>Pradinė rodiklio reikšmė</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72DB17BA"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(2025 m.)</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A2A1E86"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(2030 m.)</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CE1E05C" w14:textId="77777777" w:rsidR="00664C1B" w:rsidRPr="00664C1B" w:rsidRDefault="00664C1B" w:rsidP="00664C1B">
            <w:pPr>
              <w:jc w:val="center"/>
              <w:rPr>
                <w:b/>
                <w:color w:val="000000"/>
                <w:sz w:val="20"/>
                <w:lang w:eastAsia="lt-LT"/>
              </w:rPr>
            </w:pPr>
            <w:r w:rsidRPr="00664C1B">
              <w:rPr>
                <w:b/>
                <w:color w:val="000000"/>
                <w:sz w:val="20"/>
                <w:lang w:eastAsia="lt-LT"/>
              </w:rPr>
              <w:t>Regiono vidinių netolygumų rodiklis</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2068EF8F" w14:textId="77777777" w:rsidR="00664C1B" w:rsidRPr="00664C1B" w:rsidRDefault="00664C1B" w:rsidP="00664C1B">
            <w:pPr>
              <w:jc w:val="center"/>
              <w:rPr>
                <w:b/>
                <w:color w:val="000000"/>
                <w:sz w:val="20"/>
                <w:lang w:eastAsia="lt-LT"/>
              </w:rPr>
            </w:pPr>
            <w:r w:rsidRPr="00664C1B">
              <w:rPr>
                <w:b/>
                <w:color w:val="000000"/>
                <w:sz w:val="20"/>
                <w:lang w:eastAsia="lt-LT"/>
              </w:rPr>
              <w:t>Pradinė regiono vidinių netolygumų rodiklio reikšmė</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74BAF506"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(2025 m.)</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4356CA3C"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(2030 m.)</w:t>
            </w:r>
          </w:p>
        </w:tc>
      </w:tr>
      <w:tr w:rsidR="00664C1B" w:rsidRPr="00664C1B" w14:paraId="1FE276B6" w14:textId="77777777" w:rsidTr="006D2F8F">
        <w:trPr>
          <w:trHeight w:val="221"/>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tcPr>
          <w:p w14:paraId="5902AB5A" w14:textId="77777777" w:rsidR="00664C1B" w:rsidRPr="00664C1B" w:rsidRDefault="00664C1B" w:rsidP="00664C1B">
            <w:pPr>
              <w:jc w:val="center"/>
              <w:rPr>
                <w:color w:val="000000"/>
                <w:sz w:val="20"/>
                <w:lang w:eastAsia="lt-LT"/>
              </w:rPr>
            </w:pPr>
            <w:r w:rsidRPr="00664C1B">
              <w:rPr>
                <w:color w:val="000000"/>
                <w:sz w:val="20"/>
                <w:lang w:eastAsia="lt-LT"/>
              </w:rPr>
              <w:t>1</w:t>
            </w:r>
          </w:p>
        </w:tc>
        <w:tc>
          <w:tcPr>
            <w:tcW w:w="1417" w:type="dxa"/>
            <w:tcBorders>
              <w:top w:val="single" w:sz="8" w:space="0" w:color="auto"/>
              <w:left w:val="nil"/>
              <w:bottom w:val="single" w:sz="8" w:space="0" w:color="auto"/>
              <w:right w:val="nil"/>
            </w:tcBorders>
            <w:shd w:val="clear" w:color="auto" w:fill="DBE5F1" w:themeFill="accent1" w:themeFillTint="33"/>
            <w:vAlign w:val="center"/>
          </w:tcPr>
          <w:p w14:paraId="567471A3" w14:textId="77777777" w:rsidR="00664C1B" w:rsidRPr="00664C1B" w:rsidRDefault="00664C1B" w:rsidP="00664C1B">
            <w:pPr>
              <w:jc w:val="center"/>
              <w:rPr>
                <w:color w:val="000000"/>
                <w:sz w:val="20"/>
                <w:lang w:eastAsia="lt-LT"/>
              </w:rPr>
            </w:pPr>
            <w:r w:rsidRPr="00664C1B">
              <w:rPr>
                <w:color w:val="000000"/>
                <w:sz w:val="20"/>
                <w:lang w:eastAsia="lt-LT"/>
              </w:rPr>
              <w:t>2</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C38612A" w14:textId="77777777" w:rsidR="00664C1B" w:rsidRPr="00664C1B" w:rsidRDefault="00664C1B" w:rsidP="00664C1B">
            <w:pPr>
              <w:jc w:val="center"/>
              <w:rPr>
                <w:color w:val="000000"/>
                <w:sz w:val="20"/>
                <w:lang w:eastAsia="lt-LT"/>
              </w:rPr>
            </w:pPr>
            <w:r w:rsidRPr="00664C1B">
              <w:rPr>
                <w:color w:val="000000"/>
                <w:sz w:val="20"/>
                <w:lang w:eastAsia="lt-LT"/>
              </w:rPr>
              <w:t>3</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9F47821" w14:textId="77777777" w:rsidR="00664C1B" w:rsidRPr="00664C1B" w:rsidRDefault="00664C1B" w:rsidP="00664C1B">
            <w:pPr>
              <w:jc w:val="center"/>
              <w:rPr>
                <w:color w:val="000000"/>
                <w:sz w:val="20"/>
                <w:lang w:eastAsia="lt-LT"/>
              </w:rPr>
            </w:pPr>
            <w:r w:rsidRPr="00664C1B">
              <w:rPr>
                <w:color w:val="000000"/>
                <w:sz w:val="20"/>
                <w:lang w:eastAsia="lt-LT"/>
              </w:rPr>
              <w:t>4</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2B144BC" w14:textId="77777777" w:rsidR="00664C1B" w:rsidRPr="00664C1B" w:rsidRDefault="00664C1B" w:rsidP="00664C1B">
            <w:pPr>
              <w:jc w:val="center"/>
              <w:rPr>
                <w:color w:val="000000"/>
                <w:sz w:val="20"/>
                <w:lang w:eastAsia="lt-LT"/>
              </w:rPr>
            </w:pPr>
            <w:r w:rsidRPr="00664C1B">
              <w:rPr>
                <w:color w:val="000000"/>
                <w:sz w:val="20"/>
                <w:lang w:eastAsia="lt-LT"/>
              </w:rPr>
              <w:t>5</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05A6A35D" w14:textId="77777777" w:rsidR="00664C1B" w:rsidRPr="00664C1B" w:rsidRDefault="00664C1B" w:rsidP="00664C1B">
            <w:pPr>
              <w:jc w:val="center"/>
              <w:rPr>
                <w:color w:val="000000"/>
                <w:sz w:val="20"/>
                <w:lang w:eastAsia="lt-LT"/>
              </w:rPr>
            </w:pPr>
            <w:r w:rsidRPr="00664C1B">
              <w:rPr>
                <w:color w:val="000000"/>
                <w:sz w:val="20"/>
                <w:lang w:eastAsia="lt-LT"/>
              </w:rPr>
              <w:t>6</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64D5C9B3" w14:textId="77777777" w:rsidR="00664C1B" w:rsidRPr="00664C1B" w:rsidRDefault="00664C1B" w:rsidP="00664C1B">
            <w:pPr>
              <w:jc w:val="center"/>
              <w:rPr>
                <w:color w:val="000000"/>
                <w:sz w:val="20"/>
                <w:lang w:eastAsia="lt-LT"/>
              </w:rPr>
            </w:pPr>
            <w:r w:rsidRPr="00664C1B">
              <w:rPr>
                <w:color w:val="000000"/>
                <w:sz w:val="20"/>
                <w:lang w:eastAsia="lt-LT"/>
              </w:rPr>
              <w:t>7</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78A7CA97" w14:textId="77777777" w:rsidR="00664C1B" w:rsidRPr="00664C1B" w:rsidRDefault="00664C1B" w:rsidP="00664C1B">
            <w:pPr>
              <w:jc w:val="center"/>
              <w:rPr>
                <w:color w:val="000000"/>
                <w:sz w:val="20"/>
                <w:lang w:eastAsia="lt-LT"/>
              </w:rPr>
            </w:pPr>
            <w:r w:rsidRPr="00664C1B">
              <w:rPr>
                <w:color w:val="000000"/>
                <w:sz w:val="20"/>
                <w:lang w:eastAsia="lt-LT"/>
              </w:rPr>
              <w:t>8</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5813F8A4" w14:textId="77777777" w:rsidR="00664C1B" w:rsidRPr="00664C1B" w:rsidRDefault="00664C1B" w:rsidP="00664C1B">
            <w:pPr>
              <w:jc w:val="center"/>
              <w:rPr>
                <w:color w:val="000000"/>
                <w:sz w:val="20"/>
                <w:lang w:eastAsia="lt-LT"/>
              </w:rPr>
            </w:pPr>
            <w:r w:rsidRPr="00664C1B">
              <w:rPr>
                <w:color w:val="000000"/>
                <w:sz w:val="20"/>
                <w:lang w:eastAsia="lt-LT"/>
              </w:rPr>
              <w:t>9</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11369A1A" w14:textId="77777777" w:rsidR="00664C1B" w:rsidRPr="00664C1B" w:rsidRDefault="00664C1B" w:rsidP="00664C1B">
            <w:pPr>
              <w:jc w:val="center"/>
              <w:rPr>
                <w:color w:val="000000"/>
                <w:sz w:val="20"/>
                <w:lang w:eastAsia="lt-LT"/>
              </w:rPr>
            </w:pPr>
            <w:r w:rsidRPr="00664C1B">
              <w:rPr>
                <w:color w:val="000000"/>
                <w:sz w:val="20"/>
                <w:lang w:eastAsia="lt-LT"/>
              </w:rPr>
              <w:t>10</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6C287D9" w14:textId="77777777" w:rsidR="00664C1B" w:rsidRPr="00664C1B" w:rsidRDefault="00664C1B" w:rsidP="00664C1B">
            <w:pPr>
              <w:jc w:val="center"/>
              <w:rPr>
                <w:color w:val="000000"/>
                <w:sz w:val="20"/>
                <w:lang w:eastAsia="lt-LT"/>
              </w:rPr>
            </w:pPr>
            <w:r w:rsidRPr="00664C1B">
              <w:rPr>
                <w:color w:val="000000"/>
                <w:sz w:val="20"/>
                <w:lang w:eastAsia="lt-LT"/>
              </w:rPr>
              <w:t>11</w:t>
            </w:r>
          </w:p>
        </w:tc>
      </w:tr>
      <w:tr w:rsidR="00664C1B" w:rsidRPr="00664C1B" w14:paraId="4F6A2E90" w14:textId="77777777" w:rsidTr="006D2F8F">
        <w:trPr>
          <w:trHeight w:val="1200"/>
        </w:trPr>
        <w:tc>
          <w:tcPr>
            <w:tcW w:w="1551" w:type="dxa"/>
            <w:tcBorders>
              <w:top w:val="single" w:sz="8" w:space="0" w:color="auto"/>
              <w:left w:val="single" w:sz="8" w:space="0" w:color="auto"/>
              <w:bottom w:val="single" w:sz="4" w:space="0" w:color="auto"/>
              <w:right w:val="single" w:sz="4" w:space="0" w:color="auto"/>
            </w:tcBorders>
            <w:shd w:val="clear" w:color="auto" w:fill="auto"/>
            <w:noWrap/>
          </w:tcPr>
          <w:p w14:paraId="4DF0E6BA" w14:textId="77777777" w:rsidR="00664C1B" w:rsidRPr="00664C1B" w:rsidRDefault="00664C1B" w:rsidP="00664C1B">
            <w:pPr>
              <w:rPr>
                <w:b/>
                <w:bCs/>
                <w:i/>
                <w:color w:val="808080" w:themeColor="background1" w:themeShade="80"/>
                <w:sz w:val="20"/>
                <w:lang w:eastAsia="lt-LT"/>
              </w:rPr>
            </w:pPr>
            <w:r w:rsidRPr="00664C1B">
              <w:rPr>
                <w:i/>
                <w:color w:val="808080" w:themeColor="background1" w:themeShade="80"/>
                <w:sz w:val="16"/>
                <w:szCs w:val="16"/>
              </w:rPr>
              <w:t>Iš Vyriausybei arba jos įgaliotai institucijai išskyrus tikslines teritorijas nustatyto poveikio rodiklių sąrašo.</w:t>
            </w:r>
          </w:p>
        </w:tc>
        <w:tc>
          <w:tcPr>
            <w:tcW w:w="1417" w:type="dxa"/>
            <w:tcBorders>
              <w:top w:val="single" w:sz="8" w:space="0" w:color="auto"/>
              <w:left w:val="nil"/>
              <w:bottom w:val="single" w:sz="4" w:space="0" w:color="auto"/>
              <w:right w:val="nil"/>
            </w:tcBorders>
            <w:shd w:val="clear" w:color="auto" w:fill="auto"/>
          </w:tcPr>
          <w:p w14:paraId="2DD059C5"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Rodiklio dalis arba kintamojo reikšmė, kurią pasiekus konkrečiose tikslinėse teritorijose bus pasiekta poveikio rodiklio reikšmė visų tikslinių teritorijų mastu.</w:t>
            </w:r>
          </w:p>
        </w:tc>
        <w:tc>
          <w:tcPr>
            <w:tcW w:w="1350" w:type="dxa"/>
            <w:tcBorders>
              <w:top w:val="single" w:sz="8" w:space="0" w:color="auto"/>
              <w:left w:val="single" w:sz="8" w:space="0" w:color="auto"/>
              <w:bottom w:val="single" w:sz="4" w:space="0" w:color="auto"/>
              <w:right w:val="single" w:sz="8" w:space="0" w:color="auto"/>
            </w:tcBorders>
          </w:tcPr>
          <w:p w14:paraId="2D109922"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Pateikiama nuoroda į konkretų LRBP grafinėje dalyje pateikiamą sprendinį ir tekstinėje dalyje pateikiamą jo punktą. Jeigu su rodikliu nesiejamos jokios LRBP privalomosios nuostatos, nurodoma „netaikoma“.</w:t>
            </w:r>
          </w:p>
        </w:tc>
        <w:tc>
          <w:tcPr>
            <w:tcW w:w="1407" w:type="dxa"/>
            <w:tcBorders>
              <w:top w:val="single" w:sz="8" w:space="0" w:color="auto"/>
              <w:left w:val="single" w:sz="8" w:space="0" w:color="auto"/>
              <w:bottom w:val="single" w:sz="4" w:space="0" w:color="auto"/>
              <w:right w:val="single" w:sz="8" w:space="0" w:color="auto"/>
            </w:tcBorders>
            <w:shd w:val="clear" w:color="auto" w:fill="auto"/>
          </w:tcPr>
          <w:p w14:paraId="70CF7A86"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Pateikiama nuoroda (eilės numeris) į išankstinę sąlygą, kurios formuluotė ir įgyvendinimo terminai pateikiami išnašoje. Jeigu su rodikliu išankstinė sąlyga nesiejama, nurodoma „netaikoma“.</w:t>
            </w:r>
          </w:p>
        </w:tc>
        <w:tc>
          <w:tcPr>
            <w:tcW w:w="1400" w:type="dxa"/>
            <w:tcBorders>
              <w:top w:val="single" w:sz="8" w:space="0" w:color="auto"/>
              <w:left w:val="nil"/>
              <w:bottom w:val="single" w:sz="4" w:space="0" w:color="auto"/>
              <w:right w:val="single" w:sz="4" w:space="0" w:color="auto"/>
            </w:tcBorders>
            <w:shd w:val="clear" w:color="auto" w:fill="auto"/>
          </w:tcPr>
          <w:p w14:paraId="629C6A54"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4" w:space="0" w:color="auto"/>
            </w:tcBorders>
            <w:shd w:val="clear" w:color="auto" w:fill="auto"/>
          </w:tcPr>
          <w:p w14:paraId="25A7F7E7"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8" w:space="0" w:color="auto"/>
            </w:tcBorders>
            <w:shd w:val="clear" w:color="auto" w:fill="auto"/>
          </w:tcPr>
          <w:p w14:paraId="37DE1529" w14:textId="77777777" w:rsidR="00664C1B" w:rsidRPr="00664C1B" w:rsidRDefault="00664C1B" w:rsidP="00664C1B">
            <w:pPr>
              <w:rPr>
                <w:i/>
                <w:color w:val="808080" w:themeColor="background1" w:themeShade="80"/>
                <w:sz w:val="20"/>
                <w:lang w:eastAsia="lt-LT"/>
              </w:rPr>
            </w:pPr>
          </w:p>
        </w:tc>
        <w:tc>
          <w:tcPr>
            <w:tcW w:w="1410" w:type="dxa"/>
            <w:tcBorders>
              <w:top w:val="single" w:sz="8" w:space="0" w:color="auto"/>
              <w:left w:val="nil"/>
              <w:bottom w:val="single" w:sz="4" w:space="0" w:color="auto"/>
              <w:right w:val="single" w:sz="4" w:space="0" w:color="auto"/>
            </w:tcBorders>
            <w:shd w:val="clear" w:color="auto" w:fill="auto"/>
          </w:tcPr>
          <w:p w14:paraId="5DDEA13B"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 xml:space="preserve">Kai siekiama mažinti rodiklio netolygumus regione, atsižvelgus į rodiklio ypatumus, pasirenkama tarp šių ypatumų: „Vidutinių regiono savivaldybių rodiklio skirtumų“ (matuojama standartiniais nuokrypiais) </w:t>
            </w:r>
            <w:r w:rsidRPr="00664C1B">
              <w:rPr>
                <w:i/>
                <w:color w:val="808080" w:themeColor="background1" w:themeShade="80"/>
                <w:sz w:val="20"/>
              </w:rPr>
              <w:lastRenderedPageBreak/>
              <w:t>arba „Regiono centrinės ir periferinės dalies rodiklio santykio“ (matuojama procentais).</w:t>
            </w:r>
          </w:p>
        </w:tc>
        <w:tc>
          <w:tcPr>
            <w:tcW w:w="1409" w:type="dxa"/>
            <w:tcBorders>
              <w:top w:val="single" w:sz="8" w:space="0" w:color="auto"/>
              <w:left w:val="nil"/>
              <w:bottom w:val="single" w:sz="4" w:space="0" w:color="auto"/>
              <w:right w:val="single" w:sz="4" w:space="0" w:color="auto"/>
            </w:tcBorders>
            <w:shd w:val="clear" w:color="auto" w:fill="auto"/>
            <w:vAlign w:val="center"/>
          </w:tcPr>
          <w:p w14:paraId="40DC3E62"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4" w:space="0" w:color="auto"/>
            </w:tcBorders>
            <w:shd w:val="clear" w:color="auto" w:fill="auto"/>
            <w:vAlign w:val="center"/>
          </w:tcPr>
          <w:p w14:paraId="5C52094C"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8" w:space="0" w:color="auto"/>
            </w:tcBorders>
            <w:shd w:val="clear" w:color="auto" w:fill="auto"/>
            <w:vAlign w:val="center"/>
          </w:tcPr>
          <w:p w14:paraId="523B7E54" w14:textId="77777777" w:rsidR="00664C1B" w:rsidRPr="00664C1B" w:rsidRDefault="00664C1B" w:rsidP="00664C1B">
            <w:pPr>
              <w:jc w:val="center"/>
              <w:rPr>
                <w:color w:val="000000"/>
                <w:sz w:val="20"/>
                <w:lang w:eastAsia="lt-LT"/>
              </w:rPr>
            </w:pPr>
          </w:p>
        </w:tc>
      </w:tr>
    </w:tbl>
    <w:p w14:paraId="3789202E" w14:textId="77777777" w:rsidR="00664C1B" w:rsidRPr="00664C1B" w:rsidRDefault="00664C1B" w:rsidP="00664C1B">
      <w:pPr>
        <w:rPr>
          <w:sz w:val="20"/>
        </w:rPr>
      </w:pPr>
    </w:p>
    <w:p w14:paraId="22A464B2" w14:textId="77777777" w:rsidR="00664C1B" w:rsidRPr="00664C1B" w:rsidRDefault="00664C1B" w:rsidP="00664C1B">
      <w:pPr>
        <w:rPr>
          <w:sz w:val="20"/>
        </w:rPr>
      </w:pPr>
      <w:r w:rsidRPr="00664C1B">
        <w:rPr>
          <w:b/>
        </w:rPr>
        <w:t>Pastaba.</w:t>
      </w:r>
      <w:r w:rsidRPr="00664C1B">
        <w:t xml:space="preserve"> Kursyvu ir pilka spalva pažymėtas tekstas pildant formą ištrinamas.</w:t>
      </w:r>
    </w:p>
    <w:p w14:paraId="17B7CE4B" w14:textId="77777777" w:rsidR="00664C1B" w:rsidRPr="00664C1B" w:rsidRDefault="00664C1B" w:rsidP="00664C1B">
      <w:pPr>
        <w:rPr>
          <w:bCs/>
          <w:sz w:val="22"/>
          <w:szCs w:val="22"/>
        </w:rPr>
        <w:sectPr w:rsidR="00664C1B" w:rsidRPr="00664C1B" w:rsidSect="006D2F8F">
          <w:footnotePr>
            <w:numRestart w:val="eachSect"/>
          </w:footnotePr>
          <w:pgSz w:w="16838" w:h="11906" w:orient="landscape"/>
          <w:pgMar w:top="1701" w:right="1134" w:bottom="851" w:left="1134" w:header="397" w:footer="567" w:gutter="0"/>
          <w:pgNumType w:start="1"/>
          <w:cols w:space="1296"/>
          <w:titlePg/>
          <w:docGrid w:linePitch="326"/>
        </w:sectPr>
      </w:pPr>
    </w:p>
    <w:p w14:paraId="0171CD9F" w14:textId="77777777" w:rsidR="00664C1B" w:rsidRPr="00664C1B" w:rsidRDefault="00664C1B" w:rsidP="00664C1B">
      <w:pPr>
        <w:ind w:left="11340"/>
        <w:rPr>
          <w:szCs w:val="24"/>
          <w:lang w:eastAsia="lt-LT"/>
        </w:rPr>
      </w:pPr>
      <w:r w:rsidRPr="00664C1B">
        <w:rPr>
          <w:szCs w:val="24"/>
          <w:lang w:eastAsia="lt-LT"/>
        </w:rPr>
        <w:lastRenderedPageBreak/>
        <w:t>Strateginio valdymo metodikos</w:t>
      </w:r>
    </w:p>
    <w:p w14:paraId="05E9ECFC" w14:textId="77777777" w:rsidR="00664C1B" w:rsidRPr="00664C1B" w:rsidRDefault="00664C1B" w:rsidP="00664C1B">
      <w:pPr>
        <w:ind w:left="11340"/>
        <w:rPr>
          <w:szCs w:val="24"/>
          <w:lang w:eastAsia="lt-LT"/>
        </w:rPr>
      </w:pPr>
      <w:r w:rsidRPr="00664C1B">
        <w:rPr>
          <w:szCs w:val="24"/>
          <w:lang w:eastAsia="lt-LT"/>
        </w:rPr>
        <w:t>6 priedas</w:t>
      </w:r>
    </w:p>
    <w:p w14:paraId="7A353711" w14:textId="77777777" w:rsidR="00664C1B" w:rsidRPr="00664C1B" w:rsidRDefault="00664C1B" w:rsidP="00664C1B">
      <w:pPr>
        <w:jc w:val="center"/>
        <w:rPr>
          <w:b/>
          <w:szCs w:val="24"/>
          <w:lang w:eastAsia="lt-LT"/>
        </w:rPr>
      </w:pPr>
      <w:r w:rsidRPr="00664C1B">
        <w:rPr>
          <w:b/>
          <w:szCs w:val="24"/>
          <w:lang w:eastAsia="lt-LT"/>
        </w:rPr>
        <w:t>(Regionų plėtros programos forma)</w:t>
      </w:r>
    </w:p>
    <w:p w14:paraId="668E835E" w14:textId="77777777" w:rsidR="00664C1B" w:rsidRPr="00664C1B" w:rsidRDefault="00664C1B" w:rsidP="00664C1B">
      <w:pPr>
        <w:jc w:val="center"/>
        <w:rPr>
          <w:b/>
          <w:szCs w:val="24"/>
          <w:lang w:eastAsia="lt-LT"/>
        </w:rPr>
      </w:pPr>
    </w:p>
    <w:p w14:paraId="04529CDF" w14:textId="77777777" w:rsidR="00664C1B" w:rsidRPr="00664C1B" w:rsidRDefault="00664C1B" w:rsidP="00664C1B">
      <w:pPr>
        <w:jc w:val="center"/>
        <w:rPr>
          <w:b/>
          <w:szCs w:val="24"/>
          <w:lang w:eastAsia="lt-LT"/>
        </w:rPr>
      </w:pPr>
      <w:r w:rsidRPr="00664C1B">
        <w:rPr>
          <w:b/>
          <w:szCs w:val="24"/>
          <w:lang w:eastAsia="lt-LT"/>
        </w:rPr>
        <w:t>20...–20... M. REGIONŲ PLĖTROS PROGRAMA</w:t>
      </w:r>
    </w:p>
    <w:p w14:paraId="7058C3D1" w14:textId="77777777" w:rsidR="00664C1B" w:rsidRPr="00664C1B" w:rsidRDefault="00664C1B" w:rsidP="00664C1B">
      <w:pPr>
        <w:jc w:val="center"/>
        <w:rPr>
          <w:szCs w:val="24"/>
        </w:rPr>
      </w:pPr>
    </w:p>
    <w:p w14:paraId="185D1A98" w14:textId="77777777" w:rsidR="00664C1B" w:rsidRPr="00664C1B" w:rsidRDefault="00664C1B" w:rsidP="00664C1B">
      <w:pPr>
        <w:jc w:val="center"/>
        <w:rPr>
          <w:b/>
          <w:caps/>
          <w:szCs w:val="24"/>
        </w:rPr>
      </w:pPr>
      <w:r w:rsidRPr="00664C1B">
        <w:rPr>
          <w:b/>
          <w:caps/>
          <w:szCs w:val="24"/>
        </w:rPr>
        <w:t>I skyrius</w:t>
      </w:r>
    </w:p>
    <w:p w14:paraId="46D201D3" w14:textId="77777777" w:rsidR="00664C1B" w:rsidRPr="00664C1B" w:rsidRDefault="00664C1B" w:rsidP="00664C1B">
      <w:pPr>
        <w:jc w:val="center"/>
        <w:rPr>
          <w:b/>
          <w:caps/>
          <w:szCs w:val="24"/>
        </w:rPr>
      </w:pPr>
      <w:r w:rsidRPr="00664C1B">
        <w:rPr>
          <w:b/>
          <w:caps/>
          <w:szCs w:val="24"/>
        </w:rPr>
        <w:t>REGIONŲ Plėtros programos paskirtis</w:t>
      </w:r>
    </w:p>
    <w:p w14:paraId="019CD5DF" w14:textId="77777777" w:rsidR="00664C1B" w:rsidRPr="00664C1B" w:rsidRDefault="00664C1B" w:rsidP="00664C1B">
      <w:pPr>
        <w:ind w:left="284" w:hanging="284"/>
        <w:jc w:val="center"/>
        <w:rPr>
          <w:b/>
          <w:caps/>
          <w:szCs w:val="24"/>
        </w:rPr>
      </w:pPr>
    </w:p>
    <w:tbl>
      <w:tblPr>
        <w:tblStyle w:val="Lenteldefaultin2"/>
        <w:tblW w:w="15134" w:type="dxa"/>
        <w:tblInd w:w="113" w:type="dxa"/>
        <w:tblLayout w:type="fixed"/>
        <w:tblLook w:val="04A0" w:firstRow="1" w:lastRow="0" w:firstColumn="1" w:lastColumn="0" w:noHBand="0" w:noVBand="1"/>
      </w:tblPr>
      <w:tblGrid>
        <w:gridCol w:w="3710"/>
        <w:gridCol w:w="2239"/>
        <w:gridCol w:w="2551"/>
        <w:gridCol w:w="6634"/>
      </w:tblGrid>
      <w:tr w:rsidR="00664C1B" w:rsidRPr="00664C1B" w14:paraId="7760419F" w14:textId="77777777" w:rsidTr="006D2F8F">
        <w:trPr>
          <w:trHeight w:val="573"/>
        </w:trPr>
        <w:tc>
          <w:tcPr>
            <w:tcW w:w="15134" w:type="dxa"/>
            <w:gridSpan w:val="4"/>
            <w:shd w:val="clear" w:color="auto" w:fill="DBE5F1" w:themeFill="accent1" w:themeFillTint="33"/>
          </w:tcPr>
          <w:p w14:paraId="78C573C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 xml:space="preserve">Nacionalinio pažangos plano (toliau – NPP) uždavinių įtraukimo į Regionų plėtros programą (toliau – RPP) logika </w:t>
            </w:r>
          </w:p>
          <w:p w14:paraId="49F84442" w14:textId="77777777" w:rsidR="00664C1B" w:rsidRPr="00664C1B" w:rsidRDefault="00664C1B" w:rsidP="00664C1B">
            <w:pPr>
              <w:rPr>
                <w:rFonts w:ascii="Times New Roman" w:hAnsi="Times New Roman" w:cs="Times New Roman"/>
                <w:color w:val="000000"/>
                <w:lang w:eastAsia="lt-LT"/>
              </w:rPr>
            </w:pPr>
            <w:r w:rsidRPr="00664C1B">
              <w:rPr>
                <w:rFonts w:ascii="Times New Roman" w:hAnsi="Times New Roman" w:cs="Times New Roman"/>
                <w:i/>
                <w:iCs/>
                <w:color w:val="808080"/>
                <w:lang w:eastAsia="lt-LT"/>
              </w:rPr>
              <w:t>Nurodomi pažangos uždaviniai ar jų dalys, siūlomi įgyvendinti įgyvendinant RPP, jų sąsajos (siūloma pavaizduoti grafiškai).</w:t>
            </w:r>
          </w:p>
          <w:p w14:paraId="545F739D" w14:textId="77777777" w:rsidR="00664C1B" w:rsidRPr="00664C1B" w:rsidRDefault="00664C1B" w:rsidP="00664C1B">
            <w:pPr>
              <w:rPr>
                <w:rFonts w:ascii="Times New Roman" w:hAnsi="Times New Roman" w:cs="Times New Roman"/>
                <w:color w:val="000000"/>
                <w:lang w:eastAsia="lt-LT"/>
              </w:rPr>
            </w:pPr>
            <w:r w:rsidRPr="00664C1B">
              <w:rPr>
                <w:rFonts w:ascii="Times New Roman" w:hAnsi="Times New Roman" w:cs="Times New Roman"/>
                <w:i/>
                <w:iCs/>
                <w:color w:val="808080"/>
                <w:lang w:eastAsia="lt-LT"/>
              </w:rPr>
              <w:t>Nurodomi tikslinių teritorijų (jeigu tokias yra išskyrusi Lietuvos Respublikos Vyriausybė arba jos įgaliota institucija) vystymo uždaviniai, jų sąsajos (siūloma pavaizduoti grafiškai).</w:t>
            </w:r>
          </w:p>
          <w:p w14:paraId="6CE32D7E" w14:textId="77777777" w:rsidR="00664C1B" w:rsidRPr="00664C1B" w:rsidRDefault="00664C1B" w:rsidP="00664C1B">
            <w:pPr>
              <w:rPr>
                <w:rFonts w:ascii="Times New Roman" w:hAnsi="Times New Roman" w:cs="Times New Roman"/>
                <w:color w:val="000000"/>
                <w:lang w:eastAsia="lt-LT"/>
              </w:rPr>
            </w:pPr>
            <w:r w:rsidRPr="00664C1B">
              <w:rPr>
                <w:rFonts w:ascii="Times New Roman" w:hAnsi="Times New Roman" w:cs="Times New Roman"/>
                <w:i/>
                <w:iCs/>
                <w:color w:val="808080"/>
                <w:lang w:eastAsia="lt-LT"/>
              </w:rPr>
              <w:t>Paaiškinama, kodėl į RPP įtraukiami pirmiau</w:t>
            </w:r>
            <w:r w:rsidRPr="00664C1B">
              <w:rPr>
                <w:rFonts w:ascii="Times New Roman" w:hAnsi="Times New Roman" w:cs="Times New Roman"/>
                <w:i/>
                <w:color w:val="808080"/>
                <w:lang w:eastAsia="lt-LT"/>
              </w:rPr>
              <w:t xml:space="preserve"> nurodyti uždaviniai</w:t>
            </w:r>
            <w:r w:rsidRPr="00664C1B">
              <w:rPr>
                <w:rFonts w:ascii="Times New Roman" w:hAnsi="Times New Roman" w:cs="Times New Roman"/>
                <w:i/>
                <w:iCs/>
                <w:color w:val="808080"/>
                <w:lang w:eastAsia="lt-LT"/>
              </w:rPr>
              <w:t xml:space="preserve"> ar jų dalys.</w:t>
            </w:r>
          </w:p>
          <w:p w14:paraId="62552458"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rPr>
              <w:t xml:space="preserve">Aprašomos </w:t>
            </w:r>
            <w:r w:rsidRPr="00664C1B">
              <w:rPr>
                <w:rFonts w:ascii="Times New Roman" w:hAnsi="Times New Roman" w:cs="Times New Roman"/>
                <w:i/>
                <w:iCs/>
                <w:color w:val="808080"/>
              </w:rPr>
              <w:t>ir</w:t>
            </w:r>
            <w:r w:rsidRPr="00664C1B">
              <w:rPr>
                <w:rFonts w:ascii="Times New Roman" w:hAnsi="Times New Roman" w:cs="Times New Roman"/>
                <w:i/>
                <w:color w:val="808080"/>
              </w:rPr>
              <w:t xml:space="preserve"> pavaizduojamos grafiškai</w:t>
            </w:r>
            <w:r w:rsidRPr="00664C1B">
              <w:rPr>
                <w:rFonts w:ascii="Times New Roman" w:hAnsi="Times New Roman" w:cs="Times New Roman"/>
                <w:i/>
                <w:iCs/>
                <w:color w:val="808080"/>
              </w:rPr>
              <w:t xml:space="preserve"> RPP ir</w:t>
            </w:r>
            <w:r w:rsidRPr="00664C1B">
              <w:rPr>
                <w:rFonts w:ascii="Times New Roman" w:hAnsi="Times New Roman" w:cs="Times New Roman"/>
                <w:i/>
                <w:color w:val="808080"/>
              </w:rPr>
              <w:t xml:space="preserve"> plėtros </w:t>
            </w:r>
            <w:r w:rsidRPr="00664C1B">
              <w:rPr>
                <w:rFonts w:ascii="Times New Roman" w:hAnsi="Times New Roman" w:cs="Times New Roman"/>
                <w:i/>
                <w:iCs/>
                <w:color w:val="808080"/>
              </w:rPr>
              <w:t>programų</w:t>
            </w:r>
            <w:r w:rsidRPr="00664C1B">
              <w:rPr>
                <w:rFonts w:ascii="Times New Roman" w:hAnsi="Times New Roman" w:cs="Times New Roman"/>
                <w:i/>
                <w:color w:val="808080"/>
              </w:rPr>
              <w:t xml:space="preserve"> (prireikus – kitų planavimo dokumentų) sąsajos ir numatoma sinergija sprendžiant bendras problemas.</w:t>
            </w:r>
          </w:p>
        </w:tc>
      </w:tr>
      <w:tr w:rsidR="00664C1B" w:rsidRPr="00664C1B" w14:paraId="77DE7EEB" w14:textId="77777777" w:rsidTr="006D2F8F">
        <w:trPr>
          <w:trHeight w:val="1260"/>
        </w:trPr>
        <w:tc>
          <w:tcPr>
            <w:tcW w:w="3710" w:type="dxa"/>
            <w:shd w:val="clear" w:color="auto" w:fill="DBE5F1" w:themeFill="accent1" w:themeFillTint="33"/>
            <w:vAlign w:val="center"/>
          </w:tcPr>
          <w:p w14:paraId="42C2620E" w14:textId="77777777" w:rsidR="00664C1B" w:rsidRPr="00664C1B" w:rsidRDefault="00664C1B" w:rsidP="00664C1B">
            <w:pPr>
              <w:jc w:val="center"/>
              <w:rPr>
                <w:rFonts w:ascii="Times New Roman" w:hAnsi="Times New Roman" w:cs="Times New Roman"/>
                <w:b/>
              </w:rPr>
            </w:pPr>
            <w:bookmarkStart w:id="45" w:name="_Hlk64260229"/>
            <w:r w:rsidRPr="00664C1B">
              <w:rPr>
                <w:rFonts w:ascii="Times New Roman" w:hAnsi="Times New Roman" w:cs="Times New Roman"/>
                <w:b/>
              </w:rPr>
              <w:t>Sprendžiama problema</w:t>
            </w:r>
          </w:p>
        </w:tc>
        <w:tc>
          <w:tcPr>
            <w:tcW w:w="2239" w:type="dxa"/>
            <w:shd w:val="clear" w:color="auto" w:fill="DBE5F1" w:themeFill="accent1" w:themeFillTint="33"/>
            <w:vAlign w:val="center"/>
          </w:tcPr>
          <w:p w14:paraId="36387F24"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NPP pažangos uždavinio kodas arba tikslinės teritorijos vystymo uždavinio kodas</w:t>
            </w:r>
          </w:p>
        </w:tc>
        <w:tc>
          <w:tcPr>
            <w:tcW w:w="2551" w:type="dxa"/>
            <w:shd w:val="clear" w:color="auto" w:fill="DBE5F1" w:themeFill="accent1" w:themeFillTint="33"/>
            <w:vAlign w:val="center"/>
          </w:tcPr>
          <w:p w14:paraId="3072499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NPP pažangos uždavinys arba tikslinės teritorijos vystymo uždavinys</w:t>
            </w:r>
          </w:p>
        </w:tc>
        <w:tc>
          <w:tcPr>
            <w:tcW w:w="6634" w:type="dxa"/>
            <w:shd w:val="clear" w:color="auto" w:fill="DBE5F1" w:themeFill="accent1" w:themeFillTint="33"/>
            <w:vAlign w:val="center"/>
          </w:tcPr>
          <w:p w14:paraId="2B7D1013"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Problemos sklaidos analizė</w:t>
            </w:r>
          </w:p>
        </w:tc>
      </w:tr>
      <w:tr w:rsidR="00664C1B" w:rsidRPr="00664C1B" w14:paraId="706F82E0" w14:textId="77777777" w:rsidTr="006D2F8F">
        <w:tc>
          <w:tcPr>
            <w:tcW w:w="3710" w:type="dxa"/>
            <w:shd w:val="clear" w:color="auto" w:fill="DBE5F1" w:themeFill="accent1" w:themeFillTint="33"/>
          </w:tcPr>
          <w:p w14:paraId="2DB7EB4B"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2239" w:type="dxa"/>
            <w:shd w:val="clear" w:color="auto" w:fill="DBE5F1" w:themeFill="accent1" w:themeFillTint="33"/>
          </w:tcPr>
          <w:p w14:paraId="03CA61B5"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2551" w:type="dxa"/>
            <w:shd w:val="clear" w:color="auto" w:fill="DBE5F1" w:themeFill="accent1" w:themeFillTint="33"/>
          </w:tcPr>
          <w:p w14:paraId="06131ED8"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c>
          <w:tcPr>
            <w:tcW w:w="6634" w:type="dxa"/>
            <w:shd w:val="clear" w:color="auto" w:fill="DBE5F1" w:themeFill="accent1" w:themeFillTint="33"/>
          </w:tcPr>
          <w:p w14:paraId="2692FFE4"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r>
      <w:tr w:rsidR="00664C1B" w:rsidRPr="00664C1B" w14:paraId="11A6F5C1" w14:textId="77777777" w:rsidTr="006D2F8F">
        <w:trPr>
          <w:trHeight w:val="70"/>
        </w:trPr>
        <w:tc>
          <w:tcPr>
            <w:tcW w:w="3710" w:type="dxa"/>
          </w:tcPr>
          <w:p w14:paraId="00FCBC4C"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Kiekviena regioninės politikos problema nurodoma atskiroje eilutėje.</w:t>
            </w:r>
          </w:p>
          <w:p w14:paraId="7AD058E4" w14:textId="77777777" w:rsidR="00664C1B" w:rsidRPr="00664C1B" w:rsidRDefault="00664C1B" w:rsidP="00664C1B">
            <w:pPr>
              <w:jc w:val="both"/>
              <w:rPr>
                <w:rFonts w:ascii="Times New Roman" w:hAnsi="Times New Roman" w:cs="Times New Roman"/>
                <w:i/>
                <w:color w:val="808080" w:themeColor="background1" w:themeShade="80"/>
              </w:rPr>
            </w:pPr>
          </w:p>
          <w:p w14:paraId="25EF2641"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Nurodoma problema, kurią planuojama išspręsti arba kurios mastą sumažinti įgyvendinant RPP priskirtus NPP pažangos uždavinius ar jų dalis, pagrindžiamos NPP pažangos uždavinio ir problemos sąsajos. Nurodoma, kokio pokyčio tikimasi išsprendus aptariamą problemą.</w:t>
            </w:r>
          </w:p>
          <w:p w14:paraId="629B618E" w14:textId="77777777" w:rsidR="00664C1B" w:rsidRPr="00664C1B" w:rsidRDefault="00664C1B" w:rsidP="00664C1B">
            <w:pPr>
              <w:jc w:val="both"/>
              <w:rPr>
                <w:rFonts w:ascii="Times New Roman" w:hAnsi="Times New Roman" w:cs="Times New Roman"/>
                <w:i/>
                <w:color w:val="808080" w:themeColor="background1" w:themeShade="80"/>
              </w:rPr>
            </w:pPr>
          </w:p>
          <w:p w14:paraId="7DFA6B89" w14:textId="77777777" w:rsidR="00664C1B" w:rsidRPr="00664C1B" w:rsidRDefault="00664C1B" w:rsidP="00664C1B">
            <w:pPr>
              <w:jc w:val="both"/>
              <w:rPr>
                <w:rFonts w:ascii="Times New Roman" w:hAnsi="Times New Roman" w:cs="Times New Roman"/>
                <w:i/>
                <w:color w:val="808080" w:themeColor="background1" w:themeShade="80"/>
              </w:rPr>
            </w:pPr>
          </w:p>
        </w:tc>
        <w:tc>
          <w:tcPr>
            <w:tcW w:w="2239" w:type="dxa"/>
          </w:tcPr>
          <w:p w14:paraId="0AFC56A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Nurodomas NPP pažangos uždavinio kodas, pvz., 3.2, kur 3 nurodo trečią NPP tikslą, 2 – antrą konkretaus NPP tikslo uždavinį. Tikslinių teritorijų uždavinių kodavimas analogiškas, remiantis Vyriausybės ar jos įgaliotos institucijos sprendimu, kuriuo </w:t>
            </w:r>
            <w:r w:rsidRPr="00664C1B">
              <w:rPr>
                <w:rFonts w:ascii="Times New Roman" w:hAnsi="Times New Roman" w:cs="Times New Roman"/>
                <w:i/>
                <w:color w:val="808080" w:themeColor="background1" w:themeShade="80"/>
              </w:rPr>
              <w:lastRenderedPageBreak/>
              <w:t xml:space="preserve">išskirta tikslinė teritorija, o prie kodo nurodomos raidės „TT“. </w:t>
            </w:r>
          </w:p>
        </w:tc>
        <w:tc>
          <w:tcPr>
            <w:tcW w:w="2551" w:type="dxa"/>
          </w:tcPr>
          <w:p w14:paraId="0D948C66"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Nurodomi NPP pažangos uždaviniai, perkelti iš NPP, ir (arba) tikslinių teritorijų vystymo uždaviniai, prie kurių įgyvendinimo prisidedama RPP. Vienoje eilutėje nurodomas vienas uždavinys.</w:t>
            </w:r>
          </w:p>
        </w:tc>
        <w:tc>
          <w:tcPr>
            <w:tcW w:w="6634" w:type="dxa"/>
          </w:tcPr>
          <w:p w14:paraId="16DAEF16" w14:textId="77777777" w:rsidR="00664C1B" w:rsidRPr="00664C1B" w:rsidRDefault="00664C1B" w:rsidP="00664C1B">
            <w:pPr>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Nurodomos apibendrintos plėtros programų (toliau ‒ PP) valdytojų PP problemų analizės metu nustatytos problemos, kurioms spręsti reikia regionų plėtros tarybų (toliau – RPT) ir (arba) savivaldybių dalyvavimo.</w:t>
            </w:r>
          </w:p>
          <w:p w14:paraId="6812E426"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Nustatomos sąsajos, įvertinant, kokios problemos veikia viena kitą ir kokiose valstybės veiklos srityse reikia kompleksinių sprendimų, susijusių su kelių valstybės veiklos sričių problemomis.</w:t>
            </w:r>
          </w:p>
          <w:p w14:paraId="37C778BF"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rPr>
              <w:t>Pateikiamos problemų teritorinės sklaidos analizės išvados, prireikus nurodant probleminius aspektus, kurie yra specifiški konkretiems regionams, jų dalims ar grupėms.</w:t>
            </w:r>
          </w:p>
          <w:p w14:paraId="7A700349"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rPr>
              <w:t>Nustatomas kiekvieno regiono NPP pažangos uždavinio lygmens problemų mastas atskiruose regionuose (jų dalyse ar grupėse), jas detalizavus pagal NPP poveikio rodiklius.</w:t>
            </w:r>
          </w:p>
          <w:p w14:paraId="363B07CC"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Nurodoma, koks kokybinis pokytis būtų pasiektas, išsprendus aptartą </w:t>
            </w:r>
            <w:r w:rsidRPr="00664C1B">
              <w:rPr>
                <w:rFonts w:ascii="Times New Roman" w:hAnsi="Times New Roman" w:cs="Times New Roman"/>
                <w:i/>
                <w:color w:val="808080" w:themeColor="background1" w:themeShade="80"/>
              </w:rPr>
              <w:lastRenderedPageBreak/>
              <w:t>problemą.</w:t>
            </w:r>
          </w:p>
        </w:tc>
      </w:tr>
      <w:bookmarkEnd w:id="45"/>
    </w:tbl>
    <w:p w14:paraId="4D2E9C05" w14:textId="77777777" w:rsidR="00664C1B" w:rsidRPr="00664C1B" w:rsidRDefault="00664C1B" w:rsidP="00664C1B">
      <w:pPr>
        <w:ind w:left="284" w:hanging="284"/>
        <w:jc w:val="center"/>
        <w:rPr>
          <w:b/>
          <w:caps/>
          <w:szCs w:val="24"/>
        </w:rPr>
      </w:pPr>
    </w:p>
    <w:p w14:paraId="10243A6B" w14:textId="77777777" w:rsidR="00664C1B" w:rsidRPr="00664C1B" w:rsidRDefault="00664C1B" w:rsidP="00664C1B">
      <w:pPr>
        <w:jc w:val="center"/>
        <w:rPr>
          <w:b/>
          <w:caps/>
          <w:szCs w:val="24"/>
        </w:rPr>
      </w:pPr>
      <w:r w:rsidRPr="00664C1B">
        <w:rPr>
          <w:b/>
          <w:caps/>
          <w:szCs w:val="24"/>
        </w:rPr>
        <w:t>II skyrius</w:t>
      </w:r>
    </w:p>
    <w:p w14:paraId="58E1E31A" w14:textId="77777777" w:rsidR="00664C1B" w:rsidRPr="00664C1B" w:rsidRDefault="00664C1B" w:rsidP="00664C1B">
      <w:pPr>
        <w:jc w:val="center"/>
        <w:rPr>
          <w:b/>
          <w:caps/>
          <w:szCs w:val="24"/>
        </w:rPr>
      </w:pPr>
      <w:r w:rsidRPr="00664C1B">
        <w:rPr>
          <w:b/>
          <w:caps/>
          <w:szCs w:val="24"/>
        </w:rPr>
        <w:t>Regioninės pažangos priemonės ir pažangos lėšos</w:t>
      </w:r>
    </w:p>
    <w:p w14:paraId="6CD23A2E" w14:textId="77777777" w:rsidR="00664C1B" w:rsidRPr="00664C1B" w:rsidRDefault="00664C1B" w:rsidP="00664C1B">
      <w:pPr>
        <w:jc w:val="center"/>
        <w:rPr>
          <w:b/>
          <w:caps/>
          <w:szCs w:val="24"/>
        </w:rPr>
      </w:pPr>
    </w:p>
    <w:p w14:paraId="580ED977" w14:textId="77777777" w:rsidR="00664C1B" w:rsidRPr="00664C1B" w:rsidRDefault="00664C1B" w:rsidP="00664C1B">
      <w:pPr>
        <w:jc w:val="both"/>
        <w:rPr>
          <w:b/>
          <w:color w:val="000000" w:themeColor="text1"/>
          <w:szCs w:val="24"/>
          <w:lang w:eastAsia="lt-LT"/>
        </w:rPr>
      </w:pPr>
      <w:r w:rsidRPr="00664C1B">
        <w:rPr>
          <w:b/>
          <w:color w:val="000000" w:themeColor="text1"/>
          <w:szCs w:val="24"/>
          <w:lang w:eastAsia="lt-LT"/>
        </w:rPr>
        <w:t>1 lentelė. Regioninių pažangos priemonių sąrašas</w:t>
      </w:r>
    </w:p>
    <w:tbl>
      <w:tblPr>
        <w:tblStyle w:val="Lenteldefaultin2"/>
        <w:tblW w:w="14908" w:type="dxa"/>
        <w:tblInd w:w="113" w:type="dxa"/>
        <w:tblLayout w:type="fixed"/>
        <w:tblLook w:val="04A0" w:firstRow="1" w:lastRow="0" w:firstColumn="1" w:lastColumn="0" w:noHBand="0" w:noVBand="1"/>
      </w:tblPr>
      <w:tblGrid>
        <w:gridCol w:w="3143"/>
        <w:gridCol w:w="2409"/>
        <w:gridCol w:w="3969"/>
        <w:gridCol w:w="5387"/>
      </w:tblGrid>
      <w:tr w:rsidR="00664C1B" w:rsidRPr="00664C1B" w14:paraId="7899AD67" w14:textId="77777777" w:rsidTr="006D2F8F">
        <w:trPr>
          <w:trHeight w:val="573"/>
        </w:trPr>
        <w:tc>
          <w:tcPr>
            <w:tcW w:w="3143" w:type="dxa"/>
            <w:shd w:val="clear" w:color="auto" w:fill="DBE5F1" w:themeFill="accent1" w:themeFillTint="33"/>
            <w:vAlign w:val="center"/>
          </w:tcPr>
          <w:p w14:paraId="4CB99381"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Regioninė pažangos priemonė</w:t>
            </w:r>
          </w:p>
        </w:tc>
        <w:tc>
          <w:tcPr>
            <w:tcW w:w="2409" w:type="dxa"/>
            <w:shd w:val="clear" w:color="auto" w:fill="DBE5F1" w:themeFill="accent1" w:themeFillTint="33"/>
            <w:vAlign w:val="center"/>
          </w:tcPr>
          <w:p w14:paraId="065C9D93"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NPP pažangos uždavinio kodas arba tikslinės teritorijos vystymo uždavinio kodas</w:t>
            </w:r>
          </w:p>
        </w:tc>
        <w:tc>
          <w:tcPr>
            <w:tcW w:w="3969" w:type="dxa"/>
            <w:shd w:val="clear" w:color="auto" w:fill="DBE5F1" w:themeFill="accent1" w:themeFillTint="33"/>
            <w:vAlign w:val="center"/>
          </w:tcPr>
          <w:p w14:paraId="2A15BE7C"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Valstybės biudžeto asignavimų valdytojas</w:t>
            </w:r>
          </w:p>
        </w:tc>
        <w:tc>
          <w:tcPr>
            <w:tcW w:w="5387" w:type="dxa"/>
            <w:shd w:val="clear" w:color="auto" w:fill="DBE5F1" w:themeFill="accent1" w:themeFillTint="33"/>
            <w:vAlign w:val="center"/>
          </w:tcPr>
          <w:p w14:paraId="1F3969B9"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lėšos (tūkst. Eur)</w:t>
            </w:r>
          </w:p>
        </w:tc>
      </w:tr>
      <w:tr w:rsidR="00664C1B" w:rsidRPr="00664C1B" w14:paraId="62430B66" w14:textId="77777777" w:rsidTr="006D2F8F">
        <w:tc>
          <w:tcPr>
            <w:tcW w:w="3143" w:type="dxa"/>
            <w:shd w:val="clear" w:color="auto" w:fill="DBE5F1" w:themeFill="accent1" w:themeFillTint="33"/>
          </w:tcPr>
          <w:p w14:paraId="3A9E4865"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1</w:t>
            </w:r>
          </w:p>
        </w:tc>
        <w:tc>
          <w:tcPr>
            <w:tcW w:w="2409" w:type="dxa"/>
            <w:shd w:val="clear" w:color="auto" w:fill="DBE5F1" w:themeFill="accent1" w:themeFillTint="33"/>
          </w:tcPr>
          <w:p w14:paraId="654C2DD2"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2</w:t>
            </w:r>
          </w:p>
        </w:tc>
        <w:tc>
          <w:tcPr>
            <w:tcW w:w="3969" w:type="dxa"/>
            <w:shd w:val="clear" w:color="auto" w:fill="DBE5F1" w:themeFill="accent1" w:themeFillTint="33"/>
          </w:tcPr>
          <w:p w14:paraId="3686B70B"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c>
          <w:tcPr>
            <w:tcW w:w="5387" w:type="dxa"/>
            <w:shd w:val="clear" w:color="auto" w:fill="DBE5F1" w:themeFill="accent1" w:themeFillTint="33"/>
          </w:tcPr>
          <w:p w14:paraId="6928EE18"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4</w:t>
            </w:r>
          </w:p>
        </w:tc>
      </w:tr>
      <w:tr w:rsidR="00664C1B" w:rsidRPr="00664C1B" w14:paraId="22D2BE79" w14:textId="77777777" w:rsidTr="006D2F8F">
        <w:trPr>
          <w:trHeight w:val="70"/>
        </w:trPr>
        <w:tc>
          <w:tcPr>
            <w:tcW w:w="3143" w:type="dxa"/>
          </w:tcPr>
          <w:p w14:paraId="41192B7C"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Nurodomas regioninės pažangos priemonės (toliau – regioninė priemonė) kodas ir pavadinimas (ne daugiau kaip 6 žodžiai). Sudarant regioninės priemonės kodą, atskiriant brūkšneliais, pažymima:</w:t>
            </w:r>
          </w:p>
          <w:p w14:paraId="7DA60F4E"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valstybės veiklos sritis, žymima skaitmenimis nuo 01 iki 15;</w:t>
            </w:r>
          </w:p>
          <w:p w14:paraId="66A62CAD"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 strateginio veiklos plano programa, pažymima triženkliu simboliu XXX, kuris asignavimų valdytojo strateginiame veiklos plane pakeičiamas konkrečiu programos numeriu); </w:t>
            </w:r>
          </w:p>
          <w:p w14:paraId="100CE71B"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NPP strateginis tikslas žymimas dviženkliu skaitmeniu (pavyzdžiui, „01“) pagal NPP numeraciją;</w:t>
            </w:r>
          </w:p>
          <w:p w14:paraId="5A0AACC1"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NPP pažangos uždavinys žymimas dviženkliu skaitmeniu (pavyzdžiui, „01“) pagal NPP tikslo uždavinių numeraciją;</w:t>
            </w:r>
          </w:p>
          <w:p w14:paraId="66925FEC"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 regioninė priemonė žymima dviženkliu skaitmeniu (pavyzdžiui, „01“), numeruojant iš eilės; </w:t>
            </w:r>
          </w:p>
          <w:p w14:paraId="1876CB96"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 požymis, skirtas koduoti Valstybės </w:t>
            </w:r>
            <w:r w:rsidRPr="00664C1B">
              <w:rPr>
                <w:rFonts w:ascii="Times New Roman" w:hAnsi="Times New Roman" w:cs="Times New Roman"/>
                <w:i/>
                <w:color w:val="808080" w:themeColor="background1" w:themeShade="80"/>
                <w:sz w:val="20"/>
              </w:rPr>
              <w:lastRenderedPageBreak/>
              <w:t>biudžeto, apskaitos ir mokėjimų sistemoje (VBAMS), – „regioninė priemonė“ – „(RE)“.</w:t>
            </w:r>
          </w:p>
        </w:tc>
        <w:tc>
          <w:tcPr>
            <w:tcW w:w="2409" w:type="dxa"/>
          </w:tcPr>
          <w:p w14:paraId="206CEDB8"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lastRenderedPageBreak/>
              <w:t>Nurodomas NPP pažangos uždavinio kodas, pvz., 3.2, kur 3 nurodo trečią NPP tikslą, 2 – antrą konkretaus NPP tikslo uždavinį. Tikslinių teritorijų uždavinių kodavimas analogiškas, remiantis Vyriausybės ar jos įgaliotos institucijos sprendimu, kuriuo išskirta tikslinė teritorija, o prie kodo nurodomos raidės „TT“.</w:t>
            </w:r>
          </w:p>
        </w:tc>
        <w:tc>
          <w:tcPr>
            <w:tcW w:w="3969" w:type="dxa"/>
          </w:tcPr>
          <w:p w14:paraId="0DE8767A"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 asignavimų valdytojas</w:t>
            </w:r>
          </w:p>
        </w:tc>
        <w:tc>
          <w:tcPr>
            <w:tcW w:w="5387" w:type="dxa"/>
          </w:tcPr>
          <w:p w14:paraId="2A15D680"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iCs/>
                <w:color w:val="808080" w:themeColor="background1" w:themeShade="80"/>
                <w:sz w:val="20"/>
              </w:rPr>
              <w:t>Nurodoma preliminari asignavimų valdytojų programoms, finansuojamoms iš valstybės biudžeto, numatomų skirti pažangos lėšų suma, dėl kurios asignavimų valdytojas sudarys visuotinės dotacijos sutartį su už regionų plėtros planų pažangos priemonių įgyvendinimą atsakinga administruojančiąja institucija.</w:t>
            </w:r>
          </w:p>
        </w:tc>
      </w:tr>
    </w:tbl>
    <w:p w14:paraId="09E1F6DC" w14:textId="77777777" w:rsidR="00664C1B" w:rsidRPr="00664C1B" w:rsidRDefault="00664C1B" w:rsidP="00664C1B">
      <w:pPr>
        <w:spacing w:line="360" w:lineRule="auto"/>
        <w:jc w:val="both"/>
        <w:rPr>
          <w:b/>
          <w:color w:val="000000" w:themeColor="text1"/>
          <w:sz w:val="20"/>
          <w:szCs w:val="24"/>
          <w:lang w:eastAsia="lt-LT"/>
        </w:rPr>
      </w:pPr>
    </w:p>
    <w:p w14:paraId="3CC813AA" w14:textId="77777777" w:rsidR="00664C1B" w:rsidRPr="00664C1B" w:rsidRDefault="00664C1B" w:rsidP="00664C1B">
      <w:pPr>
        <w:keepNext/>
        <w:keepLines/>
        <w:ind w:left="284" w:hanging="284"/>
        <w:rPr>
          <w:b/>
          <w:color w:val="000000"/>
          <w:szCs w:val="24"/>
        </w:rPr>
      </w:pPr>
      <w:r w:rsidRPr="00664C1B">
        <w:rPr>
          <w:b/>
          <w:color w:val="000000"/>
          <w:szCs w:val="24"/>
        </w:rPr>
        <w:t>2 lentelė. Pažangos lėšos pagal regionus</w:t>
      </w:r>
    </w:p>
    <w:tbl>
      <w:tblPr>
        <w:tblStyle w:val="Lenteldefaultin2"/>
        <w:tblW w:w="14200" w:type="dxa"/>
        <w:tblInd w:w="113" w:type="dxa"/>
        <w:tblLayout w:type="fixed"/>
        <w:tblLook w:val="04A0" w:firstRow="1" w:lastRow="0" w:firstColumn="1" w:lastColumn="0" w:noHBand="0" w:noVBand="1"/>
      </w:tblPr>
      <w:tblGrid>
        <w:gridCol w:w="3143"/>
        <w:gridCol w:w="3969"/>
        <w:gridCol w:w="3969"/>
        <w:gridCol w:w="3119"/>
      </w:tblGrid>
      <w:tr w:rsidR="00664C1B" w:rsidRPr="00664C1B" w14:paraId="373F4686" w14:textId="77777777" w:rsidTr="006D2F8F">
        <w:trPr>
          <w:trHeight w:val="227"/>
        </w:trPr>
        <w:tc>
          <w:tcPr>
            <w:tcW w:w="3143"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62A72E02"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Regionas</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CE6FB"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lėšos (tūkst. Eur)</w:t>
            </w:r>
          </w:p>
        </w:tc>
        <w:tc>
          <w:tcPr>
            <w:tcW w:w="311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18560660"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Finansavimo šaltiniai</w:t>
            </w:r>
          </w:p>
        </w:tc>
      </w:tr>
      <w:tr w:rsidR="00664C1B" w:rsidRPr="00664C1B" w14:paraId="7BE1E89C" w14:textId="77777777" w:rsidTr="006D2F8F">
        <w:trPr>
          <w:trHeight w:val="272"/>
        </w:trPr>
        <w:tc>
          <w:tcPr>
            <w:tcW w:w="3143" w:type="dxa"/>
            <w:vMerge/>
            <w:tcBorders>
              <w:left w:val="single" w:sz="4" w:space="0" w:color="auto"/>
              <w:bottom w:val="single" w:sz="4" w:space="0" w:color="auto"/>
              <w:right w:val="single" w:sz="4" w:space="0" w:color="auto"/>
            </w:tcBorders>
            <w:shd w:val="clear" w:color="auto" w:fill="DBE5F1" w:themeFill="accent1" w:themeFillTint="33"/>
            <w:vAlign w:val="center"/>
          </w:tcPr>
          <w:p w14:paraId="11815E9F" w14:textId="77777777" w:rsidR="00664C1B" w:rsidRPr="00664C1B" w:rsidRDefault="00664C1B" w:rsidP="00664C1B">
            <w:pPr>
              <w:jc w:val="center"/>
              <w:rPr>
                <w:rFonts w:ascii="Times New Roman" w:hAnsi="Times New Roman" w:cs="Times New Roman"/>
                <w:b/>
                <w:sz w:val="20"/>
              </w:rPr>
            </w:pP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7A85E" w14:textId="77777777" w:rsidR="00664C1B" w:rsidRPr="00664C1B" w:rsidDel="00247ABC" w:rsidRDefault="00664C1B" w:rsidP="00664C1B">
            <w:pPr>
              <w:jc w:val="center"/>
              <w:rPr>
                <w:rFonts w:ascii="Times New Roman" w:hAnsi="Times New Roman" w:cs="Times New Roman"/>
                <w:b/>
                <w:sz w:val="20"/>
              </w:rPr>
            </w:pPr>
            <w:r w:rsidRPr="00664C1B">
              <w:rPr>
                <w:rFonts w:ascii="Times New Roman" w:hAnsi="Times New Roman" w:cs="Times New Roman"/>
                <w:b/>
                <w:sz w:val="20"/>
              </w:rPr>
              <w:t>Iš viso</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2F73D" w14:textId="77777777" w:rsidR="00664C1B" w:rsidRPr="00664C1B" w:rsidDel="00247ABC" w:rsidRDefault="00664C1B" w:rsidP="00664C1B">
            <w:pPr>
              <w:jc w:val="center"/>
              <w:rPr>
                <w:rFonts w:ascii="Times New Roman" w:hAnsi="Times New Roman" w:cs="Times New Roman"/>
                <w:b/>
                <w:sz w:val="20"/>
              </w:rPr>
            </w:pPr>
            <w:r w:rsidRPr="00664C1B">
              <w:rPr>
                <w:rFonts w:ascii="Times New Roman" w:hAnsi="Times New Roman" w:cs="Times New Roman"/>
                <w:b/>
                <w:sz w:val="20"/>
              </w:rPr>
              <w:t>Iš jų valstybės biudžeto asignavimai</w:t>
            </w:r>
          </w:p>
        </w:tc>
        <w:tc>
          <w:tcPr>
            <w:tcW w:w="3119" w:type="dxa"/>
            <w:vMerge/>
            <w:tcBorders>
              <w:left w:val="single" w:sz="4" w:space="0" w:color="auto"/>
              <w:bottom w:val="single" w:sz="4" w:space="0" w:color="auto"/>
              <w:right w:val="single" w:sz="4" w:space="0" w:color="auto"/>
            </w:tcBorders>
            <w:shd w:val="clear" w:color="auto" w:fill="DBE5F1" w:themeFill="accent1" w:themeFillTint="33"/>
            <w:vAlign w:val="center"/>
          </w:tcPr>
          <w:p w14:paraId="17F3B7E1" w14:textId="77777777" w:rsidR="00664C1B" w:rsidRPr="00664C1B" w:rsidRDefault="00664C1B" w:rsidP="00664C1B">
            <w:pPr>
              <w:jc w:val="center"/>
              <w:rPr>
                <w:rFonts w:ascii="Times New Roman" w:hAnsi="Times New Roman" w:cs="Times New Roman"/>
                <w:b/>
                <w:sz w:val="20"/>
              </w:rPr>
            </w:pPr>
          </w:p>
        </w:tc>
      </w:tr>
      <w:tr w:rsidR="00664C1B" w:rsidRPr="00664C1B" w14:paraId="6FB8D700" w14:textId="77777777" w:rsidTr="006D2F8F">
        <w:tc>
          <w:tcPr>
            <w:tcW w:w="31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A59984"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rPr>
              <w:t>1</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FF258E"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2</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50B929"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DC4E69"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4</w:t>
            </w:r>
          </w:p>
        </w:tc>
      </w:tr>
      <w:tr w:rsidR="00664C1B" w:rsidRPr="00664C1B" w14:paraId="4A4A4F7F" w14:textId="77777777" w:rsidTr="006D2F8F">
        <w:trPr>
          <w:trHeight w:val="940"/>
        </w:trPr>
        <w:tc>
          <w:tcPr>
            <w:tcW w:w="3143" w:type="dxa"/>
            <w:tcBorders>
              <w:top w:val="single" w:sz="4" w:space="0" w:color="auto"/>
              <w:left w:val="single" w:sz="4" w:space="0" w:color="auto"/>
              <w:bottom w:val="single" w:sz="4" w:space="0" w:color="auto"/>
              <w:right w:val="single" w:sz="4" w:space="0" w:color="auto"/>
            </w:tcBorders>
            <w:hideMark/>
          </w:tcPr>
          <w:p w14:paraId="211D186F" w14:textId="77777777" w:rsidR="00664C1B" w:rsidRPr="00664C1B" w:rsidRDefault="00664C1B" w:rsidP="00664C1B">
            <w:pPr>
              <w:jc w:val="both"/>
              <w:rPr>
                <w:rFonts w:ascii="Times New Roman" w:hAnsi="Times New Roman" w:cs="Times New Roman"/>
                <w:i/>
                <w:iCs/>
                <w:color w:val="808080" w:themeColor="background1" w:themeShade="80"/>
                <w:sz w:val="20"/>
              </w:rPr>
            </w:pPr>
            <w:r w:rsidRPr="00664C1B">
              <w:rPr>
                <w:rFonts w:ascii="Times New Roman" w:hAnsi="Times New Roman" w:cs="Times New Roman"/>
                <w:i/>
                <w:iCs/>
                <w:color w:val="808080" w:themeColor="background1" w:themeShade="80"/>
                <w:sz w:val="20"/>
              </w:rPr>
              <w:t xml:space="preserve">N regionas </w:t>
            </w:r>
          </w:p>
        </w:tc>
        <w:tc>
          <w:tcPr>
            <w:tcW w:w="3969" w:type="dxa"/>
            <w:tcBorders>
              <w:top w:val="single" w:sz="4" w:space="0" w:color="auto"/>
              <w:left w:val="single" w:sz="4" w:space="0" w:color="auto"/>
              <w:bottom w:val="single" w:sz="4" w:space="0" w:color="auto"/>
              <w:right w:val="single" w:sz="4" w:space="0" w:color="auto"/>
            </w:tcBorders>
          </w:tcPr>
          <w:p w14:paraId="743F1058" w14:textId="77777777" w:rsidR="00664C1B" w:rsidRPr="00664C1B" w:rsidRDefault="00664C1B" w:rsidP="00664C1B">
            <w:pPr>
              <w:jc w:val="both"/>
              <w:rPr>
                <w:rFonts w:ascii="Times New Roman" w:hAnsi="Times New Roman" w:cs="Times New Roman"/>
                <w:i/>
                <w:iCs/>
                <w:color w:val="808080" w:themeColor="background1" w:themeShade="80"/>
                <w:sz w:val="20"/>
              </w:rPr>
            </w:pPr>
            <w:r w:rsidRPr="00664C1B">
              <w:rPr>
                <w:rFonts w:ascii="Times New Roman" w:hAnsi="Times New Roman" w:cs="Times New Roman"/>
                <w:i/>
                <w:iCs/>
                <w:color w:val="808080" w:themeColor="background1" w:themeShade="80"/>
                <w:sz w:val="20"/>
              </w:rPr>
              <w:t>Nurodoma preliminari konkrečiam regionui numatomų pažangos lėšų NPP pažangos uždaviniams įgyvendinti suma (X tūkst. Eur).</w:t>
            </w:r>
          </w:p>
        </w:tc>
        <w:tc>
          <w:tcPr>
            <w:tcW w:w="3969" w:type="dxa"/>
            <w:tcBorders>
              <w:top w:val="single" w:sz="4" w:space="0" w:color="auto"/>
              <w:left w:val="single" w:sz="4" w:space="0" w:color="auto"/>
              <w:bottom w:val="single" w:sz="4" w:space="0" w:color="auto"/>
              <w:right w:val="single" w:sz="4" w:space="0" w:color="auto"/>
            </w:tcBorders>
          </w:tcPr>
          <w:p w14:paraId="3262FEC0" w14:textId="77777777" w:rsidR="00664C1B" w:rsidRPr="00664C1B" w:rsidRDefault="00664C1B" w:rsidP="00664C1B">
            <w:pPr>
              <w:jc w:val="both"/>
              <w:rPr>
                <w:rFonts w:ascii="Times New Roman" w:hAnsi="Times New Roman" w:cs="Times New Roman"/>
                <w:i/>
                <w:iCs/>
                <w:color w:val="808080" w:themeColor="background1" w:themeShade="80"/>
                <w:sz w:val="20"/>
              </w:rPr>
            </w:pPr>
            <w:r w:rsidRPr="00664C1B">
              <w:rPr>
                <w:rFonts w:ascii="Times New Roman" w:hAnsi="Times New Roman" w:cs="Times New Roman"/>
                <w:i/>
                <w:iCs/>
                <w:color w:val="808080" w:themeColor="background1" w:themeShade="80"/>
                <w:sz w:val="20"/>
              </w:rPr>
              <w:t>Nurodoma asignavimų valdytojų programoms, finansuojamoms iš valstybės biudžeto, numatomų skirti pažangos lėšų suma (X tūkst. Eur).</w:t>
            </w:r>
          </w:p>
        </w:tc>
        <w:tc>
          <w:tcPr>
            <w:tcW w:w="3119" w:type="dxa"/>
            <w:tcBorders>
              <w:top w:val="single" w:sz="4" w:space="0" w:color="auto"/>
              <w:left w:val="single" w:sz="4" w:space="0" w:color="auto"/>
              <w:bottom w:val="single" w:sz="4" w:space="0" w:color="auto"/>
              <w:right w:val="single" w:sz="4" w:space="0" w:color="auto"/>
            </w:tcBorders>
          </w:tcPr>
          <w:p w14:paraId="1AD3CC1E" w14:textId="77777777" w:rsidR="00664C1B" w:rsidRPr="00664C1B" w:rsidRDefault="00664C1B" w:rsidP="00664C1B">
            <w:pPr>
              <w:jc w:val="both"/>
              <w:rPr>
                <w:rFonts w:ascii="Times New Roman" w:hAnsi="Times New Roman" w:cs="Times New Roman"/>
                <w:i/>
                <w:iCs/>
                <w:color w:val="808080" w:themeColor="background1" w:themeShade="80"/>
                <w:sz w:val="20"/>
              </w:rPr>
            </w:pPr>
            <w:r w:rsidRPr="00664C1B">
              <w:rPr>
                <w:rFonts w:ascii="Times New Roman" w:hAnsi="Times New Roman" w:cs="Times New Roman"/>
                <w:i/>
                <w:iCs/>
                <w:color w:val="808080" w:themeColor="background1" w:themeShade="80"/>
                <w:sz w:val="20"/>
              </w:rPr>
              <w:t>Nurodomi pažangos lėšų finansavimo šaltiniai.</w:t>
            </w:r>
          </w:p>
        </w:tc>
      </w:tr>
    </w:tbl>
    <w:p w14:paraId="1FD8A89C" w14:textId="77777777" w:rsidR="00664C1B" w:rsidRPr="00664C1B" w:rsidRDefault="00664C1B" w:rsidP="00664C1B">
      <w:pPr>
        <w:spacing w:line="360" w:lineRule="auto"/>
        <w:jc w:val="both"/>
        <w:rPr>
          <w:color w:val="000000" w:themeColor="text1"/>
          <w:szCs w:val="24"/>
          <w:lang w:eastAsia="lt-LT"/>
        </w:rPr>
      </w:pPr>
    </w:p>
    <w:p w14:paraId="55C92A9C" w14:textId="77777777" w:rsidR="00664C1B" w:rsidRPr="00664C1B" w:rsidRDefault="00664C1B" w:rsidP="00664C1B">
      <w:pPr>
        <w:jc w:val="center"/>
        <w:rPr>
          <w:b/>
          <w:caps/>
          <w:szCs w:val="24"/>
        </w:rPr>
      </w:pPr>
      <w:r w:rsidRPr="00664C1B">
        <w:rPr>
          <w:b/>
          <w:caps/>
          <w:szCs w:val="24"/>
        </w:rPr>
        <w:t>III skyrius</w:t>
      </w:r>
    </w:p>
    <w:p w14:paraId="21747685" w14:textId="77777777" w:rsidR="00664C1B" w:rsidRPr="00664C1B" w:rsidRDefault="00664C1B" w:rsidP="00664C1B">
      <w:pPr>
        <w:jc w:val="center"/>
        <w:rPr>
          <w:b/>
          <w:caps/>
          <w:szCs w:val="24"/>
        </w:rPr>
      </w:pPr>
      <w:r w:rsidRPr="00664C1B">
        <w:rPr>
          <w:b/>
          <w:caps/>
          <w:szCs w:val="24"/>
        </w:rPr>
        <w:t>rodiklių detalizavimas pagal regionus IR IŠANKSTINĖS SĄLYGOS</w:t>
      </w:r>
    </w:p>
    <w:p w14:paraId="0BF3899C" w14:textId="77777777" w:rsidR="00664C1B" w:rsidRPr="00664C1B" w:rsidRDefault="00664C1B" w:rsidP="00664C1B">
      <w:pPr>
        <w:ind w:left="284" w:hanging="284"/>
        <w:jc w:val="center"/>
        <w:rPr>
          <w:b/>
          <w:caps/>
          <w:szCs w:val="24"/>
        </w:rPr>
      </w:pPr>
    </w:p>
    <w:p w14:paraId="18F2EF7B" w14:textId="77777777" w:rsidR="00664C1B" w:rsidRPr="00664C1B" w:rsidRDefault="00664C1B" w:rsidP="00664C1B">
      <w:pPr>
        <w:jc w:val="both"/>
        <w:rPr>
          <w:i/>
          <w:szCs w:val="24"/>
        </w:rPr>
      </w:pPr>
      <w:r w:rsidRPr="00664C1B">
        <w:rPr>
          <w:b/>
          <w:color w:val="000000"/>
          <w:szCs w:val="24"/>
        </w:rPr>
        <w:t>1 lentelė. NPP nustatytų poveikio rodiklių detalizavimas pagal regionus</w:t>
      </w:r>
    </w:p>
    <w:tbl>
      <w:tblPr>
        <w:tblW w:w="15016" w:type="dxa"/>
        <w:tblLook w:val="04A0" w:firstRow="1" w:lastRow="0" w:firstColumn="1" w:lastColumn="0" w:noHBand="0" w:noVBand="1"/>
      </w:tblPr>
      <w:tblGrid>
        <w:gridCol w:w="1551"/>
        <w:gridCol w:w="1505"/>
        <w:gridCol w:w="1405"/>
        <w:gridCol w:w="1407"/>
        <w:gridCol w:w="1307"/>
        <w:gridCol w:w="1260"/>
        <w:gridCol w:w="1218"/>
        <w:gridCol w:w="1410"/>
        <w:gridCol w:w="1409"/>
        <w:gridCol w:w="1273"/>
        <w:gridCol w:w="1273"/>
      </w:tblGrid>
      <w:tr w:rsidR="00664C1B" w:rsidRPr="00664C1B" w14:paraId="56235D20" w14:textId="77777777" w:rsidTr="006D2F8F">
        <w:trPr>
          <w:trHeight w:val="388"/>
        </w:trPr>
        <w:tc>
          <w:tcPr>
            <w:tcW w:w="15016" w:type="dxa"/>
            <w:gridSpan w:val="11"/>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3AD9F1F0" w14:textId="77777777" w:rsidR="00664C1B" w:rsidRPr="00664C1B" w:rsidRDefault="00664C1B" w:rsidP="00664C1B">
            <w:pPr>
              <w:jc w:val="center"/>
              <w:rPr>
                <w:b/>
                <w:bCs/>
                <w:color w:val="000000"/>
                <w:sz w:val="20"/>
                <w:lang w:eastAsia="lt-LT"/>
              </w:rPr>
            </w:pPr>
            <w:r w:rsidRPr="00664C1B">
              <w:rPr>
                <w:b/>
                <w:bCs/>
                <w:i/>
                <w:color w:val="000000"/>
                <w:sz w:val="20"/>
                <w:lang w:eastAsia="lt-LT"/>
              </w:rPr>
              <w:t>N</w:t>
            </w:r>
            <w:r w:rsidRPr="00664C1B">
              <w:rPr>
                <w:b/>
                <w:bCs/>
                <w:color w:val="000000"/>
                <w:sz w:val="20"/>
                <w:lang w:eastAsia="lt-LT"/>
              </w:rPr>
              <w:t xml:space="preserve"> REGIONAS</w:t>
            </w:r>
          </w:p>
        </w:tc>
      </w:tr>
      <w:tr w:rsidR="00664C1B" w:rsidRPr="00664C1B" w14:paraId="29A4096D" w14:textId="77777777" w:rsidTr="006D2F8F">
        <w:trPr>
          <w:trHeight w:val="1200"/>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25B885C5" w14:textId="77777777" w:rsidR="00664C1B" w:rsidRPr="00664C1B" w:rsidRDefault="00664C1B" w:rsidP="00664C1B">
            <w:pPr>
              <w:jc w:val="center"/>
              <w:rPr>
                <w:b/>
                <w:color w:val="000000"/>
                <w:sz w:val="20"/>
                <w:lang w:eastAsia="lt-LT"/>
              </w:rPr>
            </w:pPr>
            <w:r w:rsidRPr="00664C1B">
              <w:rPr>
                <w:b/>
                <w:color w:val="000000"/>
                <w:sz w:val="20"/>
                <w:lang w:eastAsia="lt-LT"/>
              </w:rPr>
              <w:t>NPP poveikio rodiklis</w:t>
            </w:r>
          </w:p>
        </w:tc>
        <w:tc>
          <w:tcPr>
            <w:tcW w:w="1417" w:type="dxa"/>
            <w:tcBorders>
              <w:top w:val="single" w:sz="8" w:space="0" w:color="auto"/>
              <w:left w:val="nil"/>
              <w:bottom w:val="single" w:sz="8" w:space="0" w:color="auto"/>
              <w:right w:val="nil"/>
            </w:tcBorders>
            <w:shd w:val="clear" w:color="auto" w:fill="DBE5F1" w:themeFill="accent1" w:themeFillTint="33"/>
            <w:vAlign w:val="center"/>
            <w:hideMark/>
          </w:tcPr>
          <w:p w14:paraId="32F094AF" w14:textId="77777777" w:rsidR="00664C1B" w:rsidRPr="00664C1B" w:rsidRDefault="00664C1B" w:rsidP="00664C1B">
            <w:pPr>
              <w:jc w:val="center"/>
              <w:rPr>
                <w:b/>
                <w:color w:val="000000"/>
                <w:sz w:val="20"/>
                <w:lang w:eastAsia="lt-LT"/>
              </w:rPr>
            </w:pPr>
            <w:r w:rsidRPr="00664C1B">
              <w:rPr>
                <w:b/>
                <w:color w:val="000000"/>
                <w:sz w:val="20"/>
                <w:lang w:eastAsia="lt-LT"/>
              </w:rPr>
              <w:t>RPP detalizuojamas poveikio rodiklis ir pradinės jo reikšmės metai</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284C74E" w14:textId="77777777" w:rsidR="00664C1B" w:rsidRPr="00664C1B" w:rsidRDefault="00664C1B" w:rsidP="00664C1B">
            <w:pPr>
              <w:jc w:val="center"/>
              <w:rPr>
                <w:b/>
                <w:color w:val="000000"/>
                <w:sz w:val="20"/>
                <w:lang w:eastAsia="lt-LT"/>
              </w:rPr>
            </w:pPr>
            <w:r w:rsidRPr="00664C1B">
              <w:rPr>
                <w:b/>
                <w:color w:val="000000"/>
                <w:sz w:val="20"/>
                <w:lang w:eastAsia="lt-LT"/>
              </w:rPr>
              <w:t>Teritorijos naudojimo privalomosios nuostatos (nuoroda)</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ADECAFC" w14:textId="77777777" w:rsidR="00664C1B" w:rsidRPr="00664C1B" w:rsidRDefault="00664C1B" w:rsidP="00664C1B">
            <w:pPr>
              <w:jc w:val="center"/>
              <w:rPr>
                <w:b/>
                <w:color w:val="000000"/>
                <w:sz w:val="20"/>
                <w:lang w:eastAsia="lt-LT"/>
              </w:rPr>
            </w:pPr>
            <w:r w:rsidRPr="00664C1B">
              <w:rPr>
                <w:b/>
                <w:color w:val="000000"/>
                <w:sz w:val="20"/>
                <w:lang w:eastAsia="lt-LT"/>
              </w:rPr>
              <w:t>Išankstinės sąlygos (Nr.)</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601E029B" w14:textId="77777777" w:rsidR="00664C1B" w:rsidRPr="00664C1B" w:rsidRDefault="00664C1B" w:rsidP="00664C1B">
            <w:pPr>
              <w:jc w:val="center"/>
              <w:rPr>
                <w:b/>
                <w:color w:val="000000"/>
                <w:sz w:val="20"/>
                <w:lang w:eastAsia="lt-LT"/>
              </w:rPr>
            </w:pPr>
            <w:r w:rsidRPr="00664C1B">
              <w:rPr>
                <w:b/>
                <w:color w:val="000000"/>
                <w:sz w:val="20"/>
                <w:lang w:eastAsia="lt-LT"/>
              </w:rPr>
              <w:t>Pradinė rodiklio reikšmė</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7A56E513"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(2025 m.)</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29EF1E6"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(2030 m.)</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56B30940" w14:textId="77777777" w:rsidR="00664C1B" w:rsidRPr="00664C1B" w:rsidRDefault="00664C1B" w:rsidP="00664C1B">
            <w:pPr>
              <w:jc w:val="center"/>
              <w:rPr>
                <w:b/>
                <w:color w:val="000000"/>
                <w:sz w:val="20"/>
                <w:lang w:eastAsia="lt-LT"/>
              </w:rPr>
            </w:pPr>
            <w:r w:rsidRPr="00664C1B">
              <w:rPr>
                <w:b/>
                <w:color w:val="000000"/>
                <w:sz w:val="20"/>
                <w:lang w:eastAsia="lt-LT"/>
              </w:rPr>
              <w:t>Regiono vidinių netolygumų rodiklis</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2D76D077" w14:textId="77777777" w:rsidR="00664C1B" w:rsidRPr="00664C1B" w:rsidRDefault="00664C1B" w:rsidP="00664C1B">
            <w:pPr>
              <w:jc w:val="center"/>
              <w:rPr>
                <w:b/>
                <w:color w:val="000000"/>
                <w:sz w:val="20"/>
                <w:lang w:eastAsia="lt-LT"/>
              </w:rPr>
            </w:pPr>
            <w:r w:rsidRPr="00664C1B">
              <w:rPr>
                <w:b/>
                <w:color w:val="000000"/>
                <w:sz w:val="20"/>
                <w:lang w:eastAsia="lt-LT"/>
              </w:rPr>
              <w:t>Pradinė regiono vidinių netolygumų rodiklio reikšmė</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2283481"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(2025 m.)</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B731973"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(2030 m.)</w:t>
            </w:r>
          </w:p>
        </w:tc>
      </w:tr>
      <w:tr w:rsidR="00664C1B" w:rsidRPr="00664C1B" w14:paraId="704FD704" w14:textId="77777777" w:rsidTr="006D2F8F">
        <w:trPr>
          <w:trHeight w:val="243"/>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tcPr>
          <w:p w14:paraId="150A5A5D" w14:textId="77777777" w:rsidR="00664C1B" w:rsidRPr="00664C1B" w:rsidRDefault="00664C1B" w:rsidP="00664C1B">
            <w:pPr>
              <w:jc w:val="center"/>
              <w:rPr>
                <w:color w:val="000000"/>
                <w:sz w:val="20"/>
                <w:lang w:eastAsia="lt-LT"/>
              </w:rPr>
            </w:pPr>
            <w:r w:rsidRPr="00664C1B">
              <w:rPr>
                <w:color w:val="000000"/>
                <w:sz w:val="20"/>
                <w:lang w:eastAsia="lt-LT"/>
              </w:rPr>
              <w:t>1</w:t>
            </w:r>
          </w:p>
        </w:tc>
        <w:tc>
          <w:tcPr>
            <w:tcW w:w="1417" w:type="dxa"/>
            <w:tcBorders>
              <w:top w:val="single" w:sz="8" w:space="0" w:color="auto"/>
              <w:left w:val="nil"/>
              <w:bottom w:val="single" w:sz="8" w:space="0" w:color="auto"/>
              <w:right w:val="nil"/>
            </w:tcBorders>
            <w:shd w:val="clear" w:color="auto" w:fill="DBE5F1" w:themeFill="accent1" w:themeFillTint="33"/>
            <w:vAlign w:val="center"/>
          </w:tcPr>
          <w:p w14:paraId="49396B5D" w14:textId="77777777" w:rsidR="00664C1B" w:rsidRPr="00664C1B" w:rsidRDefault="00664C1B" w:rsidP="00664C1B">
            <w:pPr>
              <w:jc w:val="center"/>
              <w:rPr>
                <w:color w:val="000000"/>
                <w:sz w:val="20"/>
                <w:lang w:eastAsia="lt-LT"/>
              </w:rPr>
            </w:pPr>
            <w:r w:rsidRPr="00664C1B">
              <w:rPr>
                <w:color w:val="000000"/>
                <w:sz w:val="20"/>
                <w:lang w:eastAsia="lt-LT"/>
              </w:rPr>
              <w:t>2</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AD8B6DC" w14:textId="77777777" w:rsidR="00664C1B" w:rsidRPr="00664C1B" w:rsidRDefault="00664C1B" w:rsidP="00664C1B">
            <w:pPr>
              <w:jc w:val="center"/>
              <w:rPr>
                <w:color w:val="000000"/>
                <w:sz w:val="20"/>
                <w:lang w:eastAsia="lt-LT"/>
              </w:rPr>
            </w:pPr>
            <w:r w:rsidRPr="00664C1B">
              <w:rPr>
                <w:color w:val="000000"/>
                <w:sz w:val="20"/>
                <w:lang w:eastAsia="lt-LT"/>
              </w:rPr>
              <w:t>3</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6EBFB3A" w14:textId="77777777" w:rsidR="00664C1B" w:rsidRPr="00664C1B" w:rsidRDefault="00664C1B" w:rsidP="00664C1B">
            <w:pPr>
              <w:jc w:val="center"/>
              <w:rPr>
                <w:color w:val="000000"/>
                <w:sz w:val="20"/>
                <w:lang w:eastAsia="lt-LT"/>
              </w:rPr>
            </w:pPr>
            <w:r w:rsidRPr="00664C1B">
              <w:rPr>
                <w:color w:val="000000"/>
                <w:sz w:val="20"/>
                <w:lang w:eastAsia="lt-LT"/>
              </w:rPr>
              <w:t>4</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611A9BA" w14:textId="77777777" w:rsidR="00664C1B" w:rsidRPr="00664C1B" w:rsidRDefault="00664C1B" w:rsidP="00664C1B">
            <w:pPr>
              <w:jc w:val="center"/>
              <w:rPr>
                <w:color w:val="000000"/>
                <w:sz w:val="20"/>
                <w:lang w:eastAsia="lt-LT"/>
              </w:rPr>
            </w:pPr>
            <w:r w:rsidRPr="00664C1B">
              <w:rPr>
                <w:color w:val="000000"/>
                <w:sz w:val="20"/>
                <w:lang w:eastAsia="lt-LT"/>
              </w:rPr>
              <w:t>5</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EA90D41" w14:textId="77777777" w:rsidR="00664C1B" w:rsidRPr="00664C1B" w:rsidRDefault="00664C1B" w:rsidP="00664C1B">
            <w:pPr>
              <w:jc w:val="center"/>
              <w:rPr>
                <w:color w:val="000000"/>
                <w:sz w:val="20"/>
                <w:lang w:eastAsia="lt-LT"/>
              </w:rPr>
            </w:pPr>
            <w:r w:rsidRPr="00664C1B">
              <w:rPr>
                <w:color w:val="000000"/>
                <w:sz w:val="20"/>
                <w:lang w:eastAsia="lt-LT"/>
              </w:rPr>
              <w:t>6</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66E316F" w14:textId="77777777" w:rsidR="00664C1B" w:rsidRPr="00664C1B" w:rsidRDefault="00664C1B" w:rsidP="00664C1B">
            <w:pPr>
              <w:jc w:val="center"/>
              <w:rPr>
                <w:color w:val="000000"/>
                <w:sz w:val="20"/>
                <w:lang w:eastAsia="lt-LT"/>
              </w:rPr>
            </w:pPr>
            <w:r w:rsidRPr="00664C1B">
              <w:rPr>
                <w:color w:val="000000"/>
                <w:sz w:val="20"/>
                <w:lang w:eastAsia="lt-LT"/>
              </w:rPr>
              <w:t>7</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6C6B395A" w14:textId="77777777" w:rsidR="00664C1B" w:rsidRPr="00664C1B" w:rsidRDefault="00664C1B" w:rsidP="00664C1B">
            <w:pPr>
              <w:jc w:val="center"/>
              <w:rPr>
                <w:color w:val="000000"/>
                <w:sz w:val="20"/>
                <w:lang w:eastAsia="lt-LT"/>
              </w:rPr>
            </w:pPr>
            <w:r w:rsidRPr="00664C1B">
              <w:rPr>
                <w:color w:val="000000"/>
                <w:sz w:val="20"/>
                <w:lang w:eastAsia="lt-LT"/>
              </w:rPr>
              <w:t>8</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68841D37" w14:textId="77777777" w:rsidR="00664C1B" w:rsidRPr="00664C1B" w:rsidRDefault="00664C1B" w:rsidP="00664C1B">
            <w:pPr>
              <w:jc w:val="center"/>
              <w:rPr>
                <w:color w:val="000000"/>
                <w:sz w:val="20"/>
                <w:lang w:eastAsia="lt-LT"/>
              </w:rPr>
            </w:pPr>
            <w:r w:rsidRPr="00664C1B">
              <w:rPr>
                <w:color w:val="000000"/>
                <w:sz w:val="20"/>
                <w:lang w:eastAsia="lt-LT"/>
              </w:rPr>
              <w:t>9</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F61B9FF" w14:textId="77777777" w:rsidR="00664C1B" w:rsidRPr="00664C1B" w:rsidRDefault="00664C1B" w:rsidP="00664C1B">
            <w:pPr>
              <w:jc w:val="center"/>
              <w:rPr>
                <w:color w:val="000000"/>
                <w:sz w:val="20"/>
                <w:lang w:eastAsia="lt-LT"/>
              </w:rPr>
            </w:pPr>
            <w:r w:rsidRPr="00664C1B">
              <w:rPr>
                <w:color w:val="000000"/>
                <w:sz w:val="20"/>
                <w:lang w:eastAsia="lt-LT"/>
              </w:rPr>
              <w:t>10</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53293E82" w14:textId="77777777" w:rsidR="00664C1B" w:rsidRPr="00664C1B" w:rsidRDefault="00664C1B" w:rsidP="00664C1B">
            <w:pPr>
              <w:jc w:val="center"/>
              <w:rPr>
                <w:color w:val="000000"/>
                <w:sz w:val="20"/>
                <w:lang w:eastAsia="lt-LT"/>
              </w:rPr>
            </w:pPr>
            <w:r w:rsidRPr="00664C1B">
              <w:rPr>
                <w:color w:val="000000"/>
                <w:sz w:val="20"/>
                <w:lang w:eastAsia="lt-LT"/>
              </w:rPr>
              <w:t>11</w:t>
            </w:r>
          </w:p>
        </w:tc>
      </w:tr>
      <w:tr w:rsidR="00664C1B" w:rsidRPr="00664C1B" w14:paraId="50DCC36B" w14:textId="77777777" w:rsidTr="006D2F8F">
        <w:trPr>
          <w:trHeight w:val="1200"/>
        </w:trPr>
        <w:tc>
          <w:tcPr>
            <w:tcW w:w="1551" w:type="dxa"/>
            <w:tcBorders>
              <w:top w:val="single" w:sz="8" w:space="0" w:color="auto"/>
              <w:left w:val="single" w:sz="8" w:space="0" w:color="auto"/>
              <w:bottom w:val="single" w:sz="4" w:space="0" w:color="auto"/>
              <w:right w:val="single" w:sz="4" w:space="0" w:color="auto"/>
            </w:tcBorders>
            <w:shd w:val="clear" w:color="auto" w:fill="auto"/>
            <w:noWrap/>
          </w:tcPr>
          <w:p w14:paraId="41F8B3D5" w14:textId="77777777" w:rsidR="00664C1B" w:rsidRPr="00664C1B" w:rsidRDefault="00664C1B" w:rsidP="00664C1B">
            <w:pPr>
              <w:rPr>
                <w:b/>
                <w:bCs/>
                <w:i/>
                <w:color w:val="808080" w:themeColor="background1" w:themeShade="80"/>
                <w:sz w:val="20"/>
                <w:lang w:eastAsia="lt-LT"/>
              </w:rPr>
            </w:pPr>
            <w:r w:rsidRPr="00664C1B">
              <w:rPr>
                <w:i/>
                <w:color w:val="808080" w:themeColor="background1" w:themeShade="80"/>
                <w:sz w:val="20"/>
              </w:rPr>
              <w:t xml:space="preserve">NPP poveikio rodiklio eilės numeris ir tikslus pavadinimas iš NPP 1 priede pateikto strateginių tikslų, uždavinių ir NPP poveikio </w:t>
            </w:r>
            <w:r w:rsidRPr="00664C1B">
              <w:rPr>
                <w:i/>
                <w:color w:val="808080" w:themeColor="background1" w:themeShade="80"/>
                <w:sz w:val="20"/>
              </w:rPr>
              <w:lastRenderedPageBreak/>
              <w:t>rodiklių sąrašo.</w:t>
            </w:r>
          </w:p>
        </w:tc>
        <w:tc>
          <w:tcPr>
            <w:tcW w:w="1417" w:type="dxa"/>
            <w:tcBorders>
              <w:top w:val="single" w:sz="8" w:space="0" w:color="auto"/>
              <w:left w:val="nil"/>
              <w:bottom w:val="single" w:sz="4" w:space="0" w:color="auto"/>
              <w:right w:val="nil"/>
            </w:tcBorders>
            <w:shd w:val="clear" w:color="auto" w:fill="auto"/>
          </w:tcPr>
          <w:p w14:paraId="7D17C41F"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lastRenderedPageBreak/>
              <w:t xml:space="preserve">Rodiklio dalis arba kintamasis, kurio siektiną reikšmę pasiekus konkrečiuose regionuose bus pasiekta NPP poveikio </w:t>
            </w:r>
            <w:r w:rsidRPr="00664C1B">
              <w:rPr>
                <w:i/>
                <w:color w:val="808080" w:themeColor="background1" w:themeShade="80"/>
                <w:sz w:val="20"/>
              </w:rPr>
              <w:lastRenderedPageBreak/>
              <w:t>rodiklio reikšmė šalies mastu. Nurodoma „netaikoma“, kai dėl objektyvių priežasčių NPP uždavinio poveikio rodiklio pasiekimas nepriklauso nuo rodiklio dalies arba kintamojo, apskaičiuojamo konkrečiam regionui, arba kai rodiklio reikšmė regione bus pasiekta dėl savaiminių procesų ir (ar) vienodą poveikį visoje šalyje turinčių veiksnių.</w:t>
            </w:r>
          </w:p>
        </w:tc>
        <w:tc>
          <w:tcPr>
            <w:tcW w:w="1350" w:type="dxa"/>
            <w:tcBorders>
              <w:top w:val="single" w:sz="8" w:space="0" w:color="auto"/>
              <w:left w:val="single" w:sz="8" w:space="0" w:color="auto"/>
              <w:bottom w:val="single" w:sz="4" w:space="0" w:color="auto"/>
              <w:right w:val="single" w:sz="8" w:space="0" w:color="auto"/>
            </w:tcBorders>
          </w:tcPr>
          <w:p w14:paraId="13CBDFFC"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lastRenderedPageBreak/>
              <w:t xml:space="preserve">Pateikiama nuoroda į konkretų Lietuvos Respublikos bendrojo plano (toliau – LRBP) grafinėje dalyje </w:t>
            </w:r>
            <w:r w:rsidRPr="00664C1B">
              <w:rPr>
                <w:i/>
                <w:color w:val="808080" w:themeColor="background1" w:themeShade="80"/>
                <w:sz w:val="20"/>
              </w:rPr>
              <w:lastRenderedPageBreak/>
              <w:t>pateikiamą sprendinį ir tekstinėje dalyje pateikiamą jo punktą. Jeigu su rodikliu nesiejamos jokios LRBP privalomosios nuostatos, nurodoma „netaikoma“.</w:t>
            </w:r>
          </w:p>
        </w:tc>
        <w:tc>
          <w:tcPr>
            <w:tcW w:w="1407" w:type="dxa"/>
            <w:tcBorders>
              <w:top w:val="single" w:sz="8" w:space="0" w:color="auto"/>
              <w:left w:val="single" w:sz="8" w:space="0" w:color="auto"/>
              <w:bottom w:val="single" w:sz="4" w:space="0" w:color="auto"/>
              <w:right w:val="single" w:sz="8" w:space="0" w:color="auto"/>
            </w:tcBorders>
            <w:shd w:val="clear" w:color="auto" w:fill="auto"/>
          </w:tcPr>
          <w:p w14:paraId="0F5C90A7"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lastRenderedPageBreak/>
              <w:t xml:space="preserve">Įrašomas šios formos III skyriaus 3 lentelėje nurodytos išankstinės sąlygos numeris. Jeigu su rodikliu išankstinė </w:t>
            </w:r>
            <w:r w:rsidRPr="00664C1B">
              <w:rPr>
                <w:i/>
                <w:color w:val="808080" w:themeColor="background1" w:themeShade="80"/>
                <w:sz w:val="20"/>
              </w:rPr>
              <w:lastRenderedPageBreak/>
              <w:t>sąlyga nesiejama, nurodoma „netaikoma“.</w:t>
            </w:r>
          </w:p>
        </w:tc>
        <w:tc>
          <w:tcPr>
            <w:tcW w:w="1400" w:type="dxa"/>
            <w:tcBorders>
              <w:top w:val="single" w:sz="8" w:space="0" w:color="auto"/>
              <w:left w:val="nil"/>
              <w:bottom w:val="single" w:sz="4" w:space="0" w:color="auto"/>
              <w:right w:val="single" w:sz="4" w:space="0" w:color="auto"/>
            </w:tcBorders>
            <w:shd w:val="clear" w:color="auto" w:fill="auto"/>
          </w:tcPr>
          <w:p w14:paraId="6D2622CB"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4" w:space="0" w:color="auto"/>
            </w:tcBorders>
            <w:shd w:val="clear" w:color="auto" w:fill="auto"/>
          </w:tcPr>
          <w:p w14:paraId="6B11B490"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8" w:space="0" w:color="auto"/>
            </w:tcBorders>
            <w:shd w:val="clear" w:color="auto" w:fill="auto"/>
          </w:tcPr>
          <w:p w14:paraId="2148EB08" w14:textId="77777777" w:rsidR="00664C1B" w:rsidRPr="00664C1B" w:rsidRDefault="00664C1B" w:rsidP="00664C1B">
            <w:pPr>
              <w:rPr>
                <w:i/>
                <w:color w:val="808080" w:themeColor="background1" w:themeShade="80"/>
                <w:sz w:val="20"/>
                <w:lang w:eastAsia="lt-LT"/>
              </w:rPr>
            </w:pPr>
          </w:p>
        </w:tc>
        <w:tc>
          <w:tcPr>
            <w:tcW w:w="1410" w:type="dxa"/>
            <w:tcBorders>
              <w:top w:val="single" w:sz="8" w:space="0" w:color="auto"/>
              <w:left w:val="nil"/>
              <w:bottom w:val="single" w:sz="4" w:space="0" w:color="auto"/>
              <w:right w:val="single" w:sz="4" w:space="0" w:color="auto"/>
            </w:tcBorders>
            <w:shd w:val="clear" w:color="auto" w:fill="auto"/>
          </w:tcPr>
          <w:p w14:paraId="056D48FC"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 xml:space="preserve">Kai siekiama mažinti rodiklio netolygumus regione, atsižvelgus į rodiklio ypatumus, pasirenkama tarp šių </w:t>
            </w:r>
            <w:r w:rsidRPr="00664C1B">
              <w:rPr>
                <w:i/>
                <w:color w:val="808080" w:themeColor="background1" w:themeShade="80"/>
                <w:sz w:val="20"/>
              </w:rPr>
              <w:lastRenderedPageBreak/>
              <w:t>ypatumų: „Vidutinių regiono savivaldybių rodiklio skirtumų“ (matuojama standartiniais nuokrypiais) arba „Regiono centrinės ir periferinės dalies rodiklio santykio“ (matuojama procentais). Kai vidinių regiono netolygumų mažinti</w:t>
            </w:r>
            <w:r w:rsidRPr="00664C1B" w:rsidDel="00F8266C">
              <w:rPr>
                <w:i/>
                <w:color w:val="808080" w:themeColor="background1" w:themeShade="80"/>
                <w:sz w:val="20"/>
              </w:rPr>
              <w:t xml:space="preserve"> </w:t>
            </w:r>
            <w:r w:rsidRPr="00664C1B">
              <w:rPr>
                <w:i/>
                <w:color w:val="808080" w:themeColor="background1" w:themeShade="80"/>
                <w:sz w:val="20"/>
              </w:rPr>
              <w:t>nesiekiama ir (ar) nėra objektyvių duomenų, leidžiančių įvertinti vidinius netolygumus, nurodoma „netaikoma“.</w:t>
            </w:r>
          </w:p>
        </w:tc>
        <w:tc>
          <w:tcPr>
            <w:tcW w:w="1409" w:type="dxa"/>
            <w:tcBorders>
              <w:top w:val="single" w:sz="8" w:space="0" w:color="auto"/>
              <w:left w:val="nil"/>
              <w:bottom w:val="single" w:sz="4" w:space="0" w:color="auto"/>
              <w:right w:val="single" w:sz="4" w:space="0" w:color="auto"/>
            </w:tcBorders>
            <w:shd w:val="clear" w:color="auto" w:fill="auto"/>
            <w:vAlign w:val="center"/>
          </w:tcPr>
          <w:p w14:paraId="4C958C11"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4" w:space="0" w:color="auto"/>
            </w:tcBorders>
            <w:shd w:val="clear" w:color="auto" w:fill="auto"/>
            <w:vAlign w:val="center"/>
          </w:tcPr>
          <w:p w14:paraId="202B3B93"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8" w:space="0" w:color="auto"/>
            </w:tcBorders>
            <w:shd w:val="clear" w:color="auto" w:fill="auto"/>
            <w:vAlign w:val="center"/>
          </w:tcPr>
          <w:p w14:paraId="3599303F" w14:textId="77777777" w:rsidR="00664C1B" w:rsidRPr="00664C1B" w:rsidRDefault="00664C1B" w:rsidP="00664C1B">
            <w:pPr>
              <w:jc w:val="center"/>
              <w:rPr>
                <w:color w:val="000000"/>
                <w:sz w:val="20"/>
                <w:lang w:eastAsia="lt-LT"/>
              </w:rPr>
            </w:pPr>
          </w:p>
        </w:tc>
      </w:tr>
    </w:tbl>
    <w:p w14:paraId="4041B43E" w14:textId="77777777" w:rsidR="00664C1B" w:rsidRPr="00664C1B" w:rsidRDefault="00664C1B" w:rsidP="00664C1B">
      <w:pPr>
        <w:ind w:left="284" w:hanging="284"/>
        <w:jc w:val="center"/>
        <w:rPr>
          <w:b/>
          <w:caps/>
          <w:sz w:val="20"/>
          <w:szCs w:val="24"/>
        </w:rPr>
      </w:pPr>
    </w:p>
    <w:p w14:paraId="33AC763B" w14:textId="77777777" w:rsidR="00664C1B" w:rsidRPr="00664C1B" w:rsidRDefault="00664C1B" w:rsidP="00664C1B">
      <w:pPr>
        <w:ind w:left="284" w:hanging="284"/>
        <w:jc w:val="both"/>
        <w:rPr>
          <w:b/>
          <w:caps/>
          <w:sz w:val="22"/>
          <w:szCs w:val="22"/>
        </w:rPr>
      </w:pPr>
    </w:p>
    <w:p w14:paraId="7A4088C0" w14:textId="77777777" w:rsidR="00664C1B" w:rsidRPr="00664C1B" w:rsidRDefault="00664C1B" w:rsidP="00664C1B">
      <w:pPr>
        <w:ind w:left="284" w:hanging="284"/>
        <w:jc w:val="both"/>
        <w:rPr>
          <w:b/>
          <w:caps/>
          <w:sz w:val="22"/>
          <w:szCs w:val="22"/>
        </w:rPr>
      </w:pPr>
    </w:p>
    <w:p w14:paraId="18CB2D5B" w14:textId="77777777" w:rsidR="00664C1B" w:rsidRPr="00664C1B" w:rsidRDefault="00664C1B" w:rsidP="00664C1B">
      <w:pPr>
        <w:ind w:left="284" w:hanging="284"/>
        <w:jc w:val="both"/>
        <w:rPr>
          <w:b/>
          <w:caps/>
          <w:sz w:val="22"/>
          <w:szCs w:val="22"/>
        </w:rPr>
      </w:pPr>
    </w:p>
    <w:p w14:paraId="4597BC6C" w14:textId="77777777" w:rsidR="00664C1B" w:rsidRPr="00664C1B" w:rsidRDefault="00664C1B" w:rsidP="00664C1B">
      <w:pPr>
        <w:ind w:left="284" w:hanging="284"/>
        <w:jc w:val="both"/>
        <w:rPr>
          <w:b/>
          <w:caps/>
          <w:sz w:val="22"/>
          <w:szCs w:val="22"/>
        </w:rPr>
      </w:pPr>
    </w:p>
    <w:p w14:paraId="69245632" w14:textId="77777777" w:rsidR="00664C1B" w:rsidRPr="00664C1B" w:rsidRDefault="00664C1B" w:rsidP="00664C1B">
      <w:pPr>
        <w:ind w:left="284" w:hanging="284"/>
        <w:jc w:val="both"/>
        <w:rPr>
          <w:b/>
          <w:caps/>
          <w:sz w:val="22"/>
          <w:szCs w:val="22"/>
        </w:rPr>
      </w:pPr>
    </w:p>
    <w:p w14:paraId="320BA9A3" w14:textId="77777777" w:rsidR="00664C1B" w:rsidRPr="00664C1B" w:rsidRDefault="00664C1B" w:rsidP="00664C1B">
      <w:pPr>
        <w:ind w:left="284" w:hanging="284"/>
        <w:jc w:val="both"/>
        <w:rPr>
          <w:b/>
          <w:caps/>
          <w:sz w:val="22"/>
          <w:szCs w:val="22"/>
        </w:rPr>
      </w:pPr>
    </w:p>
    <w:p w14:paraId="04779428" w14:textId="77777777" w:rsidR="00664C1B" w:rsidRPr="00664C1B" w:rsidRDefault="00664C1B" w:rsidP="00664C1B">
      <w:pPr>
        <w:ind w:left="284" w:hanging="284"/>
        <w:jc w:val="both"/>
        <w:rPr>
          <w:b/>
          <w:caps/>
          <w:sz w:val="22"/>
          <w:szCs w:val="22"/>
        </w:rPr>
      </w:pPr>
    </w:p>
    <w:p w14:paraId="7A7B7002" w14:textId="77777777" w:rsidR="00664C1B" w:rsidRPr="00664C1B" w:rsidRDefault="00664C1B" w:rsidP="00664C1B">
      <w:pPr>
        <w:jc w:val="both"/>
        <w:rPr>
          <w:b/>
          <w:color w:val="000000"/>
          <w:szCs w:val="24"/>
        </w:rPr>
      </w:pPr>
      <w:r w:rsidRPr="00664C1B">
        <w:rPr>
          <w:b/>
          <w:color w:val="000000"/>
          <w:szCs w:val="24"/>
        </w:rPr>
        <w:lastRenderedPageBreak/>
        <w:t>2 lentelė. Tikslinių teritorijų tikslų ir uždavinių poveikio rodiklių detalizavimas pagal regionus</w:t>
      </w:r>
    </w:p>
    <w:p w14:paraId="6C8506BE" w14:textId="77777777" w:rsidR="00664C1B" w:rsidRPr="00664C1B" w:rsidRDefault="00664C1B" w:rsidP="00664C1B">
      <w:pPr>
        <w:jc w:val="both"/>
        <w:rPr>
          <w:i/>
          <w:color w:val="808080" w:themeColor="background1" w:themeShade="80"/>
          <w:sz w:val="22"/>
        </w:rPr>
      </w:pPr>
      <w:r w:rsidRPr="00664C1B">
        <w:rPr>
          <w:i/>
          <w:color w:val="808080" w:themeColor="background1" w:themeShade="80"/>
          <w:sz w:val="22"/>
        </w:rPr>
        <w:t xml:space="preserve">(Rengiama, </w:t>
      </w:r>
      <w:r w:rsidRPr="00664C1B">
        <w:rPr>
          <w:i/>
          <w:color w:val="808080" w:themeColor="background1" w:themeShade="80"/>
          <w:sz w:val="22"/>
          <w:szCs w:val="24"/>
        </w:rPr>
        <w:t>jeigu Vyriausybė arba jos įgaliota institucija yra išskyrusi tikslines teritorijas.)</w:t>
      </w:r>
    </w:p>
    <w:tbl>
      <w:tblPr>
        <w:tblW w:w="15016" w:type="dxa"/>
        <w:tblLook w:val="04A0" w:firstRow="1" w:lastRow="0" w:firstColumn="1" w:lastColumn="0" w:noHBand="0" w:noVBand="1"/>
      </w:tblPr>
      <w:tblGrid>
        <w:gridCol w:w="1551"/>
        <w:gridCol w:w="1505"/>
        <w:gridCol w:w="1405"/>
        <w:gridCol w:w="1407"/>
        <w:gridCol w:w="1307"/>
        <w:gridCol w:w="1260"/>
        <w:gridCol w:w="1218"/>
        <w:gridCol w:w="1410"/>
        <w:gridCol w:w="1409"/>
        <w:gridCol w:w="1273"/>
        <w:gridCol w:w="1273"/>
      </w:tblGrid>
      <w:tr w:rsidR="00664C1B" w:rsidRPr="00664C1B" w14:paraId="0295097F" w14:textId="77777777" w:rsidTr="006D2F8F">
        <w:trPr>
          <w:trHeight w:val="388"/>
        </w:trPr>
        <w:tc>
          <w:tcPr>
            <w:tcW w:w="15016" w:type="dxa"/>
            <w:gridSpan w:val="11"/>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46609731" w14:textId="77777777" w:rsidR="00664C1B" w:rsidRPr="00664C1B" w:rsidRDefault="00664C1B" w:rsidP="00664C1B">
            <w:pPr>
              <w:jc w:val="center"/>
              <w:rPr>
                <w:b/>
                <w:bCs/>
                <w:color w:val="000000"/>
                <w:sz w:val="20"/>
                <w:lang w:eastAsia="lt-LT"/>
              </w:rPr>
            </w:pPr>
            <w:r w:rsidRPr="00664C1B">
              <w:rPr>
                <w:b/>
                <w:bCs/>
                <w:i/>
                <w:color w:val="000000"/>
                <w:sz w:val="20"/>
                <w:lang w:eastAsia="lt-LT"/>
              </w:rPr>
              <w:t>N</w:t>
            </w:r>
            <w:r w:rsidRPr="00664C1B">
              <w:rPr>
                <w:b/>
                <w:bCs/>
                <w:color w:val="000000"/>
                <w:sz w:val="20"/>
                <w:lang w:eastAsia="lt-LT"/>
              </w:rPr>
              <w:t xml:space="preserve"> REGIONAS</w:t>
            </w:r>
          </w:p>
        </w:tc>
      </w:tr>
      <w:tr w:rsidR="00664C1B" w:rsidRPr="00664C1B" w14:paraId="6BF9B75C" w14:textId="77777777" w:rsidTr="006D2F8F">
        <w:trPr>
          <w:trHeight w:val="1686"/>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2A9A06AF" w14:textId="77777777" w:rsidR="00664C1B" w:rsidRPr="00664C1B" w:rsidRDefault="00664C1B" w:rsidP="00664C1B">
            <w:pPr>
              <w:jc w:val="center"/>
              <w:rPr>
                <w:b/>
                <w:color w:val="000000"/>
                <w:sz w:val="20"/>
                <w:lang w:eastAsia="lt-LT"/>
              </w:rPr>
            </w:pPr>
            <w:r w:rsidRPr="00664C1B">
              <w:rPr>
                <w:b/>
                <w:color w:val="000000"/>
                <w:sz w:val="20"/>
                <w:lang w:eastAsia="lt-LT"/>
              </w:rPr>
              <w:t>Tikslinės teritorijos uždavinio poveikio rodiklis</w:t>
            </w:r>
          </w:p>
        </w:tc>
        <w:tc>
          <w:tcPr>
            <w:tcW w:w="1417" w:type="dxa"/>
            <w:tcBorders>
              <w:top w:val="single" w:sz="8" w:space="0" w:color="auto"/>
              <w:left w:val="nil"/>
              <w:bottom w:val="single" w:sz="8" w:space="0" w:color="auto"/>
              <w:right w:val="nil"/>
            </w:tcBorders>
            <w:shd w:val="clear" w:color="auto" w:fill="DBE5F1" w:themeFill="accent1" w:themeFillTint="33"/>
            <w:vAlign w:val="center"/>
            <w:hideMark/>
          </w:tcPr>
          <w:p w14:paraId="71FF2E3B" w14:textId="77777777" w:rsidR="00664C1B" w:rsidRPr="00664C1B" w:rsidRDefault="00664C1B" w:rsidP="00664C1B">
            <w:pPr>
              <w:jc w:val="center"/>
              <w:rPr>
                <w:b/>
                <w:color w:val="000000"/>
                <w:sz w:val="20"/>
                <w:lang w:eastAsia="lt-LT"/>
              </w:rPr>
            </w:pPr>
            <w:r w:rsidRPr="00664C1B">
              <w:rPr>
                <w:b/>
                <w:color w:val="000000"/>
                <w:sz w:val="20"/>
                <w:lang w:eastAsia="lt-LT"/>
              </w:rPr>
              <w:t>Programoje detalizuojamas poveikio rodiklis ir pradinės reikšmės metai</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59D894A" w14:textId="77777777" w:rsidR="00664C1B" w:rsidRPr="00664C1B" w:rsidRDefault="00664C1B" w:rsidP="00664C1B">
            <w:pPr>
              <w:jc w:val="center"/>
              <w:rPr>
                <w:b/>
                <w:color w:val="000000"/>
                <w:sz w:val="20"/>
                <w:lang w:eastAsia="lt-LT"/>
              </w:rPr>
            </w:pPr>
            <w:r w:rsidRPr="00664C1B">
              <w:rPr>
                <w:b/>
                <w:color w:val="000000"/>
                <w:sz w:val="20"/>
                <w:lang w:eastAsia="lt-LT"/>
              </w:rPr>
              <w:t>Teritorijos naudojimo privalomosios nuostatos (nuoroda)</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67A8BF76" w14:textId="77777777" w:rsidR="00664C1B" w:rsidRPr="00664C1B" w:rsidRDefault="00664C1B" w:rsidP="00664C1B">
            <w:pPr>
              <w:jc w:val="center"/>
              <w:rPr>
                <w:b/>
                <w:color w:val="000000"/>
                <w:sz w:val="20"/>
                <w:lang w:eastAsia="lt-LT"/>
              </w:rPr>
            </w:pPr>
            <w:r w:rsidRPr="00664C1B">
              <w:rPr>
                <w:b/>
                <w:color w:val="000000"/>
                <w:sz w:val="20"/>
                <w:lang w:eastAsia="lt-LT"/>
              </w:rPr>
              <w:t>Išankstinės sąlygos (Nr.)</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4FC5FB11" w14:textId="77777777" w:rsidR="00664C1B" w:rsidRPr="00664C1B" w:rsidRDefault="00664C1B" w:rsidP="00664C1B">
            <w:pPr>
              <w:jc w:val="center"/>
              <w:rPr>
                <w:b/>
                <w:color w:val="000000"/>
                <w:sz w:val="20"/>
                <w:lang w:eastAsia="lt-LT"/>
              </w:rPr>
            </w:pPr>
            <w:r w:rsidRPr="00664C1B">
              <w:rPr>
                <w:b/>
                <w:color w:val="000000"/>
                <w:sz w:val="20"/>
                <w:lang w:eastAsia="lt-LT"/>
              </w:rPr>
              <w:t>Pradinė rodiklio reikšmė</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793D95E9"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(2025 m.)</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4AAD0A93" w14:textId="77777777" w:rsidR="00664C1B" w:rsidRPr="00664C1B" w:rsidRDefault="00664C1B" w:rsidP="00664C1B">
            <w:pPr>
              <w:jc w:val="center"/>
              <w:rPr>
                <w:b/>
                <w:color w:val="000000"/>
                <w:sz w:val="20"/>
                <w:lang w:eastAsia="lt-LT"/>
              </w:rPr>
            </w:pPr>
            <w:r w:rsidRPr="00664C1B">
              <w:rPr>
                <w:b/>
                <w:color w:val="000000"/>
                <w:sz w:val="20"/>
                <w:lang w:eastAsia="lt-LT"/>
              </w:rPr>
              <w:t>Siektina rodiklio reikšmė (2030 m.)</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6B7B77B3" w14:textId="77777777" w:rsidR="00664C1B" w:rsidRPr="00664C1B" w:rsidRDefault="00664C1B" w:rsidP="00664C1B">
            <w:pPr>
              <w:jc w:val="center"/>
              <w:rPr>
                <w:b/>
                <w:color w:val="000000"/>
                <w:sz w:val="20"/>
                <w:lang w:eastAsia="lt-LT"/>
              </w:rPr>
            </w:pPr>
            <w:r w:rsidRPr="00664C1B">
              <w:rPr>
                <w:b/>
                <w:color w:val="000000"/>
                <w:sz w:val="20"/>
                <w:lang w:eastAsia="lt-LT"/>
              </w:rPr>
              <w:t>Regiono vidinių netolygumų rodiklis</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7AAC071C" w14:textId="77777777" w:rsidR="00664C1B" w:rsidRPr="00664C1B" w:rsidRDefault="00664C1B" w:rsidP="00664C1B">
            <w:pPr>
              <w:jc w:val="center"/>
              <w:rPr>
                <w:b/>
                <w:color w:val="000000"/>
                <w:sz w:val="20"/>
                <w:lang w:eastAsia="lt-LT"/>
              </w:rPr>
            </w:pPr>
            <w:r w:rsidRPr="00664C1B">
              <w:rPr>
                <w:b/>
                <w:color w:val="000000"/>
                <w:sz w:val="20"/>
                <w:lang w:eastAsia="lt-LT"/>
              </w:rPr>
              <w:t>Pradinė regiono vidinių netolygumų rodiklio reikšmė</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3499AB64"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(2025 m.)</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650FCAA" w14:textId="77777777" w:rsidR="00664C1B" w:rsidRPr="00664C1B" w:rsidRDefault="00664C1B" w:rsidP="00664C1B">
            <w:pPr>
              <w:jc w:val="center"/>
              <w:rPr>
                <w:b/>
                <w:color w:val="000000"/>
                <w:sz w:val="20"/>
                <w:lang w:eastAsia="lt-LT"/>
              </w:rPr>
            </w:pPr>
            <w:r w:rsidRPr="00664C1B">
              <w:rPr>
                <w:b/>
                <w:color w:val="000000"/>
                <w:sz w:val="20"/>
                <w:lang w:eastAsia="lt-LT"/>
              </w:rPr>
              <w:t>Siektina regiono vidinių netolygumų rodiklio reikšmė (2030 m.)</w:t>
            </w:r>
          </w:p>
        </w:tc>
      </w:tr>
      <w:tr w:rsidR="00664C1B" w:rsidRPr="00664C1B" w14:paraId="4D692B38" w14:textId="77777777" w:rsidTr="006D2F8F">
        <w:trPr>
          <w:trHeight w:val="224"/>
        </w:trPr>
        <w:tc>
          <w:tcPr>
            <w:tcW w:w="1551"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tcPr>
          <w:p w14:paraId="65FC27B3" w14:textId="77777777" w:rsidR="00664C1B" w:rsidRPr="00664C1B" w:rsidRDefault="00664C1B" w:rsidP="00664C1B">
            <w:pPr>
              <w:jc w:val="center"/>
              <w:rPr>
                <w:color w:val="000000"/>
                <w:sz w:val="20"/>
                <w:lang w:eastAsia="lt-LT"/>
              </w:rPr>
            </w:pPr>
            <w:r w:rsidRPr="00664C1B">
              <w:rPr>
                <w:color w:val="000000"/>
                <w:sz w:val="20"/>
                <w:lang w:eastAsia="lt-LT"/>
              </w:rPr>
              <w:t>1</w:t>
            </w:r>
          </w:p>
        </w:tc>
        <w:tc>
          <w:tcPr>
            <w:tcW w:w="1417" w:type="dxa"/>
            <w:tcBorders>
              <w:top w:val="single" w:sz="8" w:space="0" w:color="auto"/>
              <w:left w:val="nil"/>
              <w:bottom w:val="single" w:sz="8" w:space="0" w:color="auto"/>
              <w:right w:val="nil"/>
            </w:tcBorders>
            <w:shd w:val="clear" w:color="auto" w:fill="DBE5F1" w:themeFill="accent1" w:themeFillTint="33"/>
            <w:vAlign w:val="center"/>
          </w:tcPr>
          <w:p w14:paraId="158BF1CB" w14:textId="77777777" w:rsidR="00664C1B" w:rsidRPr="00664C1B" w:rsidRDefault="00664C1B" w:rsidP="00664C1B">
            <w:pPr>
              <w:jc w:val="center"/>
              <w:rPr>
                <w:color w:val="000000"/>
                <w:sz w:val="20"/>
                <w:lang w:eastAsia="lt-LT"/>
              </w:rPr>
            </w:pPr>
            <w:r w:rsidRPr="00664C1B">
              <w:rPr>
                <w:color w:val="000000"/>
                <w:sz w:val="20"/>
                <w:lang w:eastAsia="lt-LT"/>
              </w:rPr>
              <w:t>2</w:t>
            </w:r>
          </w:p>
        </w:tc>
        <w:tc>
          <w:tcPr>
            <w:tcW w:w="135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4C7C493" w14:textId="77777777" w:rsidR="00664C1B" w:rsidRPr="00664C1B" w:rsidRDefault="00664C1B" w:rsidP="00664C1B">
            <w:pPr>
              <w:jc w:val="center"/>
              <w:rPr>
                <w:color w:val="000000"/>
                <w:sz w:val="20"/>
                <w:lang w:eastAsia="lt-LT"/>
              </w:rPr>
            </w:pPr>
            <w:r w:rsidRPr="00664C1B">
              <w:rPr>
                <w:color w:val="000000"/>
                <w:sz w:val="20"/>
                <w:lang w:eastAsia="lt-LT"/>
              </w:rPr>
              <w:t>3</w:t>
            </w:r>
          </w:p>
        </w:tc>
        <w:tc>
          <w:tcPr>
            <w:tcW w:w="140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ECD0E58" w14:textId="77777777" w:rsidR="00664C1B" w:rsidRPr="00664C1B" w:rsidRDefault="00664C1B" w:rsidP="00664C1B">
            <w:pPr>
              <w:jc w:val="center"/>
              <w:rPr>
                <w:color w:val="000000"/>
                <w:sz w:val="20"/>
                <w:lang w:eastAsia="lt-LT"/>
              </w:rPr>
            </w:pPr>
            <w:r w:rsidRPr="00664C1B">
              <w:rPr>
                <w:color w:val="000000"/>
                <w:sz w:val="20"/>
                <w:lang w:eastAsia="lt-LT"/>
              </w:rPr>
              <w:t>4</w:t>
            </w:r>
          </w:p>
        </w:tc>
        <w:tc>
          <w:tcPr>
            <w:tcW w:w="140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BAC4918" w14:textId="77777777" w:rsidR="00664C1B" w:rsidRPr="00664C1B" w:rsidRDefault="00664C1B" w:rsidP="00664C1B">
            <w:pPr>
              <w:jc w:val="center"/>
              <w:rPr>
                <w:color w:val="000000"/>
                <w:sz w:val="20"/>
                <w:lang w:eastAsia="lt-LT"/>
              </w:rPr>
            </w:pPr>
            <w:r w:rsidRPr="00664C1B">
              <w:rPr>
                <w:color w:val="000000"/>
                <w:sz w:val="20"/>
                <w:lang w:eastAsia="lt-LT"/>
              </w:rPr>
              <w:t>5</w:t>
            </w:r>
          </w:p>
        </w:tc>
        <w:tc>
          <w:tcPr>
            <w:tcW w:w="126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B7CF29D" w14:textId="77777777" w:rsidR="00664C1B" w:rsidRPr="00664C1B" w:rsidRDefault="00664C1B" w:rsidP="00664C1B">
            <w:pPr>
              <w:jc w:val="center"/>
              <w:rPr>
                <w:color w:val="000000"/>
                <w:sz w:val="20"/>
                <w:lang w:eastAsia="lt-LT"/>
              </w:rPr>
            </w:pPr>
            <w:r w:rsidRPr="00664C1B">
              <w:rPr>
                <w:color w:val="000000"/>
                <w:sz w:val="20"/>
                <w:lang w:eastAsia="lt-LT"/>
              </w:rPr>
              <w:t>6</w:t>
            </w:r>
          </w:p>
        </w:tc>
        <w:tc>
          <w:tcPr>
            <w:tcW w:w="126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3744327" w14:textId="77777777" w:rsidR="00664C1B" w:rsidRPr="00664C1B" w:rsidRDefault="00664C1B" w:rsidP="00664C1B">
            <w:pPr>
              <w:jc w:val="center"/>
              <w:rPr>
                <w:color w:val="000000"/>
                <w:sz w:val="20"/>
                <w:lang w:eastAsia="lt-LT"/>
              </w:rPr>
            </w:pPr>
            <w:r w:rsidRPr="00664C1B">
              <w:rPr>
                <w:color w:val="000000"/>
                <w:sz w:val="20"/>
                <w:lang w:eastAsia="lt-LT"/>
              </w:rPr>
              <w:t>7</w:t>
            </w:r>
          </w:p>
        </w:tc>
        <w:tc>
          <w:tcPr>
            <w:tcW w:w="1410"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E41325E" w14:textId="77777777" w:rsidR="00664C1B" w:rsidRPr="00664C1B" w:rsidRDefault="00664C1B" w:rsidP="00664C1B">
            <w:pPr>
              <w:jc w:val="center"/>
              <w:rPr>
                <w:color w:val="000000"/>
                <w:sz w:val="20"/>
                <w:lang w:eastAsia="lt-LT"/>
              </w:rPr>
            </w:pPr>
            <w:r w:rsidRPr="00664C1B">
              <w:rPr>
                <w:color w:val="000000"/>
                <w:sz w:val="20"/>
                <w:lang w:eastAsia="lt-LT"/>
              </w:rPr>
              <w:t>8</w:t>
            </w:r>
          </w:p>
        </w:tc>
        <w:tc>
          <w:tcPr>
            <w:tcW w:w="1409"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36361C16" w14:textId="77777777" w:rsidR="00664C1B" w:rsidRPr="00664C1B" w:rsidRDefault="00664C1B" w:rsidP="00664C1B">
            <w:pPr>
              <w:jc w:val="center"/>
              <w:rPr>
                <w:color w:val="000000"/>
                <w:sz w:val="20"/>
                <w:lang w:eastAsia="lt-LT"/>
              </w:rPr>
            </w:pPr>
            <w:r w:rsidRPr="00664C1B">
              <w:rPr>
                <w:color w:val="000000"/>
                <w:sz w:val="20"/>
                <w:lang w:eastAsia="lt-LT"/>
              </w:rPr>
              <w:t>9</w:t>
            </w:r>
          </w:p>
        </w:tc>
        <w:tc>
          <w:tcPr>
            <w:tcW w:w="1273"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54E04CF6" w14:textId="77777777" w:rsidR="00664C1B" w:rsidRPr="00664C1B" w:rsidRDefault="00664C1B" w:rsidP="00664C1B">
            <w:pPr>
              <w:jc w:val="center"/>
              <w:rPr>
                <w:color w:val="000000"/>
                <w:sz w:val="20"/>
                <w:lang w:eastAsia="lt-LT"/>
              </w:rPr>
            </w:pPr>
            <w:r w:rsidRPr="00664C1B">
              <w:rPr>
                <w:color w:val="000000"/>
                <w:sz w:val="20"/>
                <w:lang w:eastAsia="lt-LT"/>
              </w:rPr>
              <w:t>10</w:t>
            </w:r>
          </w:p>
        </w:tc>
        <w:tc>
          <w:tcPr>
            <w:tcW w:w="1273"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3BF55275" w14:textId="77777777" w:rsidR="00664C1B" w:rsidRPr="00664C1B" w:rsidRDefault="00664C1B" w:rsidP="00664C1B">
            <w:pPr>
              <w:jc w:val="center"/>
              <w:rPr>
                <w:color w:val="000000"/>
                <w:sz w:val="20"/>
                <w:lang w:eastAsia="lt-LT"/>
              </w:rPr>
            </w:pPr>
            <w:r w:rsidRPr="00664C1B">
              <w:rPr>
                <w:color w:val="000000"/>
                <w:sz w:val="20"/>
                <w:lang w:eastAsia="lt-LT"/>
              </w:rPr>
              <w:t>11</w:t>
            </w:r>
          </w:p>
        </w:tc>
      </w:tr>
      <w:tr w:rsidR="00664C1B" w:rsidRPr="00664C1B" w14:paraId="1D2BC895" w14:textId="77777777" w:rsidTr="006D2F8F">
        <w:trPr>
          <w:trHeight w:val="1200"/>
        </w:trPr>
        <w:tc>
          <w:tcPr>
            <w:tcW w:w="1551" w:type="dxa"/>
            <w:tcBorders>
              <w:top w:val="single" w:sz="8" w:space="0" w:color="auto"/>
              <w:left w:val="single" w:sz="8" w:space="0" w:color="auto"/>
              <w:bottom w:val="single" w:sz="4" w:space="0" w:color="auto"/>
              <w:right w:val="single" w:sz="4" w:space="0" w:color="auto"/>
            </w:tcBorders>
            <w:shd w:val="clear" w:color="auto" w:fill="auto"/>
            <w:noWrap/>
          </w:tcPr>
          <w:p w14:paraId="56ABDF94" w14:textId="77777777" w:rsidR="00664C1B" w:rsidRPr="00664C1B" w:rsidRDefault="00664C1B" w:rsidP="00664C1B">
            <w:pPr>
              <w:rPr>
                <w:b/>
                <w:bCs/>
                <w:i/>
                <w:color w:val="808080" w:themeColor="background1" w:themeShade="80"/>
                <w:sz w:val="20"/>
                <w:lang w:eastAsia="lt-LT"/>
              </w:rPr>
            </w:pPr>
            <w:r w:rsidRPr="00664C1B">
              <w:rPr>
                <w:i/>
                <w:color w:val="808080" w:themeColor="background1" w:themeShade="80"/>
                <w:sz w:val="20"/>
              </w:rPr>
              <w:t>Tikslinės teritorijos uždavinio poveikio rodiklio eilės numeris ir tikslus pavadinimas iš Vyriausybei arba jos įgaliotai institucijai išskyrus tikslines teritorijas nustatyto poveikio rodiklių sąrašo.</w:t>
            </w:r>
          </w:p>
        </w:tc>
        <w:tc>
          <w:tcPr>
            <w:tcW w:w="1417" w:type="dxa"/>
            <w:tcBorders>
              <w:top w:val="single" w:sz="8" w:space="0" w:color="auto"/>
              <w:left w:val="nil"/>
              <w:bottom w:val="single" w:sz="4" w:space="0" w:color="auto"/>
              <w:right w:val="nil"/>
            </w:tcBorders>
            <w:shd w:val="clear" w:color="auto" w:fill="auto"/>
          </w:tcPr>
          <w:p w14:paraId="1AAD219C"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Rodiklio dalis arba kintamasis, kurio siektiną reikšmę pasiekus konkrečiuose regionuose bus pasiekta poveikio rodiklio reikšmė visose tikslinėse teritorijose.</w:t>
            </w:r>
          </w:p>
        </w:tc>
        <w:tc>
          <w:tcPr>
            <w:tcW w:w="1350" w:type="dxa"/>
            <w:tcBorders>
              <w:top w:val="single" w:sz="8" w:space="0" w:color="auto"/>
              <w:left w:val="single" w:sz="8" w:space="0" w:color="auto"/>
              <w:bottom w:val="single" w:sz="4" w:space="0" w:color="auto"/>
              <w:right w:val="single" w:sz="8" w:space="0" w:color="auto"/>
            </w:tcBorders>
          </w:tcPr>
          <w:p w14:paraId="7EEF2646"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Pateikiama nuoroda į konkretų LRBP grafinėje dalyje pateikiamą sprendinį ir tekstinėje dalyje pateikiamą jo punktą. Jeigu su rodikliu nesiejamos jokios LRBP privalomosios nuostatos, nurodoma „netaikoma“.</w:t>
            </w:r>
          </w:p>
        </w:tc>
        <w:tc>
          <w:tcPr>
            <w:tcW w:w="1407" w:type="dxa"/>
            <w:tcBorders>
              <w:top w:val="single" w:sz="8" w:space="0" w:color="auto"/>
              <w:left w:val="single" w:sz="8" w:space="0" w:color="auto"/>
              <w:bottom w:val="single" w:sz="4" w:space="0" w:color="auto"/>
              <w:right w:val="single" w:sz="8" w:space="0" w:color="auto"/>
            </w:tcBorders>
            <w:shd w:val="clear" w:color="auto" w:fill="auto"/>
          </w:tcPr>
          <w:p w14:paraId="379C4C02"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Įrašomas šios formos III skyriaus 3 lentelėje nurodytos išankstinės sąlygos numeris. Jeigu su rodikliu išankstinė sąlyga nesiejama, nurodoma „netaikoma“.</w:t>
            </w:r>
          </w:p>
        </w:tc>
        <w:tc>
          <w:tcPr>
            <w:tcW w:w="1400" w:type="dxa"/>
            <w:tcBorders>
              <w:top w:val="single" w:sz="8" w:space="0" w:color="auto"/>
              <w:left w:val="nil"/>
              <w:bottom w:val="single" w:sz="4" w:space="0" w:color="auto"/>
              <w:right w:val="single" w:sz="4" w:space="0" w:color="auto"/>
            </w:tcBorders>
            <w:shd w:val="clear" w:color="auto" w:fill="auto"/>
          </w:tcPr>
          <w:p w14:paraId="021CB6E2"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4" w:space="0" w:color="auto"/>
            </w:tcBorders>
            <w:shd w:val="clear" w:color="auto" w:fill="auto"/>
          </w:tcPr>
          <w:p w14:paraId="22A09A86" w14:textId="77777777" w:rsidR="00664C1B" w:rsidRPr="00664C1B" w:rsidRDefault="00664C1B" w:rsidP="00664C1B">
            <w:pPr>
              <w:rPr>
                <w:i/>
                <w:color w:val="808080" w:themeColor="background1" w:themeShade="80"/>
                <w:sz w:val="20"/>
                <w:lang w:eastAsia="lt-LT"/>
              </w:rPr>
            </w:pPr>
          </w:p>
        </w:tc>
        <w:tc>
          <w:tcPr>
            <w:tcW w:w="1263" w:type="dxa"/>
            <w:tcBorders>
              <w:top w:val="single" w:sz="8" w:space="0" w:color="auto"/>
              <w:left w:val="nil"/>
              <w:bottom w:val="single" w:sz="4" w:space="0" w:color="auto"/>
              <w:right w:val="single" w:sz="8" w:space="0" w:color="auto"/>
            </w:tcBorders>
            <w:shd w:val="clear" w:color="auto" w:fill="auto"/>
          </w:tcPr>
          <w:p w14:paraId="0654D6C9" w14:textId="77777777" w:rsidR="00664C1B" w:rsidRPr="00664C1B" w:rsidRDefault="00664C1B" w:rsidP="00664C1B">
            <w:pPr>
              <w:rPr>
                <w:i/>
                <w:color w:val="808080" w:themeColor="background1" w:themeShade="80"/>
                <w:sz w:val="20"/>
                <w:lang w:eastAsia="lt-LT"/>
              </w:rPr>
            </w:pPr>
          </w:p>
        </w:tc>
        <w:tc>
          <w:tcPr>
            <w:tcW w:w="1410" w:type="dxa"/>
            <w:tcBorders>
              <w:top w:val="single" w:sz="8" w:space="0" w:color="auto"/>
              <w:left w:val="nil"/>
              <w:bottom w:val="single" w:sz="4" w:space="0" w:color="auto"/>
              <w:right w:val="single" w:sz="4" w:space="0" w:color="auto"/>
            </w:tcBorders>
            <w:shd w:val="clear" w:color="auto" w:fill="auto"/>
          </w:tcPr>
          <w:p w14:paraId="7FC087CD" w14:textId="77777777" w:rsidR="00664C1B" w:rsidRPr="00664C1B" w:rsidRDefault="00664C1B" w:rsidP="00664C1B">
            <w:pPr>
              <w:rPr>
                <w:i/>
                <w:color w:val="808080" w:themeColor="background1" w:themeShade="80"/>
                <w:sz w:val="20"/>
                <w:lang w:eastAsia="lt-LT"/>
              </w:rPr>
            </w:pPr>
            <w:r w:rsidRPr="00664C1B">
              <w:rPr>
                <w:i/>
                <w:color w:val="808080" w:themeColor="background1" w:themeShade="80"/>
                <w:sz w:val="20"/>
              </w:rPr>
              <w:t>Kai siekiama mažinti rodiklio netolygumus regione, atsižvelgus į rodiklio ypatumus, pasirenkama tarp šių ypatumų: „Vidutinių regiono savivaldybių rodiklio skirtumų“ (matuojama standartiniais nuokrypiais) arba „Regiono centrinės ir periferinės dalies rodiklio santykio“ (matuojama procentais).</w:t>
            </w:r>
          </w:p>
        </w:tc>
        <w:tc>
          <w:tcPr>
            <w:tcW w:w="1409" w:type="dxa"/>
            <w:tcBorders>
              <w:top w:val="single" w:sz="8" w:space="0" w:color="auto"/>
              <w:left w:val="nil"/>
              <w:bottom w:val="single" w:sz="4" w:space="0" w:color="auto"/>
              <w:right w:val="single" w:sz="4" w:space="0" w:color="auto"/>
            </w:tcBorders>
            <w:shd w:val="clear" w:color="auto" w:fill="auto"/>
            <w:vAlign w:val="center"/>
          </w:tcPr>
          <w:p w14:paraId="1826B8D0"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4" w:space="0" w:color="auto"/>
            </w:tcBorders>
            <w:shd w:val="clear" w:color="auto" w:fill="auto"/>
            <w:vAlign w:val="center"/>
          </w:tcPr>
          <w:p w14:paraId="208CC846" w14:textId="77777777" w:rsidR="00664C1B" w:rsidRPr="00664C1B" w:rsidRDefault="00664C1B" w:rsidP="00664C1B">
            <w:pPr>
              <w:jc w:val="center"/>
              <w:rPr>
                <w:color w:val="000000"/>
                <w:sz w:val="20"/>
                <w:lang w:eastAsia="lt-LT"/>
              </w:rPr>
            </w:pPr>
          </w:p>
        </w:tc>
        <w:tc>
          <w:tcPr>
            <w:tcW w:w="1273" w:type="dxa"/>
            <w:tcBorders>
              <w:top w:val="single" w:sz="8" w:space="0" w:color="auto"/>
              <w:left w:val="nil"/>
              <w:bottom w:val="single" w:sz="4" w:space="0" w:color="auto"/>
              <w:right w:val="single" w:sz="8" w:space="0" w:color="auto"/>
            </w:tcBorders>
            <w:shd w:val="clear" w:color="auto" w:fill="auto"/>
            <w:vAlign w:val="center"/>
          </w:tcPr>
          <w:p w14:paraId="53EBEE8F" w14:textId="77777777" w:rsidR="00664C1B" w:rsidRPr="00664C1B" w:rsidRDefault="00664C1B" w:rsidP="00664C1B">
            <w:pPr>
              <w:jc w:val="center"/>
              <w:rPr>
                <w:color w:val="000000"/>
                <w:sz w:val="20"/>
                <w:lang w:eastAsia="lt-LT"/>
              </w:rPr>
            </w:pPr>
          </w:p>
        </w:tc>
      </w:tr>
    </w:tbl>
    <w:p w14:paraId="33BAAD6F" w14:textId="77777777" w:rsidR="00664C1B" w:rsidRPr="00664C1B" w:rsidRDefault="00664C1B" w:rsidP="00664C1B">
      <w:pPr>
        <w:jc w:val="both"/>
        <w:rPr>
          <w:b/>
          <w:color w:val="000000"/>
          <w:szCs w:val="24"/>
        </w:rPr>
      </w:pPr>
      <w:r w:rsidRPr="00664C1B">
        <w:rPr>
          <w:b/>
          <w:color w:val="000000"/>
          <w:szCs w:val="24"/>
        </w:rPr>
        <w:lastRenderedPageBreak/>
        <w:t>3 lentelė. Išankstinės sąlygos</w:t>
      </w:r>
    </w:p>
    <w:tbl>
      <w:tblPr>
        <w:tblStyle w:val="Lenteldefaultin2"/>
        <w:tblW w:w="15021" w:type="dxa"/>
        <w:tblLook w:val="04A0" w:firstRow="1" w:lastRow="0" w:firstColumn="1" w:lastColumn="0" w:noHBand="0" w:noVBand="1"/>
      </w:tblPr>
      <w:tblGrid>
        <w:gridCol w:w="1838"/>
        <w:gridCol w:w="13183"/>
      </w:tblGrid>
      <w:tr w:rsidR="00664C1B" w:rsidRPr="00664C1B" w14:paraId="531FABBF" w14:textId="77777777" w:rsidTr="006D2F8F">
        <w:tc>
          <w:tcPr>
            <w:tcW w:w="1838" w:type="dxa"/>
            <w:shd w:val="clear" w:color="auto" w:fill="DBE5F1" w:themeFill="accent1" w:themeFillTint="33"/>
            <w:vAlign w:val="center"/>
          </w:tcPr>
          <w:p w14:paraId="1B9C42BC"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Išankstinės sąlygos numeris</w:t>
            </w:r>
          </w:p>
        </w:tc>
        <w:tc>
          <w:tcPr>
            <w:tcW w:w="13183" w:type="dxa"/>
            <w:shd w:val="clear" w:color="auto" w:fill="DBE5F1" w:themeFill="accent1" w:themeFillTint="33"/>
            <w:vAlign w:val="center"/>
          </w:tcPr>
          <w:p w14:paraId="54B8DDBE"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Išankstinė sąlyga</w:t>
            </w:r>
          </w:p>
        </w:tc>
      </w:tr>
      <w:tr w:rsidR="00664C1B" w:rsidRPr="00664C1B" w14:paraId="35E959E8" w14:textId="77777777" w:rsidTr="006D2F8F">
        <w:tc>
          <w:tcPr>
            <w:tcW w:w="1838" w:type="dxa"/>
            <w:shd w:val="clear" w:color="auto" w:fill="DBE5F1" w:themeFill="accent1" w:themeFillTint="33"/>
            <w:vAlign w:val="center"/>
          </w:tcPr>
          <w:p w14:paraId="010CA38B"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1</w:t>
            </w:r>
          </w:p>
        </w:tc>
        <w:tc>
          <w:tcPr>
            <w:tcW w:w="13183" w:type="dxa"/>
            <w:shd w:val="clear" w:color="auto" w:fill="DBE5F1" w:themeFill="accent1" w:themeFillTint="33"/>
            <w:vAlign w:val="center"/>
          </w:tcPr>
          <w:p w14:paraId="5CEAC736"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2</w:t>
            </w:r>
          </w:p>
        </w:tc>
      </w:tr>
      <w:tr w:rsidR="00664C1B" w:rsidRPr="00664C1B" w14:paraId="63A23AD8" w14:textId="77777777" w:rsidTr="006D2F8F">
        <w:tc>
          <w:tcPr>
            <w:tcW w:w="1838" w:type="dxa"/>
          </w:tcPr>
          <w:p w14:paraId="542ADED0" w14:textId="77777777" w:rsidR="00664C1B" w:rsidRPr="00664C1B" w:rsidRDefault="00664C1B" w:rsidP="00664C1B">
            <w:pPr>
              <w:jc w:val="both"/>
              <w:rPr>
                <w:rFonts w:ascii="Times New Roman" w:hAnsi="Times New Roman" w:cs="Times New Roman"/>
                <w:i/>
                <w:sz w:val="20"/>
              </w:rPr>
            </w:pPr>
          </w:p>
        </w:tc>
        <w:tc>
          <w:tcPr>
            <w:tcW w:w="13183" w:type="dxa"/>
          </w:tcPr>
          <w:p w14:paraId="0BB2C0FC" w14:textId="77777777" w:rsidR="00664C1B" w:rsidRPr="00664C1B" w:rsidRDefault="00664C1B" w:rsidP="00664C1B">
            <w:pPr>
              <w:rPr>
                <w:rFonts w:ascii="Times New Roman" w:hAnsi="Times New Roman" w:cs="Times New Roman"/>
                <w:i/>
                <w:sz w:val="20"/>
              </w:rPr>
            </w:pPr>
            <w:r w:rsidRPr="00664C1B">
              <w:rPr>
                <w:rFonts w:ascii="Times New Roman" w:hAnsi="Times New Roman" w:cs="Times New Roman"/>
                <w:i/>
                <w:color w:val="808080" w:themeColor="background1" w:themeShade="80"/>
                <w:sz w:val="20"/>
              </w:rPr>
              <w:t>Nurodoma išankstinė sąlyga ir jos įgyvendinimo terminas.</w:t>
            </w:r>
          </w:p>
        </w:tc>
      </w:tr>
      <w:tr w:rsidR="00664C1B" w:rsidRPr="00664C1B" w14:paraId="4D7AF90F" w14:textId="77777777" w:rsidTr="006D2F8F">
        <w:tc>
          <w:tcPr>
            <w:tcW w:w="1838" w:type="dxa"/>
          </w:tcPr>
          <w:p w14:paraId="61B84C41" w14:textId="77777777" w:rsidR="00664C1B" w:rsidRPr="00664C1B" w:rsidRDefault="00664C1B" w:rsidP="00664C1B">
            <w:pPr>
              <w:jc w:val="both"/>
              <w:rPr>
                <w:rFonts w:ascii="Times New Roman" w:hAnsi="Times New Roman" w:cs="Times New Roman"/>
                <w:i/>
                <w:sz w:val="20"/>
              </w:rPr>
            </w:pPr>
          </w:p>
        </w:tc>
        <w:tc>
          <w:tcPr>
            <w:tcW w:w="13183" w:type="dxa"/>
          </w:tcPr>
          <w:p w14:paraId="76524701" w14:textId="77777777" w:rsidR="00664C1B" w:rsidRPr="00664C1B" w:rsidRDefault="00664C1B" w:rsidP="00664C1B">
            <w:pPr>
              <w:jc w:val="both"/>
              <w:rPr>
                <w:rFonts w:ascii="Times New Roman" w:hAnsi="Times New Roman" w:cs="Times New Roman"/>
                <w:i/>
                <w:sz w:val="20"/>
              </w:rPr>
            </w:pPr>
          </w:p>
        </w:tc>
      </w:tr>
    </w:tbl>
    <w:p w14:paraId="01B18C7E" w14:textId="77777777" w:rsidR="00664C1B" w:rsidRPr="00664C1B" w:rsidRDefault="00664C1B" w:rsidP="00664C1B">
      <w:pPr>
        <w:rPr>
          <w:sz w:val="20"/>
        </w:rPr>
      </w:pPr>
    </w:p>
    <w:p w14:paraId="136781A9" w14:textId="77777777" w:rsidR="00664C1B" w:rsidRPr="00664C1B" w:rsidRDefault="00664C1B" w:rsidP="00664C1B">
      <w:pPr>
        <w:rPr>
          <w:sz w:val="20"/>
        </w:rPr>
      </w:pPr>
      <w:r w:rsidRPr="00664C1B">
        <w:rPr>
          <w:b/>
        </w:rPr>
        <w:t>Pastaba.</w:t>
      </w:r>
      <w:r w:rsidRPr="00664C1B">
        <w:t xml:space="preserve"> Kursyvu ir pilka spalva pažymėtas tekstas pildant formą ištrinamas.</w:t>
      </w:r>
    </w:p>
    <w:p w14:paraId="04E5F99B" w14:textId="77777777" w:rsidR="00664C1B" w:rsidRPr="00664C1B" w:rsidRDefault="00664C1B" w:rsidP="00664C1B">
      <w:pPr>
        <w:rPr>
          <w:sz w:val="20"/>
          <w:szCs w:val="24"/>
          <w:lang w:eastAsia="lt-LT"/>
        </w:rPr>
        <w:sectPr w:rsidR="00664C1B" w:rsidRPr="00664C1B" w:rsidSect="006D2F8F">
          <w:pgSz w:w="16838" w:h="11906" w:orient="landscape"/>
          <w:pgMar w:top="1701" w:right="1134" w:bottom="851" w:left="1134" w:header="397" w:footer="567" w:gutter="0"/>
          <w:pgNumType w:start="1"/>
          <w:cols w:space="1296"/>
          <w:titlePg/>
          <w:docGrid w:linePitch="326"/>
        </w:sectPr>
      </w:pPr>
    </w:p>
    <w:p w14:paraId="05A56530" w14:textId="77777777" w:rsidR="00664C1B" w:rsidRPr="00664C1B" w:rsidRDefault="00664C1B" w:rsidP="00664C1B">
      <w:pPr>
        <w:rPr>
          <w:sz w:val="20"/>
          <w:szCs w:val="24"/>
          <w:lang w:eastAsia="lt-LT"/>
        </w:rPr>
      </w:pPr>
    </w:p>
    <w:p w14:paraId="3527868E" w14:textId="77777777" w:rsidR="00664C1B" w:rsidRPr="00664C1B" w:rsidRDefault="00664C1B" w:rsidP="00664C1B">
      <w:pPr>
        <w:ind w:left="11340"/>
        <w:rPr>
          <w:szCs w:val="24"/>
          <w:lang w:eastAsia="lt-LT"/>
        </w:rPr>
      </w:pPr>
      <w:r w:rsidRPr="00664C1B">
        <w:rPr>
          <w:szCs w:val="24"/>
          <w:lang w:eastAsia="lt-LT"/>
        </w:rPr>
        <w:t>Strateginio valdymo metodikos</w:t>
      </w:r>
    </w:p>
    <w:p w14:paraId="4861BE31" w14:textId="77777777" w:rsidR="00664C1B" w:rsidRPr="00664C1B" w:rsidRDefault="00664C1B" w:rsidP="00664C1B">
      <w:pPr>
        <w:ind w:left="11340"/>
        <w:rPr>
          <w:szCs w:val="24"/>
          <w:lang w:eastAsia="lt-LT"/>
        </w:rPr>
      </w:pPr>
      <w:r w:rsidRPr="00664C1B">
        <w:rPr>
          <w:szCs w:val="24"/>
          <w:lang w:eastAsia="lt-LT"/>
        </w:rPr>
        <w:t>7 priedas</w:t>
      </w:r>
    </w:p>
    <w:p w14:paraId="68CA3803" w14:textId="77777777" w:rsidR="00664C1B" w:rsidRPr="00664C1B" w:rsidRDefault="00664C1B" w:rsidP="00664C1B">
      <w:pPr>
        <w:jc w:val="center"/>
        <w:rPr>
          <w:b/>
          <w:szCs w:val="24"/>
          <w:lang w:eastAsia="lt-LT"/>
        </w:rPr>
      </w:pPr>
      <w:r w:rsidRPr="00664C1B">
        <w:rPr>
          <w:b/>
          <w:szCs w:val="24"/>
          <w:lang w:eastAsia="lt-LT"/>
        </w:rPr>
        <w:t>(Regiono plėtros plano forma)</w:t>
      </w:r>
    </w:p>
    <w:p w14:paraId="30D3BF9B" w14:textId="77777777" w:rsidR="00664C1B" w:rsidRPr="00664C1B" w:rsidRDefault="00664C1B" w:rsidP="00664C1B">
      <w:pPr>
        <w:rPr>
          <w:bCs/>
          <w:szCs w:val="24"/>
        </w:rPr>
      </w:pPr>
    </w:p>
    <w:p w14:paraId="466A6218" w14:textId="77777777" w:rsidR="00664C1B" w:rsidRPr="00664C1B" w:rsidRDefault="00664C1B" w:rsidP="00664C1B">
      <w:pPr>
        <w:jc w:val="center"/>
        <w:rPr>
          <w:b/>
          <w:szCs w:val="24"/>
          <w:lang w:eastAsia="lt-LT"/>
        </w:rPr>
      </w:pPr>
      <w:r w:rsidRPr="00664C1B">
        <w:rPr>
          <w:b/>
          <w:szCs w:val="24"/>
          <w:lang w:eastAsia="lt-LT"/>
        </w:rPr>
        <w:t>20...–20... M.</w:t>
      </w:r>
      <w:r w:rsidRPr="00664C1B">
        <w:rPr>
          <w:b/>
          <w:szCs w:val="24"/>
          <w:u w:val="single"/>
          <w:lang w:eastAsia="lt-LT"/>
        </w:rPr>
        <w:t>........................................................................</w:t>
      </w:r>
      <w:r w:rsidRPr="00664C1B">
        <w:rPr>
          <w:b/>
          <w:szCs w:val="24"/>
          <w:lang w:eastAsia="lt-LT"/>
        </w:rPr>
        <w:t xml:space="preserve"> REGIONO PLĖTROS PLANAS</w:t>
      </w:r>
    </w:p>
    <w:p w14:paraId="7A4202D0" w14:textId="77777777" w:rsidR="00664C1B" w:rsidRPr="00664C1B" w:rsidRDefault="00664C1B" w:rsidP="00664C1B">
      <w:pPr>
        <w:tabs>
          <w:tab w:val="left" w:pos="4962"/>
        </w:tabs>
        <w:jc w:val="center"/>
        <w:rPr>
          <w:b/>
          <w:i/>
          <w:color w:val="808080" w:themeColor="background1" w:themeShade="80"/>
          <w:szCs w:val="24"/>
        </w:rPr>
      </w:pPr>
      <w:r w:rsidRPr="00664C1B">
        <w:rPr>
          <w:b/>
          <w:i/>
          <w:color w:val="808080" w:themeColor="background1" w:themeShade="80"/>
          <w:szCs w:val="24"/>
        </w:rPr>
        <w:t>(konkretaus regiono pavadinimas)</w:t>
      </w:r>
    </w:p>
    <w:p w14:paraId="5172EC6F" w14:textId="77777777" w:rsidR="00664C1B" w:rsidRPr="00664C1B" w:rsidRDefault="00664C1B" w:rsidP="00664C1B">
      <w:pPr>
        <w:jc w:val="center"/>
        <w:rPr>
          <w:b/>
          <w:i/>
          <w:color w:val="808080" w:themeColor="background1" w:themeShade="80"/>
          <w:szCs w:val="24"/>
          <w:lang w:eastAsia="lt-LT"/>
        </w:rPr>
      </w:pPr>
    </w:p>
    <w:p w14:paraId="40E5365D" w14:textId="77777777" w:rsidR="00664C1B" w:rsidRPr="00664C1B" w:rsidRDefault="00664C1B" w:rsidP="00664C1B">
      <w:pPr>
        <w:jc w:val="center"/>
        <w:rPr>
          <w:b/>
          <w:caps/>
          <w:szCs w:val="24"/>
        </w:rPr>
      </w:pPr>
      <w:r w:rsidRPr="00664C1B">
        <w:rPr>
          <w:b/>
          <w:caps/>
          <w:szCs w:val="24"/>
        </w:rPr>
        <w:t>I skyrius</w:t>
      </w:r>
    </w:p>
    <w:p w14:paraId="34637809" w14:textId="77777777" w:rsidR="00664C1B" w:rsidRPr="00664C1B" w:rsidRDefault="00664C1B" w:rsidP="00664C1B">
      <w:pPr>
        <w:jc w:val="center"/>
        <w:rPr>
          <w:b/>
          <w:caps/>
          <w:szCs w:val="24"/>
        </w:rPr>
      </w:pPr>
      <w:r w:rsidRPr="00664C1B">
        <w:rPr>
          <w:b/>
          <w:caps/>
          <w:szCs w:val="24"/>
        </w:rPr>
        <w:t>REGIONO ESAMOS SITUACIJOS ANALIZĖ</w:t>
      </w:r>
    </w:p>
    <w:p w14:paraId="6700BA79" w14:textId="77777777" w:rsidR="00664C1B" w:rsidRPr="00664C1B" w:rsidRDefault="00664C1B" w:rsidP="00664C1B">
      <w:pPr>
        <w:spacing w:line="259" w:lineRule="auto"/>
        <w:rPr>
          <w:rFonts w:eastAsia="Calibri"/>
          <w:sz w:val="22"/>
          <w:szCs w:val="22"/>
        </w:rPr>
      </w:pPr>
    </w:p>
    <w:tbl>
      <w:tblPr>
        <w:tblStyle w:val="Lenteldefaultin11"/>
        <w:tblW w:w="15134" w:type="dxa"/>
        <w:tblInd w:w="113" w:type="dxa"/>
        <w:tblLayout w:type="fixed"/>
        <w:tblLook w:val="04A0" w:firstRow="1" w:lastRow="0" w:firstColumn="1" w:lastColumn="0" w:noHBand="0" w:noVBand="1"/>
      </w:tblPr>
      <w:tblGrid>
        <w:gridCol w:w="2150"/>
        <w:gridCol w:w="2098"/>
        <w:gridCol w:w="5528"/>
        <w:gridCol w:w="5358"/>
      </w:tblGrid>
      <w:tr w:rsidR="00664C1B" w:rsidRPr="00664C1B" w14:paraId="403BDE22" w14:textId="77777777" w:rsidTr="006D2F8F">
        <w:trPr>
          <w:trHeight w:val="573"/>
        </w:trPr>
        <w:tc>
          <w:tcPr>
            <w:tcW w:w="15134" w:type="dxa"/>
            <w:gridSpan w:val="4"/>
            <w:shd w:val="clear" w:color="auto" w:fill="DBE5F1" w:themeFill="accent1" w:themeFillTint="33"/>
            <w:vAlign w:val="center"/>
          </w:tcPr>
          <w:p w14:paraId="21FE9F8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REGIONO ESAMOS SITUACIJOS ANALIZĖ</w:t>
            </w:r>
          </w:p>
        </w:tc>
      </w:tr>
      <w:tr w:rsidR="00664C1B" w:rsidRPr="00664C1B" w14:paraId="2E9A88B3" w14:textId="77777777" w:rsidTr="006D2F8F">
        <w:trPr>
          <w:trHeight w:val="573"/>
        </w:trPr>
        <w:tc>
          <w:tcPr>
            <w:tcW w:w="15134" w:type="dxa"/>
            <w:gridSpan w:val="4"/>
            <w:shd w:val="clear" w:color="auto" w:fill="auto"/>
          </w:tcPr>
          <w:p w14:paraId="53C58622"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Išorės veiksnių (galimybių ir grėsmių analizė)</w:t>
            </w:r>
          </w:p>
          <w:p w14:paraId="5BB7A0A4" w14:textId="77777777" w:rsidR="00664C1B" w:rsidRPr="00664C1B" w:rsidRDefault="00664C1B" w:rsidP="00664C1B">
            <w:pPr>
              <w:rPr>
                <w:rFonts w:ascii="Times New Roman" w:hAnsi="Times New Roman" w:cs="Times New Roman"/>
                <w:bCs/>
                <w:i/>
              </w:rPr>
            </w:pPr>
            <w:r w:rsidRPr="00664C1B">
              <w:rPr>
                <w:rFonts w:ascii="Times New Roman" w:hAnsi="Times New Roman" w:cs="Times New Roman"/>
                <w:bCs/>
                <w:i/>
                <w:color w:val="808080" w:themeColor="background1" w:themeShade="80"/>
              </w:rPr>
              <w:t>Nurodomi išorės veiksniai (galimybės ir grėsmės), dėl regiono ypatumų galintys turėti ar turintys didžiausią teigiamą ar neigiamą poveikį. Išorės veiksnių svarba įvertinama kiekybiškai, atsižvelgiant į urbanizacijos, demografinę, geografinę, vyraujančių ūkio sektorių, amžiaus ir socialių grupių struktūrą.</w:t>
            </w:r>
            <w:r w:rsidRPr="00664C1B">
              <w:rPr>
                <w:rFonts w:ascii="Times New Roman" w:hAnsi="Times New Roman" w:cs="Times New Roman"/>
                <w:i/>
                <w:color w:val="808080" w:themeColor="background1" w:themeShade="80"/>
              </w:rPr>
              <w:t xml:space="preserve"> Numatomas nacionalinių plėtros programų įgyvendinimo poveikis vertinamas kaip galimybė arba grėsmė.</w:t>
            </w:r>
          </w:p>
        </w:tc>
      </w:tr>
      <w:tr w:rsidR="00664C1B" w:rsidRPr="00664C1B" w14:paraId="4116D9EA" w14:textId="77777777" w:rsidTr="006D2F8F">
        <w:trPr>
          <w:trHeight w:val="573"/>
        </w:trPr>
        <w:tc>
          <w:tcPr>
            <w:tcW w:w="15134" w:type="dxa"/>
            <w:gridSpan w:val="4"/>
            <w:shd w:val="clear" w:color="auto" w:fill="auto"/>
          </w:tcPr>
          <w:p w14:paraId="797AFBB0"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Stiprybių (plėtros potencialo) analizė</w:t>
            </w:r>
          </w:p>
          <w:p w14:paraId="7E1685C5" w14:textId="77777777" w:rsidR="00664C1B" w:rsidRPr="00664C1B" w:rsidRDefault="00664C1B" w:rsidP="00664C1B">
            <w:pPr>
              <w:rPr>
                <w:rFonts w:ascii="Times New Roman" w:hAnsi="Times New Roman" w:cs="Times New Roman"/>
                <w:b/>
                <w:i/>
              </w:rPr>
            </w:pPr>
            <w:r w:rsidRPr="00664C1B">
              <w:rPr>
                <w:rFonts w:ascii="Times New Roman" w:hAnsi="Times New Roman" w:cs="Times New Roman"/>
                <w:bCs/>
                <w:i/>
                <w:color w:val="808080" w:themeColor="background1" w:themeShade="80"/>
              </w:rPr>
              <w:t>Nurodomi palankūs vidiniai</w:t>
            </w:r>
            <w:r w:rsidRPr="00664C1B">
              <w:rPr>
                <w:rFonts w:ascii="Times New Roman" w:hAnsi="Times New Roman" w:cs="Times New Roman"/>
                <w:i/>
                <w:color w:val="808080" w:themeColor="background1" w:themeShade="80"/>
              </w:rPr>
              <w:t xml:space="preserve"> veiksniai,</w:t>
            </w:r>
            <w:r w:rsidRPr="00664C1B">
              <w:rPr>
                <w:rFonts w:ascii="Times New Roman" w:hAnsi="Times New Roman" w:cs="Times New Roman"/>
                <w:bCs/>
                <w:i/>
                <w:color w:val="808080" w:themeColor="background1" w:themeShade="80"/>
              </w:rPr>
              <w:t xml:space="preserve"> galintys turėti ar turintys didžiausią teigiamą poveikį sprendžiant iškeltas problemas. Veiksniai įvertinami kiekybiškai, taikant statistinius arba loginius metodus.</w:t>
            </w:r>
          </w:p>
        </w:tc>
      </w:tr>
      <w:tr w:rsidR="00664C1B" w:rsidRPr="00664C1B" w14:paraId="7ADDDDD3" w14:textId="77777777" w:rsidTr="006D2F8F">
        <w:trPr>
          <w:trHeight w:val="573"/>
        </w:trPr>
        <w:tc>
          <w:tcPr>
            <w:tcW w:w="15134" w:type="dxa"/>
            <w:gridSpan w:val="4"/>
            <w:shd w:val="clear" w:color="auto" w:fill="auto"/>
          </w:tcPr>
          <w:p w14:paraId="24B2CFE2"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Regiono problemų priežasčių analizė</w:t>
            </w:r>
          </w:p>
        </w:tc>
      </w:tr>
      <w:tr w:rsidR="00664C1B" w:rsidRPr="00664C1B" w14:paraId="7B8A05B1" w14:textId="77777777" w:rsidTr="006D2F8F">
        <w:trPr>
          <w:trHeight w:val="840"/>
        </w:trPr>
        <w:tc>
          <w:tcPr>
            <w:tcW w:w="2150" w:type="dxa"/>
            <w:shd w:val="clear" w:color="auto" w:fill="DBE5F1" w:themeFill="accent1" w:themeFillTint="33"/>
            <w:vAlign w:val="center"/>
          </w:tcPr>
          <w:p w14:paraId="2C93E7DB"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Sprendžiama problema</w:t>
            </w:r>
          </w:p>
        </w:tc>
        <w:tc>
          <w:tcPr>
            <w:tcW w:w="2098" w:type="dxa"/>
            <w:shd w:val="clear" w:color="auto" w:fill="DBE5F1" w:themeFill="accent1" w:themeFillTint="33"/>
            <w:vAlign w:val="center"/>
          </w:tcPr>
          <w:p w14:paraId="41328E4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NPP poveikio rodikliai</w:t>
            </w:r>
          </w:p>
        </w:tc>
        <w:tc>
          <w:tcPr>
            <w:tcW w:w="5528" w:type="dxa"/>
            <w:shd w:val="clear" w:color="auto" w:fill="DBE5F1" w:themeFill="accent1" w:themeFillTint="33"/>
            <w:vAlign w:val="center"/>
          </w:tcPr>
          <w:p w14:paraId="4B8A26B1"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bCs/>
              </w:rPr>
              <w:t>Problemos masto analizė</w:t>
            </w:r>
          </w:p>
        </w:tc>
        <w:tc>
          <w:tcPr>
            <w:tcW w:w="5358" w:type="dxa"/>
            <w:shd w:val="clear" w:color="auto" w:fill="DBE5F1" w:themeFill="accent1" w:themeFillTint="33"/>
            <w:vAlign w:val="center"/>
          </w:tcPr>
          <w:p w14:paraId="0DFB44C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Sprendžiamos problemos priežastys</w:t>
            </w:r>
          </w:p>
        </w:tc>
      </w:tr>
      <w:tr w:rsidR="00664C1B" w:rsidRPr="00664C1B" w14:paraId="6B9C125E" w14:textId="77777777" w:rsidTr="006D2F8F">
        <w:tc>
          <w:tcPr>
            <w:tcW w:w="2150" w:type="dxa"/>
            <w:shd w:val="clear" w:color="auto" w:fill="DBE5F1" w:themeFill="accent1" w:themeFillTint="33"/>
          </w:tcPr>
          <w:p w14:paraId="7909461E"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2098" w:type="dxa"/>
            <w:shd w:val="clear" w:color="auto" w:fill="DBE5F1" w:themeFill="accent1" w:themeFillTint="33"/>
          </w:tcPr>
          <w:p w14:paraId="73D3DF9C"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5528" w:type="dxa"/>
            <w:shd w:val="clear" w:color="auto" w:fill="DBE5F1" w:themeFill="accent1" w:themeFillTint="33"/>
          </w:tcPr>
          <w:p w14:paraId="22366779"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c>
          <w:tcPr>
            <w:tcW w:w="5358" w:type="dxa"/>
            <w:shd w:val="clear" w:color="auto" w:fill="DBE5F1" w:themeFill="accent1" w:themeFillTint="33"/>
          </w:tcPr>
          <w:p w14:paraId="1C2C53EB"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r>
      <w:tr w:rsidR="00664C1B" w:rsidRPr="00664C1B" w14:paraId="5A939893" w14:textId="77777777" w:rsidTr="006D2F8F">
        <w:trPr>
          <w:trHeight w:val="70"/>
        </w:trPr>
        <w:tc>
          <w:tcPr>
            <w:tcW w:w="2150" w:type="dxa"/>
          </w:tcPr>
          <w:p w14:paraId="5D79A299" w14:textId="77777777" w:rsidR="00664C1B" w:rsidRPr="00664C1B" w:rsidRDefault="00664C1B" w:rsidP="00664C1B">
            <w:pPr>
              <w:jc w:val="both"/>
              <w:rPr>
                <w:rFonts w:ascii="Times New Roman" w:hAnsi="Times New Roman" w:cs="Times New Roman"/>
                <w:i/>
              </w:rPr>
            </w:pPr>
            <w:r w:rsidRPr="00664C1B">
              <w:rPr>
                <w:rFonts w:ascii="Times New Roman" w:hAnsi="Times New Roman" w:cs="Times New Roman"/>
                <w:i/>
                <w:color w:val="808080" w:themeColor="background1" w:themeShade="80"/>
              </w:rPr>
              <w:t>Perkeliama iš Regionų plėtros programos (toliau – RPP).</w:t>
            </w:r>
          </w:p>
        </w:tc>
        <w:tc>
          <w:tcPr>
            <w:tcW w:w="2098" w:type="dxa"/>
          </w:tcPr>
          <w:p w14:paraId="1E5FAA91"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Nurodomi Nacionalinio pažangos plano (toliau – NPP) pažangos uždavinių rodikliai, rodantys problemos mastą (perkeliama iš RPP).</w:t>
            </w:r>
          </w:p>
        </w:tc>
        <w:tc>
          <w:tcPr>
            <w:tcW w:w="5528" w:type="dxa"/>
          </w:tcPr>
          <w:p w14:paraId="571F2E21"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Perkeliama iš RPP. </w:t>
            </w:r>
          </w:p>
        </w:tc>
        <w:tc>
          <w:tcPr>
            <w:tcW w:w="5358" w:type="dxa"/>
          </w:tcPr>
          <w:p w14:paraId="62397D5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Nurodomos ir paaiškinamos pagrindinės problemos priežastys, kurių pašalinimas išspręstų problemą arba sumažintų jos mastą tiek, kad būtų pasiektos regionui RPP nustatytos poveikio rodiklio reikšmės.</w:t>
            </w:r>
          </w:p>
          <w:p w14:paraId="5289FB72" w14:textId="77777777" w:rsidR="00664C1B" w:rsidRPr="00664C1B" w:rsidRDefault="00664C1B" w:rsidP="00664C1B">
            <w:pPr>
              <w:jc w:val="both"/>
              <w:rPr>
                <w:rFonts w:ascii="Times New Roman" w:hAnsi="Times New Roman" w:cs="Times New Roman"/>
                <w:i/>
                <w:color w:val="808080" w:themeColor="background1" w:themeShade="80"/>
              </w:rPr>
            </w:pPr>
          </w:p>
          <w:p w14:paraId="12802EE4"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Kiekviena sprendžiamos problemos priežastis nurodoma atskiroje eilutėje.</w:t>
            </w:r>
          </w:p>
        </w:tc>
      </w:tr>
      <w:tr w:rsidR="00664C1B" w:rsidRPr="00664C1B" w14:paraId="46106DD9" w14:textId="77777777" w:rsidTr="006D2F8F">
        <w:trPr>
          <w:trHeight w:val="573"/>
        </w:trPr>
        <w:tc>
          <w:tcPr>
            <w:tcW w:w="15134" w:type="dxa"/>
            <w:gridSpan w:val="4"/>
            <w:shd w:val="clear" w:color="auto" w:fill="auto"/>
          </w:tcPr>
          <w:p w14:paraId="6B511EA2"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lastRenderedPageBreak/>
              <w:t>Funkcinių ryšių analizė</w:t>
            </w:r>
          </w:p>
          <w:p w14:paraId="221127E3" w14:textId="77777777" w:rsidR="00664C1B" w:rsidRPr="00664C1B" w:rsidRDefault="00664C1B" w:rsidP="00664C1B">
            <w:pPr>
              <w:rPr>
                <w:rFonts w:ascii="Times New Roman" w:hAnsi="Times New Roman" w:cs="Times New Roman"/>
                <w:bCs/>
                <w:i/>
                <w:color w:val="808080" w:themeColor="background1" w:themeShade="80"/>
              </w:rPr>
            </w:pPr>
            <w:r w:rsidRPr="00664C1B">
              <w:rPr>
                <w:rFonts w:ascii="Times New Roman" w:hAnsi="Times New Roman" w:cs="Times New Roman"/>
                <w:i/>
                <w:color w:val="808080" w:themeColor="background1" w:themeShade="80"/>
              </w:rPr>
              <w:t>Pateikiami susisteminti ir žemėlapyje pavaizduoti duomenys, leidžiantys kiekybiškai įvertinti teritorijų funkcinius ryšius ir nustatyti funkcines zonas</w:t>
            </w:r>
            <w:r w:rsidRPr="00664C1B">
              <w:rPr>
                <w:rFonts w:ascii="Times New Roman" w:hAnsi="Times New Roman" w:cs="Times New Roman"/>
                <w:bCs/>
                <w:i/>
                <w:color w:val="808080" w:themeColor="background1" w:themeShade="80"/>
              </w:rPr>
              <w:t>:</w:t>
            </w:r>
          </w:p>
          <w:p w14:paraId="0733ECAF" w14:textId="77777777" w:rsidR="00664C1B" w:rsidRPr="00664C1B" w:rsidRDefault="00664C1B" w:rsidP="00664C1B">
            <w:pPr>
              <w:ind w:left="720" w:hanging="360"/>
              <w:jc w:val="both"/>
              <w:rPr>
                <w:rFonts w:ascii="Times New Roman" w:hAnsi="Times New Roman" w:cs="Times New Roman"/>
                <w:bCs/>
                <w:i/>
                <w:color w:val="808080" w:themeColor="background1" w:themeShade="80"/>
                <w:lang w:eastAsia="lt-LT"/>
              </w:rPr>
            </w:pPr>
            <w:r w:rsidRPr="00664C1B">
              <w:rPr>
                <w:rFonts w:ascii="Times New Roman" w:hAnsi="Times New Roman" w:cs="Times New Roman"/>
                <w:bCs/>
                <w:i/>
                <w:color w:val="808080" w:themeColor="background1" w:themeShade="80"/>
                <w:lang w:eastAsia="lt-LT"/>
              </w:rPr>
              <w:t>- Lietuvos Respublikos bendrajame plane (toliau – LRBP) nustatyti urbanistinių centrų hierarchiniai lygmenys, ekonominiai prioritetai ir centrų tarpusavio funkciniai ryšiai.</w:t>
            </w:r>
          </w:p>
          <w:p w14:paraId="6E0BB868" w14:textId="77777777" w:rsidR="00664C1B" w:rsidRPr="00664C1B" w:rsidRDefault="00664C1B" w:rsidP="00664C1B">
            <w:pPr>
              <w:ind w:left="720" w:hanging="360"/>
              <w:rPr>
                <w:rFonts w:ascii="Times New Roman" w:hAnsi="Times New Roman" w:cs="Times New Roman"/>
                <w:bCs/>
                <w:i/>
                <w:color w:val="808080" w:themeColor="background1" w:themeShade="80"/>
                <w:lang w:eastAsia="lt-LT"/>
              </w:rPr>
            </w:pPr>
            <w:r w:rsidRPr="00664C1B">
              <w:rPr>
                <w:rFonts w:ascii="Times New Roman" w:hAnsi="Times New Roman" w:cs="Times New Roman"/>
                <w:bCs/>
                <w:i/>
                <w:color w:val="808080" w:themeColor="background1" w:themeShade="80"/>
                <w:lang w:eastAsia="lt-LT"/>
              </w:rPr>
              <w:t>- Didžiųjų miestų ir greta jų esančių teritorijų urbanizacijos procesų apibūdinimo rodikliai (taikoma Vilniaus, Kauno ir Klaipėdos regionų plėtros planams).</w:t>
            </w:r>
          </w:p>
          <w:p w14:paraId="52AE6EE2" w14:textId="77777777" w:rsidR="00664C1B" w:rsidRPr="00664C1B" w:rsidRDefault="00664C1B" w:rsidP="00664C1B">
            <w:pPr>
              <w:ind w:left="720" w:hanging="360"/>
              <w:rPr>
                <w:rFonts w:ascii="Times New Roman" w:hAnsi="Times New Roman" w:cs="Times New Roman"/>
                <w:bCs/>
                <w:i/>
                <w:color w:val="808080" w:themeColor="background1" w:themeShade="80"/>
                <w:lang w:eastAsia="lt-LT"/>
              </w:rPr>
            </w:pPr>
            <w:r w:rsidRPr="00664C1B">
              <w:rPr>
                <w:rFonts w:ascii="Times New Roman" w:hAnsi="Times New Roman" w:cs="Times New Roman"/>
                <w:bCs/>
                <w:i/>
                <w:color w:val="808080" w:themeColor="background1" w:themeShade="80"/>
                <w:lang w:eastAsia="lt-LT"/>
              </w:rPr>
              <w:t>- Darbo vietų ir paslaugų pasiūlos apibūdinimo rodikliai.</w:t>
            </w:r>
          </w:p>
          <w:p w14:paraId="08E0ACBF" w14:textId="77777777" w:rsidR="00664C1B" w:rsidRPr="00664C1B" w:rsidRDefault="00664C1B" w:rsidP="00664C1B">
            <w:pPr>
              <w:ind w:left="720" w:hanging="360"/>
              <w:rPr>
                <w:rFonts w:ascii="Times New Roman" w:hAnsi="Times New Roman" w:cs="Times New Roman"/>
                <w:bCs/>
                <w:i/>
                <w:color w:val="808080" w:themeColor="background1" w:themeShade="80"/>
                <w:lang w:eastAsia="lt-LT"/>
              </w:rPr>
            </w:pPr>
            <w:r w:rsidRPr="00664C1B">
              <w:rPr>
                <w:rFonts w:ascii="Times New Roman" w:hAnsi="Times New Roman" w:cs="Times New Roman"/>
                <w:bCs/>
                <w:i/>
                <w:color w:val="808080" w:themeColor="background1" w:themeShade="80"/>
                <w:lang w:eastAsia="lt-LT"/>
              </w:rPr>
              <w:t xml:space="preserve">- Gyventojų grupių geografinio pasiskirstymo apibūdinimo rodikliai. </w:t>
            </w:r>
          </w:p>
          <w:p w14:paraId="2E4FCA4B" w14:textId="77777777" w:rsidR="00664C1B" w:rsidRPr="00664C1B" w:rsidRDefault="00664C1B" w:rsidP="00664C1B">
            <w:pPr>
              <w:rPr>
                <w:rFonts w:ascii="Times New Roman" w:hAnsi="Times New Roman" w:cs="Times New Roman"/>
                <w:bCs/>
                <w:color w:val="000000"/>
                <w:lang w:eastAsia="lt-LT"/>
              </w:rPr>
            </w:pPr>
            <w:r w:rsidRPr="00664C1B">
              <w:rPr>
                <w:rFonts w:ascii="Times New Roman" w:hAnsi="Times New Roman" w:cs="Times New Roman"/>
                <w:i/>
                <w:color w:val="808080" w:themeColor="background1" w:themeShade="80"/>
                <w:lang w:eastAsia="lt-LT"/>
              </w:rPr>
              <w:t>Kiekybiškai įvertinamos, aprašomos ir grafiškai pavaizduojamos pirmiau išvardytų rodiklių geografinės sąsajos (funkciniai ryšiai).</w:t>
            </w:r>
          </w:p>
        </w:tc>
      </w:tr>
      <w:tr w:rsidR="00664C1B" w:rsidRPr="00664C1B" w14:paraId="7983CAB0" w14:textId="77777777" w:rsidTr="006D2F8F">
        <w:trPr>
          <w:trHeight w:val="1198"/>
        </w:trPr>
        <w:tc>
          <w:tcPr>
            <w:tcW w:w="15134" w:type="dxa"/>
            <w:gridSpan w:val="4"/>
            <w:shd w:val="clear" w:color="auto" w:fill="auto"/>
          </w:tcPr>
          <w:p w14:paraId="7F52E60F"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Stiprybių, silpnybių, galimybių ir grėsmių (toliau –</w:t>
            </w:r>
            <w:r w:rsidRPr="00664C1B">
              <w:rPr>
                <w:rFonts w:ascii="Times New Roman" w:hAnsi="Times New Roman" w:cs="Times New Roman"/>
                <w:i/>
              </w:rPr>
              <w:t xml:space="preserve"> </w:t>
            </w:r>
            <w:r w:rsidRPr="00664C1B">
              <w:rPr>
                <w:rFonts w:ascii="Times New Roman" w:hAnsi="Times New Roman" w:cs="Times New Roman"/>
                <w:b/>
              </w:rPr>
              <w:t>SSGG) analizė</w:t>
            </w:r>
          </w:p>
          <w:p w14:paraId="2A50D18D" w14:textId="77777777" w:rsidR="00664C1B" w:rsidRPr="00664C1B" w:rsidRDefault="00664C1B" w:rsidP="00664C1B">
            <w:pPr>
              <w:jc w:val="both"/>
              <w:rPr>
                <w:rFonts w:ascii="Times New Roman" w:hAnsi="Times New Roman" w:cs="Times New Roman"/>
                <w:i/>
                <w:color w:val="000000"/>
              </w:rPr>
            </w:pPr>
            <w:r w:rsidRPr="00664C1B">
              <w:rPr>
                <w:rFonts w:ascii="Times New Roman" w:hAnsi="Times New Roman" w:cs="Times New Roman"/>
                <w:i/>
                <w:color w:val="808080" w:themeColor="background1" w:themeShade="80"/>
              </w:rPr>
              <w:t>Aprašoma ir grafiškai pavaizduojama regiono SSGG ryšių schema: regiono stiprybių (palankių veiksnių), silpnybių (pagrindinių problemų priežasčių), galimybių (potencialiai regionui naudingų išorės sąlygų ir tendencijų) ir grėsmių (potencialiai regionui nenaudingų išorės sąlygų ir tendencijų) sąsajos, nurodant, kaip vienų veiksnių pokyčiai gali paveikti kitus, t. y. kaip sumažinti silpnybes bei grėsmes arba kaip jų išvengti išnaudojant galimybes, kaip silpnybės turėtų būti paverčiamos stiprybėmis, kaip grėsmės paverčiamos galimybėmis, stiprybės ir galimybės suderinamos, siekiant mažinti silpnybes.</w:t>
            </w:r>
          </w:p>
        </w:tc>
      </w:tr>
    </w:tbl>
    <w:p w14:paraId="5003B22E" w14:textId="77777777" w:rsidR="00664C1B" w:rsidRPr="00664C1B" w:rsidRDefault="00664C1B" w:rsidP="00664C1B">
      <w:pPr>
        <w:ind w:left="284" w:hanging="284"/>
        <w:jc w:val="center"/>
        <w:rPr>
          <w:b/>
          <w:caps/>
          <w:szCs w:val="24"/>
        </w:rPr>
      </w:pPr>
    </w:p>
    <w:p w14:paraId="38D76C4C" w14:textId="77777777" w:rsidR="00664C1B" w:rsidRPr="00664C1B" w:rsidRDefault="00664C1B" w:rsidP="00664C1B">
      <w:pPr>
        <w:jc w:val="center"/>
        <w:rPr>
          <w:b/>
          <w:caps/>
          <w:szCs w:val="24"/>
        </w:rPr>
      </w:pPr>
      <w:r w:rsidRPr="00664C1B">
        <w:rPr>
          <w:b/>
          <w:caps/>
          <w:szCs w:val="24"/>
        </w:rPr>
        <w:t>II skyrius</w:t>
      </w:r>
    </w:p>
    <w:p w14:paraId="3B62746E" w14:textId="77777777" w:rsidR="00664C1B" w:rsidRPr="00664C1B" w:rsidRDefault="00664C1B" w:rsidP="00664C1B">
      <w:pPr>
        <w:jc w:val="center"/>
        <w:rPr>
          <w:b/>
          <w:caps/>
          <w:szCs w:val="24"/>
        </w:rPr>
      </w:pPr>
      <w:r w:rsidRPr="00664C1B">
        <w:rPr>
          <w:b/>
          <w:caps/>
          <w:szCs w:val="24"/>
        </w:rPr>
        <w:t>REGIONO PLĖTROS TIKSLAI IR UŽDAVINIAI</w:t>
      </w:r>
    </w:p>
    <w:p w14:paraId="4B196B1D" w14:textId="77777777" w:rsidR="00664C1B" w:rsidRPr="00664C1B" w:rsidRDefault="00664C1B" w:rsidP="00664C1B">
      <w:pPr>
        <w:spacing w:after="160" w:line="259" w:lineRule="auto"/>
        <w:rPr>
          <w:rFonts w:eastAsia="Calibri"/>
          <w:szCs w:val="24"/>
        </w:rPr>
      </w:pPr>
    </w:p>
    <w:tbl>
      <w:tblPr>
        <w:tblStyle w:val="Lenteldefaultin11"/>
        <w:tblW w:w="15099" w:type="dxa"/>
        <w:tblInd w:w="137" w:type="dxa"/>
        <w:tblLayout w:type="fixed"/>
        <w:tblLook w:val="04A0" w:firstRow="1" w:lastRow="0" w:firstColumn="1" w:lastColumn="0" w:noHBand="0" w:noVBand="1"/>
      </w:tblPr>
      <w:tblGrid>
        <w:gridCol w:w="1531"/>
        <w:gridCol w:w="1701"/>
        <w:gridCol w:w="1559"/>
        <w:gridCol w:w="1316"/>
        <w:gridCol w:w="992"/>
        <w:gridCol w:w="1126"/>
        <w:gridCol w:w="1134"/>
        <w:gridCol w:w="1527"/>
        <w:gridCol w:w="1458"/>
        <w:gridCol w:w="1377"/>
        <w:gridCol w:w="1378"/>
      </w:tblGrid>
      <w:tr w:rsidR="00664C1B" w:rsidRPr="00664C1B" w14:paraId="2E5E5CDD" w14:textId="77777777" w:rsidTr="006D2F8F">
        <w:trPr>
          <w:trHeight w:val="573"/>
        </w:trPr>
        <w:tc>
          <w:tcPr>
            <w:tcW w:w="15099" w:type="dxa"/>
            <w:gridSpan w:val="11"/>
            <w:shd w:val="clear" w:color="auto" w:fill="auto"/>
          </w:tcPr>
          <w:p w14:paraId="292F187E"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Regiono plėtros tikslai ir poveikio rodikliai:</w:t>
            </w:r>
          </w:p>
          <w:p w14:paraId="0ECB7544" w14:textId="77777777" w:rsidR="00664C1B" w:rsidRPr="00664C1B" w:rsidRDefault="00664C1B" w:rsidP="00664C1B">
            <w:pPr>
              <w:suppressAutoHyphens/>
              <w:jc w:val="both"/>
              <w:outlineLvl w:val="0"/>
              <w:rPr>
                <w:rFonts w:ascii="Times New Roman" w:hAnsi="Times New Roman" w:cs="Times New Roman"/>
                <w:i/>
              </w:rPr>
            </w:pPr>
            <w:r w:rsidRPr="00664C1B">
              <w:rPr>
                <w:rFonts w:ascii="Times New Roman" w:hAnsi="Times New Roman" w:cs="Times New Roman"/>
                <w:i/>
                <w:color w:val="808080" w:themeColor="background1" w:themeShade="80"/>
              </w:rPr>
              <w:t>Regiono plėtros tikslas formuluojamas kaip išspręsta NPP pažangos uždavinio lygmens problema, įvardijant konkrečius probleminius aspektus (skirtumų nuo kitų regionų sumažinimą, regionų vidinių netolygumų sumažinimą, spartesnį gerą situaciją rodančių rodiklių reikšmių augimą (ar blogą situaciją rodančių rodiklių reikšmių mažėjimą). Kai problema nėra homogeniška (pvz., ji apibūdinama keliais mažai susijusiais poveikio rodikliais ir (ar) skirtingi probleminiai aspektai būdingi skirtingoms regiono dalims), problemai spręsti gali būti nustatomi keli (bet ne daugiau kaip 3) regiono plėtros plano tikslai, o jiems nustatomi skirtingi RPP detalizuoti poveikio rodikliai. Tikslams priskiriamos visų RPP konkrečiam regionui nustatytų siektinų poveikio rodiklių tarpinės ir galutinės reikšmės.</w:t>
            </w:r>
          </w:p>
        </w:tc>
      </w:tr>
      <w:tr w:rsidR="00664C1B" w:rsidRPr="00664C1B" w14:paraId="42304A71" w14:textId="77777777" w:rsidTr="006D2F8F">
        <w:trPr>
          <w:trHeight w:val="573"/>
        </w:trPr>
        <w:tc>
          <w:tcPr>
            <w:tcW w:w="1531" w:type="dxa"/>
            <w:shd w:val="clear" w:color="auto" w:fill="DBE5F1" w:themeFill="accent1" w:themeFillTint="33"/>
            <w:vAlign w:val="center"/>
          </w:tcPr>
          <w:p w14:paraId="751D55BC" w14:textId="77777777" w:rsidR="00664C1B" w:rsidRPr="00664C1B" w:rsidRDefault="00664C1B" w:rsidP="00664C1B">
            <w:pPr>
              <w:jc w:val="center"/>
              <w:rPr>
                <w:rFonts w:ascii="Times New Roman" w:hAnsi="Times New Roman" w:cs="Times New Roman"/>
                <w:b/>
              </w:rPr>
            </w:pPr>
            <w:bookmarkStart w:id="46" w:name="_Hlk57004119"/>
            <w:bookmarkStart w:id="47" w:name="_Hlk57002749"/>
            <w:r w:rsidRPr="00664C1B">
              <w:rPr>
                <w:rFonts w:ascii="Times New Roman" w:hAnsi="Times New Roman" w:cs="Times New Roman"/>
                <w:b/>
              </w:rPr>
              <w:t>Regiono plėtros tikslas (kodas)</w:t>
            </w:r>
          </w:p>
        </w:tc>
        <w:tc>
          <w:tcPr>
            <w:tcW w:w="1701" w:type="dxa"/>
            <w:tcBorders>
              <w:top w:val="single" w:sz="8" w:space="0" w:color="auto"/>
              <w:left w:val="nil"/>
              <w:bottom w:val="single" w:sz="8" w:space="0" w:color="auto"/>
              <w:right w:val="nil"/>
            </w:tcBorders>
            <w:shd w:val="clear" w:color="auto" w:fill="DBE5F1" w:themeFill="accent1" w:themeFillTint="33"/>
            <w:vAlign w:val="center"/>
          </w:tcPr>
          <w:p w14:paraId="016F0A22"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RPP detalizuojamas NPP poveikio rodiklis (arba tikslinės teritorijos uždavinio poveikio rodiklis) ir pradinės reikšmės metai</w:t>
            </w:r>
          </w:p>
        </w:tc>
        <w:tc>
          <w:tcPr>
            <w:tcW w:w="155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BE45EF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Teritorijos naudojimo privalomosios nuostatos (nuoroda)</w:t>
            </w:r>
          </w:p>
        </w:tc>
        <w:tc>
          <w:tcPr>
            <w:tcW w:w="13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31D094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Išankstinės sąlygos (Nr.)</w:t>
            </w:r>
          </w:p>
        </w:tc>
        <w:tc>
          <w:tcPr>
            <w:tcW w:w="992"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BFA717B"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Pradinė rodiklio reikšmė</w:t>
            </w:r>
          </w:p>
        </w:tc>
        <w:tc>
          <w:tcPr>
            <w:tcW w:w="112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1E034B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Siektina rodiklio reikšmė (2025 m.)</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51542FE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Siektina rodiklio reikšmė (2030 m.)</w:t>
            </w:r>
          </w:p>
        </w:tc>
        <w:tc>
          <w:tcPr>
            <w:tcW w:w="152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5BFA9F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Regiono vidinių netolygumų rodiklis</w:t>
            </w:r>
          </w:p>
        </w:tc>
        <w:tc>
          <w:tcPr>
            <w:tcW w:w="1458"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4E7F67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Pradinė regiono vidinių netolygumų rodiklio reikšmė</w:t>
            </w:r>
          </w:p>
        </w:tc>
        <w:tc>
          <w:tcPr>
            <w:tcW w:w="137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11E6301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Siektina regiono vidinių netolygumų rodiklio reikšmė (2025 m.)</w:t>
            </w:r>
          </w:p>
        </w:tc>
        <w:tc>
          <w:tcPr>
            <w:tcW w:w="1378"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46D05A98"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color w:val="000000"/>
                <w:lang w:eastAsia="lt-LT"/>
              </w:rPr>
              <w:t>Siektina regiono vidinių netolygumų rodiklio reikšmė (2030 m.)</w:t>
            </w:r>
          </w:p>
        </w:tc>
      </w:tr>
      <w:tr w:rsidR="00664C1B" w:rsidRPr="00664C1B" w14:paraId="0655E643" w14:textId="77777777" w:rsidTr="006D2F8F">
        <w:trPr>
          <w:trHeight w:val="269"/>
        </w:trPr>
        <w:tc>
          <w:tcPr>
            <w:tcW w:w="1531" w:type="dxa"/>
            <w:shd w:val="clear" w:color="auto" w:fill="DBE5F1" w:themeFill="accent1" w:themeFillTint="33"/>
            <w:vAlign w:val="center"/>
          </w:tcPr>
          <w:p w14:paraId="51A4A6FE"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1701" w:type="dxa"/>
            <w:tcBorders>
              <w:top w:val="single" w:sz="8" w:space="0" w:color="auto"/>
              <w:left w:val="nil"/>
              <w:bottom w:val="single" w:sz="8" w:space="0" w:color="auto"/>
              <w:right w:val="nil"/>
            </w:tcBorders>
            <w:shd w:val="clear" w:color="auto" w:fill="DBE5F1" w:themeFill="accent1" w:themeFillTint="33"/>
            <w:vAlign w:val="center"/>
          </w:tcPr>
          <w:p w14:paraId="34A7453A"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2</w:t>
            </w:r>
          </w:p>
        </w:tc>
        <w:tc>
          <w:tcPr>
            <w:tcW w:w="155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0178B94"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3</w:t>
            </w:r>
          </w:p>
        </w:tc>
        <w:tc>
          <w:tcPr>
            <w:tcW w:w="1316"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2526782"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4</w:t>
            </w:r>
          </w:p>
        </w:tc>
        <w:tc>
          <w:tcPr>
            <w:tcW w:w="992"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5E59CFA6"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5</w:t>
            </w:r>
          </w:p>
        </w:tc>
        <w:tc>
          <w:tcPr>
            <w:tcW w:w="112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36800306"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6</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6800D059"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7</w:t>
            </w:r>
          </w:p>
        </w:tc>
        <w:tc>
          <w:tcPr>
            <w:tcW w:w="152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0245D801"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8</w:t>
            </w:r>
          </w:p>
        </w:tc>
        <w:tc>
          <w:tcPr>
            <w:tcW w:w="1458"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C7C4088"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9</w:t>
            </w:r>
          </w:p>
        </w:tc>
        <w:tc>
          <w:tcPr>
            <w:tcW w:w="137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55C474A7"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10</w:t>
            </w:r>
          </w:p>
        </w:tc>
        <w:tc>
          <w:tcPr>
            <w:tcW w:w="1378"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6CBC13F1" w14:textId="77777777" w:rsidR="00664C1B" w:rsidRPr="00664C1B" w:rsidRDefault="00664C1B" w:rsidP="00664C1B">
            <w:pPr>
              <w:jc w:val="center"/>
              <w:rPr>
                <w:rFonts w:ascii="Times New Roman" w:hAnsi="Times New Roman" w:cs="Times New Roman"/>
                <w:color w:val="000000"/>
                <w:lang w:eastAsia="lt-LT"/>
              </w:rPr>
            </w:pPr>
            <w:r w:rsidRPr="00664C1B">
              <w:rPr>
                <w:rFonts w:ascii="Times New Roman" w:hAnsi="Times New Roman" w:cs="Times New Roman"/>
                <w:color w:val="000000"/>
                <w:lang w:eastAsia="lt-LT"/>
              </w:rPr>
              <w:t>11</w:t>
            </w:r>
          </w:p>
        </w:tc>
      </w:tr>
      <w:bookmarkEnd w:id="46"/>
      <w:tr w:rsidR="00664C1B" w:rsidRPr="00664C1B" w14:paraId="70825ABF" w14:textId="77777777" w:rsidTr="006D2F8F">
        <w:trPr>
          <w:trHeight w:val="836"/>
        </w:trPr>
        <w:tc>
          <w:tcPr>
            <w:tcW w:w="1531" w:type="dxa"/>
            <w:shd w:val="clear" w:color="auto" w:fill="auto"/>
            <w:vAlign w:val="center"/>
          </w:tcPr>
          <w:p w14:paraId="286F466C" w14:textId="77777777" w:rsidR="00664C1B" w:rsidRPr="00664C1B" w:rsidRDefault="00664C1B" w:rsidP="00664C1B">
            <w:pPr>
              <w:jc w:val="both"/>
              <w:rPr>
                <w:rFonts w:ascii="Times New Roman" w:hAnsi="Times New Roman" w:cs="Times New Roman"/>
                <w:bCs/>
                <w:i/>
                <w:iCs/>
                <w:color w:val="808080" w:themeColor="background1" w:themeShade="80"/>
              </w:rPr>
            </w:pPr>
            <w:r w:rsidRPr="00664C1B">
              <w:rPr>
                <w:rFonts w:ascii="Times New Roman" w:hAnsi="Times New Roman" w:cs="Times New Roman"/>
                <w:bCs/>
                <w:i/>
                <w:iCs/>
                <w:color w:val="808080" w:themeColor="background1" w:themeShade="80"/>
              </w:rPr>
              <w:lastRenderedPageBreak/>
              <w:t>Sudarant tikslo kodą, atskiriant brūkšneliais, pažymimas</w:t>
            </w:r>
          </w:p>
          <w:p w14:paraId="4FED6BE9"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bCs/>
                <w:i/>
                <w:iCs/>
                <w:color w:val="808080" w:themeColor="background1" w:themeShade="80"/>
              </w:rPr>
              <w:t>penkiaženklis regiono kodas pagal teritorinių statistinių vienetų klasifikatorių (NUTS) ir dviženklis skaitmuo, rodantis regiono plėtros tikslo eilės numerį regiono plėtros plane (pvz., – LT011-01 – Vilnius regiono plėtros plano pirmasis tikslas).</w:t>
            </w:r>
          </w:p>
        </w:tc>
        <w:tc>
          <w:tcPr>
            <w:tcW w:w="1701" w:type="dxa"/>
            <w:tcBorders>
              <w:top w:val="single" w:sz="8" w:space="0" w:color="auto"/>
              <w:left w:val="nil"/>
              <w:bottom w:val="single" w:sz="4" w:space="0" w:color="auto"/>
              <w:right w:val="nil"/>
            </w:tcBorders>
            <w:shd w:val="clear" w:color="auto" w:fill="auto"/>
          </w:tcPr>
          <w:p w14:paraId="625198D8" w14:textId="77777777" w:rsidR="00664C1B" w:rsidRPr="00664C1B" w:rsidRDefault="00664C1B" w:rsidP="00664C1B">
            <w:pPr>
              <w:jc w:val="both"/>
              <w:rPr>
                <w:rFonts w:ascii="Times New Roman" w:hAnsi="Times New Roman" w:cs="Times New Roman"/>
                <w:bCs/>
                <w:i/>
                <w:color w:val="808080" w:themeColor="background1" w:themeShade="80"/>
              </w:rPr>
            </w:pPr>
            <w:r w:rsidRPr="00664C1B">
              <w:rPr>
                <w:rFonts w:ascii="Times New Roman" w:hAnsi="Times New Roman" w:cs="Times New Roman"/>
                <w:bCs/>
                <w:i/>
                <w:color w:val="808080" w:themeColor="background1" w:themeShade="80"/>
              </w:rPr>
              <w:t>Perkeliama iš RPP.</w:t>
            </w:r>
          </w:p>
        </w:tc>
        <w:tc>
          <w:tcPr>
            <w:tcW w:w="1559" w:type="dxa"/>
            <w:tcBorders>
              <w:top w:val="single" w:sz="8" w:space="0" w:color="auto"/>
              <w:left w:val="single" w:sz="8" w:space="0" w:color="auto"/>
              <w:bottom w:val="single" w:sz="4" w:space="0" w:color="auto"/>
              <w:right w:val="single" w:sz="8" w:space="0" w:color="auto"/>
            </w:tcBorders>
          </w:tcPr>
          <w:p w14:paraId="6F617015"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w:t>
            </w:r>
            <w:r w:rsidRPr="00664C1B">
              <w:rPr>
                <w:rFonts w:ascii="Times New Roman" w:hAnsi="Times New Roman" w:cs="Times New Roman"/>
                <w:i/>
                <w:color w:val="808080" w:themeColor="background1" w:themeShade="80"/>
              </w:rPr>
              <w:t>.</w:t>
            </w:r>
          </w:p>
        </w:tc>
        <w:tc>
          <w:tcPr>
            <w:tcW w:w="1316" w:type="dxa"/>
            <w:tcBorders>
              <w:top w:val="single" w:sz="8" w:space="0" w:color="auto"/>
              <w:left w:val="single" w:sz="8" w:space="0" w:color="auto"/>
              <w:bottom w:val="single" w:sz="4" w:space="0" w:color="auto"/>
              <w:right w:val="single" w:sz="8" w:space="0" w:color="auto"/>
            </w:tcBorders>
            <w:shd w:val="clear" w:color="auto" w:fill="auto"/>
          </w:tcPr>
          <w:p w14:paraId="0815B8C3"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w:t>
            </w:r>
            <w:r w:rsidRPr="00664C1B" w:rsidDel="006F5504">
              <w:rPr>
                <w:rFonts w:ascii="Times New Roman" w:hAnsi="Times New Roman" w:cs="Times New Roman"/>
                <w:i/>
                <w:color w:val="808080" w:themeColor="background1" w:themeShade="80"/>
              </w:rPr>
              <w:t xml:space="preserve"> </w:t>
            </w:r>
          </w:p>
        </w:tc>
        <w:tc>
          <w:tcPr>
            <w:tcW w:w="992" w:type="dxa"/>
            <w:tcBorders>
              <w:top w:val="single" w:sz="8" w:space="0" w:color="auto"/>
              <w:left w:val="nil"/>
              <w:bottom w:val="single" w:sz="4" w:space="0" w:color="auto"/>
              <w:right w:val="single" w:sz="4" w:space="0" w:color="auto"/>
            </w:tcBorders>
            <w:shd w:val="clear" w:color="auto" w:fill="auto"/>
          </w:tcPr>
          <w:p w14:paraId="445DD04E"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w:t>
            </w:r>
          </w:p>
        </w:tc>
        <w:tc>
          <w:tcPr>
            <w:tcW w:w="1126" w:type="dxa"/>
            <w:tcBorders>
              <w:top w:val="single" w:sz="8" w:space="0" w:color="auto"/>
              <w:left w:val="nil"/>
              <w:bottom w:val="single" w:sz="4" w:space="0" w:color="auto"/>
              <w:right w:val="single" w:sz="4" w:space="0" w:color="auto"/>
            </w:tcBorders>
            <w:shd w:val="clear" w:color="auto" w:fill="auto"/>
          </w:tcPr>
          <w:p w14:paraId="5E0D1467"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i/>
                <w:color w:val="808080" w:themeColor="background1" w:themeShade="80"/>
              </w:rPr>
              <w:t>Perkeliama iš RPP.</w:t>
            </w:r>
          </w:p>
        </w:tc>
        <w:tc>
          <w:tcPr>
            <w:tcW w:w="1134" w:type="dxa"/>
            <w:tcBorders>
              <w:top w:val="single" w:sz="8" w:space="0" w:color="auto"/>
              <w:left w:val="nil"/>
              <w:bottom w:val="single" w:sz="4" w:space="0" w:color="auto"/>
              <w:right w:val="single" w:sz="8" w:space="0" w:color="auto"/>
            </w:tcBorders>
            <w:shd w:val="clear" w:color="auto" w:fill="auto"/>
          </w:tcPr>
          <w:p w14:paraId="36D4ABFA"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i/>
                <w:color w:val="808080" w:themeColor="background1" w:themeShade="80"/>
              </w:rPr>
              <w:t>Perkeliama iš RPP.</w:t>
            </w:r>
          </w:p>
        </w:tc>
        <w:tc>
          <w:tcPr>
            <w:tcW w:w="1527" w:type="dxa"/>
            <w:tcBorders>
              <w:top w:val="single" w:sz="8" w:space="0" w:color="auto"/>
              <w:left w:val="nil"/>
              <w:bottom w:val="single" w:sz="4" w:space="0" w:color="auto"/>
              <w:right w:val="single" w:sz="4" w:space="0" w:color="auto"/>
            </w:tcBorders>
            <w:shd w:val="clear" w:color="auto" w:fill="auto"/>
          </w:tcPr>
          <w:p w14:paraId="17D679A1"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w:t>
            </w:r>
            <w:r w:rsidRPr="00664C1B" w:rsidDel="006F5504">
              <w:rPr>
                <w:rFonts w:ascii="Times New Roman" w:hAnsi="Times New Roman" w:cs="Times New Roman"/>
                <w:i/>
                <w:color w:val="808080" w:themeColor="background1" w:themeShade="80"/>
              </w:rPr>
              <w:t xml:space="preserve"> </w:t>
            </w:r>
          </w:p>
        </w:tc>
        <w:tc>
          <w:tcPr>
            <w:tcW w:w="1458" w:type="dxa"/>
            <w:tcBorders>
              <w:top w:val="single" w:sz="8" w:space="0" w:color="auto"/>
              <w:left w:val="nil"/>
              <w:bottom w:val="single" w:sz="4" w:space="0" w:color="auto"/>
              <w:right w:val="single" w:sz="4" w:space="0" w:color="auto"/>
            </w:tcBorders>
            <w:shd w:val="clear" w:color="auto" w:fill="auto"/>
          </w:tcPr>
          <w:p w14:paraId="1A04C6DE"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w:t>
            </w:r>
          </w:p>
        </w:tc>
        <w:tc>
          <w:tcPr>
            <w:tcW w:w="1377" w:type="dxa"/>
            <w:tcBorders>
              <w:top w:val="single" w:sz="8" w:space="0" w:color="auto"/>
              <w:left w:val="nil"/>
              <w:bottom w:val="single" w:sz="4" w:space="0" w:color="auto"/>
              <w:right w:val="single" w:sz="4" w:space="0" w:color="auto"/>
            </w:tcBorders>
            <w:shd w:val="clear" w:color="auto" w:fill="auto"/>
          </w:tcPr>
          <w:p w14:paraId="444E0106"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i/>
                <w:color w:val="808080" w:themeColor="background1" w:themeShade="80"/>
              </w:rPr>
              <w:t>Perkeliama iš RPP.</w:t>
            </w:r>
          </w:p>
        </w:tc>
        <w:tc>
          <w:tcPr>
            <w:tcW w:w="1378" w:type="dxa"/>
            <w:tcBorders>
              <w:top w:val="single" w:sz="8" w:space="0" w:color="auto"/>
              <w:left w:val="nil"/>
              <w:bottom w:val="single" w:sz="4" w:space="0" w:color="auto"/>
              <w:right w:val="single" w:sz="8" w:space="0" w:color="auto"/>
            </w:tcBorders>
            <w:shd w:val="clear" w:color="auto" w:fill="auto"/>
          </w:tcPr>
          <w:p w14:paraId="7F8A1CDE"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i/>
                <w:color w:val="808080" w:themeColor="background1" w:themeShade="80"/>
              </w:rPr>
              <w:t>Perkeliama iš RPP.</w:t>
            </w:r>
          </w:p>
        </w:tc>
      </w:tr>
      <w:bookmarkEnd w:id="47"/>
      <w:tr w:rsidR="00664C1B" w:rsidRPr="00664C1B" w14:paraId="5FA433E9" w14:textId="77777777" w:rsidTr="006D2F8F">
        <w:trPr>
          <w:trHeight w:val="573"/>
        </w:trPr>
        <w:tc>
          <w:tcPr>
            <w:tcW w:w="15099" w:type="dxa"/>
            <w:gridSpan w:val="11"/>
            <w:shd w:val="clear" w:color="auto" w:fill="auto"/>
          </w:tcPr>
          <w:p w14:paraId="53E03304"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Regiono plėtros uždaviniai ir rezultato rodikliai</w:t>
            </w:r>
          </w:p>
          <w:p w14:paraId="5B12145E" w14:textId="77777777" w:rsidR="00664C1B" w:rsidRPr="00664C1B" w:rsidRDefault="00664C1B" w:rsidP="00664C1B">
            <w:pPr>
              <w:rPr>
                <w:rFonts w:ascii="Times New Roman" w:hAnsi="Times New Roman" w:cs="Times New Roman"/>
                <w:b/>
                <w:i/>
              </w:rPr>
            </w:pPr>
            <w:r w:rsidRPr="00664C1B">
              <w:rPr>
                <w:rFonts w:ascii="Times New Roman" w:hAnsi="Times New Roman" w:cs="Times New Roman"/>
                <w:i/>
                <w:color w:val="808080" w:themeColor="background1" w:themeShade="80"/>
              </w:rPr>
              <w:t>Regiono plėtros uždavinys formuluojamas kaip pašalinta problemos priežastis (SSGG silpnybė), išnaudojant kitus palankius veiksnius (stiprybes, galimybes) arba sumažinant grėsmės poveikį. Uždaviniui priskiriami rezultato rodikliai rodo problemos priežasties kiekybinį pokytį arba pašalintą problemos priežastį.</w:t>
            </w:r>
          </w:p>
        </w:tc>
      </w:tr>
      <w:tr w:rsidR="00664C1B" w:rsidRPr="00664C1B" w14:paraId="75530E6C" w14:textId="77777777" w:rsidTr="006D2F8F">
        <w:trPr>
          <w:trHeight w:val="573"/>
        </w:trPr>
        <w:tc>
          <w:tcPr>
            <w:tcW w:w="1531" w:type="dxa"/>
            <w:shd w:val="clear" w:color="auto" w:fill="DBE5F1" w:themeFill="accent1" w:themeFillTint="33"/>
            <w:vAlign w:val="center"/>
          </w:tcPr>
          <w:p w14:paraId="396862B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Regiono plėtros uždavinys (kodas)</w:t>
            </w:r>
          </w:p>
        </w:tc>
        <w:tc>
          <w:tcPr>
            <w:tcW w:w="170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49FBDA0"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rPr>
              <w:t>Regiono plėtros tikslas</w:t>
            </w:r>
          </w:p>
        </w:tc>
        <w:tc>
          <w:tcPr>
            <w:tcW w:w="155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F3A9757"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RPP detalizuojamas NPP poveikio rodiklis</w:t>
            </w:r>
          </w:p>
        </w:tc>
        <w:tc>
          <w:tcPr>
            <w:tcW w:w="131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75CCB3F4"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Rezultato rodiklis ir pradinės reikšmės metai</w:t>
            </w:r>
          </w:p>
        </w:tc>
        <w:tc>
          <w:tcPr>
            <w:tcW w:w="992"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9207F31"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Pradinė rodiklio reikšmė</w:t>
            </w:r>
          </w:p>
        </w:tc>
        <w:tc>
          <w:tcPr>
            <w:tcW w:w="112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7EBC55AF"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Siektina rodiklio reikšmė (2025 m.)</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1A302771"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Siektina rodiklio reikšmė (2030 m.)</w:t>
            </w:r>
          </w:p>
        </w:tc>
        <w:tc>
          <w:tcPr>
            <w:tcW w:w="152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4465E01C"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Regiono vidinių netolygumų rodiklis</w:t>
            </w:r>
          </w:p>
        </w:tc>
        <w:tc>
          <w:tcPr>
            <w:tcW w:w="1458"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135365A5"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t xml:space="preserve">Pradinė regiono vidinių netolygumų rodiklio </w:t>
            </w:r>
            <w:r w:rsidRPr="00664C1B">
              <w:rPr>
                <w:rFonts w:ascii="Times New Roman" w:hAnsi="Times New Roman" w:cs="Times New Roman"/>
                <w:b/>
                <w:color w:val="000000"/>
              </w:rPr>
              <w:lastRenderedPageBreak/>
              <w:t>reikšmė</w:t>
            </w:r>
          </w:p>
        </w:tc>
        <w:tc>
          <w:tcPr>
            <w:tcW w:w="137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016F2BC2"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lastRenderedPageBreak/>
              <w:t xml:space="preserve">Siektina regiono vidinių netolygumų rodiklio </w:t>
            </w:r>
            <w:r w:rsidRPr="00664C1B">
              <w:rPr>
                <w:rFonts w:ascii="Times New Roman" w:hAnsi="Times New Roman" w:cs="Times New Roman"/>
                <w:b/>
                <w:color w:val="000000"/>
              </w:rPr>
              <w:lastRenderedPageBreak/>
              <w:t>reikšmė (2025 m.)</w:t>
            </w:r>
          </w:p>
        </w:tc>
        <w:tc>
          <w:tcPr>
            <w:tcW w:w="1378"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0EE6986" w14:textId="77777777" w:rsidR="00664C1B" w:rsidRPr="00664C1B" w:rsidRDefault="00664C1B" w:rsidP="00664C1B">
            <w:pPr>
              <w:jc w:val="center"/>
              <w:rPr>
                <w:rFonts w:ascii="Times New Roman" w:hAnsi="Times New Roman" w:cs="Times New Roman"/>
                <w:b/>
                <w:bCs/>
              </w:rPr>
            </w:pPr>
            <w:r w:rsidRPr="00664C1B">
              <w:rPr>
                <w:rFonts w:ascii="Times New Roman" w:hAnsi="Times New Roman" w:cs="Times New Roman"/>
                <w:b/>
                <w:color w:val="000000"/>
              </w:rPr>
              <w:lastRenderedPageBreak/>
              <w:t xml:space="preserve">Siektina regiono vidinių netolygumų rodiklio </w:t>
            </w:r>
            <w:r w:rsidRPr="00664C1B">
              <w:rPr>
                <w:rFonts w:ascii="Times New Roman" w:hAnsi="Times New Roman" w:cs="Times New Roman"/>
                <w:b/>
                <w:color w:val="000000"/>
              </w:rPr>
              <w:lastRenderedPageBreak/>
              <w:t>reikšmė (2030 m.)</w:t>
            </w:r>
          </w:p>
        </w:tc>
      </w:tr>
      <w:tr w:rsidR="00664C1B" w:rsidRPr="00664C1B" w14:paraId="3EF96E8D" w14:textId="77777777" w:rsidTr="006D2F8F">
        <w:trPr>
          <w:trHeight w:val="248"/>
        </w:trPr>
        <w:tc>
          <w:tcPr>
            <w:tcW w:w="1531" w:type="dxa"/>
            <w:shd w:val="clear" w:color="auto" w:fill="DBE5F1" w:themeFill="accent1" w:themeFillTint="33"/>
            <w:vAlign w:val="center"/>
          </w:tcPr>
          <w:p w14:paraId="0E5D3B4A"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lastRenderedPageBreak/>
              <w:t>1</w:t>
            </w:r>
          </w:p>
        </w:tc>
        <w:tc>
          <w:tcPr>
            <w:tcW w:w="170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29B82CEC"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155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9A02591"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3</w:t>
            </w:r>
          </w:p>
        </w:tc>
        <w:tc>
          <w:tcPr>
            <w:tcW w:w="131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2FCDD842"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4</w:t>
            </w:r>
          </w:p>
        </w:tc>
        <w:tc>
          <w:tcPr>
            <w:tcW w:w="992"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06EE38BE"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5</w:t>
            </w:r>
          </w:p>
        </w:tc>
        <w:tc>
          <w:tcPr>
            <w:tcW w:w="1126"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7C037F8D"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6</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D413CB5"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7</w:t>
            </w:r>
          </w:p>
        </w:tc>
        <w:tc>
          <w:tcPr>
            <w:tcW w:w="152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3AC2C897"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8</w:t>
            </w:r>
          </w:p>
        </w:tc>
        <w:tc>
          <w:tcPr>
            <w:tcW w:w="1458"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5D9624B7"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9</w:t>
            </w:r>
          </w:p>
        </w:tc>
        <w:tc>
          <w:tcPr>
            <w:tcW w:w="1377" w:type="dxa"/>
            <w:tcBorders>
              <w:top w:val="single" w:sz="8" w:space="0" w:color="auto"/>
              <w:left w:val="nil"/>
              <w:bottom w:val="single" w:sz="8" w:space="0" w:color="auto"/>
              <w:right w:val="single" w:sz="4" w:space="0" w:color="auto"/>
            </w:tcBorders>
            <w:shd w:val="clear" w:color="auto" w:fill="DBE5F1" w:themeFill="accent1" w:themeFillTint="33"/>
            <w:vAlign w:val="center"/>
          </w:tcPr>
          <w:p w14:paraId="640B74D8"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10</w:t>
            </w:r>
          </w:p>
        </w:tc>
        <w:tc>
          <w:tcPr>
            <w:tcW w:w="1378"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68E5FAE" w14:textId="77777777" w:rsidR="00664C1B" w:rsidRPr="00664C1B" w:rsidRDefault="00664C1B" w:rsidP="00664C1B">
            <w:pPr>
              <w:jc w:val="center"/>
              <w:rPr>
                <w:rFonts w:ascii="Times New Roman" w:hAnsi="Times New Roman" w:cs="Times New Roman"/>
                <w:color w:val="000000"/>
              </w:rPr>
            </w:pPr>
            <w:r w:rsidRPr="00664C1B">
              <w:rPr>
                <w:rFonts w:ascii="Times New Roman" w:hAnsi="Times New Roman" w:cs="Times New Roman"/>
                <w:color w:val="000000"/>
              </w:rPr>
              <w:t>11</w:t>
            </w:r>
          </w:p>
        </w:tc>
      </w:tr>
      <w:tr w:rsidR="00664C1B" w:rsidRPr="00664C1B" w14:paraId="61F246A9" w14:textId="77777777" w:rsidTr="006D2F8F">
        <w:trPr>
          <w:trHeight w:val="573"/>
        </w:trPr>
        <w:tc>
          <w:tcPr>
            <w:tcW w:w="1531" w:type="dxa"/>
            <w:shd w:val="clear" w:color="auto" w:fill="auto"/>
          </w:tcPr>
          <w:p w14:paraId="0212F6FC"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iCs/>
                <w:color w:val="808080" w:themeColor="background1" w:themeShade="80"/>
              </w:rPr>
              <w:t>Sudarant uždavinio kodą prie tikslo kodo pridedamas brūkšneliu atskirtas dviženklis skaitmuo, žymintis regiono plėtros uždavinio eilės numerį (pvz., LT011-01-01 – Vilnius regiono plėtros plano pirmojo tikslo pirmasis uždavinys)</w:t>
            </w:r>
          </w:p>
        </w:tc>
        <w:tc>
          <w:tcPr>
            <w:tcW w:w="1701" w:type="dxa"/>
            <w:tcBorders>
              <w:top w:val="single" w:sz="8" w:space="0" w:color="auto"/>
              <w:left w:val="nil"/>
              <w:bottom w:val="single" w:sz="4" w:space="0" w:color="auto"/>
              <w:right w:val="nil"/>
            </w:tcBorders>
            <w:shd w:val="clear" w:color="auto" w:fill="auto"/>
          </w:tcPr>
          <w:p w14:paraId="2C99DA45"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regionų plėtros planų (toliau – RPPl) tikslo.</w:t>
            </w:r>
          </w:p>
        </w:tc>
        <w:tc>
          <w:tcPr>
            <w:tcW w:w="1559" w:type="dxa"/>
            <w:tcBorders>
              <w:top w:val="single" w:sz="8" w:space="0" w:color="auto"/>
              <w:left w:val="single" w:sz="8" w:space="0" w:color="auto"/>
              <w:bottom w:val="single" w:sz="4" w:space="0" w:color="auto"/>
              <w:right w:val="single" w:sz="8" w:space="0" w:color="auto"/>
            </w:tcBorders>
          </w:tcPr>
          <w:p w14:paraId="25574FCE" w14:textId="77777777" w:rsidR="00664C1B" w:rsidRPr="00664C1B" w:rsidRDefault="00664C1B" w:rsidP="00664C1B">
            <w:pPr>
              <w:jc w:val="both"/>
              <w:rPr>
                <w:rFonts w:ascii="Times New Roman" w:hAnsi="Times New Roman" w:cs="Times New Roman"/>
                <w:b/>
                <w:i/>
                <w:color w:val="808080" w:themeColor="background1" w:themeShade="80"/>
              </w:rPr>
            </w:pPr>
            <w:r w:rsidRPr="00664C1B">
              <w:rPr>
                <w:rFonts w:ascii="Times New Roman" w:hAnsi="Times New Roman" w:cs="Times New Roman"/>
                <w:bCs/>
                <w:i/>
                <w:color w:val="808080" w:themeColor="background1" w:themeShade="80"/>
              </w:rPr>
              <w:t>Perkeliama iš RPPl tikslo.</w:t>
            </w:r>
          </w:p>
        </w:tc>
        <w:tc>
          <w:tcPr>
            <w:tcW w:w="1316" w:type="dxa"/>
            <w:tcBorders>
              <w:top w:val="single" w:sz="8" w:space="0" w:color="auto"/>
              <w:left w:val="single" w:sz="8" w:space="0" w:color="auto"/>
              <w:bottom w:val="single" w:sz="4" w:space="0" w:color="auto"/>
              <w:right w:val="single" w:sz="8" w:space="0" w:color="auto"/>
            </w:tcBorders>
            <w:shd w:val="clear" w:color="auto" w:fill="auto"/>
            <w:vAlign w:val="center"/>
          </w:tcPr>
          <w:p w14:paraId="219D47F0" w14:textId="77777777" w:rsidR="00664C1B" w:rsidRPr="00664C1B" w:rsidRDefault="00664C1B" w:rsidP="00664C1B">
            <w:pPr>
              <w:rPr>
                <w:rFonts w:ascii="Times New Roman" w:hAnsi="Times New Roman" w:cs="Times New Roman"/>
                <w:b/>
              </w:rPr>
            </w:pPr>
          </w:p>
        </w:tc>
        <w:tc>
          <w:tcPr>
            <w:tcW w:w="992" w:type="dxa"/>
            <w:tcBorders>
              <w:top w:val="single" w:sz="8" w:space="0" w:color="auto"/>
              <w:left w:val="nil"/>
              <w:bottom w:val="single" w:sz="4" w:space="0" w:color="auto"/>
              <w:right w:val="single" w:sz="4" w:space="0" w:color="auto"/>
            </w:tcBorders>
            <w:shd w:val="clear" w:color="auto" w:fill="auto"/>
            <w:vAlign w:val="center"/>
          </w:tcPr>
          <w:p w14:paraId="29DD7B36" w14:textId="77777777" w:rsidR="00664C1B" w:rsidRPr="00664C1B" w:rsidRDefault="00664C1B" w:rsidP="00664C1B">
            <w:pPr>
              <w:jc w:val="center"/>
              <w:rPr>
                <w:rFonts w:ascii="Times New Roman" w:hAnsi="Times New Roman" w:cs="Times New Roman"/>
                <w:b/>
              </w:rPr>
            </w:pPr>
          </w:p>
        </w:tc>
        <w:tc>
          <w:tcPr>
            <w:tcW w:w="1126" w:type="dxa"/>
            <w:tcBorders>
              <w:top w:val="single" w:sz="8" w:space="0" w:color="auto"/>
              <w:left w:val="nil"/>
              <w:bottom w:val="single" w:sz="4" w:space="0" w:color="auto"/>
              <w:right w:val="single" w:sz="4" w:space="0" w:color="auto"/>
            </w:tcBorders>
            <w:shd w:val="clear" w:color="auto" w:fill="auto"/>
            <w:vAlign w:val="center"/>
          </w:tcPr>
          <w:p w14:paraId="30CC82DC" w14:textId="77777777" w:rsidR="00664C1B" w:rsidRPr="00664C1B" w:rsidRDefault="00664C1B" w:rsidP="00664C1B">
            <w:pPr>
              <w:jc w:val="center"/>
              <w:rPr>
                <w:rFonts w:ascii="Times New Roman" w:hAnsi="Times New Roman" w:cs="Times New Roman"/>
                <w:b/>
              </w:rPr>
            </w:pPr>
          </w:p>
        </w:tc>
        <w:tc>
          <w:tcPr>
            <w:tcW w:w="1134" w:type="dxa"/>
            <w:tcBorders>
              <w:top w:val="single" w:sz="8" w:space="0" w:color="auto"/>
              <w:left w:val="nil"/>
              <w:bottom w:val="single" w:sz="4" w:space="0" w:color="auto"/>
              <w:right w:val="single" w:sz="8" w:space="0" w:color="auto"/>
            </w:tcBorders>
            <w:shd w:val="clear" w:color="auto" w:fill="auto"/>
            <w:vAlign w:val="center"/>
          </w:tcPr>
          <w:p w14:paraId="30C50D43" w14:textId="77777777" w:rsidR="00664C1B" w:rsidRPr="00664C1B" w:rsidRDefault="00664C1B" w:rsidP="00664C1B">
            <w:pPr>
              <w:jc w:val="center"/>
              <w:rPr>
                <w:rFonts w:ascii="Times New Roman" w:hAnsi="Times New Roman" w:cs="Times New Roman"/>
                <w:b/>
              </w:rPr>
            </w:pPr>
          </w:p>
        </w:tc>
        <w:tc>
          <w:tcPr>
            <w:tcW w:w="1527" w:type="dxa"/>
            <w:tcBorders>
              <w:top w:val="single" w:sz="8" w:space="0" w:color="auto"/>
              <w:left w:val="nil"/>
              <w:bottom w:val="single" w:sz="4" w:space="0" w:color="auto"/>
              <w:right w:val="single" w:sz="4" w:space="0" w:color="auto"/>
            </w:tcBorders>
            <w:shd w:val="clear" w:color="auto" w:fill="auto"/>
            <w:vAlign w:val="center"/>
          </w:tcPr>
          <w:p w14:paraId="129A86EE"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bCs/>
                <w:i/>
                <w:iCs/>
                <w:color w:val="808080" w:themeColor="background1" w:themeShade="80"/>
              </w:rPr>
              <w:t>Kai siekiama mažinti rodiklio netolygumus regione, atsižvelgus į rodiklio ypatumus, pasirenkama tarp šių ypatumų: „Vidutinių regiono savivaldybių rodiklio skirtumų“ (matuojama standartiniais nuokrypiais) arba „Regiono centrinės ir periferinės dalies rodiklio santykio“ (matuojama procentais).</w:t>
            </w:r>
          </w:p>
        </w:tc>
        <w:tc>
          <w:tcPr>
            <w:tcW w:w="1458" w:type="dxa"/>
            <w:tcBorders>
              <w:top w:val="single" w:sz="8" w:space="0" w:color="auto"/>
              <w:left w:val="nil"/>
              <w:bottom w:val="single" w:sz="4" w:space="0" w:color="auto"/>
              <w:right w:val="single" w:sz="4" w:space="0" w:color="auto"/>
            </w:tcBorders>
            <w:shd w:val="clear" w:color="auto" w:fill="auto"/>
            <w:vAlign w:val="center"/>
          </w:tcPr>
          <w:p w14:paraId="4D3705CB" w14:textId="77777777" w:rsidR="00664C1B" w:rsidRPr="00664C1B" w:rsidRDefault="00664C1B" w:rsidP="00664C1B">
            <w:pPr>
              <w:jc w:val="center"/>
              <w:rPr>
                <w:rFonts w:ascii="Times New Roman" w:hAnsi="Times New Roman" w:cs="Times New Roman"/>
                <w:b/>
              </w:rPr>
            </w:pPr>
          </w:p>
        </w:tc>
        <w:tc>
          <w:tcPr>
            <w:tcW w:w="1377" w:type="dxa"/>
            <w:tcBorders>
              <w:top w:val="single" w:sz="8" w:space="0" w:color="auto"/>
              <w:left w:val="nil"/>
              <w:bottom w:val="single" w:sz="4" w:space="0" w:color="auto"/>
              <w:right w:val="single" w:sz="4" w:space="0" w:color="auto"/>
            </w:tcBorders>
            <w:shd w:val="clear" w:color="auto" w:fill="auto"/>
            <w:vAlign w:val="center"/>
          </w:tcPr>
          <w:p w14:paraId="52E61277" w14:textId="77777777" w:rsidR="00664C1B" w:rsidRPr="00664C1B" w:rsidRDefault="00664C1B" w:rsidP="00664C1B">
            <w:pPr>
              <w:jc w:val="center"/>
              <w:rPr>
                <w:rFonts w:ascii="Times New Roman" w:hAnsi="Times New Roman" w:cs="Times New Roman"/>
                <w:b/>
              </w:rPr>
            </w:pPr>
          </w:p>
        </w:tc>
        <w:tc>
          <w:tcPr>
            <w:tcW w:w="1378" w:type="dxa"/>
            <w:tcBorders>
              <w:top w:val="single" w:sz="8" w:space="0" w:color="auto"/>
              <w:left w:val="nil"/>
              <w:bottom w:val="single" w:sz="4" w:space="0" w:color="auto"/>
              <w:right w:val="single" w:sz="8" w:space="0" w:color="auto"/>
            </w:tcBorders>
            <w:shd w:val="clear" w:color="auto" w:fill="auto"/>
            <w:vAlign w:val="center"/>
          </w:tcPr>
          <w:p w14:paraId="5F5F3146" w14:textId="77777777" w:rsidR="00664C1B" w:rsidRPr="00664C1B" w:rsidRDefault="00664C1B" w:rsidP="00664C1B">
            <w:pPr>
              <w:jc w:val="center"/>
              <w:rPr>
                <w:rFonts w:ascii="Times New Roman" w:hAnsi="Times New Roman" w:cs="Times New Roman"/>
                <w:b/>
              </w:rPr>
            </w:pPr>
          </w:p>
        </w:tc>
      </w:tr>
      <w:tr w:rsidR="00664C1B" w:rsidRPr="00664C1B" w14:paraId="76F0A604" w14:textId="77777777" w:rsidTr="006D2F8F">
        <w:trPr>
          <w:trHeight w:val="70"/>
        </w:trPr>
        <w:tc>
          <w:tcPr>
            <w:tcW w:w="15099" w:type="dxa"/>
            <w:gridSpan w:val="11"/>
          </w:tcPr>
          <w:p w14:paraId="268DA161"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Funkcinės zonos</w:t>
            </w:r>
          </w:p>
          <w:p w14:paraId="2274D3DE" w14:textId="77777777" w:rsidR="00664C1B" w:rsidRPr="00664C1B" w:rsidRDefault="00664C1B" w:rsidP="00664C1B">
            <w:pPr>
              <w:jc w:val="both"/>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Remiantis funkcinių ryšių analizės rezultatais, aprašomos ir žemėlapyje pavaizduojamos LRBP nustatytų urbanistinių centrų arba urbanistinių aglomeracijų funkcinės zonos regiono plėtros tikslams bendrai įgyvendinti (jeigu funkcinės zonos teritorija peržengia regiono ribas, pateikiama nuoroda į regiono, su kuriuo ribojamasi, plėtros tarybų sprendimą, kuriuo buvo pritarta funkcinės zonos nustatymui ir joje įgyvendinamiems regiono plėtros tikslams ir uždaviniams).</w:t>
            </w:r>
          </w:p>
        </w:tc>
      </w:tr>
    </w:tbl>
    <w:p w14:paraId="091DD467" w14:textId="77777777" w:rsidR="00664C1B" w:rsidRPr="00664C1B" w:rsidRDefault="00664C1B" w:rsidP="00664C1B">
      <w:pPr>
        <w:spacing w:after="160" w:line="259" w:lineRule="auto"/>
        <w:rPr>
          <w:rFonts w:eastAsia="Calibri"/>
          <w:szCs w:val="24"/>
        </w:rPr>
      </w:pPr>
    </w:p>
    <w:p w14:paraId="586A2AF0" w14:textId="77777777" w:rsidR="00664C1B" w:rsidRPr="00664C1B" w:rsidRDefault="00664C1B" w:rsidP="00664C1B">
      <w:pPr>
        <w:jc w:val="center"/>
        <w:rPr>
          <w:rFonts w:eastAsia="Calibri"/>
          <w:b/>
          <w:szCs w:val="24"/>
        </w:rPr>
      </w:pPr>
      <w:r w:rsidRPr="00664C1B">
        <w:rPr>
          <w:rFonts w:eastAsia="Calibri"/>
          <w:b/>
          <w:szCs w:val="24"/>
        </w:rPr>
        <w:lastRenderedPageBreak/>
        <w:t xml:space="preserve">III </w:t>
      </w:r>
      <w:r w:rsidRPr="00664C1B">
        <w:rPr>
          <w:b/>
          <w:caps/>
          <w:szCs w:val="24"/>
        </w:rPr>
        <w:t>skyrius</w:t>
      </w:r>
      <w:r w:rsidRPr="00664C1B">
        <w:rPr>
          <w:rFonts w:eastAsia="Calibri"/>
          <w:b/>
          <w:szCs w:val="24"/>
        </w:rPr>
        <w:t xml:space="preserve"> </w:t>
      </w:r>
    </w:p>
    <w:p w14:paraId="7BFE29E0" w14:textId="77777777" w:rsidR="00664C1B" w:rsidRPr="00664C1B" w:rsidRDefault="00664C1B" w:rsidP="00664C1B">
      <w:pPr>
        <w:jc w:val="center"/>
        <w:rPr>
          <w:rFonts w:eastAsia="Calibri"/>
          <w:b/>
          <w:szCs w:val="24"/>
        </w:rPr>
      </w:pPr>
      <w:r w:rsidRPr="00664C1B">
        <w:rPr>
          <w:rFonts w:eastAsia="Calibri"/>
          <w:b/>
          <w:szCs w:val="24"/>
        </w:rPr>
        <w:t>PAŽANGOS PRIEMONĖS</w:t>
      </w:r>
    </w:p>
    <w:p w14:paraId="60997DC5" w14:textId="77777777" w:rsidR="00664C1B" w:rsidRPr="00664C1B" w:rsidRDefault="00664C1B" w:rsidP="00664C1B">
      <w:pPr>
        <w:jc w:val="center"/>
        <w:rPr>
          <w:rFonts w:eastAsia="Calibri"/>
          <w:b/>
          <w:bCs/>
          <w:szCs w:val="24"/>
        </w:rPr>
      </w:pPr>
    </w:p>
    <w:p w14:paraId="7B7AD118" w14:textId="77777777" w:rsidR="00664C1B" w:rsidRPr="00664C1B" w:rsidRDefault="00664C1B" w:rsidP="00664C1B">
      <w:pPr>
        <w:rPr>
          <w:rFonts w:eastAsia="Calibri"/>
          <w:b/>
          <w:bCs/>
          <w:szCs w:val="24"/>
        </w:rPr>
      </w:pPr>
      <w:r w:rsidRPr="00664C1B">
        <w:rPr>
          <w:rFonts w:eastAsia="Calibri"/>
          <w:b/>
          <w:bCs/>
          <w:szCs w:val="24"/>
        </w:rPr>
        <w:t>1 lentelė. Pažangos priemonių suvestinė</w:t>
      </w:r>
    </w:p>
    <w:tbl>
      <w:tblPr>
        <w:tblStyle w:val="Lenteldefaultin2"/>
        <w:tblW w:w="5075" w:type="pct"/>
        <w:tblLook w:val="04A0" w:firstRow="1" w:lastRow="0" w:firstColumn="1" w:lastColumn="0" w:noHBand="0" w:noVBand="1"/>
      </w:tblPr>
      <w:tblGrid>
        <w:gridCol w:w="2786"/>
        <w:gridCol w:w="1999"/>
        <w:gridCol w:w="2056"/>
        <w:gridCol w:w="2158"/>
        <w:gridCol w:w="2305"/>
        <w:gridCol w:w="3704"/>
      </w:tblGrid>
      <w:tr w:rsidR="00664C1B" w:rsidRPr="00664C1B" w14:paraId="3DF51104" w14:textId="77777777" w:rsidTr="006D2F8F">
        <w:trPr>
          <w:trHeight w:val="1012"/>
        </w:trPr>
        <w:tc>
          <w:tcPr>
            <w:tcW w:w="928" w:type="pct"/>
            <w:shd w:val="clear" w:color="auto" w:fill="DBE5F1" w:themeFill="accent1" w:themeFillTint="33"/>
            <w:vAlign w:val="center"/>
          </w:tcPr>
          <w:p w14:paraId="31B48074"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w:t>
            </w:r>
          </w:p>
        </w:tc>
        <w:tc>
          <w:tcPr>
            <w:tcW w:w="666" w:type="pct"/>
            <w:shd w:val="clear" w:color="auto" w:fill="DBE5F1" w:themeFill="accent1" w:themeFillTint="33"/>
            <w:vAlign w:val="center"/>
          </w:tcPr>
          <w:p w14:paraId="74B0A9D8"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įgyvendinamas RPPl uždavinys</w:t>
            </w:r>
          </w:p>
        </w:tc>
        <w:tc>
          <w:tcPr>
            <w:tcW w:w="685" w:type="pct"/>
            <w:shd w:val="clear" w:color="auto" w:fill="DBE5F1" w:themeFill="accent1" w:themeFillTint="33"/>
            <w:vAlign w:val="center"/>
          </w:tcPr>
          <w:p w14:paraId="3870BD27"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Kiti RPPl uždaviniai</w:t>
            </w:r>
          </w:p>
        </w:tc>
        <w:tc>
          <w:tcPr>
            <w:tcW w:w="719" w:type="pct"/>
            <w:shd w:val="clear" w:color="auto" w:fill="DBE5F1" w:themeFill="accent1" w:themeFillTint="33"/>
            <w:vAlign w:val="center"/>
          </w:tcPr>
          <w:p w14:paraId="58155A68"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Būtinos sąlygos</w:t>
            </w:r>
          </w:p>
        </w:tc>
        <w:tc>
          <w:tcPr>
            <w:tcW w:w="768" w:type="pct"/>
            <w:shd w:val="clear" w:color="auto" w:fill="DBE5F1" w:themeFill="accent1" w:themeFillTint="33"/>
            <w:vAlign w:val="center"/>
          </w:tcPr>
          <w:p w14:paraId="463A2E6F"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Koordinatorius, dalyvaujančios institucijos ir partneriai</w:t>
            </w:r>
          </w:p>
        </w:tc>
        <w:tc>
          <w:tcPr>
            <w:tcW w:w="1234" w:type="pct"/>
            <w:shd w:val="clear" w:color="auto" w:fill="DBE5F1" w:themeFill="accent1" w:themeFillTint="33"/>
            <w:vAlign w:val="center"/>
          </w:tcPr>
          <w:p w14:paraId="41142C52" w14:textId="77777777" w:rsidR="00664C1B" w:rsidRPr="00664C1B" w:rsidRDefault="00664C1B" w:rsidP="00664C1B">
            <w:pPr>
              <w:jc w:val="center"/>
              <w:rPr>
                <w:rFonts w:ascii="Times New Roman" w:hAnsi="Times New Roman" w:cs="Times New Roman"/>
                <w:b/>
                <w:sz w:val="20"/>
              </w:rPr>
            </w:pPr>
            <w:r w:rsidRPr="00664C1B">
              <w:rPr>
                <w:rFonts w:ascii="Times New Roman" w:hAnsi="Times New Roman" w:cs="Times New Roman"/>
                <w:b/>
                <w:sz w:val="20"/>
              </w:rPr>
              <w:t>Pažangos priemonės papildomas požymis: HP („...“), NRD („...“)</w:t>
            </w:r>
          </w:p>
        </w:tc>
      </w:tr>
      <w:tr w:rsidR="00664C1B" w:rsidRPr="00664C1B" w14:paraId="005DBC9D" w14:textId="77777777" w:rsidTr="006D2F8F">
        <w:tc>
          <w:tcPr>
            <w:tcW w:w="928" w:type="pct"/>
            <w:shd w:val="clear" w:color="auto" w:fill="DBE5F1" w:themeFill="accent1" w:themeFillTint="33"/>
          </w:tcPr>
          <w:p w14:paraId="7D9AAE60" w14:textId="77777777" w:rsidR="00664C1B" w:rsidRPr="00664C1B" w:rsidRDefault="00664C1B" w:rsidP="00664C1B">
            <w:pPr>
              <w:jc w:val="center"/>
              <w:rPr>
                <w:rFonts w:ascii="Times New Roman" w:hAnsi="Times New Roman" w:cs="Times New Roman"/>
                <w:sz w:val="20"/>
                <w:lang w:val="en-US"/>
              </w:rPr>
            </w:pPr>
            <w:r w:rsidRPr="00664C1B">
              <w:rPr>
                <w:rFonts w:ascii="Times New Roman" w:hAnsi="Times New Roman" w:cs="Times New Roman"/>
                <w:sz w:val="20"/>
                <w:lang w:val="en-US"/>
              </w:rPr>
              <w:t>1</w:t>
            </w:r>
          </w:p>
        </w:tc>
        <w:tc>
          <w:tcPr>
            <w:tcW w:w="666" w:type="pct"/>
            <w:shd w:val="clear" w:color="auto" w:fill="DBE5F1" w:themeFill="accent1" w:themeFillTint="33"/>
          </w:tcPr>
          <w:p w14:paraId="3220969B"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2</w:t>
            </w:r>
          </w:p>
        </w:tc>
        <w:tc>
          <w:tcPr>
            <w:tcW w:w="685" w:type="pct"/>
            <w:shd w:val="clear" w:color="auto" w:fill="DBE5F1" w:themeFill="accent1" w:themeFillTint="33"/>
          </w:tcPr>
          <w:p w14:paraId="273E8A35"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3</w:t>
            </w:r>
          </w:p>
        </w:tc>
        <w:tc>
          <w:tcPr>
            <w:tcW w:w="719" w:type="pct"/>
            <w:shd w:val="clear" w:color="auto" w:fill="DBE5F1" w:themeFill="accent1" w:themeFillTint="33"/>
          </w:tcPr>
          <w:p w14:paraId="2548DB30"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4</w:t>
            </w:r>
          </w:p>
        </w:tc>
        <w:tc>
          <w:tcPr>
            <w:tcW w:w="768" w:type="pct"/>
            <w:shd w:val="clear" w:color="auto" w:fill="DBE5F1" w:themeFill="accent1" w:themeFillTint="33"/>
          </w:tcPr>
          <w:p w14:paraId="770D824C"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5</w:t>
            </w:r>
          </w:p>
        </w:tc>
        <w:tc>
          <w:tcPr>
            <w:tcW w:w="1234" w:type="pct"/>
            <w:shd w:val="clear" w:color="auto" w:fill="DBE5F1" w:themeFill="accent1" w:themeFillTint="33"/>
          </w:tcPr>
          <w:p w14:paraId="5C4C90D9" w14:textId="77777777" w:rsidR="00664C1B" w:rsidRPr="00664C1B" w:rsidRDefault="00664C1B" w:rsidP="00664C1B">
            <w:pPr>
              <w:jc w:val="center"/>
              <w:rPr>
                <w:rFonts w:ascii="Times New Roman" w:hAnsi="Times New Roman" w:cs="Times New Roman"/>
                <w:sz w:val="20"/>
              </w:rPr>
            </w:pPr>
            <w:r w:rsidRPr="00664C1B">
              <w:rPr>
                <w:rFonts w:ascii="Times New Roman" w:hAnsi="Times New Roman" w:cs="Times New Roman"/>
                <w:sz w:val="20"/>
              </w:rPr>
              <w:t>6</w:t>
            </w:r>
          </w:p>
        </w:tc>
      </w:tr>
      <w:tr w:rsidR="00664C1B" w:rsidRPr="00664C1B" w14:paraId="1CD229F4" w14:textId="77777777" w:rsidTr="006D2F8F">
        <w:trPr>
          <w:trHeight w:val="985"/>
        </w:trPr>
        <w:tc>
          <w:tcPr>
            <w:tcW w:w="928" w:type="pct"/>
          </w:tcPr>
          <w:p w14:paraId="2719761A"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Nurodomas pažangos priemonės pavadinimas (ne daugiau kaip 6 žodžiai) ir kodas. Sudarant pažangos priemonės kodą prie regiono plėtros uždavinio kodo pridedamas brūkšneliu atskirtas dviženklis skaitmuo, žymintis pažangos priemonės eilės numerį. Pažangos priemonės numeruojamos jų įtraukimo į RPPl eilės tvarka. Išbraukus pažangos priemonę, kitos pažangos priemonės nepernumeruojamos.</w:t>
            </w:r>
          </w:p>
        </w:tc>
        <w:tc>
          <w:tcPr>
            <w:tcW w:w="666" w:type="pct"/>
          </w:tcPr>
          <w:p w14:paraId="16D49D97"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Nurodomas regiono plėtros uždavinio kodas ir pavadinimas. Kai ta pati priežastis paaiškina kelių uždavinių sprendžiamą problemą, šiame stulpelyje nurodomas vienas RPPl uždavinys, prie kurio pažangos priemone prisidedama daugiausia, kiti uždaviniai nurodomi 3 stulpelyje.</w:t>
            </w:r>
          </w:p>
        </w:tc>
        <w:tc>
          <w:tcPr>
            <w:tcW w:w="685" w:type="pct"/>
          </w:tcPr>
          <w:p w14:paraId="75AE590F"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Kai ta pati priežastis paaiškina kelių uždavinių sprendžiamą problemą, šiame stulpelyje nurodomi kiti RPPl uždaviniai, prie kurių įgyvendinimo prisidedama pažangos priemone.</w:t>
            </w:r>
          </w:p>
        </w:tc>
        <w:tc>
          <w:tcPr>
            <w:tcW w:w="719" w:type="pct"/>
          </w:tcPr>
          <w:p w14:paraId="3C9B7EEC"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Nurodomos būtinos sąlygos efektyviai įgyvendinti pažangos priemonę. Nurodomos sąlygos, kurios turi būti įgyvendintos šalinant problemos priežastį, tačiau jų neapima pažangos priemonės veiklos (pvz., pakeistas reglamentavimas, pasiekti kitos pažangos priemonės rezultatai ir kt.)</w:t>
            </w:r>
          </w:p>
        </w:tc>
        <w:tc>
          <w:tcPr>
            <w:tcW w:w="768" w:type="pct"/>
          </w:tcPr>
          <w:p w14:paraId="346101EC"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Nurodomas pažangos priemonės koordinatorius – regiono plėtros taryba. Prireikus nurodomos kitos institucijos ar partneriai, kurių dalyvavimas reikalingas įgyvendinant pažangos priemonę.</w:t>
            </w:r>
          </w:p>
        </w:tc>
        <w:tc>
          <w:tcPr>
            <w:tcW w:w="1234" w:type="pct"/>
          </w:tcPr>
          <w:p w14:paraId="08937A94" w14:textId="77777777" w:rsidR="00664C1B" w:rsidRPr="00664C1B" w:rsidRDefault="00664C1B" w:rsidP="00664C1B">
            <w:pPr>
              <w:jc w:val="both"/>
              <w:rPr>
                <w:rFonts w:ascii="Times New Roman" w:hAnsi="Times New Roman" w:cs="Times New Roman"/>
                <w:i/>
                <w:color w:val="808080" w:themeColor="background1" w:themeShade="80"/>
                <w:sz w:val="20"/>
              </w:rPr>
            </w:pPr>
            <w:r w:rsidRPr="00664C1B">
              <w:rPr>
                <w:rFonts w:ascii="Times New Roman" w:hAnsi="Times New Roman" w:cs="Times New Roman"/>
                <w:i/>
                <w:color w:val="808080" w:themeColor="background1" w:themeShade="80"/>
                <w:sz w:val="20"/>
              </w:rPr>
              <w:t xml:space="preserve">Nurodomas pažangos priemonės požymis. „HP“ žymima pažangos priemonė, kuria prisidedama prie NPP nustatyto horizontaliojo principo įgyvendinimo (skliaustuose nurodomas principas), „NRD“ žymima Nacionalinei reformų darbotvarkei įgyvendinti skirta pažangos priemonė (skliaustuose nurodoma konkrečių metų Nacionalinė reformų darbotvarkė). </w:t>
            </w:r>
          </w:p>
        </w:tc>
      </w:tr>
    </w:tbl>
    <w:p w14:paraId="45A0333B" w14:textId="77777777" w:rsidR="00664C1B" w:rsidRPr="00664C1B" w:rsidRDefault="00664C1B" w:rsidP="00664C1B">
      <w:pPr>
        <w:spacing w:after="160" w:line="259" w:lineRule="auto"/>
        <w:jc w:val="center"/>
        <w:rPr>
          <w:rFonts w:eastAsia="Calibri"/>
          <w:b/>
          <w:sz w:val="22"/>
        </w:rPr>
      </w:pPr>
    </w:p>
    <w:p w14:paraId="2DDA441D" w14:textId="77777777" w:rsidR="00664C1B" w:rsidRPr="00664C1B" w:rsidRDefault="00664C1B" w:rsidP="00664C1B">
      <w:pPr>
        <w:rPr>
          <w:b/>
          <w:i/>
          <w:szCs w:val="24"/>
          <w:lang w:eastAsia="lt-LT"/>
        </w:rPr>
      </w:pPr>
      <w:r w:rsidRPr="00664C1B">
        <w:rPr>
          <w:b/>
          <w:bCs/>
          <w:szCs w:val="24"/>
          <w:lang w:eastAsia="lt-LT"/>
        </w:rPr>
        <w:t>Pažangos priemonė Nr.</w:t>
      </w:r>
      <w:r w:rsidRPr="00664C1B">
        <w:rPr>
          <w:b/>
          <w:bCs/>
          <w:i/>
          <w:szCs w:val="24"/>
          <w:lang w:eastAsia="lt-LT"/>
        </w:rPr>
        <w:t xml:space="preserve"> </w:t>
      </w:r>
      <w:r w:rsidRPr="00664C1B">
        <w:rPr>
          <w:b/>
          <w:i/>
          <w:color w:val="808080" w:themeColor="background1" w:themeShade="80"/>
          <w:szCs w:val="24"/>
          <w:lang w:eastAsia="lt-LT"/>
        </w:rPr>
        <w:t xml:space="preserve">(priemonės kodas) </w:t>
      </w:r>
      <w:r w:rsidRPr="00664C1B">
        <w:rPr>
          <w:b/>
          <w:color w:val="000000" w:themeColor="text1"/>
          <w:szCs w:val="24"/>
          <w:lang w:eastAsia="lt-LT"/>
        </w:rPr>
        <w:t>„</w:t>
      </w:r>
      <w:r w:rsidRPr="00664C1B">
        <w:rPr>
          <w:b/>
          <w:i/>
          <w:color w:val="808080" w:themeColor="background1" w:themeShade="80"/>
          <w:szCs w:val="24"/>
          <w:lang w:eastAsia="lt-LT"/>
        </w:rPr>
        <w:t>(pažangos priemonės pavadinimas iš ne daugiau kaip 6 žodžių)</w:t>
      </w:r>
      <w:r w:rsidRPr="00664C1B">
        <w:rPr>
          <w:b/>
          <w:color w:val="000000" w:themeColor="text1"/>
          <w:szCs w:val="24"/>
          <w:lang w:eastAsia="lt-LT"/>
        </w:rPr>
        <w:t>“</w:t>
      </w:r>
      <w:r w:rsidRPr="00664C1B">
        <w:rPr>
          <w:b/>
          <w:i/>
          <w:szCs w:val="24"/>
          <w:lang w:eastAsia="lt-LT"/>
        </w:rPr>
        <w:t xml:space="preserve"> </w:t>
      </w:r>
    </w:p>
    <w:p w14:paraId="2973D2AB" w14:textId="77777777" w:rsidR="00664C1B" w:rsidRPr="00664C1B" w:rsidRDefault="00664C1B" w:rsidP="00664C1B">
      <w:pPr>
        <w:spacing w:line="259" w:lineRule="auto"/>
        <w:jc w:val="center"/>
        <w:rPr>
          <w:rFonts w:eastAsia="Calibri"/>
          <w:b/>
          <w:bCs/>
          <w:sz w:val="22"/>
          <w:szCs w:val="22"/>
        </w:rPr>
      </w:pPr>
    </w:p>
    <w:p w14:paraId="5B65C48F" w14:textId="77777777" w:rsidR="00664C1B" w:rsidRPr="00664C1B" w:rsidRDefault="00664C1B" w:rsidP="00664C1B">
      <w:pPr>
        <w:rPr>
          <w:b/>
          <w:bCs/>
          <w:szCs w:val="24"/>
        </w:rPr>
      </w:pPr>
      <w:r w:rsidRPr="00664C1B">
        <w:rPr>
          <w:b/>
          <w:bCs/>
          <w:szCs w:val="24"/>
          <w:lang w:eastAsia="lt-LT"/>
        </w:rPr>
        <w:t>1 lentelė. Pažangos</w:t>
      </w:r>
      <w:r w:rsidRPr="00664C1B">
        <w:rPr>
          <w:b/>
          <w:bCs/>
          <w:szCs w:val="24"/>
        </w:rPr>
        <w:t xml:space="preserve"> priemonės įgyvendinimo stebėsenos rodikliai</w:t>
      </w:r>
    </w:p>
    <w:tbl>
      <w:tblPr>
        <w:tblStyle w:val="Lenteldefaultin2"/>
        <w:tblW w:w="14789" w:type="dxa"/>
        <w:tblInd w:w="-5" w:type="dxa"/>
        <w:tblLayout w:type="fixed"/>
        <w:tblLook w:val="04A0" w:firstRow="1" w:lastRow="0" w:firstColumn="1" w:lastColumn="0" w:noHBand="0" w:noVBand="1"/>
      </w:tblPr>
      <w:tblGrid>
        <w:gridCol w:w="2240"/>
        <w:gridCol w:w="1843"/>
        <w:gridCol w:w="3118"/>
        <w:gridCol w:w="1843"/>
        <w:gridCol w:w="2013"/>
        <w:gridCol w:w="1889"/>
        <w:gridCol w:w="1843"/>
      </w:tblGrid>
      <w:tr w:rsidR="00664C1B" w:rsidRPr="00664C1B" w14:paraId="7A3F91F8" w14:textId="77777777" w:rsidTr="006D2F8F">
        <w:trPr>
          <w:trHeight w:val="348"/>
        </w:trPr>
        <w:tc>
          <w:tcPr>
            <w:tcW w:w="2240" w:type="dxa"/>
            <w:vMerge w:val="restart"/>
            <w:shd w:val="clear" w:color="auto" w:fill="DBE5F1" w:themeFill="accent1" w:themeFillTint="33"/>
            <w:vAlign w:val="center"/>
          </w:tcPr>
          <w:p w14:paraId="6A32850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Rodiklio kodas</w:t>
            </w:r>
          </w:p>
        </w:tc>
        <w:tc>
          <w:tcPr>
            <w:tcW w:w="1843" w:type="dxa"/>
            <w:vMerge w:val="restart"/>
            <w:shd w:val="clear" w:color="auto" w:fill="DBE5F1" w:themeFill="accent1" w:themeFillTint="33"/>
            <w:vAlign w:val="center"/>
          </w:tcPr>
          <w:p w14:paraId="2F25562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Rodiklio tipas (rezultato / produkto)</w:t>
            </w:r>
          </w:p>
        </w:tc>
        <w:tc>
          <w:tcPr>
            <w:tcW w:w="3118" w:type="dxa"/>
            <w:vMerge w:val="restart"/>
            <w:shd w:val="clear" w:color="auto" w:fill="DBE5F1" w:themeFill="accent1" w:themeFillTint="33"/>
            <w:vAlign w:val="center"/>
          </w:tcPr>
          <w:p w14:paraId="4666C107"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Rodiklio pavadinimas</w:t>
            </w:r>
          </w:p>
        </w:tc>
        <w:tc>
          <w:tcPr>
            <w:tcW w:w="1843" w:type="dxa"/>
            <w:vMerge w:val="restart"/>
            <w:shd w:val="clear" w:color="auto" w:fill="DBE5F1" w:themeFill="accent1" w:themeFillTint="33"/>
            <w:vAlign w:val="center"/>
          </w:tcPr>
          <w:p w14:paraId="6F07FF7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Matavimo vienetas</w:t>
            </w:r>
          </w:p>
        </w:tc>
        <w:tc>
          <w:tcPr>
            <w:tcW w:w="2013" w:type="dxa"/>
            <w:vMerge w:val="restart"/>
            <w:shd w:val="clear" w:color="auto" w:fill="DBE5F1" w:themeFill="accent1" w:themeFillTint="33"/>
            <w:vAlign w:val="center"/>
          </w:tcPr>
          <w:p w14:paraId="20E11F00"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Pradinė rodiklio reikšmė (metai)</w:t>
            </w:r>
          </w:p>
        </w:tc>
        <w:tc>
          <w:tcPr>
            <w:tcW w:w="3732" w:type="dxa"/>
            <w:gridSpan w:val="2"/>
            <w:shd w:val="clear" w:color="auto" w:fill="DBE5F1" w:themeFill="accent1" w:themeFillTint="33"/>
            <w:vAlign w:val="center"/>
          </w:tcPr>
          <w:p w14:paraId="776F0C80"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Siektinos rodiklio reikšmės</w:t>
            </w:r>
          </w:p>
        </w:tc>
      </w:tr>
      <w:tr w:rsidR="00664C1B" w:rsidRPr="00664C1B" w14:paraId="72043143" w14:textId="77777777" w:rsidTr="006D2F8F">
        <w:trPr>
          <w:trHeight w:val="557"/>
        </w:trPr>
        <w:tc>
          <w:tcPr>
            <w:tcW w:w="2240" w:type="dxa"/>
            <w:vMerge/>
            <w:shd w:val="clear" w:color="auto" w:fill="DBE5F1" w:themeFill="accent1" w:themeFillTint="33"/>
            <w:vAlign w:val="center"/>
          </w:tcPr>
          <w:p w14:paraId="73CFC084" w14:textId="77777777" w:rsidR="00664C1B" w:rsidRPr="00664C1B" w:rsidRDefault="00664C1B" w:rsidP="00664C1B">
            <w:pPr>
              <w:jc w:val="center"/>
              <w:rPr>
                <w:rFonts w:ascii="Times New Roman" w:hAnsi="Times New Roman" w:cs="Times New Roman"/>
                <w:b/>
              </w:rPr>
            </w:pPr>
          </w:p>
        </w:tc>
        <w:tc>
          <w:tcPr>
            <w:tcW w:w="1843" w:type="dxa"/>
            <w:vMerge/>
            <w:shd w:val="clear" w:color="auto" w:fill="DBE5F1" w:themeFill="accent1" w:themeFillTint="33"/>
            <w:vAlign w:val="center"/>
          </w:tcPr>
          <w:p w14:paraId="041977AD" w14:textId="77777777" w:rsidR="00664C1B" w:rsidRPr="00664C1B" w:rsidRDefault="00664C1B" w:rsidP="00664C1B">
            <w:pPr>
              <w:jc w:val="center"/>
              <w:rPr>
                <w:rFonts w:ascii="Times New Roman" w:hAnsi="Times New Roman" w:cs="Times New Roman"/>
                <w:b/>
              </w:rPr>
            </w:pPr>
          </w:p>
        </w:tc>
        <w:tc>
          <w:tcPr>
            <w:tcW w:w="3118" w:type="dxa"/>
            <w:vMerge/>
            <w:shd w:val="clear" w:color="auto" w:fill="DBE5F1" w:themeFill="accent1" w:themeFillTint="33"/>
            <w:vAlign w:val="center"/>
          </w:tcPr>
          <w:p w14:paraId="6010D4BA" w14:textId="77777777" w:rsidR="00664C1B" w:rsidRPr="00664C1B" w:rsidRDefault="00664C1B" w:rsidP="00664C1B">
            <w:pPr>
              <w:jc w:val="center"/>
              <w:rPr>
                <w:rFonts w:ascii="Times New Roman" w:hAnsi="Times New Roman" w:cs="Times New Roman"/>
                <w:b/>
              </w:rPr>
            </w:pPr>
          </w:p>
        </w:tc>
        <w:tc>
          <w:tcPr>
            <w:tcW w:w="1843" w:type="dxa"/>
            <w:vMerge/>
            <w:shd w:val="clear" w:color="auto" w:fill="DBE5F1" w:themeFill="accent1" w:themeFillTint="33"/>
            <w:vAlign w:val="center"/>
          </w:tcPr>
          <w:p w14:paraId="00BDDC36" w14:textId="77777777" w:rsidR="00664C1B" w:rsidRPr="00664C1B" w:rsidRDefault="00664C1B" w:rsidP="00664C1B">
            <w:pPr>
              <w:jc w:val="center"/>
              <w:rPr>
                <w:rFonts w:ascii="Times New Roman" w:hAnsi="Times New Roman" w:cs="Times New Roman"/>
                <w:b/>
              </w:rPr>
            </w:pPr>
          </w:p>
        </w:tc>
        <w:tc>
          <w:tcPr>
            <w:tcW w:w="2013" w:type="dxa"/>
            <w:vMerge/>
            <w:shd w:val="clear" w:color="auto" w:fill="DBE5F1" w:themeFill="accent1" w:themeFillTint="33"/>
            <w:vAlign w:val="center"/>
          </w:tcPr>
          <w:p w14:paraId="0EB5A1AB" w14:textId="77777777" w:rsidR="00664C1B" w:rsidRPr="00664C1B" w:rsidRDefault="00664C1B" w:rsidP="00664C1B">
            <w:pPr>
              <w:jc w:val="center"/>
              <w:rPr>
                <w:rFonts w:ascii="Times New Roman" w:hAnsi="Times New Roman" w:cs="Times New Roman"/>
                <w:b/>
              </w:rPr>
            </w:pPr>
          </w:p>
        </w:tc>
        <w:tc>
          <w:tcPr>
            <w:tcW w:w="1889" w:type="dxa"/>
            <w:shd w:val="clear" w:color="auto" w:fill="DBE5F1" w:themeFill="accent1" w:themeFillTint="33"/>
            <w:vAlign w:val="center"/>
          </w:tcPr>
          <w:p w14:paraId="6907CA60"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Tarpinė reikšmė 2025 m.</w:t>
            </w:r>
          </w:p>
        </w:tc>
        <w:tc>
          <w:tcPr>
            <w:tcW w:w="1843" w:type="dxa"/>
            <w:shd w:val="clear" w:color="auto" w:fill="DBE5F1" w:themeFill="accent1" w:themeFillTint="33"/>
            <w:vAlign w:val="center"/>
          </w:tcPr>
          <w:p w14:paraId="6AEBC57D"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Galutinė reikšmė</w:t>
            </w:r>
          </w:p>
        </w:tc>
      </w:tr>
      <w:tr w:rsidR="00664C1B" w:rsidRPr="00664C1B" w14:paraId="2799871D" w14:textId="77777777" w:rsidTr="006D2F8F">
        <w:trPr>
          <w:trHeight w:val="98"/>
        </w:trPr>
        <w:tc>
          <w:tcPr>
            <w:tcW w:w="2240" w:type="dxa"/>
            <w:shd w:val="clear" w:color="auto" w:fill="DBE5F1" w:themeFill="accent1" w:themeFillTint="33"/>
            <w:vAlign w:val="center"/>
          </w:tcPr>
          <w:p w14:paraId="25E2C3EA"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1843" w:type="dxa"/>
            <w:shd w:val="clear" w:color="auto" w:fill="DBE5F1" w:themeFill="accent1" w:themeFillTint="33"/>
            <w:vAlign w:val="center"/>
          </w:tcPr>
          <w:p w14:paraId="0782A321"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3118" w:type="dxa"/>
            <w:shd w:val="clear" w:color="auto" w:fill="DBE5F1" w:themeFill="accent1" w:themeFillTint="33"/>
            <w:vAlign w:val="center"/>
          </w:tcPr>
          <w:p w14:paraId="39B8E887"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c>
          <w:tcPr>
            <w:tcW w:w="1843" w:type="dxa"/>
            <w:shd w:val="clear" w:color="auto" w:fill="DBE5F1" w:themeFill="accent1" w:themeFillTint="33"/>
            <w:vAlign w:val="center"/>
          </w:tcPr>
          <w:p w14:paraId="05BD5E16"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c>
          <w:tcPr>
            <w:tcW w:w="2013" w:type="dxa"/>
            <w:shd w:val="clear" w:color="auto" w:fill="DBE5F1" w:themeFill="accent1" w:themeFillTint="33"/>
            <w:vAlign w:val="center"/>
          </w:tcPr>
          <w:p w14:paraId="4CCF19B4"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5</w:t>
            </w:r>
          </w:p>
        </w:tc>
        <w:tc>
          <w:tcPr>
            <w:tcW w:w="1889" w:type="dxa"/>
            <w:shd w:val="clear" w:color="auto" w:fill="DBE5F1" w:themeFill="accent1" w:themeFillTint="33"/>
            <w:vAlign w:val="center"/>
          </w:tcPr>
          <w:p w14:paraId="4019F292"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6</w:t>
            </w:r>
          </w:p>
        </w:tc>
        <w:tc>
          <w:tcPr>
            <w:tcW w:w="1843" w:type="dxa"/>
            <w:shd w:val="clear" w:color="auto" w:fill="DBE5F1" w:themeFill="accent1" w:themeFillTint="33"/>
            <w:vAlign w:val="center"/>
          </w:tcPr>
          <w:p w14:paraId="3E7B9F42"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7</w:t>
            </w:r>
          </w:p>
        </w:tc>
      </w:tr>
      <w:tr w:rsidR="00664C1B" w:rsidRPr="00664C1B" w14:paraId="706986E1" w14:textId="77777777" w:rsidTr="006D2F8F">
        <w:trPr>
          <w:trHeight w:val="750"/>
        </w:trPr>
        <w:tc>
          <w:tcPr>
            <w:tcW w:w="2240" w:type="dxa"/>
            <w:shd w:val="clear" w:color="auto" w:fill="FFFFFF" w:themeFill="background1"/>
          </w:tcPr>
          <w:p w14:paraId="47E118BC" w14:textId="77777777" w:rsidR="00664C1B" w:rsidRPr="00664C1B" w:rsidRDefault="00664C1B" w:rsidP="00664C1B">
            <w:pPr>
              <w:rPr>
                <w:rFonts w:ascii="Times New Roman" w:hAnsi="Times New Roman" w:cs="Times New Roman"/>
                <w:i/>
                <w:iCs/>
              </w:rPr>
            </w:pPr>
            <w:r w:rsidRPr="00664C1B">
              <w:rPr>
                <w:rFonts w:ascii="Times New Roman" w:hAnsi="Times New Roman" w:cs="Times New Roman"/>
                <w:i/>
                <w:iCs/>
                <w:color w:val="808080" w:themeColor="background1" w:themeShade="80"/>
              </w:rPr>
              <w:t xml:space="preserve">Kodas sudaromas Strateginio valdymo metodikos X priede </w:t>
            </w:r>
            <w:r w:rsidRPr="00664C1B">
              <w:rPr>
                <w:rFonts w:ascii="Times New Roman" w:hAnsi="Times New Roman" w:cs="Times New Roman"/>
                <w:i/>
                <w:iCs/>
                <w:color w:val="808080" w:themeColor="background1" w:themeShade="80"/>
              </w:rPr>
              <w:lastRenderedPageBreak/>
              <w:t xml:space="preserve">nustatyta tvarka. </w:t>
            </w:r>
          </w:p>
        </w:tc>
        <w:tc>
          <w:tcPr>
            <w:tcW w:w="1843" w:type="dxa"/>
            <w:shd w:val="clear" w:color="auto" w:fill="FFFFFF" w:themeFill="background1"/>
          </w:tcPr>
          <w:p w14:paraId="217EBCCA" w14:textId="77777777" w:rsidR="00664C1B" w:rsidRPr="00664C1B" w:rsidRDefault="00664C1B" w:rsidP="00664C1B">
            <w:pPr>
              <w:rPr>
                <w:rFonts w:ascii="Times New Roman" w:hAnsi="Times New Roman" w:cs="Times New Roman"/>
                <w:i/>
              </w:rPr>
            </w:pPr>
          </w:p>
        </w:tc>
        <w:tc>
          <w:tcPr>
            <w:tcW w:w="3118" w:type="dxa"/>
            <w:shd w:val="clear" w:color="auto" w:fill="FFFFFF" w:themeFill="background1"/>
          </w:tcPr>
          <w:p w14:paraId="161D58B8" w14:textId="77777777" w:rsidR="00664C1B" w:rsidRPr="00664C1B" w:rsidRDefault="00664C1B" w:rsidP="00664C1B">
            <w:pPr>
              <w:rPr>
                <w:rFonts w:ascii="Times New Roman" w:hAnsi="Times New Roman" w:cs="Times New Roman"/>
                <w:i/>
                <w:iCs/>
              </w:rPr>
            </w:pPr>
            <w:r w:rsidRPr="00664C1B">
              <w:rPr>
                <w:rFonts w:ascii="Times New Roman" w:hAnsi="Times New Roman" w:cs="Times New Roman"/>
                <w:i/>
                <w:iCs/>
                <w:color w:val="808080" w:themeColor="background1" w:themeShade="80"/>
              </w:rPr>
              <w:t>Jei tai rezultato rodiklis, perkeliama iš RPPl uždavinio.</w:t>
            </w:r>
          </w:p>
        </w:tc>
        <w:tc>
          <w:tcPr>
            <w:tcW w:w="1843" w:type="dxa"/>
            <w:shd w:val="clear" w:color="auto" w:fill="FFFFFF" w:themeFill="background1"/>
          </w:tcPr>
          <w:p w14:paraId="7EE13B52" w14:textId="77777777" w:rsidR="00664C1B" w:rsidRPr="00664C1B" w:rsidRDefault="00664C1B" w:rsidP="00664C1B">
            <w:pPr>
              <w:rPr>
                <w:rFonts w:ascii="Times New Roman" w:hAnsi="Times New Roman" w:cs="Times New Roman"/>
              </w:rPr>
            </w:pPr>
            <w:r w:rsidRPr="00664C1B">
              <w:rPr>
                <w:rFonts w:ascii="Times New Roman" w:hAnsi="Times New Roman" w:cs="Times New Roman"/>
                <w:i/>
                <w:iCs/>
                <w:color w:val="808080" w:themeColor="background1" w:themeShade="80"/>
              </w:rPr>
              <w:t xml:space="preserve">Jei tai rezultato rodiklis, perkeliama iš </w:t>
            </w:r>
            <w:r w:rsidRPr="00664C1B">
              <w:rPr>
                <w:rFonts w:ascii="Times New Roman" w:hAnsi="Times New Roman" w:cs="Times New Roman"/>
                <w:i/>
                <w:iCs/>
                <w:color w:val="808080" w:themeColor="background1" w:themeShade="80"/>
              </w:rPr>
              <w:lastRenderedPageBreak/>
              <w:t>RPPl uždavinio.</w:t>
            </w:r>
          </w:p>
        </w:tc>
        <w:tc>
          <w:tcPr>
            <w:tcW w:w="2013" w:type="dxa"/>
            <w:shd w:val="clear" w:color="auto" w:fill="FFFFFF" w:themeFill="background1"/>
          </w:tcPr>
          <w:p w14:paraId="21ADA6A3" w14:textId="77777777" w:rsidR="00664C1B" w:rsidRPr="00664C1B" w:rsidRDefault="00664C1B" w:rsidP="00664C1B">
            <w:pPr>
              <w:rPr>
                <w:rFonts w:ascii="Times New Roman" w:hAnsi="Times New Roman" w:cs="Times New Roman"/>
              </w:rPr>
            </w:pPr>
            <w:r w:rsidRPr="00664C1B">
              <w:rPr>
                <w:rFonts w:ascii="Times New Roman" w:hAnsi="Times New Roman" w:cs="Times New Roman"/>
                <w:i/>
                <w:iCs/>
                <w:color w:val="808080" w:themeColor="background1" w:themeShade="80"/>
              </w:rPr>
              <w:lastRenderedPageBreak/>
              <w:t>Jei tai rezultato rodiklis, perkeliama iš RPPl uždavinio.</w:t>
            </w:r>
          </w:p>
        </w:tc>
        <w:tc>
          <w:tcPr>
            <w:tcW w:w="1889" w:type="dxa"/>
            <w:shd w:val="clear" w:color="auto" w:fill="FFFFFF" w:themeFill="background1"/>
          </w:tcPr>
          <w:p w14:paraId="1DDE79A2" w14:textId="77777777" w:rsidR="00664C1B" w:rsidRPr="00664C1B" w:rsidRDefault="00664C1B" w:rsidP="00664C1B">
            <w:pPr>
              <w:rPr>
                <w:rFonts w:ascii="Times New Roman" w:hAnsi="Times New Roman" w:cs="Times New Roman"/>
              </w:rPr>
            </w:pPr>
            <w:r w:rsidRPr="00664C1B">
              <w:rPr>
                <w:rFonts w:ascii="Times New Roman" w:hAnsi="Times New Roman" w:cs="Times New Roman"/>
                <w:i/>
                <w:iCs/>
                <w:color w:val="808080" w:themeColor="background1" w:themeShade="80"/>
              </w:rPr>
              <w:t xml:space="preserve">Jei tai rezultato rodiklis, perkeliama iš </w:t>
            </w:r>
            <w:r w:rsidRPr="00664C1B">
              <w:rPr>
                <w:rFonts w:ascii="Times New Roman" w:hAnsi="Times New Roman" w:cs="Times New Roman"/>
                <w:i/>
                <w:iCs/>
                <w:color w:val="808080" w:themeColor="background1" w:themeShade="80"/>
              </w:rPr>
              <w:lastRenderedPageBreak/>
              <w:t>RPPl uždavinio.</w:t>
            </w:r>
          </w:p>
        </w:tc>
        <w:tc>
          <w:tcPr>
            <w:tcW w:w="1843" w:type="dxa"/>
            <w:shd w:val="clear" w:color="auto" w:fill="FFFFFF" w:themeFill="background1"/>
          </w:tcPr>
          <w:p w14:paraId="7AECFB16" w14:textId="77777777" w:rsidR="00664C1B" w:rsidRPr="00664C1B" w:rsidRDefault="00664C1B" w:rsidP="00664C1B">
            <w:pPr>
              <w:rPr>
                <w:rFonts w:ascii="Times New Roman" w:hAnsi="Times New Roman" w:cs="Times New Roman"/>
              </w:rPr>
            </w:pPr>
            <w:r w:rsidRPr="00664C1B">
              <w:rPr>
                <w:rFonts w:ascii="Times New Roman" w:hAnsi="Times New Roman" w:cs="Times New Roman"/>
                <w:i/>
                <w:iCs/>
                <w:color w:val="808080" w:themeColor="background1" w:themeShade="80"/>
              </w:rPr>
              <w:lastRenderedPageBreak/>
              <w:t xml:space="preserve">Jei tai rezultato rodiklis, perkeliama iš </w:t>
            </w:r>
            <w:r w:rsidRPr="00664C1B">
              <w:rPr>
                <w:rFonts w:ascii="Times New Roman" w:hAnsi="Times New Roman" w:cs="Times New Roman"/>
                <w:i/>
                <w:iCs/>
                <w:color w:val="808080" w:themeColor="background1" w:themeShade="80"/>
              </w:rPr>
              <w:lastRenderedPageBreak/>
              <w:t>RPPl uždavinio.</w:t>
            </w:r>
          </w:p>
        </w:tc>
      </w:tr>
      <w:tr w:rsidR="00664C1B" w:rsidRPr="00664C1B" w14:paraId="24E85CB6" w14:textId="77777777" w:rsidTr="006D2F8F">
        <w:trPr>
          <w:trHeight w:val="328"/>
        </w:trPr>
        <w:tc>
          <w:tcPr>
            <w:tcW w:w="2240" w:type="dxa"/>
            <w:shd w:val="clear" w:color="auto" w:fill="FFFFFF" w:themeFill="background1"/>
            <w:vAlign w:val="center"/>
          </w:tcPr>
          <w:p w14:paraId="1B686ABD"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lastRenderedPageBreak/>
              <w:t>...</w:t>
            </w:r>
          </w:p>
        </w:tc>
        <w:tc>
          <w:tcPr>
            <w:tcW w:w="1843" w:type="dxa"/>
            <w:shd w:val="clear" w:color="auto" w:fill="FFFFFF" w:themeFill="background1"/>
            <w:vAlign w:val="center"/>
          </w:tcPr>
          <w:p w14:paraId="0FD39806"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c>
          <w:tcPr>
            <w:tcW w:w="3118" w:type="dxa"/>
            <w:shd w:val="clear" w:color="auto" w:fill="FFFFFF" w:themeFill="background1"/>
            <w:vAlign w:val="center"/>
          </w:tcPr>
          <w:p w14:paraId="437BDCF8"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c>
          <w:tcPr>
            <w:tcW w:w="1843" w:type="dxa"/>
            <w:shd w:val="clear" w:color="auto" w:fill="FFFFFF" w:themeFill="background1"/>
            <w:vAlign w:val="center"/>
          </w:tcPr>
          <w:p w14:paraId="01D8F82E"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c>
          <w:tcPr>
            <w:tcW w:w="2013" w:type="dxa"/>
            <w:shd w:val="clear" w:color="auto" w:fill="FFFFFF" w:themeFill="background1"/>
            <w:vAlign w:val="center"/>
          </w:tcPr>
          <w:p w14:paraId="7BB5A744"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c>
          <w:tcPr>
            <w:tcW w:w="1889" w:type="dxa"/>
            <w:shd w:val="clear" w:color="auto" w:fill="FFFFFF" w:themeFill="background1"/>
            <w:vAlign w:val="center"/>
          </w:tcPr>
          <w:p w14:paraId="02DEE281"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c>
          <w:tcPr>
            <w:tcW w:w="1843" w:type="dxa"/>
            <w:shd w:val="clear" w:color="auto" w:fill="FFFFFF" w:themeFill="background1"/>
            <w:vAlign w:val="center"/>
          </w:tcPr>
          <w:p w14:paraId="3BA43093" w14:textId="77777777" w:rsidR="00664C1B" w:rsidRPr="00664C1B" w:rsidRDefault="00664C1B" w:rsidP="00664C1B">
            <w:pPr>
              <w:rPr>
                <w:rFonts w:ascii="Times New Roman" w:hAnsi="Times New Roman" w:cs="Times New Roman"/>
              </w:rPr>
            </w:pPr>
            <w:r w:rsidRPr="00664C1B">
              <w:rPr>
                <w:rFonts w:ascii="Times New Roman" w:hAnsi="Times New Roman" w:cs="Times New Roman"/>
                <w:i/>
                <w:color w:val="808080" w:themeColor="background1" w:themeShade="80"/>
                <w:lang w:eastAsia="lt-LT"/>
              </w:rPr>
              <w:t>...</w:t>
            </w:r>
          </w:p>
        </w:tc>
      </w:tr>
    </w:tbl>
    <w:p w14:paraId="01396C6A" w14:textId="77777777" w:rsidR="00664C1B" w:rsidRPr="00664C1B" w:rsidRDefault="00664C1B" w:rsidP="00664C1B">
      <w:pPr>
        <w:spacing w:line="276" w:lineRule="auto"/>
        <w:rPr>
          <w:rFonts w:eastAsia="Calibri"/>
          <w:b/>
          <w:bCs/>
          <w:sz w:val="22"/>
          <w:szCs w:val="22"/>
        </w:rPr>
      </w:pPr>
    </w:p>
    <w:p w14:paraId="1300DE20" w14:textId="77777777" w:rsidR="00664C1B" w:rsidRPr="00664C1B" w:rsidRDefault="00664C1B" w:rsidP="00664C1B">
      <w:pPr>
        <w:rPr>
          <w:rFonts w:eastAsiaTheme="minorHAnsi"/>
          <w:b/>
          <w:szCs w:val="24"/>
        </w:rPr>
      </w:pPr>
      <w:r w:rsidRPr="00664C1B">
        <w:rPr>
          <w:b/>
          <w:szCs w:val="24"/>
        </w:rPr>
        <w:t>2 lentelė.</w:t>
      </w:r>
      <w:r w:rsidRPr="00664C1B">
        <w:rPr>
          <w:rFonts w:eastAsiaTheme="minorHAnsi"/>
          <w:b/>
          <w:szCs w:val="24"/>
        </w:rPr>
        <w:t xml:space="preserve"> </w:t>
      </w:r>
      <w:bookmarkStart w:id="48" w:name="_Hlk63918514"/>
      <w:r w:rsidRPr="00664C1B">
        <w:rPr>
          <w:rFonts w:eastAsiaTheme="minorHAnsi"/>
          <w:b/>
          <w:szCs w:val="24"/>
        </w:rPr>
        <w:t>Pažangos priemonės finansavimo šaltiniai</w:t>
      </w:r>
    </w:p>
    <w:tbl>
      <w:tblPr>
        <w:tblW w:w="0" w:type="auto"/>
        <w:tblInd w:w="-112" w:type="dxa"/>
        <w:tblLayout w:type="fixed"/>
        <w:tblCellMar>
          <w:left w:w="30" w:type="dxa"/>
          <w:right w:w="30" w:type="dxa"/>
        </w:tblCellMar>
        <w:tblLook w:val="04A0" w:firstRow="1" w:lastRow="0" w:firstColumn="1" w:lastColumn="0" w:noHBand="0" w:noVBand="1"/>
      </w:tblPr>
      <w:tblGrid>
        <w:gridCol w:w="6804"/>
        <w:gridCol w:w="3686"/>
      </w:tblGrid>
      <w:tr w:rsidR="00664C1B" w:rsidRPr="00664C1B" w14:paraId="53F63285" w14:textId="77777777" w:rsidTr="006D2F8F">
        <w:trPr>
          <w:cantSplit/>
          <w:trHeight w:val="373"/>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bookmarkEnd w:id="48"/>
          <w:p w14:paraId="23562D45" w14:textId="77777777" w:rsidR="00664C1B" w:rsidRPr="00664C1B" w:rsidRDefault="00664C1B" w:rsidP="00664C1B">
            <w:pPr>
              <w:jc w:val="center"/>
              <w:rPr>
                <w:b/>
                <w:sz w:val="22"/>
                <w:szCs w:val="22"/>
              </w:rPr>
            </w:pPr>
            <w:r w:rsidRPr="00664C1B">
              <w:rPr>
                <w:b/>
                <w:sz w:val="22"/>
                <w:szCs w:val="22"/>
              </w:rPr>
              <w:t>Finansavimo apimtis ir šaltiniai</w:t>
            </w:r>
            <w:r w:rsidRPr="00664C1B">
              <w:rPr>
                <w:b/>
                <w:sz w:val="22"/>
                <w:szCs w:val="22"/>
                <w:vertAlign w:val="superscript"/>
              </w:rPr>
              <w:footnoteReference w:id="7"/>
            </w:r>
          </w:p>
        </w:tc>
        <w:tc>
          <w:tcPr>
            <w:tcW w:w="3686" w:type="dxa"/>
            <w:tcBorders>
              <w:top w:val="single" w:sz="4" w:space="0" w:color="auto"/>
              <w:left w:val="single" w:sz="4" w:space="0" w:color="auto"/>
              <w:right w:val="single" w:sz="4" w:space="0" w:color="auto"/>
            </w:tcBorders>
            <w:shd w:val="clear" w:color="auto" w:fill="DBE5F1" w:themeFill="accent1" w:themeFillTint="33"/>
            <w:vAlign w:val="center"/>
          </w:tcPr>
          <w:p w14:paraId="3C138586" w14:textId="77777777" w:rsidR="00664C1B" w:rsidRPr="00664C1B" w:rsidRDefault="00664C1B" w:rsidP="00664C1B">
            <w:pPr>
              <w:ind w:left="15" w:hanging="15"/>
              <w:jc w:val="center"/>
              <w:rPr>
                <w:b/>
                <w:sz w:val="22"/>
                <w:szCs w:val="22"/>
              </w:rPr>
            </w:pPr>
            <w:r w:rsidRPr="00664C1B">
              <w:rPr>
                <w:b/>
                <w:sz w:val="22"/>
                <w:szCs w:val="22"/>
              </w:rPr>
              <w:t>Lėšų poreikis (tūkst. eurų)</w:t>
            </w:r>
          </w:p>
        </w:tc>
      </w:tr>
      <w:tr w:rsidR="00664C1B" w:rsidRPr="00664C1B" w14:paraId="2D263AF7" w14:textId="77777777" w:rsidTr="006D2F8F">
        <w:trPr>
          <w:cantSplit/>
          <w:trHeight w:val="208"/>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CE977" w14:textId="77777777" w:rsidR="00664C1B" w:rsidRPr="00664C1B" w:rsidRDefault="00664C1B" w:rsidP="00664C1B">
            <w:pPr>
              <w:jc w:val="center"/>
              <w:rPr>
                <w:sz w:val="22"/>
                <w:szCs w:val="22"/>
              </w:rPr>
            </w:pPr>
            <w:r w:rsidRPr="00664C1B">
              <w:rPr>
                <w:sz w:val="22"/>
                <w:szCs w:val="22"/>
              </w:rPr>
              <w:t>1</w:t>
            </w:r>
          </w:p>
        </w:tc>
        <w:tc>
          <w:tcPr>
            <w:tcW w:w="3686" w:type="dxa"/>
            <w:tcBorders>
              <w:top w:val="single" w:sz="4" w:space="0" w:color="auto"/>
              <w:left w:val="single" w:sz="4" w:space="0" w:color="auto"/>
              <w:right w:val="single" w:sz="4" w:space="0" w:color="auto"/>
            </w:tcBorders>
            <w:shd w:val="clear" w:color="auto" w:fill="DBE5F1" w:themeFill="accent1" w:themeFillTint="33"/>
            <w:vAlign w:val="center"/>
          </w:tcPr>
          <w:p w14:paraId="4F954934" w14:textId="77777777" w:rsidR="00664C1B" w:rsidRPr="00664C1B" w:rsidRDefault="00664C1B" w:rsidP="00664C1B">
            <w:pPr>
              <w:ind w:left="15" w:hanging="15"/>
              <w:jc w:val="center"/>
              <w:rPr>
                <w:sz w:val="22"/>
                <w:szCs w:val="22"/>
              </w:rPr>
            </w:pPr>
            <w:r w:rsidRPr="00664C1B">
              <w:rPr>
                <w:sz w:val="22"/>
                <w:szCs w:val="22"/>
              </w:rPr>
              <w:t>2</w:t>
            </w:r>
          </w:p>
        </w:tc>
      </w:tr>
      <w:tr w:rsidR="00664C1B" w:rsidRPr="00664C1B" w14:paraId="283732E4"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2EB0DEDD" w14:textId="77777777" w:rsidR="00664C1B" w:rsidRPr="00664C1B" w:rsidRDefault="00664C1B" w:rsidP="00664C1B">
            <w:pPr>
              <w:rPr>
                <w:b/>
                <w:sz w:val="22"/>
                <w:szCs w:val="22"/>
              </w:rPr>
            </w:pPr>
            <w:r w:rsidRPr="00664C1B">
              <w:rPr>
                <w:b/>
                <w:sz w:val="22"/>
                <w:szCs w:val="22"/>
              </w:rPr>
              <w:t>1.1. Valstybės biudžeto lėšos</w:t>
            </w:r>
          </w:p>
        </w:tc>
        <w:tc>
          <w:tcPr>
            <w:tcW w:w="3686" w:type="dxa"/>
            <w:tcBorders>
              <w:top w:val="single" w:sz="4" w:space="0" w:color="auto"/>
              <w:left w:val="single" w:sz="4" w:space="0" w:color="auto"/>
              <w:bottom w:val="single" w:sz="4" w:space="0" w:color="auto"/>
              <w:right w:val="single" w:sz="4" w:space="0" w:color="auto"/>
            </w:tcBorders>
          </w:tcPr>
          <w:p w14:paraId="5262828D" w14:textId="77777777" w:rsidR="00664C1B" w:rsidRPr="00664C1B" w:rsidRDefault="00664C1B" w:rsidP="00664C1B">
            <w:pPr>
              <w:jc w:val="both"/>
              <w:rPr>
                <w:b/>
                <w:sz w:val="22"/>
                <w:szCs w:val="22"/>
              </w:rPr>
            </w:pPr>
          </w:p>
        </w:tc>
      </w:tr>
      <w:tr w:rsidR="00664C1B" w:rsidRPr="00664C1B" w14:paraId="5D40AF08"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68A81C3C" w14:textId="77777777" w:rsidR="00664C1B" w:rsidRPr="00664C1B" w:rsidRDefault="00664C1B" w:rsidP="00664C1B">
            <w:pPr>
              <w:rPr>
                <w:sz w:val="22"/>
                <w:szCs w:val="22"/>
              </w:rPr>
            </w:pPr>
            <w:r w:rsidRPr="00664C1B">
              <w:rPr>
                <w:sz w:val="22"/>
                <w:szCs w:val="22"/>
              </w:rPr>
              <w:t>1.1.1. lėšų pavadinimas ir finansavimo šaltinio kodas</w:t>
            </w:r>
          </w:p>
        </w:tc>
        <w:tc>
          <w:tcPr>
            <w:tcW w:w="3686" w:type="dxa"/>
            <w:tcBorders>
              <w:top w:val="single" w:sz="4" w:space="0" w:color="auto"/>
              <w:left w:val="single" w:sz="4" w:space="0" w:color="auto"/>
              <w:bottom w:val="single" w:sz="4" w:space="0" w:color="auto"/>
              <w:right w:val="single" w:sz="4" w:space="0" w:color="auto"/>
            </w:tcBorders>
          </w:tcPr>
          <w:p w14:paraId="1450079C" w14:textId="77777777" w:rsidR="00664C1B" w:rsidRPr="00664C1B" w:rsidRDefault="00664C1B" w:rsidP="00664C1B">
            <w:pPr>
              <w:jc w:val="both"/>
              <w:rPr>
                <w:sz w:val="22"/>
                <w:szCs w:val="22"/>
              </w:rPr>
            </w:pPr>
          </w:p>
        </w:tc>
      </w:tr>
      <w:tr w:rsidR="00664C1B" w:rsidRPr="00664C1B" w14:paraId="544A7254"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587AB10" w14:textId="77777777" w:rsidR="00664C1B" w:rsidRPr="00664C1B" w:rsidRDefault="00664C1B" w:rsidP="00664C1B">
            <w:pPr>
              <w:rPr>
                <w:sz w:val="22"/>
                <w:szCs w:val="22"/>
              </w:rPr>
            </w:pPr>
            <w:r w:rsidRPr="00664C1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10BA4089" w14:textId="77777777" w:rsidR="00664C1B" w:rsidRPr="00664C1B" w:rsidRDefault="00664C1B" w:rsidP="00664C1B">
            <w:pPr>
              <w:jc w:val="both"/>
              <w:rPr>
                <w:sz w:val="22"/>
                <w:szCs w:val="22"/>
              </w:rPr>
            </w:pPr>
          </w:p>
        </w:tc>
      </w:tr>
      <w:tr w:rsidR="00664C1B" w:rsidRPr="00664C1B" w14:paraId="2C5E93B4"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4710E0F3" w14:textId="77777777" w:rsidR="00664C1B" w:rsidRPr="00664C1B" w:rsidRDefault="00664C1B" w:rsidP="00664C1B">
            <w:pPr>
              <w:rPr>
                <w:b/>
                <w:sz w:val="22"/>
                <w:szCs w:val="22"/>
              </w:rPr>
            </w:pPr>
            <w:r w:rsidRPr="00664C1B">
              <w:rPr>
                <w:b/>
                <w:sz w:val="22"/>
                <w:szCs w:val="22"/>
              </w:rPr>
              <w:t>1.2. Europos Sąjungos ir kitos tarptautinės finansinės paramos bendrojo finansavimo lėšos</w:t>
            </w:r>
          </w:p>
        </w:tc>
        <w:tc>
          <w:tcPr>
            <w:tcW w:w="3686" w:type="dxa"/>
            <w:tcBorders>
              <w:top w:val="single" w:sz="4" w:space="0" w:color="auto"/>
              <w:left w:val="single" w:sz="4" w:space="0" w:color="auto"/>
              <w:bottom w:val="single" w:sz="4" w:space="0" w:color="auto"/>
              <w:right w:val="single" w:sz="4" w:space="0" w:color="auto"/>
            </w:tcBorders>
          </w:tcPr>
          <w:p w14:paraId="6D929B59" w14:textId="77777777" w:rsidR="00664C1B" w:rsidRPr="00664C1B" w:rsidRDefault="00664C1B" w:rsidP="00664C1B">
            <w:pPr>
              <w:jc w:val="both"/>
              <w:rPr>
                <w:sz w:val="22"/>
                <w:szCs w:val="22"/>
              </w:rPr>
            </w:pPr>
          </w:p>
        </w:tc>
      </w:tr>
      <w:tr w:rsidR="00664C1B" w:rsidRPr="00664C1B" w14:paraId="5E9858E8"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4355294C" w14:textId="77777777" w:rsidR="00664C1B" w:rsidRPr="00664C1B" w:rsidRDefault="00664C1B" w:rsidP="00664C1B">
            <w:pPr>
              <w:rPr>
                <w:sz w:val="22"/>
                <w:szCs w:val="22"/>
              </w:rPr>
            </w:pPr>
            <w:r w:rsidRPr="00664C1B">
              <w:rPr>
                <w:sz w:val="22"/>
                <w:szCs w:val="22"/>
              </w:rPr>
              <w:t>1.2.1. lėšų pavadinimas ir finansavimo šaltinio kodas</w:t>
            </w:r>
          </w:p>
        </w:tc>
        <w:tc>
          <w:tcPr>
            <w:tcW w:w="3686" w:type="dxa"/>
            <w:tcBorders>
              <w:top w:val="single" w:sz="4" w:space="0" w:color="auto"/>
              <w:left w:val="single" w:sz="4" w:space="0" w:color="auto"/>
              <w:bottom w:val="single" w:sz="4" w:space="0" w:color="auto"/>
              <w:right w:val="single" w:sz="4" w:space="0" w:color="auto"/>
            </w:tcBorders>
          </w:tcPr>
          <w:p w14:paraId="351E1856" w14:textId="77777777" w:rsidR="00664C1B" w:rsidRPr="00664C1B" w:rsidRDefault="00664C1B" w:rsidP="00664C1B">
            <w:pPr>
              <w:jc w:val="both"/>
              <w:rPr>
                <w:sz w:val="22"/>
                <w:szCs w:val="22"/>
              </w:rPr>
            </w:pPr>
          </w:p>
        </w:tc>
      </w:tr>
      <w:tr w:rsidR="00664C1B" w:rsidRPr="00664C1B" w14:paraId="6ED920C5"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597A8EE" w14:textId="77777777" w:rsidR="00664C1B" w:rsidRPr="00664C1B" w:rsidRDefault="00664C1B" w:rsidP="00664C1B">
            <w:pPr>
              <w:rPr>
                <w:sz w:val="22"/>
                <w:szCs w:val="22"/>
              </w:rPr>
            </w:pPr>
            <w:r w:rsidRPr="00664C1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6387478" w14:textId="77777777" w:rsidR="00664C1B" w:rsidRPr="00664C1B" w:rsidRDefault="00664C1B" w:rsidP="00664C1B">
            <w:pPr>
              <w:jc w:val="both"/>
              <w:rPr>
                <w:sz w:val="22"/>
                <w:szCs w:val="22"/>
              </w:rPr>
            </w:pPr>
          </w:p>
        </w:tc>
      </w:tr>
      <w:tr w:rsidR="00664C1B" w:rsidRPr="00664C1B" w14:paraId="11492D18"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ACB051A" w14:textId="77777777" w:rsidR="00664C1B" w:rsidRPr="00664C1B" w:rsidRDefault="00664C1B" w:rsidP="00664C1B">
            <w:pPr>
              <w:rPr>
                <w:b/>
                <w:sz w:val="22"/>
                <w:szCs w:val="22"/>
              </w:rPr>
            </w:pPr>
            <w:r w:rsidRPr="00664C1B">
              <w:rPr>
                <w:b/>
                <w:sz w:val="22"/>
                <w:szCs w:val="22"/>
              </w:rPr>
              <w:t>1.3. Europos Sąjungos ir kitos tarptautinės finansinės paramos lėšos</w:t>
            </w:r>
          </w:p>
        </w:tc>
        <w:tc>
          <w:tcPr>
            <w:tcW w:w="3686" w:type="dxa"/>
            <w:tcBorders>
              <w:top w:val="single" w:sz="4" w:space="0" w:color="auto"/>
              <w:left w:val="single" w:sz="4" w:space="0" w:color="auto"/>
              <w:bottom w:val="single" w:sz="4" w:space="0" w:color="auto"/>
              <w:right w:val="single" w:sz="4" w:space="0" w:color="auto"/>
            </w:tcBorders>
          </w:tcPr>
          <w:p w14:paraId="798F80B2" w14:textId="77777777" w:rsidR="00664C1B" w:rsidRPr="00664C1B" w:rsidRDefault="00664C1B" w:rsidP="00664C1B">
            <w:pPr>
              <w:jc w:val="both"/>
              <w:rPr>
                <w:sz w:val="22"/>
                <w:szCs w:val="22"/>
              </w:rPr>
            </w:pPr>
          </w:p>
        </w:tc>
      </w:tr>
      <w:tr w:rsidR="00664C1B" w:rsidRPr="00664C1B" w14:paraId="44877C8B"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3F53B1EF" w14:textId="77777777" w:rsidR="00664C1B" w:rsidRPr="00664C1B" w:rsidRDefault="00664C1B" w:rsidP="00664C1B">
            <w:pPr>
              <w:rPr>
                <w:sz w:val="22"/>
                <w:szCs w:val="22"/>
              </w:rPr>
            </w:pPr>
            <w:r w:rsidRPr="00664C1B">
              <w:rPr>
                <w:sz w:val="22"/>
                <w:szCs w:val="22"/>
              </w:rPr>
              <w:t>1.3.1. lėšų pavadinimas ir finansavimo šaltinio kodas</w:t>
            </w:r>
          </w:p>
        </w:tc>
        <w:tc>
          <w:tcPr>
            <w:tcW w:w="3686" w:type="dxa"/>
            <w:tcBorders>
              <w:top w:val="single" w:sz="4" w:space="0" w:color="auto"/>
              <w:left w:val="single" w:sz="4" w:space="0" w:color="auto"/>
              <w:bottom w:val="single" w:sz="4" w:space="0" w:color="auto"/>
              <w:right w:val="single" w:sz="4" w:space="0" w:color="auto"/>
            </w:tcBorders>
          </w:tcPr>
          <w:p w14:paraId="08DDEADB" w14:textId="77777777" w:rsidR="00664C1B" w:rsidRPr="00664C1B" w:rsidRDefault="00664C1B" w:rsidP="00664C1B">
            <w:pPr>
              <w:jc w:val="both"/>
              <w:rPr>
                <w:b/>
                <w:sz w:val="22"/>
                <w:szCs w:val="22"/>
              </w:rPr>
            </w:pPr>
          </w:p>
        </w:tc>
      </w:tr>
      <w:tr w:rsidR="00664C1B" w:rsidRPr="00664C1B" w14:paraId="79010A63"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CC1C80D" w14:textId="77777777" w:rsidR="00664C1B" w:rsidRPr="00664C1B" w:rsidRDefault="00664C1B" w:rsidP="00664C1B">
            <w:pPr>
              <w:rPr>
                <w:sz w:val="22"/>
                <w:szCs w:val="22"/>
              </w:rPr>
            </w:pPr>
            <w:r w:rsidRPr="00664C1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51244F3F" w14:textId="77777777" w:rsidR="00664C1B" w:rsidRPr="00664C1B" w:rsidRDefault="00664C1B" w:rsidP="00664C1B">
            <w:pPr>
              <w:jc w:val="both"/>
              <w:rPr>
                <w:b/>
                <w:sz w:val="22"/>
                <w:szCs w:val="22"/>
              </w:rPr>
            </w:pPr>
          </w:p>
        </w:tc>
      </w:tr>
      <w:tr w:rsidR="00664C1B" w:rsidRPr="00664C1B" w14:paraId="7F1D525E" w14:textId="77777777" w:rsidTr="006D2F8F">
        <w:trPr>
          <w:cantSplit/>
          <w:trHeight w:val="228"/>
        </w:trPr>
        <w:tc>
          <w:tcPr>
            <w:tcW w:w="6804" w:type="dxa"/>
            <w:tcBorders>
              <w:top w:val="single" w:sz="4" w:space="0" w:color="auto"/>
              <w:left w:val="single" w:sz="4" w:space="0" w:color="auto"/>
              <w:bottom w:val="single" w:sz="4" w:space="0" w:color="auto"/>
              <w:right w:val="single" w:sz="4" w:space="0" w:color="auto"/>
            </w:tcBorders>
            <w:vAlign w:val="center"/>
          </w:tcPr>
          <w:p w14:paraId="37F86463" w14:textId="77777777" w:rsidR="00664C1B" w:rsidRPr="00664C1B" w:rsidRDefault="00664C1B" w:rsidP="00664C1B">
            <w:pPr>
              <w:spacing w:after="200" w:line="276" w:lineRule="auto"/>
              <w:ind w:left="1276" w:hanging="1276"/>
              <w:jc w:val="both"/>
              <w:rPr>
                <w:b/>
                <w:sz w:val="22"/>
                <w:szCs w:val="22"/>
              </w:rPr>
            </w:pPr>
            <w:r w:rsidRPr="00664C1B">
              <w:rPr>
                <w:b/>
                <w:sz w:val="22"/>
                <w:szCs w:val="22"/>
              </w:rPr>
              <w:t>1.4. Tikslinės paskirties valstybės biudžeto lėšos</w:t>
            </w:r>
          </w:p>
        </w:tc>
        <w:tc>
          <w:tcPr>
            <w:tcW w:w="3686" w:type="dxa"/>
            <w:tcBorders>
              <w:top w:val="single" w:sz="4" w:space="0" w:color="auto"/>
              <w:left w:val="single" w:sz="4" w:space="0" w:color="auto"/>
              <w:bottom w:val="single" w:sz="4" w:space="0" w:color="auto"/>
              <w:right w:val="single" w:sz="4" w:space="0" w:color="auto"/>
            </w:tcBorders>
          </w:tcPr>
          <w:p w14:paraId="4F2FFD82" w14:textId="77777777" w:rsidR="00664C1B" w:rsidRPr="00664C1B" w:rsidRDefault="00664C1B" w:rsidP="00664C1B">
            <w:pPr>
              <w:jc w:val="both"/>
              <w:rPr>
                <w:b/>
                <w:sz w:val="22"/>
                <w:szCs w:val="22"/>
              </w:rPr>
            </w:pPr>
          </w:p>
        </w:tc>
      </w:tr>
      <w:tr w:rsidR="00664C1B" w:rsidRPr="00664C1B" w14:paraId="1C0B80C1"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22EDE0CD" w14:textId="77777777" w:rsidR="00664C1B" w:rsidRPr="00664C1B" w:rsidRDefault="00664C1B" w:rsidP="00664C1B">
            <w:pPr>
              <w:rPr>
                <w:sz w:val="22"/>
                <w:szCs w:val="22"/>
              </w:rPr>
            </w:pPr>
            <w:r w:rsidRPr="00664C1B">
              <w:rPr>
                <w:sz w:val="22"/>
                <w:szCs w:val="22"/>
              </w:rPr>
              <w:t>1.4.1. lėšų pavadinimas ir finansavimo šaltinio kodas</w:t>
            </w:r>
          </w:p>
        </w:tc>
        <w:tc>
          <w:tcPr>
            <w:tcW w:w="3686" w:type="dxa"/>
            <w:tcBorders>
              <w:top w:val="single" w:sz="4" w:space="0" w:color="auto"/>
              <w:left w:val="single" w:sz="4" w:space="0" w:color="auto"/>
              <w:bottom w:val="single" w:sz="4" w:space="0" w:color="auto"/>
              <w:right w:val="single" w:sz="4" w:space="0" w:color="auto"/>
            </w:tcBorders>
          </w:tcPr>
          <w:p w14:paraId="1AD5EDAB" w14:textId="77777777" w:rsidR="00664C1B" w:rsidRPr="00664C1B" w:rsidRDefault="00664C1B" w:rsidP="00664C1B">
            <w:pPr>
              <w:jc w:val="both"/>
              <w:rPr>
                <w:sz w:val="22"/>
                <w:szCs w:val="22"/>
              </w:rPr>
            </w:pPr>
          </w:p>
        </w:tc>
      </w:tr>
      <w:tr w:rsidR="00664C1B" w:rsidRPr="00664C1B" w14:paraId="74892922"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00573878" w14:textId="77777777" w:rsidR="00664C1B" w:rsidRPr="00664C1B" w:rsidRDefault="00664C1B" w:rsidP="00664C1B">
            <w:pPr>
              <w:contextualSpacing/>
              <w:rPr>
                <w:i/>
                <w:sz w:val="22"/>
                <w:szCs w:val="22"/>
              </w:rPr>
            </w:pPr>
            <w:r w:rsidRPr="00664C1B">
              <w:rPr>
                <w:i/>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D1E0A98" w14:textId="77777777" w:rsidR="00664C1B" w:rsidRPr="00664C1B" w:rsidRDefault="00664C1B" w:rsidP="00664C1B">
            <w:pPr>
              <w:jc w:val="both"/>
              <w:rPr>
                <w:sz w:val="22"/>
                <w:szCs w:val="22"/>
              </w:rPr>
            </w:pPr>
          </w:p>
        </w:tc>
      </w:tr>
      <w:tr w:rsidR="00664C1B" w:rsidRPr="00664C1B" w14:paraId="124747BF"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4CFBE341" w14:textId="77777777" w:rsidR="00664C1B" w:rsidRPr="00664C1B" w:rsidRDefault="00664C1B" w:rsidP="00664C1B">
            <w:pPr>
              <w:rPr>
                <w:b/>
                <w:sz w:val="22"/>
                <w:szCs w:val="22"/>
              </w:rPr>
            </w:pPr>
            <w:r w:rsidRPr="00664C1B">
              <w:rPr>
                <w:b/>
                <w:sz w:val="22"/>
                <w:szCs w:val="22"/>
              </w:rPr>
              <w:t>1.5. Kitos lėšos</w:t>
            </w:r>
          </w:p>
        </w:tc>
        <w:tc>
          <w:tcPr>
            <w:tcW w:w="3686" w:type="dxa"/>
            <w:tcBorders>
              <w:top w:val="single" w:sz="4" w:space="0" w:color="auto"/>
              <w:left w:val="single" w:sz="4" w:space="0" w:color="auto"/>
              <w:bottom w:val="single" w:sz="4" w:space="0" w:color="auto"/>
              <w:right w:val="single" w:sz="4" w:space="0" w:color="auto"/>
            </w:tcBorders>
          </w:tcPr>
          <w:p w14:paraId="764A0FA6" w14:textId="77777777" w:rsidR="00664C1B" w:rsidRPr="00664C1B" w:rsidRDefault="00664C1B" w:rsidP="00664C1B">
            <w:pPr>
              <w:jc w:val="both"/>
              <w:rPr>
                <w:b/>
                <w:sz w:val="22"/>
                <w:szCs w:val="22"/>
              </w:rPr>
            </w:pPr>
          </w:p>
        </w:tc>
      </w:tr>
      <w:tr w:rsidR="00664C1B" w:rsidRPr="00664C1B" w14:paraId="51283D4E"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53982834" w14:textId="77777777" w:rsidR="00664C1B" w:rsidRPr="00664C1B" w:rsidRDefault="00664C1B" w:rsidP="00664C1B">
            <w:pPr>
              <w:rPr>
                <w:sz w:val="22"/>
                <w:szCs w:val="22"/>
              </w:rPr>
            </w:pPr>
            <w:r w:rsidRPr="00664C1B">
              <w:rPr>
                <w:sz w:val="22"/>
                <w:szCs w:val="22"/>
              </w:rPr>
              <w:t>1.5.1. Savivaldybių biudžetų lėšos</w:t>
            </w:r>
          </w:p>
        </w:tc>
        <w:tc>
          <w:tcPr>
            <w:tcW w:w="3686" w:type="dxa"/>
            <w:tcBorders>
              <w:top w:val="single" w:sz="4" w:space="0" w:color="auto"/>
              <w:left w:val="single" w:sz="4" w:space="0" w:color="auto"/>
              <w:bottom w:val="single" w:sz="4" w:space="0" w:color="auto"/>
              <w:right w:val="single" w:sz="4" w:space="0" w:color="auto"/>
            </w:tcBorders>
          </w:tcPr>
          <w:p w14:paraId="0F4B271D" w14:textId="77777777" w:rsidR="00664C1B" w:rsidRPr="00664C1B" w:rsidRDefault="00664C1B" w:rsidP="00664C1B">
            <w:pPr>
              <w:jc w:val="both"/>
              <w:rPr>
                <w:sz w:val="22"/>
                <w:szCs w:val="22"/>
              </w:rPr>
            </w:pPr>
          </w:p>
        </w:tc>
      </w:tr>
      <w:tr w:rsidR="00664C1B" w:rsidRPr="00664C1B" w14:paraId="6773F7B0" w14:textId="77777777" w:rsidTr="006D2F8F">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0FC4B4E7" w14:textId="77777777" w:rsidR="00664C1B" w:rsidRPr="00664C1B" w:rsidRDefault="00664C1B" w:rsidP="00664C1B">
            <w:pPr>
              <w:rPr>
                <w:sz w:val="22"/>
                <w:szCs w:val="22"/>
              </w:rPr>
            </w:pPr>
            <w:r w:rsidRPr="00664C1B">
              <w:rPr>
                <w:sz w:val="22"/>
                <w:szCs w:val="22"/>
              </w:rPr>
              <w:t>1.5.2. Privačios lėšos</w:t>
            </w:r>
          </w:p>
        </w:tc>
        <w:tc>
          <w:tcPr>
            <w:tcW w:w="3686" w:type="dxa"/>
            <w:tcBorders>
              <w:top w:val="single" w:sz="4" w:space="0" w:color="auto"/>
              <w:left w:val="single" w:sz="4" w:space="0" w:color="auto"/>
              <w:bottom w:val="single" w:sz="4" w:space="0" w:color="auto"/>
              <w:right w:val="single" w:sz="4" w:space="0" w:color="auto"/>
            </w:tcBorders>
          </w:tcPr>
          <w:p w14:paraId="085CB40C" w14:textId="77777777" w:rsidR="00664C1B" w:rsidRPr="00664C1B" w:rsidRDefault="00664C1B" w:rsidP="00664C1B">
            <w:pPr>
              <w:jc w:val="both"/>
              <w:rPr>
                <w:sz w:val="22"/>
                <w:szCs w:val="22"/>
              </w:rPr>
            </w:pPr>
          </w:p>
        </w:tc>
      </w:tr>
    </w:tbl>
    <w:p w14:paraId="66F21824" w14:textId="77777777" w:rsidR="00664C1B" w:rsidRPr="00664C1B" w:rsidRDefault="00664C1B" w:rsidP="00664C1B">
      <w:pPr>
        <w:spacing w:line="276" w:lineRule="auto"/>
        <w:rPr>
          <w:rFonts w:eastAsia="Calibri"/>
          <w:b/>
          <w:bCs/>
          <w:sz w:val="22"/>
          <w:szCs w:val="22"/>
        </w:rPr>
      </w:pPr>
    </w:p>
    <w:p w14:paraId="70950AEC" w14:textId="77777777" w:rsidR="00664C1B" w:rsidRPr="00664C1B" w:rsidRDefault="00664C1B" w:rsidP="00664C1B">
      <w:pPr>
        <w:rPr>
          <w:i/>
          <w:iCs/>
          <w:szCs w:val="24"/>
        </w:rPr>
      </w:pPr>
      <w:r w:rsidRPr="00664C1B">
        <w:rPr>
          <w:b/>
          <w:bCs/>
          <w:szCs w:val="24"/>
          <w:lang w:eastAsia="lt-LT"/>
        </w:rPr>
        <w:t>3 lentelė. Pažangos</w:t>
      </w:r>
      <w:r w:rsidRPr="00664C1B">
        <w:rPr>
          <w:b/>
          <w:bCs/>
          <w:szCs w:val="24"/>
        </w:rPr>
        <w:t xml:space="preserve"> priemonės specialieji projektų atrankos kriterijai </w:t>
      </w:r>
      <w:r w:rsidRPr="00664C1B">
        <w:rPr>
          <w:i/>
          <w:iCs/>
          <w:szCs w:val="24"/>
        </w:rPr>
        <w:t>(pildoma visoms veikloms, kurioms įgyvendinti atrenkami projektai)</w:t>
      </w:r>
    </w:p>
    <w:tbl>
      <w:tblPr>
        <w:tblStyle w:val="Lenteldefaultin2"/>
        <w:tblW w:w="14709" w:type="dxa"/>
        <w:tblLook w:val="04A0" w:firstRow="1" w:lastRow="0" w:firstColumn="1" w:lastColumn="0" w:noHBand="0" w:noVBand="1"/>
      </w:tblPr>
      <w:tblGrid>
        <w:gridCol w:w="3271"/>
        <w:gridCol w:w="5059"/>
        <w:gridCol w:w="6379"/>
      </w:tblGrid>
      <w:tr w:rsidR="00664C1B" w:rsidRPr="00664C1B" w14:paraId="2C317AF8" w14:textId="77777777" w:rsidTr="006D2F8F">
        <w:trPr>
          <w:trHeight w:val="90"/>
        </w:trPr>
        <w:tc>
          <w:tcPr>
            <w:tcW w:w="3271" w:type="dxa"/>
            <w:shd w:val="clear" w:color="auto" w:fill="DBE5F1" w:themeFill="accent1" w:themeFillTint="33"/>
            <w:vAlign w:val="center"/>
          </w:tcPr>
          <w:p w14:paraId="20D0E484" w14:textId="77777777" w:rsidR="00664C1B" w:rsidRPr="00664C1B" w:rsidRDefault="00664C1B" w:rsidP="00664C1B">
            <w:pPr>
              <w:jc w:val="center"/>
              <w:rPr>
                <w:rFonts w:ascii="Times New Roman" w:hAnsi="Times New Roman" w:cs="Times New Roman"/>
                <w:b/>
                <w:lang w:eastAsia="lt-LT"/>
              </w:rPr>
            </w:pPr>
            <w:bookmarkStart w:id="49" w:name="_Hlk64270494"/>
            <w:r w:rsidRPr="00664C1B">
              <w:rPr>
                <w:rFonts w:ascii="Times New Roman" w:hAnsi="Times New Roman" w:cs="Times New Roman"/>
                <w:b/>
                <w:lang w:eastAsia="lt-LT"/>
              </w:rPr>
              <w:t>Veikla</w:t>
            </w:r>
          </w:p>
        </w:tc>
        <w:tc>
          <w:tcPr>
            <w:tcW w:w="5059" w:type="dxa"/>
            <w:shd w:val="clear" w:color="auto" w:fill="DBE5F1" w:themeFill="accent1" w:themeFillTint="33"/>
            <w:vAlign w:val="center"/>
          </w:tcPr>
          <w:p w14:paraId="08DB5B45" w14:textId="77777777" w:rsidR="00664C1B" w:rsidRPr="00664C1B" w:rsidRDefault="00664C1B" w:rsidP="00664C1B">
            <w:pPr>
              <w:ind w:right="-250"/>
              <w:jc w:val="center"/>
              <w:rPr>
                <w:rFonts w:ascii="Times New Roman" w:hAnsi="Times New Roman" w:cs="Times New Roman"/>
                <w:b/>
                <w:lang w:eastAsia="lt-LT"/>
              </w:rPr>
            </w:pPr>
            <w:r w:rsidRPr="00664C1B">
              <w:rPr>
                <w:rFonts w:ascii="Times New Roman" w:hAnsi="Times New Roman" w:cs="Times New Roman"/>
                <w:b/>
                <w:lang w:eastAsia="lt-LT"/>
              </w:rPr>
              <w:t>Specialusis projektų atrankos kriterijus</w:t>
            </w:r>
          </w:p>
        </w:tc>
        <w:tc>
          <w:tcPr>
            <w:tcW w:w="6379" w:type="dxa"/>
            <w:shd w:val="clear" w:color="auto" w:fill="DBE5F1" w:themeFill="accent1" w:themeFillTint="33"/>
            <w:vAlign w:val="center"/>
          </w:tcPr>
          <w:p w14:paraId="62492C33" w14:textId="77777777" w:rsidR="00664C1B" w:rsidRPr="00664C1B" w:rsidRDefault="00664C1B" w:rsidP="00664C1B">
            <w:pPr>
              <w:jc w:val="center"/>
              <w:rPr>
                <w:rFonts w:ascii="Times New Roman" w:hAnsi="Times New Roman" w:cs="Times New Roman"/>
                <w:b/>
                <w:lang w:eastAsia="lt-LT"/>
              </w:rPr>
            </w:pPr>
            <w:r w:rsidRPr="00664C1B">
              <w:rPr>
                <w:rFonts w:ascii="Times New Roman" w:hAnsi="Times New Roman" w:cs="Times New Roman"/>
                <w:b/>
                <w:lang w:eastAsia="lt-LT"/>
              </w:rPr>
              <w:t>Atitikties specialiajam projektų atrankos kriterijui vertinimo aspektai ir paaiškinimai</w:t>
            </w:r>
          </w:p>
        </w:tc>
      </w:tr>
      <w:tr w:rsidR="00664C1B" w:rsidRPr="00664C1B" w14:paraId="1CBBCDE5" w14:textId="77777777" w:rsidTr="006D2F8F">
        <w:trPr>
          <w:trHeight w:val="208"/>
        </w:trPr>
        <w:tc>
          <w:tcPr>
            <w:tcW w:w="3271" w:type="dxa"/>
            <w:shd w:val="clear" w:color="auto" w:fill="DBE5F1" w:themeFill="accent1" w:themeFillTint="33"/>
            <w:vAlign w:val="center"/>
          </w:tcPr>
          <w:p w14:paraId="014738CA"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1</w:t>
            </w:r>
          </w:p>
        </w:tc>
        <w:tc>
          <w:tcPr>
            <w:tcW w:w="5059" w:type="dxa"/>
            <w:shd w:val="clear" w:color="auto" w:fill="DBE5F1" w:themeFill="accent1" w:themeFillTint="33"/>
            <w:vAlign w:val="center"/>
          </w:tcPr>
          <w:p w14:paraId="245A55CE"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2</w:t>
            </w:r>
          </w:p>
        </w:tc>
        <w:tc>
          <w:tcPr>
            <w:tcW w:w="6379" w:type="dxa"/>
            <w:shd w:val="clear" w:color="auto" w:fill="DBE5F1" w:themeFill="accent1" w:themeFillTint="33"/>
            <w:vAlign w:val="center"/>
          </w:tcPr>
          <w:p w14:paraId="389A910F"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3</w:t>
            </w:r>
          </w:p>
        </w:tc>
      </w:tr>
      <w:tr w:rsidR="00664C1B" w:rsidRPr="00664C1B" w14:paraId="63176309" w14:textId="77777777" w:rsidTr="006D2F8F">
        <w:trPr>
          <w:trHeight w:val="90"/>
        </w:trPr>
        <w:tc>
          <w:tcPr>
            <w:tcW w:w="3271" w:type="dxa"/>
            <w:vMerge w:val="restart"/>
            <w:shd w:val="clear" w:color="auto" w:fill="auto"/>
          </w:tcPr>
          <w:p w14:paraId="6BD69977"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N veikla</w:t>
            </w:r>
          </w:p>
        </w:tc>
        <w:tc>
          <w:tcPr>
            <w:tcW w:w="5059" w:type="dxa"/>
            <w:shd w:val="clear" w:color="auto" w:fill="auto"/>
          </w:tcPr>
          <w:p w14:paraId="22CA4AD1"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 xml:space="preserve">Pateikiamas paaiškinimas, kaip įvertinti, ar projekto vykdytojas ir (ar) jo vykdomas projektas atitinka </w:t>
            </w:r>
            <w:r w:rsidRPr="00664C1B">
              <w:rPr>
                <w:rFonts w:ascii="Times New Roman" w:hAnsi="Times New Roman" w:cs="Times New Roman"/>
                <w:i/>
                <w:color w:val="808080" w:themeColor="background1" w:themeShade="80"/>
                <w:lang w:eastAsia="lt-LT"/>
              </w:rPr>
              <w:lastRenderedPageBreak/>
              <w:t xml:space="preserve">specialųjį projektų atrankos kriterijų. Priklausomai nuo kriterijaus turinio, pateikiamos kriterijaus pavadinime vartojamų sąvokų apibrėžtys, nuorodos į teisės aktus, klasifikatorius, sąrašus, apskaičiavimo formulės ir pan. </w:t>
            </w:r>
          </w:p>
        </w:tc>
        <w:tc>
          <w:tcPr>
            <w:tcW w:w="6379" w:type="dxa"/>
            <w:shd w:val="clear" w:color="auto" w:fill="auto"/>
          </w:tcPr>
          <w:p w14:paraId="45A4ECA5" w14:textId="77777777" w:rsidR="00664C1B" w:rsidRPr="00664C1B" w:rsidRDefault="00664C1B" w:rsidP="00664C1B">
            <w:pPr>
              <w:jc w:val="center"/>
              <w:rPr>
                <w:rFonts w:ascii="Times New Roman" w:hAnsi="Times New Roman" w:cs="Times New Roman"/>
                <w:b/>
                <w:lang w:eastAsia="lt-LT"/>
              </w:rPr>
            </w:pPr>
          </w:p>
        </w:tc>
      </w:tr>
      <w:tr w:rsidR="00664C1B" w:rsidRPr="00664C1B" w14:paraId="2BEE1EE3" w14:textId="77777777" w:rsidTr="006D2F8F">
        <w:tc>
          <w:tcPr>
            <w:tcW w:w="3271" w:type="dxa"/>
            <w:vMerge/>
          </w:tcPr>
          <w:p w14:paraId="133F3C18" w14:textId="77777777" w:rsidR="00664C1B" w:rsidRPr="00664C1B" w:rsidRDefault="00664C1B" w:rsidP="00664C1B">
            <w:pPr>
              <w:jc w:val="both"/>
              <w:rPr>
                <w:rFonts w:ascii="Times New Roman" w:hAnsi="Times New Roman" w:cs="Times New Roman"/>
                <w:i/>
                <w:color w:val="808080" w:themeColor="background1" w:themeShade="80"/>
                <w:lang w:eastAsia="lt-LT"/>
              </w:rPr>
            </w:pPr>
          </w:p>
        </w:tc>
        <w:tc>
          <w:tcPr>
            <w:tcW w:w="5059" w:type="dxa"/>
          </w:tcPr>
          <w:p w14:paraId="7BF126CD"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6379" w:type="dxa"/>
          </w:tcPr>
          <w:p w14:paraId="6D6A8E9D"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r>
      <w:tr w:rsidR="00664C1B" w:rsidRPr="00664C1B" w14:paraId="5EBC8AD1" w14:textId="77777777" w:rsidTr="006D2F8F">
        <w:tc>
          <w:tcPr>
            <w:tcW w:w="3271" w:type="dxa"/>
          </w:tcPr>
          <w:p w14:paraId="6923BC0F"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5059" w:type="dxa"/>
          </w:tcPr>
          <w:p w14:paraId="1AF2843C"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6379" w:type="dxa"/>
          </w:tcPr>
          <w:p w14:paraId="64C7C424"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r>
      <w:bookmarkEnd w:id="49"/>
    </w:tbl>
    <w:p w14:paraId="022669CB" w14:textId="77777777" w:rsidR="00664C1B" w:rsidRPr="00664C1B" w:rsidRDefault="00664C1B" w:rsidP="00664C1B">
      <w:pPr>
        <w:spacing w:line="276" w:lineRule="auto"/>
        <w:rPr>
          <w:b/>
          <w:bCs/>
          <w:sz w:val="22"/>
          <w:szCs w:val="22"/>
          <w:lang w:eastAsia="lt-LT"/>
        </w:rPr>
      </w:pPr>
    </w:p>
    <w:p w14:paraId="16B53983" w14:textId="77777777" w:rsidR="00664C1B" w:rsidRPr="00664C1B" w:rsidRDefault="00664C1B" w:rsidP="00664C1B">
      <w:pPr>
        <w:rPr>
          <w:i/>
          <w:iCs/>
          <w:szCs w:val="24"/>
        </w:rPr>
      </w:pPr>
      <w:r w:rsidRPr="00664C1B">
        <w:rPr>
          <w:b/>
          <w:bCs/>
          <w:szCs w:val="24"/>
          <w:lang w:eastAsia="lt-LT"/>
        </w:rPr>
        <w:t>4 lentelė. Pažangos</w:t>
      </w:r>
      <w:r w:rsidRPr="00664C1B">
        <w:rPr>
          <w:b/>
          <w:bCs/>
          <w:szCs w:val="24"/>
        </w:rPr>
        <w:t xml:space="preserve"> priemonės prioritetiniai projektų atrankos kriterijai </w:t>
      </w:r>
      <w:r w:rsidRPr="00664C1B">
        <w:rPr>
          <w:i/>
          <w:iCs/>
          <w:szCs w:val="24"/>
        </w:rPr>
        <w:t>(pildoma visoms veikloms, kurioms įgyvendinti skirti projektai atrenkami konkurso būdu)</w:t>
      </w:r>
    </w:p>
    <w:tbl>
      <w:tblPr>
        <w:tblStyle w:val="Lenteldefaultin2"/>
        <w:tblW w:w="14709" w:type="dxa"/>
        <w:tblLook w:val="04A0" w:firstRow="1" w:lastRow="0" w:firstColumn="1" w:lastColumn="0" w:noHBand="0" w:noVBand="1"/>
      </w:tblPr>
      <w:tblGrid>
        <w:gridCol w:w="3271"/>
        <w:gridCol w:w="5059"/>
        <w:gridCol w:w="6379"/>
      </w:tblGrid>
      <w:tr w:rsidR="00664C1B" w:rsidRPr="00664C1B" w14:paraId="1EFC9EE7" w14:textId="77777777" w:rsidTr="006D2F8F">
        <w:trPr>
          <w:trHeight w:val="90"/>
        </w:trPr>
        <w:tc>
          <w:tcPr>
            <w:tcW w:w="3271" w:type="dxa"/>
            <w:shd w:val="clear" w:color="auto" w:fill="DBE5F1" w:themeFill="accent1" w:themeFillTint="33"/>
            <w:vAlign w:val="center"/>
          </w:tcPr>
          <w:p w14:paraId="416C02E0" w14:textId="77777777" w:rsidR="00664C1B" w:rsidRPr="00664C1B" w:rsidRDefault="00664C1B" w:rsidP="00664C1B">
            <w:pPr>
              <w:jc w:val="center"/>
              <w:rPr>
                <w:rFonts w:ascii="Times New Roman" w:hAnsi="Times New Roman" w:cs="Times New Roman"/>
                <w:b/>
                <w:lang w:eastAsia="lt-LT"/>
              </w:rPr>
            </w:pPr>
            <w:r w:rsidRPr="00664C1B">
              <w:rPr>
                <w:rFonts w:ascii="Times New Roman" w:hAnsi="Times New Roman" w:cs="Times New Roman"/>
                <w:b/>
                <w:lang w:eastAsia="lt-LT"/>
              </w:rPr>
              <w:t>Veikla</w:t>
            </w:r>
          </w:p>
        </w:tc>
        <w:tc>
          <w:tcPr>
            <w:tcW w:w="5059" w:type="dxa"/>
            <w:shd w:val="clear" w:color="auto" w:fill="DBE5F1" w:themeFill="accent1" w:themeFillTint="33"/>
            <w:vAlign w:val="center"/>
          </w:tcPr>
          <w:p w14:paraId="67B72344" w14:textId="77777777" w:rsidR="00664C1B" w:rsidRPr="00664C1B" w:rsidRDefault="00664C1B" w:rsidP="00664C1B">
            <w:pPr>
              <w:ind w:right="34"/>
              <w:jc w:val="center"/>
              <w:rPr>
                <w:rFonts w:ascii="Times New Roman" w:hAnsi="Times New Roman" w:cs="Times New Roman"/>
                <w:b/>
                <w:lang w:eastAsia="lt-LT"/>
              </w:rPr>
            </w:pPr>
            <w:r w:rsidRPr="00664C1B">
              <w:rPr>
                <w:rFonts w:ascii="Times New Roman" w:hAnsi="Times New Roman" w:cs="Times New Roman"/>
                <w:b/>
                <w:lang w:eastAsia="lt-LT"/>
              </w:rPr>
              <w:t>Prioritetinis projektų atrankos kriterijus</w:t>
            </w:r>
          </w:p>
        </w:tc>
        <w:tc>
          <w:tcPr>
            <w:tcW w:w="6379" w:type="dxa"/>
            <w:shd w:val="clear" w:color="auto" w:fill="DBE5F1" w:themeFill="accent1" w:themeFillTint="33"/>
            <w:vAlign w:val="center"/>
          </w:tcPr>
          <w:p w14:paraId="77D0C403" w14:textId="77777777" w:rsidR="00664C1B" w:rsidRPr="00664C1B" w:rsidRDefault="00664C1B" w:rsidP="00664C1B">
            <w:pPr>
              <w:jc w:val="center"/>
              <w:rPr>
                <w:rFonts w:ascii="Times New Roman" w:hAnsi="Times New Roman" w:cs="Times New Roman"/>
                <w:b/>
                <w:lang w:eastAsia="lt-LT"/>
              </w:rPr>
            </w:pPr>
            <w:r w:rsidRPr="00664C1B">
              <w:rPr>
                <w:rFonts w:ascii="Times New Roman" w:hAnsi="Times New Roman" w:cs="Times New Roman"/>
                <w:b/>
                <w:lang w:eastAsia="lt-LT"/>
              </w:rPr>
              <w:t>Atitikties prioritetiniam projektų atrankos kriterijui vertinimo aspektai ir paaiškinimai</w:t>
            </w:r>
          </w:p>
        </w:tc>
      </w:tr>
      <w:tr w:rsidR="00664C1B" w:rsidRPr="00664C1B" w14:paraId="47B626CE" w14:textId="77777777" w:rsidTr="006D2F8F">
        <w:trPr>
          <w:trHeight w:val="224"/>
        </w:trPr>
        <w:tc>
          <w:tcPr>
            <w:tcW w:w="3271" w:type="dxa"/>
            <w:shd w:val="clear" w:color="auto" w:fill="DBE5F1" w:themeFill="accent1" w:themeFillTint="33"/>
          </w:tcPr>
          <w:p w14:paraId="5C68C87A"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1</w:t>
            </w:r>
          </w:p>
        </w:tc>
        <w:tc>
          <w:tcPr>
            <w:tcW w:w="5059" w:type="dxa"/>
            <w:shd w:val="clear" w:color="auto" w:fill="DBE5F1" w:themeFill="accent1" w:themeFillTint="33"/>
          </w:tcPr>
          <w:p w14:paraId="3ADFD1E1"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2</w:t>
            </w:r>
          </w:p>
        </w:tc>
        <w:tc>
          <w:tcPr>
            <w:tcW w:w="6379" w:type="dxa"/>
            <w:shd w:val="clear" w:color="auto" w:fill="DBE5F1" w:themeFill="accent1" w:themeFillTint="33"/>
          </w:tcPr>
          <w:p w14:paraId="37836B3F" w14:textId="77777777" w:rsidR="00664C1B" w:rsidRPr="00664C1B" w:rsidRDefault="00664C1B" w:rsidP="00664C1B">
            <w:pPr>
              <w:jc w:val="center"/>
              <w:rPr>
                <w:rFonts w:ascii="Times New Roman" w:hAnsi="Times New Roman" w:cs="Times New Roman"/>
                <w:lang w:eastAsia="lt-LT"/>
              </w:rPr>
            </w:pPr>
            <w:r w:rsidRPr="00664C1B">
              <w:rPr>
                <w:rFonts w:ascii="Times New Roman" w:hAnsi="Times New Roman" w:cs="Times New Roman"/>
                <w:lang w:eastAsia="lt-LT"/>
              </w:rPr>
              <w:t>3</w:t>
            </w:r>
          </w:p>
        </w:tc>
      </w:tr>
      <w:tr w:rsidR="00664C1B" w:rsidRPr="00664C1B" w14:paraId="78956628" w14:textId="77777777" w:rsidTr="006D2F8F">
        <w:tc>
          <w:tcPr>
            <w:tcW w:w="3271" w:type="dxa"/>
            <w:vMerge w:val="restart"/>
          </w:tcPr>
          <w:p w14:paraId="31FB7B49"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N veikla</w:t>
            </w:r>
          </w:p>
        </w:tc>
        <w:tc>
          <w:tcPr>
            <w:tcW w:w="5059" w:type="dxa"/>
          </w:tcPr>
          <w:p w14:paraId="17B5802E"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 xml:space="preserve">Nurodomas kriterijaus pavadinimas, nurodant  teritorijos, tikslinės grupės, galimų projektų vykdytojų ir (ar) projekto turinio ir (ar) kitus požymius, kuriuos turi atitikti projekto vykdytojas ir (ar) projektas, kad būtų laikomas atitinkančiu kriterijų. Jeigu veiklai taikomi keli prioritetiniai kriterijai, nurodomas kriterijaus svoris (procentais nuo maksimalios sumos arba balų intervalais). </w:t>
            </w:r>
          </w:p>
        </w:tc>
        <w:tc>
          <w:tcPr>
            <w:tcW w:w="6379" w:type="dxa"/>
          </w:tcPr>
          <w:p w14:paraId="29032454"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 xml:space="preserve">Pateikiamas paaiškinimas, kaip įvertinti, ar projekto vykdytojas ir (ar) jo vykdomas projektas atitinka prioritetinį projektų atrankos kriterijų. Atsižvelgiant į kriterijaus turinį, pateikiamos kriterijaus pavadinime vartojamų sąvokų apibrėžtys, nuorodos į teisės aktus, klasifikatorius, sąrašus, apskaičiavimo formulės ir pan. </w:t>
            </w:r>
          </w:p>
        </w:tc>
      </w:tr>
      <w:tr w:rsidR="00664C1B" w:rsidRPr="00664C1B" w14:paraId="7A995A2C" w14:textId="77777777" w:rsidTr="006D2F8F">
        <w:tc>
          <w:tcPr>
            <w:tcW w:w="3271" w:type="dxa"/>
            <w:vMerge/>
          </w:tcPr>
          <w:p w14:paraId="167CFCDA" w14:textId="77777777" w:rsidR="00664C1B" w:rsidRPr="00664C1B" w:rsidRDefault="00664C1B" w:rsidP="00664C1B">
            <w:pPr>
              <w:jc w:val="both"/>
              <w:rPr>
                <w:rFonts w:ascii="Times New Roman" w:hAnsi="Times New Roman" w:cs="Times New Roman"/>
                <w:i/>
                <w:color w:val="808080" w:themeColor="background1" w:themeShade="80"/>
                <w:lang w:eastAsia="lt-LT"/>
              </w:rPr>
            </w:pPr>
          </w:p>
        </w:tc>
        <w:tc>
          <w:tcPr>
            <w:tcW w:w="5059" w:type="dxa"/>
          </w:tcPr>
          <w:p w14:paraId="53FCF576"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6379" w:type="dxa"/>
          </w:tcPr>
          <w:p w14:paraId="2A618789"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r>
      <w:tr w:rsidR="00664C1B" w:rsidRPr="00664C1B" w14:paraId="1539C94A" w14:textId="77777777" w:rsidTr="006D2F8F">
        <w:tc>
          <w:tcPr>
            <w:tcW w:w="3271" w:type="dxa"/>
          </w:tcPr>
          <w:p w14:paraId="68254E28"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5059" w:type="dxa"/>
          </w:tcPr>
          <w:p w14:paraId="7A343E40"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c>
          <w:tcPr>
            <w:tcW w:w="6379" w:type="dxa"/>
          </w:tcPr>
          <w:p w14:paraId="414528C4" w14:textId="77777777" w:rsidR="00664C1B" w:rsidRPr="00664C1B" w:rsidRDefault="00664C1B" w:rsidP="00664C1B">
            <w:pPr>
              <w:jc w:val="both"/>
              <w:rPr>
                <w:rFonts w:ascii="Times New Roman" w:hAnsi="Times New Roman" w:cs="Times New Roman"/>
                <w:i/>
                <w:color w:val="808080" w:themeColor="background1" w:themeShade="80"/>
                <w:lang w:eastAsia="lt-LT"/>
              </w:rPr>
            </w:pPr>
            <w:r w:rsidRPr="00664C1B">
              <w:rPr>
                <w:rFonts w:ascii="Times New Roman" w:hAnsi="Times New Roman" w:cs="Times New Roman"/>
                <w:i/>
                <w:color w:val="808080" w:themeColor="background1" w:themeShade="80"/>
                <w:lang w:eastAsia="lt-LT"/>
              </w:rPr>
              <w:t>...</w:t>
            </w:r>
          </w:p>
        </w:tc>
      </w:tr>
    </w:tbl>
    <w:p w14:paraId="64EBC671" w14:textId="77777777" w:rsidR="00664C1B" w:rsidRPr="00664C1B" w:rsidRDefault="00664C1B" w:rsidP="00664C1B">
      <w:pPr>
        <w:ind w:left="142"/>
        <w:rPr>
          <w:bCs/>
          <w:sz w:val="22"/>
          <w:szCs w:val="22"/>
        </w:rPr>
      </w:pPr>
    </w:p>
    <w:p w14:paraId="4428BD7C" w14:textId="77777777" w:rsidR="00664C1B" w:rsidRPr="00664C1B" w:rsidRDefault="00664C1B" w:rsidP="00664C1B">
      <w:pPr>
        <w:rPr>
          <w:rFonts w:eastAsia="Calibri"/>
          <w:b/>
          <w:bCs/>
          <w:szCs w:val="24"/>
        </w:rPr>
      </w:pPr>
      <w:r w:rsidRPr="00664C1B">
        <w:rPr>
          <w:rFonts w:eastAsia="Calibri"/>
          <w:b/>
          <w:bCs/>
          <w:szCs w:val="24"/>
        </w:rPr>
        <w:t xml:space="preserve">5 lentelė. Veiklos ir projektai </w:t>
      </w:r>
      <w:r w:rsidRPr="00664C1B">
        <w:rPr>
          <w:rFonts w:eastAsia="Calibri"/>
          <w:i/>
          <w:iCs/>
          <w:szCs w:val="24"/>
        </w:rPr>
        <w:t>(pildoma, kai yra nustatyti projektų atrankos kriterijai ir juos atitinkantys projektai)</w:t>
      </w:r>
    </w:p>
    <w:tbl>
      <w:tblPr>
        <w:tblStyle w:val="Lenteldefaultin2"/>
        <w:tblW w:w="5094" w:type="pct"/>
        <w:jc w:val="center"/>
        <w:tblLayout w:type="fixed"/>
        <w:tblLook w:val="04A0" w:firstRow="1" w:lastRow="0" w:firstColumn="1" w:lastColumn="0" w:noHBand="0" w:noVBand="1"/>
      </w:tblPr>
      <w:tblGrid>
        <w:gridCol w:w="1547"/>
        <w:gridCol w:w="1375"/>
        <w:gridCol w:w="1405"/>
        <w:gridCol w:w="1220"/>
        <w:gridCol w:w="1371"/>
        <w:gridCol w:w="1057"/>
        <w:gridCol w:w="1398"/>
        <w:gridCol w:w="1335"/>
        <w:gridCol w:w="1494"/>
        <w:gridCol w:w="1446"/>
        <w:gridCol w:w="1416"/>
      </w:tblGrid>
      <w:tr w:rsidR="00664C1B" w:rsidRPr="00664C1B" w14:paraId="2A81A051" w14:textId="77777777" w:rsidTr="006D2F8F">
        <w:trPr>
          <w:trHeight w:val="700"/>
          <w:jc w:val="center"/>
        </w:trPr>
        <w:tc>
          <w:tcPr>
            <w:tcW w:w="513" w:type="pct"/>
            <w:shd w:val="clear" w:color="auto" w:fill="DBE5F1" w:themeFill="accent1" w:themeFillTint="33"/>
            <w:vAlign w:val="center"/>
          </w:tcPr>
          <w:p w14:paraId="69FA0F1E"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Veiklos ir projektai</w:t>
            </w:r>
          </w:p>
        </w:tc>
        <w:tc>
          <w:tcPr>
            <w:tcW w:w="456" w:type="pct"/>
            <w:shd w:val="clear" w:color="auto" w:fill="DBE5F1" w:themeFill="accent1" w:themeFillTint="33"/>
            <w:vAlign w:val="center"/>
          </w:tcPr>
          <w:p w14:paraId="3922E045"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Veiklos tipas</w:t>
            </w:r>
          </w:p>
        </w:tc>
        <w:tc>
          <w:tcPr>
            <w:tcW w:w="466" w:type="pct"/>
            <w:shd w:val="clear" w:color="auto" w:fill="DBE5F1" w:themeFill="accent1" w:themeFillTint="33"/>
            <w:vAlign w:val="center"/>
          </w:tcPr>
          <w:p w14:paraId="0A027FE6"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Galimi pareiškėjai</w:t>
            </w:r>
          </w:p>
        </w:tc>
        <w:tc>
          <w:tcPr>
            <w:tcW w:w="405" w:type="pct"/>
            <w:shd w:val="clear" w:color="auto" w:fill="DBE5F1" w:themeFill="accent1" w:themeFillTint="33"/>
            <w:vAlign w:val="center"/>
          </w:tcPr>
          <w:p w14:paraId="1CF16350"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Projektų atrankos būdas</w:t>
            </w:r>
          </w:p>
        </w:tc>
        <w:tc>
          <w:tcPr>
            <w:tcW w:w="455" w:type="pct"/>
            <w:shd w:val="clear" w:color="auto" w:fill="DBE5F1" w:themeFill="accent1" w:themeFillTint="33"/>
            <w:vAlign w:val="center"/>
          </w:tcPr>
          <w:p w14:paraId="737BB5D9"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Valstybės pagalba (Taip / Ne)</w:t>
            </w:r>
          </w:p>
        </w:tc>
        <w:tc>
          <w:tcPr>
            <w:tcW w:w="351" w:type="pct"/>
            <w:shd w:val="clear" w:color="auto" w:fill="DBE5F1" w:themeFill="accent1" w:themeFillTint="33"/>
            <w:vAlign w:val="center"/>
          </w:tcPr>
          <w:p w14:paraId="6BFC321A"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Regioninės svarbos projektas (Taip / Ne)</w:t>
            </w:r>
          </w:p>
        </w:tc>
        <w:tc>
          <w:tcPr>
            <w:tcW w:w="464" w:type="pct"/>
            <w:shd w:val="clear" w:color="auto" w:fill="DBE5F1" w:themeFill="accent1" w:themeFillTint="33"/>
            <w:vAlign w:val="center"/>
          </w:tcPr>
          <w:p w14:paraId="451AFB6B"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Finansavimo forma</w:t>
            </w:r>
          </w:p>
        </w:tc>
        <w:tc>
          <w:tcPr>
            <w:tcW w:w="443" w:type="pct"/>
            <w:shd w:val="clear" w:color="auto" w:fill="DBE5F1" w:themeFill="accent1" w:themeFillTint="33"/>
            <w:vAlign w:val="center"/>
          </w:tcPr>
          <w:p w14:paraId="372C07F8" w14:textId="77777777" w:rsidR="00664C1B" w:rsidRPr="00664C1B" w:rsidRDefault="00664C1B" w:rsidP="00664C1B">
            <w:pPr>
              <w:ind w:left="-57" w:right="-57"/>
              <w:jc w:val="center"/>
              <w:rPr>
                <w:rFonts w:ascii="Times New Roman" w:hAnsi="Times New Roman" w:cs="Times New Roman"/>
                <w:b/>
                <w:lang w:val="en-US"/>
              </w:rPr>
            </w:pPr>
            <w:r w:rsidRPr="00664C1B">
              <w:rPr>
                <w:rFonts w:ascii="Times New Roman" w:hAnsi="Times New Roman" w:cs="Times New Roman"/>
                <w:b/>
              </w:rPr>
              <w:t>Pažangos lėšų poreikis (tūkst. eurų)</w:t>
            </w:r>
          </w:p>
        </w:tc>
        <w:tc>
          <w:tcPr>
            <w:tcW w:w="496" w:type="pct"/>
            <w:shd w:val="clear" w:color="auto" w:fill="DBE5F1" w:themeFill="accent1" w:themeFillTint="33"/>
            <w:vAlign w:val="center"/>
          </w:tcPr>
          <w:p w14:paraId="2F3A959A"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Finansavimo šaltinis (-iai)</w:t>
            </w:r>
          </w:p>
        </w:tc>
        <w:tc>
          <w:tcPr>
            <w:tcW w:w="480" w:type="pct"/>
            <w:shd w:val="clear" w:color="auto" w:fill="DBE5F1" w:themeFill="accent1" w:themeFillTint="33"/>
            <w:vAlign w:val="center"/>
          </w:tcPr>
          <w:p w14:paraId="758A0CFC"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Įgyvendinimo pradžia (metai, ketv.)</w:t>
            </w:r>
          </w:p>
        </w:tc>
        <w:tc>
          <w:tcPr>
            <w:tcW w:w="470" w:type="pct"/>
            <w:shd w:val="clear" w:color="auto" w:fill="DBE5F1" w:themeFill="accent1" w:themeFillTint="33"/>
            <w:vAlign w:val="center"/>
          </w:tcPr>
          <w:p w14:paraId="4C2109CB" w14:textId="77777777" w:rsidR="00664C1B" w:rsidRPr="00664C1B" w:rsidRDefault="00664C1B" w:rsidP="00664C1B">
            <w:pPr>
              <w:ind w:left="-57" w:right="-57"/>
              <w:jc w:val="center"/>
              <w:rPr>
                <w:rFonts w:ascii="Times New Roman" w:hAnsi="Times New Roman" w:cs="Times New Roman"/>
                <w:b/>
              </w:rPr>
            </w:pPr>
            <w:r w:rsidRPr="00664C1B">
              <w:rPr>
                <w:rFonts w:ascii="Times New Roman" w:hAnsi="Times New Roman" w:cs="Times New Roman"/>
                <w:b/>
              </w:rPr>
              <w:t>Įgyvendinimo pabaiga (metai, ketv.)</w:t>
            </w:r>
          </w:p>
        </w:tc>
      </w:tr>
      <w:tr w:rsidR="00664C1B" w:rsidRPr="00664C1B" w14:paraId="2ECBBFEE" w14:textId="77777777" w:rsidTr="006D2F8F">
        <w:trPr>
          <w:trHeight w:val="119"/>
          <w:jc w:val="center"/>
        </w:trPr>
        <w:tc>
          <w:tcPr>
            <w:tcW w:w="513" w:type="pct"/>
            <w:shd w:val="clear" w:color="auto" w:fill="DBE5F1" w:themeFill="accent1" w:themeFillTint="33"/>
            <w:vAlign w:val="center"/>
          </w:tcPr>
          <w:p w14:paraId="49F008A9"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1</w:t>
            </w:r>
          </w:p>
        </w:tc>
        <w:tc>
          <w:tcPr>
            <w:tcW w:w="456" w:type="pct"/>
            <w:shd w:val="clear" w:color="auto" w:fill="DBE5F1" w:themeFill="accent1" w:themeFillTint="33"/>
            <w:vAlign w:val="center"/>
          </w:tcPr>
          <w:p w14:paraId="18890EF1"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2</w:t>
            </w:r>
          </w:p>
        </w:tc>
        <w:tc>
          <w:tcPr>
            <w:tcW w:w="466" w:type="pct"/>
            <w:shd w:val="clear" w:color="auto" w:fill="DBE5F1" w:themeFill="accent1" w:themeFillTint="33"/>
            <w:vAlign w:val="center"/>
          </w:tcPr>
          <w:p w14:paraId="5D0EFB55"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3</w:t>
            </w:r>
          </w:p>
        </w:tc>
        <w:tc>
          <w:tcPr>
            <w:tcW w:w="405" w:type="pct"/>
            <w:shd w:val="clear" w:color="auto" w:fill="DBE5F1" w:themeFill="accent1" w:themeFillTint="33"/>
            <w:vAlign w:val="center"/>
          </w:tcPr>
          <w:p w14:paraId="22CCC62B"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4</w:t>
            </w:r>
          </w:p>
        </w:tc>
        <w:tc>
          <w:tcPr>
            <w:tcW w:w="455" w:type="pct"/>
            <w:shd w:val="clear" w:color="auto" w:fill="DBE5F1" w:themeFill="accent1" w:themeFillTint="33"/>
            <w:vAlign w:val="center"/>
          </w:tcPr>
          <w:p w14:paraId="24DB34BE"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5</w:t>
            </w:r>
          </w:p>
        </w:tc>
        <w:tc>
          <w:tcPr>
            <w:tcW w:w="351" w:type="pct"/>
            <w:shd w:val="clear" w:color="auto" w:fill="DBE5F1" w:themeFill="accent1" w:themeFillTint="33"/>
            <w:vAlign w:val="center"/>
          </w:tcPr>
          <w:p w14:paraId="08831DB1"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6</w:t>
            </w:r>
          </w:p>
        </w:tc>
        <w:tc>
          <w:tcPr>
            <w:tcW w:w="464" w:type="pct"/>
            <w:shd w:val="clear" w:color="auto" w:fill="DBE5F1" w:themeFill="accent1" w:themeFillTint="33"/>
            <w:vAlign w:val="center"/>
          </w:tcPr>
          <w:p w14:paraId="2916B96A"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7</w:t>
            </w:r>
          </w:p>
        </w:tc>
        <w:tc>
          <w:tcPr>
            <w:tcW w:w="443" w:type="pct"/>
            <w:shd w:val="clear" w:color="auto" w:fill="DBE5F1" w:themeFill="accent1" w:themeFillTint="33"/>
            <w:vAlign w:val="center"/>
          </w:tcPr>
          <w:p w14:paraId="67D3CE21"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8</w:t>
            </w:r>
          </w:p>
        </w:tc>
        <w:tc>
          <w:tcPr>
            <w:tcW w:w="496" w:type="pct"/>
            <w:shd w:val="clear" w:color="auto" w:fill="DBE5F1" w:themeFill="accent1" w:themeFillTint="33"/>
            <w:vAlign w:val="center"/>
          </w:tcPr>
          <w:p w14:paraId="4397B1CA"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9</w:t>
            </w:r>
          </w:p>
        </w:tc>
        <w:tc>
          <w:tcPr>
            <w:tcW w:w="480" w:type="pct"/>
            <w:shd w:val="clear" w:color="auto" w:fill="DBE5F1" w:themeFill="accent1" w:themeFillTint="33"/>
            <w:vAlign w:val="center"/>
          </w:tcPr>
          <w:p w14:paraId="2D8C5824"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10</w:t>
            </w:r>
          </w:p>
        </w:tc>
        <w:tc>
          <w:tcPr>
            <w:tcW w:w="470" w:type="pct"/>
            <w:shd w:val="clear" w:color="auto" w:fill="DBE5F1" w:themeFill="accent1" w:themeFillTint="33"/>
            <w:vAlign w:val="center"/>
          </w:tcPr>
          <w:p w14:paraId="7C1E3B09" w14:textId="77777777" w:rsidR="00664C1B" w:rsidRPr="00664C1B" w:rsidRDefault="00664C1B" w:rsidP="00664C1B">
            <w:pPr>
              <w:ind w:left="-57" w:right="-57"/>
              <w:jc w:val="center"/>
              <w:rPr>
                <w:rFonts w:ascii="Times New Roman" w:hAnsi="Times New Roman" w:cs="Times New Roman"/>
                <w:szCs w:val="24"/>
              </w:rPr>
            </w:pPr>
            <w:r w:rsidRPr="00664C1B">
              <w:rPr>
                <w:rFonts w:ascii="Times New Roman" w:hAnsi="Times New Roman" w:cs="Times New Roman"/>
                <w:szCs w:val="24"/>
              </w:rPr>
              <w:t>11</w:t>
            </w:r>
          </w:p>
        </w:tc>
      </w:tr>
      <w:tr w:rsidR="00664C1B" w:rsidRPr="00664C1B" w14:paraId="5BBBFFCE" w14:textId="77777777" w:rsidTr="006D2F8F">
        <w:trPr>
          <w:trHeight w:val="458"/>
          <w:jc w:val="center"/>
        </w:trPr>
        <w:tc>
          <w:tcPr>
            <w:tcW w:w="513" w:type="pct"/>
            <w:shd w:val="clear" w:color="auto" w:fill="auto"/>
          </w:tcPr>
          <w:p w14:paraId="598EEA72"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1. (veiklos pavadinimas)</w:t>
            </w:r>
          </w:p>
        </w:tc>
        <w:tc>
          <w:tcPr>
            <w:tcW w:w="456" w:type="pct"/>
            <w:shd w:val="clear" w:color="auto" w:fill="auto"/>
          </w:tcPr>
          <w:p w14:paraId="5AC50136"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R – reguliacinė veikla, I – investicinė </w:t>
            </w:r>
            <w:r w:rsidRPr="00664C1B">
              <w:rPr>
                <w:rFonts w:ascii="Times New Roman" w:hAnsi="Times New Roman" w:cs="Times New Roman"/>
                <w:i/>
                <w:color w:val="808080" w:themeColor="background1" w:themeShade="80"/>
              </w:rPr>
              <w:lastRenderedPageBreak/>
              <w:t>veikla, K – komunikacinė veikla.</w:t>
            </w:r>
          </w:p>
        </w:tc>
        <w:tc>
          <w:tcPr>
            <w:tcW w:w="466" w:type="pct"/>
            <w:shd w:val="clear" w:color="auto" w:fill="auto"/>
          </w:tcPr>
          <w:p w14:paraId="52CC60BD"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Nurodomi galimi pareiškėjai.</w:t>
            </w:r>
          </w:p>
        </w:tc>
        <w:tc>
          <w:tcPr>
            <w:tcW w:w="405" w:type="pct"/>
            <w:shd w:val="clear" w:color="auto" w:fill="auto"/>
          </w:tcPr>
          <w:p w14:paraId="05A810A0"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Nurodomas vienas iš šių projektų atrankos </w:t>
            </w:r>
            <w:r w:rsidRPr="00664C1B">
              <w:rPr>
                <w:rFonts w:ascii="Times New Roman" w:hAnsi="Times New Roman" w:cs="Times New Roman"/>
                <w:i/>
                <w:color w:val="808080" w:themeColor="background1" w:themeShade="80"/>
              </w:rPr>
              <w:lastRenderedPageBreak/>
              <w:t>būdų: P – planavimas, K – konkursas.</w:t>
            </w:r>
          </w:p>
        </w:tc>
        <w:tc>
          <w:tcPr>
            <w:tcW w:w="455" w:type="pct"/>
            <w:shd w:val="clear" w:color="auto" w:fill="auto"/>
          </w:tcPr>
          <w:p w14:paraId="1B927510"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 xml:space="preserve">Nurodoma, ar įgyvendinant veiklą numatoma </w:t>
            </w:r>
            <w:r w:rsidRPr="00664C1B">
              <w:rPr>
                <w:rFonts w:ascii="Times New Roman" w:hAnsi="Times New Roman" w:cs="Times New Roman"/>
                <w:i/>
                <w:color w:val="808080" w:themeColor="background1" w:themeShade="80"/>
              </w:rPr>
              <w:lastRenderedPageBreak/>
              <w:t>teikti valstybės pagalbą. Jeigu žinoma, konkretinama, ar valstybės pagalba teikiama pagal valstybės pagalbos schemą, kaip nereikšminga „de minimis“ pagalba ar pagal Bendrojo bendrosios išimties reglamento nuostatą.</w:t>
            </w:r>
          </w:p>
        </w:tc>
        <w:tc>
          <w:tcPr>
            <w:tcW w:w="351" w:type="pct"/>
            <w:shd w:val="clear" w:color="auto" w:fill="auto"/>
          </w:tcPr>
          <w:p w14:paraId="5CA19D5C"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Nepildoma.</w:t>
            </w:r>
          </w:p>
        </w:tc>
        <w:tc>
          <w:tcPr>
            <w:tcW w:w="464" w:type="pct"/>
            <w:shd w:val="clear" w:color="auto" w:fill="auto"/>
          </w:tcPr>
          <w:p w14:paraId="3F1EB541"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Pildoma, jeigu veiklos tipas I arba K. Finansavimo </w:t>
            </w:r>
            <w:r w:rsidRPr="00664C1B">
              <w:rPr>
                <w:rFonts w:ascii="Times New Roman" w:hAnsi="Times New Roman" w:cs="Times New Roman"/>
                <w:i/>
                <w:color w:val="808080" w:themeColor="background1" w:themeShade="80"/>
              </w:rPr>
              <w:lastRenderedPageBreak/>
              <w:t>formos: S – grąžinamoji subsidija, NS – negrąžinamoji subsidija, FP – finansinė priemonė.</w:t>
            </w:r>
          </w:p>
        </w:tc>
        <w:tc>
          <w:tcPr>
            <w:tcW w:w="443" w:type="pct"/>
            <w:shd w:val="clear" w:color="auto" w:fill="auto"/>
          </w:tcPr>
          <w:p w14:paraId="181C487F" w14:textId="77777777" w:rsidR="00664C1B" w:rsidRPr="00664C1B" w:rsidRDefault="00664C1B" w:rsidP="00664C1B">
            <w:pPr>
              <w:ind w:right="-57"/>
              <w:rPr>
                <w:rFonts w:ascii="Times New Roman" w:hAnsi="Times New Roman" w:cs="Times New Roman"/>
                <w:i/>
                <w:color w:val="808080" w:themeColor="background1" w:themeShade="80"/>
              </w:rPr>
            </w:pPr>
          </w:p>
        </w:tc>
        <w:tc>
          <w:tcPr>
            <w:tcW w:w="496" w:type="pct"/>
            <w:shd w:val="clear" w:color="auto" w:fill="auto"/>
          </w:tcPr>
          <w:p w14:paraId="1015E75D"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Pagal finansavimo šaltinių klasifikaciją, </w:t>
            </w:r>
            <w:r w:rsidRPr="00664C1B">
              <w:rPr>
                <w:rFonts w:ascii="Times New Roman" w:hAnsi="Times New Roman" w:cs="Times New Roman"/>
                <w:i/>
                <w:color w:val="808080" w:themeColor="background1" w:themeShade="80"/>
              </w:rPr>
              <w:lastRenderedPageBreak/>
              <w:t>patvirtintą Lietuvos Respublikos finansų ministro 2011 m. rugpjūčio 8 d. įsakymu Nr. 1K-265 „Dėl Asignavimų valdytojų programų, finansuojamų iš Lietuvos Respublikos valstybės biudžeto, finansavimo šaltinių klasifikacijos patvirtinimo“.</w:t>
            </w:r>
          </w:p>
        </w:tc>
        <w:tc>
          <w:tcPr>
            <w:tcW w:w="480" w:type="pct"/>
            <w:shd w:val="clear" w:color="auto" w:fill="auto"/>
          </w:tcPr>
          <w:p w14:paraId="3359893E" w14:textId="77777777" w:rsidR="00664C1B" w:rsidRPr="00664C1B" w:rsidRDefault="00664C1B" w:rsidP="00664C1B">
            <w:pPr>
              <w:ind w:left="-57" w:right="-57"/>
              <w:rPr>
                <w:rFonts w:ascii="Times New Roman" w:hAnsi="Times New Roman" w:cs="Times New Roman"/>
                <w:i/>
                <w:color w:val="808080" w:themeColor="background1" w:themeShade="80"/>
              </w:rPr>
            </w:pPr>
          </w:p>
        </w:tc>
        <w:tc>
          <w:tcPr>
            <w:tcW w:w="470" w:type="pct"/>
            <w:shd w:val="clear" w:color="auto" w:fill="auto"/>
          </w:tcPr>
          <w:p w14:paraId="0CF2DAAE" w14:textId="77777777" w:rsidR="00664C1B" w:rsidRPr="00664C1B" w:rsidRDefault="00664C1B" w:rsidP="00664C1B">
            <w:pPr>
              <w:ind w:left="-57" w:right="-57"/>
              <w:rPr>
                <w:rFonts w:ascii="Times New Roman" w:hAnsi="Times New Roman" w:cs="Times New Roman"/>
                <w:i/>
                <w:color w:val="808080" w:themeColor="background1" w:themeShade="80"/>
              </w:rPr>
            </w:pPr>
          </w:p>
        </w:tc>
      </w:tr>
      <w:tr w:rsidR="00664C1B" w:rsidRPr="00664C1B" w14:paraId="51B4CCD3" w14:textId="77777777" w:rsidTr="006D2F8F">
        <w:trPr>
          <w:trHeight w:val="467"/>
          <w:jc w:val="center"/>
        </w:trPr>
        <w:tc>
          <w:tcPr>
            <w:tcW w:w="513" w:type="pct"/>
          </w:tcPr>
          <w:p w14:paraId="56515D53" w14:textId="77777777" w:rsidR="00664C1B" w:rsidRPr="00664C1B" w:rsidRDefault="00664C1B" w:rsidP="00664C1B">
            <w:pPr>
              <w:ind w:left="-57" w:right="-57"/>
              <w:contextualSpacing/>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1.1. (projekto pavadinimas) Nepildoma, kai projektų atrankos būdas K (konkursas).</w:t>
            </w:r>
          </w:p>
          <w:p w14:paraId="0A760AAE" w14:textId="77777777" w:rsidR="00664C1B" w:rsidRPr="00664C1B" w:rsidRDefault="00664C1B" w:rsidP="00664C1B">
            <w:pPr>
              <w:ind w:left="-57" w:right="-57"/>
              <w:contextualSpacing/>
              <w:rPr>
                <w:rFonts w:ascii="Times New Roman" w:hAnsi="Times New Roman" w:cs="Times New Roman"/>
                <w:i/>
                <w:color w:val="808080" w:themeColor="background1" w:themeShade="80"/>
              </w:rPr>
            </w:pPr>
          </w:p>
        </w:tc>
        <w:tc>
          <w:tcPr>
            <w:tcW w:w="456" w:type="pct"/>
          </w:tcPr>
          <w:p w14:paraId="6D845A4C"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Nepildoma.</w:t>
            </w:r>
          </w:p>
        </w:tc>
        <w:tc>
          <w:tcPr>
            <w:tcW w:w="466" w:type="pct"/>
          </w:tcPr>
          <w:p w14:paraId="09891272"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Nurodomas konkretus projekto pareiškėjas. Nepildoma, kai projektų atrankos būdas K (konkursas).</w:t>
            </w:r>
          </w:p>
        </w:tc>
        <w:tc>
          <w:tcPr>
            <w:tcW w:w="405" w:type="pct"/>
          </w:tcPr>
          <w:p w14:paraId="6A95440D"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Nepildoma.</w:t>
            </w:r>
          </w:p>
        </w:tc>
        <w:tc>
          <w:tcPr>
            <w:tcW w:w="455" w:type="pct"/>
          </w:tcPr>
          <w:p w14:paraId="7B60A01A"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 xml:space="preserve">Nurodoma, ar įgyvendinant projektą numatoma teikti valstybės pagalbą. Jeigu žinoma, konkretinama, ar valstybės pagalba teikiama pagal valstybės pagalbos </w:t>
            </w:r>
            <w:r w:rsidRPr="00664C1B">
              <w:rPr>
                <w:rFonts w:ascii="Times New Roman" w:hAnsi="Times New Roman" w:cs="Times New Roman"/>
                <w:i/>
                <w:color w:val="808080" w:themeColor="background1" w:themeShade="80"/>
              </w:rPr>
              <w:lastRenderedPageBreak/>
              <w:t>schemą, kaip „de minimis“ pagalba ar pagal Bendrojo bendrosios išimties reglamento nuostatą.</w:t>
            </w:r>
          </w:p>
        </w:tc>
        <w:tc>
          <w:tcPr>
            <w:tcW w:w="351" w:type="pct"/>
          </w:tcPr>
          <w:p w14:paraId="44EB0F8A"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lastRenderedPageBreak/>
              <w:t>Nurodoma, ar įgyvendinamas regioninės svarbos projektas.</w:t>
            </w:r>
          </w:p>
        </w:tc>
        <w:tc>
          <w:tcPr>
            <w:tcW w:w="464" w:type="pct"/>
          </w:tcPr>
          <w:p w14:paraId="08BFF1FC" w14:textId="77777777" w:rsidR="00664C1B" w:rsidRPr="00664C1B" w:rsidRDefault="00664C1B" w:rsidP="00664C1B">
            <w:pPr>
              <w:ind w:left="-57" w:right="-57"/>
              <w:rPr>
                <w:rFonts w:ascii="Times New Roman" w:hAnsi="Times New Roman" w:cs="Times New Roman"/>
                <w:i/>
                <w:color w:val="808080" w:themeColor="background1" w:themeShade="80"/>
              </w:rPr>
            </w:pPr>
            <w:r w:rsidRPr="00664C1B">
              <w:rPr>
                <w:rFonts w:ascii="Times New Roman" w:hAnsi="Times New Roman" w:cs="Times New Roman"/>
                <w:i/>
                <w:color w:val="808080" w:themeColor="background1" w:themeShade="80"/>
              </w:rPr>
              <w:t>Pildoma, jeigu atskirų projektų finansavimo formos skiriasi.</w:t>
            </w:r>
          </w:p>
        </w:tc>
        <w:tc>
          <w:tcPr>
            <w:tcW w:w="443" w:type="pct"/>
          </w:tcPr>
          <w:p w14:paraId="46B303A6" w14:textId="77777777" w:rsidR="00664C1B" w:rsidRPr="00664C1B" w:rsidRDefault="00664C1B" w:rsidP="00664C1B">
            <w:pPr>
              <w:ind w:left="-57" w:right="-57"/>
              <w:rPr>
                <w:rFonts w:ascii="Times New Roman" w:hAnsi="Times New Roman" w:cs="Times New Roman"/>
                <w:i/>
                <w:color w:val="808080" w:themeColor="background1" w:themeShade="80"/>
              </w:rPr>
            </w:pPr>
          </w:p>
        </w:tc>
        <w:tc>
          <w:tcPr>
            <w:tcW w:w="496" w:type="pct"/>
          </w:tcPr>
          <w:p w14:paraId="5C9FCC7F" w14:textId="77777777" w:rsidR="00664C1B" w:rsidRPr="00664C1B" w:rsidRDefault="00664C1B" w:rsidP="00664C1B">
            <w:pPr>
              <w:ind w:left="-57" w:right="-57"/>
              <w:rPr>
                <w:rFonts w:ascii="Times New Roman" w:hAnsi="Times New Roman" w:cs="Times New Roman"/>
                <w:i/>
                <w:color w:val="808080" w:themeColor="background1" w:themeShade="80"/>
              </w:rPr>
            </w:pPr>
          </w:p>
        </w:tc>
        <w:tc>
          <w:tcPr>
            <w:tcW w:w="480" w:type="pct"/>
          </w:tcPr>
          <w:p w14:paraId="79751221" w14:textId="77777777" w:rsidR="00664C1B" w:rsidRPr="00664C1B" w:rsidRDefault="00664C1B" w:rsidP="00664C1B">
            <w:pPr>
              <w:ind w:left="-57" w:right="-57"/>
              <w:rPr>
                <w:rFonts w:ascii="Times New Roman" w:hAnsi="Times New Roman" w:cs="Times New Roman"/>
                <w:i/>
                <w:color w:val="808080" w:themeColor="background1" w:themeShade="80"/>
              </w:rPr>
            </w:pPr>
          </w:p>
        </w:tc>
        <w:tc>
          <w:tcPr>
            <w:tcW w:w="470" w:type="pct"/>
          </w:tcPr>
          <w:p w14:paraId="1B456EB5" w14:textId="77777777" w:rsidR="00664C1B" w:rsidRPr="00664C1B" w:rsidRDefault="00664C1B" w:rsidP="00664C1B">
            <w:pPr>
              <w:ind w:left="-57" w:right="-57"/>
              <w:rPr>
                <w:rFonts w:ascii="Times New Roman" w:hAnsi="Times New Roman" w:cs="Times New Roman"/>
                <w:i/>
                <w:color w:val="808080" w:themeColor="background1" w:themeShade="80"/>
              </w:rPr>
            </w:pPr>
          </w:p>
        </w:tc>
      </w:tr>
      <w:tr w:rsidR="00664C1B" w:rsidRPr="00664C1B" w14:paraId="774A1902" w14:textId="77777777" w:rsidTr="006D2F8F">
        <w:trPr>
          <w:trHeight w:val="233"/>
          <w:jc w:val="center"/>
        </w:trPr>
        <w:tc>
          <w:tcPr>
            <w:tcW w:w="513" w:type="pct"/>
            <w:shd w:val="clear" w:color="auto" w:fill="auto"/>
          </w:tcPr>
          <w:p w14:paraId="2022A7E6" w14:textId="77777777" w:rsidR="00664C1B" w:rsidRPr="00664C1B" w:rsidRDefault="00664C1B" w:rsidP="00664C1B">
            <w:pPr>
              <w:ind w:left="-57" w:right="-57"/>
              <w:rPr>
                <w:rFonts w:ascii="Times New Roman" w:hAnsi="Times New Roman" w:cs="Times New Roman"/>
              </w:rPr>
            </w:pPr>
            <w:r w:rsidRPr="00664C1B">
              <w:rPr>
                <w:rFonts w:ascii="Times New Roman" w:hAnsi="Times New Roman" w:cs="Times New Roman"/>
                <w:i/>
                <w:color w:val="808080" w:themeColor="background1" w:themeShade="80"/>
              </w:rPr>
              <w:lastRenderedPageBreak/>
              <w:t>2. ...</w:t>
            </w:r>
          </w:p>
        </w:tc>
        <w:tc>
          <w:tcPr>
            <w:tcW w:w="456" w:type="pct"/>
            <w:shd w:val="clear" w:color="auto" w:fill="auto"/>
          </w:tcPr>
          <w:p w14:paraId="6C8FF5F3" w14:textId="77777777" w:rsidR="00664C1B" w:rsidRPr="00664C1B" w:rsidRDefault="00664C1B" w:rsidP="00664C1B">
            <w:pPr>
              <w:ind w:left="-57" w:right="-57"/>
              <w:rPr>
                <w:rFonts w:ascii="Times New Roman" w:hAnsi="Times New Roman" w:cs="Times New Roman"/>
              </w:rPr>
            </w:pPr>
          </w:p>
        </w:tc>
        <w:tc>
          <w:tcPr>
            <w:tcW w:w="466" w:type="pct"/>
            <w:shd w:val="clear" w:color="auto" w:fill="auto"/>
          </w:tcPr>
          <w:p w14:paraId="69DB4B7C" w14:textId="77777777" w:rsidR="00664C1B" w:rsidRPr="00664C1B" w:rsidRDefault="00664C1B" w:rsidP="00664C1B">
            <w:pPr>
              <w:ind w:left="-57" w:right="-57"/>
              <w:rPr>
                <w:rFonts w:ascii="Times New Roman" w:hAnsi="Times New Roman" w:cs="Times New Roman"/>
              </w:rPr>
            </w:pPr>
          </w:p>
        </w:tc>
        <w:tc>
          <w:tcPr>
            <w:tcW w:w="405" w:type="pct"/>
            <w:shd w:val="clear" w:color="auto" w:fill="auto"/>
          </w:tcPr>
          <w:p w14:paraId="1CEBB694" w14:textId="77777777" w:rsidR="00664C1B" w:rsidRPr="00664C1B" w:rsidRDefault="00664C1B" w:rsidP="00664C1B">
            <w:pPr>
              <w:ind w:left="-57" w:right="-57"/>
              <w:rPr>
                <w:rFonts w:ascii="Times New Roman" w:hAnsi="Times New Roman" w:cs="Times New Roman"/>
              </w:rPr>
            </w:pPr>
          </w:p>
        </w:tc>
        <w:tc>
          <w:tcPr>
            <w:tcW w:w="455" w:type="pct"/>
            <w:shd w:val="clear" w:color="auto" w:fill="auto"/>
          </w:tcPr>
          <w:p w14:paraId="19C82023" w14:textId="77777777" w:rsidR="00664C1B" w:rsidRPr="00664C1B" w:rsidRDefault="00664C1B" w:rsidP="00664C1B">
            <w:pPr>
              <w:ind w:left="-57" w:right="-57"/>
              <w:rPr>
                <w:rFonts w:ascii="Times New Roman" w:hAnsi="Times New Roman" w:cs="Times New Roman"/>
              </w:rPr>
            </w:pPr>
          </w:p>
        </w:tc>
        <w:tc>
          <w:tcPr>
            <w:tcW w:w="351" w:type="pct"/>
            <w:shd w:val="clear" w:color="auto" w:fill="auto"/>
          </w:tcPr>
          <w:p w14:paraId="2D85A66C" w14:textId="77777777" w:rsidR="00664C1B" w:rsidRPr="00664C1B" w:rsidRDefault="00664C1B" w:rsidP="00664C1B">
            <w:pPr>
              <w:ind w:left="-57" w:right="-57"/>
              <w:rPr>
                <w:rFonts w:ascii="Times New Roman" w:hAnsi="Times New Roman" w:cs="Times New Roman"/>
              </w:rPr>
            </w:pPr>
          </w:p>
        </w:tc>
        <w:tc>
          <w:tcPr>
            <w:tcW w:w="464" w:type="pct"/>
            <w:shd w:val="clear" w:color="auto" w:fill="auto"/>
          </w:tcPr>
          <w:p w14:paraId="7B4E508D" w14:textId="77777777" w:rsidR="00664C1B" w:rsidRPr="00664C1B" w:rsidRDefault="00664C1B" w:rsidP="00664C1B">
            <w:pPr>
              <w:ind w:left="-57" w:right="-57"/>
              <w:rPr>
                <w:rFonts w:ascii="Times New Roman" w:hAnsi="Times New Roman" w:cs="Times New Roman"/>
              </w:rPr>
            </w:pPr>
          </w:p>
        </w:tc>
        <w:tc>
          <w:tcPr>
            <w:tcW w:w="443" w:type="pct"/>
            <w:shd w:val="clear" w:color="auto" w:fill="auto"/>
          </w:tcPr>
          <w:p w14:paraId="067530D4" w14:textId="77777777" w:rsidR="00664C1B" w:rsidRPr="00664C1B" w:rsidRDefault="00664C1B" w:rsidP="00664C1B">
            <w:pPr>
              <w:ind w:left="-57" w:right="-57"/>
              <w:rPr>
                <w:rFonts w:ascii="Times New Roman" w:hAnsi="Times New Roman" w:cs="Times New Roman"/>
              </w:rPr>
            </w:pPr>
          </w:p>
        </w:tc>
        <w:tc>
          <w:tcPr>
            <w:tcW w:w="496" w:type="pct"/>
            <w:shd w:val="clear" w:color="auto" w:fill="auto"/>
          </w:tcPr>
          <w:p w14:paraId="58DEF561" w14:textId="77777777" w:rsidR="00664C1B" w:rsidRPr="00664C1B" w:rsidRDefault="00664C1B" w:rsidP="00664C1B">
            <w:pPr>
              <w:ind w:left="-57" w:right="-57"/>
              <w:rPr>
                <w:rFonts w:ascii="Times New Roman" w:hAnsi="Times New Roman" w:cs="Times New Roman"/>
              </w:rPr>
            </w:pPr>
          </w:p>
        </w:tc>
        <w:tc>
          <w:tcPr>
            <w:tcW w:w="480" w:type="pct"/>
            <w:shd w:val="clear" w:color="auto" w:fill="auto"/>
          </w:tcPr>
          <w:p w14:paraId="7C786533" w14:textId="77777777" w:rsidR="00664C1B" w:rsidRPr="00664C1B" w:rsidRDefault="00664C1B" w:rsidP="00664C1B">
            <w:pPr>
              <w:ind w:left="-57" w:right="-57"/>
              <w:rPr>
                <w:rFonts w:ascii="Times New Roman" w:hAnsi="Times New Roman" w:cs="Times New Roman"/>
              </w:rPr>
            </w:pPr>
          </w:p>
        </w:tc>
        <w:tc>
          <w:tcPr>
            <w:tcW w:w="470" w:type="pct"/>
            <w:shd w:val="clear" w:color="auto" w:fill="auto"/>
          </w:tcPr>
          <w:p w14:paraId="31CF4300" w14:textId="77777777" w:rsidR="00664C1B" w:rsidRPr="00664C1B" w:rsidRDefault="00664C1B" w:rsidP="00664C1B">
            <w:pPr>
              <w:ind w:left="-57" w:right="-57"/>
              <w:rPr>
                <w:rFonts w:ascii="Times New Roman" w:hAnsi="Times New Roman" w:cs="Times New Roman"/>
              </w:rPr>
            </w:pPr>
          </w:p>
        </w:tc>
      </w:tr>
      <w:tr w:rsidR="00664C1B" w:rsidRPr="00664C1B" w14:paraId="32C9D826" w14:textId="77777777" w:rsidTr="006D2F8F">
        <w:trPr>
          <w:trHeight w:val="233"/>
          <w:jc w:val="center"/>
        </w:trPr>
        <w:tc>
          <w:tcPr>
            <w:tcW w:w="513" w:type="pct"/>
            <w:shd w:val="clear" w:color="auto" w:fill="auto"/>
          </w:tcPr>
          <w:p w14:paraId="70AE62E6" w14:textId="77777777" w:rsidR="00664C1B" w:rsidRPr="00664C1B" w:rsidRDefault="00664C1B" w:rsidP="00664C1B">
            <w:pPr>
              <w:ind w:left="-57" w:right="-57"/>
              <w:rPr>
                <w:rFonts w:ascii="Times New Roman" w:hAnsi="Times New Roman" w:cs="Times New Roman"/>
              </w:rPr>
            </w:pPr>
            <w:r w:rsidRPr="00664C1B">
              <w:rPr>
                <w:rFonts w:ascii="Times New Roman" w:hAnsi="Times New Roman" w:cs="Times New Roman"/>
                <w:i/>
                <w:color w:val="808080" w:themeColor="background1" w:themeShade="80"/>
              </w:rPr>
              <w:t>...</w:t>
            </w:r>
          </w:p>
        </w:tc>
        <w:tc>
          <w:tcPr>
            <w:tcW w:w="456" w:type="pct"/>
            <w:shd w:val="clear" w:color="auto" w:fill="auto"/>
          </w:tcPr>
          <w:p w14:paraId="6D151773" w14:textId="77777777" w:rsidR="00664C1B" w:rsidRPr="00664C1B" w:rsidRDefault="00664C1B" w:rsidP="00664C1B">
            <w:pPr>
              <w:ind w:left="-57" w:right="-57"/>
              <w:rPr>
                <w:rFonts w:ascii="Times New Roman" w:hAnsi="Times New Roman" w:cs="Times New Roman"/>
              </w:rPr>
            </w:pPr>
          </w:p>
        </w:tc>
        <w:tc>
          <w:tcPr>
            <w:tcW w:w="466" w:type="pct"/>
            <w:shd w:val="clear" w:color="auto" w:fill="auto"/>
          </w:tcPr>
          <w:p w14:paraId="5D318765" w14:textId="77777777" w:rsidR="00664C1B" w:rsidRPr="00664C1B" w:rsidRDefault="00664C1B" w:rsidP="00664C1B">
            <w:pPr>
              <w:ind w:left="-57" w:right="-57"/>
              <w:rPr>
                <w:rFonts w:ascii="Times New Roman" w:hAnsi="Times New Roman" w:cs="Times New Roman"/>
              </w:rPr>
            </w:pPr>
          </w:p>
        </w:tc>
        <w:tc>
          <w:tcPr>
            <w:tcW w:w="405" w:type="pct"/>
            <w:shd w:val="clear" w:color="auto" w:fill="auto"/>
          </w:tcPr>
          <w:p w14:paraId="502407D4" w14:textId="77777777" w:rsidR="00664C1B" w:rsidRPr="00664C1B" w:rsidRDefault="00664C1B" w:rsidP="00664C1B">
            <w:pPr>
              <w:ind w:left="-57" w:right="-57"/>
              <w:rPr>
                <w:rFonts w:ascii="Times New Roman" w:hAnsi="Times New Roman" w:cs="Times New Roman"/>
              </w:rPr>
            </w:pPr>
          </w:p>
        </w:tc>
        <w:tc>
          <w:tcPr>
            <w:tcW w:w="455" w:type="pct"/>
            <w:shd w:val="clear" w:color="auto" w:fill="auto"/>
          </w:tcPr>
          <w:p w14:paraId="114D3D90" w14:textId="77777777" w:rsidR="00664C1B" w:rsidRPr="00664C1B" w:rsidRDefault="00664C1B" w:rsidP="00664C1B">
            <w:pPr>
              <w:ind w:left="-57" w:right="-57"/>
              <w:rPr>
                <w:rFonts w:ascii="Times New Roman" w:hAnsi="Times New Roman" w:cs="Times New Roman"/>
              </w:rPr>
            </w:pPr>
          </w:p>
        </w:tc>
        <w:tc>
          <w:tcPr>
            <w:tcW w:w="351" w:type="pct"/>
            <w:shd w:val="clear" w:color="auto" w:fill="auto"/>
          </w:tcPr>
          <w:p w14:paraId="5B3F8637" w14:textId="77777777" w:rsidR="00664C1B" w:rsidRPr="00664C1B" w:rsidRDefault="00664C1B" w:rsidP="00664C1B">
            <w:pPr>
              <w:ind w:left="-57" w:right="-57"/>
              <w:rPr>
                <w:rFonts w:ascii="Times New Roman" w:hAnsi="Times New Roman" w:cs="Times New Roman"/>
              </w:rPr>
            </w:pPr>
          </w:p>
        </w:tc>
        <w:tc>
          <w:tcPr>
            <w:tcW w:w="464" w:type="pct"/>
            <w:shd w:val="clear" w:color="auto" w:fill="auto"/>
          </w:tcPr>
          <w:p w14:paraId="2F0CE212" w14:textId="77777777" w:rsidR="00664C1B" w:rsidRPr="00664C1B" w:rsidRDefault="00664C1B" w:rsidP="00664C1B">
            <w:pPr>
              <w:ind w:left="-57" w:right="-57"/>
              <w:rPr>
                <w:rFonts w:ascii="Times New Roman" w:hAnsi="Times New Roman" w:cs="Times New Roman"/>
              </w:rPr>
            </w:pPr>
          </w:p>
        </w:tc>
        <w:tc>
          <w:tcPr>
            <w:tcW w:w="443" w:type="pct"/>
            <w:shd w:val="clear" w:color="auto" w:fill="auto"/>
          </w:tcPr>
          <w:p w14:paraId="1C498A35" w14:textId="77777777" w:rsidR="00664C1B" w:rsidRPr="00664C1B" w:rsidRDefault="00664C1B" w:rsidP="00664C1B">
            <w:pPr>
              <w:ind w:left="-57" w:right="-57"/>
              <w:rPr>
                <w:rFonts w:ascii="Times New Roman" w:hAnsi="Times New Roman" w:cs="Times New Roman"/>
              </w:rPr>
            </w:pPr>
          </w:p>
        </w:tc>
        <w:tc>
          <w:tcPr>
            <w:tcW w:w="496" w:type="pct"/>
            <w:shd w:val="clear" w:color="auto" w:fill="auto"/>
          </w:tcPr>
          <w:p w14:paraId="4C47D989" w14:textId="77777777" w:rsidR="00664C1B" w:rsidRPr="00664C1B" w:rsidRDefault="00664C1B" w:rsidP="00664C1B">
            <w:pPr>
              <w:ind w:left="-57" w:right="-57"/>
              <w:rPr>
                <w:rFonts w:ascii="Times New Roman" w:hAnsi="Times New Roman" w:cs="Times New Roman"/>
              </w:rPr>
            </w:pPr>
          </w:p>
        </w:tc>
        <w:tc>
          <w:tcPr>
            <w:tcW w:w="480" w:type="pct"/>
            <w:shd w:val="clear" w:color="auto" w:fill="auto"/>
          </w:tcPr>
          <w:p w14:paraId="7B714524" w14:textId="77777777" w:rsidR="00664C1B" w:rsidRPr="00664C1B" w:rsidRDefault="00664C1B" w:rsidP="00664C1B">
            <w:pPr>
              <w:ind w:left="-57" w:right="-57"/>
              <w:rPr>
                <w:rFonts w:ascii="Times New Roman" w:hAnsi="Times New Roman" w:cs="Times New Roman"/>
              </w:rPr>
            </w:pPr>
          </w:p>
        </w:tc>
        <w:tc>
          <w:tcPr>
            <w:tcW w:w="470" w:type="pct"/>
            <w:shd w:val="clear" w:color="auto" w:fill="auto"/>
          </w:tcPr>
          <w:p w14:paraId="43767741" w14:textId="77777777" w:rsidR="00664C1B" w:rsidRPr="00664C1B" w:rsidRDefault="00664C1B" w:rsidP="00664C1B">
            <w:pPr>
              <w:ind w:left="-57" w:right="-57"/>
              <w:rPr>
                <w:rFonts w:ascii="Times New Roman" w:hAnsi="Times New Roman" w:cs="Times New Roman"/>
              </w:rPr>
            </w:pPr>
          </w:p>
        </w:tc>
      </w:tr>
    </w:tbl>
    <w:p w14:paraId="0475F3FD" w14:textId="77777777" w:rsidR="00664C1B" w:rsidRPr="00664C1B" w:rsidRDefault="00664C1B" w:rsidP="00664C1B">
      <w:pPr>
        <w:rPr>
          <w:bCs/>
          <w:sz w:val="22"/>
          <w:szCs w:val="22"/>
        </w:rPr>
      </w:pPr>
    </w:p>
    <w:p w14:paraId="3C1DDDA5" w14:textId="77777777" w:rsidR="00664C1B" w:rsidRPr="00664C1B" w:rsidRDefault="00664C1B" w:rsidP="00664C1B">
      <w:pPr>
        <w:rPr>
          <w:bCs/>
          <w:sz w:val="22"/>
          <w:szCs w:val="22"/>
        </w:rPr>
      </w:pPr>
      <w:r w:rsidRPr="00664C1B">
        <w:rPr>
          <w:b/>
        </w:rPr>
        <w:t>Pastaba.</w:t>
      </w:r>
      <w:r w:rsidRPr="00664C1B">
        <w:t xml:space="preserve"> Kursyvu ir pilka spalva pažymėtas tekstas pildant formą ištrinamas.</w:t>
      </w:r>
    </w:p>
    <w:p w14:paraId="60CCC746" w14:textId="77777777" w:rsidR="00664C1B" w:rsidRPr="00664C1B" w:rsidRDefault="00664C1B" w:rsidP="00664C1B">
      <w:pPr>
        <w:rPr>
          <w:bCs/>
          <w:sz w:val="22"/>
          <w:szCs w:val="22"/>
        </w:rPr>
      </w:pPr>
    </w:p>
    <w:p w14:paraId="2B05BB72" w14:textId="77777777" w:rsidR="00664C1B" w:rsidRPr="00664C1B" w:rsidRDefault="00664C1B" w:rsidP="00664C1B">
      <w:pPr>
        <w:rPr>
          <w:bCs/>
          <w:sz w:val="22"/>
          <w:szCs w:val="22"/>
        </w:rPr>
        <w:sectPr w:rsidR="00664C1B" w:rsidRPr="00664C1B" w:rsidSect="006D2F8F">
          <w:footnotePr>
            <w:numRestart w:val="eachSect"/>
          </w:footnotePr>
          <w:pgSz w:w="16838" w:h="11906" w:orient="landscape"/>
          <w:pgMar w:top="1701" w:right="1134" w:bottom="851" w:left="1134" w:header="397" w:footer="567" w:gutter="0"/>
          <w:pgNumType w:start="1"/>
          <w:cols w:space="1296"/>
          <w:titlePg/>
          <w:docGrid w:linePitch="326"/>
        </w:sectPr>
      </w:pPr>
    </w:p>
    <w:p w14:paraId="15F4D74A" w14:textId="77777777" w:rsidR="00664C1B" w:rsidRPr="00664C1B" w:rsidRDefault="00664C1B" w:rsidP="00664C1B">
      <w:pPr>
        <w:ind w:left="6096"/>
        <w:rPr>
          <w:bCs/>
          <w:sz w:val="22"/>
          <w:szCs w:val="22"/>
        </w:rPr>
      </w:pPr>
    </w:p>
    <w:p w14:paraId="6CF3E14F" w14:textId="77777777" w:rsidR="00664C1B" w:rsidRPr="00664C1B" w:rsidRDefault="00664C1B" w:rsidP="00664C1B">
      <w:pPr>
        <w:ind w:left="6096"/>
        <w:rPr>
          <w:bCs/>
          <w:sz w:val="22"/>
          <w:szCs w:val="22"/>
        </w:rPr>
      </w:pPr>
      <w:r w:rsidRPr="00664C1B">
        <w:rPr>
          <w:bCs/>
          <w:sz w:val="22"/>
          <w:szCs w:val="22"/>
        </w:rPr>
        <w:t xml:space="preserve">Strateginio valdymo metodikos </w:t>
      </w:r>
    </w:p>
    <w:p w14:paraId="63179313" w14:textId="77777777" w:rsidR="00664C1B" w:rsidRPr="00664C1B" w:rsidRDefault="00664C1B" w:rsidP="00664C1B">
      <w:pPr>
        <w:ind w:left="6096"/>
        <w:rPr>
          <w:bCs/>
          <w:sz w:val="22"/>
          <w:szCs w:val="22"/>
        </w:rPr>
      </w:pPr>
      <w:r w:rsidRPr="00664C1B">
        <w:rPr>
          <w:bCs/>
          <w:sz w:val="22"/>
          <w:szCs w:val="22"/>
        </w:rPr>
        <w:t>8 priedas</w:t>
      </w:r>
    </w:p>
    <w:p w14:paraId="1A723804" w14:textId="77777777" w:rsidR="00664C1B" w:rsidRPr="00664C1B" w:rsidRDefault="00664C1B" w:rsidP="00664C1B">
      <w:pPr>
        <w:ind w:left="5670"/>
        <w:rPr>
          <w:bCs/>
          <w:sz w:val="22"/>
          <w:szCs w:val="22"/>
        </w:rPr>
      </w:pPr>
    </w:p>
    <w:p w14:paraId="2ADBAB73" w14:textId="77777777" w:rsidR="00664C1B" w:rsidRPr="00664C1B" w:rsidRDefault="00664C1B" w:rsidP="00664C1B">
      <w:pPr>
        <w:ind w:left="5670"/>
        <w:rPr>
          <w:bCs/>
          <w:sz w:val="22"/>
          <w:szCs w:val="22"/>
        </w:rPr>
      </w:pPr>
    </w:p>
    <w:p w14:paraId="484D24E2" w14:textId="77777777" w:rsidR="00664C1B" w:rsidRPr="00664C1B" w:rsidRDefault="00664C1B" w:rsidP="00664C1B">
      <w:pPr>
        <w:keepNext/>
        <w:jc w:val="center"/>
        <w:rPr>
          <w:b/>
          <w:caps/>
          <w:sz w:val="22"/>
          <w:szCs w:val="24"/>
        </w:rPr>
      </w:pPr>
      <w:r w:rsidRPr="00664C1B">
        <w:rPr>
          <w:b/>
          <w:caps/>
          <w:sz w:val="22"/>
          <w:szCs w:val="24"/>
        </w:rPr>
        <w:t>biudžeto projekto rengimo, svarstymo ir tvirtinimo ciklas</w:t>
      </w:r>
    </w:p>
    <w:p w14:paraId="528CBE3A" w14:textId="77777777" w:rsidR="00664C1B" w:rsidRPr="00664C1B" w:rsidRDefault="00664C1B" w:rsidP="00664C1B">
      <w:pPr>
        <w:rPr>
          <w:b/>
          <w:bCs/>
          <w:sz w:val="22"/>
          <w:szCs w:val="24"/>
        </w:rPr>
      </w:pPr>
    </w:p>
    <w:p w14:paraId="7C6AA5E3" w14:textId="77777777" w:rsidR="00664C1B" w:rsidRPr="00664C1B" w:rsidRDefault="00664C1B" w:rsidP="00664C1B">
      <w:pPr>
        <w:ind w:firstLine="709"/>
        <w:jc w:val="center"/>
        <w:rPr>
          <w:b/>
          <w:bCs/>
          <w:sz w:val="22"/>
          <w:szCs w:val="24"/>
        </w:rPr>
      </w:pPr>
      <w:r w:rsidRPr="00664C1B">
        <w:rPr>
          <w:noProof/>
          <w:sz w:val="20"/>
          <w:lang w:eastAsia="lt-LT"/>
        </w:rPr>
        <mc:AlternateContent>
          <mc:Choice Requires="wps">
            <w:drawing>
              <wp:anchor distT="0" distB="0" distL="114300" distR="114300" simplePos="0" relativeHeight="251677696" behindDoc="0" locked="0" layoutInCell="1" allowOverlap="1" wp14:anchorId="01221E6C" wp14:editId="14F5B66E">
                <wp:simplePos x="0" y="0"/>
                <wp:positionH relativeFrom="column">
                  <wp:posOffset>2825115</wp:posOffset>
                </wp:positionH>
                <wp:positionV relativeFrom="paragraph">
                  <wp:posOffset>3175</wp:posOffset>
                </wp:positionV>
                <wp:extent cx="1292860" cy="584200"/>
                <wp:effectExtent l="0" t="0" r="21590" b="273050"/>
                <wp:wrapNone/>
                <wp:docPr id="480" name="2 linijinis paaiškinimas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2860" cy="584200"/>
                        </a:xfrm>
                        <a:prstGeom prst="borderCallout2">
                          <a:avLst>
                            <a:gd name="adj1" fmla="val 100000"/>
                            <a:gd name="adj2" fmla="val 58041"/>
                            <a:gd name="adj3" fmla="val 100617"/>
                            <a:gd name="adj4" fmla="val 17291"/>
                            <a:gd name="adj5" fmla="val 141264"/>
                            <a:gd name="adj6" fmla="val 12362"/>
                          </a:avLst>
                        </a:prstGeom>
                        <a:solidFill>
                          <a:srgbClr val="FFFFFF"/>
                        </a:solidFill>
                        <a:ln w="9525">
                          <a:solidFill>
                            <a:srgbClr val="333333"/>
                          </a:solidFill>
                          <a:miter lim="800000"/>
                          <a:headEnd/>
                          <a:tailEnd/>
                        </a:ln>
                      </wps:spPr>
                      <wps:txbx>
                        <w:txbxContent>
                          <w:p w14:paraId="76B72BDC" w14:textId="77777777" w:rsidR="00620157" w:rsidRPr="000A17C2" w:rsidRDefault="00620157" w:rsidP="00664C1B">
                            <w:pPr>
                              <w:jc w:val="center"/>
                              <w:rPr>
                                <w:sz w:val="16"/>
                                <w:szCs w:val="16"/>
                              </w:rPr>
                            </w:pPr>
                            <w:r w:rsidRPr="000A17C2">
                              <w:rPr>
                                <w:sz w:val="16"/>
                                <w:szCs w:val="16"/>
                              </w:rPr>
                              <w:t>Asignavimų valdytojai patvirtina strateginius veiklos planus ir paskelbia savo interneto svetainėse</w:t>
                            </w:r>
                          </w:p>
                          <w:p w14:paraId="6C1A9792" w14:textId="77777777" w:rsidR="00620157" w:rsidRDefault="00620157" w:rsidP="00664C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2 linijinis paaiškinimas 480" o:spid="_x0000_s1133" type="#_x0000_t48" style="position:absolute;left:0;text-align:left;margin-left:222.45pt;margin-top:.25pt;width:101.8pt;height: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" adj="2670,30513,3735,21733,12537,21600" strokecolor="#333">
                <v:textbox>
                  <w:txbxContent>
                    <w:p w14:paraId="76B72BDC" w14:textId="77777777" w:rsidR="00620157" w:rsidRPr="000A17C2" w:rsidRDefault="00620157" w:rsidP="00664C1B">
                      <w:pPr>
                        <w:jc w:val="center"/>
                        <w:rPr>
                          <w:sz w:val="16"/>
                          <w:szCs w:val="16"/>
                        </w:rPr>
                      </w:pPr>
                      <w:r w:rsidRPr="000A17C2">
                        <w:rPr>
                          <w:sz w:val="16"/>
                          <w:szCs w:val="16"/>
                        </w:rPr>
                        <w:t>Asignavimų valdytojai patvirtina strateginius veiklos planus ir paskelbia savo interneto svetainėse</w:t>
                      </w:r>
                    </w:p>
                    <w:p w14:paraId="6C1A9792" w14:textId="77777777" w:rsidR="00620157" w:rsidRDefault="00620157" w:rsidP="00664C1B"/>
                  </w:txbxContent>
                </v:textbox>
                <o:callout v:ext="edit" minusy="t"/>
              </v:shape>
            </w:pict>
          </mc:Fallback>
        </mc:AlternateContent>
      </w:r>
      <w:r w:rsidRPr="00664C1B">
        <w:rPr>
          <w:noProof/>
          <w:sz w:val="20"/>
          <w:lang w:eastAsia="lt-LT"/>
        </w:rPr>
        <mc:AlternateContent>
          <mc:Choice Requires="wps">
            <w:drawing>
              <wp:anchor distT="0" distB="0" distL="114300" distR="114300" simplePos="0" relativeHeight="251689984" behindDoc="0" locked="0" layoutInCell="1" allowOverlap="1" wp14:anchorId="31645F59" wp14:editId="72AA9FF3">
                <wp:simplePos x="0" y="0"/>
                <wp:positionH relativeFrom="column">
                  <wp:posOffset>1641800</wp:posOffset>
                </wp:positionH>
                <wp:positionV relativeFrom="paragraph">
                  <wp:posOffset>3057</wp:posOffset>
                </wp:positionV>
                <wp:extent cx="1119505" cy="693420"/>
                <wp:effectExtent l="0" t="0" r="156845" b="240030"/>
                <wp:wrapNone/>
                <wp:docPr id="4" name="2 linijinis paaiškinim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9505" cy="693420"/>
                        </a:xfrm>
                        <a:prstGeom prst="borderCallout2">
                          <a:avLst>
                            <a:gd name="adj1" fmla="val 100000"/>
                            <a:gd name="adj2" fmla="val 58041"/>
                            <a:gd name="adj3" fmla="val 99498"/>
                            <a:gd name="adj4" fmla="val 81603"/>
                            <a:gd name="adj5" fmla="val 133526"/>
                            <a:gd name="adj6" fmla="val 111342"/>
                          </a:avLst>
                        </a:prstGeom>
                        <a:solidFill>
                          <a:srgbClr val="FFFFFF"/>
                        </a:solidFill>
                        <a:ln w="9525">
                          <a:solidFill>
                            <a:srgbClr val="333333"/>
                          </a:solidFill>
                          <a:miter lim="800000"/>
                          <a:headEnd/>
                          <a:tailEnd/>
                        </a:ln>
                      </wps:spPr>
                      <wps:txbx>
                        <w:txbxContent>
                          <w:p w14:paraId="5335B798" w14:textId="77777777" w:rsidR="00620157" w:rsidRDefault="00620157" w:rsidP="00664C1B">
                            <w:pPr>
                              <w:jc w:val="center"/>
                              <w:rPr>
                                <w:sz w:val="16"/>
                                <w:szCs w:val="16"/>
                              </w:rPr>
                            </w:pPr>
                            <w:r w:rsidRPr="000A17C2">
                              <w:rPr>
                                <w:sz w:val="16"/>
                                <w:szCs w:val="16"/>
                              </w:rPr>
                              <w:t>Ministerijos strateginių veiklos planų projektus suderina su Ministru</w:t>
                            </w:r>
                            <w:r>
                              <w:rPr>
                                <w:sz w:val="16"/>
                                <w:szCs w:val="16"/>
                              </w:rPr>
                              <w:t xml:space="preserve"> Pirmininku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 o:spid="_x0000_s1134" type="#_x0000_t48" style="position:absolute;left:0;text-align:left;margin-left:129.3pt;margin-top:.25pt;width:88.15pt;height:5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" adj="24050,28842,17626,21492,12537,21600" strokecolor="#333">
                <v:textbox>
                  <w:txbxContent>
                    <w:p w14:paraId="5335B798" w14:textId="77777777" w:rsidR="00620157" w:rsidRDefault="00620157" w:rsidP="00664C1B">
                      <w:pPr>
                        <w:jc w:val="center"/>
                        <w:rPr>
                          <w:sz w:val="16"/>
                          <w:szCs w:val="16"/>
                        </w:rPr>
                      </w:pPr>
                      <w:r w:rsidRPr="000A17C2">
                        <w:rPr>
                          <w:sz w:val="16"/>
                          <w:szCs w:val="16"/>
                        </w:rPr>
                        <w:t>Ministerijos strateginių veiklos planų projektus suderina su Ministru</w:t>
                      </w:r>
                      <w:r>
                        <w:rPr>
                          <w:sz w:val="16"/>
                          <w:szCs w:val="16"/>
                        </w:rPr>
                        <w:t xml:space="preserve"> Pirmininku</w:t>
                      </w:r>
                    </w:p>
                  </w:txbxContent>
                </v:textbox>
                <o:callout v:ext="edit" minusx="t" minusy="t"/>
              </v:shape>
            </w:pict>
          </mc:Fallback>
        </mc:AlternateContent>
      </w:r>
      <w:r w:rsidRPr="00664C1B">
        <w:rPr>
          <w:noProof/>
          <w:sz w:val="20"/>
          <w:lang w:eastAsia="lt-LT"/>
        </w:rPr>
        <mc:AlternateContent>
          <mc:Choice Requires="wps">
            <w:drawing>
              <wp:anchor distT="0" distB="0" distL="114300" distR="114300" simplePos="0" relativeHeight="251667456" behindDoc="0" locked="0" layoutInCell="1" allowOverlap="1" wp14:anchorId="16C721D5" wp14:editId="70699D80">
                <wp:simplePos x="0" y="0"/>
                <wp:positionH relativeFrom="column">
                  <wp:posOffset>4187825</wp:posOffset>
                </wp:positionH>
                <wp:positionV relativeFrom="paragraph">
                  <wp:posOffset>25400</wp:posOffset>
                </wp:positionV>
                <wp:extent cx="1811655" cy="485140"/>
                <wp:effectExtent l="857250" t="0" r="17145" b="448310"/>
                <wp:wrapNone/>
                <wp:docPr id="479" name="2 linijinis paaiškinimas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1655" cy="485140"/>
                        </a:xfrm>
                        <a:prstGeom prst="borderCallout2">
                          <a:avLst>
                            <a:gd name="adj1" fmla="val 95262"/>
                            <a:gd name="adj2" fmla="val 571"/>
                            <a:gd name="adj3" fmla="val 102541"/>
                            <a:gd name="adj4" fmla="val -1105"/>
                            <a:gd name="adj5" fmla="val 190136"/>
                            <a:gd name="adj6" fmla="val -47328"/>
                          </a:avLst>
                        </a:prstGeom>
                        <a:solidFill>
                          <a:srgbClr val="FFFFFF"/>
                        </a:solidFill>
                        <a:ln w="9525">
                          <a:solidFill>
                            <a:srgbClr val="333333"/>
                          </a:solidFill>
                          <a:miter lim="800000"/>
                          <a:headEnd/>
                          <a:tailEnd/>
                        </a:ln>
                      </wps:spPr>
                      <wps:txbx>
                        <w:txbxContent>
                          <w:p w14:paraId="4ED1304A" w14:textId="77777777" w:rsidR="00620157" w:rsidRPr="000A17C2" w:rsidRDefault="00620157" w:rsidP="00664C1B">
                            <w:pPr>
                              <w:rPr>
                                <w:sz w:val="16"/>
                                <w:szCs w:val="16"/>
                                <w:lang w:val="cs-CZ"/>
                              </w:rPr>
                            </w:pPr>
                            <w:r w:rsidRPr="000A17C2">
                              <w:rPr>
                                <w:sz w:val="16"/>
                                <w:szCs w:val="16"/>
                                <w:lang w:val="cs-CZ"/>
                              </w:rPr>
                              <w:t>Asignavimų valdytojai vertina vykdomas programas ir pasiektus rezultatus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9" o:spid="_x0000_s1135" type="#_x0000_t48" style="position:absolute;left:0;text-align:left;margin-left:329.75pt;margin-top:2pt;width:142.6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" adj="-10223,41069,-239,22149,123,20577" strokecolor="#333">
                <v:textbox>
                  <w:txbxContent>
                    <w:p w14:paraId="4ED1304A" w14:textId="77777777" w:rsidR="00620157" w:rsidRPr="000A17C2" w:rsidRDefault="00620157" w:rsidP="00664C1B">
                      <w:pPr>
                        <w:rPr>
                          <w:sz w:val="16"/>
                          <w:szCs w:val="16"/>
                          <w:lang w:val="cs-CZ"/>
                        </w:rPr>
                      </w:pPr>
                      <w:r w:rsidRPr="000A17C2">
                        <w:rPr>
                          <w:sz w:val="16"/>
                          <w:szCs w:val="16"/>
                          <w:lang w:val="cs-CZ"/>
                        </w:rPr>
                        <w:t>Asignavimų valdytojai vertina vykdomas programas ir pasiektus rezultatus</w:t>
                      </w:r>
                    </w:p>
                  </w:txbxContent>
                </v:textbox>
                <o:callout v:ext="edit" minusy="t"/>
              </v:shape>
            </w:pict>
          </mc:Fallback>
        </mc:AlternateContent>
      </w:r>
      <w:r w:rsidRPr="00664C1B">
        <w:rPr>
          <w:noProof/>
          <w:sz w:val="20"/>
          <w:lang w:eastAsia="lt-LT"/>
        </w:rPr>
        <mc:AlternateContent>
          <mc:Choice Requires="wps">
            <w:drawing>
              <wp:anchor distT="0" distB="0" distL="114300" distR="114300" simplePos="0" relativeHeight="251659264" behindDoc="0" locked="0" layoutInCell="1" allowOverlap="1" wp14:anchorId="1ECC2F63" wp14:editId="1A42B46C">
                <wp:simplePos x="0" y="0"/>
                <wp:positionH relativeFrom="column">
                  <wp:posOffset>2289810</wp:posOffset>
                </wp:positionH>
                <wp:positionV relativeFrom="paragraph">
                  <wp:posOffset>1349375</wp:posOffset>
                </wp:positionV>
                <wp:extent cx="1415415" cy="1515745"/>
                <wp:effectExtent l="38100" t="57150" r="51435" b="46355"/>
                <wp:wrapNone/>
                <wp:docPr id="468" name="Ovalas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1515745"/>
                        </a:xfrm>
                        <a:prstGeom prst="ellipse">
                          <a:avLst/>
                        </a:prstGeom>
                        <a:gradFill flip="none" rotWithShape="1">
                          <a:gsLst>
                            <a:gs pos="42900">
                              <a:srgbClr val="BCC6D2"/>
                            </a:gs>
                            <a:gs pos="0">
                              <a:srgbClr val="4F81BD">
                                <a:lumMod val="20000"/>
                                <a:lumOff val="80000"/>
                              </a:srgbClr>
                            </a:gs>
                            <a:gs pos="50000">
                              <a:srgbClr val="4F81BD">
                                <a:lumMod val="20000"/>
                                <a:lumOff val="80000"/>
                                <a:shade val="67500"/>
                                <a:satMod val="115000"/>
                              </a:srgbClr>
                            </a:gs>
                            <a:gs pos="100000">
                              <a:srgbClr val="4F81BD">
                                <a:lumMod val="20000"/>
                                <a:lumOff val="80000"/>
                                <a:shade val="100000"/>
                                <a:satMod val="115000"/>
                              </a:srgbClr>
                            </a:gs>
                          </a:gsLst>
                          <a:path path="circle">
                            <a:fillToRect l="50000" t="50000" r="50000" b="50000"/>
                          </a:path>
                          <a:tileRect/>
                        </a:gradFill>
                        <a:ln w="9525">
                          <a:solidFill>
                            <a:srgbClr val="333333"/>
                          </a:solidFill>
                          <a:round/>
                          <a:headEnd/>
                          <a:tailEnd/>
                        </a:ln>
                        <a:scene3d>
                          <a:camera prst="orthographicFront"/>
                          <a:lightRig rig="threePt" dir="t"/>
                        </a:scene3d>
                        <a:sp3d>
                          <a:bevelT/>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8" o:spid="_x0000_s1026" style="position:absolute;margin-left:180.3pt;margin-top:106.25pt;width:111.45pt;height:1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" fillcolor="#dce6f2" strokecolor="#333">
                <v:fill color2="#dae6f3" rotate="t" focusposition=".5,.5" focussize="" colors="0 #dce6f2;28115f #bcc6d2;.5 #b7c1cd;1 #dae6f3" focus="100%" type="gradientRadial"/>
              </v:oval>
            </w:pict>
          </mc:Fallback>
        </mc:AlternateContent>
      </w:r>
      <w:r w:rsidRPr="00664C1B">
        <w:rPr>
          <w:noProof/>
          <w:sz w:val="20"/>
          <w:lang w:eastAsia="lt-LT"/>
        </w:rPr>
        <mc:AlternateContent>
          <mc:Choice Requires="wps">
            <w:drawing>
              <wp:anchor distT="0" distB="0" distL="114300" distR="114300" simplePos="0" relativeHeight="251660288" behindDoc="0" locked="0" layoutInCell="1" allowOverlap="1" wp14:anchorId="0C104358" wp14:editId="66F42B9B">
                <wp:simplePos x="0" y="0"/>
                <wp:positionH relativeFrom="column">
                  <wp:posOffset>2378075</wp:posOffset>
                </wp:positionH>
                <wp:positionV relativeFrom="paragraph">
                  <wp:posOffset>1496695</wp:posOffset>
                </wp:positionV>
                <wp:extent cx="1070610" cy="1081405"/>
                <wp:effectExtent l="0" t="43498" r="66993" b="219392"/>
                <wp:wrapNone/>
                <wp:docPr id="467" name="Laisva forma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0610" cy="108140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aisva forma 467" o:spid="_x0000_s1026" style="position:absolute;margin-left:187.25pt;margin-top:117.85pt;width:84.3pt;height:85.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" path="m16200,10800v,-2983,-2418,-5400,-5400,-5400c7817,5400,5400,7817,5400,10800l,10800c,4835,4835,,10800,v5964,,10799,4835,10800,10799l21600,10800r2700,l18900,16200,13500,10800r2700,xe" fillcolor="#dce6f2">
                <v:shadow on="t" color="black" opacity="24903f" origin=",.5" offset="0,.55556mm"/>
                <v:path o:connecttype="custom" o:connectlocs="535255,0;133826,540703;535255,270351;1204436,540703;936784,811054;669131,540703" o:connectangles="0,0,0,0,0,0" textboxrect="3163,3163,18437,18437"/>
              </v:shape>
            </w:pict>
          </mc:Fallback>
        </mc:AlternateContent>
      </w:r>
      <w:r w:rsidRPr="00664C1B">
        <w:rPr>
          <w:noProof/>
          <w:sz w:val="20"/>
          <w:lang w:eastAsia="lt-LT"/>
        </w:rPr>
        <mc:AlternateContent>
          <mc:Choice Requires="wps">
            <w:drawing>
              <wp:anchor distT="0" distB="0" distL="114300" distR="114300" simplePos="0" relativeHeight="251661312" behindDoc="0" locked="0" layoutInCell="1" allowOverlap="1" wp14:anchorId="4039D2B1" wp14:editId="0554B409">
                <wp:simplePos x="0" y="0"/>
                <wp:positionH relativeFrom="column">
                  <wp:posOffset>2787015</wp:posOffset>
                </wp:positionH>
                <wp:positionV relativeFrom="paragraph">
                  <wp:posOffset>812165</wp:posOffset>
                </wp:positionV>
                <wp:extent cx="666750" cy="652780"/>
                <wp:effectExtent l="57150" t="38100" r="76200" b="90170"/>
                <wp:wrapNone/>
                <wp:docPr id="476" name="Ovalas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4A365A34" w14:textId="77777777" w:rsidR="00620157" w:rsidRDefault="00620157" w:rsidP="00664C1B">
                            <w:pPr>
                              <w:jc w:val="center"/>
                              <w:rPr>
                                <w:sz w:val="16"/>
                                <w:szCs w:val="16"/>
                              </w:rPr>
                            </w:pPr>
                          </w:p>
                          <w:p w14:paraId="222F5622" w14:textId="77777777" w:rsidR="00620157" w:rsidRDefault="00620157" w:rsidP="00664C1B">
                            <w:pPr>
                              <w:ind w:left="-180" w:right="-225"/>
                              <w:jc w:val="center"/>
                              <w:rPr>
                                <w:b/>
                                <w:sz w:val="16"/>
                                <w:szCs w:val="16"/>
                                <w:lang w:val="en-US"/>
                              </w:rPr>
                            </w:pPr>
                            <w:r>
                              <w:rPr>
                                <w:b/>
                                <w:sz w:val="16"/>
                                <w:szCs w:val="16"/>
                              </w:rPr>
                              <w:t>Sausis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76" o:spid="_x0000_s1136" style="position:absolute;left:0;text-align:left;margin-left:219.45pt;margin-top:63.95pt;width:52.5pt;height:5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" fillcolor="#dce6f2">
                <v:shadow on="t" color="black" opacity="24903f" origin=",.5" offset="0,.55556mm"/>
                <v:textbox>
                  <w:txbxContent>
                    <w:p w14:paraId="4A365A34" w14:textId="77777777" w:rsidR="00620157" w:rsidRDefault="00620157" w:rsidP="00664C1B">
                      <w:pPr>
                        <w:jc w:val="center"/>
                        <w:rPr>
                          <w:sz w:val="16"/>
                          <w:szCs w:val="16"/>
                        </w:rPr>
                      </w:pPr>
                    </w:p>
                    <w:p w14:paraId="222F5622" w14:textId="77777777" w:rsidR="00620157" w:rsidRDefault="00620157" w:rsidP="00664C1B">
                      <w:pPr>
                        <w:ind w:left="-180" w:right="-225"/>
                        <w:jc w:val="center"/>
                        <w:rPr>
                          <w:b/>
                          <w:sz w:val="16"/>
                          <w:szCs w:val="16"/>
                          <w:lang w:val="en-US"/>
                        </w:rPr>
                      </w:pPr>
                      <w:r>
                        <w:rPr>
                          <w:b/>
                          <w:sz w:val="16"/>
                          <w:szCs w:val="16"/>
                        </w:rPr>
                        <w:t>Sausis</w:t>
                      </w:r>
                    </w:p>
                  </w:txbxContent>
                </v:textbox>
              </v:oval>
            </w:pict>
          </mc:Fallback>
        </mc:AlternateContent>
      </w:r>
      <w:r w:rsidRPr="00664C1B">
        <w:rPr>
          <w:noProof/>
          <w:sz w:val="20"/>
          <w:lang w:eastAsia="lt-LT"/>
        </w:rPr>
        <mc:AlternateContent>
          <mc:Choice Requires="wps">
            <w:drawing>
              <wp:anchor distT="0" distB="0" distL="114300" distR="114300" simplePos="0" relativeHeight="251662336" behindDoc="0" locked="0" layoutInCell="1" allowOverlap="1" wp14:anchorId="1D8B67AE" wp14:editId="081550B6">
                <wp:simplePos x="0" y="0"/>
                <wp:positionH relativeFrom="column">
                  <wp:posOffset>3286760</wp:posOffset>
                </wp:positionH>
                <wp:positionV relativeFrom="paragraph">
                  <wp:posOffset>972820</wp:posOffset>
                </wp:positionV>
                <wp:extent cx="666115" cy="652145"/>
                <wp:effectExtent l="57150" t="38100" r="76835" b="90805"/>
                <wp:wrapNone/>
                <wp:docPr id="472" name="Ovalas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652145"/>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0D0816A5" w14:textId="77777777" w:rsidR="00620157" w:rsidRDefault="00620157" w:rsidP="00664C1B">
                            <w:pPr>
                              <w:jc w:val="center"/>
                              <w:rPr>
                                <w:sz w:val="16"/>
                                <w:szCs w:val="16"/>
                              </w:rPr>
                            </w:pPr>
                          </w:p>
                          <w:p w14:paraId="0A596594" w14:textId="77777777" w:rsidR="00620157" w:rsidRDefault="00620157" w:rsidP="00664C1B">
                            <w:pPr>
                              <w:ind w:left="-180" w:right="-225"/>
                              <w:jc w:val="center"/>
                              <w:rPr>
                                <w:b/>
                                <w:sz w:val="16"/>
                                <w:szCs w:val="16"/>
                              </w:rPr>
                            </w:pPr>
                            <w:r>
                              <w:rPr>
                                <w:b/>
                                <w:sz w:val="16"/>
                                <w:szCs w:val="16"/>
                              </w:rPr>
                              <w:t>Vasaris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72" o:spid="_x0000_s1137" style="position:absolute;left:0;text-align:left;margin-left:258.8pt;margin-top:76.6pt;width:52.45pt;height:5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" fillcolor="#dce6f2">
                <v:shadow on="t" color="black" opacity="24903f" origin=",.5" offset="0,.55556mm"/>
                <v:textbox>
                  <w:txbxContent>
                    <w:p w14:paraId="0D0816A5" w14:textId="77777777" w:rsidR="00620157" w:rsidRDefault="00620157" w:rsidP="00664C1B">
                      <w:pPr>
                        <w:jc w:val="center"/>
                        <w:rPr>
                          <w:sz w:val="16"/>
                          <w:szCs w:val="16"/>
                        </w:rPr>
                      </w:pPr>
                    </w:p>
                    <w:p w14:paraId="0A596594" w14:textId="77777777" w:rsidR="00620157" w:rsidRDefault="00620157" w:rsidP="00664C1B">
                      <w:pPr>
                        <w:ind w:left="-180" w:right="-225"/>
                        <w:jc w:val="center"/>
                        <w:rPr>
                          <w:b/>
                          <w:sz w:val="16"/>
                          <w:szCs w:val="16"/>
                        </w:rPr>
                      </w:pPr>
                      <w:r>
                        <w:rPr>
                          <w:b/>
                          <w:sz w:val="16"/>
                          <w:szCs w:val="16"/>
                        </w:rPr>
                        <w:t>Vasaris</w:t>
                      </w:r>
                    </w:p>
                  </w:txbxContent>
                </v:textbox>
              </v:oval>
            </w:pict>
          </mc:Fallback>
        </mc:AlternateContent>
      </w:r>
      <w:r w:rsidRPr="00664C1B">
        <w:rPr>
          <w:noProof/>
          <w:sz w:val="20"/>
          <w:lang w:eastAsia="lt-LT"/>
        </w:rPr>
        <mc:AlternateContent>
          <mc:Choice Requires="wps">
            <w:drawing>
              <wp:anchor distT="0" distB="0" distL="114300" distR="114300" simplePos="0" relativeHeight="251663360" behindDoc="0" locked="0" layoutInCell="1" allowOverlap="1" wp14:anchorId="34C60912" wp14:editId="2C56BECC">
                <wp:simplePos x="0" y="0"/>
                <wp:positionH relativeFrom="column">
                  <wp:posOffset>3533775</wp:posOffset>
                </wp:positionH>
                <wp:positionV relativeFrom="paragraph">
                  <wp:posOffset>1393825</wp:posOffset>
                </wp:positionV>
                <wp:extent cx="666750" cy="652780"/>
                <wp:effectExtent l="57150" t="38100" r="76200" b="90170"/>
                <wp:wrapNone/>
                <wp:docPr id="469" name="Ovalas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229A83A2" w14:textId="77777777" w:rsidR="00620157" w:rsidRDefault="00620157" w:rsidP="00664C1B">
                            <w:pPr>
                              <w:jc w:val="center"/>
                              <w:rPr>
                                <w:sz w:val="16"/>
                                <w:szCs w:val="16"/>
                              </w:rPr>
                            </w:pPr>
                          </w:p>
                          <w:p w14:paraId="1CB89F6B" w14:textId="77777777" w:rsidR="00620157" w:rsidRDefault="00620157" w:rsidP="00664C1B">
                            <w:pPr>
                              <w:ind w:left="-180" w:right="-225"/>
                              <w:jc w:val="center"/>
                              <w:rPr>
                                <w:b/>
                                <w:sz w:val="16"/>
                                <w:szCs w:val="16"/>
                              </w:rPr>
                            </w:pPr>
                            <w:r>
                              <w:rPr>
                                <w:b/>
                                <w:sz w:val="16"/>
                                <w:szCs w:val="16"/>
                              </w:rPr>
                              <w:t>Kovas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9" o:spid="_x0000_s1138" style="position:absolute;left:0;text-align:left;margin-left:278.25pt;margin-top:109.75pt;width:52.5pt;height:5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" fillcolor="#dce6f2">
                <v:shadow on="t" color="black" opacity="24903f" origin=",.5" offset="0,.55556mm"/>
                <v:textbox>
                  <w:txbxContent>
                    <w:p w14:paraId="229A83A2" w14:textId="77777777" w:rsidR="00620157" w:rsidRDefault="00620157" w:rsidP="00664C1B">
                      <w:pPr>
                        <w:jc w:val="center"/>
                        <w:rPr>
                          <w:sz w:val="16"/>
                          <w:szCs w:val="16"/>
                        </w:rPr>
                      </w:pPr>
                    </w:p>
                    <w:p w14:paraId="1CB89F6B" w14:textId="77777777" w:rsidR="00620157" w:rsidRDefault="00620157" w:rsidP="00664C1B">
                      <w:pPr>
                        <w:ind w:left="-180" w:right="-225"/>
                        <w:jc w:val="center"/>
                        <w:rPr>
                          <w:b/>
                          <w:sz w:val="16"/>
                          <w:szCs w:val="16"/>
                        </w:rPr>
                      </w:pPr>
                      <w:r>
                        <w:rPr>
                          <w:b/>
                          <w:sz w:val="16"/>
                          <w:szCs w:val="16"/>
                        </w:rPr>
                        <w:t>Kovas</w:t>
                      </w:r>
                    </w:p>
                  </w:txbxContent>
                </v:textbox>
              </v:oval>
            </w:pict>
          </mc:Fallback>
        </mc:AlternateContent>
      </w:r>
      <w:r w:rsidRPr="00664C1B">
        <w:rPr>
          <w:noProof/>
          <w:sz w:val="20"/>
          <w:lang w:eastAsia="lt-LT"/>
        </w:rPr>
        <mc:AlternateContent>
          <mc:Choice Requires="wps">
            <w:drawing>
              <wp:anchor distT="0" distB="0" distL="114300" distR="114300" simplePos="0" relativeHeight="251664384" behindDoc="0" locked="0" layoutInCell="1" allowOverlap="1" wp14:anchorId="16E267FC" wp14:editId="06BBFA27">
                <wp:simplePos x="0" y="0"/>
                <wp:positionH relativeFrom="column">
                  <wp:posOffset>3637280</wp:posOffset>
                </wp:positionH>
                <wp:positionV relativeFrom="paragraph">
                  <wp:posOffset>1856740</wp:posOffset>
                </wp:positionV>
                <wp:extent cx="659765" cy="652780"/>
                <wp:effectExtent l="57150" t="38100" r="83185" b="90170"/>
                <wp:wrapNone/>
                <wp:docPr id="464" name="Ovalas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1C87CDF" w14:textId="77777777" w:rsidR="00620157" w:rsidRDefault="00620157" w:rsidP="00664C1B">
                            <w:pPr>
                              <w:jc w:val="center"/>
                              <w:rPr>
                                <w:sz w:val="16"/>
                                <w:szCs w:val="16"/>
                              </w:rPr>
                            </w:pPr>
                          </w:p>
                          <w:p w14:paraId="336B6F46" w14:textId="77777777" w:rsidR="00620157" w:rsidRDefault="00620157" w:rsidP="00664C1B">
                            <w:pPr>
                              <w:ind w:left="-426" w:right="-473"/>
                              <w:jc w:val="center"/>
                              <w:rPr>
                                <w:b/>
                                <w:sz w:val="16"/>
                                <w:szCs w:val="16"/>
                              </w:rPr>
                            </w:pPr>
                            <w:r>
                              <w:rPr>
                                <w:b/>
                                <w:sz w:val="16"/>
                                <w:szCs w:val="16"/>
                              </w:rPr>
                              <w:t>Balandis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4" o:spid="_x0000_s1139" style="position:absolute;left:0;text-align:left;margin-left:286.4pt;margin-top:146.2pt;width:51.95pt;height:5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" fillcolor="#dce6f2">
                <v:shadow on="t" color="black" opacity="24903f" origin=",.5" offset="0,.55556mm"/>
                <v:textbox>
                  <w:txbxContent>
                    <w:p w14:paraId="71C87CDF" w14:textId="77777777" w:rsidR="00620157" w:rsidRDefault="00620157" w:rsidP="00664C1B">
                      <w:pPr>
                        <w:jc w:val="center"/>
                        <w:rPr>
                          <w:sz w:val="16"/>
                          <w:szCs w:val="16"/>
                        </w:rPr>
                      </w:pPr>
                    </w:p>
                    <w:p w14:paraId="336B6F46" w14:textId="77777777" w:rsidR="00620157" w:rsidRDefault="00620157" w:rsidP="00664C1B">
                      <w:pPr>
                        <w:ind w:left="-426" w:right="-473"/>
                        <w:jc w:val="center"/>
                        <w:rPr>
                          <w:b/>
                          <w:sz w:val="16"/>
                          <w:szCs w:val="16"/>
                        </w:rPr>
                      </w:pPr>
                      <w:r>
                        <w:rPr>
                          <w:b/>
                          <w:sz w:val="16"/>
                          <w:szCs w:val="16"/>
                        </w:rPr>
                        <w:t>Balandis</w:t>
                      </w:r>
                    </w:p>
                  </w:txbxContent>
                </v:textbox>
              </v:oval>
            </w:pict>
          </mc:Fallback>
        </mc:AlternateContent>
      </w:r>
      <w:r w:rsidRPr="00664C1B">
        <w:rPr>
          <w:noProof/>
          <w:sz w:val="20"/>
          <w:lang w:eastAsia="lt-LT"/>
        </w:rPr>
        <mc:AlternateContent>
          <mc:Choice Requires="wps">
            <w:drawing>
              <wp:anchor distT="0" distB="0" distL="114300" distR="114300" simplePos="0" relativeHeight="251665408" behindDoc="0" locked="0" layoutInCell="1" allowOverlap="1" wp14:anchorId="74786835" wp14:editId="4A42A261">
                <wp:simplePos x="0" y="0"/>
                <wp:positionH relativeFrom="column">
                  <wp:posOffset>3458210</wp:posOffset>
                </wp:positionH>
                <wp:positionV relativeFrom="paragraph">
                  <wp:posOffset>2352040</wp:posOffset>
                </wp:positionV>
                <wp:extent cx="666115" cy="652780"/>
                <wp:effectExtent l="57150" t="38100" r="76835" b="90170"/>
                <wp:wrapNone/>
                <wp:docPr id="460" name="Ovalas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3B989870" w14:textId="77777777" w:rsidR="00620157" w:rsidRDefault="00620157" w:rsidP="00664C1B">
                            <w:pPr>
                              <w:jc w:val="center"/>
                              <w:rPr>
                                <w:sz w:val="16"/>
                                <w:szCs w:val="16"/>
                              </w:rPr>
                            </w:pPr>
                          </w:p>
                          <w:p w14:paraId="681CC984" w14:textId="77777777" w:rsidR="00620157" w:rsidRDefault="00620157" w:rsidP="00664C1B">
                            <w:pPr>
                              <w:ind w:left="-180" w:right="-225"/>
                              <w:jc w:val="center"/>
                              <w:rPr>
                                <w:b/>
                                <w:sz w:val="16"/>
                                <w:szCs w:val="16"/>
                              </w:rPr>
                            </w:pPr>
                            <w:r>
                              <w:rPr>
                                <w:b/>
                                <w:sz w:val="16"/>
                                <w:szCs w:val="16"/>
                              </w:rPr>
                              <w:t>Gegužė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0" o:spid="_x0000_s1140" style="position:absolute;left:0;text-align:left;margin-left:272.3pt;margin-top:185.2pt;width:52.45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" fillcolor="#dce6f2">
                <v:shadow on="t" color="black" opacity="24903f" origin=",.5" offset="0,.55556mm"/>
                <v:textbox>
                  <w:txbxContent>
                    <w:p w14:paraId="3B989870" w14:textId="77777777" w:rsidR="00620157" w:rsidRDefault="00620157" w:rsidP="00664C1B">
                      <w:pPr>
                        <w:jc w:val="center"/>
                        <w:rPr>
                          <w:sz w:val="16"/>
                          <w:szCs w:val="16"/>
                        </w:rPr>
                      </w:pPr>
                    </w:p>
                    <w:p w14:paraId="681CC984" w14:textId="77777777" w:rsidR="00620157" w:rsidRDefault="00620157" w:rsidP="00664C1B">
                      <w:pPr>
                        <w:ind w:left="-180" w:right="-225"/>
                        <w:jc w:val="center"/>
                        <w:rPr>
                          <w:b/>
                          <w:sz w:val="16"/>
                          <w:szCs w:val="16"/>
                        </w:rPr>
                      </w:pPr>
                      <w:r>
                        <w:rPr>
                          <w:b/>
                          <w:sz w:val="16"/>
                          <w:szCs w:val="16"/>
                        </w:rPr>
                        <w:t>Gegužė</w:t>
                      </w:r>
                    </w:p>
                  </w:txbxContent>
                </v:textbox>
              </v:oval>
            </w:pict>
          </mc:Fallback>
        </mc:AlternateContent>
      </w:r>
      <w:r w:rsidRPr="00664C1B">
        <w:rPr>
          <w:noProof/>
          <w:sz w:val="20"/>
          <w:lang w:eastAsia="lt-LT"/>
        </w:rPr>
        <mc:AlternateContent>
          <mc:Choice Requires="wps">
            <w:drawing>
              <wp:anchor distT="0" distB="0" distL="114300" distR="114300" simplePos="0" relativeHeight="251666432" behindDoc="0" locked="0" layoutInCell="1" allowOverlap="1" wp14:anchorId="795C3714" wp14:editId="61BA0448">
                <wp:simplePos x="0" y="0"/>
                <wp:positionH relativeFrom="column">
                  <wp:posOffset>3068955</wp:posOffset>
                </wp:positionH>
                <wp:positionV relativeFrom="paragraph">
                  <wp:posOffset>2696845</wp:posOffset>
                </wp:positionV>
                <wp:extent cx="666750" cy="652780"/>
                <wp:effectExtent l="57150" t="38100" r="76200" b="90170"/>
                <wp:wrapNone/>
                <wp:docPr id="459" name="Ovalas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336BBC13" w14:textId="77777777" w:rsidR="00620157" w:rsidRDefault="00620157" w:rsidP="00664C1B">
                            <w:pPr>
                              <w:ind w:left="-180" w:right="-225"/>
                              <w:jc w:val="center"/>
                              <w:rPr>
                                <w:b/>
                                <w:sz w:val="16"/>
                                <w:szCs w:val="16"/>
                              </w:rPr>
                            </w:pPr>
                          </w:p>
                          <w:p w14:paraId="471AE6B0" w14:textId="77777777" w:rsidR="00620157" w:rsidRDefault="00620157" w:rsidP="00664C1B">
                            <w:pPr>
                              <w:ind w:left="-180" w:right="-225"/>
                              <w:jc w:val="center"/>
                              <w:rPr>
                                <w:b/>
                                <w:sz w:val="16"/>
                                <w:szCs w:val="16"/>
                              </w:rPr>
                            </w:pPr>
                            <w:r>
                              <w:rPr>
                                <w:b/>
                                <w:sz w:val="16"/>
                                <w:szCs w:val="16"/>
                              </w:rPr>
                              <w:t>Birželis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59" o:spid="_x0000_s1141" style="position:absolute;left:0;text-align:left;margin-left:241.65pt;margin-top:212.35pt;width:52.5pt;height:5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" fillcolor="#dce6f2">
                <v:shadow on="t" color="black" opacity="24903f" origin=",.5" offset="0,.55556mm"/>
                <v:textbox>
                  <w:txbxContent>
                    <w:p w14:paraId="336BBC13" w14:textId="77777777" w:rsidR="00620157" w:rsidRDefault="00620157" w:rsidP="00664C1B">
                      <w:pPr>
                        <w:ind w:left="-180" w:right="-225"/>
                        <w:jc w:val="center"/>
                        <w:rPr>
                          <w:b/>
                          <w:sz w:val="16"/>
                          <w:szCs w:val="16"/>
                        </w:rPr>
                      </w:pPr>
                    </w:p>
                    <w:p w14:paraId="471AE6B0" w14:textId="77777777" w:rsidR="00620157" w:rsidRDefault="00620157" w:rsidP="00664C1B">
                      <w:pPr>
                        <w:ind w:left="-180" w:right="-225"/>
                        <w:jc w:val="center"/>
                        <w:rPr>
                          <w:b/>
                          <w:sz w:val="16"/>
                          <w:szCs w:val="16"/>
                        </w:rPr>
                      </w:pPr>
                      <w:r>
                        <w:rPr>
                          <w:b/>
                          <w:sz w:val="16"/>
                          <w:szCs w:val="16"/>
                        </w:rPr>
                        <w:t>Birželis</w:t>
                      </w:r>
                    </w:p>
                  </w:txbxContent>
                </v:textbox>
              </v:oval>
            </w:pict>
          </mc:Fallback>
        </mc:AlternateContent>
      </w:r>
      <w:r w:rsidRPr="00664C1B">
        <w:rPr>
          <w:noProof/>
          <w:sz w:val="20"/>
          <w:lang w:eastAsia="lt-LT"/>
        </w:rPr>
        <mc:AlternateContent>
          <mc:Choice Requires="wps">
            <w:drawing>
              <wp:anchor distT="0" distB="0" distL="114300" distR="114300" simplePos="0" relativeHeight="251671552" behindDoc="0" locked="0" layoutInCell="1" allowOverlap="1" wp14:anchorId="38432E53" wp14:editId="0454FCC6">
                <wp:simplePos x="0" y="0"/>
                <wp:positionH relativeFrom="column">
                  <wp:posOffset>217170</wp:posOffset>
                </wp:positionH>
                <wp:positionV relativeFrom="paragraph">
                  <wp:posOffset>1374140</wp:posOffset>
                </wp:positionV>
                <wp:extent cx="1393190" cy="586740"/>
                <wp:effectExtent l="0" t="0" r="340360" b="22860"/>
                <wp:wrapNone/>
                <wp:docPr id="470" name="2 linijinis paaiškinimas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86740"/>
                        </a:xfrm>
                        <a:prstGeom prst="borderCallout2">
                          <a:avLst>
                            <a:gd name="adj1" fmla="val 52039"/>
                            <a:gd name="adj2" fmla="val 100563"/>
                            <a:gd name="adj3" fmla="val 52039"/>
                            <a:gd name="adj4" fmla="val 100577"/>
                            <a:gd name="adj5" fmla="val 53263"/>
                            <a:gd name="adj6" fmla="val 123056"/>
                          </a:avLst>
                        </a:prstGeom>
                        <a:solidFill>
                          <a:srgbClr val="FFFFFF"/>
                        </a:solidFill>
                        <a:ln w="9525">
                          <a:solidFill>
                            <a:srgbClr val="333333"/>
                          </a:solidFill>
                          <a:miter lim="800000"/>
                          <a:headEnd/>
                          <a:tailEnd/>
                        </a:ln>
                      </wps:spPr>
                      <wps:txbx>
                        <w:txbxContent>
                          <w:p w14:paraId="6E10DA35" w14:textId="77777777" w:rsidR="00620157" w:rsidRPr="000A17C2" w:rsidRDefault="00620157" w:rsidP="00664C1B">
                            <w:pPr>
                              <w:rPr>
                                <w:sz w:val="16"/>
                                <w:szCs w:val="16"/>
                                <w:lang w:val="cs-CZ"/>
                              </w:rPr>
                            </w:pPr>
                            <w:r w:rsidRPr="000A17C2">
                              <w:rPr>
                                <w:sz w:val="16"/>
                                <w:szCs w:val="16"/>
                              </w:rPr>
                              <w:t>Asignavimų valdytojai strateginių veiklos planų projektus skelbia savo interneto svetainėse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0" o:spid="_x0000_s1142" type="#_x0000_t48" style="position:absolute;left:0;text-align:left;margin-left:17.1pt;margin-top:108.2pt;width:109.7pt;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" adj="26580,11505,21725,11240,21722,11240" strokecolor="#333">
                <v:textbox>
                  <w:txbxContent>
                    <w:p w14:paraId="6E10DA35" w14:textId="77777777" w:rsidR="00620157" w:rsidRPr="000A17C2" w:rsidRDefault="00620157" w:rsidP="00664C1B">
                      <w:pPr>
                        <w:rPr>
                          <w:sz w:val="16"/>
                          <w:szCs w:val="16"/>
                          <w:lang w:val="cs-CZ"/>
                        </w:rPr>
                      </w:pPr>
                      <w:r w:rsidRPr="000A17C2">
                        <w:rPr>
                          <w:sz w:val="16"/>
                          <w:szCs w:val="16"/>
                        </w:rPr>
                        <w:t>Asignavimų valdytojai strateginių veiklos planų projektus skelbia savo interneto svetainėse</w:t>
                      </w:r>
                    </w:p>
                  </w:txbxContent>
                </v:textbox>
                <o:callout v:ext="edit" minusx="t" minusy="t"/>
              </v:shape>
            </w:pict>
          </mc:Fallback>
        </mc:AlternateContent>
      </w:r>
      <w:r w:rsidRPr="00664C1B">
        <w:rPr>
          <w:noProof/>
          <w:sz w:val="20"/>
          <w:lang w:eastAsia="lt-LT"/>
        </w:rPr>
        <mc:AlternateContent>
          <mc:Choice Requires="wps">
            <w:drawing>
              <wp:anchor distT="0" distB="0" distL="114300" distR="114300" simplePos="0" relativeHeight="251673600" behindDoc="0" locked="0" layoutInCell="1" allowOverlap="1" wp14:anchorId="4B71EA82" wp14:editId="6C3E4801">
                <wp:simplePos x="0" y="0"/>
                <wp:positionH relativeFrom="column">
                  <wp:posOffset>219710</wp:posOffset>
                </wp:positionH>
                <wp:positionV relativeFrom="paragraph">
                  <wp:posOffset>927100</wp:posOffset>
                </wp:positionV>
                <wp:extent cx="1393190" cy="373380"/>
                <wp:effectExtent l="0" t="0" r="454660" b="64770"/>
                <wp:wrapNone/>
                <wp:docPr id="475" name="2 linijinis paaiškinimas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373380"/>
                        </a:xfrm>
                        <a:prstGeom prst="borderCallout2">
                          <a:avLst>
                            <a:gd name="adj1" fmla="val 38778"/>
                            <a:gd name="adj2" fmla="val 102458"/>
                            <a:gd name="adj3" fmla="val 38778"/>
                            <a:gd name="adj4" fmla="val 99714"/>
                            <a:gd name="adj5" fmla="val 109184"/>
                            <a:gd name="adj6" fmla="val 131617"/>
                          </a:avLst>
                        </a:prstGeom>
                        <a:solidFill>
                          <a:srgbClr val="FFFFFF"/>
                        </a:solidFill>
                        <a:ln w="9525">
                          <a:solidFill>
                            <a:srgbClr val="333333"/>
                          </a:solidFill>
                          <a:miter lim="800000"/>
                          <a:headEnd/>
                          <a:tailEnd/>
                        </a:ln>
                      </wps:spPr>
                      <wps:txbx>
                        <w:txbxContent>
                          <w:p w14:paraId="17900F27" w14:textId="77777777" w:rsidR="00620157" w:rsidRPr="000A17C2" w:rsidRDefault="00620157" w:rsidP="00664C1B">
                            <w:pPr>
                              <w:rPr>
                                <w:sz w:val="16"/>
                                <w:szCs w:val="16"/>
                              </w:rPr>
                            </w:pPr>
                            <w:r w:rsidRPr="000A17C2">
                              <w:rPr>
                                <w:sz w:val="16"/>
                                <w:szCs w:val="16"/>
                              </w:rPr>
                              <w:t>Seimas svarsto biudžeto projektą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5" o:spid="_x0000_s1143" type="#_x0000_t48" style="position:absolute;left:0;text-align:left;margin-left:17.3pt;margin-top:73pt;width:109.7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" adj="28429,23584,21538,8376,22131,8376" strokecolor="#333">
                <v:textbox>
                  <w:txbxContent>
                    <w:p w14:paraId="17900F27" w14:textId="77777777" w:rsidR="00620157" w:rsidRPr="000A17C2" w:rsidRDefault="00620157" w:rsidP="00664C1B">
                      <w:pPr>
                        <w:rPr>
                          <w:sz w:val="16"/>
                          <w:szCs w:val="16"/>
                        </w:rPr>
                      </w:pPr>
                      <w:r w:rsidRPr="000A17C2">
                        <w:rPr>
                          <w:sz w:val="16"/>
                          <w:szCs w:val="16"/>
                        </w:rPr>
                        <w:t>Seimas svarsto biudžeto projektą</w:t>
                      </w:r>
                    </w:p>
                  </w:txbxContent>
                </v:textbox>
                <o:callout v:ext="edit" minusx="t" minusy="t"/>
              </v:shape>
            </w:pict>
          </mc:Fallback>
        </mc:AlternateContent>
      </w:r>
      <w:r w:rsidRPr="00664C1B">
        <w:rPr>
          <w:noProof/>
          <w:sz w:val="20"/>
          <w:lang w:eastAsia="lt-LT"/>
        </w:rPr>
        <mc:AlternateContent>
          <mc:Choice Requires="wps">
            <w:drawing>
              <wp:anchor distT="0" distB="0" distL="114300" distR="114300" simplePos="0" relativeHeight="251681792" behindDoc="0" locked="0" layoutInCell="1" allowOverlap="1" wp14:anchorId="2C5D32D8" wp14:editId="0E745247">
                <wp:simplePos x="0" y="0"/>
                <wp:positionH relativeFrom="column">
                  <wp:posOffset>2546350</wp:posOffset>
                </wp:positionH>
                <wp:positionV relativeFrom="paragraph">
                  <wp:posOffset>2759075</wp:posOffset>
                </wp:positionV>
                <wp:extent cx="666750" cy="652780"/>
                <wp:effectExtent l="57150" t="38100" r="76200" b="90170"/>
                <wp:wrapNone/>
                <wp:docPr id="161" name="Ovala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0CA2143A" w14:textId="77777777" w:rsidR="00620157" w:rsidRDefault="00620157" w:rsidP="00664C1B">
                            <w:pPr>
                              <w:ind w:left="-180" w:right="-225"/>
                              <w:jc w:val="center"/>
                              <w:rPr>
                                <w:b/>
                                <w:sz w:val="16"/>
                                <w:szCs w:val="16"/>
                                <w:lang w:val="en-US"/>
                              </w:rPr>
                            </w:pPr>
                          </w:p>
                          <w:p w14:paraId="40EEAC5E" w14:textId="77777777" w:rsidR="00620157" w:rsidRPr="00A23B86" w:rsidRDefault="00620157" w:rsidP="00664C1B">
                            <w:pPr>
                              <w:ind w:left="-180" w:right="-225"/>
                              <w:jc w:val="center"/>
                              <w:rPr>
                                <w:b/>
                                <w:sz w:val="16"/>
                                <w:szCs w:val="16"/>
                              </w:rPr>
                            </w:pPr>
                            <w:r w:rsidRPr="00A23B86">
                              <w:rPr>
                                <w:b/>
                                <w:sz w:val="16"/>
                                <w:szCs w:val="16"/>
                              </w:rPr>
                              <w:t>Liepa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161" o:spid="_x0000_s1144" style="position:absolute;left:0;text-align:left;margin-left:200.5pt;margin-top:217.25pt;width:52.5pt;height:5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" fillcolor="#dce6f2">
                <v:shadow on="t" color="black" opacity="24903f" origin=",.5" offset="0,.55556mm"/>
                <v:textbox>
                  <w:txbxContent>
                    <w:p w14:paraId="0CA2143A" w14:textId="77777777" w:rsidR="00620157" w:rsidRDefault="00620157" w:rsidP="00664C1B">
                      <w:pPr>
                        <w:ind w:left="-180" w:right="-225"/>
                        <w:jc w:val="center"/>
                        <w:rPr>
                          <w:b/>
                          <w:sz w:val="16"/>
                          <w:szCs w:val="16"/>
                          <w:lang w:val="en-US"/>
                        </w:rPr>
                      </w:pPr>
                    </w:p>
                    <w:p w14:paraId="40EEAC5E" w14:textId="77777777" w:rsidR="00620157" w:rsidRPr="00A23B86" w:rsidRDefault="00620157" w:rsidP="00664C1B">
                      <w:pPr>
                        <w:ind w:left="-180" w:right="-225"/>
                        <w:jc w:val="center"/>
                        <w:rPr>
                          <w:b/>
                          <w:sz w:val="16"/>
                          <w:szCs w:val="16"/>
                        </w:rPr>
                      </w:pPr>
                      <w:r w:rsidRPr="00A23B86">
                        <w:rPr>
                          <w:b/>
                          <w:sz w:val="16"/>
                          <w:szCs w:val="16"/>
                        </w:rPr>
                        <w:t>Liepa</w:t>
                      </w:r>
                    </w:p>
                  </w:txbxContent>
                </v:textbox>
              </v:oval>
            </w:pict>
          </mc:Fallback>
        </mc:AlternateContent>
      </w:r>
      <w:r w:rsidRPr="00664C1B">
        <w:rPr>
          <w:noProof/>
          <w:sz w:val="20"/>
          <w:lang w:eastAsia="lt-LT"/>
        </w:rPr>
        <mc:AlternateContent>
          <mc:Choice Requires="wps">
            <w:drawing>
              <wp:anchor distT="0" distB="0" distL="114300" distR="114300" simplePos="0" relativeHeight="251682816" behindDoc="0" locked="0" layoutInCell="1" allowOverlap="1" wp14:anchorId="1F851E0D" wp14:editId="50DE8B4C">
                <wp:simplePos x="0" y="0"/>
                <wp:positionH relativeFrom="column">
                  <wp:posOffset>2059305</wp:posOffset>
                </wp:positionH>
                <wp:positionV relativeFrom="paragraph">
                  <wp:posOffset>2560320</wp:posOffset>
                </wp:positionV>
                <wp:extent cx="666115" cy="652780"/>
                <wp:effectExtent l="57150" t="38100" r="76835" b="90170"/>
                <wp:wrapNone/>
                <wp:docPr id="458" name="Ovalas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1F576DF0" w14:textId="77777777" w:rsidR="00620157" w:rsidRDefault="00620157" w:rsidP="00664C1B">
                            <w:pPr>
                              <w:jc w:val="center"/>
                              <w:rPr>
                                <w:sz w:val="16"/>
                                <w:szCs w:val="16"/>
                              </w:rPr>
                            </w:pPr>
                          </w:p>
                          <w:p w14:paraId="78215737" w14:textId="77777777" w:rsidR="00620157" w:rsidRDefault="00620157" w:rsidP="00664C1B">
                            <w:pPr>
                              <w:ind w:left="-426" w:right="-473"/>
                              <w:jc w:val="center"/>
                              <w:rPr>
                                <w:b/>
                                <w:sz w:val="16"/>
                                <w:szCs w:val="16"/>
                              </w:rPr>
                            </w:pPr>
                            <w:r>
                              <w:rPr>
                                <w:b/>
                                <w:sz w:val="16"/>
                                <w:szCs w:val="16"/>
                              </w:rPr>
                              <w:t>Rugpjūtis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58" o:spid="_x0000_s1145" style="position:absolute;left:0;text-align:left;margin-left:162.15pt;margin-top:201.6pt;width:52.45pt;height:5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" fillcolor="#dce6f2">
                <v:shadow on="t" color="black" opacity="24903f" origin=",.5" offset="0,.55556mm"/>
                <v:textbox>
                  <w:txbxContent>
                    <w:p w14:paraId="1F576DF0" w14:textId="77777777" w:rsidR="00620157" w:rsidRDefault="00620157" w:rsidP="00664C1B">
                      <w:pPr>
                        <w:jc w:val="center"/>
                        <w:rPr>
                          <w:sz w:val="16"/>
                          <w:szCs w:val="16"/>
                        </w:rPr>
                      </w:pPr>
                    </w:p>
                    <w:p w14:paraId="78215737" w14:textId="77777777" w:rsidR="00620157" w:rsidRDefault="00620157" w:rsidP="00664C1B">
                      <w:pPr>
                        <w:ind w:left="-426" w:right="-473"/>
                        <w:jc w:val="center"/>
                        <w:rPr>
                          <w:b/>
                          <w:sz w:val="16"/>
                          <w:szCs w:val="16"/>
                        </w:rPr>
                      </w:pPr>
                      <w:r>
                        <w:rPr>
                          <w:b/>
                          <w:sz w:val="16"/>
                          <w:szCs w:val="16"/>
                        </w:rPr>
                        <w:t>Rugpjūtis</w:t>
                      </w:r>
                    </w:p>
                  </w:txbxContent>
                </v:textbox>
              </v:oval>
            </w:pict>
          </mc:Fallback>
        </mc:AlternateContent>
      </w:r>
      <w:r w:rsidRPr="00664C1B">
        <w:rPr>
          <w:noProof/>
          <w:sz w:val="20"/>
          <w:lang w:eastAsia="lt-LT"/>
        </w:rPr>
        <mc:AlternateContent>
          <mc:Choice Requires="wps">
            <w:drawing>
              <wp:anchor distT="0" distB="0" distL="114300" distR="114300" simplePos="0" relativeHeight="251683840" behindDoc="0" locked="0" layoutInCell="1" allowOverlap="1" wp14:anchorId="0492D3C1" wp14:editId="0FD2513B">
                <wp:simplePos x="0" y="0"/>
                <wp:positionH relativeFrom="column">
                  <wp:posOffset>1755775</wp:posOffset>
                </wp:positionH>
                <wp:positionV relativeFrom="paragraph">
                  <wp:posOffset>2168525</wp:posOffset>
                </wp:positionV>
                <wp:extent cx="667385" cy="652780"/>
                <wp:effectExtent l="57150" t="38100" r="75565" b="90170"/>
                <wp:wrapNone/>
                <wp:docPr id="461" name="Ovalas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321BE0AD" w14:textId="77777777" w:rsidR="00620157" w:rsidRDefault="00620157" w:rsidP="00664C1B">
                            <w:pPr>
                              <w:ind w:left="-180" w:right="-225"/>
                              <w:jc w:val="center"/>
                              <w:rPr>
                                <w:b/>
                                <w:sz w:val="16"/>
                                <w:szCs w:val="16"/>
                                <w:lang w:val="en-US"/>
                              </w:rPr>
                            </w:pPr>
                          </w:p>
                          <w:p w14:paraId="728724E3" w14:textId="77777777" w:rsidR="00620157" w:rsidRDefault="00620157" w:rsidP="00664C1B">
                            <w:pPr>
                              <w:ind w:left="-180" w:right="-225"/>
                              <w:jc w:val="center"/>
                              <w:rPr>
                                <w:b/>
                                <w:sz w:val="16"/>
                                <w:szCs w:val="16"/>
                              </w:rPr>
                            </w:pPr>
                            <w:r>
                              <w:rPr>
                                <w:b/>
                                <w:sz w:val="16"/>
                                <w:szCs w:val="16"/>
                              </w:rPr>
                              <w:t>Rugsėjis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1" o:spid="_x0000_s1146" style="position:absolute;left:0;text-align:left;margin-left:138.25pt;margin-top:170.75pt;width:52.55pt;height:5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" fillcolor="#dce6f2">
                <v:shadow on="t" color="black" opacity="24903f" origin=",.5" offset="0,.55556mm"/>
                <v:textbox>
                  <w:txbxContent>
                    <w:p w14:paraId="321BE0AD" w14:textId="77777777" w:rsidR="00620157" w:rsidRDefault="00620157" w:rsidP="00664C1B">
                      <w:pPr>
                        <w:ind w:left="-180" w:right="-225"/>
                        <w:jc w:val="center"/>
                        <w:rPr>
                          <w:b/>
                          <w:sz w:val="16"/>
                          <w:szCs w:val="16"/>
                          <w:lang w:val="en-US"/>
                        </w:rPr>
                      </w:pPr>
                    </w:p>
                    <w:p w14:paraId="728724E3" w14:textId="77777777" w:rsidR="00620157" w:rsidRDefault="00620157" w:rsidP="00664C1B">
                      <w:pPr>
                        <w:ind w:left="-180" w:right="-225"/>
                        <w:jc w:val="center"/>
                        <w:rPr>
                          <w:b/>
                          <w:sz w:val="16"/>
                          <w:szCs w:val="16"/>
                        </w:rPr>
                      </w:pPr>
                      <w:r>
                        <w:rPr>
                          <w:b/>
                          <w:sz w:val="16"/>
                          <w:szCs w:val="16"/>
                        </w:rPr>
                        <w:t>Rugsėjis</w:t>
                      </w:r>
                    </w:p>
                  </w:txbxContent>
                </v:textbox>
              </v:oval>
            </w:pict>
          </mc:Fallback>
        </mc:AlternateContent>
      </w:r>
      <w:r w:rsidRPr="00664C1B">
        <w:rPr>
          <w:noProof/>
          <w:sz w:val="20"/>
          <w:lang w:eastAsia="lt-LT"/>
        </w:rPr>
        <mc:AlternateContent>
          <mc:Choice Requires="wps">
            <w:drawing>
              <wp:anchor distT="0" distB="0" distL="114300" distR="114300" simplePos="0" relativeHeight="251684864" behindDoc="0" locked="0" layoutInCell="1" allowOverlap="1" wp14:anchorId="12830E2B" wp14:editId="48C330E8">
                <wp:simplePos x="0" y="0"/>
                <wp:positionH relativeFrom="column">
                  <wp:posOffset>1750695</wp:posOffset>
                </wp:positionH>
                <wp:positionV relativeFrom="paragraph">
                  <wp:posOffset>1681480</wp:posOffset>
                </wp:positionV>
                <wp:extent cx="628015" cy="652780"/>
                <wp:effectExtent l="57150" t="38100" r="76835" b="90170"/>
                <wp:wrapNone/>
                <wp:docPr id="465" name="Ovalas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459F02B7" w14:textId="77777777" w:rsidR="00620157" w:rsidRDefault="00620157" w:rsidP="00664C1B">
                            <w:pPr>
                              <w:jc w:val="center"/>
                              <w:rPr>
                                <w:sz w:val="16"/>
                                <w:szCs w:val="16"/>
                              </w:rPr>
                            </w:pPr>
                          </w:p>
                          <w:p w14:paraId="0037EFB1" w14:textId="77777777" w:rsidR="00620157" w:rsidRDefault="00620157" w:rsidP="00664C1B">
                            <w:pPr>
                              <w:ind w:left="-180" w:right="-225"/>
                              <w:jc w:val="center"/>
                              <w:rPr>
                                <w:b/>
                                <w:sz w:val="16"/>
                                <w:szCs w:val="16"/>
                              </w:rPr>
                            </w:pPr>
                            <w:r>
                              <w:rPr>
                                <w:b/>
                                <w:sz w:val="16"/>
                                <w:szCs w:val="16"/>
                              </w:rPr>
                              <w:t>Spalis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65" o:spid="_x0000_s1147" style="position:absolute;left:0;text-align:left;margin-left:137.85pt;margin-top:132.4pt;width:49.45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" fillcolor="#dce6f2">
                <v:shadow on="t" color="black" opacity="24903f" origin=",.5" offset="0,.55556mm"/>
                <v:textbox>
                  <w:txbxContent>
                    <w:p w14:paraId="459F02B7" w14:textId="77777777" w:rsidR="00620157" w:rsidRDefault="00620157" w:rsidP="00664C1B">
                      <w:pPr>
                        <w:jc w:val="center"/>
                        <w:rPr>
                          <w:sz w:val="16"/>
                          <w:szCs w:val="16"/>
                        </w:rPr>
                      </w:pPr>
                    </w:p>
                    <w:p w14:paraId="0037EFB1" w14:textId="77777777" w:rsidR="00620157" w:rsidRDefault="00620157" w:rsidP="00664C1B">
                      <w:pPr>
                        <w:ind w:left="-180" w:right="-225"/>
                        <w:jc w:val="center"/>
                        <w:rPr>
                          <w:b/>
                          <w:sz w:val="16"/>
                          <w:szCs w:val="16"/>
                        </w:rPr>
                      </w:pPr>
                      <w:r>
                        <w:rPr>
                          <w:b/>
                          <w:sz w:val="16"/>
                          <w:szCs w:val="16"/>
                        </w:rPr>
                        <w:t>Spalis</w:t>
                      </w:r>
                    </w:p>
                  </w:txbxContent>
                </v:textbox>
              </v:oval>
            </w:pict>
          </mc:Fallback>
        </mc:AlternateContent>
      </w:r>
      <w:r w:rsidRPr="00664C1B">
        <w:rPr>
          <w:noProof/>
          <w:sz w:val="20"/>
          <w:lang w:eastAsia="lt-LT"/>
        </w:rPr>
        <mc:AlternateContent>
          <mc:Choice Requires="wps">
            <w:drawing>
              <wp:anchor distT="0" distB="0" distL="114300" distR="114300" simplePos="0" relativeHeight="251685888" behindDoc="0" locked="0" layoutInCell="1" allowOverlap="1" wp14:anchorId="03381159" wp14:editId="18FE2760">
                <wp:simplePos x="0" y="0"/>
                <wp:positionH relativeFrom="column">
                  <wp:posOffset>1871980</wp:posOffset>
                </wp:positionH>
                <wp:positionV relativeFrom="paragraph">
                  <wp:posOffset>1195705</wp:posOffset>
                </wp:positionV>
                <wp:extent cx="666115" cy="652780"/>
                <wp:effectExtent l="57150" t="38100" r="76835" b="90170"/>
                <wp:wrapNone/>
                <wp:docPr id="471" name="Ovalas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652780"/>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CF2F82B" w14:textId="77777777" w:rsidR="00620157" w:rsidRDefault="00620157" w:rsidP="00664C1B">
                            <w:pPr>
                              <w:ind w:left="-180" w:right="-225"/>
                              <w:jc w:val="center"/>
                              <w:rPr>
                                <w:b/>
                                <w:sz w:val="16"/>
                                <w:szCs w:val="16"/>
                                <w:lang w:val="en-US"/>
                              </w:rPr>
                            </w:pPr>
                          </w:p>
                          <w:p w14:paraId="10278389" w14:textId="77777777" w:rsidR="00620157" w:rsidRDefault="00620157" w:rsidP="00664C1B">
                            <w:pPr>
                              <w:ind w:left="-180" w:right="-225"/>
                              <w:jc w:val="center"/>
                              <w:rPr>
                                <w:b/>
                                <w:sz w:val="16"/>
                                <w:szCs w:val="16"/>
                              </w:rPr>
                            </w:pPr>
                            <w:r>
                              <w:rPr>
                                <w:b/>
                                <w:sz w:val="16"/>
                                <w:szCs w:val="16"/>
                              </w:rPr>
                              <w:t>Lapkritis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71" o:spid="_x0000_s1148" style="position:absolute;left:0;text-align:left;margin-left:147.4pt;margin-top:94.15pt;width:52.45pt;height:5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" fillcolor="#dce6f2">
                <v:shadow on="t" color="black" opacity="24903f" origin=",.5" offset="0,.55556mm"/>
                <v:textbox>
                  <w:txbxContent>
                    <w:p w14:paraId="7CF2F82B" w14:textId="77777777" w:rsidR="00620157" w:rsidRDefault="00620157" w:rsidP="00664C1B">
                      <w:pPr>
                        <w:ind w:left="-180" w:right="-225"/>
                        <w:jc w:val="center"/>
                        <w:rPr>
                          <w:b/>
                          <w:sz w:val="16"/>
                          <w:szCs w:val="16"/>
                          <w:lang w:val="en-US"/>
                        </w:rPr>
                      </w:pPr>
                    </w:p>
                    <w:p w14:paraId="10278389" w14:textId="77777777" w:rsidR="00620157" w:rsidRDefault="00620157" w:rsidP="00664C1B">
                      <w:pPr>
                        <w:ind w:left="-180" w:right="-225"/>
                        <w:jc w:val="center"/>
                        <w:rPr>
                          <w:b/>
                          <w:sz w:val="16"/>
                          <w:szCs w:val="16"/>
                        </w:rPr>
                      </w:pPr>
                      <w:r>
                        <w:rPr>
                          <w:b/>
                          <w:sz w:val="16"/>
                          <w:szCs w:val="16"/>
                        </w:rPr>
                        <w:t>Lapkritis</w:t>
                      </w:r>
                    </w:p>
                  </w:txbxContent>
                </v:textbox>
              </v:oval>
            </w:pict>
          </mc:Fallback>
        </mc:AlternateContent>
      </w:r>
      <w:r w:rsidRPr="00664C1B">
        <w:rPr>
          <w:noProof/>
          <w:sz w:val="20"/>
          <w:lang w:eastAsia="lt-LT"/>
        </w:rPr>
        <mc:AlternateContent>
          <mc:Choice Requires="wps">
            <w:drawing>
              <wp:anchor distT="0" distB="0" distL="114300" distR="114300" simplePos="0" relativeHeight="251686912" behindDoc="0" locked="0" layoutInCell="1" allowOverlap="1" wp14:anchorId="69394F83" wp14:editId="56AC49ED">
                <wp:simplePos x="0" y="0"/>
                <wp:positionH relativeFrom="column">
                  <wp:posOffset>2288540</wp:posOffset>
                </wp:positionH>
                <wp:positionV relativeFrom="paragraph">
                  <wp:posOffset>892175</wp:posOffset>
                </wp:positionV>
                <wp:extent cx="666115" cy="653415"/>
                <wp:effectExtent l="57150" t="38100" r="76835" b="89535"/>
                <wp:wrapNone/>
                <wp:docPr id="474" name="Ovalas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653415"/>
                        </a:xfrm>
                        <a:prstGeom prst="ellipse">
                          <a:avLst/>
                        </a:prstGeom>
                        <a:solidFill>
                          <a:srgbClr val="4F81BD">
                            <a:lumMod val="20000"/>
                            <a:lumOff val="80000"/>
                          </a:srgbClr>
                        </a:soli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56EDCE7F" w14:textId="77777777" w:rsidR="00620157" w:rsidRDefault="00620157" w:rsidP="00664C1B">
                            <w:pPr>
                              <w:jc w:val="center"/>
                              <w:rPr>
                                <w:sz w:val="16"/>
                                <w:szCs w:val="16"/>
                              </w:rPr>
                            </w:pPr>
                          </w:p>
                          <w:p w14:paraId="7C17D306" w14:textId="77777777" w:rsidR="00620157" w:rsidRDefault="00620157" w:rsidP="00664C1B">
                            <w:pPr>
                              <w:ind w:left="-180" w:right="-225"/>
                              <w:jc w:val="center"/>
                              <w:rPr>
                                <w:b/>
                                <w:sz w:val="16"/>
                                <w:szCs w:val="16"/>
                              </w:rPr>
                            </w:pPr>
                            <w:r>
                              <w:rPr>
                                <w:b/>
                                <w:sz w:val="16"/>
                                <w:szCs w:val="16"/>
                              </w:rPr>
                              <w:t>Gruodis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474" o:spid="_x0000_s1149" style="position:absolute;left:0;text-align:left;margin-left:180.2pt;margin-top:70.25pt;width:52.45pt;height:5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" fillcolor="#dce6f2">
                <v:shadow on="t" color="black" opacity="24903f" origin=",.5" offset="0,.55556mm"/>
                <v:textbox>
                  <w:txbxContent>
                    <w:p w14:paraId="56EDCE7F" w14:textId="77777777" w:rsidR="00620157" w:rsidRDefault="00620157" w:rsidP="00664C1B">
                      <w:pPr>
                        <w:jc w:val="center"/>
                        <w:rPr>
                          <w:sz w:val="16"/>
                          <w:szCs w:val="16"/>
                        </w:rPr>
                      </w:pPr>
                    </w:p>
                    <w:p w14:paraId="7C17D306" w14:textId="77777777" w:rsidR="00620157" w:rsidRDefault="00620157" w:rsidP="00664C1B">
                      <w:pPr>
                        <w:ind w:left="-180" w:right="-225"/>
                        <w:jc w:val="center"/>
                        <w:rPr>
                          <w:b/>
                          <w:sz w:val="16"/>
                          <w:szCs w:val="16"/>
                        </w:rPr>
                      </w:pPr>
                      <w:r>
                        <w:rPr>
                          <w:b/>
                          <w:sz w:val="16"/>
                          <w:szCs w:val="16"/>
                        </w:rPr>
                        <w:t>Gruodis</w:t>
                      </w:r>
                    </w:p>
                  </w:txbxContent>
                </v:textbox>
              </v:oval>
            </w:pict>
          </mc:Fallback>
        </mc:AlternateContent>
      </w:r>
    </w:p>
    <w:p w14:paraId="226AE81B" w14:textId="77777777" w:rsidR="00664C1B" w:rsidRPr="00664C1B" w:rsidRDefault="00664C1B" w:rsidP="00664C1B">
      <w:pPr>
        <w:ind w:firstLine="709"/>
        <w:jc w:val="center"/>
        <w:rPr>
          <w:b/>
          <w:bCs/>
          <w:sz w:val="22"/>
          <w:szCs w:val="24"/>
        </w:rPr>
      </w:pPr>
    </w:p>
    <w:p w14:paraId="7A572A33" w14:textId="77777777" w:rsidR="00664C1B" w:rsidRPr="00664C1B" w:rsidRDefault="00664C1B" w:rsidP="00664C1B">
      <w:pPr>
        <w:ind w:firstLine="709"/>
        <w:jc w:val="center"/>
        <w:rPr>
          <w:b/>
          <w:bCs/>
          <w:sz w:val="22"/>
          <w:szCs w:val="24"/>
        </w:rPr>
      </w:pPr>
      <w:r w:rsidRPr="00664C1B">
        <w:rPr>
          <w:noProof/>
          <w:sz w:val="20"/>
          <w:lang w:eastAsia="lt-LT"/>
        </w:rPr>
        <mc:AlternateContent>
          <mc:Choice Requires="wps">
            <w:drawing>
              <wp:anchor distT="0" distB="0" distL="114300" distR="114300" simplePos="0" relativeHeight="251674624" behindDoc="0" locked="0" layoutInCell="1" allowOverlap="1" wp14:anchorId="2A9CF42C" wp14:editId="6250051D">
                <wp:simplePos x="0" y="0"/>
                <wp:positionH relativeFrom="column">
                  <wp:posOffset>217037</wp:posOffset>
                </wp:positionH>
                <wp:positionV relativeFrom="paragraph">
                  <wp:posOffset>149579</wp:posOffset>
                </wp:positionV>
                <wp:extent cx="1391920" cy="434340"/>
                <wp:effectExtent l="0" t="0" r="913130" b="232410"/>
                <wp:wrapNone/>
                <wp:docPr id="478" name="2 linijinis paaiškinimas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920" cy="434340"/>
                        </a:xfrm>
                        <a:prstGeom prst="borderCallout2">
                          <a:avLst>
                            <a:gd name="adj1" fmla="val 100022"/>
                            <a:gd name="adj2" fmla="val 97808"/>
                            <a:gd name="adj3" fmla="val 97511"/>
                            <a:gd name="adj4" fmla="val 99746"/>
                            <a:gd name="adj5" fmla="val 147052"/>
                            <a:gd name="adj6" fmla="val 164441"/>
                          </a:avLst>
                        </a:prstGeom>
                        <a:solidFill>
                          <a:srgbClr val="FFFFFF"/>
                        </a:solidFill>
                        <a:ln w="9525">
                          <a:solidFill>
                            <a:srgbClr val="333333"/>
                          </a:solidFill>
                          <a:miter lim="800000"/>
                          <a:headEnd/>
                          <a:tailEnd/>
                        </a:ln>
                      </wps:spPr>
                      <wps:txbx>
                        <w:txbxContent>
                          <w:p w14:paraId="390774CE" w14:textId="77777777" w:rsidR="00620157" w:rsidRPr="000A17C2" w:rsidRDefault="00620157" w:rsidP="00664C1B">
                            <w:pPr>
                              <w:rPr>
                                <w:sz w:val="16"/>
                                <w:szCs w:val="16"/>
                              </w:rPr>
                            </w:pPr>
                            <w:r w:rsidRPr="000A17C2">
                              <w:rPr>
                                <w:sz w:val="16"/>
                                <w:szCs w:val="16"/>
                              </w:rPr>
                              <w:t>Seimas priima biudžeto įstatymą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8" o:spid="_x0000_s1150" type="#_x0000_t48" style="position:absolute;left:0;text-align:left;margin-left:17.1pt;margin-top:11.8pt;width:109.6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" adj="35519,31763,21545,21062,21127,21605" strokecolor="#333">
                <v:textbox>
                  <w:txbxContent>
                    <w:p w14:paraId="390774CE" w14:textId="77777777" w:rsidR="00620157" w:rsidRPr="000A17C2" w:rsidRDefault="00620157" w:rsidP="00664C1B">
                      <w:pPr>
                        <w:rPr>
                          <w:sz w:val="16"/>
                          <w:szCs w:val="16"/>
                        </w:rPr>
                      </w:pPr>
                      <w:r w:rsidRPr="000A17C2">
                        <w:rPr>
                          <w:sz w:val="16"/>
                          <w:szCs w:val="16"/>
                        </w:rPr>
                        <w:t>Seimas priima biudžeto įstatymą</w:t>
                      </w:r>
                    </w:p>
                  </w:txbxContent>
                </v:textbox>
                <o:callout v:ext="edit" minusx="t" minusy="t"/>
              </v:shape>
            </w:pict>
          </mc:Fallback>
        </mc:AlternateContent>
      </w:r>
    </w:p>
    <w:p w14:paraId="7CFAD0EC" w14:textId="77777777" w:rsidR="00664C1B" w:rsidRPr="00664C1B" w:rsidRDefault="00664C1B" w:rsidP="00664C1B">
      <w:pPr>
        <w:ind w:firstLine="709"/>
        <w:jc w:val="center"/>
        <w:rPr>
          <w:b/>
          <w:bCs/>
          <w:sz w:val="22"/>
          <w:szCs w:val="24"/>
        </w:rPr>
      </w:pPr>
      <w:r w:rsidRPr="00664C1B">
        <w:rPr>
          <w:noProof/>
          <w:sz w:val="20"/>
          <w:lang w:eastAsia="lt-LT"/>
        </w:rPr>
        <mc:AlternateContent>
          <mc:Choice Requires="wps">
            <w:drawing>
              <wp:anchor distT="0" distB="0" distL="114300" distR="114300" simplePos="0" relativeHeight="251691008" behindDoc="0" locked="0" layoutInCell="1" allowOverlap="1" wp14:anchorId="32E10E2A" wp14:editId="7EE938EC">
                <wp:simplePos x="0" y="0"/>
                <wp:positionH relativeFrom="column">
                  <wp:posOffset>4406265</wp:posOffset>
                </wp:positionH>
                <wp:positionV relativeFrom="paragraph">
                  <wp:posOffset>95250</wp:posOffset>
                </wp:positionV>
                <wp:extent cx="1600835" cy="461645"/>
                <wp:effectExtent l="457200" t="0" r="18415" b="224155"/>
                <wp:wrapNone/>
                <wp:docPr id="5" name="2 linijinis paaiškinim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461645"/>
                        </a:xfrm>
                        <a:prstGeom prst="borderCallout2">
                          <a:avLst>
                            <a:gd name="adj1" fmla="val 49057"/>
                            <a:gd name="adj2" fmla="val 381"/>
                            <a:gd name="adj3" fmla="val 90567"/>
                            <a:gd name="adj4" fmla="val -13213"/>
                            <a:gd name="adj5" fmla="val 145197"/>
                            <a:gd name="adj6" fmla="val -28478"/>
                          </a:avLst>
                        </a:prstGeom>
                        <a:solidFill>
                          <a:srgbClr val="FFFFFF"/>
                        </a:solidFill>
                        <a:ln w="9525">
                          <a:solidFill>
                            <a:srgbClr val="000000"/>
                          </a:solidFill>
                          <a:miter lim="800000"/>
                          <a:headEnd/>
                          <a:tailEnd/>
                        </a:ln>
                      </wps:spPr>
                      <wps:txbx>
                        <w:txbxContent>
                          <w:p w14:paraId="6E18E4C4" w14:textId="77777777" w:rsidR="00620157" w:rsidRPr="000A17C2" w:rsidRDefault="00620157" w:rsidP="00664C1B">
                            <w:pPr>
                              <w:rPr>
                                <w:sz w:val="16"/>
                                <w:szCs w:val="16"/>
                                <w:lang w:val="cs-CZ"/>
                              </w:rPr>
                            </w:pPr>
                            <w:r w:rsidRPr="000A17C2">
                              <w:rPr>
                                <w:sz w:val="16"/>
                                <w:szCs w:val="16"/>
                                <w:lang w:val="cs-CZ"/>
                              </w:rPr>
                              <w:t xml:space="preserve">Vyriausybė paskirsto atitinkamų metų patvirtintus asignavimus pagal programas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5" o:spid="_x0000_s1151" type="#_x0000_t48" style="position:absolute;left:0;text-align:left;margin-left:346.95pt;margin-top:7.5pt;width:126.05pt;height:3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" adj="-6151,31363,-2854,19562,82,10596">
                <v:textbox>
                  <w:txbxContent>
                    <w:p w14:paraId="6E18E4C4" w14:textId="77777777" w:rsidR="00620157" w:rsidRPr="000A17C2" w:rsidRDefault="00620157" w:rsidP="00664C1B">
                      <w:pPr>
                        <w:rPr>
                          <w:sz w:val="16"/>
                          <w:szCs w:val="16"/>
                          <w:lang w:val="cs-CZ"/>
                        </w:rPr>
                      </w:pPr>
                      <w:r w:rsidRPr="000A17C2">
                        <w:rPr>
                          <w:sz w:val="16"/>
                          <w:szCs w:val="16"/>
                          <w:lang w:val="cs-CZ"/>
                        </w:rPr>
                        <w:t xml:space="preserve">Vyriausybė paskirsto atitinkamų metų patvirtintus asignavimus pagal programas </w:t>
                      </w:r>
                    </w:p>
                  </w:txbxContent>
                </v:textbox>
                <o:callout v:ext="edit" minusy="t"/>
              </v:shape>
            </w:pict>
          </mc:Fallback>
        </mc:AlternateContent>
      </w:r>
    </w:p>
    <w:p w14:paraId="3D2DEB3D" w14:textId="77777777" w:rsidR="00664C1B" w:rsidRPr="00664C1B" w:rsidRDefault="00664C1B" w:rsidP="00664C1B">
      <w:pPr>
        <w:ind w:firstLine="709"/>
        <w:jc w:val="center"/>
        <w:rPr>
          <w:b/>
          <w:bCs/>
          <w:sz w:val="22"/>
          <w:szCs w:val="24"/>
        </w:rPr>
      </w:pPr>
    </w:p>
    <w:p w14:paraId="25A66698" w14:textId="77777777" w:rsidR="00664C1B" w:rsidRPr="00664C1B" w:rsidRDefault="00664C1B" w:rsidP="00664C1B">
      <w:pPr>
        <w:ind w:firstLine="709"/>
        <w:jc w:val="both"/>
        <w:rPr>
          <w:bCs/>
          <w:sz w:val="22"/>
          <w:szCs w:val="24"/>
        </w:rPr>
      </w:pPr>
    </w:p>
    <w:p w14:paraId="7BBA8A1D"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75648" behindDoc="0" locked="0" layoutInCell="1" allowOverlap="1" wp14:anchorId="5439A381" wp14:editId="424269C0">
                <wp:simplePos x="0" y="0"/>
                <wp:positionH relativeFrom="column">
                  <wp:posOffset>4533856</wp:posOffset>
                </wp:positionH>
                <wp:positionV relativeFrom="paragraph">
                  <wp:posOffset>91750</wp:posOffset>
                </wp:positionV>
                <wp:extent cx="1478324" cy="336550"/>
                <wp:effectExtent l="476250" t="0" r="26670" b="44450"/>
                <wp:wrapNone/>
                <wp:docPr id="477" name="2 linijinis paaiškinimas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324" cy="336550"/>
                        </a:xfrm>
                        <a:prstGeom prst="borderCallout2">
                          <a:avLst>
                            <a:gd name="adj1" fmla="val 32076"/>
                            <a:gd name="adj2" fmla="val 381"/>
                            <a:gd name="adj3" fmla="val 33963"/>
                            <a:gd name="adj4" fmla="val -17065"/>
                            <a:gd name="adj5" fmla="val 103021"/>
                            <a:gd name="adj6" fmla="val -32196"/>
                          </a:avLst>
                        </a:prstGeom>
                        <a:solidFill>
                          <a:srgbClr val="FFFFFF"/>
                        </a:solidFill>
                        <a:ln w="9525">
                          <a:solidFill>
                            <a:srgbClr val="000000"/>
                          </a:solidFill>
                          <a:miter lim="800000"/>
                          <a:headEnd/>
                          <a:tailEnd/>
                        </a:ln>
                      </wps:spPr>
                      <wps:txbx>
                        <w:txbxContent>
                          <w:p w14:paraId="4C0D1C8D" w14:textId="77777777" w:rsidR="00620157" w:rsidRPr="00A23B86" w:rsidRDefault="00620157" w:rsidP="00664C1B">
                            <w:pPr>
                              <w:rPr>
                                <w:sz w:val="16"/>
                                <w:szCs w:val="16"/>
                                <w:lang w:val="cs-CZ"/>
                              </w:rPr>
                            </w:pPr>
                            <w:r w:rsidRPr="00A23B86">
                              <w:rPr>
                                <w:sz w:val="16"/>
                                <w:szCs w:val="16"/>
                                <w:lang w:val="cs-CZ"/>
                              </w:rPr>
                              <w:t>Asignavimų valdytojai teikia metines veiklos ataskaitas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7" o:spid="_x0000_s1152" type="#_x0000_t48" style="position:absolute;left:0;text-align:left;margin-left:357pt;margin-top:7.2pt;width:116.4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" adj="-6954,22253,-3686,7336,82,6928">
                <v:textbox>
                  <w:txbxContent>
                    <w:p w14:paraId="4C0D1C8D" w14:textId="77777777" w:rsidR="00620157" w:rsidRPr="00A23B86" w:rsidRDefault="00620157" w:rsidP="00664C1B">
                      <w:pPr>
                        <w:rPr>
                          <w:sz w:val="16"/>
                          <w:szCs w:val="16"/>
                          <w:lang w:val="cs-CZ"/>
                        </w:rPr>
                      </w:pPr>
                      <w:r w:rsidRPr="00A23B86">
                        <w:rPr>
                          <w:sz w:val="16"/>
                          <w:szCs w:val="16"/>
                          <w:lang w:val="cs-CZ"/>
                        </w:rPr>
                        <w:t>Asignavimų valdytojai teikia metines veiklos ataskaitas</w:t>
                      </w:r>
                    </w:p>
                  </w:txbxContent>
                </v:textbox>
                <o:callout v:ext="edit" minusy="t"/>
              </v:shape>
            </w:pict>
          </mc:Fallback>
        </mc:AlternateContent>
      </w:r>
    </w:p>
    <w:p w14:paraId="3E5183E1" w14:textId="77777777" w:rsidR="00664C1B" w:rsidRPr="00664C1B" w:rsidRDefault="00664C1B" w:rsidP="00664C1B">
      <w:pPr>
        <w:ind w:firstLine="709"/>
        <w:jc w:val="center"/>
        <w:rPr>
          <w:b/>
          <w:sz w:val="22"/>
          <w:szCs w:val="22"/>
        </w:rPr>
      </w:pPr>
    </w:p>
    <w:p w14:paraId="583D26A1"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78720" behindDoc="0" locked="0" layoutInCell="1" allowOverlap="1" wp14:anchorId="08DFB515" wp14:editId="0932A14D">
                <wp:simplePos x="0" y="0"/>
                <wp:positionH relativeFrom="column">
                  <wp:posOffset>4438163</wp:posOffset>
                </wp:positionH>
                <wp:positionV relativeFrom="paragraph">
                  <wp:posOffset>110682</wp:posOffset>
                </wp:positionV>
                <wp:extent cx="1569085" cy="342900"/>
                <wp:effectExtent l="209550" t="0" r="12065" b="19050"/>
                <wp:wrapNone/>
                <wp:docPr id="473" name="2 linijinis paaiškinimas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9085" cy="342900"/>
                        </a:xfrm>
                        <a:prstGeom prst="borderCallout2">
                          <a:avLst>
                            <a:gd name="adj1" fmla="val 27204"/>
                            <a:gd name="adj2" fmla="val -288"/>
                            <a:gd name="adj3" fmla="val 43871"/>
                            <a:gd name="adj4" fmla="val -6713"/>
                            <a:gd name="adj5" fmla="val 47811"/>
                            <a:gd name="adj6" fmla="val -13099"/>
                          </a:avLst>
                        </a:prstGeom>
                        <a:solidFill>
                          <a:srgbClr val="FFFFFF"/>
                        </a:solidFill>
                        <a:ln w="9525">
                          <a:solidFill>
                            <a:srgbClr val="000000"/>
                          </a:solidFill>
                          <a:miter lim="800000"/>
                          <a:headEnd/>
                          <a:tailEnd/>
                        </a:ln>
                      </wps:spPr>
                      <wps:txbx>
                        <w:txbxContent>
                          <w:p w14:paraId="2E0D35E6" w14:textId="77777777" w:rsidR="00620157" w:rsidRPr="00A23B86" w:rsidRDefault="00620157" w:rsidP="00664C1B">
                            <w:pPr>
                              <w:rPr>
                                <w:sz w:val="16"/>
                                <w:szCs w:val="16"/>
                                <w:lang w:val="cs-CZ"/>
                              </w:rPr>
                            </w:pPr>
                            <w:r w:rsidRPr="00A23B86">
                              <w:rPr>
                                <w:sz w:val="16"/>
                                <w:szCs w:val="16"/>
                                <w:lang w:val="cs-CZ"/>
                              </w:rPr>
                              <w:t>Parengiama valstybės pažangos ataskaita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73" o:spid="_x0000_s1153" type="#_x0000_t48" style="position:absolute;left:0;text-align:left;margin-left:349.45pt;margin-top:8.7pt;width:123.5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" adj="-2829,10327,-1450,9476,-62,5876">
                <v:textbox>
                  <w:txbxContent>
                    <w:p w14:paraId="2E0D35E6" w14:textId="77777777" w:rsidR="00620157" w:rsidRPr="00A23B86" w:rsidRDefault="00620157" w:rsidP="00664C1B">
                      <w:pPr>
                        <w:rPr>
                          <w:sz w:val="16"/>
                          <w:szCs w:val="16"/>
                          <w:lang w:val="cs-CZ"/>
                        </w:rPr>
                      </w:pPr>
                      <w:r w:rsidRPr="00A23B86">
                        <w:rPr>
                          <w:sz w:val="16"/>
                          <w:szCs w:val="16"/>
                          <w:lang w:val="cs-CZ"/>
                        </w:rPr>
                        <w:t>Parengiama valstybės pažangos ataskaita</w:t>
                      </w:r>
                    </w:p>
                  </w:txbxContent>
                </v:textbox>
                <o:callout v:ext="edit" minusy="t"/>
              </v:shape>
            </w:pict>
          </mc:Fallback>
        </mc:AlternateContent>
      </w:r>
    </w:p>
    <w:p w14:paraId="3CFFCACD" w14:textId="77777777" w:rsidR="00664C1B" w:rsidRPr="00664C1B" w:rsidRDefault="00664C1B" w:rsidP="00664C1B">
      <w:pPr>
        <w:ind w:firstLine="709"/>
        <w:jc w:val="center"/>
        <w:rPr>
          <w:b/>
          <w:sz w:val="22"/>
          <w:szCs w:val="22"/>
        </w:rPr>
      </w:pPr>
    </w:p>
    <w:p w14:paraId="3C13EBEC"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69504" behindDoc="0" locked="0" layoutInCell="1" allowOverlap="1" wp14:anchorId="7662C310" wp14:editId="45E23094">
                <wp:simplePos x="0" y="0"/>
                <wp:positionH relativeFrom="column">
                  <wp:posOffset>4438163</wp:posOffset>
                </wp:positionH>
                <wp:positionV relativeFrom="paragraph">
                  <wp:posOffset>129614</wp:posOffset>
                </wp:positionV>
                <wp:extent cx="1569557" cy="434340"/>
                <wp:effectExtent l="209550" t="0" r="12065" b="22860"/>
                <wp:wrapNone/>
                <wp:docPr id="463" name="2 linijinis paaiškinimas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9557" cy="434340"/>
                        </a:xfrm>
                        <a:prstGeom prst="borderCallout2">
                          <a:avLst>
                            <a:gd name="adj1" fmla="val 20204"/>
                            <a:gd name="adj2" fmla="val 1228"/>
                            <a:gd name="adj3" fmla="val 18431"/>
                            <a:gd name="adj4" fmla="val -1197"/>
                            <a:gd name="adj5" fmla="val 46976"/>
                            <a:gd name="adj6" fmla="val -13663"/>
                          </a:avLst>
                        </a:prstGeom>
                        <a:solidFill>
                          <a:srgbClr val="FFFFFF"/>
                        </a:solidFill>
                        <a:ln w="9525">
                          <a:solidFill>
                            <a:srgbClr val="333333"/>
                          </a:solidFill>
                          <a:miter lim="800000"/>
                          <a:headEnd/>
                          <a:tailEnd/>
                        </a:ln>
                      </wps:spPr>
                      <wps:txbx>
                        <w:txbxContent>
                          <w:p w14:paraId="4BD988E1" w14:textId="77777777" w:rsidR="00620157" w:rsidRPr="00A23B86" w:rsidRDefault="00620157" w:rsidP="00664C1B">
                            <w:pPr>
                              <w:rPr>
                                <w:sz w:val="16"/>
                                <w:szCs w:val="16"/>
                                <w:lang w:val="cs-CZ"/>
                              </w:rPr>
                            </w:pPr>
                            <w:r w:rsidRPr="00A23B86">
                              <w:rPr>
                                <w:sz w:val="16"/>
                                <w:szCs w:val="16"/>
                                <w:lang w:val="cs-CZ"/>
                              </w:rPr>
                              <w:t>Asignavimų valdytojų baigiami rengti strateginių veiklos planų projektai</w:t>
                            </w:r>
                          </w:p>
                          <w:p w14:paraId="7364EEC9" w14:textId="77777777" w:rsidR="00620157" w:rsidRDefault="00620157" w:rsidP="00664C1B">
                            <w:pPr>
                              <w:rPr>
                                <w:sz w:val="16"/>
                                <w:szCs w:val="16"/>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63" o:spid="_x0000_s1154" type="#_x0000_t48" style="position:absolute;left:0;text-align:left;margin-left:349.45pt;margin-top:10.2pt;width:123.6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" adj="-2951,10147,-259,3981,265,4364" strokecolor="#333">
                <v:textbox>
                  <w:txbxContent>
                    <w:p w14:paraId="4BD988E1" w14:textId="77777777" w:rsidR="00620157" w:rsidRPr="00A23B86" w:rsidRDefault="00620157" w:rsidP="00664C1B">
                      <w:pPr>
                        <w:rPr>
                          <w:sz w:val="16"/>
                          <w:szCs w:val="16"/>
                          <w:lang w:val="cs-CZ"/>
                        </w:rPr>
                      </w:pPr>
                      <w:r w:rsidRPr="00A23B86">
                        <w:rPr>
                          <w:sz w:val="16"/>
                          <w:szCs w:val="16"/>
                          <w:lang w:val="cs-CZ"/>
                        </w:rPr>
                        <w:t>Asignavimų valdytojų baigiami rengti strateginių veiklos planų projektai</w:t>
                      </w:r>
                    </w:p>
                    <w:p w14:paraId="7364EEC9" w14:textId="77777777" w:rsidR="00620157" w:rsidRDefault="00620157" w:rsidP="00664C1B">
                      <w:pPr>
                        <w:rPr>
                          <w:sz w:val="16"/>
                          <w:szCs w:val="16"/>
                          <w:lang w:val="cs-CZ"/>
                        </w:rPr>
                      </w:pPr>
                    </w:p>
                  </w:txbxContent>
                </v:textbox>
                <o:callout v:ext="edit" minusy="t"/>
              </v:shape>
            </w:pict>
          </mc:Fallback>
        </mc:AlternateContent>
      </w:r>
    </w:p>
    <w:p w14:paraId="634E8138" w14:textId="77777777" w:rsidR="00664C1B" w:rsidRPr="00664C1B" w:rsidRDefault="00664C1B" w:rsidP="00664C1B">
      <w:pPr>
        <w:ind w:firstLine="709"/>
        <w:jc w:val="center"/>
        <w:rPr>
          <w:b/>
          <w:sz w:val="22"/>
          <w:szCs w:val="22"/>
        </w:rPr>
      </w:pPr>
    </w:p>
    <w:p w14:paraId="55C01BEE"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72576" behindDoc="0" locked="0" layoutInCell="1" allowOverlap="1" wp14:anchorId="116E69AC" wp14:editId="53D89F09">
                <wp:simplePos x="0" y="0"/>
                <wp:positionH relativeFrom="column">
                  <wp:posOffset>217170</wp:posOffset>
                </wp:positionH>
                <wp:positionV relativeFrom="paragraph">
                  <wp:posOffset>31750</wp:posOffset>
                </wp:positionV>
                <wp:extent cx="1393190" cy="408940"/>
                <wp:effectExtent l="0" t="0" r="226060" b="10160"/>
                <wp:wrapNone/>
                <wp:docPr id="462" name="2 linijinis paaiškinimas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408940"/>
                        </a:xfrm>
                        <a:prstGeom prst="borderCallout2">
                          <a:avLst>
                            <a:gd name="adj1" fmla="val 49319"/>
                            <a:gd name="adj2" fmla="val 100190"/>
                            <a:gd name="adj3" fmla="val 31111"/>
                            <a:gd name="adj4" fmla="val 109227"/>
                            <a:gd name="adj5" fmla="val 12176"/>
                            <a:gd name="adj6" fmla="val 114315"/>
                          </a:avLst>
                        </a:prstGeom>
                        <a:solidFill>
                          <a:srgbClr val="FFFFFF"/>
                        </a:solidFill>
                        <a:ln w="9525">
                          <a:solidFill>
                            <a:srgbClr val="333333"/>
                          </a:solidFill>
                          <a:miter lim="800000"/>
                          <a:headEnd/>
                          <a:tailEnd/>
                        </a:ln>
                      </wps:spPr>
                      <wps:txbx>
                        <w:txbxContent>
                          <w:p w14:paraId="02298711" w14:textId="77777777" w:rsidR="00620157" w:rsidRPr="000A17C2" w:rsidRDefault="00620157" w:rsidP="00664C1B">
                            <w:pPr>
                              <w:rPr>
                                <w:sz w:val="16"/>
                                <w:szCs w:val="16"/>
                                <w:lang w:val="cs-CZ"/>
                              </w:rPr>
                            </w:pPr>
                            <w:r w:rsidRPr="000A17C2">
                              <w:rPr>
                                <w:sz w:val="16"/>
                                <w:szCs w:val="16"/>
                              </w:rPr>
                              <w:t xml:space="preserve">Vyriausybė pritaria biudžeto </w:t>
                            </w:r>
                            <w:r w:rsidRPr="000A17C2">
                              <w:rPr>
                                <w:sz w:val="16"/>
                                <w:szCs w:val="16"/>
                                <w:lang w:val="cs-CZ"/>
                              </w:rPr>
                              <w:t>projektui</w:t>
                            </w:r>
                            <w:r w:rsidRPr="000A17C2">
                              <w:rPr>
                                <w:sz w:val="16"/>
                                <w:szCs w:val="16"/>
                              </w:rPr>
                              <w:t xml:space="preserve"> ir teikia jį Seimui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62" o:spid="_x0000_s1155" type="#_x0000_t48" style="position:absolute;left:0;text-align:left;margin-left:17.1pt;margin-top:2.5pt;width:109.7pt;height:3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" adj="24692,2630,23593,6720,21641,10653" strokecolor="#333">
                <v:textbox>
                  <w:txbxContent>
                    <w:p w14:paraId="02298711" w14:textId="77777777" w:rsidR="00620157" w:rsidRPr="000A17C2" w:rsidRDefault="00620157" w:rsidP="00664C1B">
                      <w:pPr>
                        <w:rPr>
                          <w:sz w:val="16"/>
                          <w:szCs w:val="16"/>
                          <w:lang w:val="cs-CZ"/>
                        </w:rPr>
                      </w:pPr>
                      <w:r w:rsidRPr="000A17C2">
                        <w:rPr>
                          <w:sz w:val="16"/>
                          <w:szCs w:val="16"/>
                        </w:rPr>
                        <w:t xml:space="preserve">Vyriausybė pritaria biudžeto </w:t>
                      </w:r>
                      <w:r w:rsidRPr="000A17C2">
                        <w:rPr>
                          <w:sz w:val="16"/>
                          <w:szCs w:val="16"/>
                          <w:lang w:val="cs-CZ"/>
                        </w:rPr>
                        <w:t>projektui</w:t>
                      </w:r>
                      <w:r w:rsidRPr="000A17C2">
                        <w:rPr>
                          <w:sz w:val="16"/>
                          <w:szCs w:val="16"/>
                        </w:rPr>
                        <w:t xml:space="preserve"> ir teikia jį Seimui </w:t>
                      </w:r>
                    </w:p>
                  </w:txbxContent>
                </v:textbox>
                <o:callout v:ext="edit" minusx="t"/>
              </v:shape>
            </w:pict>
          </mc:Fallback>
        </mc:AlternateContent>
      </w:r>
    </w:p>
    <w:p w14:paraId="45FC6A74"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92032" behindDoc="0" locked="0" layoutInCell="1" allowOverlap="1" wp14:anchorId="3859F4E9" wp14:editId="6E1563E9">
                <wp:simplePos x="0" y="0"/>
                <wp:positionH relativeFrom="column">
                  <wp:posOffset>4406265</wp:posOffset>
                </wp:positionH>
                <wp:positionV relativeFrom="paragraph">
                  <wp:posOffset>97204</wp:posOffset>
                </wp:positionV>
                <wp:extent cx="1593606" cy="921434"/>
                <wp:effectExtent l="285750" t="0" r="26035" b="12065"/>
                <wp:wrapNone/>
                <wp:docPr id="3" name="2 linijinis paaiškinimas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3606" cy="921434"/>
                        </a:xfrm>
                        <a:prstGeom prst="borderCallout2">
                          <a:avLst>
                            <a:gd name="adj1" fmla="val 27204"/>
                            <a:gd name="adj2" fmla="val -288"/>
                            <a:gd name="adj3" fmla="val 43871"/>
                            <a:gd name="adj4" fmla="val -6713"/>
                            <a:gd name="adj5" fmla="val 49715"/>
                            <a:gd name="adj6" fmla="val -17603"/>
                          </a:avLst>
                        </a:prstGeom>
                        <a:solidFill>
                          <a:srgbClr val="FFFFFF"/>
                        </a:solidFill>
                        <a:ln w="9525">
                          <a:solidFill>
                            <a:srgbClr val="000000"/>
                          </a:solidFill>
                          <a:miter lim="800000"/>
                          <a:headEnd/>
                          <a:tailEnd/>
                        </a:ln>
                      </wps:spPr>
                      <wps:txbx>
                        <w:txbxContent>
                          <w:p w14:paraId="0E2F35D3" w14:textId="77777777" w:rsidR="00620157" w:rsidRPr="00C54925" w:rsidRDefault="00620157" w:rsidP="00664C1B">
                            <w:pPr>
                              <w:rPr>
                                <w:sz w:val="16"/>
                                <w:szCs w:val="16"/>
                              </w:rPr>
                            </w:pPr>
                            <w:r w:rsidRPr="000A17C2">
                              <w:rPr>
                                <w:sz w:val="16"/>
                                <w:szCs w:val="16"/>
                              </w:rPr>
                              <w:t>Finansų ministerija atlieka finansinių projekcijų peržiūrą ir pateikia nacionalinių plėtros programų portfelio įgyvendinimo pažangos ataskaitą Nacionalinio pažangos plano komitetui ir</w:t>
                            </w:r>
                            <w:r>
                              <w:rPr>
                                <w:sz w:val="16"/>
                                <w:szCs w:val="16"/>
                              </w:rPr>
                              <w:t xml:space="preserve"> Vyriausybei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6" type="#_x0000_t48" style="position:absolute;left:0;text-align:left;margin-left:346.95pt;margin-top:7.65pt;width:125.5pt;height:7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" adj="-3802,10738,-1450,9476,-62,5876">
                <v:textbox>
                  <w:txbxContent>
                    <w:p w14:paraId="0E2F35D3" w14:textId="77777777" w:rsidR="00620157" w:rsidRPr="00C54925" w:rsidRDefault="00620157" w:rsidP="00664C1B">
                      <w:pPr>
                        <w:rPr>
                          <w:sz w:val="16"/>
                          <w:szCs w:val="16"/>
                        </w:rPr>
                      </w:pPr>
                      <w:r w:rsidRPr="000A17C2">
                        <w:rPr>
                          <w:sz w:val="16"/>
                          <w:szCs w:val="16"/>
                        </w:rPr>
                        <w:t>Finansų ministerija atlieka finansinių projekcijų peržiūrą ir pateikia nacionalinių plėtros programų portfelio įgyvendinimo pažangos ataskaitą Nacionalinio pažangos plano komitetui ir</w:t>
                      </w:r>
                      <w:r>
                        <w:rPr>
                          <w:sz w:val="16"/>
                          <w:szCs w:val="16"/>
                        </w:rPr>
                        <w:t xml:space="preserve"> Vyriausybei</w:t>
                      </w:r>
                    </w:p>
                  </w:txbxContent>
                </v:textbox>
                <o:callout v:ext="edit" minusy="t"/>
              </v:shape>
            </w:pict>
          </mc:Fallback>
        </mc:AlternateContent>
      </w:r>
    </w:p>
    <w:p w14:paraId="7F8CBAAE"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93056" behindDoc="0" locked="0" layoutInCell="1" allowOverlap="1" wp14:anchorId="45A6D69C" wp14:editId="2C83E6FB">
                <wp:simplePos x="0" y="0"/>
                <wp:positionH relativeFrom="column">
                  <wp:posOffset>214093</wp:posOffset>
                </wp:positionH>
                <wp:positionV relativeFrom="paragraph">
                  <wp:posOffset>140530</wp:posOffset>
                </wp:positionV>
                <wp:extent cx="1393825" cy="1075690"/>
                <wp:effectExtent l="0" t="0" r="282575" b="10160"/>
                <wp:wrapNone/>
                <wp:docPr id="8" name="2 linijinis paaiškinimas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825" cy="1075690"/>
                        </a:xfrm>
                        <a:prstGeom prst="borderCallout2">
                          <a:avLst>
                            <a:gd name="adj1" fmla="val 49427"/>
                            <a:gd name="adj2" fmla="val 101494"/>
                            <a:gd name="adj3" fmla="val 29233"/>
                            <a:gd name="adj4" fmla="val 116231"/>
                            <a:gd name="adj5" fmla="val 31132"/>
                            <a:gd name="adj6" fmla="val 118827"/>
                          </a:avLst>
                        </a:prstGeom>
                        <a:solidFill>
                          <a:srgbClr val="FFFFFF"/>
                        </a:solidFill>
                        <a:ln w="9525">
                          <a:solidFill>
                            <a:srgbClr val="000000"/>
                          </a:solidFill>
                          <a:miter lim="800000"/>
                          <a:headEnd/>
                          <a:tailEnd/>
                        </a:ln>
                      </wps:spPr>
                      <wps:txbx>
                        <w:txbxContent>
                          <w:p w14:paraId="44309E4B" w14:textId="77777777" w:rsidR="00620157" w:rsidRPr="00C54925" w:rsidRDefault="00620157" w:rsidP="00664C1B">
                            <w:pPr>
                              <w:rPr>
                                <w:sz w:val="16"/>
                                <w:szCs w:val="16"/>
                              </w:rPr>
                            </w:pPr>
                            <w:r w:rsidRPr="000A17C2">
                              <w:rPr>
                                <w:sz w:val="16"/>
                                <w:szCs w:val="16"/>
                              </w:rPr>
                              <w:t>Finansų ministerija atlieka finansinių projekcijų peržiūrą ir pateikia nacionalinių plėtros programų portfelio įgyvendinimo pažangos ataskaitą Nacionalinio pažangos plano komitetui ir</w:t>
                            </w:r>
                            <w:r>
                              <w:rPr>
                                <w:sz w:val="16"/>
                                <w:szCs w:val="16"/>
                              </w:rPr>
                              <w:t xml:space="preserve"> Vyriausybei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7" type="#_x0000_t48" style="position:absolute;left:0;text-align:left;margin-left:16.85pt;margin-top:11.05pt;width:109.75pt;height:8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" adj="25667,6725,25106,6314,21923,10676">
                <v:textbox>
                  <w:txbxContent>
                    <w:p w14:paraId="44309E4B" w14:textId="77777777" w:rsidR="00620157" w:rsidRPr="00C54925" w:rsidRDefault="00620157" w:rsidP="00664C1B">
                      <w:pPr>
                        <w:rPr>
                          <w:sz w:val="16"/>
                          <w:szCs w:val="16"/>
                        </w:rPr>
                      </w:pPr>
                      <w:r w:rsidRPr="000A17C2">
                        <w:rPr>
                          <w:sz w:val="16"/>
                          <w:szCs w:val="16"/>
                        </w:rPr>
                        <w:t>Finansų ministerija atlieka finansinių projekcijų peržiūrą ir pateikia nacionalinių plėtros programų portfelio įgyvendinimo pažangos ataskaitą Nacionalinio pažangos plano komitetui ir</w:t>
                      </w:r>
                      <w:r>
                        <w:rPr>
                          <w:sz w:val="16"/>
                          <w:szCs w:val="16"/>
                        </w:rPr>
                        <w:t xml:space="preserve"> Vyriausybei</w:t>
                      </w:r>
                    </w:p>
                  </w:txbxContent>
                </v:textbox>
                <o:callout v:ext="edit" minusx="t"/>
              </v:shape>
            </w:pict>
          </mc:Fallback>
        </mc:AlternateContent>
      </w:r>
    </w:p>
    <w:p w14:paraId="54E29D8B" w14:textId="77777777" w:rsidR="00664C1B" w:rsidRPr="00664C1B" w:rsidRDefault="00664C1B" w:rsidP="00664C1B">
      <w:pPr>
        <w:ind w:firstLine="709"/>
        <w:jc w:val="center"/>
        <w:rPr>
          <w:b/>
          <w:sz w:val="22"/>
          <w:szCs w:val="22"/>
        </w:rPr>
      </w:pPr>
    </w:p>
    <w:p w14:paraId="14C2D2C3" w14:textId="77777777" w:rsidR="00664C1B" w:rsidRPr="00664C1B" w:rsidRDefault="00664C1B" w:rsidP="00664C1B">
      <w:pPr>
        <w:ind w:firstLine="709"/>
        <w:jc w:val="center"/>
        <w:rPr>
          <w:b/>
          <w:sz w:val="22"/>
          <w:szCs w:val="22"/>
        </w:rPr>
      </w:pPr>
    </w:p>
    <w:p w14:paraId="111C4095" w14:textId="77777777" w:rsidR="00664C1B" w:rsidRPr="00664C1B" w:rsidRDefault="00664C1B" w:rsidP="00664C1B">
      <w:pPr>
        <w:ind w:firstLine="709"/>
        <w:jc w:val="center"/>
        <w:rPr>
          <w:b/>
          <w:sz w:val="22"/>
          <w:szCs w:val="22"/>
        </w:rPr>
      </w:pPr>
    </w:p>
    <w:p w14:paraId="03E66162" w14:textId="77777777" w:rsidR="00664C1B" w:rsidRPr="00664C1B" w:rsidRDefault="00664C1B" w:rsidP="00664C1B">
      <w:pPr>
        <w:ind w:firstLine="709"/>
        <w:jc w:val="center"/>
        <w:rPr>
          <w:b/>
          <w:sz w:val="22"/>
          <w:szCs w:val="22"/>
        </w:rPr>
      </w:pPr>
    </w:p>
    <w:p w14:paraId="3832AA7E" w14:textId="77777777" w:rsidR="00664C1B" w:rsidRPr="00664C1B" w:rsidRDefault="00664C1B" w:rsidP="00664C1B">
      <w:pPr>
        <w:ind w:firstLine="709"/>
        <w:jc w:val="center"/>
        <w:rPr>
          <w:b/>
          <w:sz w:val="22"/>
          <w:szCs w:val="22"/>
        </w:rPr>
      </w:pPr>
      <w:r w:rsidRPr="00664C1B">
        <w:rPr>
          <w:noProof/>
          <w:sz w:val="20"/>
          <w:lang w:eastAsia="lt-LT"/>
        </w:rPr>
        <mc:AlternateContent>
          <mc:Choice Requires="wps">
            <w:drawing>
              <wp:anchor distT="0" distB="0" distL="114300" distR="114300" simplePos="0" relativeHeight="251668480" behindDoc="0" locked="0" layoutInCell="1" allowOverlap="1" wp14:anchorId="5B40E986" wp14:editId="644B9850">
                <wp:simplePos x="0" y="0"/>
                <wp:positionH relativeFrom="column">
                  <wp:posOffset>4332214</wp:posOffset>
                </wp:positionH>
                <wp:positionV relativeFrom="paragraph">
                  <wp:posOffset>99060</wp:posOffset>
                </wp:positionV>
                <wp:extent cx="1665605" cy="436245"/>
                <wp:effectExtent l="228600" t="381000" r="10795" b="20955"/>
                <wp:wrapNone/>
                <wp:docPr id="457" name="2 linijinis paaiškinimas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5605" cy="436245"/>
                        </a:xfrm>
                        <a:prstGeom prst="borderCallout2">
                          <a:avLst>
                            <a:gd name="adj1" fmla="val 23718"/>
                            <a:gd name="adj2" fmla="val -380"/>
                            <a:gd name="adj3" fmla="val 23718"/>
                            <a:gd name="adj4" fmla="val -8884"/>
                            <a:gd name="adj5" fmla="val -88520"/>
                            <a:gd name="adj6" fmla="val -12853"/>
                          </a:avLst>
                        </a:prstGeom>
                        <a:solidFill>
                          <a:srgbClr val="FFFFFF"/>
                        </a:solidFill>
                        <a:ln w="9525">
                          <a:solidFill>
                            <a:srgbClr val="333333"/>
                          </a:solidFill>
                          <a:miter lim="800000"/>
                          <a:headEnd/>
                          <a:tailEnd/>
                        </a:ln>
                      </wps:spPr>
                      <wps:txbx>
                        <w:txbxContent>
                          <w:p w14:paraId="18358E65" w14:textId="77777777" w:rsidR="00620157" w:rsidRPr="000A17C2" w:rsidRDefault="00620157" w:rsidP="00664C1B">
                            <w:pPr>
                              <w:rPr>
                                <w:sz w:val="16"/>
                                <w:szCs w:val="16"/>
                                <w:lang w:val="cs-CZ"/>
                              </w:rPr>
                            </w:pPr>
                            <w:r w:rsidRPr="000A17C2">
                              <w:rPr>
                                <w:sz w:val="16"/>
                                <w:szCs w:val="16"/>
                                <w:lang w:val="cs-CZ"/>
                              </w:rPr>
                              <w:t>Finansų ministerija rengia makroekonomines prognozes ir numato fiskalinius rodiklius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57" o:spid="_x0000_s1158" type="#_x0000_t48" style="position:absolute;left:0;text-align:left;margin-left:341.1pt;margin-top:7.8pt;width:131.1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" adj="-2776,-19120,-1919,5123,-82,5123" strokecolor="#333">
                <v:textbox>
                  <w:txbxContent>
                    <w:p w14:paraId="18358E65" w14:textId="77777777" w:rsidR="00620157" w:rsidRPr="000A17C2" w:rsidRDefault="00620157" w:rsidP="00664C1B">
                      <w:pPr>
                        <w:rPr>
                          <w:sz w:val="16"/>
                          <w:szCs w:val="16"/>
                          <w:lang w:val="cs-CZ"/>
                        </w:rPr>
                      </w:pPr>
                      <w:r w:rsidRPr="000A17C2">
                        <w:rPr>
                          <w:sz w:val="16"/>
                          <w:szCs w:val="16"/>
                          <w:lang w:val="cs-CZ"/>
                        </w:rPr>
                        <w:t>Finansų ministerija rengia makroekonomines prognozes ir numato fiskalinius rodiklius</w:t>
                      </w:r>
                    </w:p>
                  </w:txbxContent>
                </v:textbox>
              </v:shape>
            </w:pict>
          </mc:Fallback>
        </mc:AlternateContent>
      </w:r>
    </w:p>
    <w:p w14:paraId="0AC37EF7" w14:textId="77777777" w:rsidR="00664C1B" w:rsidRPr="00664C1B" w:rsidRDefault="00664C1B" w:rsidP="00664C1B">
      <w:pPr>
        <w:ind w:left="5670"/>
        <w:rPr>
          <w:bCs/>
          <w:sz w:val="22"/>
          <w:szCs w:val="22"/>
        </w:rPr>
      </w:pPr>
    </w:p>
    <w:p w14:paraId="08EA7F62" w14:textId="77777777" w:rsidR="00664C1B" w:rsidRPr="00664C1B" w:rsidRDefault="00664C1B" w:rsidP="00664C1B">
      <w:pPr>
        <w:ind w:left="5670"/>
        <w:rPr>
          <w:bCs/>
          <w:sz w:val="22"/>
          <w:szCs w:val="22"/>
        </w:rPr>
      </w:pPr>
      <w:r w:rsidRPr="00664C1B">
        <w:rPr>
          <w:noProof/>
          <w:sz w:val="20"/>
          <w:lang w:eastAsia="lt-LT"/>
        </w:rPr>
        <mc:AlternateContent>
          <mc:Choice Requires="wps">
            <w:drawing>
              <wp:anchor distT="0" distB="0" distL="114300" distR="114300" simplePos="0" relativeHeight="251688960" behindDoc="0" locked="0" layoutInCell="1" allowOverlap="1" wp14:anchorId="431F1EB6" wp14:editId="1BEA0A4E">
                <wp:simplePos x="0" y="0"/>
                <wp:positionH relativeFrom="column">
                  <wp:posOffset>221127</wp:posOffset>
                </wp:positionH>
                <wp:positionV relativeFrom="paragraph">
                  <wp:posOffset>127928</wp:posOffset>
                </wp:positionV>
                <wp:extent cx="1501140" cy="392430"/>
                <wp:effectExtent l="0" t="723900" r="346710" b="26670"/>
                <wp:wrapNone/>
                <wp:docPr id="31" name="2 linijinis paaiškinima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392430"/>
                        </a:xfrm>
                        <a:prstGeom prst="borderCallout2">
                          <a:avLst>
                            <a:gd name="adj1" fmla="val 1105"/>
                            <a:gd name="adj2" fmla="val 100698"/>
                            <a:gd name="adj3" fmla="val -2817"/>
                            <a:gd name="adj4" fmla="val 100597"/>
                            <a:gd name="adj5" fmla="val -181620"/>
                            <a:gd name="adj6" fmla="val 120489"/>
                          </a:avLst>
                        </a:prstGeom>
                        <a:solidFill>
                          <a:srgbClr val="FFFFFF"/>
                        </a:solidFill>
                        <a:ln w="9525">
                          <a:solidFill>
                            <a:srgbClr val="333333"/>
                          </a:solidFill>
                          <a:miter lim="800000"/>
                          <a:headEnd/>
                          <a:tailEnd/>
                        </a:ln>
                      </wps:spPr>
                      <wps:txbx>
                        <w:txbxContent>
                          <w:p w14:paraId="59A488CA" w14:textId="77777777" w:rsidR="00620157" w:rsidRPr="000A17C2" w:rsidRDefault="00620157" w:rsidP="00664C1B">
                            <w:pPr>
                              <w:rPr>
                                <w:sz w:val="8"/>
                                <w:szCs w:val="16"/>
                                <w:lang w:val="cs-CZ"/>
                              </w:rPr>
                            </w:pPr>
                            <w:r w:rsidRPr="000A17C2">
                              <w:rPr>
                                <w:sz w:val="16"/>
                              </w:rPr>
                              <w:t>Finansų ministerija pateikia biudžeto projektą Vyriausybei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31" o:spid="_x0000_s1159" type="#_x0000_t48" style="position:absolute;left:0;text-align:left;margin-left:17.4pt;margin-top:10.05pt;width:118.2pt;height:3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" adj="26026,-39230,21729,-608,21751,239" strokecolor="#333">
                <v:textbox>
                  <w:txbxContent>
                    <w:p w14:paraId="59A488CA" w14:textId="77777777" w:rsidR="00620157" w:rsidRPr="000A17C2" w:rsidRDefault="00620157" w:rsidP="00664C1B">
                      <w:pPr>
                        <w:rPr>
                          <w:sz w:val="8"/>
                          <w:szCs w:val="16"/>
                          <w:lang w:val="cs-CZ"/>
                        </w:rPr>
                      </w:pPr>
                      <w:r w:rsidRPr="000A17C2">
                        <w:rPr>
                          <w:sz w:val="16"/>
                        </w:rPr>
                        <w:t>Finansų ministerija pateikia biudžeto projektą Vyriausybei</w:t>
                      </w:r>
                    </w:p>
                  </w:txbxContent>
                </v:textbox>
                <o:callout v:ext="edit" minusx="t"/>
              </v:shape>
            </w:pict>
          </mc:Fallback>
        </mc:AlternateContent>
      </w:r>
      <w:r w:rsidRPr="00664C1B">
        <w:rPr>
          <w:noProof/>
          <w:sz w:val="20"/>
          <w:lang w:eastAsia="lt-LT"/>
        </w:rPr>
        <mc:AlternateContent>
          <mc:Choice Requires="wps">
            <w:drawing>
              <wp:anchor distT="0" distB="0" distL="114300" distR="114300" simplePos="0" relativeHeight="251679744" behindDoc="0" locked="0" layoutInCell="1" allowOverlap="1" wp14:anchorId="7C9A122C" wp14:editId="3DB818E5">
                <wp:simplePos x="0" y="0"/>
                <wp:positionH relativeFrom="column">
                  <wp:posOffset>2954655</wp:posOffset>
                </wp:positionH>
                <wp:positionV relativeFrom="paragraph">
                  <wp:posOffset>50165</wp:posOffset>
                </wp:positionV>
                <wp:extent cx="1905" cy="857885"/>
                <wp:effectExtent l="0" t="0" r="36195" b="18415"/>
                <wp:wrapNone/>
                <wp:docPr id="454" name="Tiesioji rodyklės jungtis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57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454" o:spid="_x0000_s1026" type="#_x0000_t32" style="position:absolute;margin-left:232.65pt;margin-top:3.95pt;width:.15pt;height:67.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"/>
            </w:pict>
          </mc:Fallback>
        </mc:AlternateContent>
      </w:r>
    </w:p>
    <w:p w14:paraId="2725882D" w14:textId="77777777" w:rsidR="00664C1B" w:rsidRPr="00664C1B" w:rsidRDefault="00664C1B" w:rsidP="00664C1B">
      <w:pPr>
        <w:ind w:left="5670"/>
        <w:rPr>
          <w:bCs/>
          <w:sz w:val="22"/>
          <w:szCs w:val="22"/>
        </w:rPr>
      </w:pPr>
      <w:r w:rsidRPr="00664C1B">
        <w:rPr>
          <w:noProof/>
          <w:sz w:val="20"/>
          <w:lang w:eastAsia="lt-LT"/>
        </w:rPr>
        <mc:AlternateContent>
          <mc:Choice Requires="wps">
            <w:drawing>
              <wp:anchor distT="0" distB="0" distL="114300" distR="114300" simplePos="0" relativeHeight="251676672" behindDoc="0" locked="0" layoutInCell="1" allowOverlap="1" wp14:anchorId="5A9FED38" wp14:editId="445C69FD">
                <wp:simplePos x="0" y="0"/>
                <wp:positionH relativeFrom="column">
                  <wp:posOffset>3998302</wp:posOffset>
                </wp:positionH>
                <wp:positionV relativeFrom="paragraph">
                  <wp:posOffset>86848</wp:posOffset>
                </wp:positionV>
                <wp:extent cx="1988820" cy="666750"/>
                <wp:effectExtent l="114300" t="647700" r="11430" b="19050"/>
                <wp:wrapNone/>
                <wp:docPr id="456" name="2 linijinis paaiškinimas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8820" cy="666750"/>
                        </a:xfrm>
                        <a:prstGeom prst="borderCallout2">
                          <a:avLst>
                            <a:gd name="adj1" fmla="val 25035"/>
                            <a:gd name="adj2" fmla="val -214"/>
                            <a:gd name="adj3" fmla="val 26627"/>
                            <a:gd name="adj4" fmla="val -350"/>
                            <a:gd name="adj5" fmla="val -98198"/>
                            <a:gd name="adj6" fmla="val -5264"/>
                          </a:avLst>
                        </a:prstGeom>
                        <a:solidFill>
                          <a:srgbClr val="FFFFFF"/>
                        </a:solidFill>
                        <a:ln w="9525">
                          <a:solidFill>
                            <a:srgbClr val="333333"/>
                          </a:solidFill>
                          <a:miter lim="800000"/>
                          <a:headEnd/>
                          <a:tailEnd/>
                        </a:ln>
                      </wps:spPr>
                      <wps:txbx>
                        <w:txbxContent>
                          <w:p w14:paraId="18208DE5" w14:textId="77777777" w:rsidR="00620157" w:rsidRPr="00303A21" w:rsidRDefault="00620157" w:rsidP="00664C1B">
                            <w:pPr>
                              <w:rPr>
                                <w:sz w:val="16"/>
                                <w:szCs w:val="16"/>
                                <w:lang w:val="cs-CZ"/>
                              </w:rPr>
                            </w:pPr>
                            <w:r w:rsidRPr="00A23B86">
                              <w:rPr>
                                <w:sz w:val="16"/>
                                <w:szCs w:val="16"/>
                                <w:lang w:val="cs-CZ"/>
                              </w:rPr>
                              <w:t>Ministrai pateikia Vyriausybės kanceliarijai ir Finansų ministerijai strateginių veiklos planų projektus. Kiti asignavimų valdytojai strateginius veiklos planus pateikia Finansų</w:t>
                            </w:r>
                            <w:r w:rsidRPr="00303A21">
                              <w:rPr>
                                <w:sz w:val="16"/>
                                <w:szCs w:val="16"/>
                                <w:lang w:val="cs-CZ"/>
                              </w:rPr>
                              <w:t xml:space="preserve"> ministerijai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56" o:spid="_x0000_s1160" type="#_x0000_t48" style="position:absolute;left:0;text-align:left;margin-left:314.85pt;margin-top:6.85pt;width:156.6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" adj="-1137,-21211,-76,5751,-46,5408" strokecolor="#333">
                <v:textbox>
                  <w:txbxContent>
                    <w:p w14:paraId="18208DE5" w14:textId="77777777" w:rsidR="00620157" w:rsidRPr="00303A21" w:rsidRDefault="00620157" w:rsidP="00664C1B">
                      <w:pPr>
                        <w:rPr>
                          <w:sz w:val="16"/>
                          <w:szCs w:val="16"/>
                          <w:lang w:val="cs-CZ"/>
                        </w:rPr>
                      </w:pPr>
                      <w:r w:rsidRPr="00A23B86">
                        <w:rPr>
                          <w:sz w:val="16"/>
                          <w:szCs w:val="16"/>
                          <w:lang w:val="cs-CZ"/>
                        </w:rPr>
                        <w:t>Ministrai pateikia Vyriausybės kanceliarijai ir Finansų ministerijai strateginių veiklos planų projektus. Kiti asignavimų valdytojai strateginius veiklos planus pateikia Finansų</w:t>
                      </w:r>
                      <w:r w:rsidRPr="00303A21">
                        <w:rPr>
                          <w:sz w:val="16"/>
                          <w:szCs w:val="16"/>
                          <w:lang w:val="cs-CZ"/>
                        </w:rPr>
                        <w:t xml:space="preserve"> ministerijai</w:t>
                      </w:r>
                    </w:p>
                  </w:txbxContent>
                </v:textbox>
              </v:shape>
            </w:pict>
          </mc:Fallback>
        </mc:AlternateContent>
      </w:r>
    </w:p>
    <w:p w14:paraId="65E5FB50" w14:textId="77777777" w:rsidR="00664C1B" w:rsidRPr="00664C1B" w:rsidRDefault="00664C1B" w:rsidP="00664C1B">
      <w:pPr>
        <w:ind w:left="5670"/>
        <w:rPr>
          <w:bCs/>
          <w:sz w:val="22"/>
          <w:szCs w:val="22"/>
        </w:rPr>
      </w:pPr>
    </w:p>
    <w:p w14:paraId="42E72B84" w14:textId="77777777" w:rsidR="00664C1B" w:rsidRPr="00664C1B" w:rsidRDefault="00664C1B" w:rsidP="00664C1B">
      <w:pPr>
        <w:ind w:left="5670"/>
        <w:rPr>
          <w:bCs/>
          <w:sz w:val="22"/>
          <w:szCs w:val="22"/>
        </w:rPr>
      </w:pPr>
    </w:p>
    <w:p w14:paraId="397D3FAB" w14:textId="77777777" w:rsidR="00664C1B" w:rsidRPr="00664C1B" w:rsidRDefault="00664C1B" w:rsidP="00664C1B">
      <w:pPr>
        <w:ind w:left="5670"/>
        <w:rPr>
          <w:bCs/>
          <w:sz w:val="22"/>
          <w:szCs w:val="22"/>
        </w:rPr>
      </w:pPr>
      <w:r w:rsidRPr="00664C1B">
        <w:rPr>
          <w:noProof/>
          <w:sz w:val="20"/>
          <w:lang w:eastAsia="lt-LT"/>
        </w:rPr>
        <mc:AlternateContent>
          <mc:Choice Requires="wps">
            <w:drawing>
              <wp:anchor distT="0" distB="0" distL="114300" distR="114300" simplePos="0" relativeHeight="251670528" behindDoc="0" locked="0" layoutInCell="1" allowOverlap="1" wp14:anchorId="285AF749" wp14:editId="44CD8655">
                <wp:simplePos x="0" y="0"/>
                <wp:positionH relativeFrom="column">
                  <wp:posOffset>-127635</wp:posOffset>
                </wp:positionH>
                <wp:positionV relativeFrom="paragraph">
                  <wp:posOffset>84455</wp:posOffset>
                </wp:positionV>
                <wp:extent cx="1638300" cy="986790"/>
                <wp:effectExtent l="0" t="762000" r="419100" b="22860"/>
                <wp:wrapNone/>
                <wp:docPr id="455" name="2 linijinis paaiškinimas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986790"/>
                        </a:xfrm>
                        <a:prstGeom prst="borderCallout2">
                          <a:avLst>
                            <a:gd name="adj1" fmla="val 8398"/>
                            <a:gd name="adj2" fmla="val 99072"/>
                            <a:gd name="adj3" fmla="val 7463"/>
                            <a:gd name="adj4" fmla="val 111863"/>
                            <a:gd name="adj5" fmla="val -77254"/>
                            <a:gd name="adj6" fmla="val 124037"/>
                          </a:avLst>
                        </a:prstGeom>
                        <a:solidFill>
                          <a:srgbClr val="FFFFFF"/>
                        </a:solidFill>
                        <a:ln w="9525">
                          <a:solidFill>
                            <a:srgbClr val="333333"/>
                          </a:solidFill>
                          <a:miter lim="800000"/>
                          <a:headEnd/>
                          <a:tailEnd/>
                        </a:ln>
                      </wps:spPr>
                      <wps:txbx>
                        <w:txbxContent>
                          <w:p w14:paraId="33F03BDF" w14:textId="77777777" w:rsidR="00620157" w:rsidRPr="000A17C2" w:rsidRDefault="00620157" w:rsidP="00664C1B">
                            <w:r w:rsidRPr="000A17C2">
                              <w:rPr>
                                <w:sz w:val="16"/>
                                <w:szCs w:val="16"/>
                              </w:rPr>
                              <w:t>Asignavimų valdytojai patikslintus strateginių veiklos planų projektus teikia Finansų ministerijai, o ministrai jiems pavestų valdymo sričių patikslintus strateginių veiklos planų projektus – ir Vyriausybės kanceliarijai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455" o:spid="_x0000_s1161" type="#_x0000_t48" style="position:absolute;left:0;text-align:left;margin-left:-10.05pt;margin-top:6.65pt;width:129pt;height:7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" adj="26792,-16687,24162,1612,21400,1814" strokecolor="#333">
                <v:textbox>
                  <w:txbxContent>
                    <w:p w14:paraId="33F03BDF" w14:textId="77777777" w:rsidR="00620157" w:rsidRPr="000A17C2" w:rsidRDefault="00620157" w:rsidP="00664C1B">
                      <w:r w:rsidRPr="000A17C2">
                        <w:rPr>
                          <w:sz w:val="16"/>
                          <w:szCs w:val="16"/>
                        </w:rPr>
                        <w:t>Asignavimų valdytojai patikslintus strateginių veiklos planų projektus teikia Finansų ministerijai, o ministrai jiems pavestų valdymo sričių patikslintus strateginių veiklos planų projektus – ir Vyriausybės kanceliarijai</w:t>
                      </w:r>
                    </w:p>
                  </w:txbxContent>
                </v:textbox>
                <o:callout v:ext="edit" minusx="t"/>
              </v:shape>
            </w:pict>
          </mc:Fallback>
        </mc:AlternateContent>
      </w:r>
    </w:p>
    <w:p w14:paraId="15005F5C" w14:textId="77777777" w:rsidR="00664C1B" w:rsidRPr="00664C1B" w:rsidRDefault="00664C1B" w:rsidP="00664C1B">
      <w:pPr>
        <w:ind w:left="5670"/>
        <w:rPr>
          <w:bCs/>
          <w:sz w:val="22"/>
          <w:szCs w:val="22"/>
        </w:rPr>
      </w:pPr>
      <w:r w:rsidRPr="00664C1B">
        <w:rPr>
          <w:noProof/>
          <w:sz w:val="20"/>
          <w:lang w:eastAsia="lt-LT"/>
        </w:rPr>
        <mc:AlternateContent>
          <mc:Choice Requires="wps">
            <w:drawing>
              <wp:anchor distT="0" distB="0" distL="114300" distR="114300" simplePos="0" relativeHeight="251680768" behindDoc="0" locked="0" layoutInCell="1" allowOverlap="1" wp14:anchorId="1BA74A6A" wp14:editId="7BDE8EAF">
                <wp:simplePos x="0" y="0"/>
                <wp:positionH relativeFrom="column">
                  <wp:posOffset>1676419</wp:posOffset>
                </wp:positionH>
                <wp:positionV relativeFrom="paragraph">
                  <wp:posOffset>-597</wp:posOffset>
                </wp:positionV>
                <wp:extent cx="1508760" cy="643890"/>
                <wp:effectExtent l="0" t="0" r="15240" b="22860"/>
                <wp:wrapNone/>
                <wp:docPr id="453" name="Stačiakampis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643890"/>
                        </a:xfrm>
                        <a:prstGeom prst="rect">
                          <a:avLst/>
                        </a:prstGeom>
                        <a:solidFill>
                          <a:srgbClr val="FFFFFF"/>
                        </a:solidFill>
                        <a:ln w="9525">
                          <a:solidFill>
                            <a:srgbClr val="000000"/>
                          </a:solidFill>
                          <a:miter lim="800000"/>
                          <a:headEnd/>
                          <a:tailEnd/>
                        </a:ln>
                      </wps:spPr>
                      <wps:txbx>
                        <w:txbxContent>
                          <w:p w14:paraId="22359DE6" w14:textId="77777777" w:rsidR="00620157" w:rsidRPr="00A23B86" w:rsidRDefault="00620157" w:rsidP="00664C1B">
                            <w:pPr>
                              <w:rPr>
                                <w:sz w:val="18"/>
                              </w:rPr>
                            </w:pPr>
                            <w:r w:rsidRPr="00A23B86">
                              <w:rPr>
                                <w:bCs/>
                                <w:sz w:val="16"/>
                                <w:szCs w:val="24"/>
                              </w:rPr>
                              <w:t xml:space="preserve">Finansų ministerija praneša </w:t>
                            </w:r>
                            <w:r w:rsidRPr="00A23B86">
                              <w:rPr>
                                <w:sz w:val="16"/>
                                <w:szCs w:val="24"/>
                              </w:rPr>
                              <w:t>asignavimų valdytojams numatomus skirti maksimalius asignavimų limitus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53" o:spid="_x0000_s1162" style="position:absolute;left:0;text-align:left;margin-left:132pt;margin-top:-.05pt;width:118.8pt;height:5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">
                <v:textbox>
                  <w:txbxContent>
                    <w:p w14:paraId="22359DE6" w14:textId="77777777" w:rsidR="00620157" w:rsidRPr="00A23B86" w:rsidRDefault="00620157" w:rsidP="00664C1B">
                      <w:pPr>
                        <w:rPr>
                          <w:sz w:val="18"/>
                        </w:rPr>
                      </w:pPr>
                      <w:r w:rsidRPr="00A23B86">
                        <w:rPr>
                          <w:bCs/>
                          <w:sz w:val="16"/>
                          <w:szCs w:val="24"/>
                        </w:rPr>
                        <w:t xml:space="preserve">Finansų ministerija praneša </w:t>
                      </w:r>
                      <w:r w:rsidRPr="00A23B86">
                        <w:rPr>
                          <w:sz w:val="16"/>
                          <w:szCs w:val="24"/>
                        </w:rPr>
                        <w:t>asignavimų valdytojams numatomus skirti maksimalius asignavimų limitus</w:t>
                      </w:r>
                    </w:p>
                  </w:txbxContent>
                </v:textbox>
              </v:rect>
            </w:pict>
          </mc:Fallback>
        </mc:AlternateContent>
      </w:r>
      <w:r w:rsidRPr="00664C1B">
        <w:rPr>
          <w:noProof/>
          <w:sz w:val="20"/>
          <w:lang w:eastAsia="lt-LT"/>
        </w:rPr>
        <mc:AlternateContent>
          <mc:Choice Requires="wps">
            <w:drawing>
              <wp:anchor distT="0" distB="0" distL="114300" distR="114300" simplePos="0" relativeHeight="251687936" behindDoc="0" locked="0" layoutInCell="1" allowOverlap="1" wp14:anchorId="2414C909" wp14:editId="4C7122AE">
                <wp:simplePos x="0" y="0"/>
                <wp:positionH relativeFrom="column">
                  <wp:posOffset>3527034</wp:posOffset>
                </wp:positionH>
                <wp:positionV relativeFrom="paragraph">
                  <wp:posOffset>140579</wp:posOffset>
                </wp:positionV>
                <wp:extent cx="2473325" cy="656590"/>
                <wp:effectExtent l="0" t="1009650" r="22225" b="10160"/>
                <wp:wrapNone/>
                <wp:docPr id="160" name="2 linijinis paaiškinimas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3325" cy="656590"/>
                        </a:xfrm>
                        <a:prstGeom prst="borderCallout2">
                          <a:avLst>
                            <a:gd name="adj1" fmla="val -672"/>
                            <a:gd name="adj2" fmla="val 9906"/>
                            <a:gd name="adj3" fmla="val -5551"/>
                            <a:gd name="adj4" fmla="val 9293"/>
                            <a:gd name="adj5" fmla="val -157031"/>
                            <a:gd name="adj6" fmla="val 1594"/>
                          </a:avLst>
                        </a:prstGeom>
                        <a:solidFill>
                          <a:srgbClr val="FFFFFF"/>
                        </a:solidFill>
                        <a:ln w="9525">
                          <a:solidFill>
                            <a:srgbClr val="333333"/>
                          </a:solidFill>
                          <a:miter lim="800000"/>
                          <a:headEnd/>
                          <a:tailEnd/>
                        </a:ln>
                      </wps:spPr>
                      <wps:txbx>
                        <w:txbxContent>
                          <w:p w14:paraId="7DF749C2" w14:textId="77777777" w:rsidR="00620157" w:rsidRPr="00A23B86" w:rsidRDefault="00620157" w:rsidP="00664C1B">
                            <w:pPr>
                              <w:rPr>
                                <w:sz w:val="12"/>
                              </w:rPr>
                            </w:pPr>
                            <w:r w:rsidRPr="00A23B86">
                              <w:rPr>
                                <w:bCs/>
                                <w:sz w:val="16"/>
                                <w:szCs w:val="24"/>
                              </w:rPr>
                              <w:t>Vyriausybės kanceliarija rengia Ministro Pirmininko, finansų ministro ir atitinkamo ministro pasitarimus dėl numatomų vykdyti pažangos ir tęstinių priemonių, planuojamų pasiekti rezultatų ir asignavimų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2 linijinis paaiškinimas 160" o:spid="_x0000_s1163" type="#_x0000_t48" style="position:absolute;left:0;text-align:left;margin-left:277.7pt;margin-top:11.05pt;width:194.75pt;height:5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" adj="344,-33919,2007,-1199,2140,-145" strokecolor="#333">
                <v:textbox>
                  <w:txbxContent>
                    <w:p w14:paraId="7DF749C2" w14:textId="77777777" w:rsidR="00620157" w:rsidRPr="00A23B86" w:rsidRDefault="00620157" w:rsidP="00664C1B">
                      <w:pPr>
                        <w:rPr>
                          <w:sz w:val="12"/>
                        </w:rPr>
                      </w:pPr>
                      <w:r w:rsidRPr="00A23B86">
                        <w:rPr>
                          <w:bCs/>
                          <w:sz w:val="16"/>
                          <w:szCs w:val="24"/>
                        </w:rPr>
                        <w:t>Vyriausybės kanceliarija rengia Ministro Pirmininko, finansų ministro ir atitinkamo ministro pasitarimus dėl numatomų vykdyti pažangos ir tęstinių priemonių, planuojamų pasiekti rezultatų ir asignavimų</w:t>
                      </w:r>
                    </w:p>
                  </w:txbxContent>
                </v:textbox>
              </v:shape>
            </w:pict>
          </mc:Fallback>
        </mc:AlternateContent>
      </w:r>
    </w:p>
    <w:p w14:paraId="4A5716E6" w14:textId="77777777" w:rsidR="00664C1B" w:rsidRPr="00664C1B" w:rsidRDefault="00664C1B" w:rsidP="00664C1B">
      <w:pPr>
        <w:ind w:left="5670"/>
        <w:rPr>
          <w:bCs/>
          <w:sz w:val="22"/>
          <w:szCs w:val="22"/>
        </w:rPr>
      </w:pPr>
    </w:p>
    <w:p w14:paraId="0A166487" w14:textId="77777777" w:rsidR="00664C1B" w:rsidRPr="00664C1B" w:rsidRDefault="00664C1B" w:rsidP="00664C1B">
      <w:pPr>
        <w:jc w:val="center"/>
        <w:rPr>
          <w:bCs/>
          <w:sz w:val="22"/>
          <w:szCs w:val="22"/>
        </w:rPr>
      </w:pPr>
    </w:p>
    <w:p w14:paraId="181B42E5" w14:textId="77777777" w:rsidR="00664C1B" w:rsidRPr="00664C1B" w:rsidRDefault="00664C1B" w:rsidP="00664C1B">
      <w:pPr>
        <w:jc w:val="center"/>
        <w:rPr>
          <w:bCs/>
          <w:sz w:val="22"/>
          <w:szCs w:val="22"/>
        </w:rPr>
      </w:pPr>
    </w:p>
    <w:p w14:paraId="68E21957" w14:textId="77777777" w:rsidR="00664C1B" w:rsidRPr="00664C1B" w:rsidRDefault="00664C1B" w:rsidP="00664C1B">
      <w:pPr>
        <w:jc w:val="center"/>
        <w:rPr>
          <w:bCs/>
          <w:sz w:val="22"/>
          <w:szCs w:val="22"/>
        </w:rPr>
      </w:pPr>
    </w:p>
    <w:p w14:paraId="44F309C1" w14:textId="77777777" w:rsidR="00664C1B" w:rsidRPr="00664C1B" w:rsidRDefault="00664C1B" w:rsidP="00664C1B">
      <w:pPr>
        <w:jc w:val="center"/>
        <w:rPr>
          <w:bCs/>
          <w:sz w:val="22"/>
          <w:szCs w:val="22"/>
        </w:rPr>
      </w:pPr>
    </w:p>
    <w:p w14:paraId="3ACA0136" w14:textId="77777777" w:rsidR="00664C1B" w:rsidRPr="00664C1B" w:rsidRDefault="00664C1B" w:rsidP="00664C1B">
      <w:pPr>
        <w:jc w:val="center"/>
        <w:rPr>
          <w:sz w:val="20"/>
        </w:rPr>
      </w:pPr>
      <w:r w:rsidRPr="00664C1B">
        <w:rPr>
          <w:bCs/>
          <w:sz w:val="22"/>
          <w:szCs w:val="22"/>
        </w:rPr>
        <w:t>––––––––––––––</w:t>
      </w:r>
    </w:p>
    <w:p w14:paraId="729D551F" w14:textId="77777777" w:rsidR="00664C1B" w:rsidRPr="00664C1B" w:rsidRDefault="00664C1B" w:rsidP="00664C1B">
      <w:pPr>
        <w:rPr>
          <w:sz w:val="20"/>
        </w:rPr>
      </w:pPr>
    </w:p>
    <w:p w14:paraId="18D784AB" w14:textId="77777777" w:rsidR="00664C1B" w:rsidRPr="00664C1B" w:rsidRDefault="00664C1B" w:rsidP="00664C1B">
      <w:pPr>
        <w:ind w:left="5670"/>
        <w:rPr>
          <w:sz w:val="20"/>
        </w:rPr>
        <w:sectPr w:rsidR="00664C1B" w:rsidRPr="00664C1B">
          <w:pgSz w:w="11906" w:h="16838"/>
          <w:pgMar w:top="1134" w:right="851" w:bottom="1134" w:left="1701" w:header="397" w:footer="567" w:gutter="0"/>
          <w:pgNumType w:start="1"/>
          <w:cols w:space="1296"/>
          <w:titlePg/>
          <w:docGrid w:linePitch="326"/>
        </w:sectPr>
      </w:pPr>
    </w:p>
    <w:p w14:paraId="1F095815" w14:textId="77777777" w:rsidR="00664C1B" w:rsidRPr="00664C1B" w:rsidRDefault="00664C1B" w:rsidP="00664C1B">
      <w:pPr>
        <w:ind w:left="5670"/>
        <w:rPr>
          <w:bCs/>
          <w:szCs w:val="24"/>
        </w:rPr>
      </w:pPr>
      <w:r w:rsidRPr="00664C1B">
        <w:rPr>
          <w:bCs/>
          <w:szCs w:val="24"/>
        </w:rPr>
        <w:lastRenderedPageBreak/>
        <w:t>Strateginio valdymo metodikos</w:t>
      </w:r>
    </w:p>
    <w:p w14:paraId="4484EDCD" w14:textId="77777777" w:rsidR="00664C1B" w:rsidRPr="00664C1B" w:rsidRDefault="00664C1B" w:rsidP="00664C1B">
      <w:pPr>
        <w:ind w:left="5670"/>
        <w:rPr>
          <w:bCs/>
          <w:szCs w:val="24"/>
        </w:rPr>
      </w:pPr>
      <w:r w:rsidRPr="00664C1B">
        <w:rPr>
          <w:bCs/>
          <w:szCs w:val="24"/>
        </w:rPr>
        <w:t>9 priedas</w:t>
      </w:r>
    </w:p>
    <w:p w14:paraId="3AA3B8F3" w14:textId="77777777" w:rsidR="00664C1B" w:rsidRPr="00664C1B" w:rsidRDefault="00664C1B" w:rsidP="00664C1B">
      <w:pPr>
        <w:jc w:val="both"/>
        <w:rPr>
          <w:szCs w:val="24"/>
        </w:rPr>
      </w:pPr>
    </w:p>
    <w:p w14:paraId="35FB1633" w14:textId="77777777" w:rsidR="00664C1B" w:rsidRPr="00664C1B" w:rsidRDefault="00664C1B" w:rsidP="00664C1B">
      <w:pPr>
        <w:jc w:val="center"/>
        <w:rPr>
          <w:b/>
          <w:szCs w:val="24"/>
        </w:rPr>
      </w:pPr>
      <w:r w:rsidRPr="00664C1B">
        <w:rPr>
          <w:b/>
          <w:szCs w:val="24"/>
        </w:rPr>
        <w:t>(Strateginio veiklos plano forma)</w:t>
      </w:r>
    </w:p>
    <w:p w14:paraId="7C8F66C9" w14:textId="77777777" w:rsidR="00664C1B" w:rsidRPr="00664C1B" w:rsidRDefault="00664C1B" w:rsidP="00664C1B">
      <w:pPr>
        <w:jc w:val="center"/>
        <w:rPr>
          <w:b/>
          <w:szCs w:val="24"/>
        </w:rPr>
      </w:pPr>
    </w:p>
    <w:p w14:paraId="24671911" w14:textId="77777777" w:rsidR="00664C1B" w:rsidRPr="00664C1B" w:rsidRDefault="00664C1B" w:rsidP="00664C1B">
      <w:pPr>
        <w:ind w:left="5387"/>
        <w:rPr>
          <w:szCs w:val="24"/>
        </w:rPr>
      </w:pPr>
      <w:r w:rsidRPr="00664C1B">
        <w:rPr>
          <w:szCs w:val="24"/>
        </w:rPr>
        <w:t>PATVIRTINTA</w:t>
      </w:r>
    </w:p>
    <w:p w14:paraId="2239782B" w14:textId="77777777" w:rsidR="00664C1B" w:rsidRPr="00664C1B" w:rsidRDefault="00664C1B" w:rsidP="00664C1B">
      <w:pPr>
        <w:ind w:left="5387"/>
        <w:rPr>
          <w:szCs w:val="24"/>
        </w:rPr>
      </w:pPr>
      <w:r w:rsidRPr="00664C1B">
        <w:rPr>
          <w:szCs w:val="24"/>
        </w:rPr>
        <w:t>__________________________</w:t>
      </w:r>
    </w:p>
    <w:p w14:paraId="11C3DF0B" w14:textId="77777777" w:rsidR="00664C1B" w:rsidRPr="00664C1B" w:rsidRDefault="00664C1B" w:rsidP="00664C1B">
      <w:pPr>
        <w:ind w:left="5387"/>
        <w:rPr>
          <w:szCs w:val="24"/>
        </w:rPr>
      </w:pPr>
      <w:r w:rsidRPr="00664C1B">
        <w:rPr>
          <w:szCs w:val="24"/>
        </w:rPr>
        <w:t>(pareigų pavadinimas)</w:t>
      </w:r>
    </w:p>
    <w:p w14:paraId="22505F2C" w14:textId="77777777" w:rsidR="00664C1B" w:rsidRPr="00664C1B" w:rsidRDefault="00664C1B" w:rsidP="00664C1B">
      <w:pPr>
        <w:ind w:left="5387"/>
        <w:rPr>
          <w:szCs w:val="24"/>
        </w:rPr>
      </w:pPr>
      <w:r w:rsidRPr="00664C1B">
        <w:rPr>
          <w:szCs w:val="24"/>
        </w:rPr>
        <w:t>____________________ Nr. ________</w:t>
      </w:r>
    </w:p>
    <w:p w14:paraId="005FDAFA" w14:textId="77777777" w:rsidR="00664C1B" w:rsidRPr="00664C1B" w:rsidRDefault="00664C1B" w:rsidP="00664C1B">
      <w:pPr>
        <w:ind w:left="5387"/>
        <w:rPr>
          <w:szCs w:val="24"/>
        </w:rPr>
      </w:pPr>
      <w:r w:rsidRPr="00664C1B">
        <w:rPr>
          <w:szCs w:val="24"/>
        </w:rPr>
        <w:t>(teisės akto data, rūšis)</w:t>
      </w:r>
    </w:p>
    <w:p w14:paraId="786060F0" w14:textId="77777777" w:rsidR="00664C1B" w:rsidRPr="00664C1B" w:rsidRDefault="00664C1B" w:rsidP="00664C1B">
      <w:pPr>
        <w:jc w:val="both"/>
        <w:rPr>
          <w:b/>
          <w:szCs w:val="24"/>
        </w:rPr>
      </w:pPr>
    </w:p>
    <w:p w14:paraId="2473D944" w14:textId="77777777" w:rsidR="00664C1B" w:rsidRPr="00664C1B" w:rsidRDefault="00664C1B" w:rsidP="00664C1B">
      <w:pPr>
        <w:jc w:val="center"/>
        <w:rPr>
          <w:szCs w:val="24"/>
        </w:rPr>
      </w:pPr>
      <w:r w:rsidRPr="00664C1B">
        <w:rPr>
          <w:szCs w:val="24"/>
        </w:rPr>
        <w:t>____________________________________</w:t>
      </w:r>
    </w:p>
    <w:p w14:paraId="0B62D428" w14:textId="77777777" w:rsidR="00664C1B" w:rsidRPr="00664C1B" w:rsidRDefault="00664C1B" w:rsidP="00664C1B">
      <w:pPr>
        <w:jc w:val="center"/>
        <w:rPr>
          <w:szCs w:val="24"/>
        </w:rPr>
      </w:pPr>
      <w:r w:rsidRPr="00664C1B">
        <w:rPr>
          <w:szCs w:val="24"/>
        </w:rPr>
        <w:t>(asignavimų valdytojo pavadinimas ir kodas arba valdymo srities, kurią apima strateginis veiklos planas, pavadinimas)</w:t>
      </w:r>
    </w:p>
    <w:p w14:paraId="6971BCD3" w14:textId="77777777" w:rsidR="00664C1B" w:rsidRPr="00664C1B" w:rsidRDefault="00664C1B" w:rsidP="00664C1B">
      <w:pPr>
        <w:rPr>
          <w:szCs w:val="24"/>
        </w:rPr>
      </w:pPr>
    </w:p>
    <w:p w14:paraId="4B65D0A1" w14:textId="77777777" w:rsidR="00664C1B" w:rsidRPr="00664C1B" w:rsidRDefault="00664C1B" w:rsidP="00664C1B">
      <w:pPr>
        <w:jc w:val="center"/>
        <w:rPr>
          <w:b/>
          <w:szCs w:val="24"/>
        </w:rPr>
      </w:pPr>
      <w:r w:rsidRPr="00664C1B">
        <w:rPr>
          <w:b/>
          <w:i/>
          <w:szCs w:val="24"/>
        </w:rPr>
        <w:t>n</w:t>
      </w:r>
      <w:r w:rsidRPr="00664C1B">
        <w:rPr>
          <w:b/>
          <w:szCs w:val="24"/>
        </w:rPr>
        <w:t>–(</w:t>
      </w:r>
      <w:r w:rsidRPr="00664C1B">
        <w:rPr>
          <w:b/>
          <w:i/>
          <w:szCs w:val="24"/>
        </w:rPr>
        <w:t xml:space="preserve">n </w:t>
      </w:r>
      <w:r w:rsidRPr="00664C1B">
        <w:rPr>
          <w:b/>
          <w:szCs w:val="24"/>
        </w:rPr>
        <w:t>+ 2) METŲ STRATEGINIS VEIKLOS PLANAS</w:t>
      </w:r>
    </w:p>
    <w:p w14:paraId="1C01927F" w14:textId="77777777" w:rsidR="00664C1B" w:rsidRPr="00664C1B" w:rsidRDefault="00664C1B" w:rsidP="00664C1B">
      <w:pPr>
        <w:jc w:val="center"/>
        <w:rPr>
          <w:b/>
          <w:i/>
          <w:color w:val="808080"/>
          <w:szCs w:val="24"/>
        </w:rPr>
      </w:pPr>
    </w:p>
    <w:p w14:paraId="035DDC18" w14:textId="77777777" w:rsidR="00664C1B" w:rsidRPr="00664C1B" w:rsidRDefault="00664C1B" w:rsidP="00664C1B">
      <w:pPr>
        <w:jc w:val="both"/>
        <w:rPr>
          <w:i/>
          <w:color w:val="808080"/>
          <w:szCs w:val="24"/>
        </w:rPr>
      </w:pPr>
      <w:r w:rsidRPr="00664C1B">
        <w:rPr>
          <w:i/>
          <w:color w:val="808080"/>
          <w:szCs w:val="24"/>
        </w:rPr>
        <w:t>Kursyvu ir pilka spalva pažymėtas tekstas pildant plano formą ištrinamas.</w:t>
      </w:r>
    </w:p>
    <w:p w14:paraId="42D142E9" w14:textId="77777777" w:rsidR="00664C1B" w:rsidRPr="00664C1B" w:rsidRDefault="00664C1B" w:rsidP="00664C1B">
      <w:pPr>
        <w:spacing w:before="120"/>
        <w:jc w:val="center"/>
        <w:rPr>
          <w:b/>
          <w:color w:val="000000"/>
          <w:szCs w:val="24"/>
        </w:rPr>
      </w:pPr>
      <w:r w:rsidRPr="00664C1B">
        <w:rPr>
          <w:b/>
          <w:color w:val="000000"/>
          <w:szCs w:val="24"/>
        </w:rPr>
        <w:t>I SKYRIUS</w:t>
      </w:r>
    </w:p>
    <w:p w14:paraId="7100B557" w14:textId="77777777" w:rsidR="00664C1B" w:rsidRPr="00664C1B" w:rsidRDefault="00664C1B" w:rsidP="00664C1B">
      <w:pPr>
        <w:spacing w:after="120"/>
        <w:jc w:val="center"/>
        <w:rPr>
          <w:b/>
          <w:color w:val="000000"/>
          <w:szCs w:val="24"/>
        </w:rPr>
      </w:pPr>
      <w:r w:rsidRPr="00664C1B">
        <w:rPr>
          <w:b/>
          <w:color w:val="000000"/>
          <w:szCs w:val="24"/>
        </w:rPr>
        <w:t>MISIJA</w:t>
      </w:r>
    </w:p>
    <w:p w14:paraId="4339BC7F" w14:textId="77777777" w:rsidR="00664C1B" w:rsidRPr="00664C1B" w:rsidRDefault="00664C1B" w:rsidP="00664C1B">
      <w:pPr>
        <w:jc w:val="both"/>
        <w:rPr>
          <w:i/>
          <w:color w:val="808080"/>
          <w:szCs w:val="24"/>
        </w:rPr>
      </w:pPr>
      <w:r w:rsidRPr="00664C1B">
        <w:rPr>
          <w:i/>
          <w:color w:val="808080"/>
          <w:szCs w:val="24"/>
        </w:rPr>
        <w:t>Šiame skyriuje nurodoma misija, kuri turi atskleisti įstaigos paskirtį.</w:t>
      </w:r>
    </w:p>
    <w:p w14:paraId="19013193" w14:textId="77777777" w:rsidR="00664C1B" w:rsidRPr="00664C1B" w:rsidRDefault="00664C1B" w:rsidP="00664C1B">
      <w:pPr>
        <w:spacing w:before="240"/>
        <w:jc w:val="center"/>
        <w:rPr>
          <w:b/>
          <w:color w:val="000000"/>
          <w:szCs w:val="24"/>
        </w:rPr>
      </w:pPr>
      <w:r w:rsidRPr="00664C1B">
        <w:rPr>
          <w:b/>
          <w:color w:val="000000"/>
          <w:szCs w:val="24"/>
        </w:rPr>
        <w:t>II SKYRIUS</w:t>
      </w:r>
    </w:p>
    <w:p w14:paraId="5DD79B48" w14:textId="77777777" w:rsidR="00664C1B" w:rsidRPr="00664C1B" w:rsidRDefault="00664C1B" w:rsidP="00664C1B">
      <w:pPr>
        <w:spacing w:after="240"/>
        <w:jc w:val="center"/>
        <w:rPr>
          <w:b/>
          <w:color w:val="000000"/>
          <w:szCs w:val="24"/>
        </w:rPr>
      </w:pPr>
      <w:r w:rsidRPr="00664C1B">
        <w:rPr>
          <w:b/>
          <w:color w:val="000000"/>
          <w:szCs w:val="24"/>
        </w:rPr>
        <w:t>VALSTYBĖS VEIKLOS SRITIS IR STRATEGINIAI IR (ARBA) VEIKLOS TIKSLAI</w:t>
      </w:r>
    </w:p>
    <w:p w14:paraId="336D12EA" w14:textId="77777777" w:rsidR="00664C1B" w:rsidRPr="00664C1B" w:rsidRDefault="00664C1B" w:rsidP="00664C1B">
      <w:pPr>
        <w:jc w:val="both"/>
        <w:rPr>
          <w:i/>
          <w:color w:val="808080"/>
          <w:szCs w:val="24"/>
        </w:rPr>
      </w:pPr>
      <w:r w:rsidRPr="00664C1B">
        <w:rPr>
          <w:i/>
          <w:color w:val="808080"/>
          <w:szCs w:val="24"/>
        </w:rPr>
        <w:t>Šiame skyriuje nurodoma valstybės veiklos sritis, atsižvelgiant į Lietuvos Respublikos strateginio valdymo įstatymo 3 straipsnio 26 punktą, arba valstybės veiklos sritys, kuriose įstaiga veikia.</w:t>
      </w:r>
    </w:p>
    <w:p w14:paraId="7A7B7B36" w14:textId="77777777" w:rsidR="00664C1B" w:rsidRPr="00664C1B" w:rsidRDefault="00664C1B" w:rsidP="00664C1B">
      <w:pPr>
        <w:jc w:val="both"/>
        <w:rPr>
          <w:i/>
          <w:color w:val="808080"/>
          <w:szCs w:val="24"/>
        </w:rPr>
      </w:pPr>
      <w:r w:rsidRPr="00664C1B">
        <w:rPr>
          <w:i/>
          <w:color w:val="808080"/>
          <w:szCs w:val="24"/>
        </w:rPr>
        <w:t xml:space="preserve">Įstaiga savo strateginio tikslo nenustato. Šio skyriaus 1 lentelėje paeiliui nurodomi visi Nacionaliniame pažangos plane (toliau – NPP) nustatyti strateginiai tikslai, prie kurių siekimo įstaiga prisideda, ir jų numeriai. Taip pat nurodomi visi NPP nustatytų strateginių tikslų poveikio rodikliai, už kurių reikšmių pasiekimą įstaiga atsakinga. </w:t>
      </w:r>
    </w:p>
    <w:p w14:paraId="6E32CF82" w14:textId="77777777" w:rsidR="00664C1B" w:rsidRPr="00664C1B" w:rsidRDefault="00664C1B" w:rsidP="00664C1B">
      <w:pPr>
        <w:jc w:val="both"/>
        <w:rPr>
          <w:i/>
          <w:color w:val="808080"/>
          <w:szCs w:val="24"/>
        </w:rPr>
      </w:pPr>
      <w:r w:rsidRPr="00664C1B">
        <w:rPr>
          <w:i/>
          <w:color w:val="808080"/>
          <w:szCs w:val="24"/>
        </w:rPr>
        <w:t>Jeigu įstaiga neprisideda prie NPP strateginių tikslų pasiekimo ir pažangos uždavinių įgyvendinimo, šio skyriaus 1 lentelėje ji nurodo tik savo veiklos tikslus, kurie turi sutapti su įstaigos vykdomų programų tęstinės veiklos uždaviniais.</w:t>
      </w:r>
    </w:p>
    <w:p w14:paraId="2E4FA909" w14:textId="77777777" w:rsidR="00664C1B" w:rsidRPr="00664C1B" w:rsidRDefault="00664C1B" w:rsidP="00664C1B">
      <w:pPr>
        <w:rPr>
          <w:i/>
          <w:color w:val="808080"/>
          <w:szCs w:val="24"/>
        </w:rPr>
      </w:pPr>
    </w:p>
    <w:p w14:paraId="41148D05" w14:textId="77777777" w:rsidR="00664C1B" w:rsidRPr="00664C1B" w:rsidRDefault="00664C1B" w:rsidP="00664C1B">
      <w:pPr>
        <w:rPr>
          <w:i/>
          <w:color w:val="808080"/>
          <w:szCs w:val="24"/>
        </w:rPr>
      </w:pPr>
      <w:r w:rsidRPr="00664C1B">
        <w:rPr>
          <w:b/>
          <w:szCs w:val="24"/>
        </w:rPr>
        <w:t>1 lentelė.</w:t>
      </w:r>
      <w:r w:rsidRPr="00664C1B">
        <w:rPr>
          <w:b/>
          <w:i/>
          <w:szCs w:val="24"/>
        </w:rPr>
        <w:t xml:space="preserve"> </w:t>
      </w:r>
      <w:r w:rsidRPr="00664C1B">
        <w:rPr>
          <w:szCs w:val="24"/>
        </w:rPr>
        <w:t>Tikslai ir jų poveikio rodikliai</w:t>
      </w:r>
    </w:p>
    <w:tbl>
      <w:tblPr>
        <w:tblStyle w:val="Lenteldefaultin2"/>
        <w:tblW w:w="9748" w:type="dxa"/>
        <w:tblLayout w:type="fixed"/>
        <w:tblLook w:val="04A0" w:firstRow="1" w:lastRow="0" w:firstColumn="1" w:lastColumn="0" w:noHBand="0" w:noVBand="1"/>
      </w:tblPr>
      <w:tblGrid>
        <w:gridCol w:w="2235"/>
        <w:gridCol w:w="1417"/>
        <w:gridCol w:w="851"/>
        <w:gridCol w:w="992"/>
        <w:gridCol w:w="992"/>
        <w:gridCol w:w="1560"/>
        <w:gridCol w:w="850"/>
        <w:gridCol w:w="851"/>
      </w:tblGrid>
      <w:tr w:rsidR="00664C1B" w:rsidRPr="00664C1B" w14:paraId="70FC6BFD" w14:textId="77777777" w:rsidTr="006D2F8F">
        <w:tc>
          <w:tcPr>
            <w:tcW w:w="2235" w:type="dxa"/>
            <w:vMerge w:val="restart"/>
            <w:shd w:val="clear" w:color="auto" w:fill="DBE5F1" w:themeFill="accent1" w:themeFillTint="33"/>
            <w:vAlign w:val="center"/>
          </w:tcPr>
          <w:p w14:paraId="4C72CEFC"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NPP strateginis tikslas arba veiklos tikslas ir jo poveikio rodiklis</w:t>
            </w:r>
          </w:p>
        </w:tc>
        <w:tc>
          <w:tcPr>
            <w:tcW w:w="1417" w:type="dxa"/>
            <w:vMerge w:val="restart"/>
            <w:shd w:val="clear" w:color="auto" w:fill="DBE5F1" w:themeFill="accent1" w:themeFillTint="33"/>
            <w:vAlign w:val="center"/>
          </w:tcPr>
          <w:p w14:paraId="6B7B6F0A"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Pradinė NPP nustatyta strateginio tikslo arba veiklos tikslo poveikio rodiklio reikšmė</w:t>
            </w:r>
          </w:p>
        </w:tc>
        <w:tc>
          <w:tcPr>
            <w:tcW w:w="2835" w:type="dxa"/>
            <w:gridSpan w:val="3"/>
            <w:shd w:val="clear" w:color="auto" w:fill="DBE5F1" w:themeFill="accent1" w:themeFillTint="33"/>
            <w:vAlign w:val="center"/>
          </w:tcPr>
          <w:p w14:paraId="795FB622"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Veiklos tikslo rodiklio reikšmės</w:t>
            </w:r>
          </w:p>
        </w:tc>
        <w:tc>
          <w:tcPr>
            <w:tcW w:w="1560" w:type="dxa"/>
            <w:vMerge w:val="restart"/>
            <w:shd w:val="clear" w:color="auto" w:fill="DBE5F1" w:themeFill="accent1" w:themeFillTint="33"/>
            <w:vAlign w:val="center"/>
          </w:tcPr>
          <w:p w14:paraId="67DB3EF2"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Artimiausio paskesnio laikotarpio faktinė NPP strateginio tikslo poveikio rodiklio reikšmė</w:t>
            </w:r>
          </w:p>
        </w:tc>
        <w:tc>
          <w:tcPr>
            <w:tcW w:w="1701" w:type="dxa"/>
            <w:gridSpan w:val="2"/>
            <w:shd w:val="clear" w:color="auto" w:fill="DBE5F1" w:themeFill="accent1" w:themeFillTint="33"/>
            <w:vAlign w:val="center"/>
          </w:tcPr>
          <w:p w14:paraId="610AA8D9"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NPP strateginio tikslo poveikio rodiklio reikšmės</w:t>
            </w:r>
          </w:p>
        </w:tc>
      </w:tr>
      <w:tr w:rsidR="00664C1B" w:rsidRPr="00664C1B" w14:paraId="29BBF96A" w14:textId="77777777" w:rsidTr="006D2F8F">
        <w:tc>
          <w:tcPr>
            <w:tcW w:w="2235" w:type="dxa"/>
            <w:vMerge/>
            <w:shd w:val="clear" w:color="auto" w:fill="DBE5F1" w:themeFill="accent1" w:themeFillTint="33"/>
            <w:vAlign w:val="center"/>
          </w:tcPr>
          <w:p w14:paraId="1EC7BCFA" w14:textId="77777777" w:rsidR="00664C1B" w:rsidRPr="00664C1B" w:rsidRDefault="00664C1B" w:rsidP="00664C1B">
            <w:pPr>
              <w:jc w:val="center"/>
              <w:rPr>
                <w:rFonts w:ascii="Times New Roman" w:hAnsi="Times New Roman" w:cs="Times New Roman"/>
                <w:b/>
                <w:color w:val="000000"/>
                <w:sz w:val="20"/>
              </w:rPr>
            </w:pPr>
          </w:p>
        </w:tc>
        <w:tc>
          <w:tcPr>
            <w:tcW w:w="1417" w:type="dxa"/>
            <w:vMerge/>
            <w:shd w:val="clear" w:color="auto" w:fill="DBE5F1" w:themeFill="accent1" w:themeFillTint="33"/>
            <w:vAlign w:val="center"/>
          </w:tcPr>
          <w:p w14:paraId="6FA9843B" w14:textId="77777777" w:rsidR="00664C1B" w:rsidRPr="00664C1B" w:rsidRDefault="00664C1B" w:rsidP="00664C1B">
            <w:pPr>
              <w:jc w:val="center"/>
              <w:rPr>
                <w:rFonts w:ascii="Times New Roman" w:hAnsi="Times New Roman" w:cs="Times New Roman"/>
                <w:b/>
                <w:color w:val="000000"/>
                <w:sz w:val="20"/>
              </w:rPr>
            </w:pPr>
          </w:p>
        </w:tc>
        <w:tc>
          <w:tcPr>
            <w:tcW w:w="851" w:type="dxa"/>
            <w:shd w:val="clear" w:color="auto" w:fill="DBE5F1" w:themeFill="accent1" w:themeFillTint="33"/>
            <w:vAlign w:val="center"/>
          </w:tcPr>
          <w:p w14:paraId="5542BB3A" w14:textId="77777777" w:rsidR="00664C1B" w:rsidRPr="00664C1B" w:rsidRDefault="00664C1B" w:rsidP="00664C1B">
            <w:pPr>
              <w:jc w:val="center"/>
              <w:rPr>
                <w:rFonts w:ascii="Times New Roman" w:hAnsi="Times New Roman" w:cs="Times New Roman"/>
                <w:b/>
                <w:i/>
                <w:color w:val="000000"/>
                <w:sz w:val="20"/>
              </w:rPr>
            </w:pPr>
            <w:r w:rsidRPr="00664C1B">
              <w:rPr>
                <w:rFonts w:ascii="Times New Roman" w:hAnsi="Times New Roman" w:cs="Times New Roman"/>
                <w:b/>
                <w:i/>
                <w:color w:val="000000"/>
                <w:sz w:val="20"/>
              </w:rPr>
              <w:t xml:space="preserve">n </w:t>
            </w:r>
            <w:r w:rsidRPr="00664C1B">
              <w:rPr>
                <w:rFonts w:ascii="Times New Roman" w:hAnsi="Times New Roman" w:cs="Times New Roman"/>
                <w:b/>
                <w:color w:val="000000"/>
                <w:sz w:val="20"/>
              </w:rPr>
              <w:t>metai</w:t>
            </w:r>
          </w:p>
        </w:tc>
        <w:tc>
          <w:tcPr>
            <w:tcW w:w="992" w:type="dxa"/>
            <w:shd w:val="clear" w:color="auto" w:fill="DBE5F1" w:themeFill="accent1" w:themeFillTint="33"/>
            <w:vAlign w:val="center"/>
          </w:tcPr>
          <w:p w14:paraId="7C157A35"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i/>
                <w:color w:val="000000"/>
                <w:sz w:val="20"/>
              </w:rPr>
              <w:t xml:space="preserve">n </w:t>
            </w:r>
            <w:r w:rsidRPr="00664C1B">
              <w:rPr>
                <w:rFonts w:ascii="Times New Roman" w:hAnsi="Times New Roman" w:cs="Times New Roman"/>
                <w:b/>
                <w:color w:val="000000"/>
                <w:sz w:val="20"/>
              </w:rPr>
              <w:t>+ 1 metai</w:t>
            </w:r>
          </w:p>
        </w:tc>
        <w:tc>
          <w:tcPr>
            <w:tcW w:w="992" w:type="dxa"/>
            <w:shd w:val="clear" w:color="auto" w:fill="DBE5F1" w:themeFill="accent1" w:themeFillTint="33"/>
            <w:vAlign w:val="center"/>
          </w:tcPr>
          <w:p w14:paraId="5EFE30CC"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i/>
                <w:color w:val="000000"/>
                <w:sz w:val="20"/>
              </w:rPr>
              <w:t xml:space="preserve">n </w:t>
            </w:r>
            <w:r w:rsidRPr="00664C1B">
              <w:rPr>
                <w:rFonts w:ascii="Times New Roman" w:hAnsi="Times New Roman" w:cs="Times New Roman"/>
                <w:b/>
                <w:color w:val="000000"/>
                <w:sz w:val="20"/>
              </w:rPr>
              <w:t>+ 2 metai</w:t>
            </w:r>
          </w:p>
        </w:tc>
        <w:tc>
          <w:tcPr>
            <w:tcW w:w="1560" w:type="dxa"/>
            <w:vMerge/>
            <w:shd w:val="clear" w:color="auto" w:fill="DBE5F1" w:themeFill="accent1" w:themeFillTint="33"/>
            <w:vAlign w:val="center"/>
          </w:tcPr>
          <w:p w14:paraId="58A2F160" w14:textId="77777777" w:rsidR="00664C1B" w:rsidRPr="00664C1B" w:rsidRDefault="00664C1B" w:rsidP="00664C1B">
            <w:pPr>
              <w:jc w:val="center"/>
              <w:rPr>
                <w:rFonts w:ascii="Times New Roman" w:hAnsi="Times New Roman" w:cs="Times New Roman"/>
                <w:b/>
                <w:color w:val="000000"/>
                <w:sz w:val="20"/>
              </w:rPr>
            </w:pPr>
          </w:p>
        </w:tc>
        <w:tc>
          <w:tcPr>
            <w:tcW w:w="850" w:type="dxa"/>
            <w:shd w:val="clear" w:color="auto" w:fill="DBE5F1" w:themeFill="accent1" w:themeFillTint="33"/>
            <w:vAlign w:val="center"/>
          </w:tcPr>
          <w:p w14:paraId="7E12E5F5"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2025 m.</w:t>
            </w:r>
          </w:p>
        </w:tc>
        <w:tc>
          <w:tcPr>
            <w:tcW w:w="851" w:type="dxa"/>
            <w:shd w:val="clear" w:color="auto" w:fill="DBE5F1" w:themeFill="accent1" w:themeFillTint="33"/>
            <w:vAlign w:val="center"/>
          </w:tcPr>
          <w:p w14:paraId="360CF266" w14:textId="77777777" w:rsidR="00664C1B" w:rsidRPr="00664C1B" w:rsidRDefault="00664C1B" w:rsidP="00664C1B">
            <w:pPr>
              <w:jc w:val="center"/>
              <w:rPr>
                <w:rFonts w:ascii="Times New Roman" w:hAnsi="Times New Roman" w:cs="Times New Roman"/>
                <w:b/>
                <w:color w:val="000000"/>
                <w:sz w:val="20"/>
              </w:rPr>
            </w:pPr>
            <w:r w:rsidRPr="00664C1B">
              <w:rPr>
                <w:rFonts w:ascii="Times New Roman" w:hAnsi="Times New Roman" w:cs="Times New Roman"/>
                <w:b/>
                <w:color w:val="000000"/>
                <w:sz w:val="20"/>
              </w:rPr>
              <w:t>2030 m.</w:t>
            </w:r>
          </w:p>
        </w:tc>
      </w:tr>
      <w:tr w:rsidR="00664C1B" w:rsidRPr="00664C1B" w14:paraId="703A56C6" w14:textId="77777777" w:rsidTr="006D2F8F">
        <w:trPr>
          <w:trHeight w:val="108"/>
        </w:trPr>
        <w:tc>
          <w:tcPr>
            <w:tcW w:w="2235" w:type="dxa"/>
            <w:shd w:val="clear" w:color="auto" w:fill="DBE5F1" w:themeFill="accent1" w:themeFillTint="33"/>
          </w:tcPr>
          <w:p w14:paraId="2B5C207D"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1</w:t>
            </w:r>
          </w:p>
        </w:tc>
        <w:tc>
          <w:tcPr>
            <w:tcW w:w="1417" w:type="dxa"/>
            <w:shd w:val="clear" w:color="auto" w:fill="DBE5F1" w:themeFill="accent1" w:themeFillTint="33"/>
          </w:tcPr>
          <w:p w14:paraId="0857321B"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2</w:t>
            </w:r>
          </w:p>
        </w:tc>
        <w:tc>
          <w:tcPr>
            <w:tcW w:w="851" w:type="dxa"/>
            <w:shd w:val="clear" w:color="auto" w:fill="DBE5F1" w:themeFill="accent1" w:themeFillTint="33"/>
          </w:tcPr>
          <w:p w14:paraId="1429EF5B"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3</w:t>
            </w:r>
          </w:p>
        </w:tc>
        <w:tc>
          <w:tcPr>
            <w:tcW w:w="992" w:type="dxa"/>
            <w:shd w:val="clear" w:color="auto" w:fill="DBE5F1" w:themeFill="accent1" w:themeFillTint="33"/>
          </w:tcPr>
          <w:p w14:paraId="27D03CB8"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4</w:t>
            </w:r>
          </w:p>
        </w:tc>
        <w:tc>
          <w:tcPr>
            <w:tcW w:w="992" w:type="dxa"/>
            <w:shd w:val="clear" w:color="auto" w:fill="DBE5F1" w:themeFill="accent1" w:themeFillTint="33"/>
          </w:tcPr>
          <w:p w14:paraId="7AB61D55"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5</w:t>
            </w:r>
          </w:p>
        </w:tc>
        <w:tc>
          <w:tcPr>
            <w:tcW w:w="1560" w:type="dxa"/>
            <w:shd w:val="clear" w:color="auto" w:fill="DBE5F1" w:themeFill="accent1" w:themeFillTint="33"/>
          </w:tcPr>
          <w:p w14:paraId="37903273"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6</w:t>
            </w:r>
          </w:p>
        </w:tc>
        <w:tc>
          <w:tcPr>
            <w:tcW w:w="850" w:type="dxa"/>
            <w:shd w:val="clear" w:color="auto" w:fill="DBE5F1" w:themeFill="accent1" w:themeFillTint="33"/>
          </w:tcPr>
          <w:p w14:paraId="31EC4743"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7</w:t>
            </w:r>
          </w:p>
        </w:tc>
        <w:tc>
          <w:tcPr>
            <w:tcW w:w="851" w:type="dxa"/>
            <w:shd w:val="clear" w:color="auto" w:fill="DBE5F1" w:themeFill="accent1" w:themeFillTint="33"/>
          </w:tcPr>
          <w:p w14:paraId="507694E1" w14:textId="77777777" w:rsidR="00664C1B" w:rsidRPr="00664C1B" w:rsidRDefault="00664C1B" w:rsidP="00664C1B">
            <w:pPr>
              <w:jc w:val="center"/>
              <w:rPr>
                <w:rFonts w:ascii="Times New Roman" w:hAnsi="Times New Roman" w:cs="Times New Roman"/>
                <w:color w:val="000000"/>
                <w:sz w:val="20"/>
              </w:rPr>
            </w:pPr>
            <w:r w:rsidRPr="00664C1B">
              <w:rPr>
                <w:rFonts w:ascii="Times New Roman" w:hAnsi="Times New Roman" w:cs="Times New Roman"/>
                <w:color w:val="000000"/>
                <w:sz w:val="20"/>
              </w:rPr>
              <w:t>8</w:t>
            </w:r>
          </w:p>
        </w:tc>
      </w:tr>
      <w:tr w:rsidR="00664C1B" w:rsidRPr="00664C1B" w14:paraId="2B82C58D" w14:textId="77777777" w:rsidTr="006D2F8F">
        <w:tc>
          <w:tcPr>
            <w:tcW w:w="2235" w:type="dxa"/>
          </w:tcPr>
          <w:p w14:paraId="091FDE5F"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 xml:space="preserve">1. Nurodomas kodas NPP-01 ir t. t. (kur NPP-01 – NPP nustatyto strateginio tikslo kodas) ir strateginio tikslo pavadinimas arba nurodomas veiklos tikslo kodas (pradedant nuo skaičiaus 11 ir tęsiant didėjimo tvarka) ir </w:t>
            </w:r>
            <w:r w:rsidRPr="00664C1B">
              <w:rPr>
                <w:rFonts w:ascii="Times New Roman" w:hAnsi="Times New Roman" w:cs="Times New Roman"/>
                <w:i/>
                <w:color w:val="808080"/>
                <w:sz w:val="20"/>
              </w:rPr>
              <w:lastRenderedPageBreak/>
              <w:t>veiklos tikslo pavadinimas.</w:t>
            </w:r>
          </w:p>
        </w:tc>
        <w:tc>
          <w:tcPr>
            <w:tcW w:w="1417" w:type="dxa"/>
          </w:tcPr>
          <w:p w14:paraId="26A2A054" w14:textId="77777777" w:rsidR="00664C1B" w:rsidRPr="00664C1B" w:rsidRDefault="00664C1B" w:rsidP="00664C1B">
            <w:pPr>
              <w:rPr>
                <w:rFonts w:ascii="Times New Roman" w:hAnsi="Times New Roman" w:cs="Times New Roman"/>
                <w:sz w:val="20"/>
              </w:rPr>
            </w:pPr>
          </w:p>
        </w:tc>
        <w:tc>
          <w:tcPr>
            <w:tcW w:w="851" w:type="dxa"/>
          </w:tcPr>
          <w:p w14:paraId="47ED8ABC" w14:textId="77777777" w:rsidR="00664C1B" w:rsidRPr="00664C1B" w:rsidRDefault="00664C1B" w:rsidP="00664C1B">
            <w:pPr>
              <w:rPr>
                <w:rFonts w:ascii="Times New Roman" w:hAnsi="Times New Roman" w:cs="Times New Roman"/>
                <w:i/>
                <w:color w:val="808080"/>
                <w:sz w:val="20"/>
              </w:rPr>
            </w:pPr>
          </w:p>
        </w:tc>
        <w:tc>
          <w:tcPr>
            <w:tcW w:w="992" w:type="dxa"/>
          </w:tcPr>
          <w:p w14:paraId="7EF02E6D" w14:textId="77777777" w:rsidR="00664C1B" w:rsidRPr="00664C1B" w:rsidRDefault="00664C1B" w:rsidP="00664C1B">
            <w:pPr>
              <w:rPr>
                <w:rFonts w:ascii="Times New Roman" w:hAnsi="Times New Roman" w:cs="Times New Roman"/>
                <w:i/>
                <w:color w:val="808080"/>
                <w:sz w:val="20"/>
              </w:rPr>
            </w:pPr>
          </w:p>
        </w:tc>
        <w:tc>
          <w:tcPr>
            <w:tcW w:w="992" w:type="dxa"/>
          </w:tcPr>
          <w:p w14:paraId="5F320D86" w14:textId="77777777" w:rsidR="00664C1B" w:rsidRPr="00664C1B" w:rsidRDefault="00664C1B" w:rsidP="00664C1B">
            <w:pPr>
              <w:rPr>
                <w:rFonts w:ascii="Times New Roman" w:hAnsi="Times New Roman" w:cs="Times New Roman"/>
                <w:i/>
                <w:color w:val="808080"/>
                <w:sz w:val="20"/>
              </w:rPr>
            </w:pPr>
          </w:p>
        </w:tc>
        <w:tc>
          <w:tcPr>
            <w:tcW w:w="1560" w:type="dxa"/>
          </w:tcPr>
          <w:p w14:paraId="1E3DA62C" w14:textId="77777777" w:rsidR="00664C1B" w:rsidRPr="00664C1B" w:rsidRDefault="00664C1B" w:rsidP="00664C1B">
            <w:pPr>
              <w:rPr>
                <w:rFonts w:ascii="Times New Roman" w:hAnsi="Times New Roman" w:cs="Times New Roman"/>
                <w:i/>
                <w:color w:val="808080"/>
                <w:sz w:val="20"/>
              </w:rPr>
            </w:pPr>
          </w:p>
        </w:tc>
        <w:tc>
          <w:tcPr>
            <w:tcW w:w="850" w:type="dxa"/>
          </w:tcPr>
          <w:p w14:paraId="3E1CAD51" w14:textId="77777777" w:rsidR="00664C1B" w:rsidRPr="00664C1B" w:rsidRDefault="00664C1B" w:rsidP="00664C1B">
            <w:pPr>
              <w:rPr>
                <w:rFonts w:ascii="Times New Roman" w:hAnsi="Times New Roman" w:cs="Times New Roman"/>
                <w:i/>
                <w:color w:val="808080"/>
                <w:sz w:val="20"/>
              </w:rPr>
            </w:pPr>
          </w:p>
        </w:tc>
        <w:tc>
          <w:tcPr>
            <w:tcW w:w="851" w:type="dxa"/>
          </w:tcPr>
          <w:p w14:paraId="6D31D344" w14:textId="77777777" w:rsidR="00664C1B" w:rsidRPr="00664C1B" w:rsidRDefault="00664C1B" w:rsidP="00664C1B">
            <w:pPr>
              <w:rPr>
                <w:rFonts w:ascii="Times New Roman" w:hAnsi="Times New Roman" w:cs="Times New Roman"/>
                <w:i/>
                <w:color w:val="808080"/>
                <w:sz w:val="20"/>
              </w:rPr>
            </w:pPr>
          </w:p>
        </w:tc>
      </w:tr>
      <w:tr w:rsidR="00664C1B" w:rsidRPr="00664C1B" w14:paraId="28D3B05B" w14:textId="77777777" w:rsidTr="006D2F8F">
        <w:tc>
          <w:tcPr>
            <w:tcW w:w="2235" w:type="dxa"/>
          </w:tcPr>
          <w:p w14:paraId="52E170A3"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lastRenderedPageBreak/>
              <w:t>1.1. Nurodomas NPP strateginio tikslo poveikio rodiklio pavadinimas arba veiklos tikslo rodiklio pavadinimas, skliaustuose nurodomi rodiklio matavimo vienetai.</w:t>
            </w:r>
          </w:p>
        </w:tc>
        <w:tc>
          <w:tcPr>
            <w:tcW w:w="1417" w:type="dxa"/>
          </w:tcPr>
          <w:p w14:paraId="2DAB02D2"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Po kiekvieno rodiklio pradine reikšme skliaustuose nurodomi metai.</w:t>
            </w:r>
          </w:p>
        </w:tc>
        <w:tc>
          <w:tcPr>
            <w:tcW w:w="851" w:type="dxa"/>
          </w:tcPr>
          <w:p w14:paraId="1497F175"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Nurodoma planuojama n metų veiklos tikslo rodiklio reikšmė.</w:t>
            </w:r>
          </w:p>
        </w:tc>
        <w:tc>
          <w:tcPr>
            <w:tcW w:w="992" w:type="dxa"/>
          </w:tcPr>
          <w:p w14:paraId="2416CDB4"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Nurodoma planuojama n + 1 metų veiklos tikslo rodiklio reikšmė.</w:t>
            </w:r>
          </w:p>
        </w:tc>
        <w:tc>
          <w:tcPr>
            <w:tcW w:w="992" w:type="dxa"/>
          </w:tcPr>
          <w:p w14:paraId="19DE2EB6"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Nurodoma planuojama n + 2 metų veiklos tikslo rodiklio reikšmė.</w:t>
            </w:r>
          </w:p>
        </w:tc>
        <w:tc>
          <w:tcPr>
            <w:tcW w:w="1560" w:type="dxa"/>
          </w:tcPr>
          <w:p w14:paraId="7BB2B80E"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Pildoma, jeigu artimiausio paskesnio laikotarpio faktinė poveikio rodiklio reikšmė skiriasi nuo pradinės NPP nustatytos reikšmės.</w:t>
            </w:r>
          </w:p>
        </w:tc>
        <w:tc>
          <w:tcPr>
            <w:tcW w:w="850" w:type="dxa"/>
          </w:tcPr>
          <w:p w14:paraId="124BFD48"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Perkeliama NPP nustatyta tarpinė rodiklio reikšmė.</w:t>
            </w:r>
          </w:p>
        </w:tc>
        <w:tc>
          <w:tcPr>
            <w:tcW w:w="851" w:type="dxa"/>
          </w:tcPr>
          <w:p w14:paraId="084060F1" w14:textId="77777777" w:rsidR="00664C1B" w:rsidRPr="00664C1B" w:rsidRDefault="00664C1B" w:rsidP="00664C1B">
            <w:pPr>
              <w:rPr>
                <w:rFonts w:ascii="Times New Roman" w:hAnsi="Times New Roman" w:cs="Times New Roman"/>
                <w:i/>
                <w:color w:val="808080"/>
                <w:sz w:val="20"/>
              </w:rPr>
            </w:pPr>
            <w:r w:rsidRPr="00664C1B">
              <w:rPr>
                <w:rFonts w:ascii="Times New Roman" w:hAnsi="Times New Roman" w:cs="Times New Roman"/>
                <w:i/>
                <w:color w:val="808080"/>
                <w:sz w:val="20"/>
              </w:rPr>
              <w:t>Perkeliama NPP nustatyta 2030 m. rodiklio reikšmė.</w:t>
            </w:r>
          </w:p>
        </w:tc>
      </w:tr>
    </w:tbl>
    <w:p w14:paraId="5C214C61" w14:textId="77777777" w:rsidR="00664C1B" w:rsidRPr="00664C1B" w:rsidRDefault="00664C1B" w:rsidP="00664C1B">
      <w:pPr>
        <w:spacing w:before="240"/>
        <w:jc w:val="center"/>
        <w:rPr>
          <w:b/>
          <w:color w:val="000000"/>
          <w:szCs w:val="24"/>
        </w:rPr>
      </w:pPr>
      <w:r w:rsidRPr="00664C1B">
        <w:rPr>
          <w:b/>
          <w:color w:val="000000"/>
          <w:szCs w:val="24"/>
        </w:rPr>
        <w:t>III SKYRIUS</w:t>
      </w:r>
    </w:p>
    <w:p w14:paraId="047BFD5C" w14:textId="77777777" w:rsidR="00664C1B" w:rsidRPr="00664C1B" w:rsidRDefault="00664C1B" w:rsidP="00664C1B">
      <w:pPr>
        <w:spacing w:after="240"/>
        <w:jc w:val="center"/>
        <w:rPr>
          <w:b/>
          <w:color w:val="000000"/>
          <w:szCs w:val="24"/>
        </w:rPr>
      </w:pPr>
      <w:r w:rsidRPr="00664C1B">
        <w:rPr>
          <w:b/>
          <w:color w:val="000000"/>
          <w:szCs w:val="24"/>
        </w:rPr>
        <w:t>VEIKLOS PRIORITETAI</w:t>
      </w:r>
    </w:p>
    <w:p w14:paraId="23B356EA" w14:textId="77777777" w:rsidR="00664C1B" w:rsidRPr="00664C1B" w:rsidRDefault="00664C1B" w:rsidP="00664C1B">
      <w:pPr>
        <w:jc w:val="both"/>
        <w:rPr>
          <w:i/>
          <w:color w:val="808080"/>
          <w:szCs w:val="24"/>
        </w:rPr>
      </w:pPr>
      <w:r w:rsidRPr="00664C1B">
        <w:rPr>
          <w:i/>
          <w:color w:val="808080"/>
          <w:szCs w:val="24"/>
        </w:rPr>
        <w:t>Šiame skyriuje nurodomi 1–3 svarbiausi įstaigos arba ministro valdymo srities veiklos prioritetai ir pateikiamas trumpas jų aprašymas. Aprašyme turi būti nurodyta, kokios priemonės ar projektai arba kokie programų uždaviniai yra susiję su tų prioritetų įgyvendinimu.</w:t>
      </w:r>
    </w:p>
    <w:p w14:paraId="321A1418" w14:textId="77777777" w:rsidR="00664C1B" w:rsidRPr="00664C1B" w:rsidRDefault="00664C1B" w:rsidP="00664C1B">
      <w:pPr>
        <w:jc w:val="both"/>
        <w:rPr>
          <w:i/>
          <w:color w:val="808080"/>
          <w:szCs w:val="24"/>
        </w:rPr>
      </w:pPr>
      <w:r w:rsidRPr="00664C1B">
        <w:rPr>
          <w:i/>
          <w:color w:val="808080"/>
          <w:szCs w:val="24"/>
        </w:rPr>
        <w:t>Nustatant veiklos prioritetus turėtų būti atsižvelgiama į aktualius pagrindinius socialinius, aplinkos ir ekonominius rodiklius, jų kaitos tendencijas, į NPP ir Lietuvos Respublikos Vyriausybės programoje nustatytus tikslus ir uždavinius.</w:t>
      </w:r>
    </w:p>
    <w:p w14:paraId="2D81A254" w14:textId="77777777" w:rsidR="00664C1B" w:rsidRPr="00664C1B" w:rsidRDefault="00664C1B" w:rsidP="00664C1B">
      <w:pPr>
        <w:jc w:val="both"/>
        <w:rPr>
          <w:i/>
          <w:color w:val="808080"/>
          <w:szCs w:val="24"/>
        </w:rPr>
      </w:pPr>
      <w:r w:rsidRPr="00664C1B">
        <w:rPr>
          <w:i/>
          <w:color w:val="808080"/>
          <w:szCs w:val="24"/>
        </w:rPr>
        <w:t>Ministro valdymo srities įstaigos, kurių vadovai yra valstybės biudžeto asignavimų valdytojai, įgyvendinančios ministro valdymo srities veiklos prioritetus, šiuos prioritetus nurodo savo strateginio veiklos plano III skyriuje, taip pat nurodo kitus savo veiklos prioritetus.</w:t>
      </w:r>
    </w:p>
    <w:p w14:paraId="613D408A" w14:textId="77777777" w:rsidR="00664C1B" w:rsidRPr="00664C1B" w:rsidRDefault="00664C1B" w:rsidP="00664C1B">
      <w:pPr>
        <w:spacing w:before="240"/>
        <w:jc w:val="center"/>
        <w:rPr>
          <w:b/>
          <w:color w:val="000000"/>
          <w:szCs w:val="24"/>
        </w:rPr>
      </w:pPr>
      <w:r w:rsidRPr="00664C1B">
        <w:rPr>
          <w:b/>
          <w:color w:val="000000"/>
          <w:szCs w:val="24"/>
        </w:rPr>
        <w:t>IV SKYRIUS</w:t>
      </w:r>
    </w:p>
    <w:p w14:paraId="05E1C7AD" w14:textId="77777777" w:rsidR="00664C1B" w:rsidRPr="00664C1B" w:rsidRDefault="00664C1B" w:rsidP="00664C1B">
      <w:pPr>
        <w:spacing w:after="240"/>
        <w:jc w:val="center"/>
        <w:rPr>
          <w:b/>
          <w:color w:val="000000"/>
          <w:szCs w:val="24"/>
        </w:rPr>
      </w:pPr>
      <w:r w:rsidRPr="00664C1B">
        <w:rPr>
          <w:b/>
          <w:color w:val="000000"/>
          <w:szCs w:val="24"/>
        </w:rPr>
        <w:t>PROGRAMOS</w:t>
      </w:r>
    </w:p>
    <w:p w14:paraId="41B5EDA5" w14:textId="77777777" w:rsidR="00664C1B" w:rsidRPr="00664C1B" w:rsidRDefault="00664C1B" w:rsidP="00664C1B">
      <w:pPr>
        <w:jc w:val="both"/>
        <w:rPr>
          <w:i/>
          <w:color w:val="808080"/>
          <w:szCs w:val="24"/>
        </w:rPr>
      </w:pPr>
      <w:r w:rsidRPr="00664C1B">
        <w:rPr>
          <w:i/>
          <w:color w:val="808080"/>
          <w:szCs w:val="24"/>
        </w:rPr>
        <w:t xml:space="preserve">Šio skyriaus pradžioje nurodoma, kiek strateginio veiklos plano programų vykdoma, kodėl pasirinktos šios programos. Taip pat lentelėje (pagal šiame skyriuje pateiktą 2 lentelės pavyzdį) nurodomos atitinkamoms valstybės veiklos sritims, kuriose įstaiga veikia, priskirtos funkcijų vykdymo ir valdymo programos ir asignavimų planas n–(n + 2) metams. </w:t>
      </w:r>
    </w:p>
    <w:p w14:paraId="7B6ABCD0" w14:textId="77777777" w:rsidR="00664C1B" w:rsidRPr="00664C1B" w:rsidRDefault="00664C1B" w:rsidP="00664C1B">
      <w:pPr>
        <w:jc w:val="both"/>
        <w:rPr>
          <w:i/>
          <w:color w:val="808080"/>
          <w:szCs w:val="24"/>
        </w:rPr>
      </w:pPr>
      <w:r w:rsidRPr="00664C1B">
        <w:rPr>
          <w:b/>
          <w:i/>
          <w:color w:val="808080"/>
          <w:szCs w:val="24"/>
        </w:rPr>
        <w:t>Funkcijų vykdymo programos</w:t>
      </w:r>
      <w:r w:rsidRPr="00664C1B">
        <w:rPr>
          <w:i/>
          <w:color w:val="808080"/>
          <w:szCs w:val="24"/>
        </w:rPr>
        <w:t xml:space="preserve"> pavadinimas turi atitikti įstaigos vykdomų veiklų sritį, pavyzdžiui: „Bendrasis ugdymas“, „Visuomenės sveikatos stiprinimas“ ir pan. </w:t>
      </w:r>
    </w:p>
    <w:p w14:paraId="48DA6AA7" w14:textId="77777777" w:rsidR="00664C1B" w:rsidRPr="00664C1B" w:rsidRDefault="00664C1B" w:rsidP="00664C1B">
      <w:pPr>
        <w:jc w:val="both"/>
        <w:rPr>
          <w:i/>
          <w:color w:val="808080"/>
          <w:szCs w:val="24"/>
        </w:rPr>
      </w:pPr>
      <w:r w:rsidRPr="00664C1B">
        <w:rPr>
          <w:b/>
          <w:i/>
          <w:color w:val="808080"/>
          <w:szCs w:val="24"/>
        </w:rPr>
        <w:t>Valdymo programas</w:t>
      </w:r>
      <w:r w:rsidRPr="00664C1B">
        <w:rPr>
          <w:i/>
          <w:color w:val="808080"/>
          <w:szCs w:val="24"/>
        </w:rPr>
        <w:t xml:space="preserve"> rengia Strateginio valdymo metodikos 167 punkte nurodytos įstaigos (be joms pavaldžių įstaigų), kurios, planuodamos šių programų tęstinės veiklos priemones, taip pat planuoja įstaigos veiklai užtikrinti skirtas išlaidas. Valdymo programos pavadinimas sudaromas nurodant įstaigos, kuri turi rengti šią programą, pavadinimą ir pridedant formuluotę „valdymo programa“, pavyzdžiui, „Finansų ministerijos valdymo programa“ ir t. t.</w:t>
      </w:r>
    </w:p>
    <w:p w14:paraId="7E3A6281" w14:textId="77777777" w:rsidR="00664C1B" w:rsidRPr="00664C1B" w:rsidRDefault="00664C1B" w:rsidP="00664C1B">
      <w:pPr>
        <w:jc w:val="both"/>
        <w:rPr>
          <w:b/>
          <w:i/>
          <w:color w:val="808080"/>
          <w:szCs w:val="24"/>
        </w:rPr>
      </w:pPr>
      <w:r w:rsidRPr="00664C1B">
        <w:rPr>
          <w:b/>
          <w:i/>
          <w:color w:val="808080"/>
          <w:szCs w:val="24"/>
        </w:rPr>
        <w:t>Funkcijų vykdymo programose planuojami pažangos ir tęstinės veiklos uždaviniai, o valdymo programose planuojami tęstinės veiklos uždaviniai:</w:t>
      </w:r>
    </w:p>
    <w:p w14:paraId="20E1E6E7"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b/>
          <w:i/>
          <w:color w:val="808080"/>
          <w:szCs w:val="24"/>
        </w:rPr>
        <w:t>Pažangos uždaviniai</w:t>
      </w:r>
      <w:r w:rsidRPr="00664C1B">
        <w:rPr>
          <w:i/>
          <w:color w:val="808080"/>
          <w:szCs w:val="24"/>
        </w:rPr>
        <w:t xml:space="preserve"> į funkcijų vykdymo programą perkeliami iš atitinkamos nacionalinės plėtros programos, taip pat nurodomos šiems uždaviniams įgyvendinti skirtos šioje nacionalinėje plėtros programoje suplanuotos pažangos priemonės ir (ar) regioninės pažangos priemonės. Pažangos uždavinio pavadinimas turi sutapti su nacionalinės plėtros programos uždavinio pavadinimu. Kai tęstinės veiklos priemonės tiesiogiai susijusios su įstaigos vykdomomis pažangos priemonėmis, šios priemonės priskiriamos atitinkamam pažangos uždaviniui, t. y. tęstinės veiklos uždavinys papildomai nenustatomas.</w:t>
      </w:r>
    </w:p>
    <w:p w14:paraId="1563DEF2"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b/>
          <w:i/>
          <w:color w:val="808080"/>
          <w:szCs w:val="24"/>
        </w:rPr>
        <w:t>Tęstinės veiklos uždaviniai</w:t>
      </w:r>
      <w:r w:rsidRPr="00664C1B">
        <w:rPr>
          <w:i/>
          <w:color w:val="808080"/>
          <w:szCs w:val="24"/>
        </w:rPr>
        <w:t xml:space="preserve"> planuojami įstaigos susijusioms tęstinės veiklos priemonėms įgyvendinti, šių uždavinių pavadinimai turi orientuoti į įstaigos vykdomos veiklos ar atliekamos funkcijos tęstinumą.</w:t>
      </w:r>
    </w:p>
    <w:p w14:paraId="336CB824" w14:textId="77777777" w:rsidR="00664C1B" w:rsidRPr="00664C1B" w:rsidRDefault="00664C1B" w:rsidP="00664C1B">
      <w:pPr>
        <w:jc w:val="both"/>
        <w:rPr>
          <w:b/>
          <w:i/>
          <w:color w:val="808080"/>
          <w:szCs w:val="24"/>
        </w:rPr>
      </w:pPr>
      <w:r w:rsidRPr="00664C1B">
        <w:rPr>
          <w:b/>
          <w:i/>
          <w:color w:val="808080"/>
          <w:szCs w:val="24"/>
        </w:rPr>
        <w:lastRenderedPageBreak/>
        <w:t>Funkcijų vykdymo programoje planuojamos pažangos, tęstinės veiklos ir pervedimų priemonės, o valdymo programoje planuojamos tęstinės veiklos priemonės:</w:t>
      </w:r>
    </w:p>
    <w:p w14:paraId="6CE108D4"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b/>
          <w:i/>
          <w:color w:val="808080"/>
          <w:szCs w:val="24"/>
        </w:rPr>
        <w:t>Pažangos priemonių</w:t>
      </w:r>
      <w:r w:rsidRPr="00664C1B">
        <w:rPr>
          <w:i/>
          <w:color w:val="808080"/>
          <w:szCs w:val="24"/>
        </w:rPr>
        <w:t xml:space="preserve"> pavadinimai turi sutapti su atitinkamos nacionalinės plėtros programos priemonių pavadinimais. Pažangos priemonei įgyvendinti planuojamos pažangos lėšos turi sutapti su nacionalinės plėtros programos priemonių finansavimo plane nustatytomis lėšomis ir turi būti kasmet peržiūrimos ir tikslinamos, atsižvelgiant į priemonių projektų įgyvendinimo pažangą. </w:t>
      </w:r>
    </w:p>
    <w:p w14:paraId="101C9F5C"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b/>
          <w:i/>
          <w:color w:val="808080"/>
          <w:szCs w:val="24"/>
        </w:rPr>
        <w:t xml:space="preserve">Regioninių pažangos priemonių </w:t>
      </w:r>
      <w:r w:rsidRPr="00664C1B">
        <w:rPr>
          <w:i/>
          <w:color w:val="808080"/>
          <w:szCs w:val="24"/>
        </w:rPr>
        <w:t>pavadinimai turi sutapti su</w:t>
      </w:r>
      <w:r w:rsidRPr="00664C1B">
        <w:rPr>
          <w:b/>
          <w:i/>
          <w:color w:val="808080"/>
          <w:szCs w:val="24"/>
        </w:rPr>
        <w:t xml:space="preserve"> </w:t>
      </w:r>
      <w:r w:rsidRPr="00664C1B">
        <w:rPr>
          <w:i/>
          <w:color w:val="808080"/>
          <w:szCs w:val="24"/>
        </w:rPr>
        <w:t>atitinkamoje nacionalinėje plėtros programoje nurodytais regioninių pažangos priemonių pavadinimais.</w:t>
      </w:r>
    </w:p>
    <w:p w14:paraId="351A46F1"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i/>
          <w:color w:val="808080"/>
          <w:szCs w:val="24"/>
        </w:rPr>
        <w:t>Planuojant</w:t>
      </w:r>
      <w:r w:rsidRPr="00664C1B">
        <w:rPr>
          <w:b/>
          <w:i/>
          <w:color w:val="808080"/>
          <w:szCs w:val="24"/>
        </w:rPr>
        <w:t xml:space="preserve"> tęstinės veiklos priemones</w:t>
      </w:r>
      <w:r w:rsidRPr="00664C1B">
        <w:rPr>
          <w:i/>
          <w:color w:val="808080"/>
          <w:szCs w:val="24"/>
        </w:rPr>
        <w:t xml:space="preserve"> planuojamos išlaidos įstaigai priskirtoms funkcijoms atlikti. Šių priemonių įgyvendinimo laikotarpiu jų pavadinimas nekeičiamas ir turi orientuoti į įstaigos vykdomos veiklos efektyvumo didinimą. Planuojant tęstinės veiklos priemones taip pat nustatomi asignavimai pereinamojo laikotarpio priemonėms – tęstiniams investicijų projektams, įgyvendinamiems pagal ankstesnio laikotarpio (iki 2020 metų) planavimo dokumentus. Šių priemonių pavadinimai turi būti suderinti su investicijų projektų, planuojamų pagal šias priemones, pavadinimais.</w:t>
      </w:r>
    </w:p>
    <w:p w14:paraId="4C206012" w14:textId="77777777" w:rsidR="00664C1B" w:rsidRPr="00664C1B" w:rsidRDefault="00664C1B" w:rsidP="00664C1B">
      <w:pPr>
        <w:numPr>
          <w:ilvl w:val="0"/>
          <w:numId w:val="1"/>
        </w:numPr>
        <w:tabs>
          <w:tab w:val="left" w:pos="567"/>
        </w:tabs>
        <w:spacing w:after="200" w:line="276" w:lineRule="auto"/>
        <w:ind w:firstLine="284"/>
        <w:contextualSpacing/>
        <w:jc w:val="both"/>
        <w:rPr>
          <w:i/>
          <w:color w:val="808080"/>
          <w:szCs w:val="24"/>
        </w:rPr>
      </w:pPr>
      <w:r w:rsidRPr="00664C1B">
        <w:rPr>
          <w:b/>
          <w:i/>
          <w:color w:val="808080"/>
          <w:szCs w:val="24"/>
        </w:rPr>
        <w:t>Pervedimų priemonės</w:t>
      </w:r>
      <w:r w:rsidRPr="00664C1B">
        <w:rPr>
          <w:i/>
          <w:color w:val="808080"/>
          <w:szCs w:val="24"/>
        </w:rPr>
        <w:t xml:space="preserve"> planuojamos techninei funkcijai atlikti, kai lėšos pervedamos kitiems subjektams, nesiekiant pamatuojamo rezultato, pavyzdžiui, rezervinių lėšų, įmokų tarptautinėms organizacijoms, kai už įmokėtus įnašus negaunamos paslaugos, pervedimų, taip pat pervedimų politinėms partijoms, religinėms bendruomenėms ir pan. Pervedimų priemonės pavadinimas turi rodyti lėšų pervedimo turinį ir prasidėti žodžiu „pervesti“, atitinkamai pažangos ir tęstinės veiklos priemonės negali prasidėti žodžiu „pervesti“.</w:t>
      </w:r>
    </w:p>
    <w:p w14:paraId="1112682F" w14:textId="77777777" w:rsidR="00664C1B" w:rsidRPr="00664C1B" w:rsidRDefault="00664C1B" w:rsidP="00664C1B">
      <w:pPr>
        <w:jc w:val="both"/>
        <w:rPr>
          <w:i/>
          <w:color w:val="808080"/>
          <w:sz w:val="22"/>
          <w:szCs w:val="22"/>
        </w:rPr>
      </w:pPr>
      <w:r w:rsidRPr="00664C1B">
        <w:rPr>
          <w:i/>
          <w:color w:val="808080"/>
          <w:szCs w:val="24"/>
        </w:rPr>
        <w:t>Pildant šio skyriaus 2 lentelę pateikiama bendra informacija apie įstaigos ir jai pavaldžių įstaigų funkcijų vykdymo ir valdymo programoms planuojamu laikotarpiu įgyvendinti numatomus gauti valstybės biudžeto asignavimus (planavimo etape papildomai pateikiama informacija apie patvirtintus einamųjų (n – 1) metų asignavimus).</w:t>
      </w:r>
    </w:p>
    <w:p w14:paraId="0A339E28" w14:textId="77777777" w:rsidR="00664C1B" w:rsidRPr="00664C1B" w:rsidRDefault="00664C1B" w:rsidP="00664C1B">
      <w:pPr>
        <w:jc w:val="both"/>
        <w:rPr>
          <w:i/>
          <w:color w:val="808080"/>
          <w:sz w:val="21"/>
          <w:szCs w:val="21"/>
        </w:rPr>
        <w:sectPr w:rsidR="00664C1B" w:rsidRPr="00664C1B">
          <w:pgSz w:w="11906" w:h="16838"/>
          <w:pgMar w:top="1134" w:right="851" w:bottom="1134" w:left="1701" w:header="397" w:footer="567" w:gutter="0"/>
          <w:pgNumType w:start="1"/>
          <w:cols w:space="1296"/>
          <w:titlePg/>
          <w:docGrid w:linePitch="326"/>
        </w:sectPr>
      </w:pPr>
    </w:p>
    <w:p w14:paraId="79471827" w14:textId="77777777" w:rsidR="00664C1B" w:rsidRPr="00664C1B" w:rsidRDefault="00664C1B" w:rsidP="00664C1B">
      <w:pPr>
        <w:jc w:val="both"/>
        <w:rPr>
          <w:i/>
          <w:color w:val="808080"/>
          <w:szCs w:val="24"/>
        </w:rPr>
      </w:pPr>
      <w:r w:rsidRPr="00664C1B">
        <w:rPr>
          <w:b/>
          <w:szCs w:val="24"/>
        </w:rPr>
        <w:lastRenderedPageBreak/>
        <w:t>2 lentelė.</w:t>
      </w:r>
      <w:r w:rsidRPr="00664C1B">
        <w:rPr>
          <w:b/>
          <w:i/>
          <w:szCs w:val="24"/>
        </w:rPr>
        <w:t xml:space="preserve"> </w:t>
      </w:r>
      <w:r w:rsidRPr="00664C1B">
        <w:rPr>
          <w:szCs w:val="24"/>
        </w:rPr>
        <w:t xml:space="preserve">n–(n + 2) metų asignavimų ir kitų lėšų pasiskirstymas pagal valstybės veiklos sritis ir programas (tūkst. eurų) </w:t>
      </w:r>
    </w:p>
    <w:tbl>
      <w:tblPr>
        <w:tblW w:w="14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464"/>
        <w:gridCol w:w="567"/>
        <w:gridCol w:w="709"/>
        <w:gridCol w:w="946"/>
        <w:gridCol w:w="677"/>
        <w:gridCol w:w="646"/>
        <w:gridCol w:w="709"/>
        <w:gridCol w:w="946"/>
        <w:gridCol w:w="677"/>
        <w:gridCol w:w="644"/>
        <w:gridCol w:w="708"/>
        <w:gridCol w:w="946"/>
        <w:gridCol w:w="677"/>
        <w:gridCol w:w="646"/>
        <w:gridCol w:w="696"/>
        <w:gridCol w:w="946"/>
        <w:gridCol w:w="677"/>
      </w:tblGrid>
      <w:tr w:rsidR="00664C1B" w:rsidRPr="00664C1B" w14:paraId="264D1D6B" w14:textId="77777777" w:rsidTr="006D2F8F">
        <w:trPr>
          <w:trHeight w:val="233"/>
        </w:trPr>
        <w:tc>
          <w:tcPr>
            <w:tcW w:w="62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69624" w14:textId="77777777" w:rsidR="00664C1B" w:rsidRPr="00664C1B" w:rsidRDefault="00664C1B" w:rsidP="00664C1B">
            <w:pPr>
              <w:jc w:val="center"/>
              <w:rPr>
                <w:b/>
                <w:color w:val="000000"/>
                <w:sz w:val="18"/>
                <w:szCs w:val="16"/>
              </w:rPr>
            </w:pPr>
            <w:r w:rsidRPr="00664C1B">
              <w:rPr>
                <w:b/>
                <w:color w:val="000000"/>
                <w:sz w:val="18"/>
                <w:szCs w:val="16"/>
              </w:rPr>
              <w:t>Eil. Nr.</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6AB439" w14:textId="77777777" w:rsidR="00664C1B" w:rsidRPr="00664C1B" w:rsidRDefault="00664C1B" w:rsidP="00664C1B">
            <w:pPr>
              <w:jc w:val="center"/>
              <w:rPr>
                <w:b/>
                <w:color w:val="000000"/>
                <w:sz w:val="18"/>
                <w:szCs w:val="16"/>
              </w:rPr>
            </w:pPr>
            <w:r w:rsidRPr="00664C1B">
              <w:rPr>
                <w:b/>
                <w:color w:val="000000"/>
                <w:sz w:val="18"/>
                <w:szCs w:val="16"/>
              </w:rPr>
              <w:t>Valstybės veiklos srities pavadinimas, programos kodas ir pavadinimas</w:t>
            </w:r>
          </w:p>
        </w:tc>
        <w:tc>
          <w:tcPr>
            <w:tcW w:w="289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0E40C" w14:textId="77777777" w:rsidR="00664C1B" w:rsidRPr="00664C1B" w:rsidRDefault="00664C1B" w:rsidP="00664C1B">
            <w:pPr>
              <w:jc w:val="center"/>
              <w:rPr>
                <w:b/>
                <w:i/>
                <w:color w:val="000000"/>
                <w:sz w:val="18"/>
                <w:szCs w:val="16"/>
              </w:rPr>
            </w:pPr>
            <w:r w:rsidRPr="00664C1B">
              <w:rPr>
                <w:b/>
                <w:color w:val="000000"/>
                <w:sz w:val="18"/>
                <w:szCs w:val="16"/>
              </w:rPr>
              <w:t>Patvirtinti</w:t>
            </w:r>
            <w:r w:rsidRPr="00664C1B">
              <w:rPr>
                <w:b/>
                <w:i/>
                <w:color w:val="000000"/>
                <w:sz w:val="18"/>
                <w:szCs w:val="16"/>
              </w:rPr>
              <w:t xml:space="preserve"> n –</w:t>
            </w:r>
            <w:r w:rsidRPr="00664C1B">
              <w:rPr>
                <w:b/>
                <w:color w:val="000000"/>
                <w:sz w:val="18"/>
                <w:szCs w:val="16"/>
              </w:rPr>
              <w:t xml:space="preserve"> 1 metų asignavimai</w:t>
            </w: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896511" w14:textId="77777777" w:rsidR="00664C1B" w:rsidRPr="00664C1B" w:rsidRDefault="00664C1B" w:rsidP="00664C1B">
            <w:pPr>
              <w:jc w:val="center"/>
              <w:rPr>
                <w:b/>
                <w:color w:val="000000"/>
                <w:sz w:val="18"/>
                <w:szCs w:val="16"/>
              </w:rPr>
            </w:pPr>
            <w:r w:rsidRPr="00664C1B">
              <w:rPr>
                <w:b/>
                <w:i/>
                <w:color w:val="000000"/>
                <w:sz w:val="18"/>
                <w:szCs w:val="16"/>
              </w:rPr>
              <w:t>n</w:t>
            </w:r>
            <w:r w:rsidRPr="00664C1B">
              <w:rPr>
                <w:b/>
                <w:color w:val="000000"/>
                <w:sz w:val="18"/>
                <w:szCs w:val="16"/>
              </w:rPr>
              <w:t xml:space="preserve"> metų asignavimai</w:t>
            </w:r>
          </w:p>
        </w:tc>
        <w:tc>
          <w:tcPr>
            <w:tcW w:w="297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F72CAB" w14:textId="77777777" w:rsidR="00664C1B" w:rsidRPr="00664C1B" w:rsidRDefault="00664C1B" w:rsidP="00664C1B">
            <w:pPr>
              <w:jc w:val="center"/>
              <w:rPr>
                <w:b/>
                <w:color w:val="000000"/>
                <w:sz w:val="18"/>
                <w:szCs w:val="16"/>
              </w:rPr>
            </w:pPr>
            <w:r w:rsidRPr="00664C1B">
              <w:rPr>
                <w:b/>
                <w:i/>
                <w:color w:val="000000"/>
                <w:sz w:val="18"/>
                <w:szCs w:val="16"/>
              </w:rPr>
              <w:t xml:space="preserve">n </w:t>
            </w:r>
            <w:r w:rsidRPr="00664C1B">
              <w:rPr>
                <w:b/>
                <w:color w:val="000000"/>
                <w:sz w:val="18"/>
                <w:szCs w:val="16"/>
              </w:rPr>
              <w:t>+ 1 metų asignavimai</w:t>
            </w:r>
          </w:p>
        </w:tc>
        <w:tc>
          <w:tcPr>
            <w:tcW w:w="296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7980C0" w14:textId="77777777" w:rsidR="00664C1B" w:rsidRPr="00664C1B" w:rsidRDefault="00664C1B" w:rsidP="00664C1B">
            <w:pPr>
              <w:jc w:val="center"/>
              <w:rPr>
                <w:b/>
                <w:color w:val="000000"/>
                <w:sz w:val="18"/>
                <w:szCs w:val="16"/>
              </w:rPr>
            </w:pPr>
            <w:r w:rsidRPr="00664C1B">
              <w:rPr>
                <w:b/>
                <w:i/>
                <w:color w:val="000000"/>
                <w:sz w:val="18"/>
                <w:szCs w:val="16"/>
              </w:rPr>
              <w:t xml:space="preserve">n </w:t>
            </w:r>
            <w:r w:rsidRPr="00664C1B">
              <w:rPr>
                <w:b/>
                <w:color w:val="000000"/>
                <w:sz w:val="18"/>
                <w:szCs w:val="16"/>
              </w:rPr>
              <w:t>+ 2 metų asignavimai</w:t>
            </w:r>
          </w:p>
        </w:tc>
      </w:tr>
      <w:tr w:rsidR="00664C1B" w:rsidRPr="00664C1B" w14:paraId="0BE3B2FA" w14:textId="77777777" w:rsidTr="006D2F8F">
        <w:trPr>
          <w:trHeight w:val="216"/>
        </w:trPr>
        <w:tc>
          <w:tcPr>
            <w:tcW w:w="62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6E5946" w14:textId="77777777" w:rsidR="00664C1B" w:rsidRPr="00664C1B" w:rsidRDefault="00664C1B" w:rsidP="00664C1B">
            <w:pPr>
              <w:rPr>
                <w:b/>
                <w:color w:val="000000"/>
                <w:sz w:val="18"/>
                <w:szCs w:val="16"/>
              </w:rPr>
            </w:pPr>
          </w:p>
        </w:tc>
        <w:tc>
          <w:tcPr>
            <w:tcW w:w="246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63D69A" w14:textId="77777777" w:rsidR="00664C1B" w:rsidRPr="00664C1B" w:rsidRDefault="00664C1B" w:rsidP="00664C1B">
            <w:pPr>
              <w:rPr>
                <w:b/>
                <w:color w:val="000000"/>
                <w:sz w:val="18"/>
                <w:szCs w:val="16"/>
              </w:rPr>
            </w:pPr>
          </w:p>
        </w:tc>
        <w:tc>
          <w:tcPr>
            <w:tcW w:w="567"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42CBBAC"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233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287447" w14:textId="77777777" w:rsidR="00664C1B" w:rsidRPr="00664C1B" w:rsidRDefault="00664C1B" w:rsidP="00664C1B">
            <w:pPr>
              <w:jc w:val="center"/>
              <w:rPr>
                <w:b/>
                <w:color w:val="000000"/>
                <w:sz w:val="18"/>
                <w:szCs w:val="16"/>
              </w:rPr>
            </w:pPr>
            <w:r w:rsidRPr="00664C1B">
              <w:rPr>
                <w:b/>
                <w:color w:val="000000"/>
                <w:sz w:val="18"/>
                <w:szCs w:val="16"/>
              </w:rPr>
              <w:t>iš jų</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018384"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233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1F0983" w14:textId="77777777" w:rsidR="00664C1B" w:rsidRPr="00664C1B" w:rsidRDefault="00664C1B" w:rsidP="00664C1B">
            <w:pPr>
              <w:jc w:val="center"/>
              <w:rPr>
                <w:b/>
                <w:color w:val="000000"/>
                <w:sz w:val="18"/>
                <w:szCs w:val="16"/>
              </w:rPr>
            </w:pPr>
            <w:r w:rsidRPr="00664C1B">
              <w:rPr>
                <w:b/>
                <w:color w:val="000000"/>
                <w:sz w:val="18"/>
                <w:szCs w:val="16"/>
              </w:rPr>
              <w:t>iš jų</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BCC706"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233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2C0241" w14:textId="77777777" w:rsidR="00664C1B" w:rsidRPr="00664C1B" w:rsidRDefault="00664C1B" w:rsidP="00664C1B">
            <w:pPr>
              <w:jc w:val="center"/>
              <w:rPr>
                <w:b/>
                <w:color w:val="000000"/>
                <w:sz w:val="18"/>
                <w:szCs w:val="16"/>
              </w:rPr>
            </w:pPr>
            <w:r w:rsidRPr="00664C1B">
              <w:rPr>
                <w:b/>
                <w:color w:val="000000"/>
                <w:sz w:val="18"/>
                <w:szCs w:val="16"/>
              </w:rPr>
              <w:t>iš jų</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5F3F9F"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231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187F98" w14:textId="77777777" w:rsidR="00664C1B" w:rsidRPr="00664C1B" w:rsidRDefault="00664C1B" w:rsidP="00664C1B">
            <w:pPr>
              <w:jc w:val="center"/>
              <w:rPr>
                <w:b/>
                <w:color w:val="000000"/>
                <w:sz w:val="18"/>
                <w:szCs w:val="16"/>
              </w:rPr>
            </w:pPr>
            <w:r w:rsidRPr="00664C1B">
              <w:rPr>
                <w:b/>
                <w:color w:val="000000"/>
                <w:sz w:val="18"/>
                <w:szCs w:val="16"/>
              </w:rPr>
              <w:t>iš jų</w:t>
            </w:r>
          </w:p>
        </w:tc>
      </w:tr>
      <w:tr w:rsidR="00664C1B" w:rsidRPr="00664C1B" w14:paraId="7C046954" w14:textId="77777777" w:rsidTr="006D2F8F">
        <w:trPr>
          <w:trHeight w:val="120"/>
        </w:trPr>
        <w:tc>
          <w:tcPr>
            <w:tcW w:w="62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55E29C" w14:textId="77777777" w:rsidR="00664C1B" w:rsidRPr="00664C1B" w:rsidRDefault="00664C1B" w:rsidP="00664C1B">
            <w:pPr>
              <w:rPr>
                <w:b/>
                <w:color w:val="000000"/>
                <w:sz w:val="18"/>
                <w:szCs w:val="16"/>
              </w:rPr>
            </w:pPr>
          </w:p>
        </w:tc>
        <w:tc>
          <w:tcPr>
            <w:tcW w:w="246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E34095" w14:textId="77777777" w:rsidR="00664C1B" w:rsidRPr="00664C1B" w:rsidRDefault="00664C1B" w:rsidP="00664C1B">
            <w:pPr>
              <w:rPr>
                <w:b/>
                <w:color w:val="000000"/>
                <w:sz w:val="18"/>
                <w:szCs w:val="16"/>
              </w:rPr>
            </w:pPr>
          </w:p>
        </w:tc>
        <w:tc>
          <w:tcPr>
            <w:tcW w:w="567" w:type="dxa"/>
            <w:vMerge/>
            <w:tcBorders>
              <w:left w:val="single" w:sz="4" w:space="0" w:color="auto"/>
              <w:right w:val="single" w:sz="4" w:space="0" w:color="auto"/>
            </w:tcBorders>
            <w:shd w:val="clear" w:color="auto" w:fill="DBE5F1" w:themeFill="accent1" w:themeFillTint="33"/>
          </w:tcPr>
          <w:p w14:paraId="5F3159A9" w14:textId="77777777" w:rsidR="00664C1B" w:rsidRPr="00664C1B" w:rsidRDefault="00664C1B" w:rsidP="00664C1B">
            <w:pPr>
              <w:jc w:val="center"/>
              <w:rPr>
                <w:b/>
                <w:color w:val="000000"/>
                <w:sz w:val="18"/>
                <w:szCs w:val="16"/>
              </w:rPr>
            </w:pPr>
          </w:p>
        </w:tc>
        <w:tc>
          <w:tcPr>
            <w:tcW w:w="165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997D1" w14:textId="77777777" w:rsidR="00664C1B" w:rsidRPr="00664C1B" w:rsidRDefault="00664C1B" w:rsidP="00664C1B">
            <w:pPr>
              <w:jc w:val="center"/>
              <w:rPr>
                <w:b/>
                <w:color w:val="000000"/>
                <w:sz w:val="18"/>
                <w:szCs w:val="16"/>
              </w:rPr>
            </w:pPr>
            <w:r w:rsidRPr="00664C1B">
              <w:rPr>
                <w:b/>
                <w:color w:val="000000"/>
                <w:sz w:val="18"/>
                <w:szCs w:val="16"/>
              </w:rPr>
              <w:t>išlaidoms</w:t>
            </w:r>
          </w:p>
        </w:tc>
        <w:tc>
          <w:tcPr>
            <w:tcW w:w="0" w:type="auto"/>
            <w:vMerge w:val="restart"/>
            <w:tcBorders>
              <w:top w:val="single" w:sz="4" w:space="0" w:color="auto"/>
              <w:left w:val="single" w:sz="4" w:space="0" w:color="auto"/>
              <w:right w:val="single" w:sz="4" w:space="0" w:color="auto"/>
            </w:tcBorders>
            <w:shd w:val="clear" w:color="auto" w:fill="DBE5F1" w:themeFill="accent1" w:themeFillTint="33"/>
            <w:vAlign w:val="center"/>
          </w:tcPr>
          <w:p w14:paraId="3951E439" w14:textId="77777777" w:rsidR="00664C1B" w:rsidRPr="00664C1B" w:rsidRDefault="00664C1B" w:rsidP="00664C1B">
            <w:pPr>
              <w:jc w:val="center"/>
              <w:rPr>
                <w:b/>
                <w:i/>
                <w:color w:val="000000"/>
                <w:sz w:val="18"/>
                <w:szCs w:val="16"/>
              </w:rPr>
            </w:pPr>
            <w:r w:rsidRPr="00664C1B">
              <w:rPr>
                <w:b/>
                <w:color w:val="000000"/>
                <w:sz w:val="18"/>
                <w:szCs w:val="16"/>
              </w:rPr>
              <w:t>turtui įsigyti</w:t>
            </w:r>
          </w:p>
        </w:tc>
        <w:tc>
          <w:tcPr>
            <w:tcW w:w="64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AD3A80" w14:textId="77777777" w:rsidR="00664C1B" w:rsidRPr="00664C1B" w:rsidRDefault="00664C1B" w:rsidP="00664C1B">
            <w:pPr>
              <w:rPr>
                <w:b/>
                <w:color w:val="000000"/>
                <w:sz w:val="18"/>
                <w:szCs w:val="16"/>
              </w:rPr>
            </w:pPr>
          </w:p>
        </w:tc>
        <w:tc>
          <w:tcPr>
            <w:tcW w:w="165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A9F82C" w14:textId="77777777" w:rsidR="00664C1B" w:rsidRPr="00664C1B" w:rsidRDefault="00664C1B" w:rsidP="00664C1B">
            <w:pPr>
              <w:jc w:val="center"/>
              <w:rPr>
                <w:b/>
                <w:color w:val="000000"/>
                <w:sz w:val="18"/>
                <w:szCs w:val="16"/>
              </w:rPr>
            </w:pPr>
            <w:r w:rsidRPr="00664C1B">
              <w:rPr>
                <w:b/>
                <w:color w:val="000000"/>
                <w:sz w:val="18"/>
                <w:szCs w:val="16"/>
              </w:rPr>
              <w:t>išlaidoms</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A28840" w14:textId="77777777" w:rsidR="00664C1B" w:rsidRPr="00664C1B" w:rsidRDefault="00664C1B" w:rsidP="00664C1B">
            <w:pPr>
              <w:jc w:val="center"/>
              <w:rPr>
                <w:b/>
                <w:color w:val="000000"/>
                <w:sz w:val="18"/>
                <w:szCs w:val="16"/>
              </w:rPr>
            </w:pPr>
            <w:r w:rsidRPr="00664C1B">
              <w:rPr>
                <w:b/>
                <w:color w:val="000000"/>
                <w:sz w:val="18"/>
                <w:szCs w:val="16"/>
              </w:rPr>
              <w:t>turtui įsigyti</w:t>
            </w:r>
          </w:p>
        </w:tc>
        <w:tc>
          <w:tcPr>
            <w:tcW w:w="64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51D80A" w14:textId="77777777" w:rsidR="00664C1B" w:rsidRPr="00664C1B" w:rsidRDefault="00664C1B" w:rsidP="00664C1B">
            <w:pPr>
              <w:rPr>
                <w:b/>
                <w:color w:val="000000"/>
                <w:sz w:val="18"/>
                <w:szCs w:val="16"/>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D9DAD7" w14:textId="77777777" w:rsidR="00664C1B" w:rsidRPr="00664C1B" w:rsidRDefault="00664C1B" w:rsidP="00664C1B">
            <w:pPr>
              <w:jc w:val="center"/>
              <w:rPr>
                <w:b/>
                <w:color w:val="000000"/>
                <w:sz w:val="18"/>
                <w:szCs w:val="16"/>
              </w:rPr>
            </w:pPr>
            <w:r w:rsidRPr="00664C1B">
              <w:rPr>
                <w:b/>
                <w:color w:val="000000"/>
                <w:sz w:val="18"/>
                <w:szCs w:val="16"/>
              </w:rPr>
              <w:t>išlaidoms</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AD3076" w14:textId="77777777" w:rsidR="00664C1B" w:rsidRPr="00664C1B" w:rsidRDefault="00664C1B" w:rsidP="00664C1B">
            <w:pPr>
              <w:jc w:val="center"/>
              <w:rPr>
                <w:b/>
                <w:color w:val="000000"/>
                <w:sz w:val="18"/>
                <w:szCs w:val="16"/>
              </w:rPr>
            </w:pPr>
            <w:r w:rsidRPr="00664C1B">
              <w:rPr>
                <w:b/>
                <w:color w:val="000000"/>
                <w:sz w:val="18"/>
                <w:szCs w:val="16"/>
              </w:rPr>
              <w:t>turtui įsigyti</w:t>
            </w:r>
          </w:p>
        </w:tc>
        <w:tc>
          <w:tcPr>
            <w:tcW w:w="64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290E36" w14:textId="77777777" w:rsidR="00664C1B" w:rsidRPr="00664C1B" w:rsidRDefault="00664C1B" w:rsidP="00664C1B">
            <w:pPr>
              <w:rPr>
                <w:b/>
                <w:color w:val="000000"/>
                <w:sz w:val="18"/>
                <w:szCs w:val="16"/>
              </w:rPr>
            </w:pPr>
          </w:p>
        </w:tc>
        <w:tc>
          <w:tcPr>
            <w:tcW w:w="164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130450" w14:textId="77777777" w:rsidR="00664C1B" w:rsidRPr="00664C1B" w:rsidRDefault="00664C1B" w:rsidP="00664C1B">
            <w:pPr>
              <w:jc w:val="center"/>
              <w:rPr>
                <w:b/>
                <w:color w:val="000000"/>
                <w:sz w:val="18"/>
                <w:szCs w:val="16"/>
              </w:rPr>
            </w:pPr>
            <w:r w:rsidRPr="00664C1B">
              <w:rPr>
                <w:b/>
                <w:color w:val="000000"/>
                <w:sz w:val="18"/>
                <w:szCs w:val="16"/>
              </w:rPr>
              <w:t>išlaidoms</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992A9B" w14:textId="77777777" w:rsidR="00664C1B" w:rsidRPr="00664C1B" w:rsidRDefault="00664C1B" w:rsidP="00664C1B">
            <w:pPr>
              <w:jc w:val="center"/>
              <w:rPr>
                <w:b/>
                <w:color w:val="000000"/>
                <w:sz w:val="18"/>
                <w:szCs w:val="16"/>
              </w:rPr>
            </w:pPr>
            <w:r w:rsidRPr="00664C1B">
              <w:rPr>
                <w:b/>
                <w:color w:val="000000"/>
                <w:sz w:val="18"/>
                <w:szCs w:val="16"/>
              </w:rPr>
              <w:t>turtui įsigyti</w:t>
            </w:r>
          </w:p>
        </w:tc>
      </w:tr>
      <w:tr w:rsidR="00664C1B" w:rsidRPr="00664C1B" w14:paraId="5E1DA6CD" w14:textId="77777777" w:rsidTr="006D2F8F">
        <w:trPr>
          <w:trHeight w:val="252"/>
        </w:trPr>
        <w:tc>
          <w:tcPr>
            <w:tcW w:w="62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49ABD5" w14:textId="77777777" w:rsidR="00664C1B" w:rsidRPr="00664C1B" w:rsidRDefault="00664C1B" w:rsidP="00664C1B">
            <w:pPr>
              <w:rPr>
                <w:b/>
                <w:color w:val="000000"/>
                <w:sz w:val="18"/>
                <w:szCs w:val="16"/>
              </w:rPr>
            </w:pPr>
          </w:p>
        </w:tc>
        <w:tc>
          <w:tcPr>
            <w:tcW w:w="246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51EF02" w14:textId="77777777" w:rsidR="00664C1B" w:rsidRPr="00664C1B" w:rsidRDefault="00664C1B" w:rsidP="00664C1B">
            <w:pPr>
              <w:rPr>
                <w:b/>
                <w:color w:val="000000"/>
                <w:sz w:val="18"/>
                <w:szCs w:val="16"/>
              </w:rPr>
            </w:pPr>
          </w:p>
        </w:tc>
        <w:tc>
          <w:tcPr>
            <w:tcW w:w="567" w:type="dxa"/>
            <w:vMerge/>
            <w:tcBorders>
              <w:left w:val="single" w:sz="4" w:space="0" w:color="auto"/>
              <w:bottom w:val="single" w:sz="4" w:space="0" w:color="auto"/>
              <w:right w:val="single" w:sz="4" w:space="0" w:color="auto"/>
            </w:tcBorders>
            <w:shd w:val="clear" w:color="auto" w:fill="DBE5F1" w:themeFill="accent1" w:themeFillTint="33"/>
          </w:tcPr>
          <w:p w14:paraId="234AF765"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1A51A"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278DE4" w14:textId="77777777" w:rsidR="00664C1B" w:rsidRPr="00664C1B" w:rsidRDefault="00664C1B" w:rsidP="00664C1B">
            <w:pPr>
              <w:jc w:val="center"/>
              <w:rPr>
                <w:b/>
                <w:color w:val="000000"/>
                <w:sz w:val="18"/>
                <w:szCs w:val="16"/>
              </w:rPr>
            </w:pPr>
            <w:r w:rsidRPr="00664C1B">
              <w:rPr>
                <w:b/>
                <w:color w:val="000000"/>
                <w:sz w:val="18"/>
                <w:szCs w:val="16"/>
              </w:rPr>
              <w:t>iš jų</w:t>
            </w:r>
          </w:p>
          <w:p w14:paraId="387B4D8E" w14:textId="77777777" w:rsidR="00664C1B" w:rsidRPr="00664C1B" w:rsidRDefault="00664C1B" w:rsidP="00664C1B">
            <w:pPr>
              <w:jc w:val="center"/>
              <w:rPr>
                <w:b/>
                <w:color w:val="000000"/>
                <w:sz w:val="18"/>
                <w:szCs w:val="16"/>
              </w:rPr>
            </w:pPr>
            <w:r w:rsidRPr="00664C1B">
              <w:rPr>
                <w:b/>
                <w:color w:val="000000"/>
                <w:sz w:val="18"/>
                <w:szCs w:val="16"/>
              </w:rPr>
              <w:t>darbo užmokes-čiui</w:t>
            </w:r>
          </w:p>
        </w:tc>
        <w:tc>
          <w:tcPr>
            <w:tcW w:w="0" w:type="auto"/>
            <w:vMerge/>
            <w:tcBorders>
              <w:left w:val="single" w:sz="4" w:space="0" w:color="auto"/>
              <w:bottom w:val="single" w:sz="4" w:space="0" w:color="auto"/>
              <w:right w:val="single" w:sz="4" w:space="0" w:color="auto"/>
            </w:tcBorders>
            <w:shd w:val="clear" w:color="auto" w:fill="DBE5F1" w:themeFill="accent1" w:themeFillTint="33"/>
          </w:tcPr>
          <w:p w14:paraId="6D5AFF73" w14:textId="77777777" w:rsidR="00664C1B" w:rsidRPr="00664C1B" w:rsidRDefault="00664C1B" w:rsidP="00664C1B">
            <w:pPr>
              <w:jc w:val="center"/>
              <w:rPr>
                <w:b/>
                <w:i/>
                <w:color w:val="000000"/>
                <w:sz w:val="18"/>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06C7D3" w14:textId="77777777" w:rsidR="00664C1B" w:rsidRPr="00664C1B" w:rsidRDefault="00664C1B" w:rsidP="00664C1B">
            <w:pP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2CDCD1"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201EBB" w14:textId="77777777" w:rsidR="00664C1B" w:rsidRPr="00664C1B" w:rsidRDefault="00664C1B" w:rsidP="00664C1B">
            <w:pPr>
              <w:jc w:val="center"/>
              <w:rPr>
                <w:b/>
                <w:color w:val="000000"/>
                <w:sz w:val="18"/>
                <w:szCs w:val="16"/>
              </w:rPr>
            </w:pPr>
            <w:r w:rsidRPr="00664C1B">
              <w:rPr>
                <w:b/>
                <w:color w:val="000000"/>
                <w:sz w:val="18"/>
                <w:szCs w:val="16"/>
              </w:rPr>
              <w:t>iš jų</w:t>
            </w:r>
          </w:p>
          <w:p w14:paraId="7947DFD8" w14:textId="77777777" w:rsidR="00664C1B" w:rsidRPr="00664C1B" w:rsidRDefault="00664C1B" w:rsidP="00664C1B">
            <w:pPr>
              <w:jc w:val="center"/>
              <w:rPr>
                <w:b/>
                <w:color w:val="000000"/>
                <w:sz w:val="18"/>
                <w:szCs w:val="16"/>
              </w:rPr>
            </w:pPr>
            <w:r w:rsidRPr="00664C1B">
              <w:rPr>
                <w:b/>
                <w:color w:val="000000"/>
                <w:sz w:val="18"/>
                <w:szCs w:val="16"/>
              </w:rPr>
              <w:t>darbo užmokes-čiui</w:t>
            </w: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636198" w14:textId="77777777" w:rsidR="00664C1B" w:rsidRPr="00664C1B" w:rsidRDefault="00664C1B" w:rsidP="00664C1B">
            <w:pPr>
              <w:rPr>
                <w:b/>
                <w:color w:val="000000"/>
                <w:sz w:val="18"/>
                <w:szCs w:val="16"/>
              </w:rPr>
            </w:pPr>
          </w:p>
        </w:tc>
        <w:tc>
          <w:tcPr>
            <w:tcW w:w="64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A3F549" w14:textId="77777777" w:rsidR="00664C1B" w:rsidRPr="00664C1B" w:rsidRDefault="00664C1B" w:rsidP="00664C1B">
            <w:pP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05CF09"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433C2" w14:textId="77777777" w:rsidR="00664C1B" w:rsidRPr="00664C1B" w:rsidRDefault="00664C1B" w:rsidP="00664C1B">
            <w:pPr>
              <w:jc w:val="center"/>
              <w:rPr>
                <w:b/>
                <w:color w:val="000000"/>
                <w:sz w:val="18"/>
                <w:szCs w:val="16"/>
              </w:rPr>
            </w:pPr>
            <w:r w:rsidRPr="00664C1B">
              <w:rPr>
                <w:b/>
                <w:color w:val="000000"/>
                <w:sz w:val="18"/>
                <w:szCs w:val="16"/>
              </w:rPr>
              <w:t>iš jų</w:t>
            </w:r>
          </w:p>
          <w:p w14:paraId="77A268BF" w14:textId="77777777" w:rsidR="00664C1B" w:rsidRPr="00664C1B" w:rsidRDefault="00664C1B" w:rsidP="00664C1B">
            <w:pPr>
              <w:jc w:val="center"/>
              <w:rPr>
                <w:b/>
                <w:color w:val="000000"/>
                <w:sz w:val="18"/>
                <w:szCs w:val="16"/>
              </w:rPr>
            </w:pPr>
            <w:r w:rsidRPr="00664C1B">
              <w:rPr>
                <w:b/>
                <w:color w:val="000000"/>
                <w:sz w:val="18"/>
                <w:szCs w:val="16"/>
              </w:rPr>
              <w:t>darbo užmokes-čiui</w:t>
            </w: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996E56" w14:textId="77777777" w:rsidR="00664C1B" w:rsidRPr="00664C1B" w:rsidRDefault="00664C1B" w:rsidP="00664C1B">
            <w:pPr>
              <w:rPr>
                <w:b/>
                <w:color w:val="000000"/>
                <w:sz w:val="18"/>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2A91F7" w14:textId="77777777" w:rsidR="00664C1B" w:rsidRPr="00664C1B" w:rsidRDefault="00664C1B" w:rsidP="00664C1B">
            <w:pP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2E7777" w14:textId="77777777" w:rsidR="00664C1B" w:rsidRPr="00664C1B" w:rsidRDefault="00664C1B" w:rsidP="00664C1B">
            <w:pPr>
              <w:jc w:val="center"/>
              <w:rPr>
                <w:b/>
                <w:color w:val="000000"/>
                <w:sz w:val="18"/>
                <w:szCs w:val="16"/>
              </w:rPr>
            </w:pPr>
            <w:r w:rsidRPr="00664C1B">
              <w:rPr>
                <w:b/>
                <w:color w:val="000000"/>
                <w:sz w:val="18"/>
                <w:szCs w:val="16"/>
              </w:rPr>
              <w:t>iš viso</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A9D5B1" w14:textId="77777777" w:rsidR="00664C1B" w:rsidRPr="00664C1B" w:rsidRDefault="00664C1B" w:rsidP="00664C1B">
            <w:pPr>
              <w:jc w:val="center"/>
              <w:rPr>
                <w:b/>
                <w:color w:val="000000"/>
                <w:sz w:val="18"/>
                <w:szCs w:val="16"/>
              </w:rPr>
            </w:pPr>
            <w:r w:rsidRPr="00664C1B">
              <w:rPr>
                <w:b/>
                <w:color w:val="000000"/>
                <w:sz w:val="18"/>
                <w:szCs w:val="16"/>
              </w:rPr>
              <w:t>iš jų</w:t>
            </w:r>
          </w:p>
          <w:p w14:paraId="0077A964" w14:textId="77777777" w:rsidR="00664C1B" w:rsidRPr="00664C1B" w:rsidRDefault="00664C1B" w:rsidP="00664C1B">
            <w:pPr>
              <w:jc w:val="center"/>
              <w:rPr>
                <w:b/>
                <w:color w:val="000000"/>
                <w:sz w:val="18"/>
                <w:szCs w:val="16"/>
              </w:rPr>
            </w:pPr>
            <w:r w:rsidRPr="00664C1B">
              <w:rPr>
                <w:b/>
                <w:color w:val="000000"/>
                <w:sz w:val="18"/>
                <w:szCs w:val="16"/>
              </w:rPr>
              <w:t>darbo užmokes-čiui</w:t>
            </w: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AA1CC0" w14:textId="77777777" w:rsidR="00664C1B" w:rsidRPr="00664C1B" w:rsidRDefault="00664C1B" w:rsidP="00664C1B">
            <w:pPr>
              <w:rPr>
                <w:b/>
                <w:color w:val="000000"/>
                <w:sz w:val="18"/>
                <w:szCs w:val="16"/>
              </w:rPr>
            </w:pPr>
          </w:p>
        </w:tc>
      </w:tr>
      <w:tr w:rsidR="00664C1B" w:rsidRPr="00664C1B" w14:paraId="0251051B" w14:textId="77777777" w:rsidTr="006D2F8F">
        <w:trPr>
          <w:trHeight w:val="90"/>
        </w:trPr>
        <w:tc>
          <w:tcPr>
            <w:tcW w:w="6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94DC87" w14:textId="77777777" w:rsidR="00664C1B" w:rsidRPr="00664C1B" w:rsidRDefault="00664C1B" w:rsidP="00664C1B">
            <w:pPr>
              <w:jc w:val="center"/>
              <w:rPr>
                <w:color w:val="000000"/>
                <w:sz w:val="18"/>
                <w:szCs w:val="16"/>
              </w:rPr>
            </w:pPr>
            <w:r w:rsidRPr="00664C1B">
              <w:rPr>
                <w:color w:val="000000"/>
                <w:sz w:val="18"/>
                <w:szCs w:val="16"/>
              </w:rPr>
              <w:t>1</w:t>
            </w:r>
          </w:p>
        </w:tc>
        <w:tc>
          <w:tcPr>
            <w:tcW w:w="24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D054E" w14:textId="77777777" w:rsidR="00664C1B" w:rsidRPr="00664C1B" w:rsidRDefault="00664C1B" w:rsidP="00664C1B">
            <w:pPr>
              <w:jc w:val="center"/>
              <w:rPr>
                <w:color w:val="000000"/>
                <w:sz w:val="18"/>
                <w:szCs w:val="16"/>
              </w:rPr>
            </w:pPr>
            <w:r w:rsidRPr="00664C1B">
              <w:rPr>
                <w:color w:val="000000"/>
                <w:sz w:val="18"/>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214825" w14:textId="77777777" w:rsidR="00664C1B" w:rsidRPr="00664C1B" w:rsidRDefault="00664C1B" w:rsidP="00664C1B">
            <w:pPr>
              <w:jc w:val="center"/>
              <w:rPr>
                <w:color w:val="000000"/>
                <w:sz w:val="18"/>
                <w:szCs w:val="16"/>
              </w:rPr>
            </w:pPr>
            <w:r w:rsidRPr="00664C1B">
              <w:rPr>
                <w:color w:val="000000"/>
                <w:sz w:val="18"/>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97FDF" w14:textId="77777777" w:rsidR="00664C1B" w:rsidRPr="00664C1B" w:rsidRDefault="00664C1B" w:rsidP="00664C1B">
            <w:pPr>
              <w:jc w:val="center"/>
              <w:rPr>
                <w:color w:val="000000"/>
                <w:sz w:val="18"/>
                <w:szCs w:val="16"/>
              </w:rPr>
            </w:pPr>
            <w:r w:rsidRPr="00664C1B">
              <w:rPr>
                <w:color w:val="000000"/>
                <w:sz w:val="18"/>
                <w:szCs w:val="16"/>
              </w:rPr>
              <w:t>4</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0B4BF9" w14:textId="77777777" w:rsidR="00664C1B" w:rsidRPr="00664C1B" w:rsidRDefault="00664C1B" w:rsidP="00664C1B">
            <w:pPr>
              <w:jc w:val="center"/>
              <w:rPr>
                <w:color w:val="000000"/>
                <w:sz w:val="18"/>
                <w:szCs w:val="16"/>
              </w:rPr>
            </w:pPr>
            <w:r w:rsidRPr="00664C1B">
              <w:rPr>
                <w:color w:val="000000"/>
                <w:sz w:val="18"/>
                <w:szCs w:val="16"/>
              </w:rPr>
              <w:t>5</w:t>
            </w:r>
          </w:p>
        </w:tc>
        <w:tc>
          <w:tcPr>
            <w:tcW w:w="6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6E97FB" w14:textId="77777777" w:rsidR="00664C1B" w:rsidRPr="00664C1B" w:rsidRDefault="00664C1B" w:rsidP="00664C1B">
            <w:pPr>
              <w:jc w:val="center"/>
              <w:rPr>
                <w:color w:val="000000"/>
                <w:sz w:val="18"/>
                <w:szCs w:val="16"/>
              </w:rPr>
            </w:pPr>
            <w:r w:rsidRPr="00664C1B">
              <w:rPr>
                <w:color w:val="000000"/>
                <w:sz w:val="18"/>
                <w:szCs w:val="16"/>
              </w:rPr>
              <w:t>6</w:t>
            </w:r>
          </w:p>
        </w:tc>
        <w:tc>
          <w:tcPr>
            <w:tcW w:w="6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C929B6" w14:textId="77777777" w:rsidR="00664C1B" w:rsidRPr="00664C1B" w:rsidRDefault="00664C1B" w:rsidP="00664C1B">
            <w:pPr>
              <w:jc w:val="center"/>
              <w:rPr>
                <w:color w:val="000000"/>
                <w:sz w:val="18"/>
                <w:szCs w:val="16"/>
              </w:rPr>
            </w:pPr>
            <w:r w:rsidRPr="00664C1B">
              <w:rPr>
                <w:color w:val="000000"/>
                <w:sz w:val="18"/>
                <w:szCs w:val="16"/>
              </w:rPr>
              <w:t>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52076E" w14:textId="77777777" w:rsidR="00664C1B" w:rsidRPr="00664C1B" w:rsidRDefault="00664C1B" w:rsidP="00664C1B">
            <w:pPr>
              <w:jc w:val="center"/>
              <w:rPr>
                <w:color w:val="000000"/>
                <w:sz w:val="18"/>
                <w:szCs w:val="16"/>
              </w:rPr>
            </w:pPr>
            <w:r w:rsidRPr="00664C1B">
              <w:rPr>
                <w:color w:val="000000"/>
                <w:sz w:val="18"/>
                <w:szCs w:val="16"/>
              </w:rPr>
              <w:t>8</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F3D869" w14:textId="77777777" w:rsidR="00664C1B" w:rsidRPr="00664C1B" w:rsidRDefault="00664C1B" w:rsidP="00664C1B">
            <w:pPr>
              <w:jc w:val="center"/>
              <w:rPr>
                <w:color w:val="000000"/>
                <w:sz w:val="18"/>
                <w:szCs w:val="16"/>
              </w:rPr>
            </w:pPr>
            <w:r w:rsidRPr="00664C1B">
              <w:rPr>
                <w:color w:val="000000"/>
                <w:sz w:val="18"/>
                <w:szCs w:val="16"/>
              </w:rPr>
              <w:t>9</w:t>
            </w:r>
          </w:p>
        </w:tc>
        <w:tc>
          <w:tcPr>
            <w:tcW w:w="6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1F8A1" w14:textId="77777777" w:rsidR="00664C1B" w:rsidRPr="00664C1B" w:rsidRDefault="00664C1B" w:rsidP="00664C1B">
            <w:pPr>
              <w:jc w:val="center"/>
              <w:rPr>
                <w:color w:val="000000"/>
                <w:sz w:val="18"/>
                <w:szCs w:val="16"/>
              </w:rPr>
            </w:pPr>
            <w:r w:rsidRPr="00664C1B">
              <w:rPr>
                <w:color w:val="000000"/>
                <w:sz w:val="18"/>
                <w:szCs w:val="16"/>
              </w:rPr>
              <w:t>10</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C1313" w14:textId="77777777" w:rsidR="00664C1B" w:rsidRPr="00664C1B" w:rsidRDefault="00664C1B" w:rsidP="00664C1B">
            <w:pPr>
              <w:jc w:val="center"/>
              <w:rPr>
                <w:color w:val="000000"/>
                <w:sz w:val="18"/>
                <w:szCs w:val="16"/>
              </w:rPr>
            </w:pPr>
            <w:r w:rsidRPr="00664C1B">
              <w:rPr>
                <w:color w:val="000000"/>
                <w:sz w:val="18"/>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4B0E4" w14:textId="77777777" w:rsidR="00664C1B" w:rsidRPr="00664C1B" w:rsidRDefault="00664C1B" w:rsidP="00664C1B">
            <w:pPr>
              <w:jc w:val="center"/>
              <w:rPr>
                <w:color w:val="000000"/>
                <w:sz w:val="18"/>
                <w:szCs w:val="16"/>
              </w:rPr>
            </w:pPr>
            <w:r w:rsidRPr="00664C1B">
              <w:rPr>
                <w:color w:val="000000"/>
                <w:sz w:val="18"/>
                <w:szCs w:val="16"/>
              </w:rPr>
              <w:t>12</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317BD" w14:textId="77777777" w:rsidR="00664C1B" w:rsidRPr="00664C1B" w:rsidRDefault="00664C1B" w:rsidP="00664C1B">
            <w:pPr>
              <w:jc w:val="center"/>
              <w:rPr>
                <w:color w:val="000000"/>
                <w:sz w:val="18"/>
                <w:szCs w:val="16"/>
              </w:rPr>
            </w:pPr>
            <w:r w:rsidRPr="00664C1B">
              <w:rPr>
                <w:color w:val="000000"/>
                <w:sz w:val="18"/>
                <w:szCs w:val="16"/>
              </w:rPr>
              <w:t>13</w:t>
            </w:r>
          </w:p>
        </w:tc>
        <w:tc>
          <w:tcPr>
            <w:tcW w:w="6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D25944" w14:textId="77777777" w:rsidR="00664C1B" w:rsidRPr="00664C1B" w:rsidRDefault="00664C1B" w:rsidP="00664C1B">
            <w:pPr>
              <w:jc w:val="center"/>
              <w:rPr>
                <w:color w:val="000000"/>
                <w:sz w:val="18"/>
                <w:szCs w:val="16"/>
              </w:rPr>
            </w:pPr>
            <w:r w:rsidRPr="00664C1B">
              <w:rPr>
                <w:color w:val="000000"/>
                <w:sz w:val="18"/>
                <w:szCs w:val="16"/>
              </w:rPr>
              <w:t>14</w:t>
            </w:r>
          </w:p>
        </w:tc>
        <w:tc>
          <w:tcPr>
            <w:tcW w:w="6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77AF8" w14:textId="77777777" w:rsidR="00664C1B" w:rsidRPr="00664C1B" w:rsidRDefault="00664C1B" w:rsidP="00664C1B">
            <w:pPr>
              <w:jc w:val="center"/>
              <w:rPr>
                <w:color w:val="000000"/>
                <w:sz w:val="18"/>
                <w:szCs w:val="16"/>
              </w:rPr>
            </w:pPr>
            <w:r w:rsidRPr="00664C1B">
              <w:rPr>
                <w:color w:val="000000"/>
                <w:sz w:val="18"/>
                <w:szCs w:val="16"/>
              </w:rPr>
              <w:t>15</w:t>
            </w:r>
          </w:p>
        </w:tc>
        <w:tc>
          <w:tcPr>
            <w:tcW w:w="6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539D5" w14:textId="77777777" w:rsidR="00664C1B" w:rsidRPr="00664C1B" w:rsidRDefault="00664C1B" w:rsidP="00664C1B">
            <w:pPr>
              <w:jc w:val="center"/>
              <w:rPr>
                <w:color w:val="000000"/>
                <w:sz w:val="18"/>
                <w:szCs w:val="16"/>
              </w:rPr>
            </w:pPr>
            <w:r w:rsidRPr="00664C1B">
              <w:rPr>
                <w:color w:val="000000"/>
                <w:sz w:val="18"/>
                <w:szCs w:val="16"/>
              </w:rPr>
              <w:t>16</w:t>
            </w:r>
          </w:p>
        </w:tc>
        <w:tc>
          <w:tcPr>
            <w:tcW w:w="9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B893FE" w14:textId="77777777" w:rsidR="00664C1B" w:rsidRPr="00664C1B" w:rsidRDefault="00664C1B" w:rsidP="00664C1B">
            <w:pPr>
              <w:jc w:val="center"/>
              <w:rPr>
                <w:color w:val="000000"/>
                <w:sz w:val="18"/>
                <w:szCs w:val="16"/>
              </w:rPr>
            </w:pPr>
            <w:r w:rsidRPr="00664C1B">
              <w:rPr>
                <w:color w:val="000000"/>
                <w:sz w:val="18"/>
                <w:szCs w:val="16"/>
              </w:rPr>
              <w:t>17</w:t>
            </w:r>
          </w:p>
        </w:tc>
        <w:tc>
          <w:tcPr>
            <w:tcW w:w="6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125B9A" w14:textId="77777777" w:rsidR="00664C1B" w:rsidRPr="00664C1B" w:rsidRDefault="00664C1B" w:rsidP="00664C1B">
            <w:pPr>
              <w:jc w:val="center"/>
              <w:rPr>
                <w:color w:val="000000"/>
                <w:sz w:val="18"/>
                <w:szCs w:val="16"/>
              </w:rPr>
            </w:pPr>
            <w:r w:rsidRPr="00664C1B">
              <w:rPr>
                <w:color w:val="000000"/>
                <w:sz w:val="18"/>
                <w:szCs w:val="16"/>
              </w:rPr>
              <w:t>18</w:t>
            </w:r>
          </w:p>
        </w:tc>
      </w:tr>
      <w:tr w:rsidR="00664C1B" w:rsidRPr="00664C1B" w14:paraId="7D07CC26" w14:textId="77777777" w:rsidTr="006D2F8F">
        <w:trPr>
          <w:trHeight w:val="324"/>
        </w:trPr>
        <w:tc>
          <w:tcPr>
            <w:tcW w:w="621" w:type="dxa"/>
            <w:tcBorders>
              <w:top w:val="single" w:sz="4" w:space="0" w:color="auto"/>
              <w:left w:val="single" w:sz="4" w:space="0" w:color="auto"/>
              <w:bottom w:val="single" w:sz="4" w:space="0" w:color="auto"/>
              <w:right w:val="single" w:sz="4" w:space="0" w:color="auto"/>
            </w:tcBorders>
            <w:vAlign w:val="center"/>
          </w:tcPr>
          <w:p w14:paraId="793D8E55" w14:textId="77777777" w:rsidR="00664C1B" w:rsidRPr="00664C1B" w:rsidRDefault="00664C1B" w:rsidP="00664C1B">
            <w:pPr>
              <w:jc w:val="center"/>
              <w:rPr>
                <w:color w:val="000000"/>
                <w:sz w:val="18"/>
                <w:szCs w:val="16"/>
              </w:rPr>
            </w:pPr>
            <w:r w:rsidRPr="00664C1B">
              <w:rPr>
                <w:color w:val="000000"/>
                <w:sz w:val="18"/>
                <w:szCs w:val="16"/>
              </w:rPr>
              <w:t>1.</w:t>
            </w:r>
          </w:p>
        </w:tc>
        <w:tc>
          <w:tcPr>
            <w:tcW w:w="2464" w:type="dxa"/>
            <w:tcBorders>
              <w:top w:val="single" w:sz="4" w:space="0" w:color="auto"/>
              <w:left w:val="single" w:sz="4" w:space="0" w:color="auto"/>
              <w:bottom w:val="single" w:sz="4" w:space="0" w:color="auto"/>
              <w:right w:val="single" w:sz="4" w:space="0" w:color="auto"/>
            </w:tcBorders>
            <w:vAlign w:val="center"/>
          </w:tcPr>
          <w:p w14:paraId="498A558E" w14:textId="77777777" w:rsidR="00664C1B" w:rsidRPr="00664C1B" w:rsidRDefault="00664C1B" w:rsidP="00664C1B">
            <w:pPr>
              <w:rPr>
                <w:color w:val="000000"/>
                <w:sz w:val="18"/>
                <w:szCs w:val="16"/>
              </w:rPr>
            </w:pPr>
            <w:r w:rsidRPr="00664C1B">
              <w:rPr>
                <w:color w:val="000000"/>
                <w:sz w:val="18"/>
                <w:szCs w:val="16"/>
              </w:rPr>
              <w:t>01 Valstybės veiklos sritis</w:t>
            </w:r>
          </w:p>
        </w:tc>
        <w:tc>
          <w:tcPr>
            <w:tcW w:w="567" w:type="dxa"/>
            <w:tcBorders>
              <w:top w:val="single" w:sz="4" w:space="0" w:color="auto"/>
              <w:left w:val="single" w:sz="4" w:space="0" w:color="auto"/>
              <w:bottom w:val="single" w:sz="4" w:space="0" w:color="auto"/>
              <w:right w:val="single" w:sz="4" w:space="0" w:color="auto"/>
            </w:tcBorders>
          </w:tcPr>
          <w:p w14:paraId="5B0110F6" w14:textId="77777777" w:rsidR="00664C1B" w:rsidRPr="00664C1B" w:rsidRDefault="00664C1B" w:rsidP="00664C1B">
            <w:pPr>
              <w:jc w:val="center"/>
              <w:rPr>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52F4882E" w14:textId="77777777" w:rsidR="00664C1B" w:rsidRPr="00664C1B" w:rsidRDefault="00664C1B" w:rsidP="00664C1B">
            <w:pPr>
              <w:jc w:val="center"/>
              <w:rPr>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0A192C40" w14:textId="77777777" w:rsidR="00664C1B" w:rsidRPr="00664C1B" w:rsidRDefault="00664C1B" w:rsidP="00664C1B">
            <w:pPr>
              <w:jc w:val="center"/>
              <w:rPr>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02C33712" w14:textId="77777777" w:rsidR="00664C1B" w:rsidRPr="00664C1B" w:rsidRDefault="00664C1B" w:rsidP="00664C1B">
            <w:pPr>
              <w:jc w:val="center"/>
              <w:rPr>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16245A46" w14:textId="77777777" w:rsidR="00664C1B" w:rsidRPr="00664C1B" w:rsidRDefault="00664C1B" w:rsidP="00664C1B">
            <w:pPr>
              <w:jc w:val="center"/>
              <w:rPr>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BA7F3C5" w14:textId="77777777" w:rsidR="00664C1B" w:rsidRPr="00664C1B" w:rsidRDefault="00664C1B" w:rsidP="00664C1B">
            <w:pPr>
              <w:jc w:val="center"/>
              <w:rPr>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53F89DC" w14:textId="77777777" w:rsidR="00664C1B" w:rsidRPr="00664C1B" w:rsidRDefault="00664C1B" w:rsidP="00664C1B">
            <w:pPr>
              <w:jc w:val="center"/>
              <w:rPr>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319886BA" w14:textId="77777777" w:rsidR="00664C1B" w:rsidRPr="00664C1B" w:rsidRDefault="00664C1B" w:rsidP="00664C1B">
            <w:pPr>
              <w:jc w:val="center"/>
              <w:rPr>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43756430" w14:textId="77777777" w:rsidR="00664C1B" w:rsidRPr="00664C1B" w:rsidRDefault="00664C1B" w:rsidP="00664C1B">
            <w:pPr>
              <w:jc w:val="center"/>
              <w:rPr>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9915E62" w14:textId="77777777" w:rsidR="00664C1B" w:rsidRPr="00664C1B" w:rsidRDefault="00664C1B" w:rsidP="00664C1B">
            <w:pPr>
              <w:jc w:val="center"/>
              <w:rPr>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28DE7A05" w14:textId="77777777" w:rsidR="00664C1B" w:rsidRPr="00664C1B" w:rsidRDefault="00664C1B" w:rsidP="00664C1B">
            <w:pPr>
              <w:jc w:val="center"/>
              <w:rPr>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79FBCFEE" w14:textId="77777777" w:rsidR="00664C1B" w:rsidRPr="00664C1B" w:rsidRDefault="00664C1B" w:rsidP="00664C1B">
            <w:pPr>
              <w:jc w:val="center"/>
              <w:rPr>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4C64CD8E" w14:textId="77777777" w:rsidR="00664C1B" w:rsidRPr="00664C1B" w:rsidRDefault="00664C1B" w:rsidP="00664C1B">
            <w:pPr>
              <w:jc w:val="center"/>
              <w:rPr>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522E903C" w14:textId="77777777" w:rsidR="00664C1B" w:rsidRPr="00664C1B" w:rsidRDefault="00664C1B" w:rsidP="00664C1B">
            <w:pPr>
              <w:jc w:val="center"/>
              <w:rPr>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5F602ADB" w14:textId="77777777" w:rsidR="00664C1B" w:rsidRPr="00664C1B" w:rsidRDefault="00664C1B" w:rsidP="00664C1B">
            <w:pPr>
              <w:jc w:val="center"/>
              <w:rPr>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07590454" w14:textId="77777777" w:rsidR="00664C1B" w:rsidRPr="00664C1B" w:rsidRDefault="00664C1B" w:rsidP="00664C1B">
            <w:pPr>
              <w:jc w:val="center"/>
              <w:rPr>
                <w:color w:val="000000"/>
                <w:sz w:val="18"/>
                <w:szCs w:val="16"/>
              </w:rPr>
            </w:pPr>
          </w:p>
        </w:tc>
      </w:tr>
      <w:tr w:rsidR="00664C1B" w:rsidRPr="00664C1B" w14:paraId="53FB1760" w14:textId="77777777" w:rsidTr="006D2F8F">
        <w:trPr>
          <w:trHeight w:val="324"/>
        </w:trPr>
        <w:tc>
          <w:tcPr>
            <w:tcW w:w="621" w:type="dxa"/>
            <w:tcBorders>
              <w:top w:val="single" w:sz="4" w:space="0" w:color="auto"/>
              <w:left w:val="single" w:sz="4" w:space="0" w:color="auto"/>
              <w:bottom w:val="single" w:sz="4" w:space="0" w:color="auto"/>
              <w:right w:val="single" w:sz="4" w:space="0" w:color="auto"/>
            </w:tcBorders>
            <w:vAlign w:val="center"/>
            <w:hideMark/>
          </w:tcPr>
          <w:p w14:paraId="2F2FD281" w14:textId="77777777" w:rsidR="00664C1B" w:rsidRPr="00664C1B" w:rsidRDefault="00664C1B" w:rsidP="00664C1B">
            <w:pPr>
              <w:jc w:val="center"/>
              <w:rPr>
                <w:color w:val="000000"/>
                <w:sz w:val="18"/>
                <w:szCs w:val="16"/>
              </w:rPr>
            </w:pPr>
            <w:r w:rsidRPr="00664C1B">
              <w:rPr>
                <w:color w:val="000000"/>
                <w:sz w:val="18"/>
                <w:szCs w:val="16"/>
              </w:rPr>
              <w:t>1.1.</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8AB6CB6" w14:textId="77777777" w:rsidR="00664C1B" w:rsidRPr="00664C1B" w:rsidRDefault="00664C1B" w:rsidP="00664C1B">
            <w:pPr>
              <w:rPr>
                <w:color w:val="000000"/>
                <w:sz w:val="18"/>
                <w:szCs w:val="16"/>
              </w:rPr>
            </w:pPr>
            <w:r w:rsidRPr="00664C1B">
              <w:rPr>
                <w:color w:val="000000"/>
                <w:sz w:val="18"/>
                <w:szCs w:val="16"/>
              </w:rPr>
              <w:t>01-001 funkcijų vykdymo programa</w:t>
            </w:r>
          </w:p>
        </w:tc>
        <w:tc>
          <w:tcPr>
            <w:tcW w:w="567" w:type="dxa"/>
            <w:tcBorders>
              <w:top w:val="single" w:sz="4" w:space="0" w:color="auto"/>
              <w:left w:val="single" w:sz="4" w:space="0" w:color="auto"/>
              <w:bottom w:val="single" w:sz="4" w:space="0" w:color="auto"/>
              <w:right w:val="single" w:sz="4" w:space="0" w:color="auto"/>
            </w:tcBorders>
          </w:tcPr>
          <w:p w14:paraId="437677C1"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32DD07B2"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647D16AC"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2DDBAA9D"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5F2D129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F2FF91C"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E748C79"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683DEDF9"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2ADF5881"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55307AE"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6D5A8E9A"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461D9578"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7FBE93E"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162FE8C3"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7013045"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3A5A016" w14:textId="77777777" w:rsidR="00664C1B" w:rsidRPr="00664C1B" w:rsidRDefault="00664C1B" w:rsidP="00664C1B">
            <w:pPr>
              <w:jc w:val="center"/>
              <w:rPr>
                <w:b/>
                <w:color w:val="000000"/>
                <w:sz w:val="18"/>
                <w:szCs w:val="16"/>
              </w:rPr>
            </w:pPr>
          </w:p>
        </w:tc>
      </w:tr>
      <w:tr w:rsidR="00664C1B" w:rsidRPr="00664C1B" w14:paraId="62BBF5AE" w14:textId="77777777" w:rsidTr="006D2F8F">
        <w:trPr>
          <w:trHeight w:val="324"/>
        </w:trPr>
        <w:tc>
          <w:tcPr>
            <w:tcW w:w="621" w:type="dxa"/>
            <w:tcBorders>
              <w:top w:val="single" w:sz="4" w:space="0" w:color="auto"/>
              <w:left w:val="single" w:sz="4" w:space="0" w:color="auto"/>
              <w:bottom w:val="single" w:sz="4" w:space="0" w:color="auto"/>
              <w:right w:val="single" w:sz="4" w:space="0" w:color="auto"/>
            </w:tcBorders>
            <w:vAlign w:val="center"/>
            <w:hideMark/>
          </w:tcPr>
          <w:p w14:paraId="62BC9E3B" w14:textId="77777777" w:rsidR="00664C1B" w:rsidRPr="00664C1B" w:rsidRDefault="00664C1B" w:rsidP="00664C1B">
            <w:pPr>
              <w:jc w:val="center"/>
              <w:rPr>
                <w:color w:val="000000"/>
                <w:sz w:val="18"/>
                <w:szCs w:val="16"/>
              </w:rPr>
            </w:pPr>
            <w:r w:rsidRPr="00664C1B">
              <w:rPr>
                <w:color w:val="000000"/>
                <w:sz w:val="18"/>
                <w:szCs w:val="16"/>
              </w:rPr>
              <w:t>1.2.</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90F2DE6" w14:textId="77777777" w:rsidR="00664C1B" w:rsidRPr="00664C1B" w:rsidRDefault="00664C1B" w:rsidP="00664C1B">
            <w:pPr>
              <w:rPr>
                <w:color w:val="000000"/>
                <w:sz w:val="18"/>
                <w:szCs w:val="16"/>
              </w:rPr>
            </w:pPr>
            <w:r w:rsidRPr="00664C1B">
              <w:rPr>
                <w:color w:val="000000"/>
                <w:sz w:val="18"/>
                <w:szCs w:val="16"/>
              </w:rPr>
              <w:t>01-002 funkcijų vykdymo programa</w:t>
            </w:r>
          </w:p>
        </w:tc>
        <w:tc>
          <w:tcPr>
            <w:tcW w:w="567" w:type="dxa"/>
            <w:tcBorders>
              <w:top w:val="single" w:sz="4" w:space="0" w:color="auto"/>
              <w:left w:val="single" w:sz="4" w:space="0" w:color="auto"/>
              <w:bottom w:val="single" w:sz="4" w:space="0" w:color="auto"/>
              <w:right w:val="single" w:sz="4" w:space="0" w:color="auto"/>
            </w:tcBorders>
          </w:tcPr>
          <w:p w14:paraId="5660C30B"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59276BD0"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585FFD34"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75818A48"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05A2D68F"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0DDCBA"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55D9AEED"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B188E65"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181B796F"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10E4866"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BFC7048"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2E6C6455"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0F51D31E"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511CEF41"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5E1363C8"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28E7E153" w14:textId="77777777" w:rsidR="00664C1B" w:rsidRPr="00664C1B" w:rsidRDefault="00664C1B" w:rsidP="00664C1B">
            <w:pPr>
              <w:jc w:val="center"/>
              <w:rPr>
                <w:b/>
                <w:color w:val="000000"/>
                <w:sz w:val="18"/>
                <w:szCs w:val="16"/>
              </w:rPr>
            </w:pPr>
          </w:p>
        </w:tc>
      </w:tr>
      <w:tr w:rsidR="00664C1B" w:rsidRPr="00664C1B" w14:paraId="3E67B9CB" w14:textId="77777777" w:rsidTr="006D2F8F">
        <w:trPr>
          <w:trHeight w:val="324"/>
        </w:trPr>
        <w:tc>
          <w:tcPr>
            <w:tcW w:w="621" w:type="dxa"/>
            <w:tcBorders>
              <w:top w:val="single" w:sz="4" w:space="0" w:color="auto"/>
              <w:left w:val="single" w:sz="4" w:space="0" w:color="auto"/>
              <w:bottom w:val="single" w:sz="4" w:space="0" w:color="auto"/>
              <w:right w:val="single" w:sz="4" w:space="0" w:color="auto"/>
            </w:tcBorders>
            <w:vAlign w:val="center"/>
          </w:tcPr>
          <w:p w14:paraId="5FCD0DD1" w14:textId="77777777" w:rsidR="00664C1B" w:rsidRPr="00664C1B" w:rsidRDefault="00664C1B" w:rsidP="00664C1B">
            <w:pPr>
              <w:jc w:val="center"/>
              <w:rPr>
                <w:color w:val="000000"/>
                <w:sz w:val="18"/>
                <w:szCs w:val="16"/>
              </w:rPr>
            </w:pPr>
            <w:r w:rsidRPr="00664C1B">
              <w:rPr>
                <w:color w:val="000000"/>
                <w:sz w:val="18"/>
                <w:szCs w:val="16"/>
              </w:rPr>
              <w:t>1.3.</w:t>
            </w:r>
          </w:p>
        </w:tc>
        <w:tc>
          <w:tcPr>
            <w:tcW w:w="2464" w:type="dxa"/>
            <w:tcBorders>
              <w:top w:val="single" w:sz="4" w:space="0" w:color="auto"/>
              <w:left w:val="single" w:sz="4" w:space="0" w:color="auto"/>
              <w:bottom w:val="single" w:sz="4" w:space="0" w:color="auto"/>
              <w:right w:val="single" w:sz="4" w:space="0" w:color="auto"/>
            </w:tcBorders>
            <w:vAlign w:val="center"/>
          </w:tcPr>
          <w:p w14:paraId="5898038F" w14:textId="77777777" w:rsidR="00664C1B" w:rsidRPr="00664C1B" w:rsidRDefault="00664C1B" w:rsidP="00664C1B">
            <w:pPr>
              <w:rPr>
                <w:color w:val="000000"/>
                <w:sz w:val="18"/>
                <w:szCs w:val="16"/>
              </w:rPr>
            </w:pPr>
            <w:r w:rsidRPr="00664C1B">
              <w:rPr>
                <w:color w:val="000000"/>
                <w:sz w:val="18"/>
                <w:szCs w:val="16"/>
              </w:rPr>
              <w:t>01-003 valdymo programa</w:t>
            </w:r>
          </w:p>
        </w:tc>
        <w:tc>
          <w:tcPr>
            <w:tcW w:w="567" w:type="dxa"/>
            <w:tcBorders>
              <w:top w:val="single" w:sz="4" w:space="0" w:color="auto"/>
              <w:left w:val="single" w:sz="4" w:space="0" w:color="auto"/>
              <w:bottom w:val="single" w:sz="4" w:space="0" w:color="auto"/>
              <w:right w:val="single" w:sz="4" w:space="0" w:color="auto"/>
            </w:tcBorders>
          </w:tcPr>
          <w:p w14:paraId="5ACD6FB9"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1643DFD4"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44EE96C4"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101AB360"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6B601901"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AC1EDE"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6290CE1"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2FDFF299"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3D6AAFC6"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0E610C0"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551D7D13"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67542E3F"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237F19C1"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5E0BC60C"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04B99866"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5F1832F5" w14:textId="77777777" w:rsidR="00664C1B" w:rsidRPr="00664C1B" w:rsidRDefault="00664C1B" w:rsidP="00664C1B">
            <w:pPr>
              <w:jc w:val="center"/>
              <w:rPr>
                <w:b/>
                <w:color w:val="000000"/>
                <w:sz w:val="18"/>
                <w:szCs w:val="16"/>
              </w:rPr>
            </w:pPr>
          </w:p>
        </w:tc>
      </w:tr>
      <w:tr w:rsidR="00664C1B" w:rsidRPr="00664C1B" w14:paraId="5AEE6D64" w14:textId="77777777" w:rsidTr="006D2F8F">
        <w:trPr>
          <w:trHeight w:val="284"/>
        </w:trPr>
        <w:tc>
          <w:tcPr>
            <w:tcW w:w="3085" w:type="dxa"/>
            <w:gridSpan w:val="2"/>
            <w:tcBorders>
              <w:top w:val="double" w:sz="4" w:space="0" w:color="auto"/>
              <w:left w:val="single" w:sz="4" w:space="0" w:color="auto"/>
              <w:bottom w:val="single" w:sz="4" w:space="0" w:color="auto"/>
              <w:right w:val="single" w:sz="4" w:space="0" w:color="auto"/>
            </w:tcBorders>
            <w:vAlign w:val="center"/>
          </w:tcPr>
          <w:p w14:paraId="2C4F83F4" w14:textId="77777777" w:rsidR="00664C1B" w:rsidRPr="00664C1B" w:rsidRDefault="00664C1B" w:rsidP="00664C1B">
            <w:pPr>
              <w:rPr>
                <w:b/>
                <w:color w:val="000000"/>
                <w:sz w:val="18"/>
                <w:szCs w:val="16"/>
              </w:rPr>
            </w:pPr>
            <w:r w:rsidRPr="00664C1B">
              <w:rPr>
                <w:b/>
                <w:color w:val="000000"/>
                <w:sz w:val="18"/>
                <w:szCs w:val="16"/>
              </w:rPr>
              <w:t>IŠ VISO</w:t>
            </w:r>
          </w:p>
        </w:tc>
        <w:tc>
          <w:tcPr>
            <w:tcW w:w="567" w:type="dxa"/>
            <w:tcBorders>
              <w:top w:val="double" w:sz="4" w:space="0" w:color="auto"/>
              <w:left w:val="single" w:sz="4" w:space="0" w:color="auto"/>
              <w:bottom w:val="single" w:sz="4" w:space="0" w:color="auto"/>
              <w:right w:val="single" w:sz="4" w:space="0" w:color="auto"/>
            </w:tcBorders>
          </w:tcPr>
          <w:p w14:paraId="0185EE01"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tcPr>
          <w:p w14:paraId="0A083EFC"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tcPr>
          <w:p w14:paraId="7964F9E0"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tcPr>
          <w:p w14:paraId="31D2F1C9"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0492815E"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vAlign w:val="center"/>
          </w:tcPr>
          <w:p w14:paraId="0379A25B"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6C56412B"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440EECBB" w14:textId="77777777" w:rsidR="00664C1B" w:rsidRPr="00664C1B" w:rsidRDefault="00664C1B" w:rsidP="00664C1B">
            <w:pPr>
              <w:jc w:val="center"/>
              <w:rPr>
                <w:b/>
                <w:color w:val="000000"/>
                <w:sz w:val="18"/>
                <w:szCs w:val="16"/>
              </w:rPr>
            </w:pPr>
          </w:p>
        </w:tc>
        <w:tc>
          <w:tcPr>
            <w:tcW w:w="644" w:type="dxa"/>
            <w:tcBorders>
              <w:top w:val="double" w:sz="4" w:space="0" w:color="auto"/>
              <w:left w:val="single" w:sz="4" w:space="0" w:color="auto"/>
              <w:bottom w:val="single" w:sz="4" w:space="0" w:color="auto"/>
              <w:right w:val="single" w:sz="4" w:space="0" w:color="auto"/>
            </w:tcBorders>
            <w:vAlign w:val="center"/>
          </w:tcPr>
          <w:p w14:paraId="0B9CA12C" w14:textId="77777777" w:rsidR="00664C1B" w:rsidRPr="00664C1B" w:rsidRDefault="00664C1B" w:rsidP="00664C1B">
            <w:pPr>
              <w:jc w:val="center"/>
              <w:rPr>
                <w:b/>
                <w:color w:val="000000"/>
                <w:sz w:val="18"/>
                <w:szCs w:val="16"/>
              </w:rPr>
            </w:pPr>
          </w:p>
        </w:tc>
        <w:tc>
          <w:tcPr>
            <w:tcW w:w="708" w:type="dxa"/>
            <w:tcBorders>
              <w:top w:val="double" w:sz="4" w:space="0" w:color="auto"/>
              <w:left w:val="single" w:sz="4" w:space="0" w:color="auto"/>
              <w:bottom w:val="single" w:sz="4" w:space="0" w:color="auto"/>
              <w:right w:val="single" w:sz="4" w:space="0" w:color="auto"/>
            </w:tcBorders>
            <w:vAlign w:val="center"/>
          </w:tcPr>
          <w:p w14:paraId="12DFC34B"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2D53D177"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03978512"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66D8B7E9" w14:textId="77777777" w:rsidR="00664C1B" w:rsidRPr="00664C1B" w:rsidRDefault="00664C1B" w:rsidP="00664C1B">
            <w:pPr>
              <w:jc w:val="center"/>
              <w:rPr>
                <w:b/>
                <w:color w:val="000000"/>
                <w:sz w:val="18"/>
                <w:szCs w:val="16"/>
              </w:rPr>
            </w:pPr>
          </w:p>
        </w:tc>
        <w:tc>
          <w:tcPr>
            <w:tcW w:w="696" w:type="dxa"/>
            <w:tcBorders>
              <w:top w:val="double" w:sz="4" w:space="0" w:color="auto"/>
              <w:left w:val="single" w:sz="4" w:space="0" w:color="auto"/>
              <w:bottom w:val="single" w:sz="4" w:space="0" w:color="auto"/>
              <w:right w:val="single" w:sz="4" w:space="0" w:color="auto"/>
            </w:tcBorders>
            <w:vAlign w:val="center"/>
          </w:tcPr>
          <w:p w14:paraId="23146493"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606329B3"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5743B11C" w14:textId="77777777" w:rsidR="00664C1B" w:rsidRPr="00664C1B" w:rsidRDefault="00664C1B" w:rsidP="00664C1B">
            <w:pPr>
              <w:jc w:val="center"/>
              <w:rPr>
                <w:b/>
                <w:color w:val="000000"/>
                <w:sz w:val="18"/>
                <w:szCs w:val="16"/>
              </w:rPr>
            </w:pPr>
          </w:p>
        </w:tc>
      </w:tr>
      <w:tr w:rsidR="00664C1B" w:rsidRPr="00664C1B" w14:paraId="3B10B871" w14:textId="77777777" w:rsidTr="006D2F8F">
        <w:trPr>
          <w:trHeight w:val="324"/>
        </w:trPr>
        <w:tc>
          <w:tcPr>
            <w:tcW w:w="3085" w:type="dxa"/>
            <w:gridSpan w:val="2"/>
            <w:tcBorders>
              <w:top w:val="single" w:sz="4" w:space="0" w:color="auto"/>
              <w:left w:val="single" w:sz="4" w:space="0" w:color="auto"/>
              <w:bottom w:val="single" w:sz="4" w:space="0" w:color="auto"/>
              <w:right w:val="single" w:sz="4" w:space="0" w:color="auto"/>
            </w:tcBorders>
            <w:vAlign w:val="center"/>
          </w:tcPr>
          <w:p w14:paraId="07E77697" w14:textId="77777777" w:rsidR="00664C1B" w:rsidRPr="00664C1B" w:rsidRDefault="00664C1B" w:rsidP="00664C1B">
            <w:pPr>
              <w:rPr>
                <w:b/>
                <w:color w:val="000000"/>
                <w:sz w:val="18"/>
                <w:szCs w:val="16"/>
              </w:rPr>
            </w:pPr>
            <w:r w:rsidRPr="00664C1B">
              <w:rPr>
                <w:b/>
                <w:color w:val="000000"/>
                <w:sz w:val="18"/>
                <w:szCs w:val="16"/>
              </w:rPr>
              <w:t>Iš jų pažangos ir regioninių pažangos priemonių</w:t>
            </w:r>
          </w:p>
        </w:tc>
        <w:tc>
          <w:tcPr>
            <w:tcW w:w="567" w:type="dxa"/>
            <w:tcBorders>
              <w:top w:val="single" w:sz="4" w:space="0" w:color="auto"/>
              <w:left w:val="single" w:sz="4" w:space="0" w:color="auto"/>
              <w:bottom w:val="single" w:sz="4" w:space="0" w:color="auto"/>
              <w:right w:val="single" w:sz="4" w:space="0" w:color="auto"/>
            </w:tcBorders>
          </w:tcPr>
          <w:p w14:paraId="55BD297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54ED87CF"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37800384"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4513A755"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1E07538E"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A1D22BD"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6ACA7051"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7343D473"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0C3A37BE"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0792028"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31D377D9"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8A98717"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3AB04D3B"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188F9C0A"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5861E9AC"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3F4E549C" w14:textId="77777777" w:rsidR="00664C1B" w:rsidRPr="00664C1B" w:rsidRDefault="00664C1B" w:rsidP="00664C1B">
            <w:pPr>
              <w:jc w:val="center"/>
              <w:rPr>
                <w:b/>
                <w:color w:val="000000"/>
                <w:sz w:val="18"/>
                <w:szCs w:val="16"/>
              </w:rPr>
            </w:pPr>
          </w:p>
        </w:tc>
      </w:tr>
      <w:tr w:rsidR="00664C1B" w:rsidRPr="00664C1B" w14:paraId="5771175D" w14:textId="77777777" w:rsidTr="006D2F8F">
        <w:trPr>
          <w:trHeight w:val="324"/>
        </w:trPr>
        <w:tc>
          <w:tcPr>
            <w:tcW w:w="3085" w:type="dxa"/>
            <w:gridSpan w:val="2"/>
            <w:tcBorders>
              <w:top w:val="single" w:sz="4" w:space="0" w:color="auto"/>
              <w:left w:val="single" w:sz="4" w:space="0" w:color="auto"/>
              <w:bottom w:val="single" w:sz="4" w:space="0" w:color="auto"/>
              <w:right w:val="single" w:sz="4" w:space="0" w:color="auto"/>
            </w:tcBorders>
            <w:vAlign w:val="center"/>
          </w:tcPr>
          <w:p w14:paraId="0B80A3BE" w14:textId="77777777" w:rsidR="00664C1B" w:rsidRPr="00664C1B" w:rsidRDefault="00664C1B" w:rsidP="00664C1B">
            <w:pPr>
              <w:rPr>
                <w:b/>
                <w:color w:val="000000"/>
                <w:sz w:val="18"/>
                <w:szCs w:val="16"/>
              </w:rPr>
            </w:pPr>
            <w:r w:rsidRPr="00664C1B">
              <w:rPr>
                <w:b/>
                <w:color w:val="000000"/>
                <w:sz w:val="18"/>
                <w:szCs w:val="16"/>
              </w:rPr>
              <w:t>Iš jų tęstinės veiklos priemonių</w:t>
            </w:r>
          </w:p>
        </w:tc>
        <w:tc>
          <w:tcPr>
            <w:tcW w:w="567" w:type="dxa"/>
            <w:tcBorders>
              <w:top w:val="single" w:sz="4" w:space="0" w:color="auto"/>
              <w:left w:val="single" w:sz="4" w:space="0" w:color="auto"/>
              <w:bottom w:val="single" w:sz="4" w:space="0" w:color="auto"/>
              <w:right w:val="single" w:sz="4" w:space="0" w:color="auto"/>
            </w:tcBorders>
          </w:tcPr>
          <w:p w14:paraId="61165795"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tcPr>
          <w:p w14:paraId="312AEBBC"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tcPr>
          <w:p w14:paraId="56A267C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tcPr>
          <w:p w14:paraId="2F735CDD"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7BE4686"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A48461"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17776744"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5AC15000"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452707F6"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5693ACB"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310129BB"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4AAB650"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420EA8F"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2DD36570"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21E74C56"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41684021" w14:textId="77777777" w:rsidR="00664C1B" w:rsidRPr="00664C1B" w:rsidRDefault="00664C1B" w:rsidP="00664C1B">
            <w:pPr>
              <w:jc w:val="center"/>
              <w:rPr>
                <w:b/>
                <w:color w:val="000000"/>
                <w:sz w:val="18"/>
                <w:szCs w:val="16"/>
              </w:rPr>
            </w:pPr>
          </w:p>
        </w:tc>
      </w:tr>
      <w:tr w:rsidR="00664C1B" w:rsidRPr="00664C1B" w14:paraId="52E9AAC1" w14:textId="77777777" w:rsidTr="006D2F8F">
        <w:trPr>
          <w:trHeight w:val="324"/>
        </w:trPr>
        <w:tc>
          <w:tcPr>
            <w:tcW w:w="3085" w:type="dxa"/>
            <w:gridSpan w:val="2"/>
            <w:tcBorders>
              <w:top w:val="single" w:sz="4" w:space="0" w:color="auto"/>
              <w:left w:val="single" w:sz="4" w:space="0" w:color="auto"/>
              <w:bottom w:val="double" w:sz="4" w:space="0" w:color="auto"/>
              <w:right w:val="single" w:sz="4" w:space="0" w:color="auto"/>
            </w:tcBorders>
            <w:vAlign w:val="center"/>
          </w:tcPr>
          <w:p w14:paraId="289A41C6" w14:textId="77777777" w:rsidR="00664C1B" w:rsidRPr="00664C1B" w:rsidRDefault="00664C1B" w:rsidP="00664C1B">
            <w:pPr>
              <w:rPr>
                <w:b/>
                <w:color w:val="000000"/>
                <w:sz w:val="18"/>
                <w:szCs w:val="16"/>
              </w:rPr>
            </w:pPr>
            <w:r w:rsidRPr="00664C1B">
              <w:rPr>
                <w:b/>
                <w:color w:val="000000"/>
                <w:sz w:val="18"/>
                <w:szCs w:val="16"/>
              </w:rPr>
              <w:t>Iš jų pervedimų priemonių</w:t>
            </w:r>
          </w:p>
        </w:tc>
        <w:tc>
          <w:tcPr>
            <w:tcW w:w="567" w:type="dxa"/>
            <w:tcBorders>
              <w:top w:val="single" w:sz="4" w:space="0" w:color="auto"/>
              <w:left w:val="single" w:sz="4" w:space="0" w:color="auto"/>
              <w:bottom w:val="double" w:sz="4" w:space="0" w:color="auto"/>
              <w:right w:val="single" w:sz="4" w:space="0" w:color="auto"/>
            </w:tcBorders>
          </w:tcPr>
          <w:p w14:paraId="40DA0D7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double" w:sz="4" w:space="0" w:color="auto"/>
              <w:right w:val="single" w:sz="4" w:space="0" w:color="auto"/>
            </w:tcBorders>
          </w:tcPr>
          <w:p w14:paraId="084455F8"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tcPr>
          <w:p w14:paraId="40A2D19A"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tcPr>
          <w:p w14:paraId="414FD7DD"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double" w:sz="4" w:space="0" w:color="auto"/>
              <w:right w:val="single" w:sz="4" w:space="0" w:color="auto"/>
            </w:tcBorders>
            <w:vAlign w:val="center"/>
          </w:tcPr>
          <w:p w14:paraId="2F1907B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double" w:sz="4" w:space="0" w:color="auto"/>
              <w:right w:val="single" w:sz="4" w:space="0" w:color="auto"/>
            </w:tcBorders>
            <w:vAlign w:val="center"/>
          </w:tcPr>
          <w:p w14:paraId="6E4A97F4"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3EB4519E"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26ABFC7B"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double" w:sz="4" w:space="0" w:color="auto"/>
              <w:right w:val="single" w:sz="4" w:space="0" w:color="auto"/>
            </w:tcBorders>
            <w:vAlign w:val="center"/>
          </w:tcPr>
          <w:p w14:paraId="2F01CB9C"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double" w:sz="4" w:space="0" w:color="auto"/>
              <w:right w:val="single" w:sz="4" w:space="0" w:color="auto"/>
            </w:tcBorders>
            <w:vAlign w:val="center"/>
          </w:tcPr>
          <w:p w14:paraId="72ECD9BD"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036A1F1A"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1937CA17"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double" w:sz="4" w:space="0" w:color="auto"/>
              <w:right w:val="single" w:sz="4" w:space="0" w:color="auto"/>
            </w:tcBorders>
            <w:vAlign w:val="center"/>
          </w:tcPr>
          <w:p w14:paraId="0C509D30"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double" w:sz="4" w:space="0" w:color="auto"/>
              <w:right w:val="single" w:sz="4" w:space="0" w:color="auto"/>
            </w:tcBorders>
            <w:vAlign w:val="center"/>
          </w:tcPr>
          <w:p w14:paraId="0BAB0332"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3AA656F4"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1A62948D" w14:textId="77777777" w:rsidR="00664C1B" w:rsidRPr="00664C1B" w:rsidRDefault="00664C1B" w:rsidP="00664C1B">
            <w:pPr>
              <w:jc w:val="center"/>
              <w:rPr>
                <w:b/>
                <w:color w:val="000000"/>
                <w:sz w:val="18"/>
                <w:szCs w:val="16"/>
              </w:rPr>
            </w:pPr>
          </w:p>
        </w:tc>
      </w:tr>
      <w:tr w:rsidR="00664C1B" w:rsidRPr="00664C1B" w14:paraId="7A3671A9" w14:textId="77777777" w:rsidTr="006D2F8F">
        <w:trPr>
          <w:trHeight w:val="324"/>
        </w:trPr>
        <w:tc>
          <w:tcPr>
            <w:tcW w:w="3085" w:type="dxa"/>
            <w:gridSpan w:val="2"/>
            <w:tcBorders>
              <w:top w:val="double" w:sz="4" w:space="0" w:color="auto"/>
              <w:left w:val="single" w:sz="4" w:space="0" w:color="auto"/>
              <w:bottom w:val="single" w:sz="4" w:space="0" w:color="auto"/>
              <w:right w:val="single" w:sz="4" w:space="0" w:color="auto"/>
            </w:tcBorders>
            <w:vAlign w:val="center"/>
          </w:tcPr>
          <w:p w14:paraId="69489D88" w14:textId="77777777" w:rsidR="00664C1B" w:rsidRPr="00664C1B" w:rsidRDefault="00664C1B" w:rsidP="00664C1B">
            <w:pPr>
              <w:rPr>
                <w:b/>
                <w:color w:val="000000"/>
                <w:sz w:val="18"/>
                <w:szCs w:val="16"/>
              </w:rPr>
            </w:pPr>
            <w:r w:rsidRPr="00664C1B">
              <w:rPr>
                <w:b/>
                <w:color w:val="000000"/>
                <w:sz w:val="18"/>
                <w:szCs w:val="16"/>
              </w:rPr>
              <w:t>Iš jų Lietuvos Respublikos valstybės biudžetas (įskaitant Europos Sąjungos ir kitos tarptautinės finansinės paramos lėšas)</w:t>
            </w:r>
          </w:p>
        </w:tc>
        <w:tc>
          <w:tcPr>
            <w:tcW w:w="567" w:type="dxa"/>
            <w:tcBorders>
              <w:top w:val="double" w:sz="4" w:space="0" w:color="auto"/>
              <w:left w:val="single" w:sz="4" w:space="0" w:color="auto"/>
              <w:bottom w:val="single" w:sz="4" w:space="0" w:color="auto"/>
              <w:right w:val="single" w:sz="4" w:space="0" w:color="auto"/>
            </w:tcBorders>
          </w:tcPr>
          <w:p w14:paraId="21D04812"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tcPr>
          <w:p w14:paraId="4E698FF6"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tcPr>
          <w:p w14:paraId="42C4BDC3"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tcPr>
          <w:p w14:paraId="10B0C32D"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683C46F3"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vAlign w:val="center"/>
          </w:tcPr>
          <w:p w14:paraId="6B7ABB8E"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5E7A2A46"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0FB4AAA8" w14:textId="77777777" w:rsidR="00664C1B" w:rsidRPr="00664C1B" w:rsidRDefault="00664C1B" w:rsidP="00664C1B">
            <w:pPr>
              <w:jc w:val="center"/>
              <w:rPr>
                <w:b/>
                <w:color w:val="000000"/>
                <w:sz w:val="18"/>
                <w:szCs w:val="16"/>
              </w:rPr>
            </w:pPr>
          </w:p>
        </w:tc>
        <w:tc>
          <w:tcPr>
            <w:tcW w:w="644" w:type="dxa"/>
            <w:tcBorders>
              <w:top w:val="double" w:sz="4" w:space="0" w:color="auto"/>
              <w:left w:val="single" w:sz="4" w:space="0" w:color="auto"/>
              <w:bottom w:val="single" w:sz="4" w:space="0" w:color="auto"/>
              <w:right w:val="single" w:sz="4" w:space="0" w:color="auto"/>
            </w:tcBorders>
            <w:vAlign w:val="center"/>
          </w:tcPr>
          <w:p w14:paraId="21039FBD" w14:textId="77777777" w:rsidR="00664C1B" w:rsidRPr="00664C1B" w:rsidRDefault="00664C1B" w:rsidP="00664C1B">
            <w:pPr>
              <w:jc w:val="center"/>
              <w:rPr>
                <w:b/>
                <w:color w:val="000000"/>
                <w:sz w:val="18"/>
                <w:szCs w:val="16"/>
              </w:rPr>
            </w:pPr>
          </w:p>
        </w:tc>
        <w:tc>
          <w:tcPr>
            <w:tcW w:w="708" w:type="dxa"/>
            <w:tcBorders>
              <w:top w:val="double" w:sz="4" w:space="0" w:color="auto"/>
              <w:left w:val="single" w:sz="4" w:space="0" w:color="auto"/>
              <w:bottom w:val="single" w:sz="4" w:space="0" w:color="auto"/>
              <w:right w:val="single" w:sz="4" w:space="0" w:color="auto"/>
            </w:tcBorders>
            <w:vAlign w:val="center"/>
          </w:tcPr>
          <w:p w14:paraId="2313CBB0"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4979D0FD"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615360A3"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56AF282D" w14:textId="77777777" w:rsidR="00664C1B" w:rsidRPr="00664C1B" w:rsidRDefault="00664C1B" w:rsidP="00664C1B">
            <w:pPr>
              <w:jc w:val="center"/>
              <w:rPr>
                <w:b/>
                <w:color w:val="000000"/>
                <w:sz w:val="18"/>
                <w:szCs w:val="16"/>
              </w:rPr>
            </w:pPr>
          </w:p>
        </w:tc>
        <w:tc>
          <w:tcPr>
            <w:tcW w:w="696" w:type="dxa"/>
            <w:tcBorders>
              <w:top w:val="double" w:sz="4" w:space="0" w:color="auto"/>
              <w:left w:val="single" w:sz="4" w:space="0" w:color="auto"/>
              <w:bottom w:val="single" w:sz="4" w:space="0" w:color="auto"/>
              <w:right w:val="single" w:sz="4" w:space="0" w:color="auto"/>
            </w:tcBorders>
            <w:vAlign w:val="center"/>
          </w:tcPr>
          <w:p w14:paraId="18A533D2"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14C1C13B"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681EA1EA" w14:textId="77777777" w:rsidR="00664C1B" w:rsidRPr="00664C1B" w:rsidRDefault="00664C1B" w:rsidP="00664C1B">
            <w:pPr>
              <w:jc w:val="center"/>
              <w:rPr>
                <w:b/>
                <w:color w:val="000000"/>
                <w:sz w:val="18"/>
                <w:szCs w:val="16"/>
              </w:rPr>
            </w:pPr>
          </w:p>
        </w:tc>
      </w:tr>
      <w:tr w:rsidR="00664C1B" w:rsidRPr="00664C1B" w14:paraId="4E25C0B2" w14:textId="77777777" w:rsidTr="006D2F8F">
        <w:trPr>
          <w:trHeight w:val="324"/>
        </w:trPr>
        <w:tc>
          <w:tcPr>
            <w:tcW w:w="3085" w:type="dxa"/>
            <w:gridSpan w:val="2"/>
            <w:tcBorders>
              <w:top w:val="single" w:sz="4" w:space="0" w:color="auto"/>
              <w:left w:val="single" w:sz="4" w:space="0" w:color="auto"/>
              <w:bottom w:val="double" w:sz="4" w:space="0" w:color="auto"/>
              <w:right w:val="single" w:sz="4" w:space="0" w:color="auto"/>
            </w:tcBorders>
            <w:vAlign w:val="center"/>
          </w:tcPr>
          <w:p w14:paraId="15B35091" w14:textId="77777777" w:rsidR="00664C1B" w:rsidRPr="00664C1B" w:rsidRDefault="00664C1B" w:rsidP="00664C1B">
            <w:pPr>
              <w:rPr>
                <w:b/>
                <w:color w:val="000000"/>
                <w:sz w:val="18"/>
                <w:szCs w:val="16"/>
              </w:rPr>
            </w:pPr>
            <w:r w:rsidRPr="00664C1B">
              <w:rPr>
                <w:b/>
                <w:color w:val="000000"/>
                <w:sz w:val="18"/>
                <w:szCs w:val="16"/>
              </w:rPr>
              <w:t>Iš jų kiti šaltiniai (Europos Sąjungos finansinė parama projektams įgyvendinti ir kitos teisėtai gautos lėšos)</w:t>
            </w:r>
          </w:p>
        </w:tc>
        <w:tc>
          <w:tcPr>
            <w:tcW w:w="567" w:type="dxa"/>
            <w:tcBorders>
              <w:top w:val="single" w:sz="4" w:space="0" w:color="auto"/>
              <w:left w:val="single" w:sz="4" w:space="0" w:color="auto"/>
              <w:bottom w:val="double" w:sz="4" w:space="0" w:color="auto"/>
              <w:right w:val="single" w:sz="4" w:space="0" w:color="auto"/>
            </w:tcBorders>
          </w:tcPr>
          <w:p w14:paraId="1B267B02"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double" w:sz="4" w:space="0" w:color="auto"/>
              <w:right w:val="single" w:sz="4" w:space="0" w:color="auto"/>
            </w:tcBorders>
          </w:tcPr>
          <w:p w14:paraId="2E49B546"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tcPr>
          <w:p w14:paraId="5CBC0516"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tcPr>
          <w:p w14:paraId="341C01D9"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double" w:sz="4" w:space="0" w:color="auto"/>
              <w:right w:val="single" w:sz="4" w:space="0" w:color="auto"/>
            </w:tcBorders>
            <w:vAlign w:val="center"/>
          </w:tcPr>
          <w:p w14:paraId="317FA80B"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double" w:sz="4" w:space="0" w:color="auto"/>
              <w:right w:val="single" w:sz="4" w:space="0" w:color="auto"/>
            </w:tcBorders>
            <w:vAlign w:val="center"/>
          </w:tcPr>
          <w:p w14:paraId="095E690B"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05F0839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76F430D5"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double" w:sz="4" w:space="0" w:color="auto"/>
              <w:right w:val="single" w:sz="4" w:space="0" w:color="auto"/>
            </w:tcBorders>
            <w:vAlign w:val="center"/>
          </w:tcPr>
          <w:p w14:paraId="11024F72"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double" w:sz="4" w:space="0" w:color="auto"/>
              <w:right w:val="single" w:sz="4" w:space="0" w:color="auto"/>
            </w:tcBorders>
            <w:vAlign w:val="center"/>
          </w:tcPr>
          <w:p w14:paraId="20AE89D4"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62EA537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5290168D"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double" w:sz="4" w:space="0" w:color="auto"/>
              <w:right w:val="single" w:sz="4" w:space="0" w:color="auto"/>
            </w:tcBorders>
            <w:vAlign w:val="center"/>
          </w:tcPr>
          <w:p w14:paraId="7CBE0CC4"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double" w:sz="4" w:space="0" w:color="auto"/>
              <w:right w:val="single" w:sz="4" w:space="0" w:color="auto"/>
            </w:tcBorders>
            <w:vAlign w:val="center"/>
          </w:tcPr>
          <w:p w14:paraId="21FCAA79"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double" w:sz="4" w:space="0" w:color="auto"/>
              <w:right w:val="single" w:sz="4" w:space="0" w:color="auto"/>
            </w:tcBorders>
            <w:vAlign w:val="center"/>
          </w:tcPr>
          <w:p w14:paraId="7524B3C1"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double" w:sz="4" w:space="0" w:color="auto"/>
              <w:right w:val="single" w:sz="4" w:space="0" w:color="auto"/>
            </w:tcBorders>
            <w:vAlign w:val="center"/>
          </w:tcPr>
          <w:p w14:paraId="1C10DE1D" w14:textId="77777777" w:rsidR="00664C1B" w:rsidRPr="00664C1B" w:rsidRDefault="00664C1B" w:rsidP="00664C1B">
            <w:pPr>
              <w:jc w:val="center"/>
              <w:rPr>
                <w:b/>
                <w:color w:val="000000"/>
                <w:sz w:val="18"/>
                <w:szCs w:val="16"/>
              </w:rPr>
            </w:pPr>
          </w:p>
        </w:tc>
      </w:tr>
      <w:tr w:rsidR="00664C1B" w:rsidRPr="00664C1B" w14:paraId="1994020F" w14:textId="77777777" w:rsidTr="006D2F8F">
        <w:trPr>
          <w:trHeight w:val="324"/>
        </w:trPr>
        <w:tc>
          <w:tcPr>
            <w:tcW w:w="3085" w:type="dxa"/>
            <w:gridSpan w:val="2"/>
            <w:tcBorders>
              <w:top w:val="double" w:sz="4" w:space="0" w:color="auto"/>
              <w:left w:val="single" w:sz="4" w:space="0" w:color="auto"/>
              <w:bottom w:val="single" w:sz="4" w:space="0" w:color="auto"/>
              <w:right w:val="single" w:sz="4" w:space="0" w:color="auto"/>
            </w:tcBorders>
            <w:vAlign w:val="center"/>
          </w:tcPr>
          <w:p w14:paraId="195E556B" w14:textId="77777777" w:rsidR="00664C1B" w:rsidRPr="00664C1B" w:rsidRDefault="00664C1B" w:rsidP="00664C1B">
            <w:pPr>
              <w:rPr>
                <w:b/>
                <w:color w:val="000000"/>
                <w:sz w:val="18"/>
                <w:szCs w:val="16"/>
              </w:rPr>
            </w:pPr>
            <w:r w:rsidRPr="00664C1B">
              <w:rPr>
                <w:b/>
                <w:color w:val="000000"/>
                <w:sz w:val="18"/>
                <w:szCs w:val="16"/>
              </w:rPr>
              <w:t>Asignavimų pokytis, palyginti su ankstesniais metais</w:t>
            </w:r>
          </w:p>
        </w:tc>
        <w:tc>
          <w:tcPr>
            <w:tcW w:w="567"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52FF9ACC"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2E27567"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4BEBC79"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4512F73"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0995F8D1" w14:textId="77777777" w:rsidR="00664C1B" w:rsidRPr="00664C1B" w:rsidRDefault="00664C1B" w:rsidP="00664C1B">
            <w:pPr>
              <w:jc w:val="center"/>
              <w:rPr>
                <w:b/>
                <w:color w:val="000000"/>
                <w:sz w:val="18"/>
                <w:szCs w:val="16"/>
              </w:rPr>
            </w:pPr>
          </w:p>
        </w:tc>
        <w:tc>
          <w:tcPr>
            <w:tcW w:w="709" w:type="dxa"/>
            <w:tcBorders>
              <w:top w:val="double" w:sz="4" w:space="0" w:color="auto"/>
              <w:left w:val="single" w:sz="4" w:space="0" w:color="auto"/>
              <w:bottom w:val="single" w:sz="4" w:space="0" w:color="auto"/>
              <w:right w:val="single" w:sz="4" w:space="0" w:color="auto"/>
            </w:tcBorders>
            <w:vAlign w:val="center"/>
          </w:tcPr>
          <w:p w14:paraId="59771994"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491D30AF"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7FE19551" w14:textId="77777777" w:rsidR="00664C1B" w:rsidRPr="00664C1B" w:rsidRDefault="00664C1B" w:rsidP="00664C1B">
            <w:pPr>
              <w:jc w:val="center"/>
              <w:rPr>
                <w:b/>
                <w:color w:val="000000"/>
                <w:sz w:val="18"/>
                <w:szCs w:val="16"/>
              </w:rPr>
            </w:pPr>
          </w:p>
        </w:tc>
        <w:tc>
          <w:tcPr>
            <w:tcW w:w="644" w:type="dxa"/>
            <w:tcBorders>
              <w:top w:val="double" w:sz="4" w:space="0" w:color="auto"/>
              <w:left w:val="single" w:sz="4" w:space="0" w:color="auto"/>
              <w:bottom w:val="single" w:sz="4" w:space="0" w:color="auto"/>
              <w:right w:val="single" w:sz="4" w:space="0" w:color="auto"/>
            </w:tcBorders>
            <w:vAlign w:val="center"/>
          </w:tcPr>
          <w:p w14:paraId="0C2A4C46" w14:textId="77777777" w:rsidR="00664C1B" w:rsidRPr="00664C1B" w:rsidRDefault="00664C1B" w:rsidP="00664C1B">
            <w:pPr>
              <w:jc w:val="center"/>
              <w:rPr>
                <w:b/>
                <w:color w:val="000000"/>
                <w:sz w:val="18"/>
                <w:szCs w:val="16"/>
              </w:rPr>
            </w:pPr>
          </w:p>
        </w:tc>
        <w:tc>
          <w:tcPr>
            <w:tcW w:w="708" w:type="dxa"/>
            <w:tcBorders>
              <w:top w:val="double" w:sz="4" w:space="0" w:color="auto"/>
              <w:left w:val="single" w:sz="4" w:space="0" w:color="auto"/>
              <w:bottom w:val="single" w:sz="4" w:space="0" w:color="auto"/>
              <w:right w:val="single" w:sz="4" w:space="0" w:color="auto"/>
            </w:tcBorders>
            <w:vAlign w:val="center"/>
          </w:tcPr>
          <w:p w14:paraId="4DBCD90B"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60DF5D00"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73FFB951" w14:textId="77777777" w:rsidR="00664C1B" w:rsidRPr="00664C1B" w:rsidRDefault="00664C1B" w:rsidP="00664C1B">
            <w:pPr>
              <w:jc w:val="center"/>
              <w:rPr>
                <w:b/>
                <w:color w:val="000000"/>
                <w:sz w:val="18"/>
                <w:szCs w:val="16"/>
              </w:rPr>
            </w:pPr>
          </w:p>
        </w:tc>
        <w:tc>
          <w:tcPr>
            <w:tcW w:w="646" w:type="dxa"/>
            <w:tcBorders>
              <w:top w:val="double" w:sz="4" w:space="0" w:color="auto"/>
              <w:left w:val="single" w:sz="4" w:space="0" w:color="auto"/>
              <w:bottom w:val="single" w:sz="4" w:space="0" w:color="auto"/>
              <w:right w:val="single" w:sz="4" w:space="0" w:color="auto"/>
            </w:tcBorders>
            <w:vAlign w:val="center"/>
          </w:tcPr>
          <w:p w14:paraId="34753CFB" w14:textId="77777777" w:rsidR="00664C1B" w:rsidRPr="00664C1B" w:rsidRDefault="00664C1B" w:rsidP="00664C1B">
            <w:pPr>
              <w:jc w:val="center"/>
              <w:rPr>
                <w:b/>
                <w:color w:val="000000"/>
                <w:sz w:val="18"/>
                <w:szCs w:val="16"/>
              </w:rPr>
            </w:pPr>
          </w:p>
        </w:tc>
        <w:tc>
          <w:tcPr>
            <w:tcW w:w="696" w:type="dxa"/>
            <w:tcBorders>
              <w:top w:val="double" w:sz="4" w:space="0" w:color="auto"/>
              <w:left w:val="single" w:sz="4" w:space="0" w:color="auto"/>
              <w:bottom w:val="single" w:sz="4" w:space="0" w:color="auto"/>
              <w:right w:val="single" w:sz="4" w:space="0" w:color="auto"/>
            </w:tcBorders>
            <w:vAlign w:val="center"/>
          </w:tcPr>
          <w:p w14:paraId="10B139E2" w14:textId="77777777" w:rsidR="00664C1B" w:rsidRPr="00664C1B" w:rsidRDefault="00664C1B" w:rsidP="00664C1B">
            <w:pPr>
              <w:jc w:val="center"/>
              <w:rPr>
                <w:b/>
                <w:color w:val="000000"/>
                <w:sz w:val="18"/>
                <w:szCs w:val="16"/>
              </w:rPr>
            </w:pPr>
          </w:p>
        </w:tc>
        <w:tc>
          <w:tcPr>
            <w:tcW w:w="946" w:type="dxa"/>
            <w:tcBorders>
              <w:top w:val="double" w:sz="4" w:space="0" w:color="auto"/>
              <w:left w:val="single" w:sz="4" w:space="0" w:color="auto"/>
              <w:bottom w:val="single" w:sz="4" w:space="0" w:color="auto"/>
              <w:right w:val="single" w:sz="4" w:space="0" w:color="auto"/>
            </w:tcBorders>
            <w:vAlign w:val="center"/>
          </w:tcPr>
          <w:p w14:paraId="7A065EA0" w14:textId="77777777" w:rsidR="00664C1B" w:rsidRPr="00664C1B" w:rsidRDefault="00664C1B" w:rsidP="00664C1B">
            <w:pPr>
              <w:jc w:val="center"/>
              <w:rPr>
                <w:b/>
                <w:color w:val="000000"/>
                <w:sz w:val="18"/>
                <w:szCs w:val="16"/>
              </w:rPr>
            </w:pPr>
          </w:p>
        </w:tc>
        <w:tc>
          <w:tcPr>
            <w:tcW w:w="677" w:type="dxa"/>
            <w:tcBorders>
              <w:top w:val="double" w:sz="4" w:space="0" w:color="auto"/>
              <w:left w:val="single" w:sz="4" w:space="0" w:color="auto"/>
              <w:bottom w:val="single" w:sz="4" w:space="0" w:color="auto"/>
              <w:right w:val="single" w:sz="4" w:space="0" w:color="auto"/>
            </w:tcBorders>
            <w:vAlign w:val="center"/>
          </w:tcPr>
          <w:p w14:paraId="616923EC" w14:textId="77777777" w:rsidR="00664C1B" w:rsidRPr="00664C1B" w:rsidRDefault="00664C1B" w:rsidP="00664C1B">
            <w:pPr>
              <w:jc w:val="center"/>
              <w:rPr>
                <w:b/>
                <w:color w:val="000000"/>
                <w:sz w:val="18"/>
                <w:szCs w:val="16"/>
              </w:rPr>
            </w:pPr>
          </w:p>
        </w:tc>
      </w:tr>
      <w:tr w:rsidR="00664C1B" w:rsidRPr="00664C1B" w14:paraId="3837C86B" w14:textId="77777777" w:rsidTr="006D2F8F">
        <w:trPr>
          <w:trHeight w:val="324"/>
        </w:trPr>
        <w:tc>
          <w:tcPr>
            <w:tcW w:w="3085" w:type="dxa"/>
            <w:gridSpan w:val="2"/>
            <w:tcBorders>
              <w:top w:val="single" w:sz="4" w:space="0" w:color="auto"/>
              <w:left w:val="single" w:sz="4" w:space="0" w:color="auto"/>
              <w:bottom w:val="single" w:sz="4" w:space="0" w:color="auto"/>
              <w:right w:val="single" w:sz="4" w:space="0" w:color="auto"/>
            </w:tcBorders>
            <w:vAlign w:val="center"/>
          </w:tcPr>
          <w:p w14:paraId="5E1FAD73" w14:textId="77777777" w:rsidR="00664C1B" w:rsidRPr="00664C1B" w:rsidRDefault="00664C1B" w:rsidP="00664C1B">
            <w:pPr>
              <w:rPr>
                <w:b/>
                <w:color w:val="000000"/>
                <w:sz w:val="18"/>
                <w:szCs w:val="16"/>
              </w:rPr>
            </w:pPr>
            <w:r w:rsidRPr="00664C1B">
              <w:rPr>
                <w:b/>
                <w:color w:val="000000"/>
                <w:sz w:val="18"/>
                <w:szCs w:val="16"/>
              </w:rPr>
              <w:t>Iš jų pažangos ir regioninių pažangos priemonių</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DF0DE"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E3131"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1F5A7"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9C928"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6B6D3E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EED277A"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4B10613D"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4E6F4CE8"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1EE641C4"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275BBBF"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79B0430F"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7A098AE3"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5B222192"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476EC8A9"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0014E77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3CFFB10B" w14:textId="77777777" w:rsidR="00664C1B" w:rsidRPr="00664C1B" w:rsidRDefault="00664C1B" w:rsidP="00664C1B">
            <w:pPr>
              <w:jc w:val="center"/>
              <w:rPr>
                <w:b/>
                <w:color w:val="000000"/>
                <w:sz w:val="18"/>
                <w:szCs w:val="16"/>
              </w:rPr>
            </w:pPr>
          </w:p>
        </w:tc>
      </w:tr>
      <w:tr w:rsidR="00664C1B" w:rsidRPr="00664C1B" w14:paraId="3C0AFE61" w14:textId="77777777" w:rsidTr="006D2F8F">
        <w:trPr>
          <w:trHeight w:val="324"/>
        </w:trPr>
        <w:tc>
          <w:tcPr>
            <w:tcW w:w="3085" w:type="dxa"/>
            <w:gridSpan w:val="2"/>
            <w:tcBorders>
              <w:top w:val="single" w:sz="4" w:space="0" w:color="auto"/>
              <w:left w:val="single" w:sz="4" w:space="0" w:color="auto"/>
              <w:bottom w:val="single" w:sz="4" w:space="0" w:color="auto"/>
              <w:right w:val="single" w:sz="4" w:space="0" w:color="auto"/>
            </w:tcBorders>
            <w:vAlign w:val="center"/>
          </w:tcPr>
          <w:p w14:paraId="4F1074AE" w14:textId="77777777" w:rsidR="00664C1B" w:rsidRPr="00664C1B" w:rsidRDefault="00664C1B" w:rsidP="00664C1B">
            <w:pPr>
              <w:rPr>
                <w:b/>
                <w:color w:val="000000"/>
                <w:sz w:val="18"/>
                <w:szCs w:val="16"/>
              </w:rPr>
            </w:pPr>
            <w:r w:rsidRPr="00664C1B">
              <w:rPr>
                <w:b/>
                <w:color w:val="000000"/>
                <w:sz w:val="18"/>
                <w:szCs w:val="16"/>
              </w:rPr>
              <w:t>Iš jų tęstinės veiklos priemonių</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91FD0"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637EC"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C058A"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D70CC"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0DCD3102"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DDC69D"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3E1920F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6511A852"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71734BC5"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F2EB9AD"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6E961E73"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01B24AE"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C5AE745"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46674DE2"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0423AEB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67F1A31A" w14:textId="77777777" w:rsidR="00664C1B" w:rsidRPr="00664C1B" w:rsidRDefault="00664C1B" w:rsidP="00664C1B">
            <w:pPr>
              <w:jc w:val="center"/>
              <w:rPr>
                <w:b/>
                <w:color w:val="000000"/>
                <w:sz w:val="18"/>
                <w:szCs w:val="16"/>
              </w:rPr>
            </w:pPr>
          </w:p>
        </w:tc>
      </w:tr>
      <w:tr w:rsidR="00664C1B" w:rsidRPr="00664C1B" w14:paraId="09FB4B34" w14:textId="77777777" w:rsidTr="006D2F8F">
        <w:trPr>
          <w:trHeight w:val="324"/>
        </w:trPr>
        <w:tc>
          <w:tcPr>
            <w:tcW w:w="3085" w:type="dxa"/>
            <w:gridSpan w:val="2"/>
            <w:tcBorders>
              <w:top w:val="single" w:sz="4" w:space="0" w:color="auto"/>
              <w:left w:val="single" w:sz="4" w:space="0" w:color="auto"/>
              <w:bottom w:val="single" w:sz="4" w:space="0" w:color="auto"/>
              <w:right w:val="single" w:sz="4" w:space="0" w:color="auto"/>
            </w:tcBorders>
            <w:vAlign w:val="center"/>
          </w:tcPr>
          <w:p w14:paraId="0CCD923A" w14:textId="77777777" w:rsidR="00664C1B" w:rsidRPr="00664C1B" w:rsidRDefault="00664C1B" w:rsidP="00664C1B">
            <w:pPr>
              <w:rPr>
                <w:b/>
                <w:color w:val="000000"/>
                <w:sz w:val="18"/>
                <w:szCs w:val="16"/>
              </w:rPr>
            </w:pPr>
            <w:r w:rsidRPr="00664C1B">
              <w:rPr>
                <w:b/>
                <w:color w:val="000000"/>
                <w:sz w:val="18"/>
                <w:szCs w:val="16"/>
              </w:rPr>
              <w:t>Iš jų pervedimų priemonių</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F7D62"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9E8EC"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99B26"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1CC7B"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7DAE760D" w14:textId="77777777" w:rsidR="00664C1B" w:rsidRPr="00664C1B" w:rsidRDefault="00664C1B" w:rsidP="00664C1B">
            <w:pPr>
              <w:jc w:val="center"/>
              <w:rPr>
                <w:b/>
                <w:color w:val="000000"/>
                <w:sz w:val="18"/>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8F3DC2A"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2E521272"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D9A7B6E" w14:textId="77777777" w:rsidR="00664C1B" w:rsidRPr="00664C1B" w:rsidRDefault="00664C1B" w:rsidP="00664C1B">
            <w:pPr>
              <w:jc w:val="center"/>
              <w:rPr>
                <w:b/>
                <w:color w:val="000000"/>
                <w:sz w:val="18"/>
                <w:szCs w:val="16"/>
              </w:rPr>
            </w:pPr>
          </w:p>
        </w:tc>
        <w:tc>
          <w:tcPr>
            <w:tcW w:w="644" w:type="dxa"/>
            <w:tcBorders>
              <w:top w:val="single" w:sz="4" w:space="0" w:color="auto"/>
              <w:left w:val="single" w:sz="4" w:space="0" w:color="auto"/>
              <w:bottom w:val="single" w:sz="4" w:space="0" w:color="auto"/>
              <w:right w:val="single" w:sz="4" w:space="0" w:color="auto"/>
            </w:tcBorders>
            <w:vAlign w:val="center"/>
          </w:tcPr>
          <w:p w14:paraId="4A7DE089" w14:textId="77777777" w:rsidR="00664C1B" w:rsidRPr="00664C1B" w:rsidRDefault="00664C1B" w:rsidP="00664C1B">
            <w:pPr>
              <w:jc w:val="center"/>
              <w:rPr>
                <w:b/>
                <w:color w:val="000000"/>
                <w:sz w:val="18"/>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A1BBCBD"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752477BF"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1312D978" w14:textId="77777777" w:rsidR="00664C1B" w:rsidRPr="00664C1B" w:rsidRDefault="00664C1B" w:rsidP="00664C1B">
            <w:pPr>
              <w:jc w:val="center"/>
              <w:rPr>
                <w:b/>
                <w:color w:val="000000"/>
                <w:sz w:val="18"/>
                <w:szCs w:val="16"/>
              </w:rPr>
            </w:pPr>
          </w:p>
        </w:tc>
        <w:tc>
          <w:tcPr>
            <w:tcW w:w="646" w:type="dxa"/>
            <w:tcBorders>
              <w:top w:val="single" w:sz="4" w:space="0" w:color="auto"/>
              <w:left w:val="single" w:sz="4" w:space="0" w:color="auto"/>
              <w:bottom w:val="single" w:sz="4" w:space="0" w:color="auto"/>
              <w:right w:val="single" w:sz="4" w:space="0" w:color="auto"/>
            </w:tcBorders>
            <w:vAlign w:val="center"/>
          </w:tcPr>
          <w:p w14:paraId="552D8677" w14:textId="77777777" w:rsidR="00664C1B" w:rsidRPr="00664C1B" w:rsidRDefault="00664C1B" w:rsidP="00664C1B">
            <w:pPr>
              <w:jc w:val="center"/>
              <w:rPr>
                <w:b/>
                <w:color w:val="000000"/>
                <w:sz w:val="18"/>
                <w:szCs w:val="16"/>
              </w:rPr>
            </w:pPr>
          </w:p>
        </w:tc>
        <w:tc>
          <w:tcPr>
            <w:tcW w:w="696" w:type="dxa"/>
            <w:tcBorders>
              <w:top w:val="single" w:sz="4" w:space="0" w:color="auto"/>
              <w:left w:val="single" w:sz="4" w:space="0" w:color="auto"/>
              <w:bottom w:val="single" w:sz="4" w:space="0" w:color="auto"/>
              <w:right w:val="single" w:sz="4" w:space="0" w:color="auto"/>
            </w:tcBorders>
            <w:vAlign w:val="center"/>
          </w:tcPr>
          <w:p w14:paraId="4E8C7412" w14:textId="77777777" w:rsidR="00664C1B" w:rsidRPr="00664C1B" w:rsidRDefault="00664C1B" w:rsidP="00664C1B">
            <w:pPr>
              <w:jc w:val="center"/>
              <w:rPr>
                <w:b/>
                <w:color w:val="000000"/>
                <w:sz w:val="18"/>
                <w:szCs w:val="16"/>
              </w:rPr>
            </w:pPr>
          </w:p>
        </w:tc>
        <w:tc>
          <w:tcPr>
            <w:tcW w:w="946" w:type="dxa"/>
            <w:tcBorders>
              <w:top w:val="single" w:sz="4" w:space="0" w:color="auto"/>
              <w:left w:val="single" w:sz="4" w:space="0" w:color="auto"/>
              <w:bottom w:val="single" w:sz="4" w:space="0" w:color="auto"/>
              <w:right w:val="single" w:sz="4" w:space="0" w:color="auto"/>
            </w:tcBorders>
            <w:vAlign w:val="center"/>
          </w:tcPr>
          <w:p w14:paraId="7D4DC581" w14:textId="77777777" w:rsidR="00664C1B" w:rsidRPr="00664C1B" w:rsidRDefault="00664C1B" w:rsidP="00664C1B">
            <w:pPr>
              <w:jc w:val="center"/>
              <w:rPr>
                <w:b/>
                <w:color w:val="000000"/>
                <w:sz w:val="18"/>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2B9EE671" w14:textId="77777777" w:rsidR="00664C1B" w:rsidRPr="00664C1B" w:rsidRDefault="00664C1B" w:rsidP="00664C1B">
            <w:pPr>
              <w:jc w:val="center"/>
              <w:rPr>
                <w:b/>
                <w:color w:val="000000"/>
                <w:sz w:val="18"/>
                <w:szCs w:val="16"/>
              </w:rPr>
            </w:pPr>
          </w:p>
        </w:tc>
      </w:tr>
    </w:tbl>
    <w:p w14:paraId="0880CEAE" w14:textId="77777777" w:rsidR="00664C1B" w:rsidRPr="00664C1B" w:rsidRDefault="00664C1B" w:rsidP="00664C1B">
      <w:pPr>
        <w:rPr>
          <w:color w:val="000000"/>
          <w:sz w:val="16"/>
        </w:rPr>
      </w:pPr>
      <w:r w:rsidRPr="00664C1B">
        <w:rPr>
          <w:i/>
          <w:color w:val="000000"/>
          <w:sz w:val="16"/>
        </w:rPr>
        <w:t>n</w:t>
      </w:r>
      <w:r w:rsidRPr="00664C1B">
        <w:rPr>
          <w:color w:val="000000"/>
          <w:sz w:val="16"/>
        </w:rPr>
        <w:t xml:space="preserve"> – 1 – einamieji metai, </w:t>
      </w:r>
      <w:r w:rsidRPr="00664C1B">
        <w:rPr>
          <w:i/>
          <w:color w:val="000000"/>
          <w:sz w:val="16"/>
        </w:rPr>
        <w:t>n</w:t>
      </w:r>
      <w:r w:rsidRPr="00664C1B">
        <w:rPr>
          <w:color w:val="000000"/>
          <w:sz w:val="16"/>
        </w:rPr>
        <w:t xml:space="preserve"> – pirmieji planuojami metai, </w:t>
      </w:r>
      <w:r w:rsidRPr="00664C1B">
        <w:rPr>
          <w:i/>
          <w:color w:val="000000"/>
          <w:sz w:val="16"/>
        </w:rPr>
        <w:t xml:space="preserve">n </w:t>
      </w:r>
      <w:r w:rsidRPr="00664C1B">
        <w:rPr>
          <w:color w:val="000000"/>
          <w:sz w:val="16"/>
        </w:rPr>
        <w:t xml:space="preserve">+ 1 – antrieji planuojami metai ir </w:t>
      </w:r>
      <w:r w:rsidRPr="00664C1B">
        <w:rPr>
          <w:i/>
          <w:color w:val="000000"/>
          <w:sz w:val="16"/>
        </w:rPr>
        <w:t xml:space="preserve">n </w:t>
      </w:r>
      <w:r w:rsidRPr="00664C1B">
        <w:rPr>
          <w:color w:val="000000"/>
          <w:sz w:val="16"/>
        </w:rPr>
        <w:t>+ 2 – tretieji planuojami metai.</w:t>
      </w:r>
    </w:p>
    <w:p w14:paraId="508592F2" w14:textId="77777777" w:rsidR="00664C1B" w:rsidRPr="00664C1B" w:rsidRDefault="00664C1B" w:rsidP="00664C1B">
      <w:pPr>
        <w:rPr>
          <w:rFonts w:eastAsia="Calibri"/>
          <w:b/>
          <w:color w:val="000000"/>
          <w:sz w:val="14"/>
        </w:rPr>
      </w:pPr>
    </w:p>
    <w:p w14:paraId="2F632E6C" w14:textId="77777777" w:rsidR="00664C1B" w:rsidRPr="00664C1B" w:rsidRDefault="00664C1B" w:rsidP="00664C1B">
      <w:pPr>
        <w:tabs>
          <w:tab w:val="left" w:pos="284"/>
        </w:tabs>
        <w:jc w:val="both"/>
        <w:rPr>
          <w:i/>
          <w:color w:val="808080"/>
          <w:szCs w:val="24"/>
        </w:rPr>
      </w:pPr>
      <w:r w:rsidRPr="00664C1B">
        <w:rPr>
          <w:i/>
          <w:color w:val="808080"/>
          <w:szCs w:val="24"/>
        </w:rPr>
        <w:t>1. 2 stulpelyje nurodomų valstybės veiklos srities, programų ir uždavinių kodai turi sutapti su 4 lentelėje nurodytais atitinkamų elementų kodais.</w:t>
      </w:r>
    </w:p>
    <w:p w14:paraId="0AF8BD47" w14:textId="77777777" w:rsidR="00664C1B" w:rsidRPr="00664C1B" w:rsidRDefault="00664C1B" w:rsidP="00664C1B">
      <w:pPr>
        <w:tabs>
          <w:tab w:val="left" w:pos="284"/>
        </w:tabs>
        <w:jc w:val="both"/>
        <w:rPr>
          <w:i/>
          <w:color w:val="808080"/>
          <w:sz w:val="22"/>
          <w:szCs w:val="24"/>
        </w:rPr>
      </w:pPr>
      <w:r w:rsidRPr="00664C1B">
        <w:rPr>
          <w:i/>
          <w:color w:val="808080"/>
          <w:szCs w:val="24"/>
        </w:rPr>
        <w:t>2. 3–6 stulpeliai pildomi tik rengiant strateginio veiklos plano projektą deryboms. Rengiant strateginį veiklos planą tvirtinti, šie stulpeliai lentelėje panaikinami</w:t>
      </w:r>
      <w:r w:rsidRPr="00664C1B">
        <w:rPr>
          <w:i/>
          <w:color w:val="808080"/>
          <w:sz w:val="22"/>
          <w:szCs w:val="24"/>
        </w:rPr>
        <w:t>.</w:t>
      </w:r>
    </w:p>
    <w:p w14:paraId="038210AF" w14:textId="77777777" w:rsidR="00664C1B" w:rsidRPr="00664C1B" w:rsidRDefault="00664C1B" w:rsidP="00664C1B">
      <w:pPr>
        <w:jc w:val="both"/>
        <w:rPr>
          <w:b/>
          <w:i/>
          <w:sz w:val="20"/>
        </w:rPr>
        <w:sectPr w:rsidR="00664C1B" w:rsidRPr="00664C1B" w:rsidSect="006D2F8F">
          <w:pgSz w:w="16838" w:h="11906" w:orient="landscape"/>
          <w:pgMar w:top="1701" w:right="1134" w:bottom="851" w:left="1134" w:header="397" w:footer="567" w:gutter="0"/>
          <w:pgNumType w:start="1"/>
          <w:cols w:space="1296"/>
          <w:titlePg/>
          <w:docGrid w:linePitch="326"/>
        </w:sectPr>
      </w:pPr>
    </w:p>
    <w:p w14:paraId="2FC6AC6B" w14:textId="77777777" w:rsidR="00664C1B" w:rsidRPr="00664C1B" w:rsidRDefault="00664C1B" w:rsidP="00664C1B">
      <w:pPr>
        <w:jc w:val="both"/>
        <w:rPr>
          <w:i/>
          <w:color w:val="808080"/>
          <w:szCs w:val="24"/>
        </w:rPr>
      </w:pPr>
      <w:r w:rsidRPr="00664C1B">
        <w:rPr>
          <w:b/>
          <w:szCs w:val="24"/>
        </w:rPr>
        <w:lastRenderedPageBreak/>
        <w:t>1 grafikas.</w:t>
      </w:r>
      <w:r w:rsidRPr="00664C1B">
        <w:rPr>
          <w:b/>
          <w:i/>
          <w:szCs w:val="24"/>
        </w:rPr>
        <w:t xml:space="preserve"> </w:t>
      </w:r>
      <w:r w:rsidRPr="00664C1B">
        <w:rPr>
          <w:szCs w:val="24"/>
        </w:rPr>
        <w:t>(n – 1)–(n + 2) metų asignavimų pasiskirstymas pagal programas</w:t>
      </w:r>
    </w:p>
    <w:p w14:paraId="73D14A1A" w14:textId="77777777" w:rsidR="00664C1B" w:rsidRPr="00664C1B" w:rsidRDefault="00664C1B" w:rsidP="00664C1B">
      <w:pPr>
        <w:jc w:val="both"/>
        <w:rPr>
          <w:i/>
          <w:color w:val="808080"/>
          <w:sz w:val="20"/>
        </w:rPr>
      </w:pPr>
      <w:r w:rsidRPr="00664C1B">
        <w:rPr>
          <w:noProof/>
          <w:sz w:val="20"/>
          <w:lang w:eastAsia="lt-LT"/>
        </w:rPr>
        <w:drawing>
          <wp:inline distT="0" distB="0" distL="0" distR="0" wp14:anchorId="2B4C40D5" wp14:editId="275FFA21">
            <wp:extent cx="5760720" cy="2363372"/>
            <wp:effectExtent l="0" t="0" r="11430" b="18415"/>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14C15B" w14:textId="77777777" w:rsidR="00664C1B" w:rsidRPr="00664C1B" w:rsidRDefault="00664C1B" w:rsidP="00664C1B">
      <w:pPr>
        <w:jc w:val="both"/>
        <w:rPr>
          <w:color w:val="000000"/>
          <w:sz w:val="20"/>
        </w:rPr>
      </w:pPr>
      <w:r w:rsidRPr="00664C1B">
        <w:rPr>
          <w:i/>
          <w:color w:val="000000"/>
          <w:sz w:val="20"/>
        </w:rPr>
        <w:t>n</w:t>
      </w:r>
      <w:r w:rsidRPr="00664C1B">
        <w:rPr>
          <w:color w:val="000000"/>
          <w:sz w:val="20"/>
        </w:rPr>
        <w:t xml:space="preserve"> – 1 – einamieji metai, </w:t>
      </w:r>
      <w:r w:rsidRPr="00664C1B">
        <w:rPr>
          <w:i/>
          <w:color w:val="000000"/>
          <w:sz w:val="20"/>
        </w:rPr>
        <w:t>n</w:t>
      </w:r>
      <w:r w:rsidRPr="00664C1B">
        <w:rPr>
          <w:color w:val="000000"/>
          <w:sz w:val="20"/>
        </w:rPr>
        <w:t xml:space="preserve"> – pirmieji planuojami metai, </w:t>
      </w:r>
      <w:r w:rsidRPr="00664C1B">
        <w:rPr>
          <w:i/>
          <w:color w:val="000000"/>
          <w:sz w:val="20"/>
        </w:rPr>
        <w:t>n</w:t>
      </w:r>
      <w:r w:rsidRPr="00664C1B">
        <w:rPr>
          <w:color w:val="000000"/>
          <w:sz w:val="20"/>
        </w:rPr>
        <w:t xml:space="preserve"> + 1 – antrieji planuojami metai ir </w:t>
      </w:r>
      <w:r w:rsidRPr="00664C1B">
        <w:rPr>
          <w:i/>
          <w:color w:val="000000"/>
          <w:sz w:val="20"/>
        </w:rPr>
        <w:t>n</w:t>
      </w:r>
      <w:r w:rsidRPr="00664C1B">
        <w:rPr>
          <w:color w:val="000000"/>
          <w:sz w:val="20"/>
        </w:rPr>
        <w:t xml:space="preserve"> + 2 – tretieji planuojami metai.</w:t>
      </w:r>
    </w:p>
    <w:p w14:paraId="1A4A87EB" w14:textId="77777777" w:rsidR="00664C1B" w:rsidRPr="00664C1B" w:rsidRDefault="00664C1B" w:rsidP="00664C1B">
      <w:pPr>
        <w:jc w:val="both"/>
        <w:rPr>
          <w:rFonts w:eastAsia="Calibri"/>
          <w:i/>
          <w:color w:val="808080"/>
          <w:sz w:val="20"/>
        </w:rPr>
      </w:pPr>
    </w:p>
    <w:p w14:paraId="384CFD44" w14:textId="77777777" w:rsidR="00664C1B" w:rsidRPr="00664C1B" w:rsidRDefault="00664C1B" w:rsidP="00664C1B">
      <w:pPr>
        <w:jc w:val="both"/>
        <w:rPr>
          <w:rFonts w:eastAsia="Calibri"/>
          <w:b/>
          <w:i/>
          <w:color w:val="808080"/>
          <w:szCs w:val="24"/>
        </w:rPr>
      </w:pPr>
      <w:r w:rsidRPr="00664C1B">
        <w:rPr>
          <w:rFonts w:eastAsia="Calibri"/>
          <w:i/>
          <w:color w:val="808080"/>
          <w:szCs w:val="24"/>
        </w:rPr>
        <w:t>Pateikus apibendrintą informaciją, toliau</w:t>
      </w:r>
      <w:r w:rsidRPr="00664C1B">
        <w:rPr>
          <w:rFonts w:eastAsia="Calibri"/>
          <w:i/>
          <w:color w:val="FF0000"/>
          <w:szCs w:val="24"/>
        </w:rPr>
        <w:t xml:space="preserve"> </w:t>
      </w:r>
      <w:r w:rsidRPr="00664C1B">
        <w:rPr>
          <w:rFonts w:eastAsia="Calibri"/>
          <w:i/>
          <w:color w:val="808080"/>
          <w:szCs w:val="24"/>
        </w:rPr>
        <w:t xml:space="preserve">pateikiama detali informacija apie kiekvieną įstaigos vykdomą programą ir programos uždavinius. </w:t>
      </w:r>
      <w:r w:rsidRPr="00664C1B">
        <w:rPr>
          <w:b/>
          <w:i/>
          <w:color w:val="808080"/>
          <w:szCs w:val="24"/>
        </w:rPr>
        <w:t>Iš eilės nurodomos funkcijų vykdymo programos ir tada nurodoma veiklos valdymo programa.</w:t>
      </w:r>
    </w:p>
    <w:p w14:paraId="7C9CEAB2" w14:textId="77777777" w:rsidR="00664C1B" w:rsidRPr="00664C1B" w:rsidRDefault="00664C1B" w:rsidP="00664C1B">
      <w:pPr>
        <w:jc w:val="both"/>
        <w:rPr>
          <w:rFonts w:eastAsia="Calibri"/>
          <w:b/>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664C1B" w:rsidRPr="00664C1B" w14:paraId="241D94EA" w14:textId="77777777" w:rsidTr="006D2F8F">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2AE4BC6E" w14:textId="77777777" w:rsidR="00664C1B" w:rsidRPr="00664C1B" w:rsidRDefault="00664C1B" w:rsidP="00664C1B">
            <w:pPr>
              <w:jc w:val="center"/>
              <w:rPr>
                <w:b/>
                <w:bCs/>
                <w:color w:val="000000"/>
                <w:szCs w:val="24"/>
              </w:rPr>
            </w:pPr>
            <w:r w:rsidRPr="00664C1B">
              <w:rPr>
                <w:b/>
                <w:bCs/>
                <w:color w:val="000000"/>
                <w:szCs w:val="24"/>
              </w:rPr>
              <w:t xml:space="preserve">1 valstybės veiklos srities 1.1 programa </w:t>
            </w:r>
            <w:r w:rsidRPr="00664C1B">
              <w:rPr>
                <w:bCs/>
                <w:i/>
                <w:color w:val="808080"/>
                <w:szCs w:val="24"/>
              </w:rPr>
              <w:t>(įrašyti pavadinimą)</w:t>
            </w:r>
          </w:p>
        </w:tc>
      </w:tr>
    </w:tbl>
    <w:p w14:paraId="1DE69D64" w14:textId="77777777" w:rsidR="00664C1B" w:rsidRPr="00664C1B" w:rsidRDefault="00664C1B" w:rsidP="00664C1B">
      <w:pPr>
        <w:rPr>
          <w:b/>
          <w:i/>
          <w:color w:val="808080"/>
          <w:szCs w:val="24"/>
        </w:rPr>
      </w:pPr>
      <w:r w:rsidRPr="00664C1B">
        <w:rPr>
          <w:b/>
          <w:i/>
          <w:color w:val="808080"/>
          <w:szCs w:val="24"/>
        </w:rPr>
        <w:t>Pateikiamas trumpas programos aprašymas ir bendra informacija:</w:t>
      </w:r>
    </w:p>
    <w:p w14:paraId="3330CAA3" w14:textId="77777777" w:rsidR="00664C1B" w:rsidRPr="00664C1B" w:rsidRDefault="00664C1B" w:rsidP="00664C1B">
      <w:pPr>
        <w:rPr>
          <w:b/>
          <w:i/>
          <w:color w:val="808080"/>
          <w:szCs w:val="24"/>
        </w:rPr>
      </w:pPr>
    </w:p>
    <w:p w14:paraId="71DAA9BA" w14:textId="77777777" w:rsidR="00664C1B" w:rsidRPr="00664C1B" w:rsidRDefault="00664C1B" w:rsidP="00664C1B">
      <w:pPr>
        <w:rPr>
          <w:b/>
          <w:i/>
          <w:color w:val="808080"/>
          <w:szCs w:val="24"/>
        </w:rPr>
      </w:pPr>
      <w:r w:rsidRPr="00664C1B">
        <w:rPr>
          <w:b/>
          <w:i/>
          <w:color w:val="808080"/>
          <w:szCs w:val="24"/>
        </w:rPr>
        <w:t>1. Įgyvendinant funkcijų vykdymo programą pateikiama informacija:</w:t>
      </w:r>
    </w:p>
    <w:p w14:paraId="6CAE2E97" w14:textId="77777777" w:rsidR="00664C1B" w:rsidRPr="00664C1B" w:rsidRDefault="00664C1B" w:rsidP="00664C1B">
      <w:pPr>
        <w:numPr>
          <w:ilvl w:val="0"/>
          <w:numId w:val="1"/>
        </w:numPr>
        <w:tabs>
          <w:tab w:val="left" w:pos="34"/>
          <w:tab w:val="left" w:pos="567"/>
        </w:tabs>
        <w:spacing w:after="200" w:line="276" w:lineRule="auto"/>
        <w:ind w:left="0" w:firstLine="284"/>
        <w:contextualSpacing/>
        <w:jc w:val="both"/>
        <w:rPr>
          <w:i/>
          <w:color w:val="808080"/>
          <w:szCs w:val="24"/>
        </w:rPr>
      </w:pPr>
      <w:r w:rsidRPr="00664C1B">
        <w:rPr>
          <w:i/>
          <w:color w:val="808080"/>
          <w:szCs w:val="24"/>
        </w:rPr>
        <w:t>nurodomi ir trumpai aprašomi programos pažangos ir (arba) tęstinės veiklos uždaviniai, jiems įgyvendinti numatomos priemonės, pateikiama grafinė programos ir jos uždavinių informacija užpildant šiame skyriuje pateiktą 2 grafiką;</w:t>
      </w:r>
    </w:p>
    <w:p w14:paraId="713E57F4" w14:textId="77777777" w:rsidR="00664C1B" w:rsidRPr="00664C1B" w:rsidRDefault="00664C1B" w:rsidP="00664C1B">
      <w:pPr>
        <w:tabs>
          <w:tab w:val="left" w:pos="34"/>
          <w:tab w:val="left" w:pos="284"/>
        </w:tabs>
        <w:contextualSpacing/>
        <w:jc w:val="both"/>
        <w:rPr>
          <w:i/>
          <w:color w:val="808080"/>
          <w:szCs w:val="24"/>
        </w:rPr>
      </w:pPr>
    </w:p>
    <w:p w14:paraId="7FC12AA4" w14:textId="77777777" w:rsidR="00664C1B" w:rsidRPr="00664C1B" w:rsidRDefault="00664C1B" w:rsidP="00664C1B">
      <w:pPr>
        <w:jc w:val="both"/>
        <w:rPr>
          <w:i/>
          <w:color w:val="808080"/>
          <w:szCs w:val="24"/>
        </w:rPr>
      </w:pPr>
      <w:r w:rsidRPr="00664C1B">
        <w:rPr>
          <w:b/>
          <w:szCs w:val="24"/>
        </w:rPr>
        <w:t>2 grafikas.</w:t>
      </w:r>
      <w:r w:rsidRPr="00664C1B">
        <w:rPr>
          <w:b/>
          <w:i/>
          <w:szCs w:val="24"/>
        </w:rPr>
        <w:t xml:space="preserve"> </w:t>
      </w:r>
      <w:r w:rsidRPr="00664C1B">
        <w:rPr>
          <w:szCs w:val="24"/>
        </w:rPr>
        <w:t>(įrašomas pavadinimas) programa ir jos uždaviniai</w:t>
      </w:r>
      <w:r w:rsidRPr="00664C1B">
        <w:rPr>
          <w:i/>
          <w:szCs w:val="24"/>
        </w:rPr>
        <w:t xml:space="preserve"> </w:t>
      </w:r>
      <w:r w:rsidRPr="00664C1B">
        <w:rPr>
          <w:i/>
          <w:color w:val="808080"/>
          <w:szCs w:val="24"/>
        </w:rPr>
        <w:t>(grafike nurodomų elementų kodai turi sutapti su 3 lentelėje nurodomais elementų kodais)</w:t>
      </w:r>
    </w:p>
    <w:p w14:paraId="308DD149" w14:textId="77777777" w:rsidR="00664C1B" w:rsidRPr="00664C1B" w:rsidRDefault="00664C1B" w:rsidP="00664C1B">
      <w:pPr>
        <w:tabs>
          <w:tab w:val="left" w:pos="34"/>
          <w:tab w:val="left" w:pos="284"/>
        </w:tabs>
        <w:contextualSpacing/>
        <w:jc w:val="both"/>
        <w:rPr>
          <w:i/>
          <w:color w:val="808080"/>
          <w:sz w:val="22"/>
          <w:szCs w:val="24"/>
        </w:rPr>
      </w:pPr>
      <w:r w:rsidRPr="00664C1B">
        <w:rPr>
          <w:noProof/>
          <w:sz w:val="20"/>
          <w:lang w:eastAsia="lt-LT"/>
        </w:rPr>
        <w:drawing>
          <wp:inline distT="0" distB="0" distL="0" distR="0" wp14:anchorId="280B9A28" wp14:editId="6025C606">
            <wp:extent cx="5911702" cy="2402959"/>
            <wp:effectExtent l="0" t="0" r="13335" b="1651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BA2B32A" w14:textId="77777777" w:rsidR="00664C1B" w:rsidRPr="00664C1B" w:rsidRDefault="00664C1B" w:rsidP="00664C1B">
      <w:pPr>
        <w:tabs>
          <w:tab w:val="left" w:pos="34"/>
          <w:tab w:val="left" w:pos="284"/>
        </w:tabs>
        <w:contextualSpacing/>
        <w:jc w:val="both"/>
        <w:rPr>
          <w:i/>
          <w:color w:val="808080"/>
          <w:sz w:val="22"/>
          <w:szCs w:val="24"/>
        </w:rPr>
      </w:pPr>
    </w:p>
    <w:p w14:paraId="3BC01D56"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szCs w:val="24"/>
        </w:rPr>
      </w:pPr>
      <w:r w:rsidRPr="00664C1B">
        <w:rPr>
          <w:i/>
          <w:color w:val="808080"/>
          <w:szCs w:val="24"/>
        </w:rPr>
        <w:t>trumpai aprašomos nefinansinės priemonės, kurioms įgyvendinti asignavimų atitinkamoje funkcijų vykdymo programoje neplanuojama, pavyzdžiui, teisėkūros priemonės, kurias įgyvendinant patiriama tik darbo užmokesčio išlaidų, planuojamų valdymo programoje ar pagal kitą priemonę arba funkcijų vykdymo programoje;</w:t>
      </w:r>
    </w:p>
    <w:p w14:paraId="5432463B"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szCs w:val="24"/>
        </w:rPr>
      </w:pPr>
      <w:r w:rsidRPr="00664C1B">
        <w:rPr>
          <w:i/>
          <w:color w:val="808080"/>
          <w:szCs w:val="24"/>
        </w:rPr>
        <w:lastRenderedPageBreak/>
        <w:t>pateikiami asignavimų žymių (didesnių nei 10 procentų) pakeitimų paaiškinimai;</w:t>
      </w:r>
    </w:p>
    <w:p w14:paraId="27BD250B"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rPr>
      </w:pPr>
      <w:r w:rsidRPr="00664C1B">
        <w:rPr>
          <w:i/>
          <w:color w:val="808080"/>
        </w:rPr>
        <w:t>nurodomas ir trumpai pagrindžiamas pažangos priemonių poveikis n + 1 ir n + 2 metų planuojamiems tęstinės veiklos priemonių asignavimams (pavyzdžiui, įgyvendinus pažangos priemonę pasiekto rezultato palaikymo išlaidos arba numatomos mažesnės tęstinės veiklos išlaidos);</w:t>
      </w:r>
    </w:p>
    <w:p w14:paraId="1E42E825" w14:textId="77777777" w:rsidR="00664C1B" w:rsidRPr="00664C1B" w:rsidRDefault="00664C1B" w:rsidP="00664C1B">
      <w:pPr>
        <w:numPr>
          <w:ilvl w:val="0"/>
          <w:numId w:val="1"/>
        </w:numPr>
        <w:tabs>
          <w:tab w:val="left" w:pos="284"/>
        </w:tabs>
        <w:spacing w:after="200" w:line="276" w:lineRule="auto"/>
        <w:ind w:left="0" w:firstLine="0"/>
        <w:contextualSpacing/>
        <w:jc w:val="both"/>
        <w:rPr>
          <w:i/>
          <w:color w:val="808080"/>
          <w:szCs w:val="24"/>
        </w:rPr>
      </w:pPr>
      <w:r w:rsidRPr="00664C1B">
        <w:rPr>
          <w:i/>
          <w:color w:val="808080"/>
          <w:szCs w:val="24"/>
        </w:rPr>
        <w:t>nurodoma, kiek laiko numatoma vykdyti programą;</w:t>
      </w:r>
    </w:p>
    <w:p w14:paraId="07D0A26B" w14:textId="77777777" w:rsidR="00664C1B" w:rsidRPr="00664C1B" w:rsidRDefault="00664C1B" w:rsidP="00664C1B">
      <w:pPr>
        <w:numPr>
          <w:ilvl w:val="0"/>
          <w:numId w:val="1"/>
        </w:numPr>
        <w:tabs>
          <w:tab w:val="left" w:pos="284"/>
        </w:tabs>
        <w:spacing w:after="200" w:line="276" w:lineRule="auto"/>
        <w:ind w:left="0" w:firstLine="0"/>
        <w:contextualSpacing/>
        <w:jc w:val="both"/>
        <w:rPr>
          <w:i/>
          <w:color w:val="808080"/>
          <w:szCs w:val="24"/>
        </w:rPr>
      </w:pPr>
      <w:r w:rsidRPr="00664C1B">
        <w:rPr>
          <w:i/>
          <w:color w:val="808080"/>
          <w:szCs w:val="24"/>
        </w:rPr>
        <w:t>nurodomi programos vykdytojai ir programos koordinatorius (vardas, pavardė, pareigos ir kontaktinė informacija);</w:t>
      </w:r>
    </w:p>
    <w:p w14:paraId="69F3A794" w14:textId="77777777" w:rsidR="00664C1B" w:rsidRPr="00664C1B" w:rsidRDefault="00664C1B" w:rsidP="00664C1B">
      <w:pPr>
        <w:numPr>
          <w:ilvl w:val="0"/>
          <w:numId w:val="1"/>
        </w:numPr>
        <w:tabs>
          <w:tab w:val="left" w:pos="284"/>
        </w:tabs>
        <w:spacing w:after="200" w:line="276" w:lineRule="auto"/>
        <w:ind w:left="0" w:firstLine="0"/>
        <w:contextualSpacing/>
        <w:jc w:val="both"/>
        <w:rPr>
          <w:i/>
          <w:color w:val="808080"/>
          <w:szCs w:val="24"/>
        </w:rPr>
      </w:pPr>
      <w:r w:rsidRPr="00664C1B">
        <w:rPr>
          <w:i/>
          <w:color w:val="808080"/>
          <w:szCs w:val="24"/>
        </w:rPr>
        <w:t>pateikiama kita svarbi informacija.</w:t>
      </w:r>
    </w:p>
    <w:p w14:paraId="4370C842" w14:textId="77777777" w:rsidR="00664C1B" w:rsidRPr="00664C1B" w:rsidRDefault="00664C1B" w:rsidP="00664C1B">
      <w:pPr>
        <w:tabs>
          <w:tab w:val="left" w:pos="284"/>
        </w:tabs>
        <w:jc w:val="both"/>
        <w:rPr>
          <w:i/>
          <w:color w:val="808080"/>
          <w:szCs w:val="24"/>
        </w:rPr>
      </w:pPr>
    </w:p>
    <w:p w14:paraId="58BF709B" w14:textId="77777777" w:rsidR="00664C1B" w:rsidRPr="00664C1B" w:rsidRDefault="00664C1B" w:rsidP="00664C1B">
      <w:pPr>
        <w:rPr>
          <w:b/>
          <w:i/>
          <w:color w:val="808080"/>
          <w:szCs w:val="24"/>
        </w:rPr>
      </w:pPr>
      <w:r w:rsidRPr="00664C1B">
        <w:rPr>
          <w:b/>
          <w:i/>
          <w:color w:val="808080"/>
          <w:szCs w:val="24"/>
        </w:rPr>
        <w:t>2. Įgyvendinant valdymo programą pateikiama informacija:</w:t>
      </w:r>
    </w:p>
    <w:p w14:paraId="434FC1FA"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szCs w:val="24"/>
        </w:rPr>
      </w:pPr>
      <w:r w:rsidRPr="00664C1B">
        <w:rPr>
          <w:i/>
          <w:color w:val="808080"/>
          <w:szCs w:val="24"/>
        </w:rPr>
        <w:t>nurodomi ir trumpai aprašomi programos tęstinės veiklos uždaviniai ir jiems įgyvendinti numatomos tęstinės veiklos priemonės, pateikiama grafinė programos ir jos uždavinių informacija užpildant šiame skyriuje pateiktą 3 grafiką;</w:t>
      </w:r>
    </w:p>
    <w:p w14:paraId="65D15B3A" w14:textId="77777777" w:rsidR="00664C1B" w:rsidRPr="00664C1B" w:rsidRDefault="00664C1B" w:rsidP="00664C1B">
      <w:pPr>
        <w:tabs>
          <w:tab w:val="left" w:pos="34"/>
          <w:tab w:val="left" w:pos="284"/>
        </w:tabs>
        <w:contextualSpacing/>
        <w:jc w:val="both"/>
        <w:rPr>
          <w:i/>
          <w:color w:val="808080"/>
          <w:szCs w:val="24"/>
        </w:rPr>
      </w:pPr>
    </w:p>
    <w:p w14:paraId="2BA59DE2" w14:textId="77777777" w:rsidR="00664C1B" w:rsidRPr="00664C1B" w:rsidRDefault="00664C1B" w:rsidP="00664C1B">
      <w:pPr>
        <w:jc w:val="both"/>
        <w:rPr>
          <w:i/>
          <w:color w:val="808080"/>
          <w:szCs w:val="22"/>
        </w:rPr>
      </w:pPr>
      <w:r w:rsidRPr="00664C1B">
        <w:rPr>
          <w:b/>
          <w:szCs w:val="24"/>
        </w:rPr>
        <w:t>3 grafikas</w:t>
      </w:r>
      <w:r w:rsidRPr="00664C1B">
        <w:rPr>
          <w:b/>
          <w:i/>
          <w:szCs w:val="24"/>
        </w:rPr>
        <w:t xml:space="preserve">. </w:t>
      </w:r>
      <w:r w:rsidRPr="00664C1B">
        <w:rPr>
          <w:szCs w:val="22"/>
        </w:rPr>
        <w:t>(įrašomas pavadinimas) programa ir jos uždaviniai</w:t>
      </w:r>
      <w:r w:rsidRPr="00664C1B">
        <w:rPr>
          <w:i/>
          <w:szCs w:val="22"/>
        </w:rPr>
        <w:t xml:space="preserve"> </w:t>
      </w:r>
      <w:r w:rsidRPr="00664C1B">
        <w:rPr>
          <w:i/>
          <w:color w:val="808080"/>
          <w:szCs w:val="22"/>
        </w:rPr>
        <w:t>(grafike nurodomų elementų kodai turi sutapti su 3 lentelėje nurodomais elementų kodais)</w:t>
      </w:r>
    </w:p>
    <w:p w14:paraId="0BA6AA77" w14:textId="77777777" w:rsidR="00664C1B" w:rsidRPr="00664C1B" w:rsidRDefault="00664C1B" w:rsidP="00664C1B">
      <w:pPr>
        <w:tabs>
          <w:tab w:val="left" w:pos="34"/>
          <w:tab w:val="left" w:pos="284"/>
        </w:tabs>
        <w:jc w:val="both"/>
        <w:rPr>
          <w:i/>
          <w:color w:val="808080"/>
          <w:sz w:val="22"/>
          <w:szCs w:val="24"/>
        </w:rPr>
      </w:pPr>
      <w:r w:rsidRPr="00664C1B">
        <w:rPr>
          <w:noProof/>
          <w:sz w:val="20"/>
          <w:lang w:eastAsia="lt-LT"/>
        </w:rPr>
        <w:drawing>
          <wp:inline distT="0" distB="0" distL="0" distR="0" wp14:anchorId="242AB7B0" wp14:editId="15D596CF">
            <wp:extent cx="5939790" cy="2383790"/>
            <wp:effectExtent l="0" t="0" r="22860" b="1651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13E65606" w14:textId="77777777" w:rsidR="00664C1B" w:rsidRPr="00664C1B" w:rsidRDefault="00664C1B" w:rsidP="00664C1B">
      <w:pPr>
        <w:tabs>
          <w:tab w:val="left" w:pos="34"/>
          <w:tab w:val="left" w:pos="284"/>
        </w:tabs>
        <w:jc w:val="both"/>
        <w:rPr>
          <w:i/>
          <w:color w:val="808080"/>
          <w:sz w:val="22"/>
          <w:szCs w:val="24"/>
        </w:rPr>
      </w:pPr>
    </w:p>
    <w:p w14:paraId="067EDFE7"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rPr>
      </w:pPr>
      <w:r w:rsidRPr="00664C1B">
        <w:rPr>
          <w:i/>
          <w:color w:val="808080"/>
          <w:szCs w:val="24"/>
        </w:rPr>
        <w:t>trumpai aprašomos nefinansinės priemonės, kurioms įgyvendinti asignavimai planuojami pagal kitą priemonę;</w:t>
      </w:r>
    </w:p>
    <w:p w14:paraId="4C604B7A"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rPr>
      </w:pPr>
      <w:r w:rsidRPr="00664C1B">
        <w:rPr>
          <w:i/>
          <w:color w:val="808080"/>
        </w:rPr>
        <w:t>pateikiami asignavimų žymių (didesnių nei 10 procentų) pakeitimų paaiškinimai;</w:t>
      </w:r>
    </w:p>
    <w:p w14:paraId="253C67C1"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szCs w:val="24"/>
        </w:rPr>
      </w:pPr>
      <w:r w:rsidRPr="00664C1B">
        <w:rPr>
          <w:i/>
          <w:color w:val="808080"/>
          <w:szCs w:val="24"/>
        </w:rPr>
        <w:t>nurodomi programos vykdytojai ir programos koordinatorius (vardas, pavardė, pareigos ir kontaktinė informacija);</w:t>
      </w:r>
    </w:p>
    <w:p w14:paraId="19652830" w14:textId="77777777" w:rsidR="00664C1B" w:rsidRPr="00664C1B" w:rsidRDefault="00664C1B" w:rsidP="00664C1B">
      <w:pPr>
        <w:numPr>
          <w:ilvl w:val="0"/>
          <w:numId w:val="1"/>
        </w:numPr>
        <w:tabs>
          <w:tab w:val="left" w:pos="34"/>
          <w:tab w:val="left" w:pos="284"/>
        </w:tabs>
        <w:spacing w:after="200" w:line="276" w:lineRule="auto"/>
        <w:ind w:left="0" w:firstLine="0"/>
        <w:contextualSpacing/>
        <w:jc w:val="both"/>
        <w:rPr>
          <w:i/>
          <w:color w:val="808080"/>
          <w:szCs w:val="24"/>
        </w:rPr>
      </w:pPr>
      <w:r w:rsidRPr="00664C1B">
        <w:rPr>
          <w:i/>
          <w:color w:val="808080"/>
          <w:szCs w:val="24"/>
        </w:rPr>
        <w:t>pateikiama kita svarbi informacija.</w:t>
      </w:r>
    </w:p>
    <w:p w14:paraId="58C38171" w14:textId="77777777" w:rsidR="00664C1B" w:rsidRPr="00664C1B" w:rsidRDefault="00664C1B" w:rsidP="00664C1B">
      <w:pPr>
        <w:jc w:val="both"/>
        <w:rPr>
          <w:i/>
          <w:color w:val="808080"/>
          <w:sz w:val="20"/>
        </w:rPr>
        <w:sectPr w:rsidR="00664C1B" w:rsidRPr="00664C1B" w:rsidSect="006D2F8F">
          <w:pgSz w:w="11906" w:h="16838"/>
          <w:pgMar w:top="1134" w:right="851" w:bottom="1134" w:left="1701" w:header="397" w:footer="567" w:gutter="0"/>
          <w:pgNumType w:start="1"/>
          <w:cols w:space="1296"/>
          <w:titlePg/>
          <w:docGrid w:linePitch="326"/>
        </w:sectPr>
      </w:pPr>
    </w:p>
    <w:p w14:paraId="5F49BB3E" w14:textId="77777777" w:rsidR="00664C1B" w:rsidRPr="00664C1B" w:rsidRDefault="00664C1B" w:rsidP="00664C1B">
      <w:pPr>
        <w:rPr>
          <w:sz w:val="22"/>
          <w:szCs w:val="24"/>
        </w:rPr>
      </w:pPr>
      <w:r w:rsidRPr="00664C1B">
        <w:rPr>
          <w:b/>
          <w:szCs w:val="24"/>
        </w:rPr>
        <w:lastRenderedPageBreak/>
        <w:t xml:space="preserve">3 lentelė. </w:t>
      </w:r>
      <w:r w:rsidRPr="00664C1B">
        <w:rPr>
          <w:szCs w:val="24"/>
        </w:rPr>
        <w:t>n–(n + 2) metų programos (nurodomas programos numeris ir pavadinimas) uždaviniai, priemonės, asignavimai ir kitos lėšos (tūkst. eurų)</w:t>
      </w:r>
    </w:p>
    <w:tbl>
      <w:tblPr>
        <w:tblW w:w="15451" w:type="dxa"/>
        <w:tblInd w:w="-112" w:type="dxa"/>
        <w:tblLayout w:type="fixed"/>
        <w:tblCellMar>
          <w:left w:w="30" w:type="dxa"/>
          <w:right w:w="30" w:type="dxa"/>
        </w:tblCellMar>
        <w:tblLook w:val="04A0" w:firstRow="1" w:lastRow="0" w:firstColumn="1" w:lastColumn="0" w:noHBand="0" w:noVBand="1"/>
      </w:tblPr>
      <w:tblGrid>
        <w:gridCol w:w="1135"/>
        <w:gridCol w:w="2835"/>
        <w:gridCol w:w="567"/>
        <w:gridCol w:w="567"/>
        <w:gridCol w:w="851"/>
        <w:gridCol w:w="567"/>
        <w:gridCol w:w="567"/>
        <w:gridCol w:w="567"/>
        <w:gridCol w:w="850"/>
        <w:gridCol w:w="567"/>
        <w:gridCol w:w="567"/>
        <w:gridCol w:w="567"/>
        <w:gridCol w:w="851"/>
        <w:gridCol w:w="567"/>
        <w:gridCol w:w="567"/>
        <w:gridCol w:w="567"/>
        <w:gridCol w:w="850"/>
        <w:gridCol w:w="567"/>
        <w:gridCol w:w="1275"/>
      </w:tblGrid>
      <w:tr w:rsidR="00664C1B" w:rsidRPr="00664C1B" w14:paraId="554AB716" w14:textId="77777777" w:rsidTr="006D2F8F">
        <w:trPr>
          <w:cantSplit/>
          <w:trHeight w:val="20"/>
        </w:trPr>
        <w:tc>
          <w:tcPr>
            <w:tcW w:w="113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A128A5" w14:textId="77777777" w:rsidR="00664C1B" w:rsidRPr="00664C1B" w:rsidRDefault="00664C1B" w:rsidP="00664C1B">
            <w:pPr>
              <w:jc w:val="center"/>
              <w:rPr>
                <w:b/>
                <w:sz w:val="18"/>
                <w:szCs w:val="18"/>
              </w:rPr>
            </w:pPr>
            <w:r w:rsidRPr="00664C1B">
              <w:rPr>
                <w:b/>
                <w:sz w:val="18"/>
                <w:szCs w:val="18"/>
              </w:rPr>
              <w:t>Valstybės veiklos srities, programos, uždavinio, priemonės kodas, požymis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A103BC" w14:textId="77777777" w:rsidR="00664C1B" w:rsidRPr="00664C1B" w:rsidRDefault="00664C1B" w:rsidP="00664C1B">
            <w:pPr>
              <w:jc w:val="center"/>
              <w:rPr>
                <w:b/>
                <w:sz w:val="18"/>
                <w:szCs w:val="18"/>
              </w:rPr>
            </w:pPr>
            <w:r w:rsidRPr="00664C1B">
              <w:rPr>
                <w:b/>
                <w:sz w:val="18"/>
                <w:szCs w:val="18"/>
              </w:rPr>
              <w:t>Uždavinio, priemonės pavadinimas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18E2D7" w14:textId="77777777" w:rsidR="00664C1B" w:rsidRPr="00664C1B" w:rsidRDefault="00664C1B" w:rsidP="00664C1B">
            <w:pPr>
              <w:jc w:val="center"/>
              <w:rPr>
                <w:b/>
                <w:sz w:val="18"/>
                <w:szCs w:val="18"/>
              </w:rPr>
            </w:pPr>
            <w:r w:rsidRPr="00664C1B">
              <w:rPr>
                <w:b/>
                <w:sz w:val="18"/>
                <w:szCs w:val="18"/>
              </w:rPr>
              <w:t xml:space="preserve">Patvirtinti </w:t>
            </w:r>
            <w:r w:rsidRPr="00664C1B">
              <w:rPr>
                <w:b/>
                <w:i/>
                <w:sz w:val="18"/>
                <w:szCs w:val="18"/>
              </w:rPr>
              <w:t xml:space="preserve">n </w:t>
            </w:r>
            <w:r w:rsidRPr="00664C1B">
              <w:rPr>
                <w:b/>
                <w:sz w:val="18"/>
                <w:szCs w:val="18"/>
              </w:rPr>
              <w:t>– 1 metų asignavimai</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C33E00" w14:textId="77777777" w:rsidR="00664C1B" w:rsidRPr="00664C1B" w:rsidRDefault="00664C1B" w:rsidP="00664C1B">
            <w:pPr>
              <w:jc w:val="center"/>
              <w:rPr>
                <w:b/>
                <w:sz w:val="18"/>
                <w:szCs w:val="18"/>
              </w:rPr>
            </w:pPr>
            <w:r w:rsidRPr="00664C1B">
              <w:rPr>
                <w:b/>
                <w:i/>
                <w:sz w:val="18"/>
                <w:szCs w:val="18"/>
              </w:rPr>
              <w:t>n</w:t>
            </w:r>
            <w:r w:rsidRPr="00664C1B">
              <w:rPr>
                <w:b/>
                <w:sz w:val="18"/>
                <w:szCs w:val="18"/>
              </w:rPr>
              <w:t xml:space="preserve"> metų asignavimai</w:t>
            </w:r>
          </w:p>
        </w:tc>
        <w:tc>
          <w:tcPr>
            <w:tcW w:w="255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92E756B" w14:textId="77777777" w:rsidR="00664C1B" w:rsidRPr="00664C1B" w:rsidRDefault="00664C1B" w:rsidP="00664C1B">
            <w:pPr>
              <w:jc w:val="center"/>
              <w:rPr>
                <w:b/>
                <w:sz w:val="18"/>
                <w:szCs w:val="18"/>
              </w:rPr>
            </w:pPr>
            <w:r w:rsidRPr="00664C1B">
              <w:rPr>
                <w:b/>
                <w:sz w:val="18"/>
                <w:szCs w:val="18"/>
              </w:rPr>
              <w:t xml:space="preserve">Numatomi </w:t>
            </w:r>
            <w:r w:rsidRPr="00664C1B">
              <w:rPr>
                <w:b/>
                <w:i/>
                <w:sz w:val="18"/>
                <w:szCs w:val="18"/>
              </w:rPr>
              <w:t xml:space="preserve">n </w:t>
            </w:r>
            <w:r w:rsidRPr="00664C1B">
              <w:rPr>
                <w:b/>
                <w:sz w:val="18"/>
                <w:szCs w:val="18"/>
              </w:rPr>
              <w:t>+ 1 metų asignavimai</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5B679B" w14:textId="77777777" w:rsidR="00664C1B" w:rsidRPr="00664C1B" w:rsidRDefault="00664C1B" w:rsidP="00664C1B">
            <w:pPr>
              <w:jc w:val="center"/>
              <w:rPr>
                <w:b/>
                <w:sz w:val="18"/>
                <w:szCs w:val="18"/>
              </w:rPr>
            </w:pPr>
            <w:r w:rsidRPr="00664C1B">
              <w:rPr>
                <w:b/>
                <w:sz w:val="18"/>
                <w:szCs w:val="18"/>
              </w:rPr>
              <w:t xml:space="preserve">Numatomi </w:t>
            </w:r>
            <w:r w:rsidRPr="00664C1B">
              <w:rPr>
                <w:b/>
                <w:i/>
                <w:sz w:val="18"/>
                <w:szCs w:val="18"/>
              </w:rPr>
              <w:t xml:space="preserve">n </w:t>
            </w:r>
            <w:r w:rsidRPr="00664C1B">
              <w:rPr>
                <w:b/>
                <w:sz w:val="18"/>
                <w:szCs w:val="18"/>
              </w:rPr>
              <w:t>+ 2 metų asignavimai</w:t>
            </w:r>
          </w:p>
        </w:tc>
        <w:tc>
          <w:tcPr>
            <w:tcW w:w="1275" w:type="dxa"/>
            <w:vMerge w:val="restart"/>
            <w:tcBorders>
              <w:top w:val="single" w:sz="4" w:space="0" w:color="auto"/>
              <w:left w:val="single" w:sz="4" w:space="0" w:color="auto"/>
              <w:right w:val="single" w:sz="4" w:space="0" w:color="auto"/>
            </w:tcBorders>
            <w:shd w:val="clear" w:color="auto" w:fill="DBE5F1" w:themeFill="accent1" w:themeFillTint="33"/>
          </w:tcPr>
          <w:p w14:paraId="6BA28810" w14:textId="77777777" w:rsidR="00664C1B" w:rsidRPr="00664C1B" w:rsidRDefault="00664C1B" w:rsidP="00664C1B">
            <w:pPr>
              <w:jc w:val="center"/>
              <w:rPr>
                <w:b/>
                <w:sz w:val="18"/>
                <w:szCs w:val="18"/>
              </w:rPr>
            </w:pPr>
            <w:r w:rsidRPr="00664C1B">
              <w:rPr>
                <w:b/>
                <w:sz w:val="18"/>
                <w:szCs w:val="18"/>
              </w:rPr>
              <w:t>Vyriausybės programos įgyvendinimo plano, NPP ir (arba) nacionalinės plėtros programos elemento kodas</w:t>
            </w:r>
          </w:p>
        </w:tc>
      </w:tr>
      <w:tr w:rsidR="00664C1B" w:rsidRPr="00664C1B" w14:paraId="0A972CD2" w14:textId="77777777" w:rsidTr="006D2F8F">
        <w:trPr>
          <w:cantSplit/>
          <w:trHeight w:val="20"/>
        </w:trPr>
        <w:tc>
          <w:tcPr>
            <w:tcW w:w="11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5EA8C6" w14:textId="77777777" w:rsidR="00664C1B" w:rsidRPr="00664C1B" w:rsidRDefault="00664C1B" w:rsidP="00664C1B">
            <w:pPr>
              <w:rPr>
                <w:b/>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7D8F59" w14:textId="77777777" w:rsidR="00664C1B" w:rsidRPr="00664C1B" w:rsidRDefault="00664C1B" w:rsidP="00664C1B">
            <w:pPr>
              <w:rPr>
                <w:b/>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F0ED85" w14:textId="77777777" w:rsidR="00664C1B" w:rsidRPr="00664C1B" w:rsidRDefault="00664C1B" w:rsidP="00664C1B">
            <w:pPr>
              <w:jc w:val="center"/>
              <w:rPr>
                <w:b/>
                <w:sz w:val="18"/>
                <w:szCs w:val="18"/>
              </w:rPr>
            </w:pPr>
            <w:r w:rsidRPr="00664C1B">
              <w:rPr>
                <w:b/>
                <w:sz w:val="18"/>
                <w:szCs w:val="18"/>
              </w:rPr>
              <w:t>iš viso</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4D4FD42" w14:textId="77777777" w:rsidR="00664C1B" w:rsidRPr="00664C1B" w:rsidRDefault="00664C1B" w:rsidP="00664C1B">
            <w:pPr>
              <w:jc w:val="center"/>
              <w:rPr>
                <w:b/>
                <w:sz w:val="18"/>
                <w:szCs w:val="18"/>
              </w:rPr>
            </w:pPr>
            <w:r w:rsidRPr="00664C1B">
              <w:rPr>
                <w:b/>
                <w:sz w:val="18"/>
                <w:szCs w:val="18"/>
              </w:rPr>
              <w:t>iš jų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04883F" w14:textId="77777777" w:rsidR="00664C1B" w:rsidRPr="00664C1B" w:rsidRDefault="00664C1B" w:rsidP="00664C1B">
            <w:pPr>
              <w:jc w:val="center"/>
              <w:rPr>
                <w:b/>
                <w:sz w:val="18"/>
                <w:szCs w:val="18"/>
              </w:rPr>
            </w:pPr>
            <w:r w:rsidRPr="00664C1B">
              <w:rPr>
                <w:b/>
                <w:sz w:val="18"/>
                <w:szCs w:val="18"/>
              </w:rPr>
              <w:t>iš viso</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EBA65D" w14:textId="77777777" w:rsidR="00664C1B" w:rsidRPr="00664C1B" w:rsidRDefault="00664C1B" w:rsidP="00664C1B">
            <w:pPr>
              <w:jc w:val="center"/>
              <w:rPr>
                <w:b/>
                <w:sz w:val="18"/>
                <w:szCs w:val="18"/>
              </w:rPr>
            </w:pPr>
            <w:r w:rsidRPr="00664C1B">
              <w:rPr>
                <w:b/>
                <w:sz w:val="18"/>
                <w:szCs w:val="18"/>
              </w:rPr>
              <w:t>iš jų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5A1095" w14:textId="77777777" w:rsidR="00664C1B" w:rsidRPr="00664C1B" w:rsidRDefault="00664C1B" w:rsidP="00664C1B">
            <w:pPr>
              <w:jc w:val="center"/>
              <w:rPr>
                <w:b/>
                <w:sz w:val="18"/>
                <w:szCs w:val="18"/>
              </w:rPr>
            </w:pPr>
            <w:r w:rsidRPr="00664C1B">
              <w:rPr>
                <w:b/>
                <w:sz w:val="18"/>
                <w:szCs w:val="18"/>
              </w:rPr>
              <w:t>iš viso</w:t>
            </w:r>
          </w:p>
        </w:tc>
        <w:tc>
          <w:tcPr>
            <w:tcW w:w="19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3AF2F3" w14:textId="77777777" w:rsidR="00664C1B" w:rsidRPr="00664C1B" w:rsidRDefault="00664C1B" w:rsidP="00664C1B">
            <w:pPr>
              <w:jc w:val="center"/>
              <w:rPr>
                <w:b/>
                <w:sz w:val="18"/>
                <w:szCs w:val="18"/>
              </w:rPr>
            </w:pPr>
            <w:r w:rsidRPr="00664C1B">
              <w:rPr>
                <w:b/>
                <w:sz w:val="18"/>
                <w:szCs w:val="18"/>
              </w:rPr>
              <w:t>iš jų</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8757C7" w14:textId="77777777" w:rsidR="00664C1B" w:rsidRPr="00664C1B" w:rsidRDefault="00664C1B" w:rsidP="00664C1B">
            <w:pPr>
              <w:jc w:val="center"/>
              <w:rPr>
                <w:b/>
                <w:sz w:val="18"/>
                <w:szCs w:val="18"/>
              </w:rPr>
            </w:pPr>
            <w:r w:rsidRPr="00664C1B">
              <w:rPr>
                <w:b/>
                <w:sz w:val="18"/>
                <w:szCs w:val="18"/>
              </w:rPr>
              <w:t>iš viso</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3F3EBD" w14:textId="77777777" w:rsidR="00664C1B" w:rsidRPr="00664C1B" w:rsidRDefault="00664C1B" w:rsidP="00664C1B">
            <w:pPr>
              <w:jc w:val="center"/>
              <w:rPr>
                <w:b/>
                <w:sz w:val="18"/>
                <w:szCs w:val="18"/>
              </w:rPr>
            </w:pPr>
            <w:r w:rsidRPr="00664C1B">
              <w:rPr>
                <w:b/>
                <w:sz w:val="18"/>
                <w:szCs w:val="18"/>
              </w:rPr>
              <w:t>iš jų</w:t>
            </w:r>
          </w:p>
        </w:tc>
        <w:tc>
          <w:tcPr>
            <w:tcW w:w="1275" w:type="dxa"/>
            <w:vMerge/>
            <w:tcBorders>
              <w:left w:val="single" w:sz="4" w:space="0" w:color="auto"/>
              <w:right w:val="single" w:sz="4" w:space="0" w:color="auto"/>
            </w:tcBorders>
            <w:shd w:val="clear" w:color="auto" w:fill="DBE5F1" w:themeFill="accent1" w:themeFillTint="33"/>
          </w:tcPr>
          <w:p w14:paraId="3B56C382" w14:textId="77777777" w:rsidR="00664C1B" w:rsidRPr="00664C1B" w:rsidRDefault="00664C1B" w:rsidP="00664C1B">
            <w:pPr>
              <w:rPr>
                <w:sz w:val="18"/>
                <w:szCs w:val="18"/>
              </w:rPr>
            </w:pPr>
          </w:p>
        </w:tc>
      </w:tr>
      <w:tr w:rsidR="00664C1B" w:rsidRPr="00664C1B" w14:paraId="00CAB035" w14:textId="77777777" w:rsidTr="006D2F8F">
        <w:trPr>
          <w:cantSplit/>
          <w:trHeight w:val="20"/>
        </w:trPr>
        <w:tc>
          <w:tcPr>
            <w:tcW w:w="11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9F188D" w14:textId="77777777" w:rsidR="00664C1B" w:rsidRPr="00664C1B" w:rsidRDefault="00664C1B" w:rsidP="00664C1B">
            <w:pPr>
              <w:rPr>
                <w:b/>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7DD621" w14:textId="77777777" w:rsidR="00664C1B" w:rsidRPr="00664C1B" w:rsidRDefault="00664C1B" w:rsidP="00664C1B">
            <w:pPr>
              <w:rPr>
                <w:b/>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8C81F5" w14:textId="77777777" w:rsidR="00664C1B" w:rsidRPr="00664C1B" w:rsidRDefault="00664C1B" w:rsidP="00664C1B">
            <w:pPr>
              <w:rPr>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628943" w14:textId="77777777" w:rsidR="00664C1B" w:rsidRPr="00664C1B" w:rsidRDefault="00664C1B" w:rsidP="00664C1B">
            <w:pPr>
              <w:jc w:val="center"/>
              <w:rPr>
                <w:b/>
                <w:sz w:val="18"/>
                <w:szCs w:val="18"/>
              </w:rPr>
            </w:pPr>
            <w:r w:rsidRPr="00664C1B">
              <w:rPr>
                <w:b/>
                <w:sz w:val="18"/>
                <w:szCs w:val="18"/>
              </w:rPr>
              <w:t>išlaidoms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38D9CF" w14:textId="77777777" w:rsidR="00664C1B" w:rsidRPr="00664C1B" w:rsidRDefault="00664C1B" w:rsidP="00664C1B">
            <w:pPr>
              <w:jc w:val="center"/>
              <w:rPr>
                <w:b/>
                <w:sz w:val="18"/>
                <w:szCs w:val="18"/>
              </w:rPr>
            </w:pPr>
            <w:r w:rsidRPr="00664C1B">
              <w:rPr>
                <w:b/>
                <w:sz w:val="18"/>
                <w:szCs w:val="18"/>
              </w:rPr>
              <w:t>turtui įsigyti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08A773" w14:textId="77777777" w:rsidR="00664C1B" w:rsidRPr="00664C1B" w:rsidRDefault="00664C1B" w:rsidP="00664C1B">
            <w:pPr>
              <w:rPr>
                <w:b/>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0CCB09" w14:textId="77777777" w:rsidR="00664C1B" w:rsidRPr="00664C1B" w:rsidRDefault="00664C1B" w:rsidP="00664C1B">
            <w:pPr>
              <w:jc w:val="center"/>
              <w:rPr>
                <w:b/>
                <w:sz w:val="18"/>
                <w:szCs w:val="18"/>
              </w:rPr>
            </w:pPr>
            <w:r w:rsidRPr="00664C1B">
              <w:rPr>
                <w:b/>
                <w:sz w:val="18"/>
                <w:szCs w:val="18"/>
              </w:rPr>
              <w:t>išlaidoms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D5CD17" w14:textId="77777777" w:rsidR="00664C1B" w:rsidRPr="00664C1B" w:rsidRDefault="00664C1B" w:rsidP="00664C1B">
            <w:pPr>
              <w:jc w:val="center"/>
              <w:rPr>
                <w:b/>
                <w:sz w:val="18"/>
                <w:szCs w:val="18"/>
              </w:rPr>
            </w:pPr>
            <w:r w:rsidRPr="00664C1B">
              <w:rPr>
                <w:b/>
                <w:sz w:val="18"/>
                <w:szCs w:val="18"/>
              </w:rPr>
              <w:t>turtui įsigyti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29EDBB" w14:textId="77777777" w:rsidR="00664C1B" w:rsidRPr="00664C1B" w:rsidRDefault="00664C1B" w:rsidP="00664C1B">
            <w:pPr>
              <w:rPr>
                <w:b/>
                <w:sz w:val="18"/>
                <w:szCs w:val="1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91FAE0" w14:textId="77777777" w:rsidR="00664C1B" w:rsidRPr="00664C1B" w:rsidRDefault="00664C1B" w:rsidP="00664C1B">
            <w:pPr>
              <w:jc w:val="center"/>
              <w:rPr>
                <w:b/>
                <w:sz w:val="18"/>
                <w:szCs w:val="18"/>
              </w:rPr>
            </w:pPr>
            <w:r w:rsidRPr="00664C1B">
              <w:rPr>
                <w:b/>
                <w:sz w:val="18"/>
                <w:szCs w:val="18"/>
              </w:rPr>
              <w:t>išlaidoms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5211FB" w14:textId="77777777" w:rsidR="00664C1B" w:rsidRPr="00664C1B" w:rsidRDefault="00664C1B" w:rsidP="00664C1B">
            <w:pPr>
              <w:jc w:val="center"/>
              <w:rPr>
                <w:b/>
                <w:sz w:val="18"/>
                <w:szCs w:val="18"/>
              </w:rPr>
            </w:pPr>
            <w:r w:rsidRPr="00664C1B">
              <w:rPr>
                <w:b/>
                <w:sz w:val="18"/>
                <w:szCs w:val="18"/>
              </w:rPr>
              <w:t>turtui įsigyti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88A347" w14:textId="77777777" w:rsidR="00664C1B" w:rsidRPr="00664C1B" w:rsidRDefault="00664C1B" w:rsidP="00664C1B">
            <w:pPr>
              <w:rPr>
                <w:b/>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EC8D25" w14:textId="77777777" w:rsidR="00664C1B" w:rsidRPr="00664C1B" w:rsidRDefault="00664C1B" w:rsidP="00664C1B">
            <w:pPr>
              <w:jc w:val="center"/>
              <w:rPr>
                <w:b/>
                <w:sz w:val="18"/>
                <w:szCs w:val="18"/>
              </w:rPr>
            </w:pPr>
            <w:r w:rsidRPr="00664C1B">
              <w:rPr>
                <w:b/>
                <w:sz w:val="18"/>
                <w:szCs w:val="18"/>
              </w:rPr>
              <w:t>išlaidoms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EFA0AE" w14:textId="77777777" w:rsidR="00664C1B" w:rsidRPr="00664C1B" w:rsidRDefault="00664C1B" w:rsidP="00664C1B">
            <w:pPr>
              <w:jc w:val="center"/>
              <w:rPr>
                <w:b/>
                <w:sz w:val="20"/>
              </w:rPr>
            </w:pPr>
            <w:r w:rsidRPr="00664C1B">
              <w:rPr>
                <w:b/>
                <w:sz w:val="18"/>
              </w:rPr>
              <w:t>turtui įsigyti</w:t>
            </w:r>
          </w:p>
        </w:tc>
        <w:tc>
          <w:tcPr>
            <w:tcW w:w="1275" w:type="dxa"/>
            <w:vMerge/>
            <w:tcBorders>
              <w:left w:val="single" w:sz="4" w:space="0" w:color="auto"/>
              <w:right w:val="single" w:sz="4" w:space="0" w:color="auto"/>
            </w:tcBorders>
            <w:shd w:val="clear" w:color="auto" w:fill="DBE5F1" w:themeFill="accent1" w:themeFillTint="33"/>
          </w:tcPr>
          <w:p w14:paraId="7AF414B0" w14:textId="77777777" w:rsidR="00664C1B" w:rsidRPr="00664C1B" w:rsidRDefault="00664C1B" w:rsidP="00664C1B">
            <w:pPr>
              <w:rPr>
                <w:sz w:val="18"/>
                <w:szCs w:val="18"/>
              </w:rPr>
            </w:pPr>
          </w:p>
        </w:tc>
      </w:tr>
      <w:tr w:rsidR="00664C1B" w:rsidRPr="00664C1B" w14:paraId="59C18EA0" w14:textId="77777777" w:rsidTr="006D2F8F">
        <w:trPr>
          <w:cantSplit/>
          <w:trHeight w:val="20"/>
        </w:trPr>
        <w:tc>
          <w:tcPr>
            <w:tcW w:w="11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D695ED" w14:textId="77777777" w:rsidR="00664C1B" w:rsidRPr="00664C1B" w:rsidRDefault="00664C1B" w:rsidP="00664C1B">
            <w:pPr>
              <w:rPr>
                <w:b/>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42998A" w14:textId="77777777" w:rsidR="00664C1B" w:rsidRPr="00664C1B" w:rsidRDefault="00664C1B" w:rsidP="00664C1B">
            <w:pPr>
              <w:rPr>
                <w:b/>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090C7D" w14:textId="77777777" w:rsidR="00664C1B" w:rsidRPr="00664C1B" w:rsidRDefault="00664C1B" w:rsidP="00664C1B">
            <w:pP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30EA94" w14:textId="77777777" w:rsidR="00664C1B" w:rsidRPr="00664C1B" w:rsidRDefault="00664C1B" w:rsidP="00664C1B">
            <w:pPr>
              <w:jc w:val="center"/>
              <w:rPr>
                <w:b/>
                <w:sz w:val="18"/>
                <w:szCs w:val="18"/>
              </w:rPr>
            </w:pPr>
            <w:r w:rsidRPr="00664C1B">
              <w:rPr>
                <w:b/>
                <w:sz w:val="18"/>
                <w:szCs w:val="18"/>
              </w:rPr>
              <w:t>iš viso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A4216E" w14:textId="77777777" w:rsidR="00664C1B" w:rsidRPr="00664C1B" w:rsidRDefault="00664C1B" w:rsidP="00664C1B">
            <w:pPr>
              <w:jc w:val="center"/>
              <w:rPr>
                <w:b/>
                <w:sz w:val="18"/>
                <w:szCs w:val="18"/>
              </w:rPr>
            </w:pPr>
            <w:r w:rsidRPr="00664C1B">
              <w:rPr>
                <w:b/>
                <w:sz w:val="18"/>
                <w:szCs w:val="18"/>
              </w:rPr>
              <w:t>iš jų darbo užmo-kesčiui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A367EE" w14:textId="77777777" w:rsidR="00664C1B" w:rsidRPr="00664C1B" w:rsidRDefault="00664C1B" w:rsidP="00664C1B">
            <w:pPr>
              <w:rPr>
                <w:b/>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D6EFBF" w14:textId="77777777" w:rsidR="00664C1B" w:rsidRPr="00664C1B" w:rsidRDefault="00664C1B" w:rsidP="00664C1B">
            <w:pP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B86DDF" w14:textId="77777777" w:rsidR="00664C1B" w:rsidRPr="00664C1B" w:rsidRDefault="00664C1B" w:rsidP="00664C1B">
            <w:pPr>
              <w:jc w:val="center"/>
              <w:rPr>
                <w:b/>
                <w:sz w:val="18"/>
                <w:szCs w:val="18"/>
              </w:rPr>
            </w:pPr>
            <w:r w:rsidRPr="00664C1B">
              <w:rPr>
                <w:b/>
                <w:sz w:val="18"/>
                <w:szCs w:val="18"/>
              </w:rPr>
              <w:t>iš viso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5BC4AD" w14:textId="77777777" w:rsidR="00664C1B" w:rsidRPr="00664C1B" w:rsidRDefault="00664C1B" w:rsidP="00664C1B">
            <w:pPr>
              <w:jc w:val="center"/>
              <w:rPr>
                <w:b/>
                <w:sz w:val="18"/>
                <w:szCs w:val="18"/>
              </w:rPr>
            </w:pPr>
            <w:r w:rsidRPr="00664C1B">
              <w:rPr>
                <w:b/>
                <w:sz w:val="18"/>
                <w:szCs w:val="18"/>
              </w:rPr>
              <w:t>iš jų darbo užmo-kesčiui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94F153" w14:textId="77777777" w:rsidR="00664C1B" w:rsidRPr="00664C1B" w:rsidRDefault="00664C1B" w:rsidP="00664C1B">
            <w:pPr>
              <w:rPr>
                <w:b/>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FAB3C6" w14:textId="77777777" w:rsidR="00664C1B" w:rsidRPr="00664C1B" w:rsidRDefault="00664C1B" w:rsidP="00664C1B">
            <w:pP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CF9CBA" w14:textId="77777777" w:rsidR="00664C1B" w:rsidRPr="00664C1B" w:rsidRDefault="00664C1B" w:rsidP="00664C1B">
            <w:pPr>
              <w:jc w:val="center"/>
              <w:rPr>
                <w:b/>
                <w:sz w:val="18"/>
                <w:szCs w:val="18"/>
              </w:rPr>
            </w:pPr>
            <w:r w:rsidRPr="00664C1B">
              <w:rPr>
                <w:b/>
                <w:sz w:val="18"/>
                <w:szCs w:val="18"/>
              </w:rPr>
              <w:t>iš viso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BC77B1" w14:textId="77777777" w:rsidR="00664C1B" w:rsidRPr="00664C1B" w:rsidRDefault="00664C1B" w:rsidP="00664C1B">
            <w:pPr>
              <w:jc w:val="center"/>
              <w:rPr>
                <w:b/>
                <w:sz w:val="18"/>
                <w:szCs w:val="18"/>
              </w:rPr>
            </w:pPr>
            <w:r w:rsidRPr="00664C1B">
              <w:rPr>
                <w:b/>
                <w:sz w:val="18"/>
                <w:szCs w:val="18"/>
              </w:rPr>
              <w:t>iš jų darbo užmo-kesčiui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489F42" w14:textId="77777777" w:rsidR="00664C1B" w:rsidRPr="00664C1B" w:rsidRDefault="00664C1B" w:rsidP="00664C1B">
            <w:pPr>
              <w:rPr>
                <w:b/>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129EA4" w14:textId="77777777" w:rsidR="00664C1B" w:rsidRPr="00664C1B" w:rsidRDefault="00664C1B" w:rsidP="00664C1B">
            <w:pPr>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5CB034" w14:textId="77777777" w:rsidR="00664C1B" w:rsidRPr="00664C1B" w:rsidRDefault="00664C1B" w:rsidP="00664C1B">
            <w:pPr>
              <w:jc w:val="center"/>
              <w:rPr>
                <w:b/>
                <w:sz w:val="18"/>
                <w:szCs w:val="18"/>
              </w:rPr>
            </w:pPr>
            <w:r w:rsidRPr="00664C1B">
              <w:rPr>
                <w:b/>
                <w:sz w:val="18"/>
                <w:szCs w:val="18"/>
              </w:rPr>
              <w:t>iš viso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E07E53" w14:textId="77777777" w:rsidR="00664C1B" w:rsidRPr="00664C1B" w:rsidRDefault="00664C1B" w:rsidP="00664C1B">
            <w:pPr>
              <w:jc w:val="center"/>
              <w:rPr>
                <w:b/>
                <w:sz w:val="18"/>
                <w:szCs w:val="18"/>
              </w:rPr>
            </w:pPr>
            <w:r w:rsidRPr="00664C1B">
              <w:rPr>
                <w:b/>
                <w:sz w:val="18"/>
                <w:szCs w:val="18"/>
              </w:rPr>
              <w:t>iš jų darbo užmo-kesčiui</w:t>
            </w:r>
          </w:p>
        </w:tc>
        <w:tc>
          <w:tcPr>
            <w:tcW w:w="56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5B2245" w14:textId="77777777" w:rsidR="00664C1B" w:rsidRPr="00664C1B" w:rsidRDefault="00664C1B" w:rsidP="00664C1B">
            <w:pPr>
              <w:rPr>
                <w:sz w:val="20"/>
              </w:rPr>
            </w:pPr>
          </w:p>
        </w:tc>
        <w:tc>
          <w:tcPr>
            <w:tcW w:w="1275" w:type="dxa"/>
            <w:vMerge/>
            <w:tcBorders>
              <w:left w:val="single" w:sz="4" w:space="0" w:color="auto"/>
              <w:bottom w:val="single" w:sz="4" w:space="0" w:color="auto"/>
              <w:right w:val="single" w:sz="4" w:space="0" w:color="auto"/>
            </w:tcBorders>
            <w:shd w:val="clear" w:color="auto" w:fill="DBE5F1" w:themeFill="accent1" w:themeFillTint="33"/>
          </w:tcPr>
          <w:p w14:paraId="2D3EB564" w14:textId="77777777" w:rsidR="00664C1B" w:rsidRPr="00664C1B" w:rsidRDefault="00664C1B" w:rsidP="00664C1B">
            <w:pPr>
              <w:rPr>
                <w:sz w:val="18"/>
                <w:szCs w:val="18"/>
              </w:rPr>
            </w:pPr>
          </w:p>
        </w:tc>
      </w:tr>
      <w:tr w:rsidR="00664C1B" w:rsidRPr="00664C1B" w14:paraId="588D6D4C"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896D09" w14:textId="77777777" w:rsidR="00664C1B" w:rsidRPr="00664C1B" w:rsidRDefault="00664C1B" w:rsidP="00664C1B">
            <w:pPr>
              <w:jc w:val="center"/>
              <w:rPr>
                <w:sz w:val="14"/>
                <w:szCs w:val="18"/>
              </w:rPr>
            </w:pPr>
            <w:r w:rsidRPr="00664C1B">
              <w:rPr>
                <w:sz w:val="14"/>
                <w:szCs w:val="18"/>
              </w:rPr>
              <w:t>1</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28D51A" w14:textId="77777777" w:rsidR="00664C1B" w:rsidRPr="00664C1B" w:rsidRDefault="00664C1B" w:rsidP="00664C1B">
            <w:pPr>
              <w:jc w:val="center"/>
              <w:rPr>
                <w:sz w:val="14"/>
                <w:szCs w:val="18"/>
              </w:rPr>
            </w:pPr>
            <w:r w:rsidRPr="00664C1B">
              <w:rPr>
                <w:sz w:val="14"/>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9841065" w14:textId="77777777" w:rsidR="00664C1B" w:rsidRPr="00664C1B" w:rsidRDefault="00664C1B" w:rsidP="00664C1B">
            <w:pPr>
              <w:jc w:val="center"/>
              <w:rPr>
                <w:sz w:val="14"/>
                <w:szCs w:val="18"/>
              </w:rPr>
            </w:pPr>
            <w:r w:rsidRPr="00664C1B">
              <w:rPr>
                <w:sz w:val="14"/>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75FD9B" w14:textId="77777777" w:rsidR="00664C1B" w:rsidRPr="00664C1B" w:rsidRDefault="00664C1B" w:rsidP="00664C1B">
            <w:pPr>
              <w:jc w:val="center"/>
              <w:rPr>
                <w:sz w:val="14"/>
                <w:szCs w:val="18"/>
              </w:rPr>
            </w:pPr>
            <w:r w:rsidRPr="00664C1B">
              <w:rPr>
                <w:sz w:val="14"/>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8F1A5E" w14:textId="77777777" w:rsidR="00664C1B" w:rsidRPr="00664C1B" w:rsidRDefault="00664C1B" w:rsidP="00664C1B">
            <w:pPr>
              <w:jc w:val="center"/>
              <w:rPr>
                <w:sz w:val="14"/>
                <w:szCs w:val="18"/>
              </w:rPr>
            </w:pPr>
            <w:r w:rsidRPr="00664C1B">
              <w:rPr>
                <w:sz w:val="14"/>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F37A0A" w14:textId="77777777" w:rsidR="00664C1B" w:rsidRPr="00664C1B" w:rsidRDefault="00664C1B" w:rsidP="00664C1B">
            <w:pPr>
              <w:jc w:val="center"/>
              <w:rPr>
                <w:sz w:val="14"/>
                <w:szCs w:val="18"/>
              </w:rPr>
            </w:pPr>
            <w:r w:rsidRPr="00664C1B">
              <w:rPr>
                <w:sz w:val="14"/>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9DAF12" w14:textId="77777777" w:rsidR="00664C1B" w:rsidRPr="00664C1B" w:rsidRDefault="00664C1B" w:rsidP="00664C1B">
            <w:pPr>
              <w:jc w:val="center"/>
              <w:rPr>
                <w:sz w:val="14"/>
                <w:szCs w:val="18"/>
              </w:rPr>
            </w:pPr>
            <w:r w:rsidRPr="00664C1B">
              <w:rPr>
                <w:sz w:val="14"/>
                <w:szCs w:val="18"/>
              </w:rPr>
              <w:t>7</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520C6B" w14:textId="77777777" w:rsidR="00664C1B" w:rsidRPr="00664C1B" w:rsidRDefault="00664C1B" w:rsidP="00664C1B">
            <w:pPr>
              <w:jc w:val="center"/>
              <w:rPr>
                <w:sz w:val="14"/>
                <w:szCs w:val="18"/>
              </w:rPr>
            </w:pPr>
            <w:r w:rsidRPr="00664C1B">
              <w:rPr>
                <w:sz w:val="14"/>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B35EA1" w14:textId="77777777" w:rsidR="00664C1B" w:rsidRPr="00664C1B" w:rsidRDefault="00664C1B" w:rsidP="00664C1B">
            <w:pPr>
              <w:jc w:val="center"/>
              <w:rPr>
                <w:sz w:val="14"/>
                <w:szCs w:val="18"/>
              </w:rPr>
            </w:pPr>
            <w:r w:rsidRPr="00664C1B">
              <w:rPr>
                <w:sz w:val="14"/>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4226B2" w14:textId="77777777" w:rsidR="00664C1B" w:rsidRPr="00664C1B" w:rsidRDefault="00664C1B" w:rsidP="00664C1B">
            <w:pPr>
              <w:jc w:val="center"/>
              <w:rPr>
                <w:sz w:val="14"/>
                <w:szCs w:val="18"/>
              </w:rPr>
            </w:pPr>
            <w:r w:rsidRPr="00664C1B">
              <w:rPr>
                <w:sz w:val="14"/>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D35D32" w14:textId="77777777" w:rsidR="00664C1B" w:rsidRPr="00664C1B" w:rsidRDefault="00664C1B" w:rsidP="00664C1B">
            <w:pPr>
              <w:jc w:val="center"/>
              <w:rPr>
                <w:sz w:val="14"/>
                <w:szCs w:val="18"/>
              </w:rPr>
            </w:pPr>
            <w:r w:rsidRPr="00664C1B">
              <w:rPr>
                <w:sz w:val="14"/>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AB1B89" w14:textId="77777777" w:rsidR="00664C1B" w:rsidRPr="00664C1B" w:rsidRDefault="00664C1B" w:rsidP="00664C1B">
            <w:pPr>
              <w:jc w:val="center"/>
              <w:rPr>
                <w:sz w:val="14"/>
                <w:szCs w:val="18"/>
              </w:rPr>
            </w:pPr>
            <w:r w:rsidRPr="00664C1B">
              <w:rPr>
                <w:sz w:val="14"/>
                <w:szCs w:val="18"/>
              </w:rPr>
              <w:t>12</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4C1E7B" w14:textId="77777777" w:rsidR="00664C1B" w:rsidRPr="00664C1B" w:rsidRDefault="00664C1B" w:rsidP="00664C1B">
            <w:pPr>
              <w:jc w:val="center"/>
              <w:rPr>
                <w:sz w:val="14"/>
                <w:szCs w:val="18"/>
              </w:rPr>
            </w:pPr>
            <w:r w:rsidRPr="00664C1B">
              <w:rPr>
                <w:sz w:val="14"/>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3A01A4" w14:textId="77777777" w:rsidR="00664C1B" w:rsidRPr="00664C1B" w:rsidRDefault="00664C1B" w:rsidP="00664C1B">
            <w:pPr>
              <w:jc w:val="center"/>
              <w:rPr>
                <w:sz w:val="14"/>
                <w:szCs w:val="18"/>
              </w:rPr>
            </w:pPr>
            <w:r w:rsidRPr="00664C1B">
              <w:rPr>
                <w:sz w:val="14"/>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5DC9D1" w14:textId="77777777" w:rsidR="00664C1B" w:rsidRPr="00664C1B" w:rsidRDefault="00664C1B" w:rsidP="00664C1B">
            <w:pPr>
              <w:jc w:val="center"/>
              <w:rPr>
                <w:sz w:val="14"/>
                <w:szCs w:val="18"/>
              </w:rPr>
            </w:pPr>
            <w:r w:rsidRPr="00664C1B">
              <w:rPr>
                <w:sz w:val="14"/>
                <w:szCs w:val="18"/>
              </w:rPr>
              <w:t>15</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145495" w14:textId="77777777" w:rsidR="00664C1B" w:rsidRPr="00664C1B" w:rsidRDefault="00664C1B" w:rsidP="00664C1B">
            <w:pPr>
              <w:jc w:val="center"/>
              <w:rPr>
                <w:sz w:val="14"/>
                <w:szCs w:val="18"/>
              </w:rPr>
            </w:pPr>
            <w:r w:rsidRPr="00664C1B">
              <w:rPr>
                <w:sz w:val="14"/>
                <w:szCs w:val="18"/>
              </w:rPr>
              <w:t>16</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FDA321" w14:textId="77777777" w:rsidR="00664C1B" w:rsidRPr="00664C1B" w:rsidRDefault="00664C1B" w:rsidP="00664C1B">
            <w:pPr>
              <w:jc w:val="center"/>
              <w:rPr>
                <w:sz w:val="14"/>
                <w:szCs w:val="18"/>
              </w:rPr>
            </w:pPr>
            <w:r w:rsidRPr="00664C1B">
              <w:rPr>
                <w:sz w:val="14"/>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68225F" w14:textId="77777777" w:rsidR="00664C1B" w:rsidRPr="00664C1B" w:rsidRDefault="00664C1B" w:rsidP="00664C1B">
            <w:pPr>
              <w:jc w:val="center"/>
              <w:rPr>
                <w:sz w:val="14"/>
              </w:rPr>
            </w:pPr>
            <w:r w:rsidRPr="00664C1B">
              <w:rPr>
                <w:sz w:val="14"/>
              </w:rPr>
              <w:t>18</w:t>
            </w:r>
          </w:p>
        </w:tc>
        <w:tc>
          <w:tcPr>
            <w:tcW w:w="1275" w:type="dxa"/>
            <w:tcBorders>
              <w:top w:val="nil"/>
              <w:left w:val="single" w:sz="4" w:space="0" w:color="auto"/>
              <w:bottom w:val="single" w:sz="4" w:space="0" w:color="auto"/>
              <w:right w:val="single" w:sz="4" w:space="0" w:color="auto"/>
            </w:tcBorders>
            <w:shd w:val="clear" w:color="auto" w:fill="DBE5F1" w:themeFill="accent1" w:themeFillTint="33"/>
          </w:tcPr>
          <w:p w14:paraId="66FB7A3D" w14:textId="77777777" w:rsidR="00664C1B" w:rsidRPr="00664C1B" w:rsidRDefault="00664C1B" w:rsidP="00664C1B">
            <w:pPr>
              <w:jc w:val="center"/>
              <w:rPr>
                <w:sz w:val="14"/>
              </w:rPr>
            </w:pPr>
            <w:r w:rsidRPr="00664C1B">
              <w:rPr>
                <w:sz w:val="14"/>
              </w:rPr>
              <w:t>19</w:t>
            </w:r>
          </w:p>
        </w:tc>
      </w:tr>
      <w:tr w:rsidR="00664C1B" w:rsidRPr="00664C1B" w14:paraId="69C3EFDB"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14:paraId="44A6CF1B" w14:textId="77777777" w:rsidR="00664C1B" w:rsidRPr="00664C1B" w:rsidRDefault="00664C1B" w:rsidP="00664C1B">
            <w:pPr>
              <w:rPr>
                <w:sz w:val="18"/>
              </w:rPr>
            </w:pPr>
            <w:r w:rsidRPr="00664C1B">
              <w:rPr>
                <w:sz w:val="18"/>
              </w:rPr>
              <w:t>01-001-01-01 (P)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64181F" w14:textId="77777777" w:rsidR="00664C1B" w:rsidRPr="00664C1B" w:rsidRDefault="00664C1B" w:rsidP="00664C1B">
            <w:pPr>
              <w:rPr>
                <w:color w:val="000000"/>
                <w:sz w:val="18"/>
              </w:rPr>
            </w:pPr>
            <w:r w:rsidRPr="00664C1B">
              <w:rPr>
                <w:color w:val="000000"/>
                <w:sz w:val="18"/>
              </w:rPr>
              <w:t>Uždavinys:</w:t>
            </w:r>
          </w:p>
        </w:tc>
        <w:tc>
          <w:tcPr>
            <w:tcW w:w="567" w:type="dxa"/>
            <w:tcBorders>
              <w:top w:val="single" w:sz="4" w:space="0" w:color="auto"/>
              <w:left w:val="single" w:sz="4" w:space="0" w:color="auto"/>
              <w:bottom w:val="single" w:sz="4" w:space="0" w:color="auto"/>
              <w:right w:val="single" w:sz="4" w:space="0" w:color="auto"/>
            </w:tcBorders>
          </w:tcPr>
          <w:p w14:paraId="70FE4AE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68B8FF9"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31F356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F5154A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E28DA5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04D0F60"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753B29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0F60C3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A40566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13F89E1"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3D995C1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F6FF3D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4EB66F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5DABB80"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357CAD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A0D2318"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45084821" w14:textId="77777777" w:rsidR="00664C1B" w:rsidRPr="00664C1B" w:rsidRDefault="00664C1B" w:rsidP="00664C1B">
            <w:pPr>
              <w:jc w:val="both"/>
              <w:rPr>
                <w:sz w:val="20"/>
              </w:rPr>
            </w:pPr>
          </w:p>
        </w:tc>
      </w:tr>
      <w:tr w:rsidR="00664C1B" w:rsidRPr="00664C1B" w14:paraId="48154DBA" w14:textId="77777777" w:rsidTr="006D2F8F">
        <w:trPr>
          <w:cantSplit/>
          <w:trHeight w:val="20"/>
        </w:trPr>
        <w:tc>
          <w:tcPr>
            <w:tcW w:w="1135" w:type="dxa"/>
            <w:tcBorders>
              <w:top w:val="single" w:sz="4" w:space="0" w:color="auto"/>
              <w:left w:val="single" w:sz="4" w:space="0" w:color="auto"/>
              <w:bottom w:val="double" w:sz="4" w:space="0" w:color="auto"/>
              <w:right w:val="single" w:sz="4" w:space="0" w:color="auto"/>
            </w:tcBorders>
          </w:tcPr>
          <w:p w14:paraId="1CD5848B" w14:textId="77777777" w:rsidR="00664C1B" w:rsidRPr="00664C1B" w:rsidRDefault="00664C1B" w:rsidP="00664C1B">
            <w:pPr>
              <w:jc w:val="both"/>
              <w:rPr>
                <w:sz w:val="18"/>
              </w:rPr>
            </w:pPr>
            <w:r w:rsidRPr="00664C1B">
              <w:rPr>
                <w:sz w:val="18"/>
              </w:rPr>
              <w:t>01-001-01-01-01 (PP)</w:t>
            </w:r>
          </w:p>
        </w:tc>
        <w:tc>
          <w:tcPr>
            <w:tcW w:w="2835" w:type="dxa"/>
            <w:tcBorders>
              <w:top w:val="single" w:sz="4" w:space="0" w:color="auto"/>
              <w:left w:val="single" w:sz="4" w:space="0" w:color="auto"/>
              <w:bottom w:val="double" w:sz="4" w:space="0" w:color="auto"/>
              <w:right w:val="single" w:sz="4" w:space="0" w:color="auto"/>
            </w:tcBorders>
            <w:vAlign w:val="center"/>
            <w:hideMark/>
          </w:tcPr>
          <w:p w14:paraId="464A961F" w14:textId="77777777" w:rsidR="00664C1B" w:rsidRPr="00664C1B" w:rsidRDefault="00664C1B" w:rsidP="00664C1B">
            <w:pPr>
              <w:rPr>
                <w:color w:val="000000"/>
                <w:sz w:val="18"/>
              </w:rPr>
            </w:pPr>
            <w:r w:rsidRPr="00664C1B">
              <w:rPr>
                <w:color w:val="000000"/>
                <w:sz w:val="18"/>
              </w:rPr>
              <w:t>Priemonė:</w:t>
            </w:r>
          </w:p>
        </w:tc>
        <w:tc>
          <w:tcPr>
            <w:tcW w:w="567" w:type="dxa"/>
            <w:tcBorders>
              <w:top w:val="single" w:sz="4" w:space="0" w:color="auto"/>
              <w:left w:val="single" w:sz="4" w:space="0" w:color="auto"/>
              <w:bottom w:val="double" w:sz="4" w:space="0" w:color="auto"/>
              <w:right w:val="single" w:sz="4" w:space="0" w:color="auto"/>
            </w:tcBorders>
          </w:tcPr>
          <w:p w14:paraId="366E03FF"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359C1438"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3FC0863B"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7EA4FC3"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302CCDF"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2D7A6978"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4C2CEDFF"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72B31B76"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C31772D"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70B5D62E"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0AE6A4F1"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4D525930"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6B3463A5"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3DFAFA5"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47622CC6"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1C5C8DFC" w14:textId="77777777" w:rsidR="00664C1B" w:rsidRPr="00664C1B" w:rsidRDefault="00664C1B" w:rsidP="00664C1B">
            <w:pPr>
              <w:jc w:val="both"/>
              <w:rPr>
                <w:sz w:val="20"/>
              </w:rPr>
            </w:pPr>
          </w:p>
        </w:tc>
        <w:tc>
          <w:tcPr>
            <w:tcW w:w="1275" w:type="dxa"/>
            <w:tcBorders>
              <w:top w:val="single" w:sz="4" w:space="0" w:color="auto"/>
              <w:left w:val="single" w:sz="4" w:space="0" w:color="auto"/>
              <w:bottom w:val="double" w:sz="4" w:space="0" w:color="auto"/>
              <w:right w:val="single" w:sz="4" w:space="0" w:color="auto"/>
            </w:tcBorders>
          </w:tcPr>
          <w:p w14:paraId="25BFBF29" w14:textId="77777777" w:rsidR="00664C1B" w:rsidRPr="00664C1B" w:rsidRDefault="00664C1B" w:rsidP="00664C1B">
            <w:pPr>
              <w:jc w:val="both"/>
              <w:rPr>
                <w:sz w:val="20"/>
              </w:rPr>
            </w:pPr>
          </w:p>
        </w:tc>
      </w:tr>
      <w:tr w:rsidR="00664C1B" w:rsidRPr="00664C1B" w14:paraId="7C56E33F" w14:textId="77777777" w:rsidTr="006D2F8F">
        <w:trPr>
          <w:cantSplit/>
          <w:trHeight w:val="20"/>
        </w:trPr>
        <w:tc>
          <w:tcPr>
            <w:tcW w:w="1135" w:type="dxa"/>
            <w:tcBorders>
              <w:top w:val="double" w:sz="4" w:space="0" w:color="auto"/>
              <w:left w:val="single" w:sz="4" w:space="0" w:color="auto"/>
              <w:bottom w:val="single" w:sz="4" w:space="0" w:color="auto"/>
              <w:right w:val="single" w:sz="4" w:space="0" w:color="auto"/>
            </w:tcBorders>
          </w:tcPr>
          <w:p w14:paraId="7453BD7F" w14:textId="77777777" w:rsidR="00664C1B" w:rsidRPr="00664C1B" w:rsidRDefault="00664C1B" w:rsidP="00664C1B">
            <w:pPr>
              <w:jc w:val="both"/>
              <w:rPr>
                <w:sz w:val="18"/>
              </w:rPr>
            </w:pPr>
          </w:p>
        </w:tc>
        <w:tc>
          <w:tcPr>
            <w:tcW w:w="2835" w:type="dxa"/>
            <w:tcBorders>
              <w:top w:val="double" w:sz="4" w:space="0" w:color="auto"/>
              <w:left w:val="single" w:sz="4" w:space="0" w:color="auto"/>
              <w:bottom w:val="single" w:sz="4" w:space="0" w:color="auto"/>
              <w:right w:val="single" w:sz="4" w:space="0" w:color="auto"/>
            </w:tcBorders>
            <w:vAlign w:val="center"/>
            <w:hideMark/>
          </w:tcPr>
          <w:p w14:paraId="4B99A4AD" w14:textId="77777777" w:rsidR="00664C1B" w:rsidRPr="00664C1B" w:rsidRDefault="00664C1B" w:rsidP="00664C1B">
            <w:pPr>
              <w:rPr>
                <w:color w:val="000000"/>
                <w:sz w:val="18"/>
                <w:highlight w:val="yellow"/>
              </w:rPr>
            </w:pPr>
            <w:r w:rsidRPr="00664C1B">
              <w:rPr>
                <w:color w:val="000000"/>
                <w:sz w:val="18"/>
              </w:rPr>
              <w:t>1. Lietuvos Respublikos valstybės biudžetas, iš viso</w:t>
            </w:r>
          </w:p>
        </w:tc>
        <w:tc>
          <w:tcPr>
            <w:tcW w:w="567" w:type="dxa"/>
            <w:tcBorders>
              <w:top w:val="double" w:sz="4" w:space="0" w:color="auto"/>
              <w:left w:val="single" w:sz="4" w:space="0" w:color="auto"/>
              <w:bottom w:val="single" w:sz="4" w:space="0" w:color="auto"/>
              <w:right w:val="single" w:sz="4" w:space="0" w:color="auto"/>
            </w:tcBorders>
          </w:tcPr>
          <w:p w14:paraId="604F5E22"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5FDB1DA9" w14:textId="77777777" w:rsidR="00664C1B" w:rsidRPr="00664C1B" w:rsidRDefault="00664C1B" w:rsidP="00664C1B">
            <w:pPr>
              <w:jc w:val="both"/>
              <w:rPr>
                <w:sz w:val="20"/>
              </w:rPr>
            </w:pPr>
          </w:p>
        </w:tc>
        <w:tc>
          <w:tcPr>
            <w:tcW w:w="851" w:type="dxa"/>
            <w:tcBorders>
              <w:top w:val="double" w:sz="4" w:space="0" w:color="auto"/>
              <w:left w:val="single" w:sz="4" w:space="0" w:color="auto"/>
              <w:bottom w:val="single" w:sz="4" w:space="0" w:color="auto"/>
              <w:right w:val="single" w:sz="4" w:space="0" w:color="auto"/>
            </w:tcBorders>
          </w:tcPr>
          <w:p w14:paraId="740DB807"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4D59EA5D"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0D80DB5D"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236C2FA4" w14:textId="77777777" w:rsidR="00664C1B" w:rsidRPr="00664C1B" w:rsidRDefault="00664C1B" w:rsidP="00664C1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086C6A8B"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4240004E"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2C5897D0"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5DC4DA7B" w14:textId="77777777" w:rsidR="00664C1B" w:rsidRPr="00664C1B" w:rsidRDefault="00664C1B" w:rsidP="00664C1B">
            <w:pPr>
              <w:jc w:val="both"/>
              <w:rPr>
                <w:sz w:val="20"/>
              </w:rPr>
            </w:pPr>
          </w:p>
        </w:tc>
        <w:tc>
          <w:tcPr>
            <w:tcW w:w="851" w:type="dxa"/>
            <w:tcBorders>
              <w:top w:val="double" w:sz="4" w:space="0" w:color="auto"/>
              <w:left w:val="single" w:sz="4" w:space="0" w:color="auto"/>
              <w:bottom w:val="single" w:sz="4" w:space="0" w:color="auto"/>
              <w:right w:val="single" w:sz="4" w:space="0" w:color="auto"/>
            </w:tcBorders>
          </w:tcPr>
          <w:p w14:paraId="63FE8B4E"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37331B62"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3EAE5598"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41167DA3" w14:textId="77777777" w:rsidR="00664C1B" w:rsidRPr="00664C1B" w:rsidRDefault="00664C1B" w:rsidP="00664C1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16DEB2C1"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787C5619" w14:textId="77777777" w:rsidR="00664C1B" w:rsidRPr="00664C1B" w:rsidRDefault="00664C1B" w:rsidP="00664C1B">
            <w:pPr>
              <w:jc w:val="both"/>
              <w:rPr>
                <w:sz w:val="20"/>
              </w:rPr>
            </w:pPr>
          </w:p>
        </w:tc>
        <w:tc>
          <w:tcPr>
            <w:tcW w:w="1275" w:type="dxa"/>
            <w:tcBorders>
              <w:top w:val="double" w:sz="4" w:space="0" w:color="auto"/>
              <w:left w:val="single" w:sz="4" w:space="0" w:color="auto"/>
              <w:bottom w:val="single" w:sz="4" w:space="0" w:color="auto"/>
              <w:right w:val="single" w:sz="4" w:space="0" w:color="auto"/>
            </w:tcBorders>
          </w:tcPr>
          <w:p w14:paraId="550001EE" w14:textId="77777777" w:rsidR="00664C1B" w:rsidRPr="00664C1B" w:rsidRDefault="00664C1B" w:rsidP="00664C1B">
            <w:pPr>
              <w:jc w:val="both"/>
              <w:rPr>
                <w:sz w:val="20"/>
              </w:rPr>
            </w:pPr>
          </w:p>
        </w:tc>
      </w:tr>
      <w:tr w:rsidR="00664C1B" w:rsidRPr="00664C1B" w14:paraId="034DEB53"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2C58D549"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6FB0C7C" w14:textId="77777777" w:rsidR="00664C1B" w:rsidRPr="00664C1B" w:rsidRDefault="00664C1B" w:rsidP="00664C1B">
            <w:pPr>
              <w:rPr>
                <w:color w:val="000000"/>
                <w:sz w:val="18"/>
              </w:rPr>
            </w:pPr>
            <w:r w:rsidRPr="00664C1B">
              <w:rPr>
                <w:color w:val="000000"/>
                <w:sz w:val="18"/>
              </w:rPr>
              <w:t xml:space="preserve">iš jo: </w:t>
            </w:r>
          </w:p>
          <w:p w14:paraId="481AEF60" w14:textId="77777777" w:rsidR="00664C1B" w:rsidRPr="00664C1B" w:rsidRDefault="00664C1B" w:rsidP="00664C1B">
            <w:pPr>
              <w:rPr>
                <w:color w:val="000000"/>
                <w:sz w:val="18"/>
              </w:rPr>
            </w:pPr>
            <w:r w:rsidRPr="00664C1B">
              <w:rPr>
                <w:color w:val="000000"/>
                <w:sz w:val="18"/>
              </w:rPr>
              <w:t>1.1. valstybės biudžeto lėšos</w:t>
            </w:r>
          </w:p>
        </w:tc>
        <w:tc>
          <w:tcPr>
            <w:tcW w:w="567" w:type="dxa"/>
            <w:tcBorders>
              <w:top w:val="single" w:sz="4" w:space="0" w:color="auto"/>
              <w:left w:val="single" w:sz="4" w:space="0" w:color="auto"/>
              <w:bottom w:val="single" w:sz="4" w:space="0" w:color="auto"/>
              <w:right w:val="single" w:sz="4" w:space="0" w:color="auto"/>
            </w:tcBorders>
          </w:tcPr>
          <w:p w14:paraId="4C5E192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0F7E0DB"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507A1CC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7AEFBB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EFBC49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BB1D3B5"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013B47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EFE769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319793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34D244E"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317683A7"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AA563C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5F289EA"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4A192B3"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585BBD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682EBCA"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379C53F7" w14:textId="77777777" w:rsidR="00664C1B" w:rsidRPr="00664C1B" w:rsidRDefault="00664C1B" w:rsidP="00664C1B">
            <w:pPr>
              <w:jc w:val="both"/>
              <w:rPr>
                <w:sz w:val="20"/>
              </w:rPr>
            </w:pPr>
          </w:p>
        </w:tc>
      </w:tr>
      <w:tr w:rsidR="00664C1B" w:rsidRPr="00664C1B" w14:paraId="74C114F1"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5F49724B"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1FB2885C" w14:textId="77777777" w:rsidR="00664C1B" w:rsidRPr="00664C1B" w:rsidRDefault="00664C1B" w:rsidP="00664C1B">
            <w:pPr>
              <w:rPr>
                <w:color w:val="000000"/>
                <w:sz w:val="18"/>
              </w:rPr>
            </w:pPr>
            <w:r w:rsidRPr="00664C1B">
              <w:rPr>
                <w:color w:val="000000"/>
                <w:sz w:val="18"/>
              </w:rPr>
              <w:t>1.2. bendrojo finansavimo lėšos</w:t>
            </w:r>
          </w:p>
        </w:tc>
        <w:tc>
          <w:tcPr>
            <w:tcW w:w="567" w:type="dxa"/>
            <w:tcBorders>
              <w:top w:val="single" w:sz="4" w:space="0" w:color="auto"/>
              <w:left w:val="single" w:sz="4" w:space="0" w:color="auto"/>
              <w:bottom w:val="single" w:sz="4" w:space="0" w:color="auto"/>
              <w:right w:val="single" w:sz="4" w:space="0" w:color="auto"/>
            </w:tcBorders>
          </w:tcPr>
          <w:p w14:paraId="1F25E52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BD3BCD8"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5500512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83554B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0FF3E95"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B108EA7"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53D832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3DE0082"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6C646A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F9257AD"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5C3A793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A49061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E7AF19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D936D98"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1BE0598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8D76CE2"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4B78CF9A" w14:textId="77777777" w:rsidR="00664C1B" w:rsidRPr="00664C1B" w:rsidRDefault="00664C1B" w:rsidP="00664C1B">
            <w:pPr>
              <w:jc w:val="both"/>
              <w:rPr>
                <w:sz w:val="20"/>
              </w:rPr>
            </w:pPr>
          </w:p>
        </w:tc>
      </w:tr>
      <w:tr w:rsidR="00664C1B" w:rsidRPr="00664C1B" w14:paraId="15596BC6"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2E4D6520"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A2D54F7" w14:textId="77777777" w:rsidR="00664C1B" w:rsidRPr="00664C1B" w:rsidRDefault="00664C1B" w:rsidP="00664C1B">
            <w:pPr>
              <w:rPr>
                <w:color w:val="000000"/>
                <w:sz w:val="18"/>
              </w:rPr>
            </w:pPr>
            <w:r w:rsidRPr="00664C1B">
              <w:rPr>
                <w:color w:val="000000"/>
                <w:sz w:val="18"/>
              </w:rPr>
              <w:t>1.3. Europos Sąjungos ir kitos tarptautinės finansinės paramos lėšos</w:t>
            </w:r>
          </w:p>
        </w:tc>
        <w:tc>
          <w:tcPr>
            <w:tcW w:w="567" w:type="dxa"/>
            <w:tcBorders>
              <w:top w:val="single" w:sz="4" w:space="0" w:color="auto"/>
              <w:left w:val="single" w:sz="4" w:space="0" w:color="auto"/>
              <w:bottom w:val="single" w:sz="4" w:space="0" w:color="auto"/>
              <w:right w:val="single" w:sz="4" w:space="0" w:color="auto"/>
            </w:tcBorders>
          </w:tcPr>
          <w:p w14:paraId="6821677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48C057E"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ABB9FD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AF0F37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8B92B0B"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2B526C8"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A9D7BB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69F995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3C95247"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D663AD2"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5EB59A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0DAA9C5"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FAF9F1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F771BDB"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17748CF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D514CBA"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62F969B7" w14:textId="77777777" w:rsidR="00664C1B" w:rsidRPr="00664C1B" w:rsidRDefault="00664C1B" w:rsidP="00664C1B">
            <w:pPr>
              <w:jc w:val="both"/>
              <w:rPr>
                <w:sz w:val="20"/>
              </w:rPr>
            </w:pPr>
          </w:p>
        </w:tc>
      </w:tr>
      <w:tr w:rsidR="00664C1B" w:rsidRPr="00664C1B" w14:paraId="23215189"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228839B0"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F19D599" w14:textId="77777777" w:rsidR="00664C1B" w:rsidRPr="00664C1B" w:rsidRDefault="00664C1B" w:rsidP="00664C1B">
            <w:pPr>
              <w:rPr>
                <w:color w:val="000000"/>
                <w:sz w:val="18"/>
              </w:rPr>
            </w:pPr>
            <w:r w:rsidRPr="00664C1B">
              <w:rPr>
                <w:color w:val="000000"/>
                <w:sz w:val="18"/>
              </w:rPr>
              <w:t>1.4. tikslinės paskirties lėšos ir pajamų įmokos</w:t>
            </w:r>
          </w:p>
        </w:tc>
        <w:tc>
          <w:tcPr>
            <w:tcW w:w="567" w:type="dxa"/>
            <w:tcBorders>
              <w:top w:val="single" w:sz="4" w:space="0" w:color="auto"/>
              <w:left w:val="single" w:sz="4" w:space="0" w:color="auto"/>
              <w:bottom w:val="single" w:sz="4" w:space="0" w:color="auto"/>
              <w:right w:val="single" w:sz="4" w:space="0" w:color="auto"/>
            </w:tcBorders>
          </w:tcPr>
          <w:p w14:paraId="7D24456A"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387F6DB"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4216196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4DA842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E0BA06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F168FE1"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6F9A5E2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01A55C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D59B73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5D79A57"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4B48ED1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7BD9F3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09202D5"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C8376E8"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A75475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03FDDFA"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5D33B12F" w14:textId="77777777" w:rsidR="00664C1B" w:rsidRPr="00664C1B" w:rsidRDefault="00664C1B" w:rsidP="00664C1B">
            <w:pPr>
              <w:jc w:val="both"/>
              <w:rPr>
                <w:sz w:val="20"/>
              </w:rPr>
            </w:pPr>
          </w:p>
        </w:tc>
      </w:tr>
      <w:tr w:rsidR="00664C1B" w:rsidRPr="00664C1B" w14:paraId="5FB6BDC0"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5041B91A"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4670D77" w14:textId="77777777" w:rsidR="00664C1B" w:rsidRPr="00664C1B" w:rsidRDefault="00664C1B" w:rsidP="00664C1B">
            <w:pPr>
              <w:rPr>
                <w:color w:val="000000"/>
                <w:sz w:val="18"/>
              </w:rPr>
            </w:pPr>
            <w:r w:rsidRPr="00664C1B">
              <w:rPr>
                <w:color w:val="000000"/>
                <w:sz w:val="18"/>
              </w:rPr>
              <w:t>1.5. dotacijos savivaldybių biudžetams</w:t>
            </w:r>
          </w:p>
        </w:tc>
        <w:tc>
          <w:tcPr>
            <w:tcW w:w="567" w:type="dxa"/>
            <w:tcBorders>
              <w:top w:val="single" w:sz="4" w:space="0" w:color="auto"/>
              <w:left w:val="single" w:sz="4" w:space="0" w:color="auto"/>
              <w:bottom w:val="single" w:sz="4" w:space="0" w:color="auto"/>
              <w:right w:val="single" w:sz="4" w:space="0" w:color="auto"/>
            </w:tcBorders>
          </w:tcPr>
          <w:p w14:paraId="007C3AB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8E63A74"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735D4D27"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D65D4B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69F555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99AB08B"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4E73A39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55751D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1EC50B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1E2717A"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072810B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716FE1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81DE975"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E91FD13"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1A6BE5B"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4E19E06"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7E78147B" w14:textId="77777777" w:rsidR="00664C1B" w:rsidRPr="00664C1B" w:rsidRDefault="00664C1B" w:rsidP="00664C1B">
            <w:pPr>
              <w:jc w:val="both"/>
              <w:rPr>
                <w:sz w:val="20"/>
              </w:rPr>
            </w:pPr>
          </w:p>
        </w:tc>
      </w:tr>
      <w:tr w:rsidR="00664C1B" w:rsidRPr="00664C1B" w14:paraId="72460DF7" w14:textId="77777777" w:rsidTr="006D2F8F">
        <w:trPr>
          <w:cantSplit/>
          <w:trHeight w:val="20"/>
        </w:trPr>
        <w:tc>
          <w:tcPr>
            <w:tcW w:w="1135" w:type="dxa"/>
            <w:tcBorders>
              <w:top w:val="single" w:sz="4" w:space="0" w:color="auto"/>
              <w:left w:val="single" w:sz="4" w:space="0" w:color="auto"/>
              <w:bottom w:val="double" w:sz="4" w:space="0" w:color="auto"/>
              <w:right w:val="single" w:sz="4" w:space="0" w:color="auto"/>
            </w:tcBorders>
          </w:tcPr>
          <w:p w14:paraId="009A4D63" w14:textId="77777777" w:rsidR="00664C1B" w:rsidRPr="00664C1B" w:rsidRDefault="00664C1B" w:rsidP="00664C1B">
            <w:pPr>
              <w:jc w:val="both"/>
              <w:rPr>
                <w:sz w:val="18"/>
              </w:rPr>
            </w:pPr>
          </w:p>
        </w:tc>
        <w:tc>
          <w:tcPr>
            <w:tcW w:w="2835" w:type="dxa"/>
            <w:tcBorders>
              <w:top w:val="single" w:sz="4" w:space="0" w:color="auto"/>
              <w:left w:val="single" w:sz="4" w:space="0" w:color="auto"/>
              <w:bottom w:val="double" w:sz="4" w:space="0" w:color="auto"/>
              <w:right w:val="single" w:sz="4" w:space="0" w:color="auto"/>
            </w:tcBorders>
            <w:vAlign w:val="center"/>
            <w:hideMark/>
          </w:tcPr>
          <w:p w14:paraId="3A979240" w14:textId="77777777" w:rsidR="00664C1B" w:rsidRPr="00664C1B" w:rsidRDefault="00664C1B" w:rsidP="00664C1B">
            <w:pPr>
              <w:rPr>
                <w:color w:val="000000"/>
                <w:sz w:val="18"/>
              </w:rPr>
            </w:pPr>
            <w:r w:rsidRPr="00664C1B">
              <w:rPr>
                <w:color w:val="000000"/>
                <w:sz w:val="18"/>
              </w:rPr>
              <w:t>2. Kiti šaltiniai (Europos Sąjungos finansinė parama projektams įgyvendinti ir kitos teisėtai gautos lėšos, nurodant atskirus šaltinius)</w:t>
            </w:r>
          </w:p>
        </w:tc>
        <w:tc>
          <w:tcPr>
            <w:tcW w:w="567" w:type="dxa"/>
            <w:tcBorders>
              <w:top w:val="single" w:sz="4" w:space="0" w:color="auto"/>
              <w:left w:val="single" w:sz="4" w:space="0" w:color="auto"/>
              <w:bottom w:val="double" w:sz="4" w:space="0" w:color="auto"/>
              <w:right w:val="single" w:sz="4" w:space="0" w:color="auto"/>
            </w:tcBorders>
          </w:tcPr>
          <w:p w14:paraId="63D27F6F"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1D6FB6FE"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61CBF6CD"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68C81014"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E1DC7E6"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378AAD54"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5E284322"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49A46477"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42AEFF66"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4E88C18C"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6F75FB5D"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1C390105"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1E8D563"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6C4F161F"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31109754"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648A32ED" w14:textId="77777777" w:rsidR="00664C1B" w:rsidRPr="00664C1B" w:rsidRDefault="00664C1B" w:rsidP="00664C1B">
            <w:pPr>
              <w:jc w:val="both"/>
              <w:rPr>
                <w:sz w:val="20"/>
              </w:rPr>
            </w:pPr>
          </w:p>
        </w:tc>
        <w:tc>
          <w:tcPr>
            <w:tcW w:w="1275" w:type="dxa"/>
            <w:tcBorders>
              <w:top w:val="single" w:sz="4" w:space="0" w:color="auto"/>
              <w:left w:val="single" w:sz="4" w:space="0" w:color="auto"/>
              <w:bottom w:val="double" w:sz="4" w:space="0" w:color="auto"/>
              <w:right w:val="single" w:sz="4" w:space="0" w:color="auto"/>
            </w:tcBorders>
          </w:tcPr>
          <w:p w14:paraId="24D09DE5" w14:textId="77777777" w:rsidR="00664C1B" w:rsidRPr="00664C1B" w:rsidRDefault="00664C1B" w:rsidP="00664C1B">
            <w:pPr>
              <w:jc w:val="both"/>
              <w:rPr>
                <w:sz w:val="20"/>
              </w:rPr>
            </w:pPr>
          </w:p>
        </w:tc>
      </w:tr>
      <w:tr w:rsidR="00664C1B" w:rsidRPr="00664C1B" w14:paraId="63936B42"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0492AA48"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99B2EB4" w14:textId="77777777" w:rsidR="00664C1B" w:rsidRPr="00664C1B" w:rsidRDefault="00664C1B" w:rsidP="00664C1B">
            <w:pPr>
              <w:rPr>
                <w:b/>
                <w:color w:val="000000"/>
                <w:sz w:val="18"/>
              </w:rPr>
            </w:pPr>
            <w:r w:rsidRPr="00664C1B">
              <w:rPr>
                <w:b/>
                <w:color w:val="000000"/>
                <w:sz w:val="18"/>
              </w:rPr>
              <w:t>Iš viso programos pažangos ir regioninėms pažangos priemonėms finansuoti</w:t>
            </w:r>
          </w:p>
        </w:tc>
        <w:tc>
          <w:tcPr>
            <w:tcW w:w="567" w:type="dxa"/>
            <w:tcBorders>
              <w:top w:val="single" w:sz="4" w:space="0" w:color="auto"/>
              <w:left w:val="single" w:sz="4" w:space="0" w:color="auto"/>
              <w:bottom w:val="single" w:sz="4" w:space="0" w:color="auto"/>
              <w:right w:val="single" w:sz="4" w:space="0" w:color="auto"/>
            </w:tcBorders>
          </w:tcPr>
          <w:p w14:paraId="215B58C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868A1C7"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71133BF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9EF4E9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CA5C53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E8B1C08"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9BF24F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4F9EB3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2C0EAB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DF8D9CC"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7EC86237"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86CC29A"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F727A1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5C1BC23"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045B5C0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FE5BC00"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6B6A2ED4" w14:textId="77777777" w:rsidR="00664C1B" w:rsidRPr="00664C1B" w:rsidRDefault="00664C1B" w:rsidP="00664C1B">
            <w:pPr>
              <w:jc w:val="both"/>
              <w:rPr>
                <w:sz w:val="20"/>
              </w:rPr>
            </w:pPr>
          </w:p>
        </w:tc>
      </w:tr>
      <w:tr w:rsidR="00664C1B" w:rsidRPr="00664C1B" w14:paraId="62BD53F1"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2986A090"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CCA8922" w14:textId="77777777" w:rsidR="00664C1B" w:rsidRPr="00664C1B" w:rsidRDefault="00664C1B" w:rsidP="00664C1B">
            <w:pPr>
              <w:rPr>
                <w:color w:val="000000"/>
                <w:sz w:val="18"/>
              </w:rPr>
            </w:pPr>
            <w:r w:rsidRPr="00664C1B">
              <w:rPr>
                <w:color w:val="000000"/>
                <w:sz w:val="18"/>
              </w:rPr>
              <w:t>Iš jų Lietuvos Respublikos valstybės biudžeto lėšomis finansuojamoms pažangos priemonėms</w:t>
            </w:r>
          </w:p>
        </w:tc>
        <w:tc>
          <w:tcPr>
            <w:tcW w:w="567" w:type="dxa"/>
            <w:tcBorders>
              <w:top w:val="single" w:sz="4" w:space="0" w:color="auto"/>
              <w:left w:val="single" w:sz="4" w:space="0" w:color="auto"/>
              <w:bottom w:val="single" w:sz="4" w:space="0" w:color="auto"/>
              <w:right w:val="single" w:sz="4" w:space="0" w:color="auto"/>
            </w:tcBorders>
          </w:tcPr>
          <w:p w14:paraId="70FBA88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17C3DD3"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65C7CC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52BAFD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804BBE2"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8A88BD1"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5508AC0A"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8BCD0A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E9E5CE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C5F04DF"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44AE1F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7CC6DD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89FB80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263272D"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0E2CC4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7C2AA76"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12124A69" w14:textId="77777777" w:rsidR="00664C1B" w:rsidRPr="00664C1B" w:rsidRDefault="00664C1B" w:rsidP="00664C1B">
            <w:pPr>
              <w:jc w:val="both"/>
              <w:rPr>
                <w:sz w:val="20"/>
              </w:rPr>
            </w:pPr>
          </w:p>
        </w:tc>
      </w:tr>
      <w:tr w:rsidR="00664C1B" w:rsidRPr="00664C1B" w14:paraId="3F0BE5EE"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144A2E6D"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CE3D852" w14:textId="77777777" w:rsidR="00664C1B" w:rsidRPr="00664C1B" w:rsidRDefault="00664C1B" w:rsidP="00664C1B">
            <w:pPr>
              <w:rPr>
                <w:color w:val="000000"/>
                <w:sz w:val="18"/>
              </w:rPr>
            </w:pPr>
            <w:r w:rsidRPr="00664C1B">
              <w:rPr>
                <w:color w:val="000000"/>
                <w:sz w:val="18"/>
              </w:rPr>
              <w:t>Iš jų iš kitų šaltinių finansuojamoms pažangos priemonėms</w:t>
            </w:r>
          </w:p>
        </w:tc>
        <w:tc>
          <w:tcPr>
            <w:tcW w:w="567" w:type="dxa"/>
            <w:tcBorders>
              <w:top w:val="single" w:sz="4" w:space="0" w:color="auto"/>
              <w:left w:val="single" w:sz="4" w:space="0" w:color="auto"/>
              <w:bottom w:val="single" w:sz="4" w:space="0" w:color="auto"/>
              <w:right w:val="single" w:sz="4" w:space="0" w:color="auto"/>
            </w:tcBorders>
          </w:tcPr>
          <w:p w14:paraId="4BEEC1F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194FF06"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C08432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405DF7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05A315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F23CC64"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B6506D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DC48999"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7DF997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80F067A"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03786285"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C6846E2"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774194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BFA9615"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75C5C9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D584F0B"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5FDD1217" w14:textId="77777777" w:rsidR="00664C1B" w:rsidRPr="00664C1B" w:rsidRDefault="00664C1B" w:rsidP="00664C1B">
            <w:pPr>
              <w:jc w:val="both"/>
              <w:rPr>
                <w:sz w:val="20"/>
              </w:rPr>
            </w:pPr>
          </w:p>
        </w:tc>
      </w:tr>
      <w:tr w:rsidR="00664C1B" w:rsidRPr="00664C1B" w14:paraId="0F042E76"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4680B2AD"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253812C" w14:textId="77777777" w:rsidR="00664C1B" w:rsidRPr="00664C1B" w:rsidRDefault="00664C1B" w:rsidP="00664C1B">
            <w:pPr>
              <w:rPr>
                <w:color w:val="000000"/>
                <w:sz w:val="18"/>
              </w:rPr>
            </w:pPr>
            <w:r w:rsidRPr="00664C1B">
              <w:rPr>
                <w:b/>
                <w:color w:val="000000"/>
                <w:sz w:val="18"/>
              </w:rPr>
              <w:t>Iš viso programos tęstinės veiklos priemonėms finansuoti</w:t>
            </w:r>
          </w:p>
        </w:tc>
        <w:tc>
          <w:tcPr>
            <w:tcW w:w="567" w:type="dxa"/>
            <w:tcBorders>
              <w:top w:val="single" w:sz="4" w:space="0" w:color="auto"/>
              <w:left w:val="single" w:sz="4" w:space="0" w:color="auto"/>
              <w:bottom w:val="single" w:sz="4" w:space="0" w:color="auto"/>
              <w:right w:val="single" w:sz="4" w:space="0" w:color="auto"/>
            </w:tcBorders>
          </w:tcPr>
          <w:p w14:paraId="688F452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B5CF702"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87CDBA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903339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ADE075C"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2CD2B6B"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640756ED"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089E9EA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8389334"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D741060"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28A50E97"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F2D76EB"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E37FAD2"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749E483E"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7746596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0E08707"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20A903D1" w14:textId="77777777" w:rsidR="00664C1B" w:rsidRPr="00664C1B" w:rsidRDefault="00664C1B" w:rsidP="00664C1B">
            <w:pPr>
              <w:jc w:val="both"/>
              <w:rPr>
                <w:sz w:val="20"/>
              </w:rPr>
            </w:pPr>
          </w:p>
        </w:tc>
      </w:tr>
      <w:tr w:rsidR="00664C1B" w:rsidRPr="00664C1B" w14:paraId="13C6EDE3" w14:textId="77777777" w:rsidTr="006D2F8F">
        <w:trPr>
          <w:cantSplit/>
          <w:trHeight w:val="20"/>
        </w:trPr>
        <w:tc>
          <w:tcPr>
            <w:tcW w:w="1135" w:type="dxa"/>
            <w:tcBorders>
              <w:top w:val="single" w:sz="4" w:space="0" w:color="auto"/>
              <w:left w:val="single" w:sz="4" w:space="0" w:color="auto"/>
              <w:bottom w:val="single" w:sz="4" w:space="0" w:color="auto"/>
              <w:right w:val="single" w:sz="4" w:space="0" w:color="auto"/>
            </w:tcBorders>
          </w:tcPr>
          <w:p w14:paraId="2E772DEC" w14:textId="77777777" w:rsidR="00664C1B" w:rsidRPr="00664C1B" w:rsidRDefault="00664C1B" w:rsidP="00664C1B">
            <w:pPr>
              <w:jc w:val="both"/>
              <w:rPr>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D299465" w14:textId="77777777" w:rsidR="00664C1B" w:rsidRPr="00664C1B" w:rsidRDefault="00664C1B" w:rsidP="00664C1B">
            <w:pPr>
              <w:rPr>
                <w:color w:val="000000"/>
                <w:sz w:val="18"/>
              </w:rPr>
            </w:pPr>
            <w:r w:rsidRPr="00664C1B">
              <w:rPr>
                <w:color w:val="000000"/>
                <w:sz w:val="18"/>
              </w:rPr>
              <w:t>Iš jų Lietuvos Respublikos valstybės biudžeto lėšomis finansuojamoms tęstinės veiklos priemonėms</w:t>
            </w:r>
          </w:p>
        </w:tc>
        <w:tc>
          <w:tcPr>
            <w:tcW w:w="567" w:type="dxa"/>
            <w:tcBorders>
              <w:top w:val="single" w:sz="4" w:space="0" w:color="auto"/>
              <w:left w:val="single" w:sz="4" w:space="0" w:color="auto"/>
              <w:bottom w:val="single" w:sz="4" w:space="0" w:color="auto"/>
              <w:right w:val="single" w:sz="4" w:space="0" w:color="auto"/>
            </w:tcBorders>
          </w:tcPr>
          <w:p w14:paraId="2F2EC27B"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FE7AFB8"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664CE0CF"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2E59638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64C1553"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FDADE7B"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2A95D98B"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1C78090"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6D9BF0B2"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126DDB72" w14:textId="77777777" w:rsidR="00664C1B" w:rsidRPr="00664C1B" w:rsidRDefault="00664C1B" w:rsidP="00664C1B">
            <w:pPr>
              <w:jc w:val="both"/>
              <w:rPr>
                <w:sz w:val="20"/>
              </w:rPr>
            </w:pPr>
          </w:p>
        </w:tc>
        <w:tc>
          <w:tcPr>
            <w:tcW w:w="851" w:type="dxa"/>
            <w:tcBorders>
              <w:top w:val="single" w:sz="4" w:space="0" w:color="auto"/>
              <w:left w:val="single" w:sz="4" w:space="0" w:color="auto"/>
              <w:bottom w:val="single" w:sz="4" w:space="0" w:color="auto"/>
              <w:right w:val="single" w:sz="4" w:space="0" w:color="auto"/>
            </w:tcBorders>
          </w:tcPr>
          <w:p w14:paraId="1B8864C8"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5A8F0141"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B300816"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3CB2F5EE" w14:textId="77777777" w:rsidR="00664C1B" w:rsidRPr="00664C1B" w:rsidRDefault="00664C1B" w:rsidP="00664C1B">
            <w:pPr>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38917F4E" w14:textId="77777777" w:rsidR="00664C1B" w:rsidRPr="00664C1B" w:rsidRDefault="00664C1B" w:rsidP="00664C1B">
            <w:pPr>
              <w:jc w:val="both"/>
              <w:rPr>
                <w:sz w:val="20"/>
              </w:rPr>
            </w:pPr>
          </w:p>
        </w:tc>
        <w:tc>
          <w:tcPr>
            <w:tcW w:w="567" w:type="dxa"/>
            <w:tcBorders>
              <w:top w:val="single" w:sz="4" w:space="0" w:color="auto"/>
              <w:left w:val="single" w:sz="4" w:space="0" w:color="auto"/>
              <w:bottom w:val="single" w:sz="4" w:space="0" w:color="auto"/>
              <w:right w:val="single" w:sz="4" w:space="0" w:color="auto"/>
            </w:tcBorders>
          </w:tcPr>
          <w:p w14:paraId="40CDB6FE" w14:textId="77777777" w:rsidR="00664C1B" w:rsidRPr="00664C1B" w:rsidRDefault="00664C1B" w:rsidP="00664C1B">
            <w:pPr>
              <w:jc w:val="both"/>
              <w:rPr>
                <w:sz w:val="20"/>
              </w:rPr>
            </w:pPr>
          </w:p>
        </w:tc>
        <w:tc>
          <w:tcPr>
            <w:tcW w:w="1275" w:type="dxa"/>
            <w:tcBorders>
              <w:top w:val="single" w:sz="4" w:space="0" w:color="auto"/>
              <w:left w:val="single" w:sz="4" w:space="0" w:color="auto"/>
              <w:bottom w:val="single" w:sz="4" w:space="0" w:color="auto"/>
              <w:right w:val="single" w:sz="4" w:space="0" w:color="auto"/>
            </w:tcBorders>
          </w:tcPr>
          <w:p w14:paraId="2EF1F814" w14:textId="77777777" w:rsidR="00664C1B" w:rsidRPr="00664C1B" w:rsidRDefault="00664C1B" w:rsidP="00664C1B">
            <w:pPr>
              <w:jc w:val="both"/>
              <w:rPr>
                <w:sz w:val="20"/>
              </w:rPr>
            </w:pPr>
          </w:p>
        </w:tc>
      </w:tr>
      <w:tr w:rsidR="00664C1B" w:rsidRPr="00664C1B" w14:paraId="002BB1EE" w14:textId="77777777" w:rsidTr="006D2F8F">
        <w:trPr>
          <w:cantSplit/>
          <w:trHeight w:val="20"/>
        </w:trPr>
        <w:tc>
          <w:tcPr>
            <w:tcW w:w="1135" w:type="dxa"/>
            <w:tcBorders>
              <w:top w:val="single" w:sz="4" w:space="0" w:color="auto"/>
              <w:left w:val="single" w:sz="4" w:space="0" w:color="auto"/>
              <w:bottom w:val="double" w:sz="4" w:space="0" w:color="auto"/>
              <w:right w:val="single" w:sz="4" w:space="0" w:color="auto"/>
            </w:tcBorders>
          </w:tcPr>
          <w:p w14:paraId="51A0D00A" w14:textId="77777777" w:rsidR="00664C1B" w:rsidRPr="00664C1B" w:rsidRDefault="00664C1B" w:rsidP="00664C1B">
            <w:pPr>
              <w:jc w:val="both"/>
              <w:rPr>
                <w:sz w:val="18"/>
              </w:rPr>
            </w:pPr>
          </w:p>
        </w:tc>
        <w:tc>
          <w:tcPr>
            <w:tcW w:w="2835" w:type="dxa"/>
            <w:tcBorders>
              <w:top w:val="single" w:sz="4" w:space="0" w:color="auto"/>
              <w:left w:val="single" w:sz="4" w:space="0" w:color="auto"/>
              <w:bottom w:val="double" w:sz="4" w:space="0" w:color="auto"/>
              <w:right w:val="single" w:sz="4" w:space="0" w:color="auto"/>
            </w:tcBorders>
            <w:vAlign w:val="center"/>
          </w:tcPr>
          <w:p w14:paraId="215A00C7" w14:textId="77777777" w:rsidR="00664C1B" w:rsidRPr="00664C1B" w:rsidRDefault="00664C1B" w:rsidP="00664C1B">
            <w:pPr>
              <w:rPr>
                <w:color w:val="000000"/>
                <w:sz w:val="18"/>
              </w:rPr>
            </w:pPr>
            <w:r w:rsidRPr="00664C1B">
              <w:rPr>
                <w:color w:val="000000"/>
                <w:sz w:val="18"/>
              </w:rPr>
              <w:t>Iš jų iš kitų šaltinių finansuojamoms tęstinės veiklos priemonėms</w:t>
            </w:r>
          </w:p>
        </w:tc>
        <w:tc>
          <w:tcPr>
            <w:tcW w:w="567" w:type="dxa"/>
            <w:tcBorders>
              <w:top w:val="single" w:sz="4" w:space="0" w:color="auto"/>
              <w:left w:val="single" w:sz="4" w:space="0" w:color="auto"/>
              <w:bottom w:val="double" w:sz="4" w:space="0" w:color="auto"/>
              <w:right w:val="single" w:sz="4" w:space="0" w:color="auto"/>
            </w:tcBorders>
          </w:tcPr>
          <w:p w14:paraId="14DC9069"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6C9CD5DF"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57C5C206"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8B13D50"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228A1DCD"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27A5FEFE"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26340E9F"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3621B404"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4603D784"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1C6FC988" w14:textId="77777777" w:rsidR="00664C1B" w:rsidRPr="00664C1B" w:rsidRDefault="00664C1B" w:rsidP="00664C1B">
            <w:pPr>
              <w:jc w:val="both"/>
              <w:rPr>
                <w:sz w:val="20"/>
              </w:rPr>
            </w:pPr>
          </w:p>
        </w:tc>
        <w:tc>
          <w:tcPr>
            <w:tcW w:w="851" w:type="dxa"/>
            <w:tcBorders>
              <w:top w:val="single" w:sz="4" w:space="0" w:color="auto"/>
              <w:left w:val="single" w:sz="4" w:space="0" w:color="auto"/>
              <w:bottom w:val="double" w:sz="4" w:space="0" w:color="auto"/>
              <w:right w:val="single" w:sz="4" w:space="0" w:color="auto"/>
            </w:tcBorders>
          </w:tcPr>
          <w:p w14:paraId="07933370"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3528F8AD"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7FD8C608"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3A322229" w14:textId="77777777" w:rsidR="00664C1B" w:rsidRPr="00664C1B" w:rsidRDefault="00664C1B" w:rsidP="00664C1B">
            <w:pPr>
              <w:jc w:val="both"/>
              <w:rPr>
                <w:sz w:val="20"/>
              </w:rPr>
            </w:pPr>
          </w:p>
        </w:tc>
        <w:tc>
          <w:tcPr>
            <w:tcW w:w="850" w:type="dxa"/>
            <w:tcBorders>
              <w:top w:val="single" w:sz="4" w:space="0" w:color="auto"/>
              <w:left w:val="single" w:sz="4" w:space="0" w:color="auto"/>
              <w:bottom w:val="double" w:sz="4" w:space="0" w:color="auto"/>
              <w:right w:val="single" w:sz="4" w:space="0" w:color="auto"/>
            </w:tcBorders>
          </w:tcPr>
          <w:p w14:paraId="30553F1C" w14:textId="77777777" w:rsidR="00664C1B" w:rsidRPr="00664C1B" w:rsidRDefault="00664C1B" w:rsidP="00664C1B">
            <w:pPr>
              <w:jc w:val="both"/>
              <w:rPr>
                <w:sz w:val="20"/>
              </w:rPr>
            </w:pPr>
          </w:p>
        </w:tc>
        <w:tc>
          <w:tcPr>
            <w:tcW w:w="567" w:type="dxa"/>
            <w:tcBorders>
              <w:top w:val="single" w:sz="4" w:space="0" w:color="auto"/>
              <w:left w:val="single" w:sz="4" w:space="0" w:color="auto"/>
              <w:bottom w:val="double" w:sz="4" w:space="0" w:color="auto"/>
              <w:right w:val="single" w:sz="4" w:space="0" w:color="auto"/>
            </w:tcBorders>
          </w:tcPr>
          <w:p w14:paraId="5162E233" w14:textId="77777777" w:rsidR="00664C1B" w:rsidRPr="00664C1B" w:rsidRDefault="00664C1B" w:rsidP="00664C1B">
            <w:pPr>
              <w:jc w:val="both"/>
              <w:rPr>
                <w:sz w:val="20"/>
              </w:rPr>
            </w:pPr>
          </w:p>
        </w:tc>
        <w:tc>
          <w:tcPr>
            <w:tcW w:w="1275" w:type="dxa"/>
            <w:tcBorders>
              <w:top w:val="single" w:sz="4" w:space="0" w:color="auto"/>
              <w:left w:val="single" w:sz="4" w:space="0" w:color="auto"/>
              <w:bottom w:val="double" w:sz="4" w:space="0" w:color="auto"/>
              <w:right w:val="single" w:sz="4" w:space="0" w:color="auto"/>
            </w:tcBorders>
          </w:tcPr>
          <w:p w14:paraId="598C8DE0" w14:textId="77777777" w:rsidR="00664C1B" w:rsidRPr="00664C1B" w:rsidRDefault="00664C1B" w:rsidP="00664C1B">
            <w:pPr>
              <w:jc w:val="both"/>
              <w:rPr>
                <w:sz w:val="20"/>
              </w:rPr>
            </w:pPr>
          </w:p>
        </w:tc>
      </w:tr>
      <w:tr w:rsidR="00664C1B" w:rsidRPr="00664C1B" w14:paraId="4076A278" w14:textId="77777777" w:rsidTr="006D2F8F">
        <w:trPr>
          <w:cantSplit/>
          <w:trHeight w:val="20"/>
        </w:trPr>
        <w:tc>
          <w:tcPr>
            <w:tcW w:w="1135" w:type="dxa"/>
            <w:tcBorders>
              <w:top w:val="double" w:sz="4" w:space="0" w:color="auto"/>
              <w:left w:val="single" w:sz="4" w:space="0" w:color="auto"/>
              <w:bottom w:val="single" w:sz="4" w:space="0" w:color="auto"/>
              <w:right w:val="single" w:sz="4" w:space="0" w:color="auto"/>
            </w:tcBorders>
          </w:tcPr>
          <w:p w14:paraId="2755ABFD" w14:textId="77777777" w:rsidR="00664C1B" w:rsidRPr="00664C1B" w:rsidRDefault="00664C1B" w:rsidP="00664C1B">
            <w:pPr>
              <w:jc w:val="both"/>
              <w:rPr>
                <w:sz w:val="18"/>
              </w:rPr>
            </w:pPr>
          </w:p>
        </w:tc>
        <w:tc>
          <w:tcPr>
            <w:tcW w:w="2835" w:type="dxa"/>
            <w:tcBorders>
              <w:top w:val="double" w:sz="4" w:space="0" w:color="auto"/>
              <w:left w:val="single" w:sz="4" w:space="0" w:color="auto"/>
              <w:bottom w:val="single" w:sz="4" w:space="0" w:color="auto"/>
              <w:right w:val="single" w:sz="4" w:space="0" w:color="auto"/>
            </w:tcBorders>
            <w:vAlign w:val="center"/>
          </w:tcPr>
          <w:p w14:paraId="1CB3C90D" w14:textId="77777777" w:rsidR="00664C1B" w:rsidRPr="00664C1B" w:rsidRDefault="00664C1B" w:rsidP="00664C1B">
            <w:pPr>
              <w:rPr>
                <w:color w:val="000000"/>
                <w:sz w:val="18"/>
              </w:rPr>
            </w:pPr>
            <w:r w:rsidRPr="00664C1B">
              <w:rPr>
                <w:b/>
                <w:color w:val="000000"/>
                <w:sz w:val="18"/>
              </w:rPr>
              <w:t>Iš viso programai finansuoti (1 + 2)</w:t>
            </w:r>
          </w:p>
        </w:tc>
        <w:tc>
          <w:tcPr>
            <w:tcW w:w="567" w:type="dxa"/>
            <w:tcBorders>
              <w:top w:val="double" w:sz="4" w:space="0" w:color="auto"/>
              <w:left w:val="single" w:sz="4" w:space="0" w:color="auto"/>
              <w:bottom w:val="single" w:sz="4" w:space="0" w:color="auto"/>
              <w:right w:val="single" w:sz="4" w:space="0" w:color="auto"/>
            </w:tcBorders>
          </w:tcPr>
          <w:p w14:paraId="3834CC2B"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5C895C4B" w14:textId="77777777" w:rsidR="00664C1B" w:rsidRPr="00664C1B" w:rsidRDefault="00664C1B" w:rsidP="00664C1B">
            <w:pPr>
              <w:jc w:val="both"/>
              <w:rPr>
                <w:sz w:val="20"/>
              </w:rPr>
            </w:pPr>
          </w:p>
        </w:tc>
        <w:tc>
          <w:tcPr>
            <w:tcW w:w="851" w:type="dxa"/>
            <w:tcBorders>
              <w:top w:val="double" w:sz="4" w:space="0" w:color="auto"/>
              <w:left w:val="single" w:sz="4" w:space="0" w:color="auto"/>
              <w:bottom w:val="single" w:sz="4" w:space="0" w:color="auto"/>
              <w:right w:val="single" w:sz="4" w:space="0" w:color="auto"/>
            </w:tcBorders>
          </w:tcPr>
          <w:p w14:paraId="1CA69ED0"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3F2744D0"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6087C2B1"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5344E60D" w14:textId="77777777" w:rsidR="00664C1B" w:rsidRPr="00664C1B" w:rsidRDefault="00664C1B" w:rsidP="00664C1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153A7431"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7E882BC0"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49036E8B"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23B4A5D6" w14:textId="77777777" w:rsidR="00664C1B" w:rsidRPr="00664C1B" w:rsidRDefault="00664C1B" w:rsidP="00664C1B">
            <w:pPr>
              <w:jc w:val="both"/>
              <w:rPr>
                <w:sz w:val="20"/>
              </w:rPr>
            </w:pPr>
          </w:p>
        </w:tc>
        <w:tc>
          <w:tcPr>
            <w:tcW w:w="851" w:type="dxa"/>
            <w:tcBorders>
              <w:top w:val="double" w:sz="4" w:space="0" w:color="auto"/>
              <w:left w:val="single" w:sz="4" w:space="0" w:color="auto"/>
              <w:bottom w:val="single" w:sz="4" w:space="0" w:color="auto"/>
              <w:right w:val="single" w:sz="4" w:space="0" w:color="auto"/>
            </w:tcBorders>
          </w:tcPr>
          <w:p w14:paraId="644AC653"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23A75836"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65EFE555"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3F3DE64A" w14:textId="77777777" w:rsidR="00664C1B" w:rsidRPr="00664C1B" w:rsidRDefault="00664C1B" w:rsidP="00664C1B">
            <w:pPr>
              <w:jc w:val="both"/>
              <w:rPr>
                <w:sz w:val="20"/>
              </w:rPr>
            </w:pPr>
          </w:p>
        </w:tc>
        <w:tc>
          <w:tcPr>
            <w:tcW w:w="850" w:type="dxa"/>
            <w:tcBorders>
              <w:top w:val="double" w:sz="4" w:space="0" w:color="auto"/>
              <w:left w:val="single" w:sz="4" w:space="0" w:color="auto"/>
              <w:bottom w:val="single" w:sz="4" w:space="0" w:color="auto"/>
              <w:right w:val="single" w:sz="4" w:space="0" w:color="auto"/>
            </w:tcBorders>
          </w:tcPr>
          <w:p w14:paraId="44B87AC0" w14:textId="77777777" w:rsidR="00664C1B" w:rsidRPr="00664C1B" w:rsidRDefault="00664C1B" w:rsidP="00664C1B">
            <w:pPr>
              <w:jc w:val="both"/>
              <w:rPr>
                <w:sz w:val="20"/>
              </w:rPr>
            </w:pPr>
          </w:p>
        </w:tc>
        <w:tc>
          <w:tcPr>
            <w:tcW w:w="567" w:type="dxa"/>
            <w:tcBorders>
              <w:top w:val="double" w:sz="4" w:space="0" w:color="auto"/>
              <w:left w:val="single" w:sz="4" w:space="0" w:color="auto"/>
              <w:bottom w:val="single" w:sz="4" w:space="0" w:color="auto"/>
              <w:right w:val="single" w:sz="4" w:space="0" w:color="auto"/>
            </w:tcBorders>
          </w:tcPr>
          <w:p w14:paraId="7449F7BB" w14:textId="77777777" w:rsidR="00664C1B" w:rsidRPr="00664C1B" w:rsidRDefault="00664C1B" w:rsidP="00664C1B">
            <w:pPr>
              <w:jc w:val="both"/>
              <w:rPr>
                <w:sz w:val="20"/>
              </w:rPr>
            </w:pPr>
          </w:p>
        </w:tc>
        <w:tc>
          <w:tcPr>
            <w:tcW w:w="1275" w:type="dxa"/>
            <w:tcBorders>
              <w:top w:val="double" w:sz="4" w:space="0" w:color="auto"/>
              <w:left w:val="single" w:sz="4" w:space="0" w:color="auto"/>
              <w:bottom w:val="single" w:sz="4" w:space="0" w:color="auto"/>
              <w:right w:val="single" w:sz="4" w:space="0" w:color="auto"/>
            </w:tcBorders>
          </w:tcPr>
          <w:p w14:paraId="54B1B4EC" w14:textId="77777777" w:rsidR="00664C1B" w:rsidRPr="00664C1B" w:rsidRDefault="00664C1B" w:rsidP="00664C1B">
            <w:pPr>
              <w:jc w:val="both"/>
              <w:rPr>
                <w:sz w:val="20"/>
              </w:rPr>
            </w:pPr>
          </w:p>
        </w:tc>
      </w:tr>
    </w:tbl>
    <w:p w14:paraId="22439C2E" w14:textId="77777777" w:rsidR="00664C1B" w:rsidRPr="00664C1B" w:rsidRDefault="00664C1B" w:rsidP="00664C1B">
      <w:pPr>
        <w:jc w:val="both"/>
        <w:rPr>
          <w:color w:val="000000"/>
          <w:sz w:val="18"/>
          <w:szCs w:val="18"/>
        </w:rPr>
      </w:pPr>
      <w:r w:rsidRPr="00664C1B">
        <w:rPr>
          <w:i/>
          <w:color w:val="000000"/>
          <w:sz w:val="18"/>
          <w:szCs w:val="18"/>
        </w:rPr>
        <w:t xml:space="preserve">n </w:t>
      </w:r>
      <w:r w:rsidRPr="00664C1B">
        <w:rPr>
          <w:color w:val="000000"/>
          <w:sz w:val="18"/>
          <w:szCs w:val="18"/>
        </w:rPr>
        <w:t xml:space="preserve">– 1 – einamieji metai, </w:t>
      </w:r>
      <w:r w:rsidRPr="00664C1B">
        <w:rPr>
          <w:i/>
          <w:color w:val="000000"/>
          <w:sz w:val="18"/>
          <w:szCs w:val="18"/>
        </w:rPr>
        <w:t>n</w:t>
      </w:r>
      <w:r w:rsidRPr="00664C1B">
        <w:rPr>
          <w:color w:val="000000"/>
          <w:sz w:val="18"/>
          <w:szCs w:val="18"/>
        </w:rPr>
        <w:t xml:space="preserve"> – pirmieji planuojami metai, </w:t>
      </w:r>
      <w:r w:rsidRPr="00664C1B">
        <w:rPr>
          <w:i/>
          <w:color w:val="000000"/>
          <w:sz w:val="18"/>
          <w:szCs w:val="18"/>
        </w:rPr>
        <w:t xml:space="preserve">n </w:t>
      </w:r>
      <w:r w:rsidRPr="00664C1B">
        <w:rPr>
          <w:color w:val="000000"/>
          <w:sz w:val="18"/>
          <w:szCs w:val="18"/>
        </w:rPr>
        <w:t xml:space="preserve">+ 1 – antrieji planuojami metai ir </w:t>
      </w:r>
      <w:r w:rsidRPr="00664C1B">
        <w:rPr>
          <w:i/>
          <w:color w:val="000000"/>
          <w:sz w:val="18"/>
          <w:szCs w:val="18"/>
        </w:rPr>
        <w:t xml:space="preserve">n </w:t>
      </w:r>
      <w:r w:rsidRPr="00664C1B">
        <w:rPr>
          <w:color w:val="000000"/>
          <w:sz w:val="18"/>
          <w:szCs w:val="18"/>
        </w:rPr>
        <w:t>+ 2– tretieji planuojami metai.</w:t>
      </w:r>
    </w:p>
    <w:p w14:paraId="16CB483C" w14:textId="77777777" w:rsidR="00664C1B" w:rsidRPr="00664C1B" w:rsidRDefault="00664C1B" w:rsidP="00664C1B">
      <w:pPr>
        <w:jc w:val="both"/>
        <w:rPr>
          <w:i/>
          <w:color w:val="808080"/>
          <w:szCs w:val="18"/>
        </w:rPr>
      </w:pPr>
      <w:r w:rsidRPr="00664C1B">
        <w:rPr>
          <w:i/>
          <w:color w:val="808080"/>
          <w:szCs w:val="18"/>
        </w:rPr>
        <w:lastRenderedPageBreak/>
        <w:t>1. 1 stulpelyje įrašomi programos elementai ir jų kodai:</w:t>
      </w:r>
    </w:p>
    <w:p w14:paraId="0F9EF021" w14:textId="77777777" w:rsidR="00664C1B" w:rsidRPr="00664C1B" w:rsidRDefault="00664C1B" w:rsidP="00664C1B">
      <w:pPr>
        <w:jc w:val="both"/>
        <w:rPr>
          <w:i/>
          <w:color w:val="808080"/>
          <w:szCs w:val="18"/>
        </w:rPr>
      </w:pPr>
      <w:r w:rsidRPr="00664C1B">
        <w:rPr>
          <w:i/>
          <w:color w:val="808080"/>
          <w:szCs w:val="18"/>
        </w:rPr>
        <w:t xml:space="preserve">- valstybės veiklos sritis (žymima skaitmenimis nuo „01“ iki „15“), </w:t>
      </w:r>
    </w:p>
    <w:p w14:paraId="5F6EDCA8" w14:textId="77777777" w:rsidR="00664C1B" w:rsidRPr="00664C1B" w:rsidRDefault="00664C1B" w:rsidP="00664C1B">
      <w:pPr>
        <w:jc w:val="both"/>
        <w:rPr>
          <w:i/>
          <w:color w:val="808080"/>
          <w:szCs w:val="18"/>
        </w:rPr>
      </w:pPr>
      <w:r w:rsidRPr="00664C1B">
        <w:rPr>
          <w:i/>
          <w:color w:val="808080"/>
          <w:szCs w:val="18"/>
        </w:rPr>
        <w:t>- programa žymima triženkliu skaitmeniu (pavyzdžiui, „001“ ir t. t.). Valstybės biudžeto, apskaitos ir mokėjimų sistemoje (VBAMS) ir Stebėsenos informacinėje sistemoje (SIS) (toliau kartu – IT sistemos) pasirenkamas programos požymis: funkcijų vykdymo programoms – požymis „F“, valdymo programai – požymis „V“;</w:t>
      </w:r>
    </w:p>
    <w:p w14:paraId="3B13FB7D" w14:textId="77777777" w:rsidR="00664C1B" w:rsidRPr="00664C1B" w:rsidRDefault="00664C1B" w:rsidP="00664C1B">
      <w:pPr>
        <w:jc w:val="both"/>
        <w:rPr>
          <w:i/>
          <w:color w:val="808080"/>
          <w:szCs w:val="18"/>
        </w:rPr>
      </w:pPr>
      <w:r w:rsidRPr="00664C1B">
        <w:rPr>
          <w:i/>
          <w:color w:val="808080"/>
          <w:szCs w:val="18"/>
        </w:rPr>
        <w:t>- tikslas:</w:t>
      </w:r>
    </w:p>
    <w:p w14:paraId="08A3B7D1" w14:textId="77777777" w:rsidR="00664C1B" w:rsidRPr="00664C1B" w:rsidRDefault="00664C1B" w:rsidP="00664C1B">
      <w:pPr>
        <w:ind w:left="426" w:firstLine="11"/>
        <w:jc w:val="both"/>
        <w:rPr>
          <w:i/>
          <w:color w:val="808080"/>
          <w:szCs w:val="18"/>
        </w:rPr>
      </w:pPr>
      <w:r w:rsidRPr="00664C1B">
        <w:rPr>
          <w:i/>
          <w:color w:val="808080"/>
          <w:szCs w:val="18"/>
        </w:rPr>
        <w:t xml:space="preserve">- strateginis tikslas (pildomas tik pažangos uždaviniams) žymimas dviženkliu skaitmeniu (nuo „01“ iki „10“) ir turi sutapti su NPP nustatytu strateginiu tikslu; </w:t>
      </w:r>
    </w:p>
    <w:p w14:paraId="0BCF7265" w14:textId="77777777" w:rsidR="00664C1B" w:rsidRPr="00664C1B" w:rsidRDefault="00664C1B" w:rsidP="00664C1B">
      <w:pPr>
        <w:ind w:firstLine="426"/>
        <w:jc w:val="both"/>
        <w:rPr>
          <w:i/>
          <w:color w:val="808080"/>
          <w:szCs w:val="18"/>
        </w:rPr>
      </w:pPr>
      <w:r w:rsidRPr="00664C1B">
        <w:rPr>
          <w:i/>
          <w:color w:val="808080"/>
          <w:szCs w:val="18"/>
        </w:rPr>
        <w:t xml:space="preserve">- veiklos tikslas (pildomas tik funkcijų vykdymo programoje planuojamiems tęstinės veiklos uždaviniams) žymimas dviženkliu skaitmeniu, pradedant nuo skaičiaus „11“ ir tęsiant didėjimo tvarka (pavyzdžiui, „11“ ir t. t.); </w:t>
      </w:r>
    </w:p>
    <w:p w14:paraId="30643946" w14:textId="77777777" w:rsidR="00664C1B" w:rsidRPr="00664C1B" w:rsidRDefault="00664C1B" w:rsidP="00664C1B">
      <w:pPr>
        <w:jc w:val="both"/>
        <w:rPr>
          <w:i/>
          <w:color w:val="808080"/>
          <w:szCs w:val="18"/>
        </w:rPr>
      </w:pPr>
      <w:r w:rsidRPr="00664C1B">
        <w:rPr>
          <w:i/>
          <w:color w:val="808080"/>
          <w:szCs w:val="18"/>
        </w:rPr>
        <w:t>- uždavinys žymimas dviženkliu skaitmeniu (pavyzdžiui, „01“ ir t. t.). Pažangos uždavinio kodas turi sutapti su NPP nustatyto pažangos uždavinio kodu. IT sistemose pasirenkamas uždavinio požymis: pažangos uždaviniams – požymis „P“, tęstinės veiklos uždaviniams – požymis „T“. Pervedimų priemonėms uždavinio elementas nenurodomas (žymima „00“);</w:t>
      </w:r>
    </w:p>
    <w:p w14:paraId="0FF60F32" w14:textId="77777777" w:rsidR="00664C1B" w:rsidRPr="00664C1B" w:rsidRDefault="00664C1B" w:rsidP="00664C1B">
      <w:pPr>
        <w:jc w:val="both"/>
        <w:rPr>
          <w:i/>
          <w:color w:val="808080"/>
          <w:szCs w:val="18"/>
        </w:rPr>
      </w:pPr>
      <w:r w:rsidRPr="00664C1B">
        <w:rPr>
          <w:i/>
          <w:color w:val="808080"/>
          <w:szCs w:val="18"/>
        </w:rPr>
        <w:t>- priemonė žymima dviženkliu skaitmeniu (pavyzdžiui, „01“ ir t. t.). Pažangos priemonės kodas turi sutapti su detalios ministro įsakymu tvirtinamos priemonės kodu. IT sistemose</w:t>
      </w:r>
      <w:r w:rsidRPr="00664C1B" w:rsidDel="006E312B">
        <w:rPr>
          <w:i/>
          <w:color w:val="808080"/>
          <w:szCs w:val="18"/>
        </w:rPr>
        <w:t xml:space="preserve"> </w:t>
      </w:r>
      <w:r w:rsidRPr="00664C1B">
        <w:rPr>
          <w:i/>
          <w:color w:val="808080"/>
          <w:szCs w:val="18"/>
        </w:rPr>
        <w:t xml:space="preserve">atitinkamoms priemonėms pasirenkami požymiai: </w:t>
      </w:r>
    </w:p>
    <w:p w14:paraId="6DB19FB1" w14:textId="77777777" w:rsidR="00664C1B" w:rsidRPr="00664C1B" w:rsidRDefault="00664C1B" w:rsidP="00664C1B">
      <w:pPr>
        <w:ind w:left="426" w:firstLine="11"/>
        <w:jc w:val="both"/>
        <w:rPr>
          <w:i/>
          <w:color w:val="808080"/>
          <w:szCs w:val="18"/>
        </w:rPr>
      </w:pPr>
      <w:r w:rsidRPr="00664C1B">
        <w:rPr>
          <w:i/>
          <w:color w:val="808080"/>
          <w:szCs w:val="18"/>
        </w:rPr>
        <w:t>- pažangos priemonei – „PP“;</w:t>
      </w:r>
    </w:p>
    <w:p w14:paraId="524841C9" w14:textId="77777777" w:rsidR="00664C1B" w:rsidRPr="00664C1B" w:rsidRDefault="00664C1B" w:rsidP="00664C1B">
      <w:pPr>
        <w:ind w:left="426" w:firstLine="11"/>
        <w:jc w:val="both"/>
        <w:rPr>
          <w:i/>
          <w:color w:val="808080"/>
          <w:szCs w:val="18"/>
        </w:rPr>
      </w:pPr>
      <w:r w:rsidRPr="00664C1B">
        <w:rPr>
          <w:i/>
          <w:color w:val="808080"/>
          <w:szCs w:val="18"/>
        </w:rPr>
        <w:t>- regioninei pažangos priemonei – „RE“;</w:t>
      </w:r>
    </w:p>
    <w:p w14:paraId="391098DB" w14:textId="77777777" w:rsidR="00664C1B" w:rsidRPr="00664C1B" w:rsidRDefault="00664C1B" w:rsidP="00664C1B">
      <w:pPr>
        <w:ind w:left="426" w:firstLine="11"/>
        <w:jc w:val="both"/>
        <w:rPr>
          <w:i/>
          <w:color w:val="808080"/>
          <w:szCs w:val="18"/>
        </w:rPr>
      </w:pPr>
      <w:r w:rsidRPr="00664C1B">
        <w:rPr>
          <w:i/>
          <w:color w:val="808080"/>
          <w:szCs w:val="18"/>
        </w:rPr>
        <w:t>- pažangos priemonei, pagal kurią planuojamos dotacijos savivaldybėms, – „PD“;</w:t>
      </w:r>
    </w:p>
    <w:p w14:paraId="4CC4E56C" w14:textId="77777777" w:rsidR="00664C1B" w:rsidRPr="00664C1B" w:rsidRDefault="00664C1B" w:rsidP="00664C1B">
      <w:pPr>
        <w:ind w:left="426" w:firstLine="11"/>
        <w:jc w:val="both"/>
        <w:rPr>
          <w:i/>
          <w:color w:val="808080"/>
          <w:szCs w:val="18"/>
        </w:rPr>
      </w:pPr>
      <w:r w:rsidRPr="00664C1B">
        <w:rPr>
          <w:i/>
          <w:color w:val="808080"/>
          <w:szCs w:val="18"/>
        </w:rPr>
        <w:t>- tęstinės veiklos priemonei – „TP“;</w:t>
      </w:r>
    </w:p>
    <w:p w14:paraId="38A22E3C" w14:textId="77777777" w:rsidR="00664C1B" w:rsidRPr="00664C1B" w:rsidRDefault="00664C1B" w:rsidP="00664C1B">
      <w:pPr>
        <w:ind w:left="426" w:firstLine="11"/>
        <w:jc w:val="both"/>
        <w:rPr>
          <w:i/>
          <w:color w:val="808080"/>
          <w:szCs w:val="18"/>
        </w:rPr>
      </w:pPr>
      <w:r w:rsidRPr="00664C1B">
        <w:rPr>
          <w:i/>
          <w:color w:val="808080"/>
          <w:szCs w:val="18"/>
        </w:rPr>
        <w:t>- tęstinės veiklos priemonei, kurioje planuojamos dotacijos savivaldybėms, – „TD“;</w:t>
      </w:r>
    </w:p>
    <w:p w14:paraId="40D49102" w14:textId="77777777" w:rsidR="00664C1B" w:rsidRPr="00664C1B" w:rsidRDefault="00664C1B" w:rsidP="00664C1B">
      <w:pPr>
        <w:ind w:left="426" w:firstLine="11"/>
        <w:jc w:val="both"/>
        <w:rPr>
          <w:i/>
          <w:color w:val="808080"/>
          <w:szCs w:val="18"/>
        </w:rPr>
      </w:pPr>
      <w:r w:rsidRPr="00664C1B">
        <w:rPr>
          <w:i/>
          <w:color w:val="808080"/>
          <w:szCs w:val="18"/>
        </w:rPr>
        <w:t>- pervedimų priemonei – „PR“;</w:t>
      </w:r>
    </w:p>
    <w:p w14:paraId="35CBD211" w14:textId="77777777" w:rsidR="00664C1B" w:rsidRPr="00664C1B" w:rsidRDefault="00664C1B" w:rsidP="00664C1B">
      <w:pPr>
        <w:ind w:firstLine="426"/>
        <w:jc w:val="both"/>
        <w:rPr>
          <w:i/>
          <w:color w:val="808080"/>
          <w:szCs w:val="18"/>
        </w:rPr>
      </w:pPr>
      <w:r w:rsidRPr="00664C1B">
        <w:rPr>
          <w:i/>
          <w:color w:val="808080"/>
          <w:szCs w:val="18"/>
        </w:rPr>
        <w:t>- pereinamojo laikotarpio priemonei (suprantama kaip tęstinės veiklos priemonė), kuriai vykdyti planuojami tęstiniai investicijų projektai, finansuojami iš visų finansavimo šaltinių, – „TI“;</w:t>
      </w:r>
    </w:p>
    <w:p w14:paraId="6746B5EF" w14:textId="77777777" w:rsidR="00664C1B" w:rsidRPr="00664C1B" w:rsidRDefault="00664C1B" w:rsidP="00664C1B">
      <w:pPr>
        <w:ind w:firstLine="426"/>
        <w:jc w:val="both"/>
        <w:rPr>
          <w:i/>
          <w:color w:val="808080"/>
          <w:szCs w:val="18"/>
        </w:rPr>
      </w:pPr>
      <w:r w:rsidRPr="00664C1B">
        <w:rPr>
          <w:i/>
          <w:color w:val="808080"/>
          <w:szCs w:val="18"/>
        </w:rPr>
        <w:t>- pereinamojo laikotarpio priemonei (suprantama kaip tęstinės veiklos priemonė), kuriai vykdyti planuojamos priemonės ir kiti projektai, skirti 2014–2020 metų nacionalinei pažangos programai ir (arba) 2014–2020 metų Europos Sąjungos fondų investicijų veiksmų programai įgyvendinti, – „TE“. Planuojant pereinamojo laikotarpio priemones taip pat turi būti užpildomas strateginio veiklos plano V skyrius.</w:t>
      </w:r>
    </w:p>
    <w:p w14:paraId="1EBE70E9" w14:textId="77777777" w:rsidR="00664C1B" w:rsidRPr="00664C1B" w:rsidRDefault="00664C1B" w:rsidP="00664C1B">
      <w:pPr>
        <w:ind w:firstLine="11"/>
        <w:jc w:val="both"/>
        <w:rPr>
          <w:i/>
          <w:color w:val="808080"/>
          <w:szCs w:val="18"/>
        </w:rPr>
      </w:pPr>
      <w:r w:rsidRPr="00664C1B">
        <w:rPr>
          <w:i/>
          <w:color w:val="808080"/>
          <w:szCs w:val="18"/>
        </w:rPr>
        <w:t>Nefinansinės priemonės nurodomos pildant atskirą lentelę, nepildant 3 lentelės 3–18 stulpelių. Nefinansinės priemonės gali būti:</w:t>
      </w:r>
    </w:p>
    <w:p w14:paraId="0AFE6161" w14:textId="77777777" w:rsidR="00664C1B" w:rsidRPr="00664C1B" w:rsidRDefault="00664C1B" w:rsidP="00664C1B">
      <w:pPr>
        <w:ind w:left="426" w:firstLine="11"/>
        <w:jc w:val="both"/>
        <w:rPr>
          <w:i/>
          <w:color w:val="808080"/>
          <w:szCs w:val="18"/>
        </w:rPr>
      </w:pPr>
      <w:r w:rsidRPr="00664C1B">
        <w:rPr>
          <w:i/>
          <w:color w:val="808080"/>
          <w:szCs w:val="18"/>
        </w:rPr>
        <w:t>- nefinansinė pažangos priemonė – „PN“;</w:t>
      </w:r>
    </w:p>
    <w:p w14:paraId="5BEA8BB2" w14:textId="77777777" w:rsidR="00664C1B" w:rsidRPr="00664C1B" w:rsidRDefault="00664C1B" w:rsidP="00664C1B">
      <w:pPr>
        <w:ind w:left="426" w:firstLine="11"/>
        <w:jc w:val="both"/>
        <w:rPr>
          <w:i/>
          <w:color w:val="808080"/>
          <w:szCs w:val="18"/>
        </w:rPr>
      </w:pPr>
      <w:r w:rsidRPr="00664C1B">
        <w:rPr>
          <w:i/>
          <w:color w:val="808080"/>
          <w:szCs w:val="18"/>
        </w:rPr>
        <w:t>- nefinansinė tęstinės veiklos priemonė – „TN“.</w:t>
      </w:r>
    </w:p>
    <w:p w14:paraId="4FFE141D" w14:textId="77777777" w:rsidR="00664C1B" w:rsidRPr="00664C1B" w:rsidRDefault="00664C1B" w:rsidP="00664C1B">
      <w:pPr>
        <w:jc w:val="both"/>
        <w:rPr>
          <w:i/>
          <w:color w:val="808080"/>
          <w:szCs w:val="18"/>
        </w:rPr>
      </w:pPr>
      <w:r w:rsidRPr="00664C1B">
        <w:rPr>
          <w:i/>
          <w:color w:val="808080"/>
          <w:szCs w:val="18"/>
        </w:rPr>
        <w:t>2. 2 stulpelyje įrašomi programos uždavinių ir priemonių pavadinimai. Nefinansinės priemonės nurodomos įrašant tik jų pavadinimą. Iš kitų šaltinių finansuojamų priemonių pavadinimai nurodomi kartu skliaustuose pažymint „(kiti šaltiniai)“.</w:t>
      </w:r>
    </w:p>
    <w:p w14:paraId="61567E51" w14:textId="77777777" w:rsidR="00664C1B" w:rsidRPr="00664C1B" w:rsidRDefault="00664C1B" w:rsidP="00664C1B">
      <w:pPr>
        <w:jc w:val="both"/>
        <w:rPr>
          <w:bCs/>
          <w:i/>
          <w:color w:val="808080"/>
          <w:szCs w:val="18"/>
        </w:rPr>
      </w:pPr>
      <w:r w:rsidRPr="00664C1B">
        <w:rPr>
          <w:bCs/>
          <w:i/>
          <w:color w:val="808080"/>
          <w:szCs w:val="18"/>
        </w:rPr>
        <w:t>3. 3–6 stulpeliai pildomi tik rengiant strateginio veiklos plano projektą deryboms. Rengiant strateginį veiklos planą tvirtinti, šie stulpeliai lentelėje panaikinami.</w:t>
      </w:r>
    </w:p>
    <w:p w14:paraId="4E38C4D6" w14:textId="77777777" w:rsidR="00664C1B" w:rsidRPr="00664C1B" w:rsidRDefault="00664C1B" w:rsidP="00664C1B">
      <w:pPr>
        <w:jc w:val="both"/>
        <w:rPr>
          <w:bCs/>
          <w:i/>
          <w:color w:val="808080"/>
          <w:szCs w:val="18"/>
        </w:rPr>
      </w:pPr>
      <w:r w:rsidRPr="00664C1B">
        <w:rPr>
          <w:bCs/>
          <w:i/>
          <w:color w:val="808080"/>
          <w:szCs w:val="18"/>
        </w:rPr>
        <w:t xml:space="preserve">4. </w:t>
      </w:r>
      <w:r w:rsidRPr="00664C1B">
        <w:rPr>
          <w:i/>
          <w:color w:val="808080"/>
          <w:szCs w:val="18"/>
        </w:rPr>
        <w:t>19 stulpelyje</w:t>
      </w:r>
      <w:r w:rsidRPr="00664C1B">
        <w:rPr>
          <w:bCs/>
          <w:i/>
          <w:color w:val="808080"/>
          <w:szCs w:val="18"/>
        </w:rPr>
        <w:t xml:space="preserve"> įrašomas Vyriausybės programos įgyvendinimo plano, NPP ir (arba) nacionalinės plėtros programos elemento kodas (kai programos elementas susijęs su pažangos įgyvendinimu). </w:t>
      </w:r>
    </w:p>
    <w:p w14:paraId="72E436A8" w14:textId="77777777" w:rsidR="00664C1B" w:rsidRPr="00664C1B" w:rsidRDefault="00664C1B" w:rsidP="00664C1B">
      <w:pPr>
        <w:jc w:val="both"/>
        <w:rPr>
          <w:i/>
          <w:color w:val="808080"/>
          <w:szCs w:val="18"/>
        </w:rPr>
      </w:pPr>
      <w:r w:rsidRPr="00664C1B">
        <w:rPr>
          <w:bCs/>
          <w:i/>
          <w:color w:val="808080"/>
          <w:szCs w:val="18"/>
        </w:rPr>
        <w:t xml:space="preserve">5. Nurodomi </w:t>
      </w:r>
      <w:r w:rsidRPr="00664C1B">
        <w:rPr>
          <w:i/>
          <w:color w:val="808080"/>
          <w:szCs w:val="18"/>
        </w:rPr>
        <w:t>programos ir programos uždavinių asignavimai pagal šaltinius:</w:t>
      </w:r>
    </w:p>
    <w:p w14:paraId="3811C0F8" w14:textId="77777777" w:rsidR="00664C1B" w:rsidRPr="00664C1B" w:rsidRDefault="00664C1B" w:rsidP="00664C1B">
      <w:pPr>
        <w:jc w:val="both"/>
        <w:rPr>
          <w:i/>
          <w:color w:val="808080"/>
          <w:szCs w:val="18"/>
        </w:rPr>
      </w:pPr>
      <w:r w:rsidRPr="00664C1B">
        <w:rPr>
          <w:i/>
          <w:color w:val="808080"/>
          <w:szCs w:val="18"/>
        </w:rPr>
        <w:lastRenderedPageBreak/>
        <w:t>1 eilutėje nurodomi valstybės biudžeto asignavimai, t. y. visų programų bendra suma planavimo etape turi atitikti planuojamus asignavimus, priėmus biudžeto įstatymą – įstatyme nustatytus asignavimus asignavimų valdytojui;</w:t>
      </w:r>
    </w:p>
    <w:p w14:paraId="1C24C030" w14:textId="77777777" w:rsidR="00664C1B" w:rsidRPr="00664C1B" w:rsidRDefault="00664C1B" w:rsidP="00664C1B">
      <w:pPr>
        <w:jc w:val="both"/>
        <w:rPr>
          <w:i/>
          <w:color w:val="808080"/>
          <w:szCs w:val="18"/>
        </w:rPr>
      </w:pPr>
      <w:r w:rsidRPr="00664C1B">
        <w:rPr>
          <w:i/>
          <w:color w:val="808080"/>
          <w:szCs w:val="18"/>
        </w:rPr>
        <w:t>1.2 ir 1.3 eilutėse lėšas nurodo Europos Sąjungos finansinę paramą (techninės paramos (pagalbos) lėšas) administruojančios ir naudojančios įstaigos; 1.4 eilutėje lėšas nurodo tik tos įstaigos, kurios gauna tikslinės paskirties lėšų ir pajamų įmokų; 1.5 eilutėje lėšas nurodo tik tos įstaigos, kurios perveda dotacijas savivaldybių biudžetams;</w:t>
      </w:r>
    </w:p>
    <w:p w14:paraId="48EDBFF6" w14:textId="77777777" w:rsidR="00664C1B" w:rsidRPr="00664C1B" w:rsidRDefault="00664C1B" w:rsidP="00664C1B">
      <w:pPr>
        <w:jc w:val="both"/>
        <w:rPr>
          <w:i/>
          <w:color w:val="808080"/>
          <w:szCs w:val="18"/>
        </w:rPr>
      </w:pPr>
      <w:r w:rsidRPr="00664C1B">
        <w:rPr>
          <w:i/>
          <w:color w:val="808080"/>
          <w:szCs w:val="18"/>
        </w:rPr>
        <w:t xml:space="preserve">2 eilutėje lėšas nurodo, nurodydamos ir šių lėšų šaltinius, įstaigos, kurios planuoja gauti lėšų iš paramą administruojančių institucijų arba tiesiogiai iš Europos Sąjungos institucijų įgyvendinamiems projektams (dėl kurių pasirašytos sutartys, priimti sprendimai dėl lėšų skyrimo) finansuoti ir kitų teisėtai gautų lėšų. </w:t>
      </w:r>
    </w:p>
    <w:p w14:paraId="63EA27FE" w14:textId="77777777" w:rsidR="00664C1B" w:rsidRPr="00664C1B" w:rsidRDefault="00664C1B" w:rsidP="00664C1B">
      <w:pPr>
        <w:jc w:val="both"/>
        <w:rPr>
          <w:i/>
          <w:color w:val="808080"/>
          <w:szCs w:val="18"/>
        </w:rPr>
      </w:pPr>
      <w:r w:rsidRPr="00664C1B">
        <w:rPr>
          <w:i/>
          <w:color w:val="808080"/>
          <w:szCs w:val="18"/>
        </w:rPr>
        <w:t>6. Suminėse eilutėse nurodomi programos asignavimai pažangos priemonėms finansuoti ir programos asignavimai tęstinės veiklos priemonėms finansuoti.</w:t>
      </w:r>
    </w:p>
    <w:p w14:paraId="290D1D22" w14:textId="77777777" w:rsidR="00664C1B" w:rsidRPr="00664C1B" w:rsidRDefault="00664C1B" w:rsidP="00664C1B">
      <w:pPr>
        <w:jc w:val="both"/>
        <w:rPr>
          <w:i/>
          <w:color w:val="808080"/>
          <w:szCs w:val="18"/>
        </w:rPr>
      </w:pPr>
      <w:r w:rsidRPr="00664C1B">
        <w:rPr>
          <w:i/>
          <w:color w:val="808080"/>
          <w:szCs w:val="18"/>
        </w:rPr>
        <w:t>7. Laukelio „Iš viso programai finansuoti“ suma turi sutapti su: 1) programos asignavimų pagal finansavimo šaltinius suma ir 2) programos asignavimų pagal pažangos ir tęstinės veiklos priemones suma.</w:t>
      </w:r>
    </w:p>
    <w:p w14:paraId="77235D5E" w14:textId="77777777" w:rsidR="00664C1B" w:rsidRPr="00664C1B" w:rsidRDefault="00664C1B" w:rsidP="00664C1B">
      <w:pPr>
        <w:jc w:val="both"/>
        <w:rPr>
          <w:i/>
          <w:color w:val="808080"/>
          <w:szCs w:val="24"/>
        </w:rPr>
      </w:pPr>
      <w:r w:rsidRPr="00664C1B">
        <w:rPr>
          <w:b/>
          <w:sz w:val="20"/>
          <w:szCs w:val="24"/>
        </w:rPr>
        <w:br w:type="page"/>
      </w:r>
      <w:r w:rsidRPr="00664C1B">
        <w:rPr>
          <w:b/>
          <w:szCs w:val="24"/>
        </w:rPr>
        <w:lastRenderedPageBreak/>
        <w:t xml:space="preserve">4 lentelė. </w:t>
      </w:r>
      <w:r w:rsidRPr="00664C1B">
        <w:rPr>
          <w:szCs w:val="24"/>
        </w:rPr>
        <w:t>Programos uždaviniai, priemonės, stebėsenos rodikliai ir jų reikšmės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0"/>
        <w:gridCol w:w="4862"/>
        <w:gridCol w:w="1188"/>
        <w:gridCol w:w="1063"/>
        <w:gridCol w:w="1223"/>
        <w:gridCol w:w="1218"/>
        <w:gridCol w:w="2731"/>
      </w:tblGrid>
      <w:tr w:rsidR="00664C1B" w:rsidRPr="00664C1B" w14:paraId="54FEF89B" w14:textId="77777777" w:rsidTr="006D2F8F">
        <w:trPr>
          <w:trHeight w:val="230"/>
        </w:trPr>
        <w:tc>
          <w:tcPr>
            <w:tcW w:w="803"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22C1CBF2" w14:textId="77777777" w:rsidR="00664C1B" w:rsidRPr="00664C1B" w:rsidRDefault="00664C1B" w:rsidP="00664C1B">
            <w:pPr>
              <w:jc w:val="center"/>
              <w:rPr>
                <w:b/>
                <w:sz w:val="22"/>
                <w:lang w:eastAsia="lt-LT"/>
              </w:rPr>
            </w:pPr>
            <w:r w:rsidRPr="00664C1B">
              <w:rPr>
                <w:b/>
                <w:sz w:val="22"/>
                <w:lang w:eastAsia="lt-LT"/>
              </w:rPr>
              <w:t>Stebėsenos rodiklio kodas</w:t>
            </w:r>
          </w:p>
        </w:tc>
        <w:tc>
          <w:tcPr>
            <w:tcW w:w="1661"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7FB9D2DC" w14:textId="77777777" w:rsidR="00664C1B" w:rsidRPr="00664C1B" w:rsidRDefault="00664C1B" w:rsidP="00664C1B">
            <w:pPr>
              <w:jc w:val="center"/>
              <w:rPr>
                <w:b/>
                <w:color w:val="000000"/>
                <w:sz w:val="22"/>
                <w:lang w:eastAsia="lt-LT"/>
              </w:rPr>
            </w:pPr>
            <w:r w:rsidRPr="00664C1B">
              <w:rPr>
                <w:b/>
                <w:color w:val="000000"/>
                <w:sz w:val="22"/>
                <w:lang w:eastAsia="lt-LT"/>
              </w:rPr>
              <w:t>Uždavinių, priemonių, stebėsenos rodiklių pavadinimai ir matavimo vienetai</w:t>
            </w:r>
          </w:p>
        </w:tc>
        <w:tc>
          <w:tcPr>
            <w:tcW w:w="160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16DB3ADC" w14:textId="77777777" w:rsidR="00664C1B" w:rsidRPr="00664C1B" w:rsidRDefault="00664C1B" w:rsidP="00664C1B">
            <w:pPr>
              <w:jc w:val="center"/>
              <w:rPr>
                <w:b/>
                <w:color w:val="000000"/>
                <w:sz w:val="22"/>
                <w:lang w:eastAsia="lt-LT"/>
              </w:rPr>
            </w:pPr>
            <w:r w:rsidRPr="00664C1B">
              <w:rPr>
                <w:b/>
                <w:color w:val="000000"/>
                <w:sz w:val="22"/>
                <w:lang w:eastAsia="lt-LT"/>
              </w:rPr>
              <w:t>Stebėsenos rodiklių reikšmės</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6DC3D7" w14:textId="77777777" w:rsidR="00664C1B" w:rsidRPr="00664C1B" w:rsidRDefault="00664C1B" w:rsidP="00664C1B">
            <w:pPr>
              <w:jc w:val="center"/>
              <w:rPr>
                <w:b/>
                <w:sz w:val="22"/>
                <w:lang w:eastAsia="lt-LT"/>
              </w:rPr>
            </w:pPr>
            <w:r w:rsidRPr="00664C1B">
              <w:rPr>
                <w:b/>
                <w:sz w:val="22"/>
              </w:rPr>
              <w:t>Susijęs strateginio planavimo dokumentas (Vyriausybės programos įgyvendinimo planas, NPP, PP)</w:t>
            </w:r>
          </w:p>
        </w:tc>
      </w:tr>
      <w:tr w:rsidR="00664C1B" w:rsidRPr="00664C1B" w14:paraId="24E11071" w14:textId="77777777" w:rsidTr="006D2F8F">
        <w:trPr>
          <w:trHeight w:val="230"/>
        </w:trPr>
        <w:tc>
          <w:tcPr>
            <w:tcW w:w="803"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94228E" w14:textId="77777777" w:rsidR="00664C1B" w:rsidRPr="00664C1B" w:rsidRDefault="00664C1B" w:rsidP="00664C1B">
            <w:pPr>
              <w:rPr>
                <w:sz w:val="22"/>
                <w:lang w:eastAsia="lt-LT"/>
              </w:rPr>
            </w:pPr>
          </w:p>
        </w:tc>
        <w:tc>
          <w:tcPr>
            <w:tcW w:w="1661"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FE9008" w14:textId="77777777" w:rsidR="00664C1B" w:rsidRPr="00664C1B" w:rsidRDefault="00664C1B" w:rsidP="00664C1B">
            <w:pPr>
              <w:rPr>
                <w:color w:val="000000"/>
                <w:sz w:val="22"/>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2DE852B5" w14:textId="77777777" w:rsidR="00664C1B" w:rsidRPr="00664C1B" w:rsidRDefault="00664C1B" w:rsidP="00664C1B">
            <w:pPr>
              <w:jc w:val="center"/>
              <w:rPr>
                <w:color w:val="000000"/>
                <w:sz w:val="22"/>
                <w:lang w:eastAsia="lt-LT"/>
              </w:rPr>
            </w:pPr>
            <w:r w:rsidRPr="00664C1B">
              <w:rPr>
                <w:i/>
                <w:color w:val="000000"/>
                <w:sz w:val="22"/>
                <w:lang w:eastAsia="lt-LT"/>
              </w:rPr>
              <w:t xml:space="preserve">n </w:t>
            </w:r>
            <w:r w:rsidRPr="00664C1B">
              <w:rPr>
                <w:color w:val="000000"/>
                <w:sz w:val="22"/>
                <w:lang w:eastAsia="lt-LT"/>
              </w:rPr>
              <w:t>– 1</w:t>
            </w:r>
          </w:p>
        </w:tc>
        <w:tc>
          <w:tcPr>
            <w:tcW w:w="36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44B9AE63" w14:textId="77777777" w:rsidR="00664C1B" w:rsidRPr="00664C1B" w:rsidRDefault="00664C1B" w:rsidP="00664C1B">
            <w:pPr>
              <w:jc w:val="center"/>
              <w:rPr>
                <w:color w:val="000000"/>
                <w:sz w:val="22"/>
                <w:lang w:eastAsia="lt-LT"/>
              </w:rPr>
            </w:pPr>
            <w:r w:rsidRPr="00664C1B">
              <w:rPr>
                <w:i/>
                <w:color w:val="000000"/>
                <w:sz w:val="22"/>
                <w:lang w:eastAsia="lt-LT"/>
              </w:rPr>
              <w:t>n</w:t>
            </w:r>
          </w:p>
        </w:tc>
        <w:tc>
          <w:tcPr>
            <w:tcW w:w="41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2263F47E" w14:textId="77777777" w:rsidR="00664C1B" w:rsidRPr="00664C1B" w:rsidRDefault="00664C1B" w:rsidP="00664C1B">
            <w:pPr>
              <w:jc w:val="center"/>
              <w:rPr>
                <w:color w:val="000000"/>
                <w:sz w:val="22"/>
                <w:lang w:eastAsia="lt-LT"/>
              </w:rPr>
            </w:pPr>
            <w:r w:rsidRPr="00664C1B">
              <w:rPr>
                <w:i/>
                <w:color w:val="000000"/>
                <w:sz w:val="22"/>
                <w:lang w:eastAsia="lt-LT"/>
              </w:rPr>
              <w:t xml:space="preserve">n </w:t>
            </w:r>
            <w:r w:rsidRPr="00664C1B">
              <w:rPr>
                <w:color w:val="000000"/>
                <w:sz w:val="22"/>
                <w:lang w:eastAsia="lt-LT"/>
              </w:rPr>
              <w:t>+ 1</w:t>
            </w:r>
          </w:p>
        </w:tc>
        <w:tc>
          <w:tcPr>
            <w:tcW w:w="4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6FA74828" w14:textId="77777777" w:rsidR="00664C1B" w:rsidRPr="00664C1B" w:rsidRDefault="00664C1B" w:rsidP="00664C1B">
            <w:pPr>
              <w:jc w:val="center"/>
              <w:rPr>
                <w:color w:val="000000"/>
                <w:sz w:val="22"/>
                <w:lang w:eastAsia="lt-LT"/>
              </w:rPr>
            </w:pPr>
            <w:r w:rsidRPr="00664C1B">
              <w:rPr>
                <w:i/>
                <w:color w:val="000000"/>
                <w:sz w:val="22"/>
                <w:lang w:eastAsia="lt-LT"/>
              </w:rPr>
              <w:t xml:space="preserve">n </w:t>
            </w:r>
            <w:r w:rsidRPr="00664C1B">
              <w:rPr>
                <w:color w:val="000000"/>
                <w:sz w:val="22"/>
                <w:lang w:eastAsia="lt-LT"/>
              </w:rPr>
              <w:t>+ 2</w:t>
            </w:r>
          </w:p>
        </w:tc>
        <w:tc>
          <w:tcPr>
            <w:tcW w:w="934"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88242F" w14:textId="77777777" w:rsidR="00664C1B" w:rsidRPr="00664C1B" w:rsidRDefault="00664C1B" w:rsidP="00664C1B">
            <w:pPr>
              <w:rPr>
                <w:sz w:val="22"/>
                <w:lang w:eastAsia="lt-LT"/>
              </w:rPr>
            </w:pPr>
          </w:p>
        </w:tc>
      </w:tr>
      <w:tr w:rsidR="00664C1B" w:rsidRPr="00664C1B" w14:paraId="07D5709B" w14:textId="77777777" w:rsidTr="006D2F8F">
        <w:trPr>
          <w:trHeight w:val="42"/>
        </w:trPr>
        <w:tc>
          <w:tcPr>
            <w:tcW w:w="80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69409225" w14:textId="77777777" w:rsidR="00664C1B" w:rsidRPr="00664C1B" w:rsidRDefault="00664C1B" w:rsidP="00664C1B">
            <w:pPr>
              <w:jc w:val="center"/>
              <w:rPr>
                <w:color w:val="000000"/>
                <w:sz w:val="22"/>
                <w:lang w:eastAsia="lt-LT"/>
              </w:rPr>
            </w:pPr>
            <w:r w:rsidRPr="00664C1B">
              <w:rPr>
                <w:color w:val="000000"/>
                <w:sz w:val="22"/>
                <w:lang w:eastAsia="lt-LT"/>
              </w:rPr>
              <w:t>1</w:t>
            </w:r>
          </w:p>
        </w:tc>
        <w:tc>
          <w:tcPr>
            <w:tcW w:w="166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6D338023" w14:textId="77777777" w:rsidR="00664C1B" w:rsidRPr="00664C1B" w:rsidRDefault="00664C1B" w:rsidP="00664C1B">
            <w:pPr>
              <w:jc w:val="center"/>
              <w:rPr>
                <w:color w:val="000000"/>
                <w:sz w:val="22"/>
                <w:lang w:eastAsia="lt-LT"/>
              </w:rPr>
            </w:pPr>
            <w:r w:rsidRPr="00664C1B">
              <w:rPr>
                <w:color w:val="000000"/>
                <w:sz w:val="22"/>
                <w:lang w:eastAsia="lt-LT"/>
              </w:rPr>
              <w:t>2</w:t>
            </w:r>
          </w:p>
        </w:tc>
        <w:tc>
          <w:tcPr>
            <w:tcW w:w="4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6BC7B1BA" w14:textId="77777777" w:rsidR="00664C1B" w:rsidRPr="00664C1B" w:rsidRDefault="00664C1B" w:rsidP="00664C1B">
            <w:pPr>
              <w:jc w:val="center"/>
              <w:rPr>
                <w:color w:val="000000"/>
                <w:sz w:val="22"/>
                <w:lang w:eastAsia="lt-LT"/>
              </w:rPr>
            </w:pPr>
            <w:r w:rsidRPr="00664C1B">
              <w:rPr>
                <w:color w:val="000000"/>
                <w:sz w:val="22"/>
                <w:lang w:eastAsia="lt-LT"/>
              </w:rPr>
              <w:t>3</w:t>
            </w:r>
          </w:p>
        </w:tc>
        <w:tc>
          <w:tcPr>
            <w:tcW w:w="36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66FA25E1" w14:textId="77777777" w:rsidR="00664C1B" w:rsidRPr="00664C1B" w:rsidRDefault="00664C1B" w:rsidP="00664C1B">
            <w:pPr>
              <w:jc w:val="center"/>
              <w:rPr>
                <w:color w:val="000000"/>
                <w:sz w:val="22"/>
                <w:lang w:eastAsia="lt-LT"/>
              </w:rPr>
            </w:pPr>
            <w:r w:rsidRPr="00664C1B">
              <w:rPr>
                <w:color w:val="000000"/>
                <w:sz w:val="22"/>
                <w:lang w:eastAsia="lt-LT"/>
              </w:rPr>
              <w:t>4</w:t>
            </w:r>
          </w:p>
        </w:tc>
        <w:tc>
          <w:tcPr>
            <w:tcW w:w="41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258C0594" w14:textId="77777777" w:rsidR="00664C1B" w:rsidRPr="00664C1B" w:rsidRDefault="00664C1B" w:rsidP="00664C1B">
            <w:pPr>
              <w:jc w:val="center"/>
              <w:rPr>
                <w:color w:val="000000"/>
                <w:sz w:val="22"/>
                <w:lang w:eastAsia="lt-LT"/>
              </w:rPr>
            </w:pPr>
            <w:r w:rsidRPr="00664C1B">
              <w:rPr>
                <w:color w:val="000000"/>
                <w:sz w:val="22"/>
                <w:lang w:eastAsia="lt-LT"/>
              </w:rPr>
              <w:t>5</w:t>
            </w:r>
          </w:p>
        </w:tc>
        <w:tc>
          <w:tcPr>
            <w:tcW w:w="4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hideMark/>
          </w:tcPr>
          <w:p w14:paraId="07BEB445" w14:textId="77777777" w:rsidR="00664C1B" w:rsidRPr="00664C1B" w:rsidRDefault="00664C1B" w:rsidP="00664C1B">
            <w:pPr>
              <w:jc w:val="center"/>
              <w:rPr>
                <w:color w:val="000000"/>
                <w:sz w:val="22"/>
                <w:lang w:eastAsia="lt-LT"/>
              </w:rPr>
            </w:pPr>
            <w:r w:rsidRPr="00664C1B">
              <w:rPr>
                <w:color w:val="000000"/>
                <w:sz w:val="22"/>
                <w:lang w:eastAsia="lt-LT"/>
              </w:rPr>
              <w:t>6</w:t>
            </w:r>
          </w:p>
        </w:tc>
        <w:tc>
          <w:tcPr>
            <w:tcW w:w="93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1662B4" w14:textId="77777777" w:rsidR="00664C1B" w:rsidRPr="00664C1B" w:rsidRDefault="00664C1B" w:rsidP="00664C1B">
            <w:pPr>
              <w:jc w:val="center"/>
              <w:rPr>
                <w:sz w:val="22"/>
                <w:lang w:eastAsia="lt-LT"/>
              </w:rPr>
            </w:pPr>
            <w:r w:rsidRPr="00664C1B">
              <w:rPr>
                <w:sz w:val="22"/>
                <w:lang w:eastAsia="lt-LT"/>
              </w:rPr>
              <w:t>7</w:t>
            </w:r>
          </w:p>
        </w:tc>
      </w:tr>
      <w:tr w:rsidR="00664C1B" w:rsidRPr="00664C1B" w14:paraId="5645A36E"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D9C4A" w14:textId="77777777" w:rsidR="00664C1B" w:rsidRPr="00664C1B" w:rsidRDefault="00664C1B" w:rsidP="00664C1B">
            <w:pPr>
              <w:rPr>
                <w:sz w:val="22"/>
                <w:lang w:eastAsia="lt-LT"/>
              </w:rPr>
            </w:pP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717C48" w14:textId="77777777" w:rsidR="00664C1B" w:rsidRPr="00664C1B" w:rsidRDefault="00664C1B" w:rsidP="00664C1B">
            <w:pPr>
              <w:rPr>
                <w:b/>
                <w:sz w:val="22"/>
                <w:lang w:eastAsia="lt-LT"/>
              </w:rPr>
            </w:pPr>
            <w:r w:rsidRPr="00664C1B">
              <w:rPr>
                <w:b/>
                <w:sz w:val="22"/>
                <w:lang w:eastAsia="lt-LT"/>
              </w:rPr>
              <w:t>1 uždavinys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98EE1"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B1478"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3D2B6A"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B769F5"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1D68BDCA" w14:textId="77777777" w:rsidR="00664C1B" w:rsidRPr="00664C1B" w:rsidRDefault="00664C1B" w:rsidP="00664C1B">
            <w:pPr>
              <w:rPr>
                <w:sz w:val="22"/>
                <w:lang w:eastAsia="lt-LT"/>
              </w:rPr>
            </w:pPr>
          </w:p>
        </w:tc>
      </w:tr>
      <w:tr w:rsidR="00664C1B" w:rsidRPr="00664C1B" w14:paraId="59820989"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9BA3E1" w14:textId="77777777" w:rsidR="00664C1B" w:rsidRPr="00664C1B" w:rsidRDefault="00664C1B" w:rsidP="00664C1B">
            <w:pPr>
              <w:rPr>
                <w:sz w:val="22"/>
                <w:lang w:eastAsia="lt-LT"/>
              </w:rPr>
            </w:pPr>
            <w:r w:rsidRPr="00664C1B">
              <w:rPr>
                <w:sz w:val="22"/>
                <w:lang w:eastAsia="lt-LT"/>
              </w:rPr>
              <w:t>E-01-001-01-01-01</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EABE51" w14:textId="77777777" w:rsidR="00664C1B" w:rsidRPr="00664C1B" w:rsidRDefault="00664C1B" w:rsidP="00664C1B">
            <w:pPr>
              <w:rPr>
                <w:sz w:val="22"/>
                <w:lang w:eastAsia="lt-LT"/>
              </w:rPr>
            </w:pPr>
            <w:r w:rsidRPr="00664C1B">
              <w:rPr>
                <w:sz w:val="22"/>
                <w:lang w:eastAsia="lt-LT"/>
              </w:rPr>
              <w:t>Poveikio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93D927"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EA20E"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BDAB7"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259FA"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3CE287D7" w14:textId="77777777" w:rsidR="00664C1B" w:rsidRPr="00664C1B" w:rsidRDefault="00664C1B" w:rsidP="00664C1B">
            <w:pPr>
              <w:rPr>
                <w:sz w:val="22"/>
                <w:lang w:eastAsia="lt-LT"/>
              </w:rPr>
            </w:pPr>
          </w:p>
        </w:tc>
      </w:tr>
      <w:tr w:rsidR="00664C1B" w:rsidRPr="00664C1B" w14:paraId="4011825A"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B4C314" w14:textId="77777777" w:rsidR="00664C1B" w:rsidRPr="00664C1B" w:rsidRDefault="00664C1B" w:rsidP="00664C1B">
            <w:pPr>
              <w:rPr>
                <w:sz w:val="22"/>
                <w:lang w:eastAsia="lt-LT"/>
              </w:rPr>
            </w:pPr>
            <w:r w:rsidRPr="00664C1B">
              <w:rPr>
                <w:sz w:val="22"/>
                <w:lang w:eastAsia="lt-LT"/>
              </w:rPr>
              <w:t xml:space="preserve">E-01-001-01-01-02 </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ACCF33" w14:textId="77777777" w:rsidR="00664C1B" w:rsidRPr="00664C1B" w:rsidRDefault="00664C1B" w:rsidP="00664C1B">
            <w:pPr>
              <w:rPr>
                <w:sz w:val="22"/>
                <w:lang w:eastAsia="lt-LT"/>
              </w:rPr>
            </w:pPr>
            <w:r w:rsidRPr="00664C1B">
              <w:rPr>
                <w:sz w:val="22"/>
                <w:lang w:eastAsia="lt-LT"/>
              </w:rPr>
              <w:t>Poveikio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5B7D0"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969C7"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1BA826"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0E7DC3"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25FB9861" w14:textId="77777777" w:rsidR="00664C1B" w:rsidRPr="00664C1B" w:rsidRDefault="00664C1B" w:rsidP="00664C1B">
            <w:pPr>
              <w:rPr>
                <w:sz w:val="22"/>
                <w:lang w:eastAsia="lt-LT"/>
              </w:rPr>
            </w:pPr>
          </w:p>
        </w:tc>
      </w:tr>
      <w:tr w:rsidR="00664C1B" w:rsidRPr="00664C1B" w14:paraId="4A9035A0"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28A9D" w14:textId="77777777" w:rsidR="00664C1B" w:rsidRPr="00664C1B" w:rsidRDefault="00664C1B" w:rsidP="00664C1B">
            <w:pPr>
              <w:rPr>
                <w:sz w:val="22"/>
                <w:lang w:eastAsia="lt-LT"/>
              </w:rPr>
            </w:pP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4C93A9" w14:textId="77777777" w:rsidR="00664C1B" w:rsidRPr="00664C1B" w:rsidRDefault="00664C1B" w:rsidP="00664C1B">
            <w:pPr>
              <w:rPr>
                <w:b/>
                <w:sz w:val="22"/>
                <w:lang w:eastAsia="lt-LT"/>
              </w:rPr>
            </w:pPr>
            <w:r w:rsidRPr="00664C1B">
              <w:rPr>
                <w:b/>
                <w:sz w:val="22"/>
                <w:lang w:eastAsia="lt-LT"/>
              </w:rPr>
              <w:t>1 uždavinio 1 priemonės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98027"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63621"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76149"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C0A6F"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0CA900CB" w14:textId="77777777" w:rsidR="00664C1B" w:rsidRPr="00664C1B" w:rsidRDefault="00664C1B" w:rsidP="00664C1B">
            <w:pPr>
              <w:rPr>
                <w:sz w:val="22"/>
                <w:lang w:eastAsia="lt-LT"/>
              </w:rPr>
            </w:pPr>
          </w:p>
        </w:tc>
      </w:tr>
      <w:tr w:rsidR="00664C1B" w:rsidRPr="00664C1B" w14:paraId="29FB9C10"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6618B7" w14:textId="77777777" w:rsidR="00664C1B" w:rsidRPr="00664C1B" w:rsidRDefault="00664C1B" w:rsidP="00664C1B">
            <w:pPr>
              <w:rPr>
                <w:sz w:val="22"/>
                <w:lang w:eastAsia="lt-LT"/>
              </w:rPr>
            </w:pPr>
            <w:r w:rsidRPr="00664C1B">
              <w:rPr>
                <w:sz w:val="22"/>
                <w:lang w:eastAsia="lt-LT"/>
              </w:rPr>
              <w:t>R-01-001-01-01-01-01</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CED2EF" w14:textId="77777777" w:rsidR="00664C1B" w:rsidRPr="00664C1B" w:rsidRDefault="00664C1B" w:rsidP="00664C1B">
            <w:pPr>
              <w:rPr>
                <w:sz w:val="22"/>
                <w:lang w:eastAsia="lt-LT"/>
              </w:rPr>
            </w:pPr>
            <w:r w:rsidRPr="00664C1B">
              <w:rPr>
                <w:sz w:val="22"/>
                <w:lang w:eastAsia="lt-LT"/>
              </w:rPr>
              <w:t>Rezultato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7F0C58"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0946A4"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7BDAB"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643CE2"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5D809C5E" w14:textId="77777777" w:rsidR="00664C1B" w:rsidRPr="00664C1B" w:rsidRDefault="00664C1B" w:rsidP="00664C1B">
            <w:pPr>
              <w:rPr>
                <w:sz w:val="22"/>
                <w:lang w:eastAsia="lt-LT"/>
              </w:rPr>
            </w:pPr>
          </w:p>
        </w:tc>
      </w:tr>
      <w:tr w:rsidR="00664C1B" w:rsidRPr="00664C1B" w14:paraId="17373C57"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9EEA74" w14:textId="77777777" w:rsidR="00664C1B" w:rsidRPr="00664C1B" w:rsidRDefault="00664C1B" w:rsidP="00664C1B">
            <w:pPr>
              <w:rPr>
                <w:sz w:val="22"/>
                <w:lang w:eastAsia="lt-LT"/>
              </w:rPr>
            </w:pPr>
            <w:r w:rsidRPr="00664C1B">
              <w:rPr>
                <w:sz w:val="22"/>
                <w:lang w:eastAsia="lt-LT"/>
              </w:rPr>
              <w:t>P-01-001-01-01-01-02</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953969" w14:textId="77777777" w:rsidR="00664C1B" w:rsidRPr="00664C1B" w:rsidRDefault="00664C1B" w:rsidP="00664C1B">
            <w:pPr>
              <w:rPr>
                <w:sz w:val="22"/>
                <w:lang w:eastAsia="lt-LT"/>
              </w:rPr>
            </w:pPr>
            <w:r w:rsidRPr="00664C1B">
              <w:rPr>
                <w:sz w:val="22"/>
                <w:lang w:eastAsia="lt-LT"/>
              </w:rPr>
              <w:t>Produkto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83FBF"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24A9E"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356D23"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8941B"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3F46B915" w14:textId="77777777" w:rsidR="00664C1B" w:rsidRPr="00664C1B" w:rsidRDefault="00664C1B" w:rsidP="00664C1B">
            <w:pPr>
              <w:rPr>
                <w:sz w:val="22"/>
                <w:lang w:eastAsia="lt-LT"/>
              </w:rPr>
            </w:pPr>
          </w:p>
        </w:tc>
      </w:tr>
      <w:tr w:rsidR="00664C1B" w:rsidRPr="00664C1B" w14:paraId="5FDA44AA"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1283B0" w14:textId="77777777" w:rsidR="00664C1B" w:rsidRPr="00664C1B" w:rsidRDefault="00664C1B" w:rsidP="00664C1B">
            <w:pPr>
              <w:rPr>
                <w:b/>
                <w:sz w:val="22"/>
                <w:lang w:eastAsia="lt-LT"/>
              </w:rPr>
            </w:pP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2C59E" w14:textId="77777777" w:rsidR="00664C1B" w:rsidRPr="00664C1B" w:rsidRDefault="00664C1B" w:rsidP="00664C1B">
            <w:pPr>
              <w:rPr>
                <w:b/>
                <w:sz w:val="22"/>
                <w:lang w:eastAsia="lt-LT"/>
              </w:rPr>
            </w:pPr>
            <w:r w:rsidRPr="00664C1B">
              <w:rPr>
                <w:b/>
                <w:sz w:val="22"/>
                <w:lang w:eastAsia="lt-LT"/>
              </w:rPr>
              <w:t>2 uždavinys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3E73D"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AC26A"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11946"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3782F"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0816702E" w14:textId="77777777" w:rsidR="00664C1B" w:rsidRPr="00664C1B" w:rsidRDefault="00664C1B" w:rsidP="00664C1B">
            <w:pPr>
              <w:rPr>
                <w:sz w:val="22"/>
                <w:lang w:eastAsia="lt-LT"/>
              </w:rPr>
            </w:pPr>
          </w:p>
        </w:tc>
      </w:tr>
      <w:tr w:rsidR="00664C1B" w:rsidRPr="00664C1B" w14:paraId="52DC7A1D"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91130" w14:textId="77777777" w:rsidR="00664C1B" w:rsidRPr="00664C1B" w:rsidRDefault="00664C1B" w:rsidP="00664C1B">
            <w:pPr>
              <w:rPr>
                <w:b/>
                <w:sz w:val="22"/>
                <w:lang w:eastAsia="lt-LT"/>
              </w:rPr>
            </w:pPr>
            <w:r w:rsidRPr="00664C1B">
              <w:rPr>
                <w:sz w:val="22"/>
                <w:lang w:eastAsia="lt-LT"/>
              </w:rPr>
              <w:t xml:space="preserve">E-01-001-11-02-01 </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539B3" w14:textId="77777777" w:rsidR="00664C1B" w:rsidRPr="00664C1B" w:rsidRDefault="00664C1B" w:rsidP="00664C1B">
            <w:pPr>
              <w:rPr>
                <w:b/>
                <w:sz w:val="22"/>
                <w:lang w:eastAsia="lt-LT"/>
              </w:rPr>
            </w:pPr>
            <w:r w:rsidRPr="00664C1B">
              <w:rPr>
                <w:sz w:val="22"/>
                <w:lang w:eastAsia="lt-LT"/>
              </w:rPr>
              <w:t>Poveikio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36B01"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D038C"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DC0D7"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BCDAD"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133E29F6" w14:textId="77777777" w:rsidR="00664C1B" w:rsidRPr="00664C1B" w:rsidRDefault="00664C1B" w:rsidP="00664C1B">
            <w:pPr>
              <w:rPr>
                <w:sz w:val="22"/>
                <w:lang w:eastAsia="lt-LT"/>
              </w:rPr>
            </w:pPr>
          </w:p>
        </w:tc>
      </w:tr>
      <w:tr w:rsidR="00664C1B" w:rsidRPr="00664C1B" w14:paraId="1AE64BBF"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589C4" w14:textId="77777777" w:rsidR="00664C1B" w:rsidRPr="00664C1B" w:rsidRDefault="00664C1B" w:rsidP="00664C1B">
            <w:pPr>
              <w:rPr>
                <w:b/>
                <w:sz w:val="22"/>
                <w:lang w:eastAsia="lt-LT"/>
              </w:rPr>
            </w:pPr>
            <w:r w:rsidRPr="00664C1B">
              <w:rPr>
                <w:sz w:val="22"/>
                <w:lang w:eastAsia="lt-LT"/>
              </w:rPr>
              <w:t>R-01-001-11-02-02</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C31F3C" w14:textId="77777777" w:rsidR="00664C1B" w:rsidRPr="00664C1B" w:rsidRDefault="00664C1B" w:rsidP="00664C1B">
            <w:pPr>
              <w:rPr>
                <w:sz w:val="22"/>
                <w:lang w:eastAsia="lt-LT"/>
              </w:rPr>
            </w:pPr>
            <w:r w:rsidRPr="00664C1B">
              <w:rPr>
                <w:sz w:val="22"/>
                <w:lang w:eastAsia="lt-LT"/>
              </w:rPr>
              <w:t>Rezultato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22461"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A6013"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9493A5"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0D325"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68E100BD" w14:textId="77777777" w:rsidR="00664C1B" w:rsidRPr="00664C1B" w:rsidRDefault="00664C1B" w:rsidP="00664C1B">
            <w:pPr>
              <w:rPr>
                <w:sz w:val="22"/>
                <w:lang w:eastAsia="lt-LT"/>
              </w:rPr>
            </w:pPr>
          </w:p>
        </w:tc>
      </w:tr>
      <w:tr w:rsidR="00664C1B" w:rsidRPr="00664C1B" w14:paraId="362B12B2"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F4A63F" w14:textId="77777777" w:rsidR="00664C1B" w:rsidRPr="00664C1B" w:rsidRDefault="00664C1B" w:rsidP="00664C1B">
            <w:pPr>
              <w:rPr>
                <w:sz w:val="22"/>
                <w:lang w:eastAsia="lt-LT"/>
              </w:rPr>
            </w:pP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9A79C8" w14:textId="77777777" w:rsidR="00664C1B" w:rsidRPr="00664C1B" w:rsidRDefault="00664C1B" w:rsidP="00664C1B">
            <w:pPr>
              <w:rPr>
                <w:sz w:val="22"/>
                <w:lang w:eastAsia="lt-LT"/>
              </w:rPr>
            </w:pPr>
            <w:r w:rsidRPr="00664C1B">
              <w:rPr>
                <w:b/>
                <w:sz w:val="22"/>
                <w:lang w:eastAsia="lt-LT"/>
              </w:rPr>
              <w:t>2 uždavinio 1 priemonės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3EBEA7"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4F412"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B4237D"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26127"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1B1600D8" w14:textId="77777777" w:rsidR="00664C1B" w:rsidRPr="00664C1B" w:rsidRDefault="00664C1B" w:rsidP="00664C1B">
            <w:pPr>
              <w:rPr>
                <w:sz w:val="22"/>
                <w:lang w:eastAsia="lt-LT"/>
              </w:rPr>
            </w:pPr>
          </w:p>
        </w:tc>
      </w:tr>
      <w:tr w:rsidR="00664C1B" w:rsidRPr="00664C1B" w14:paraId="55083799"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9014B" w14:textId="77777777" w:rsidR="00664C1B" w:rsidRPr="00664C1B" w:rsidRDefault="00664C1B" w:rsidP="00664C1B">
            <w:pPr>
              <w:rPr>
                <w:sz w:val="22"/>
                <w:lang w:eastAsia="lt-LT"/>
              </w:rPr>
            </w:pPr>
            <w:r w:rsidRPr="00664C1B">
              <w:rPr>
                <w:sz w:val="22"/>
                <w:lang w:eastAsia="lt-LT"/>
              </w:rPr>
              <w:t>R-01-001-11-02-01-01</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3370CB" w14:textId="77777777" w:rsidR="00664C1B" w:rsidRPr="00664C1B" w:rsidRDefault="00664C1B" w:rsidP="00664C1B">
            <w:pPr>
              <w:rPr>
                <w:sz w:val="22"/>
                <w:lang w:eastAsia="lt-LT"/>
              </w:rPr>
            </w:pPr>
            <w:r w:rsidRPr="00664C1B">
              <w:rPr>
                <w:sz w:val="22"/>
                <w:lang w:eastAsia="lt-LT"/>
              </w:rPr>
              <w:t>Rezultato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7AC75B"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EBCF5"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E3E71C"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EA6C"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3F9F157D" w14:textId="77777777" w:rsidR="00664C1B" w:rsidRPr="00664C1B" w:rsidRDefault="00664C1B" w:rsidP="00664C1B">
            <w:pPr>
              <w:rPr>
                <w:sz w:val="22"/>
                <w:lang w:eastAsia="lt-LT"/>
              </w:rPr>
            </w:pPr>
          </w:p>
        </w:tc>
      </w:tr>
      <w:tr w:rsidR="00664C1B" w:rsidRPr="00664C1B" w14:paraId="28C30B09"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9C498" w14:textId="77777777" w:rsidR="00664C1B" w:rsidRPr="00664C1B" w:rsidRDefault="00664C1B" w:rsidP="00664C1B">
            <w:pPr>
              <w:rPr>
                <w:sz w:val="22"/>
                <w:lang w:eastAsia="lt-LT"/>
              </w:rPr>
            </w:pP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7D728" w14:textId="77777777" w:rsidR="00664C1B" w:rsidRPr="00664C1B" w:rsidRDefault="00664C1B" w:rsidP="00664C1B">
            <w:pPr>
              <w:rPr>
                <w:sz w:val="22"/>
                <w:lang w:eastAsia="lt-LT"/>
              </w:rPr>
            </w:pPr>
            <w:r w:rsidRPr="00664C1B">
              <w:rPr>
                <w:b/>
                <w:sz w:val="22"/>
                <w:lang w:eastAsia="lt-LT"/>
              </w:rPr>
              <w:t>2 uždavinio 2 priemonės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5EE80"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B7D97"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DE292"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9D746"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03748947" w14:textId="77777777" w:rsidR="00664C1B" w:rsidRPr="00664C1B" w:rsidRDefault="00664C1B" w:rsidP="00664C1B">
            <w:pPr>
              <w:rPr>
                <w:sz w:val="22"/>
                <w:lang w:eastAsia="lt-LT"/>
              </w:rPr>
            </w:pPr>
          </w:p>
        </w:tc>
      </w:tr>
      <w:tr w:rsidR="00664C1B" w:rsidRPr="00664C1B" w14:paraId="7C204E51" w14:textId="77777777" w:rsidTr="006D2F8F">
        <w:tc>
          <w:tcPr>
            <w:tcW w:w="8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B327B" w14:textId="77777777" w:rsidR="00664C1B" w:rsidRPr="00664C1B" w:rsidRDefault="00664C1B" w:rsidP="00664C1B">
            <w:pPr>
              <w:rPr>
                <w:sz w:val="22"/>
                <w:lang w:eastAsia="lt-LT"/>
              </w:rPr>
            </w:pPr>
            <w:r w:rsidRPr="00664C1B">
              <w:rPr>
                <w:sz w:val="22"/>
                <w:lang w:eastAsia="lt-LT"/>
              </w:rPr>
              <w:t>V-01-001-11-02-02-01</w:t>
            </w:r>
          </w:p>
        </w:tc>
        <w:tc>
          <w:tcPr>
            <w:tcW w:w="16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C8D33" w14:textId="77777777" w:rsidR="00664C1B" w:rsidRPr="00664C1B" w:rsidRDefault="00664C1B" w:rsidP="00664C1B">
            <w:pPr>
              <w:rPr>
                <w:sz w:val="22"/>
                <w:lang w:eastAsia="lt-LT"/>
              </w:rPr>
            </w:pPr>
            <w:r w:rsidRPr="00664C1B">
              <w:rPr>
                <w:sz w:val="22"/>
                <w:lang w:eastAsia="lt-LT"/>
              </w:rPr>
              <w:t>Veiklos efektyvumo rodiklio pavadinimas</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1A250" w14:textId="77777777" w:rsidR="00664C1B" w:rsidRPr="00664C1B" w:rsidRDefault="00664C1B" w:rsidP="00664C1B">
            <w:pPr>
              <w:rPr>
                <w:sz w:val="22"/>
                <w:lang w:eastAsia="lt-LT"/>
              </w:rPr>
            </w:pP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CA72A" w14:textId="77777777" w:rsidR="00664C1B" w:rsidRPr="00664C1B" w:rsidRDefault="00664C1B" w:rsidP="00664C1B">
            <w:pPr>
              <w:rPr>
                <w:sz w:val="22"/>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C5B068" w14:textId="77777777" w:rsidR="00664C1B" w:rsidRPr="00664C1B" w:rsidRDefault="00664C1B" w:rsidP="00664C1B">
            <w:pPr>
              <w:rPr>
                <w:sz w:val="22"/>
                <w:lang w:eastAsia="lt-LT"/>
              </w:rPr>
            </w:pP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3775" w14:textId="77777777" w:rsidR="00664C1B" w:rsidRPr="00664C1B" w:rsidRDefault="00664C1B" w:rsidP="00664C1B">
            <w:pPr>
              <w:rPr>
                <w:sz w:val="22"/>
                <w:lang w:eastAsia="lt-LT"/>
              </w:rPr>
            </w:pPr>
          </w:p>
        </w:tc>
        <w:tc>
          <w:tcPr>
            <w:tcW w:w="934" w:type="pct"/>
            <w:tcBorders>
              <w:top w:val="single" w:sz="4" w:space="0" w:color="auto"/>
              <w:left w:val="single" w:sz="4" w:space="0" w:color="auto"/>
              <w:bottom w:val="single" w:sz="4" w:space="0" w:color="auto"/>
              <w:right w:val="single" w:sz="4" w:space="0" w:color="auto"/>
            </w:tcBorders>
          </w:tcPr>
          <w:p w14:paraId="27156DC1" w14:textId="77777777" w:rsidR="00664C1B" w:rsidRPr="00664C1B" w:rsidRDefault="00664C1B" w:rsidP="00664C1B">
            <w:pPr>
              <w:rPr>
                <w:sz w:val="22"/>
                <w:lang w:eastAsia="lt-LT"/>
              </w:rPr>
            </w:pPr>
          </w:p>
        </w:tc>
      </w:tr>
    </w:tbl>
    <w:p w14:paraId="7E696505" w14:textId="77777777" w:rsidR="00664C1B" w:rsidRPr="00664C1B" w:rsidRDefault="00664C1B" w:rsidP="00664C1B">
      <w:pPr>
        <w:jc w:val="both"/>
        <w:rPr>
          <w:sz w:val="20"/>
        </w:rPr>
      </w:pPr>
      <w:r w:rsidRPr="00664C1B">
        <w:rPr>
          <w:i/>
          <w:sz w:val="20"/>
        </w:rPr>
        <w:t xml:space="preserve">n </w:t>
      </w:r>
      <w:r w:rsidRPr="00664C1B">
        <w:rPr>
          <w:sz w:val="20"/>
        </w:rPr>
        <w:t xml:space="preserve">– 1 – einamieji metai, </w:t>
      </w:r>
      <w:r w:rsidRPr="00664C1B">
        <w:rPr>
          <w:i/>
          <w:sz w:val="20"/>
        </w:rPr>
        <w:t>n</w:t>
      </w:r>
      <w:r w:rsidRPr="00664C1B">
        <w:rPr>
          <w:sz w:val="20"/>
        </w:rPr>
        <w:t xml:space="preserve"> – pirmieji planuojami metai, </w:t>
      </w:r>
      <w:r w:rsidRPr="00664C1B">
        <w:rPr>
          <w:i/>
          <w:sz w:val="20"/>
        </w:rPr>
        <w:t xml:space="preserve">n </w:t>
      </w:r>
      <w:r w:rsidRPr="00664C1B">
        <w:rPr>
          <w:sz w:val="20"/>
        </w:rPr>
        <w:t xml:space="preserve">+ 1 – antrieji planuojami metai ir </w:t>
      </w:r>
      <w:r w:rsidRPr="00664C1B">
        <w:rPr>
          <w:i/>
          <w:sz w:val="20"/>
        </w:rPr>
        <w:t xml:space="preserve">n </w:t>
      </w:r>
      <w:r w:rsidRPr="00664C1B">
        <w:rPr>
          <w:sz w:val="20"/>
        </w:rPr>
        <w:t xml:space="preserve">+ 2 – tretieji planuojami metai. </w:t>
      </w:r>
    </w:p>
    <w:p w14:paraId="2C556ABA" w14:textId="77777777" w:rsidR="00664C1B" w:rsidRPr="00664C1B" w:rsidRDefault="00664C1B" w:rsidP="00664C1B">
      <w:pPr>
        <w:jc w:val="both"/>
        <w:rPr>
          <w:i/>
          <w:color w:val="808080"/>
          <w:sz w:val="20"/>
        </w:rPr>
      </w:pPr>
    </w:p>
    <w:p w14:paraId="63EC296D" w14:textId="77777777" w:rsidR="00664C1B" w:rsidRPr="00664C1B" w:rsidRDefault="00664C1B" w:rsidP="00664C1B">
      <w:pPr>
        <w:jc w:val="both"/>
        <w:rPr>
          <w:i/>
          <w:color w:val="808080"/>
          <w:szCs w:val="24"/>
        </w:rPr>
      </w:pPr>
      <w:r w:rsidRPr="00664C1B">
        <w:rPr>
          <w:i/>
          <w:color w:val="808080"/>
          <w:szCs w:val="24"/>
        </w:rPr>
        <w:t>1. Poveikio rodiklio kodą sudaro brūkšneliais atskirta raidė „E“, valstybės veiklos srities kodas, programos kodas, strateginio arba veiklos tikslo kodas, programos uždavinio kodas, poveikio rodiklio numeris didėjančia eilės tvarka pradedant atitinkama raide ir skaitmeniu „01“.</w:t>
      </w:r>
    </w:p>
    <w:p w14:paraId="75FE1BDA" w14:textId="77777777" w:rsidR="00664C1B" w:rsidRPr="00664C1B" w:rsidRDefault="00664C1B" w:rsidP="00664C1B">
      <w:pPr>
        <w:jc w:val="both"/>
        <w:rPr>
          <w:i/>
          <w:color w:val="808080"/>
          <w:szCs w:val="24"/>
        </w:rPr>
      </w:pPr>
      <w:r w:rsidRPr="00664C1B">
        <w:rPr>
          <w:i/>
          <w:color w:val="808080"/>
          <w:szCs w:val="24"/>
        </w:rPr>
        <w:t xml:space="preserve">2. Rezultato rodiklio kodą sudaro brūkšneliais atskirta raidė „R“, valstybės veiklos srities kodas, programos kodas, strateginio arba veiklos tikslo kodas, programos uždavinio kodas, priemonės kodas, rezultato rodiklio numeris didėjančia eilės tvarka, pradedant skaitmeniu „01“. </w:t>
      </w:r>
    </w:p>
    <w:p w14:paraId="307F718F" w14:textId="77777777" w:rsidR="00664C1B" w:rsidRPr="00664C1B" w:rsidRDefault="00664C1B" w:rsidP="00664C1B">
      <w:pPr>
        <w:jc w:val="both"/>
        <w:rPr>
          <w:i/>
          <w:color w:val="808080"/>
          <w:szCs w:val="24"/>
        </w:rPr>
      </w:pPr>
      <w:r w:rsidRPr="00664C1B">
        <w:rPr>
          <w:i/>
          <w:color w:val="808080"/>
          <w:szCs w:val="24"/>
        </w:rPr>
        <w:t>3. Veiklos efektyvumo rodiklio kodą sudaro brūkšneliais atskirta raidė „V“, valstybės veiklos srities kodas, programos kodas, veiklos tikslo kodas, programos uždavinio kodas, priemonės kodas, veiklos efektyvumo rodiklio numeris didėjančia eilės tvarka, pradedant skaitmeniu „01“.</w:t>
      </w:r>
    </w:p>
    <w:p w14:paraId="24343C10" w14:textId="77777777" w:rsidR="00664C1B" w:rsidRPr="00664C1B" w:rsidRDefault="00664C1B" w:rsidP="00664C1B">
      <w:pPr>
        <w:jc w:val="both"/>
        <w:rPr>
          <w:i/>
          <w:color w:val="808080"/>
          <w:szCs w:val="24"/>
        </w:rPr>
      </w:pPr>
      <w:r w:rsidRPr="00664C1B">
        <w:rPr>
          <w:i/>
          <w:color w:val="808080"/>
          <w:szCs w:val="24"/>
        </w:rPr>
        <w:t>4. Produkto rodiklio kodą sudaro brūkšneliais atskirta raidė „P“, valstybės veiklos srities kodas, programos kodas, strateginio arba veiklos tikslo kodas, programos uždavinio kodas, priemonės kodas, produkto rodiklio numeris didėjančia eilės tvarka, pradedant skaitmeniu „01“.</w:t>
      </w:r>
    </w:p>
    <w:p w14:paraId="02F105BC" w14:textId="77777777" w:rsidR="00664C1B" w:rsidRPr="00664C1B" w:rsidRDefault="00664C1B" w:rsidP="00664C1B">
      <w:pPr>
        <w:jc w:val="both"/>
        <w:rPr>
          <w:i/>
          <w:color w:val="808080"/>
          <w:szCs w:val="24"/>
        </w:rPr>
      </w:pPr>
      <w:r w:rsidRPr="00664C1B">
        <w:rPr>
          <w:i/>
          <w:color w:val="808080"/>
          <w:szCs w:val="24"/>
        </w:rPr>
        <w:t>5. 7 stulpelyje pateikiama nuoroda į Vyriausybės programos įgyvendinimo planą, NPP ir (arba) nacionalinę plėtros programą, kurioje nustatytas poveikio arba rezultato rodiklis nurodomas, kai uždavinys arba priemonė susiję su pažanga. Stulpelyje pateikiamas sutrumpintas strateginio planavimo dokumento pavadinimas arba akronimas.</w:t>
      </w:r>
    </w:p>
    <w:p w14:paraId="7375C18E" w14:textId="77777777" w:rsidR="00664C1B" w:rsidRPr="00664C1B" w:rsidRDefault="00664C1B" w:rsidP="00664C1B">
      <w:pPr>
        <w:jc w:val="center"/>
        <w:rPr>
          <w:b/>
          <w:color w:val="000000"/>
          <w:szCs w:val="24"/>
        </w:rPr>
      </w:pPr>
      <w:r w:rsidRPr="00664C1B">
        <w:rPr>
          <w:b/>
          <w:color w:val="000000"/>
          <w:szCs w:val="24"/>
        </w:rPr>
        <w:t>V SKYRIUS</w:t>
      </w:r>
    </w:p>
    <w:p w14:paraId="078F50A3" w14:textId="77777777" w:rsidR="00664C1B" w:rsidRPr="00664C1B" w:rsidRDefault="00664C1B" w:rsidP="00664C1B">
      <w:pPr>
        <w:jc w:val="center"/>
        <w:rPr>
          <w:b/>
          <w:szCs w:val="24"/>
        </w:rPr>
      </w:pPr>
      <w:r w:rsidRPr="00664C1B">
        <w:rPr>
          <w:b/>
          <w:szCs w:val="24"/>
        </w:rPr>
        <w:lastRenderedPageBreak/>
        <w:t>VALSTYBEI SVARBŪS PROJEKTAI, KITO NACIONALINĖS PLĖTROS PROGRAMOS VALDYTOJO FINANSUOJAMI PROJEKTAI IR 2014–2020 METŲ PLANAVIMO DOKUMENTŲ ĮGYVENDINIMO PROJEKTAI</w:t>
      </w:r>
    </w:p>
    <w:p w14:paraId="201544C6" w14:textId="77777777" w:rsidR="00664C1B" w:rsidRPr="00664C1B" w:rsidRDefault="00664C1B" w:rsidP="00664C1B">
      <w:pPr>
        <w:jc w:val="center"/>
        <w:rPr>
          <w:b/>
          <w:szCs w:val="24"/>
        </w:rPr>
      </w:pPr>
    </w:p>
    <w:p w14:paraId="6AFC2550" w14:textId="77777777" w:rsidR="00664C1B" w:rsidRPr="00664C1B" w:rsidRDefault="00664C1B" w:rsidP="00664C1B">
      <w:pPr>
        <w:jc w:val="both"/>
        <w:rPr>
          <w:bCs/>
          <w:i/>
          <w:color w:val="808080"/>
          <w:szCs w:val="24"/>
        </w:rPr>
      </w:pPr>
      <w:r w:rsidRPr="00664C1B">
        <w:rPr>
          <w:i/>
          <w:color w:val="808080"/>
          <w:szCs w:val="24"/>
        </w:rPr>
        <w:t>P</w:t>
      </w:r>
      <w:r w:rsidRPr="00664C1B">
        <w:rPr>
          <w:bCs/>
          <w:i/>
          <w:color w:val="808080"/>
          <w:szCs w:val="24"/>
        </w:rPr>
        <w:t>ildant šio skyriaus 5 ir 6 lenteles pateikiama suvestinė informacija apie:</w:t>
      </w:r>
    </w:p>
    <w:p w14:paraId="66304F8B" w14:textId="77777777" w:rsidR="00664C1B" w:rsidRPr="00664C1B" w:rsidRDefault="00664C1B" w:rsidP="00664C1B">
      <w:pPr>
        <w:numPr>
          <w:ilvl w:val="0"/>
          <w:numId w:val="2"/>
        </w:numPr>
        <w:tabs>
          <w:tab w:val="left" w:pos="426"/>
        </w:tabs>
        <w:spacing w:after="200" w:line="276" w:lineRule="auto"/>
        <w:ind w:firstLine="142"/>
        <w:contextualSpacing/>
        <w:jc w:val="both"/>
        <w:rPr>
          <w:bCs/>
          <w:i/>
          <w:color w:val="808080"/>
          <w:szCs w:val="24"/>
        </w:rPr>
      </w:pPr>
      <w:r w:rsidRPr="00664C1B">
        <w:rPr>
          <w:bCs/>
          <w:i/>
          <w:color w:val="808080"/>
          <w:szCs w:val="24"/>
        </w:rPr>
        <w:t xml:space="preserve">įstaigos ar ministro valdymo srities valstybei svarbius projektus ir </w:t>
      </w:r>
      <w:r w:rsidRPr="00664C1B">
        <w:rPr>
          <w:i/>
          <w:color w:val="808080"/>
          <w:szCs w:val="24"/>
        </w:rPr>
        <w:t>valstybei svarbių projektų rodiklius</w:t>
      </w:r>
      <w:r w:rsidRPr="00664C1B">
        <w:rPr>
          <w:bCs/>
          <w:i/>
          <w:color w:val="808080"/>
          <w:szCs w:val="24"/>
        </w:rPr>
        <w:t xml:space="preserve">; </w:t>
      </w:r>
    </w:p>
    <w:p w14:paraId="66686D79" w14:textId="77777777" w:rsidR="00664C1B" w:rsidRPr="00664C1B" w:rsidRDefault="00664C1B" w:rsidP="00664C1B">
      <w:pPr>
        <w:numPr>
          <w:ilvl w:val="0"/>
          <w:numId w:val="2"/>
        </w:numPr>
        <w:tabs>
          <w:tab w:val="left" w:pos="426"/>
        </w:tabs>
        <w:spacing w:after="200" w:line="276" w:lineRule="auto"/>
        <w:ind w:firstLine="142"/>
        <w:contextualSpacing/>
        <w:jc w:val="both"/>
        <w:rPr>
          <w:i/>
          <w:color w:val="808080"/>
          <w:szCs w:val="24"/>
        </w:rPr>
      </w:pPr>
      <w:r w:rsidRPr="00664C1B">
        <w:rPr>
          <w:bCs/>
          <w:i/>
          <w:color w:val="808080"/>
          <w:szCs w:val="24"/>
        </w:rPr>
        <w:t xml:space="preserve">įstaigos įgyvendinamus projektus, finansuojamus iš kito nacionalinės plėtros programos valdytojo, t. y. iš kitų finansavimo šaltinių finansuojamus projektus, ir jų stebėsenos rodiklius. </w:t>
      </w:r>
      <w:r w:rsidRPr="00664C1B">
        <w:rPr>
          <w:i/>
          <w:color w:val="808080"/>
          <w:szCs w:val="24"/>
        </w:rPr>
        <w:t>Į šio skyriaus 6 ir 7 lenteles nacionalinės plėtros programos valdytojo ir (arba) priemonės koordinatoriaus</w:t>
      </w:r>
      <w:r w:rsidRPr="00664C1B">
        <w:rPr>
          <w:color w:val="000000"/>
          <w:szCs w:val="24"/>
        </w:rPr>
        <w:t xml:space="preserve"> </w:t>
      </w:r>
      <w:r w:rsidRPr="00664C1B">
        <w:rPr>
          <w:i/>
          <w:color w:val="808080"/>
          <w:szCs w:val="24"/>
        </w:rPr>
        <w:t>finansuojami projektai įtraukiami tada, kai yra įsigaliojęs sprendimas skirti įstaigai lėšų projektui įgyvendinti;</w:t>
      </w:r>
    </w:p>
    <w:p w14:paraId="4F3C9CF6" w14:textId="77777777" w:rsidR="00664C1B" w:rsidRPr="00664C1B" w:rsidRDefault="00664C1B" w:rsidP="00664C1B">
      <w:pPr>
        <w:numPr>
          <w:ilvl w:val="0"/>
          <w:numId w:val="2"/>
        </w:numPr>
        <w:tabs>
          <w:tab w:val="left" w:pos="426"/>
        </w:tabs>
        <w:spacing w:after="200" w:line="276" w:lineRule="auto"/>
        <w:ind w:firstLine="142"/>
        <w:contextualSpacing/>
        <w:jc w:val="both"/>
        <w:rPr>
          <w:bCs/>
          <w:i/>
          <w:color w:val="808080"/>
          <w:szCs w:val="24"/>
        </w:rPr>
      </w:pPr>
      <w:r w:rsidRPr="00664C1B">
        <w:rPr>
          <w:bCs/>
          <w:i/>
          <w:color w:val="808080"/>
          <w:szCs w:val="24"/>
        </w:rPr>
        <w:t>įstaigos įgyvendinamas priemones ir projektus, kurie skirti ankstesnio laikotarpio planavimo dokumentams įgyvendinti ir strateginiuose veiklos planuose planuojami kaip pereinamojo laikotarpio priemonės, kurias rengiant planuojami tęstiniai investicijų projektai, iki 2020 m. gruodžio 31 d. įtraukti į Valstybės investicijų programą (priemonės požymis „TI“), arba priemonės ir kiti projektai, skirti 2014–2020 metų nacionalinei pažangos programai ir (arba) 2014–2020 metų Europos Sąjungos fondų investicijų veiksmų programai įgyvendinti (priemonės požymis „TE“). Šios priemonės ir projektai šio skyriaus 6 ir 7 lentelėse nurodomi tol, kol šios priemonės įgyvendinamos, t. y.:</w:t>
      </w:r>
    </w:p>
    <w:p w14:paraId="635E79AF" w14:textId="77777777" w:rsidR="00664C1B" w:rsidRPr="00664C1B" w:rsidRDefault="00664C1B" w:rsidP="00664C1B">
      <w:pPr>
        <w:numPr>
          <w:ilvl w:val="1"/>
          <w:numId w:val="2"/>
        </w:numPr>
        <w:tabs>
          <w:tab w:val="left" w:pos="993"/>
        </w:tabs>
        <w:spacing w:after="200" w:line="276" w:lineRule="auto"/>
        <w:ind w:left="0" w:firstLine="709"/>
        <w:contextualSpacing/>
        <w:jc w:val="both"/>
        <w:rPr>
          <w:bCs/>
          <w:i/>
          <w:color w:val="808080"/>
          <w:szCs w:val="24"/>
        </w:rPr>
      </w:pPr>
      <w:r w:rsidRPr="00664C1B">
        <w:rPr>
          <w:bCs/>
          <w:i/>
          <w:color w:val="808080"/>
          <w:szCs w:val="24"/>
        </w:rPr>
        <w:t>iki 2023 metų įgyvendinamos priemonės ir projektai, skirti 2014–2020 metų nacionalinei pažangos programai ir (arba) 2014–2020 metų Europos Sąjungos fondų investicijų veiksmų programai įgyvendinti;</w:t>
      </w:r>
    </w:p>
    <w:p w14:paraId="3A6F1321" w14:textId="77777777" w:rsidR="00664C1B" w:rsidRPr="00664C1B" w:rsidRDefault="00664C1B" w:rsidP="00664C1B">
      <w:pPr>
        <w:numPr>
          <w:ilvl w:val="1"/>
          <w:numId w:val="2"/>
        </w:numPr>
        <w:tabs>
          <w:tab w:val="left" w:pos="993"/>
        </w:tabs>
        <w:spacing w:after="200" w:line="276" w:lineRule="auto"/>
        <w:ind w:left="0" w:firstLine="709"/>
        <w:contextualSpacing/>
        <w:jc w:val="both"/>
        <w:rPr>
          <w:bCs/>
          <w:i/>
          <w:color w:val="808080"/>
          <w:szCs w:val="24"/>
        </w:rPr>
      </w:pPr>
      <w:r w:rsidRPr="00664C1B">
        <w:rPr>
          <w:bCs/>
          <w:i/>
          <w:color w:val="808080"/>
          <w:szCs w:val="24"/>
        </w:rPr>
        <w:t>iki 2025 metų įgyvendinami tęstiniai investicijų projektai (Valstybės investicijų programoje suplanuoti projektai).</w:t>
      </w:r>
    </w:p>
    <w:p w14:paraId="523DA9AF" w14:textId="77777777" w:rsidR="00664C1B" w:rsidRPr="00664C1B" w:rsidRDefault="00664C1B" w:rsidP="00664C1B">
      <w:pPr>
        <w:tabs>
          <w:tab w:val="left" w:pos="426"/>
        </w:tabs>
        <w:ind w:firstLine="709"/>
        <w:contextualSpacing/>
        <w:jc w:val="both"/>
        <w:rPr>
          <w:bCs/>
          <w:i/>
          <w:color w:val="808080"/>
          <w:szCs w:val="24"/>
        </w:rPr>
      </w:pPr>
    </w:p>
    <w:p w14:paraId="22A39078" w14:textId="77777777" w:rsidR="00664C1B" w:rsidRPr="00664C1B" w:rsidRDefault="00664C1B" w:rsidP="00664C1B">
      <w:pPr>
        <w:jc w:val="both"/>
        <w:rPr>
          <w:color w:val="000000"/>
          <w:szCs w:val="24"/>
        </w:rPr>
      </w:pPr>
      <w:r w:rsidRPr="00664C1B">
        <w:rPr>
          <w:b/>
          <w:color w:val="000000"/>
          <w:szCs w:val="24"/>
        </w:rPr>
        <w:t xml:space="preserve">5 lentelė. </w:t>
      </w:r>
      <w:r w:rsidRPr="00664C1B">
        <w:rPr>
          <w:bCs/>
          <w:szCs w:val="24"/>
        </w:rPr>
        <w:t>n–(n + 2) metų valstybei svarbūs projektai, kito nacionalinės plėtros programos valdytojo finansuojami įstaigos vykdomi projektai, tęstiniai investicijų projektai, 2014–2020 metų nacionalinei pažangos programai ir (arba) 2014–2020 metų Europos Sąjungos fondų investicijų veiksmų programai įgyvendinti skirtos priemonės ir projektai ir asignavimai jiems įgyvendinti (tūkst. eurų)</w:t>
      </w:r>
    </w:p>
    <w:tbl>
      <w:tblPr>
        <w:tblW w:w="1515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866"/>
        <w:gridCol w:w="866"/>
        <w:gridCol w:w="961"/>
        <w:gridCol w:w="819"/>
        <w:gridCol w:w="709"/>
        <w:gridCol w:w="709"/>
        <w:gridCol w:w="850"/>
        <w:gridCol w:w="851"/>
        <w:gridCol w:w="850"/>
        <w:gridCol w:w="709"/>
        <w:gridCol w:w="709"/>
        <w:gridCol w:w="708"/>
        <w:gridCol w:w="851"/>
        <w:gridCol w:w="709"/>
        <w:gridCol w:w="992"/>
        <w:gridCol w:w="709"/>
        <w:gridCol w:w="850"/>
        <w:gridCol w:w="709"/>
      </w:tblGrid>
      <w:tr w:rsidR="00664C1B" w:rsidRPr="00664C1B" w14:paraId="123CEE9E" w14:textId="77777777" w:rsidTr="006D2F8F">
        <w:trPr>
          <w:trHeight w:val="439"/>
        </w:trPr>
        <w:tc>
          <w:tcPr>
            <w:tcW w:w="724" w:type="dxa"/>
            <w:vMerge w:val="restart"/>
            <w:shd w:val="clear" w:color="auto" w:fill="DBE5F1" w:themeFill="accent1" w:themeFillTint="33"/>
            <w:vAlign w:val="center"/>
          </w:tcPr>
          <w:p w14:paraId="77EA02AA" w14:textId="77777777" w:rsidR="00664C1B" w:rsidRPr="00664C1B" w:rsidRDefault="00664C1B" w:rsidP="00664C1B">
            <w:pPr>
              <w:jc w:val="center"/>
              <w:rPr>
                <w:b/>
                <w:color w:val="000000"/>
                <w:sz w:val="16"/>
                <w:lang w:eastAsia="lt-LT"/>
              </w:rPr>
            </w:pPr>
            <w:r w:rsidRPr="00664C1B">
              <w:rPr>
                <w:b/>
                <w:color w:val="000000"/>
                <w:sz w:val="16"/>
                <w:lang w:eastAsia="lt-LT"/>
              </w:rPr>
              <w:t>Projekto tipas</w:t>
            </w:r>
          </w:p>
        </w:tc>
        <w:tc>
          <w:tcPr>
            <w:tcW w:w="866" w:type="dxa"/>
            <w:vMerge w:val="restart"/>
            <w:shd w:val="clear" w:color="auto" w:fill="DBE5F1" w:themeFill="accent1" w:themeFillTint="33"/>
            <w:vAlign w:val="center"/>
          </w:tcPr>
          <w:p w14:paraId="67752100" w14:textId="77777777" w:rsidR="00664C1B" w:rsidRPr="00664C1B" w:rsidRDefault="00664C1B" w:rsidP="00664C1B">
            <w:pPr>
              <w:jc w:val="center"/>
              <w:rPr>
                <w:b/>
                <w:color w:val="000000"/>
                <w:sz w:val="16"/>
                <w:lang w:eastAsia="lt-LT"/>
              </w:rPr>
            </w:pPr>
            <w:r w:rsidRPr="00664C1B">
              <w:rPr>
                <w:b/>
                <w:color w:val="000000"/>
                <w:sz w:val="16"/>
                <w:lang w:eastAsia="lt-LT"/>
              </w:rPr>
              <w:t>Nacionalinė PP, nacionalinės PP valdytojas</w:t>
            </w:r>
          </w:p>
        </w:tc>
        <w:tc>
          <w:tcPr>
            <w:tcW w:w="866" w:type="dxa"/>
            <w:vMerge w:val="restart"/>
            <w:shd w:val="clear" w:color="auto" w:fill="DBE5F1" w:themeFill="accent1" w:themeFillTint="33"/>
            <w:noWrap/>
            <w:vAlign w:val="center"/>
            <w:hideMark/>
          </w:tcPr>
          <w:p w14:paraId="137FF6C3" w14:textId="77777777" w:rsidR="00664C1B" w:rsidRPr="00664C1B" w:rsidRDefault="00664C1B" w:rsidP="00664C1B">
            <w:pPr>
              <w:jc w:val="center"/>
              <w:rPr>
                <w:b/>
                <w:color w:val="000000"/>
                <w:sz w:val="16"/>
                <w:lang w:eastAsia="lt-LT"/>
              </w:rPr>
            </w:pPr>
            <w:r w:rsidRPr="00664C1B">
              <w:rPr>
                <w:b/>
                <w:color w:val="000000"/>
                <w:sz w:val="16"/>
                <w:lang w:eastAsia="lt-LT"/>
              </w:rPr>
              <w:t>Priemonės / projekto kodas</w:t>
            </w:r>
          </w:p>
        </w:tc>
        <w:tc>
          <w:tcPr>
            <w:tcW w:w="961" w:type="dxa"/>
            <w:vMerge w:val="restart"/>
            <w:shd w:val="clear" w:color="auto" w:fill="DBE5F1" w:themeFill="accent1" w:themeFillTint="33"/>
            <w:vAlign w:val="center"/>
            <w:hideMark/>
          </w:tcPr>
          <w:p w14:paraId="2F2A50B0" w14:textId="77777777" w:rsidR="00664C1B" w:rsidRPr="00664C1B" w:rsidRDefault="00664C1B" w:rsidP="00664C1B">
            <w:pPr>
              <w:jc w:val="center"/>
              <w:rPr>
                <w:b/>
                <w:color w:val="000000"/>
                <w:sz w:val="16"/>
                <w:lang w:eastAsia="lt-LT"/>
              </w:rPr>
            </w:pPr>
            <w:r w:rsidRPr="00664C1B">
              <w:rPr>
                <w:b/>
                <w:color w:val="000000"/>
                <w:sz w:val="16"/>
                <w:lang w:eastAsia="lt-LT"/>
              </w:rPr>
              <w:t xml:space="preserve">Įstaigos </w:t>
            </w:r>
          </w:p>
          <w:p w14:paraId="05662C1C" w14:textId="77777777" w:rsidR="00664C1B" w:rsidRPr="00664C1B" w:rsidRDefault="00664C1B" w:rsidP="00664C1B">
            <w:pPr>
              <w:jc w:val="center"/>
              <w:rPr>
                <w:b/>
                <w:color w:val="000000"/>
                <w:sz w:val="16"/>
                <w:lang w:eastAsia="lt-LT"/>
              </w:rPr>
            </w:pPr>
            <w:r w:rsidRPr="00664C1B">
              <w:rPr>
                <w:b/>
                <w:color w:val="000000"/>
                <w:sz w:val="16"/>
                <w:lang w:eastAsia="lt-LT"/>
              </w:rPr>
              <w:t xml:space="preserve">(projekto vykdytojo) </w:t>
            </w:r>
          </w:p>
          <w:p w14:paraId="3BB6DC2E" w14:textId="77777777" w:rsidR="00664C1B" w:rsidRPr="00664C1B" w:rsidRDefault="00664C1B" w:rsidP="00664C1B">
            <w:pPr>
              <w:jc w:val="center"/>
              <w:rPr>
                <w:b/>
                <w:color w:val="000000"/>
                <w:sz w:val="16"/>
                <w:lang w:eastAsia="lt-LT"/>
              </w:rPr>
            </w:pPr>
            <w:r w:rsidRPr="00664C1B">
              <w:rPr>
                <w:b/>
                <w:color w:val="000000"/>
                <w:sz w:val="16"/>
                <w:lang w:eastAsia="lt-LT"/>
              </w:rPr>
              <w:t>pavadinimas</w:t>
            </w:r>
          </w:p>
        </w:tc>
        <w:tc>
          <w:tcPr>
            <w:tcW w:w="819" w:type="dxa"/>
            <w:vMerge w:val="restart"/>
            <w:shd w:val="clear" w:color="auto" w:fill="DBE5F1" w:themeFill="accent1" w:themeFillTint="33"/>
            <w:vAlign w:val="center"/>
            <w:hideMark/>
          </w:tcPr>
          <w:p w14:paraId="7129986A" w14:textId="77777777" w:rsidR="00664C1B" w:rsidRPr="00664C1B" w:rsidRDefault="00664C1B" w:rsidP="00664C1B">
            <w:pPr>
              <w:jc w:val="center"/>
              <w:rPr>
                <w:b/>
                <w:color w:val="000000"/>
                <w:sz w:val="16"/>
                <w:lang w:eastAsia="lt-LT"/>
              </w:rPr>
            </w:pPr>
            <w:r w:rsidRPr="00664C1B">
              <w:rPr>
                <w:b/>
                <w:color w:val="000000"/>
                <w:sz w:val="16"/>
                <w:lang w:eastAsia="lt-LT"/>
              </w:rPr>
              <w:t>Projekto pavadinimas</w:t>
            </w:r>
          </w:p>
        </w:tc>
        <w:tc>
          <w:tcPr>
            <w:tcW w:w="1418" w:type="dxa"/>
            <w:gridSpan w:val="2"/>
            <w:shd w:val="clear" w:color="auto" w:fill="DBE5F1" w:themeFill="accent1" w:themeFillTint="33"/>
            <w:vAlign w:val="center"/>
            <w:hideMark/>
          </w:tcPr>
          <w:p w14:paraId="63C91431" w14:textId="77777777" w:rsidR="00664C1B" w:rsidRPr="00664C1B" w:rsidRDefault="00664C1B" w:rsidP="00664C1B">
            <w:pPr>
              <w:jc w:val="center"/>
              <w:rPr>
                <w:b/>
                <w:color w:val="000000"/>
                <w:sz w:val="16"/>
                <w:lang w:eastAsia="lt-LT"/>
              </w:rPr>
            </w:pPr>
            <w:r w:rsidRPr="00664C1B">
              <w:rPr>
                <w:b/>
                <w:color w:val="000000"/>
                <w:sz w:val="16"/>
                <w:lang w:eastAsia="lt-LT"/>
              </w:rPr>
              <w:t>Įgyvendinimo terminai (metais)</w:t>
            </w:r>
          </w:p>
        </w:tc>
        <w:tc>
          <w:tcPr>
            <w:tcW w:w="1701" w:type="dxa"/>
            <w:gridSpan w:val="2"/>
            <w:shd w:val="clear" w:color="auto" w:fill="DBE5F1" w:themeFill="accent1" w:themeFillTint="33"/>
            <w:vAlign w:val="center"/>
          </w:tcPr>
          <w:p w14:paraId="3418750B" w14:textId="77777777" w:rsidR="00664C1B" w:rsidRPr="00664C1B" w:rsidRDefault="00664C1B" w:rsidP="00664C1B">
            <w:pPr>
              <w:ind w:left="34"/>
              <w:jc w:val="center"/>
              <w:rPr>
                <w:b/>
                <w:color w:val="000000"/>
                <w:sz w:val="16"/>
                <w:lang w:eastAsia="lt-LT"/>
              </w:rPr>
            </w:pPr>
            <w:r w:rsidRPr="00664C1B">
              <w:rPr>
                <w:b/>
                <w:color w:val="000000"/>
                <w:sz w:val="16"/>
                <w:lang w:eastAsia="lt-LT"/>
              </w:rPr>
              <w:t>Bendra projekto vertė</w:t>
            </w:r>
          </w:p>
        </w:tc>
        <w:tc>
          <w:tcPr>
            <w:tcW w:w="1559" w:type="dxa"/>
            <w:gridSpan w:val="2"/>
            <w:shd w:val="clear" w:color="auto" w:fill="DBE5F1" w:themeFill="accent1" w:themeFillTint="33"/>
            <w:vAlign w:val="center"/>
            <w:hideMark/>
          </w:tcPr>
          <w:p w14:paraId="294EE749" w14:textId="77777777" w:rsidR="00664C1B" w:rsidRPr="00664C1B" w:rsidRDefault="00664C1B" w:rsidP="00664C1B">
            <w:pPr>
              <w:jc w:val="center"/>
              <w:rPr>
                <w:b/>
                <w:color w:val="000000"/>
                <w:sz w:val="16"/>
                <w:lang w:eastAsia="lt-LT"/>
              </w:rPr>
            </w:pPr>
            <w:r w:rsidRPr="00664C1B">
              <w:rPr>
                <w:b/>
                <w:color w:val="000000"/>
                <w:sz w:val="16"/>
                <w:lang w:eastAsia="lt-LT"/>
              </w:rPr>
              <w:t xml:space="preserve">Likutinė vertė </w:t>
            </w:r>
          </w:p>
          <w:p w14:paraId="530BAF83" w14:textId="77777777" w:rsidR="00664C1B" w:rsidRPr="00664C1B" w:rsidRDefault="00664C1B" w:rsidP="00664C1B">
            <w:pPr>
              <w:jc w:val="center"/>
              <w:rPr>
                <w:b/>
                <w:color w:val="000000"/>
                <w:sz w:val="16"/>
                <w:lang w:eastAsia="lt-LT"/>
              </w:rPr>
            </w:pPr>
            <w:r w:rsidRPr="00664C1B">
              <w:rPr>
                <w:b/>
                <w:color w:val="000000"/>
                <w:sz w:val="16"/>
                <w:lang w:eastAsia="lt-LT"/>
              </w:rPr>
              <w:t xml:space="preserve">iki </w:t>
            </w:r>
            <w:r w:rsidRPr="00664C1B">
              <w:rPr>
                <w:b/>
                <w:i/>
                <w:color w:val="000000"/>
                <w:sz w:val="16"/>
                <w:lang w:eastAsia="lt-LT"/>
              </w:rPr>
              <w:t xml:space="preserve">n </w:t>
            </w:r>
            <w:r w:rsidRPr="00664C1B">
              <w:rPr>
                <w:b/>
                <w:color w:val="000000"/>
                <w:sz w:val="16"/>
                <w:lang w:eastAsia="lt-LT"/>
              </w:rPr>
              <w:t>– 1 metų</w:t>
            </w:r>
          </w:p>
        </w:tc>
        <w:tc>
          <w:tcPr>
            <w:tcW w:w="1417" w:type="dxa"/>
            <w:gridSpan w:val="2"/>
            <w:shd w:val="clear" w:color="auto" w:fill="DBE5F1" w:themeFill="accent1" w:themeFillTint="33"/>
            <w:vAlign w:val="center"/>
            <w:hideMark/>
          </w:tcPr>
          <w:p w14:paraId="0259262F" w14:textId="77777777" w:rsidR="00664C1B" w:rsidRPr="00664C1B" w:rsidRDefault="00664C1B" w:rsidP="00664C1B">
            <w:pPr>
              <w:jc w:val="center"/>
              <w:rPr>
                <w:b/>
                <w:color w:val="000000"/>
                <w:sz w:val="16"/>
                <w:lang w:eastAsia="lt-LT"/>
              </w:rPr>
            </w:pPr>
            <w:r w:rsidRPr="00664C1B">
              <w:rPr>
                <w:b/>
                <w:color w:val="000000"/>
                <w:sz w:val="16"/>
                <w:lang w:eastAsia="lt-LT"/>
              </w:rPr>
              <w:t xml:space="preserve">Planuojama panaudoti </w:t>
            </w:r>
          </w:p>
          <w:p w14:paraId="311A9AA3" w14:textId="77777777" w:rsidR="00664C1B" w:rsidRPr="00664C1B" w:rsidRDefault="00664C1B" w:rsidP="00664C1B">
            <w:pPr>
              <w:jc w:val="center"/>
              <w:rPr>
                <w:b/>
                <w:i/>
                <w:iCs/>
                <w:color w:val="000000"/>
                <w:sz w:val="16"/>
                <w:lang w:eastAsia="lt-LT"/>
              </w:rPr>
            </w:pPr>
            <w:r w:rsidRPr="00664C1B">
              <w:rPr>
                <w:b/>
                <w:i/>
                <w:color w:val="000000"/>
                <w:sz w:val="16"/>
                <w:lang w:eastAsia="lt-LT"/>
              </w:rPr>
              <w:t xml:space="preserve">n </w:t>
            </w:r>
            <w:r w:rsidRPr="00664C1B">
              <w:rPr>
                <w:b/>
                <w:color w:val="000000"/>
                <w:sz w:val="16"/>
                <w:lang w:eastAsia="lt-LT"/>
              </w:rPr>
              <w:t>– 1 metais</w:t>
            </w:r>
          </w:p>
        </w:tc>
        <w:tc>
          <w:tcPr>
            <w:tcW w:w="1560" w:type="dxa"/>
            <w:gridSpan w:val="2"/>
            <w:shd w:val="clear" w:color="auto" w:fill="DBE5F1" w:themeFill="accent1" w:themeFillTint="33"/>
            <w:vAlign w:val="center"/>
            <w:hideMark/>
          </w:tcPr>
          <w:p w14:paraId="64AB3695" w14:textId="77777777" w:rsidR="00664C1B" w:rsidRPr="00664C1B" w:rsidRDefault="00664C1B" w:rsidP="00664C1B">
            <w:pPr>
              <w:jc w:val="center"/>
              <w:rPr>
                <w:b/>
                <w:i/>
                <w:iCs/>
                <w:color w:val="000000"/>
                <w:sz w:val="16"/>
                <w:lang w:eastAsia="lt-LT"/>
              </w:rPr>
            </w:pPr>
            <w:r w:rsidRPr="00664C1B">
              <w:rPr>
                <w:b/>
                <w:i/>
                <w:iCs/>
                <w:color w:val="000000"/>
                <w:sz w:val="16"/>
                <w:lang w:eastAsia="lt-LT"/>
              </w:rPr>
              <w:t>n</w:t>
            </w:r>
            <w:r w:rsidRPr="00664C1B">
              <w:rPr>
                <w:b/>
                <w:color w:val="000000"/>
                <w:sz w:val="16"/>
                <w:lang w:eastAsia="lt-LT"/>
              </w:rPr>
              <w:t xml:space="preserve"> metais</w:t>
            </w:r>
          </w:p>
        </w:tc>
        <w:tc>
          <w:tcPr>
            <w:tcW w:w="1701" w:type="dxa"/>
            <w:gridSpan w:val="2"/>
            <w:shd w:val="clear" w:color="auto" w:fill="DBE5F1" w:themeFill="accent1" w:themeFillTint="33"/>
            <w:vAlign w:val="center"/>
            <w:hideMark/>
          </w:tcPr>
          <w:p w14:paraId="1759DB08" w14:textId="77777777" w:rsidR="00664C1B" w:rsidRPr="00664C1B" w:rsidRDefault="00664C1B" w:rsidP="00664C1B">
            <w:pPr>
              <w:jc w:val="center"/>
              <w:rPr>
                <w:b/>
                <w:color w:val="000000"/>
                <w:sz w:val="16"/>
                <w:lang w:eastAsia="lt-LT"/>
              </w:rPr>
            </w:pPr>
            <w:r w:rsidRPr="00664C1B">
              <w:rPr>
                <w:b/>
                <w:i/>
                <w:iCs/>
                <w:color w:val="000000"/>
                <w:sz w:val="16"/>
                <w:lang w:eastAsia="lt-LT"/>
              </w:rPr>
              <w:t xml:space="preserve">n </w:t>
            </w:r>
            <w:r w:rsidRPr="00664C1B">
              <w:rPr>
                <w:b/>
                <w:color w:val="000000"/>
                <w:sz w:val="16"/>
                <w:lang w:eastAsia="lt-LT"/>
              </w:rPr>
              <w:t>+ 1 metais</w:t>
            </w:r>
          </w:p>
        </w:tc>
        <w:tc>
          <w:tcPr>
            <w:tcW w:w="1559" w:type="dxa"/>
            <w:gridSpan w:val="2"/>
            <w:shd w:val="clear" w:color="auto" w:fill="DBE5F1" w:themeFill="accent1" w:themeFillTint="33"/>
            <w:vAlign w:val="center"/>
            <w:hideMark/>
          </w:tcPr>
          <w:p w14:paraId="6D3480C5" w14:textId="77777777" w:rsidR="00664C1B" w:rsidRPr="00664C1B" w:rsidRDefault="00664C1B" w:rsidP="00664C1B">
            <w:pPr>
              <w:jc w:val="center"/>
              <w:rPr>
                <w:b/>
                <w:color w:val="000000"/>
                <w:sz w:val="16"/>
                <w:lang w:eastAsia="lt-LT"/>
              </w:rPr>
            </w:pPr>
            <w:r w:rsidRPr="00664C1B">
              <w:rPr>
                <w:b/>
                <w:i/>
                <w:iCs/>
                <w:color w:val="000000"/>
                <w:sz w:val="16"/>
                <w:lang w:eastAsia="lt-LT"/>
              </w:rPr>
              <w:t xml:space="preserve">n </w:t>
            </w:r>
            <w:r w:rsidRPr="00664C1B">
              <w:rPr>
                <w:b/>
                <w:color w:val="000000"/>
                <w:sz w:val="16"/>
                <w:lang w:eastAsia="lt-LT"/>
              </w:rPr>
              <w:t>+ 2 metais</w:t>
            </w:r>
          </w:p>
        </w:tc>
      </w:tr>
      <w:tr w:rsidR="00664C1B" w:rsidRPr="00664C1B" w14:paraId="6B0F04CF" w14:textId="77777777" w:rsidTr="006D2F8F">
        <w:trPr>
          <w:cantSplit/>
          <w:trHeight w:val="955"/>
        </w:trPr>
        <w:tc>
          <w:tcPr>
            <w:tcW w:w="724" w:type="dxa"/>
            <w:vMerge/>
            <w:shd w:val="clear" w:color="auto" w:fill="DBE5F1" w:themeFill="accent1" w:themeFillTint="33"/>
            <w:vAlign w:val="center"/>
          </w:tcPr>
          <w:p w14:paraId="469AF033" w14:textId="77777777" w:rsidR="00664C1B" w:rsidRPr="00664C1B" w:rsidRDefault="00664C1B" w:rsidP="00664C1B">
            <w:pPr>
              <w:jc w:val="center"/>
              <w:rPr>
                <w:b/>
                <w:color w:val="000000"/>
                <w:sz w:val="16"/>
                <w:lang w:eastAsia="lt-LT"/>
              </w:rPr>
            </w:pPr>
          </w:p>
        </w:tc>
        <w:tc>
          <w:tcPr>
            <w:tcW w:w="866" w:type="dxa"/>
            <w:vMerge/>
            <w:shd w:val="clear" w:color="auto" w:fill="DBE5F1" w:themeFill="accent1" w:themeFillTint="33"/>
          </w:tcPr>
          <w:p w14:paraId="40FDB556" w14:textId="77777777" w:rsidR="00664C1B" w:rsidRPr="00664C1B" w:rsidRDefault="00664C1B" w:rsidP="00664C1B">
            <w:pPr>
              <w:rPr>
                <w:b/>
                <w:color w:val="000000"/>
                <w:sz w:val="16"/>
                <w:lang w:eastAsia="lt-LT"/>
              </w:rPr>
            </w:pPr>
          </w:p>
        </w:tc>
        <w:tc>
          <w:tcPr>
            <w:tcW w:w="866" w:type="dxa"/>
            <w:vMerge/>
            <w:shd w:val="clear" w:color="auto" w:fill="DBE5F1" w:themeFill="accent1" w:themeFillTint="33"/>
            <w:vAlign w:val="center"/>
            <w:hideMark/>
          </w:tcPr>
          <w:p w14:paraId="602271CB" w14:textId="77777777" w:rsidR="00664C1B" w:rsidRPr="00664C1B" w:rsidRDefault="00664C1B" w:rsidP="00664C1B">
            <w:pPr>
              <w:rPr>
                <w:b/>
                <w:color w:val="000000"/>
                <w:sz w:val="16"/>
                <w:lang w:eastAsia="lt-LT"/>
              </w:rPr>
            </w:pPr>
          </w:p>
        </w:tc>
        <w:tc>
          <w:tcPr>
            <w:tcW w:w="961" w:type="dxa"/>
            <w:vMerge/>
            <w:shd w:val="clear" w:color="auto" w:fill="DBE5F1" w:themeFill="accent1" w:themeFillTint="33"/>
            <w:vAlign w:val="center"/>
            <w:hideMark/>
          </w:tcPr>
          <w:p w14:paraId="24745283" w14:textId="77777777" w:rsidR="00664C1B" w:rsidRPr="00664C1B" w:rsidRDefault="00664C1B" w:rsidP="00664C1B">
            <w:pPr>
              <w:rPr>
                <w:b/>
                <w:color w:val="000000"/>
                <w:sz w:val="16"/>
                <w:lang w:eastAsia="lt-LT"/>
              </w:rPr>
            </w:pPr>
          </w:p>
        </w:tc>
        <w:tc>
          <w:tcPr>
            <w:tcW w:w="819" w:type="dxa"/>
            <w:vMerge/>
            <w:shd w:val="clear" w:color="auto" w:fill="DBE5F1" w:themeFill="accent1" w:themeFillTint="33"/>
            <w:vAlign w:val="center"/>
            <w:hideMark/>
          </w:tcPr>
          <w:p w14:paraId="1D8E364C" w14:textId="77777777" w:rsidR="00664C1B" w:rsidRPr="00664C1B" w:rsidRDefault="00664C1B" w:rsidP="00664C1B">
            <w:pPr>
              <w:rPr>
                <w:b/>
                <w:color w:val="000000"/>
                <w:sz w:val="16"/>
                <w:lang w:eastAsia="lt-LT"/>
              </w:rPr>
            </w:pPr>
          </w:p>
        </w:tc>
        <w:tc>
          <w:tcPr>
            <w:tcW w:w="709" w:type="dxa"/>
            <w:shd w:val="clear" w:color="auto" w:fill="DBE5F1" w:themeFill="accent1" w:themeFillTint="33"/>
            <w:vAlign w:val="center"/>
            <w:hideMark/>
          </w:tcPr>
          <w:p w14:paraId="73C5B8C1" w14:textId="77777777" w:rsidR="00664C1B" w:rsidRPr="00664C1B" w:rsidRDefault="00664C1B" w:rsidP="00664C1B">
            <w:pPr>
              <w:jc w:val="center"/>
              <w:rPr>
                <w:b/>
                <w:color w:val="000000"/>
                <w:sz w:val="16"/>
                <w:lang w:eastAsia="lt-LT"/>
              </w:rPr>
            </w:pPr>
            <w:r w:rsidRPr="00664C1B">
              <w:rPr>
                <w:b/>
                <w:color w:val="000000"/>
                <w:sz w:val="16"/>
                <w:lang w:eastAsia="lt-LT"/>
              </w:rPr>
              <w:t>pradžia</w:t>
            </w:r>
          </w:p>
        </w:tc>
        <w:tc>
          <w:tcPr>
            <w:tcW w:w="709" w:type="dxa"/>
            <w:shd w:val="clear" w:color="auto" w:fill="DBE5F1" w:themeFill="accent1" w:themeFillTint="33"/>
            <w:vAlign w:val="center"/>
            <w:hideMark/>
          </w:tcPr>
          <w:p w14:paraId="034DB855" w14:textId="77777777" w:rsidR="00664C1B" w:rsidRPr="00664C1B" w:rsidRDefault="00664C1B" w:rsidP="00664C1B">
            <w:pPr>
              <w:jc w:val="center"/>
              <w:rPr>
                <w:b/>
                <w:color w:val="000000"/>
                <w:sz w:val="16"/>
                <w:lang w:eastAsia="lt-LT"/>
              </w:rPr>
            </w:pPr>
            <w:r w:rsidRPr="00664C1B">
              <w:rPr>
                <w:b/>
                <w:color w:val="000000"/>
                <w:sz w:val="16"/>
                <w:lang w:eastAsia="lt-LT"/>
              </w:rPr>
              <w:t>pabaiga</w:t>
            </w:r>
          </w:p>
        </w:tc>
        <w:tc>
          <w:tcPr>
            <w:tcW w:w="850" w:type="dxa"/>
            <w:shd w:val="clear" w:color="auto" w:fill="DBE5F1" w:themeFill="accent1" w:themeFillTint="33"/>
            <w:vAlign w:val="center"/>
          </w:tcPr>
          <w:p w14:paraId="57A53DDD" w14:textId="77777777" w:rsidR="00664C1B" w:rsidRPr="00664C1B" w:rsidRDefault="00664C1B" w:rsidP="00664C1B">
            <w:pPr>
              <w:ind w:left="-108" w:right="-108"/>
              <w:jc w:val="center"/>
              <w:rPr>
                <w:b/>
                <w:color w:val="000000"/>
                <w:sz w:val="16"/>
                <w:lang w:eastAsia="lt-LT"/>
              </w:rPr>
            </w:pPr>
            <w:r w:rsidRPr="00664C1B">
              <w:rPr>
                <w:b/>
                <w:color w:val="000000"/>
                <w:sz w:val="16"/>
                <w:lang w:eastAsia="lt-LT"/>
              </w:rPr>
              <w:t>Valstybės biudžeto lėšos</w:t>
            </w:r>
          </w:p>
        </w:tc>
        <w:tc>
          <w:tcPr>
            <w:tcW w:w="851" w:type="dxa"/>
            <w:shd w:val="clear" w:color="auto" w:fill="DBE5F1" w:themeFill="accent1" w:themeFillTint="33"/>
            <w:vAlign w:val="center"/>
          </w:tcPr>
          <w:p w14:paraId="79432ED6" w14:textId="77777777" w:rsidR="00664C1B" w:rsidRPr="00664C1B" w:rsidRDefault="00664C1B" w:rsidP="00664C1B">
            <w:pPr>
              <w:ind w:left="34"/>
              <w:jc w:val="center"/>
              <w:rPr>
                <w:b/>
                <w:color w:val="000000"/>
                <w:sz w:val="16"/>
                <w:lang w:eastAsia="lt-LT"/>
              </w:rPr>
            </w:pPr>
            <w:r w:rsidRPr="00664C1B">
              <w:rPr>
                <w:b/>
                <w:color w:val="000000"/>
                <w:sz w:val="16"/>
                <w:lang w:eastAsia="lt-LT"/>
              </w:rPr>
              <w:t>Kiti šaltiniai</w:t>
            </w:r>
          </w:p>
        </w:tc>
        <w:tc>
          <w:tcPr>
            <w:tcW w:w="850" w:type="dxa"/>
            <w:shd w:val="clear" w:color="auto" w:fill="DBE5F1" w:themeFill="accent1" w:themeFillTint="33"/>
            <w:vAlign w:val="center"/>
            <w:hideMark/>
          </w:tcPr>
          <w:p w14:paraId="2168B9A3" w14:textId="77777777" w:rsidR="00664C1B" w:rsidRPr="00664C1B" w:rsidRDefault="00664C1B" w:rsidP="00664C1B">
            <w:pPr>
              <w:ind w:left="-107" w:right="-108"/>
              <w:jc w:val="center"/>
              <w:rPr>
                <w:b/>
                <w:color w:val="000000"/>
                <w:sz w:val="16"/>
                <w:lang w:eastAsia="lt-LT"/>
              </w:rPr>
            </w:pPr>
            <w:r w:rsidRPr="00664C1B">
              <w:rPr>
                <w:b/>
                <w:color w:val="000000"/>
                <w:sz w:val="16"/>
                <w:lang w:eastAsia="lt-LT"/>
              </w:rPr>
              <w:t>Valstybės biudžeto lėšos</w:t>
            </w:r>
          </w:p>
        </w:tc>
        <w:tc>
          <w:tcPr>
            <w:tcW w:w="709" w:type="dxa"/>
            <w:shd w:val="clear" w:color="auto" w:fill="DBE5F1" w:themeFill="accent1" w:themeFillTint="33"/>
            <w:vAlign w:val="center"/>
            <w:hideMark/>
          </w:tcPr>
          <w:p w14:paraId="49A65949" w14:textId="77777777" w:rsidR="00664C1B" w:rsidRPr="00664C1B" w:rsidRDefault="00664C1B" w:rsidP="00664C1B">
            <w:pPr>
              <w:ind w:left="-108" w:right="-173"/>
              <w:jc w:val="center"/>
              <w:rPr>
                <w:b/>
                <w:color w:val="000000"/>
                <w:sz w:val="16"/>
                <w:lang w:eastAsia="lt-LT"/>
              </w:rPr>
            </w:pPr>
            <w:r w:rsidRPr="00664C1B">
              <w:rPr>
                <w:b/>
                <w:color w:val="000000"/>
                <w:sz w:val="16"/>
                <w:lang w:eastAsia="lt-LT"/>
              </w:rPr>
              <w:t>Kiti šaltiniai</w:t>
            </w:r>
          </w:p>
        </w:tc>
        <w:tc>
          <w:tcPr>
            <w:tcW w:w="709" w:type="dxa"/>
            <w:shd w:val="clear" w:color="auto" w:fill="DBE5F1" w:themeFill="accent1" w:themeFillTint="33"/>
            <w:vAlign w:val="center"/>
            <w:hideMark/>
          </w:tcPr>
          <w:p w14:paraId="0DBC32C5" w14:textId="77777777" w:rsidR="00664C1B" w:rsidRPr="00664C1B" w:rsidRDefault="00664C1B" w:rsidP="00664C1B">
            <w:pPr>
              <w:ind w:left="-108" w:right="-108"/>
              <w:jc w:val="center"/>
              <w:rPr>
                <w:b/>
                <w:color w:val="000000"/>
                <w:sz w:val="16"/>
                <w:lang w:eastAsia="lt-LT"/>
              </w:rPr>
            </w:pPr>
            <w:r w:rsidRPr="00664C1B">
              <w:rPr>
                <w:b/>
                <w:color w:val="000000"/>
                <w:sz w:val="16"/>
                <w:lang w:eastAsia="lt-LT"/>
              </w:rPr>
              <w:t>Valstybės biudžeto lėšos</w:t>
            </w:r>
          </w:p>
        </w:tc>
        <w:tc>
          <w:tcPr>
            <w:tcW w:w="708" w:type="dxa"/>
            <w:shd w:val="clear" w:color="auto" w:fill="DBE5F1" w:themeFill="accent1" w:themeFillTint="33"/>
            <w:vAlign w:val="center"/>
          </w:tcPr>
          <w:p w14:paraId="07F45C9A" w14:textId="77777777" w:rsidR="00664C1B" w:rsidRPr="00664C1B" w:rsidRDefault="00664C1B" w:rsidP="00664C1B">
            <w:pPr>
              <w:tabs>
                <w:tab w:val="left" w:pos="742"/>
              </w:tabs>
              <w:ind w:left="-108" w:right="-107"/>
              <w:jc w:val="center"/>
              <w:rPr>
                <w:b/>
                <w:color w:val="000000"/>
                <w:sz w:val="16"/>
                <w:lang w:eastAsia="lt-LT"/>
              </w:rPr>
            </w:pPr>
            <w:r w:rsidRPr="00664C1B">
              <w:rPr>
                <w:b/>
                <w:color w:val="000000"/>
                <w:sz w:val="16"/>
                <w:lang w:eastAsia="lt-LT"/>
              </w:rPr>
              <w:t>Kiti šaltiniai</w:t>
            </w:r>
          </w:p>
        </w:tc>
        <w:tc>
          <w:tcPr>
            <w:tcW w:w="851" w:type="dxa"/>
            <w:shd w:val="clear" w:color="auto" w:fill="DBE5F1" w:themeFill="accent1" w:themeFillTint="33"/>
            <w:vAlign w:val="center"/>
            <w:hideMark/>
          </w:tcPr>
          <w:p w14:paraId="449139CA" w14:textId="77777777" w:rsidR="00664C1B" w:rsidRPr="00664C1B" w:rsidRDefault="00664C1B" w:rsidP="00664C1B">
            <w:pPr>
              <w:ind w:left="-109" w:right="-107"/>
              <w:jc w:val="center"/>
              <w:rPr>
                <w:b/>
                <w:color w:val="000000"/>
                <w:sz w:val="16"/>
                <w:lang w:eastAsia="lt-LT"/>
              </w:rPr>
            </w:pPr>
            <w:r w:rsidRPr="00664C1B">
              <w:rPr>
                <w:b/>
                <w:color w:val="000000"/>
                <w:sz w:val="16"/>
                <w:lang w:eastAsia="lt-LT"/>
              </w:rPr>
              <w:t>Valstybės biudžeto lėšos</w:t>
            </w:r>
          </w:p>
        </w:tc>
        <w:tc>
          <w:tcPr>
            <w:tcW w:w="709" w:type="dxa"/>
            <w:shd w:val="clear" w:color="auto" w:fill="DBE5F1" w:themeFill="accent1" w:themeFillTint="33"/>
            <w:vAlign w:val="center"/>
            <w:hideMark/>
          </w:tcPr>
          <w:p w14:paraId="1262DCEB" w14:textId="77777777" w:rsidR="00664C1B" w:rsidRPr="00664C1B" w:rsidRDefault="00664C1B" w:rsidP="00664C1B">
            <w:pPr>
              <w:ind w:left="-108" w:right="-154"/>
              <w:jc w:val="center"/>
              <w:rPr>
                <w:b/>
                <w:color w:val="000000"/>
                <w:sz w:val="16"/>
                <w:lang w:eastAsia="lt-LT"/>
              </w:rPr>
            </w:pPr>
            <w:r w:rsidRPr="00664C1B">
              <w:rPr>
                <w:b/>
                <w:color w:val="000000"/>
                <w:sz w:val="16"/>
                <w:lang w:eastAsia="lt-LT"/>
              </w:rPr>
              <w:t>Kiti šaltiniai</w:t>
            </w:r>
          </w:p>
        </w:tc>
        <w:tc>
          <w:tcPr>
            <w:tcW w:w="992" w:type="dxa"/>
            <w:shd w:val="clear" w:color="auto" w:fill="DBE5F1" w:themeFill="accent1" w:themeFillTint="33"/>
            <w:vAlign w:val="center"/>
            <w:hideMark/>
          </w:tcPr>
          <w:p w14:paraId="75C1D160" w14:textId="77777777" w:rsidR="00664C1B" w:rsidRPr="00664C1B" w:rsidRDefault="00664C1B" w:rsidP="00664C1B">
            <w:pPr>
              <w:ind w:left="-62" w:right="-108"/>
              <w:jc w:val="center"/>
              <w:rPr>
                <w:b/>
                <w:color w:val="000000"/>
                <w:sz w:val="16"/>
                <w:lang w:eastAsia="lt-LT"/>
              </w:rPr>
            </w:pPr>
            <w:r w:rsidRPr="00664C1B">
              <w:rPr>
                <w:b/>
                <w:color w:val="000000"/>
                <w:sz w:val="16"/>
                <w:lang w:eastAsia="lt-LT"/>
              </w:rPr>
              <w:t>Valstybės biudžeto lėšos</w:t>
            </w:r>
          </w:p>
        </w:tc>
        <w:tc>
          <w:tcPr>
            <w:tcW w:w="709" w:type="dxa"/>
            <w:shd w:val="clear" w:color="auto" w:fill="DBE5F1" w:themeFill="accent1" w:themeFillTint="33"/>
            <w:vAlign w:val="center"/>
            <w:hideMark/>
          </w:tcPr>
          <w:p w14:paraId="278A3DF2" w14:textId="77777777" w:rsidR="00664C1B" w:rsidRPr="00664C1B" w:rsidRDefault="00664C1B" w:rsidP="00664C1B">
            <w:pPr>
              <w:ind w:left="-154" w:right="-108"/>
              <w:jc w:val="center"/>
              <w:rPr>
                <w:b/>
                <w:color w:val="000000"/>
                <w:sz w:val="16"/>
                <w:lang w:eastAsia="lt-LT"/>
              </w:rPr>
            </w:pPr>
            <w:r w:rsidRPr="00664C1B">
              <w:rPr>
                <w:b/>
                <w:color w:val="000000"/>
                <w:sz w:val="16"/>
                <w:lang w:eastAsia="lt-LT"/>
              </w:rPr>
              <w:t>Kiti šaltiniai</w:t>
            </w:r>
          </w:p>
        </w:tc>
        <w:tc>
          <w:tcPr>
            <w:tcW w:w="850" w:type="dxa"/>
            <w:shd w:val="clear" w:color="auto" w:fill="DBE5F1" w:themeFill="accent1" w:themeFillTint="33"/>
            <w:vAlign w:val="center"/>
            <w:hideMark/>
          </w:tcPr>
          <w:p w14:paraId="7D77404E" w14:textId="77777777" w:rsidR="00664C1B" w:rsidRPr="00664C1B" w:rsidRDefault="00664C1B" w:rsidP="00664C1B">
            <w:pPr>
              <w:ind w:left="-62" w:right="-108"/>
              <w:jc w:val="center"/>
              <w:rPr>
                <w:b/>
                <w:color w:val="000000"/>
                <w:sz w:val="16"/>
                <w:lang w:eastAsia="lt-LT"/>
              </w:rPr>
            </w:pPr>
            <w:r w:rsidRPr="00664C1B">
              <w:rPr>
                <w:b/>
                <w:color w:val="000000"/>
                <w:sz w:val="16"/>
                <w:lang w:eastAsia="lt-LT"/>
              </w:rPr>
              <w:t>Valstybės biudžeto lėšos</w:t>
            </w:r>
          </w:p>
        </w:tc>
        <w:tc>
          <w:tcPr>
            <w:tcW w:w="709" w:type="dxa"/>
            <w:shd w:val="clear" w:color="auto" w:fill="DBE5F1" w:themeFill="accent1" w:themeFillTint="33"/>
            <w:vAlign w:val="center"/>
            <w:hideMark/>
          </w:tcPr>
          <w:p w14:paraId="62EAF6E8" w14:textId="77777777" w:rsidR="00664C1B" w:rsidRPr="00664C1B" w:rsidRDefault="00664C1B" w:rsidP="00664C1B">
            <w:pPr>
              <w:ind w:left="-108" w:right="-108"/>
              <w:jc w:val="center"/>
              <w:rPr>
                <w:b/>
                <w:color w:val="000000"/>
                <w:sz w:val="16"/>
                <w:lang w:eastAsia="lt-LT"/>
              </w:rPr>
            </w:pPr>
            <w:r w:rsidRPr="00664C1B">
              <w:rPr>
                <w:b/>
                <w:color w:val="000000"/>
                <w:sz w:val="16"/>
                <w:lang w:eastAsia="lt-LT"/>
              </w:rPr>
              <w:t>Kiti šaltiniai</w:t>
            </w:r>
          </w:p>
        </w:tc>
      </w:tr>
      <w:tr w:rsidR="00664C1B" w:rsidRPr="00664C1B" w14:paraId="0D3D504B" w14:textId="77777777" w:rsidTr="006D2F8F">
        <w:trPr>
          <w:trHeight w:val="112"/>
        </w:trPr>
        <w:tc>
          <w:tcPr>
            <w:tcW w:w="724" w:type="dxa"/>
            <w:shd w:val="clear" w:color="auto" w:fill="DBE5F1" w:themeFill="accent1" w:themeFillTint="33"/>
            <w:vAlign w:val="center"/>
          </w:tcPr>
          <w:p w14:paraId="3A3873EF" w14:textId="77777777" w:rsidR="00664C1B" w:rsidRPr="00664C1B" w:rsidRDefault="00664C1B" w:rsidP="00664C1B">
            <w:pPr>
              <w:jc w:val="center"/>
              <w:rPr>
                <w:color w:val="000000"/>
                <w:sz w:val="16"/>
                <w:lang w:eastAsia="lt-LT"/>
              </w:rPr>
            </w:pPr>
            <w:r w:rsidRPr="00664C1B">
              <w:rPr>
                <w:color w:val="000000"/>
                <w:sz w:val="16"/>
                <w:lang w:eastAsia="lt-LT"/>
              </w:rPr>
              <w:t>1</w:t>
            </w:r>
          </w:p>
        </w:tc>
        <w:tc>
          <w:tcPr>
            <w:tcW w:w="866" w:type="dxa"/>
            <w:shd w:val="clear" w:color="auto" w:fill="DBE5F1" w:themeFill="accent1" w:themeFillTint="33"/>
          </w:tcPr>
          <w:p w14:paraId="22C45F88" w14:textId="77777777" w:rsidR="00664C1B" w:rsidRPr="00664C1B" w:rsidRDefault="00664C1B" w:rsidP="00664C1B">
            <w:pPr>
              <w:jc w:val="center"/>
              <w:rPr>
                <w:color w:val="000000"/>
                <w:sz w:val="16"/>
                <w:lang w:eastAsia="lt-LT"/>
              </w:rPr>
            </w:pPr>
            <w:r w:rsidRPr="00664C1B">
              <w:rPr>
                <w:color w:val="000000"/>
                <w:sz w:val="16"/>
                <w:lang w:eastAsia="lt-LT"/>
              </w:rPr>
              <w:t>2</w:t>
            </w:r>
          </w:p>
        </w:tc>
        <w:tc>
          <w:tcPr>
            <w:tcW w:w="866" w:type="dxa"/>
            <w:shd w:val="clear" w:color="auto" w:fill="DBE5F1" w:themeFill="accent1" w:themeFillTint="33"/>
            <w:noWrap/>
            <w:vAlign w:val="center"/>
            <w:hideMark/>
          </w:tcPr>
          <w:p w14:paraId="6291B7BA" w14:textId="77777777" w:rsidR="00664C1B" w:rsidRPr="00664C1B" w:rsidRDefault="00664C1B" w:rsidP="00664C1B">
            <w:pPr>
              <w:jc w:val="center"/>
              <w:rPr>
                <w:color w:val="000000"/>
                <w:sz w:val="16"/>
                <w:lang w:eastAsia="lt-LT"/>
              </w:rPr>
            </w:pPr>
            <w:r w:rsidRPr="00664C1B">
              <w:rPr>
                <w:color w:val="000000"/>
                <w:sz w:val="16"/>
                <w:lang w:eastAsia="lt-LT"/>
              </w:rPr>
              <w:t>3</w:t>
            </w:r>
          </w:p>
        </w:tc>
        <w:tc>
          <w:tcPr>
            <w:tcW w:w="961" w:type="dxa"/>
            <w:shd w:val="clear" w:color="auto" w:fill="DBE5F1" w:themeFill="accent1" w:themeFillTint="33"/>
            <w:vAlign w:val="center"/>
            <w:hideMark/>
          </w:tcPr>
          <w:p w14:paraId="0B4233D0" w14:textId="77777777" w:rsidR="00664C1B" w:rsidRPr="00664C1B" w:rsidRDefault="00664C1B" w:rsidP="00664C1B">
            <w:pPr>
              <w:jc w:val="center"/>
              <w:rPr>
                <w:color w:val="000000"/>
                <w:sz w:val="16"/>
                <w:lang w:eastAsia="lt-LT"/>
              </w:rPr>
            </w:pPr>
            <w:r w:rsidRPr="00664C1B">
              <w:rPr>
                <w:color w:val="000000"/>
                <w:sz w:val="16"/>
                <w:lang w:eastAsia="lt-LT"/>
              </w:rPr>
              <w:t>4</w:t>
            </w:r>
          </w:p>
        </w:tc>
        <w:tc>
          <w:tcPr>
            <w:tcW w:w="819" w:type="dxa"/>
            <w:shd w:val="clear" w:color="auto" w:fill="DBE5F1" w:themeFill="accent1" w:themeFillTint="33"/>
            <w:vAlign w:val="center"/>
            <w:hideMark/>
          </w:tcPr>
          <w:p w14:paraId="05CA72DB" w14:textId="77777777" w:rsidR="00664C1B" w:rsidRPr="00664C1B" w:rsidRDefault="00664C1B" w:rsidP="00664C1B">
            <w:pPr>
              <w:jc w:val="center"/>
              <w:rPr>
                <w:color w:val="000000"/>
                <w:sz w:val="16"/>
                <w:lang w:eastAsia="lt-LT"/>
              </w:rPr>
            </w:pPr>
            <w:r w:rsidRPr="00664C1B">
              <w:rPr>
                <w:color w:val="000000"/>
                <w:sz w:val="16"/>
                <w:lang w:eastAsia="lt-LT"/>
              </w:rPr>
              <w:t>5</w:t>
            </w:r>
          </w:p>
        </w:tc>
        <w:tc>
          <w:tcPr>
            <w:tcW w:w="709" w:type="dxa"/>
            <w:shd w:val="clear" w:color="auto" w:fill="DBE5F1" w:themeFill="accent1" w:themeFillTint="33"/>
            <w:noWrap/>
            <w:vAlign w:val="center"/>
            <w:hideMark/>
          </w:tcPr>
          <w:p w14:paraId="42A4E931" w14:textId="77777777" w:rsidR="00664C1B" w:rsidRPr="00664C1B" w:rsidRDefault="00664C1B" w:rsidP="00664C1B">
            <w:pPr>
              <w:jc w:val="center"/>
              <w:rPr>
                <w:color w:val="000000"/>
                <w:sz w:val="16"/>
                <w:lang w:eastAsia="lt-LT"/>
              </w:rPr>
            </w:pPr>
            <w:r w:rsidRPr="00664C1B">
              <w:rPr>
                <w:color w:val="000000"/>
                <w:sz w:val="16"/>
                <w:lang w:eastAsia="lt-LT"/>
              </w:rPr>
              <w:t>6</w:t>
            </w:r>
          </w:p>
        </w:tc>
        <w:tc>
          <w:tcPr>
            <w:tcW w:w="709" w:type="dxa"/>
            <w:shd w:val="clear" w:color="auto" w:fill="DBE5F1" w:themeFill="accent1" w:themeFillTint="33"/>
            <w:noWrap/>
            <w:vAlign w:val="center"/>
            <w:hideMark/>
          </w:tcPr>
          <w:p w14:paraId="4B92C807" w14:textId="77777777" w:rsidR="00664C1B" w:rsidRPr="00664C1B" w:rsidRDefault="00664C1B" w:rsidP="00664C1B">
            <w:pPr>
              <w:jc w:val="center"/>
              <w:rPr>
                <w:color w:val="000000"/>
                <w:sz w:val="16"/>
                <w:lang w:eastAsia="lt-LT"/>
              </w:rPr>
            </w:pPr>
            <w:r w:rsidRPr="00664C1B">
              <w:rPr>
                <w:color w:val="000000"/>
                <w:sz w:val="16"/>
                <w:lang w:eastAsia="lt-LT"/>
              </w:rPr>
              <w:t>7</w:t>
            </w:r>
          </w:p>
        </w:tc>
        <w:tc>
          <w:tcPr>
            <w:tcW w:w="850" w:type="dxa"/>
            <w:shd w:val="clear" w:color="auto" w:fill="DBE5F1" w:themeFill="accent1" w:themeFillTint="33"/>
          </w:tcPr>
          <w:p w14:paraId="59109C78" w14:textId="77777777" w:rsidR="00664C1B" w:rsidRPr="00664C1B" w:rsidRDefault="00664C1B" w:rsidP="00664C1B">
            <w:pPr>
              <w:ind w:left="34"/>
              <w:jc w:val="center"/>
              <w:rPr>
                <w:color w:val="000000"/>
                <w:sz w:val="16"/>
                <w:lang w:eastAsia="lt-LT"/>
              </w:rPr>
            </w:pPr>
            <w:r w:rsidRPr="00664C1B">
              <w:rPr>
                <w:color w:val="000000"/>
                <w:sz w:val="16"/>
                <w:lang w:eastAsia="lt-LT"/>
              </w:rPr>
              <w:t>8</w:t>
            </w:r>
          </w:p>
        </w:tc>
        <w:tc>
          <w:tcPr>
            <w:tcW w:w="851" w:type="dxa"/>
            <w:shd w:val="clear" w:color="auto" w:fill="DBE5F1" w:themeFill="accent1" w:themeFillTint="33"/>
          </w:tcPr>
          <w:p w14:paraId="6D4F7EF5" w14:textId="77777777" w:rsidR="00664C1B" w:rsidRPr="00664C1B" w:rsidRDefault="00664C1B" w:rsidP="00664C1B">
            <w:pPr>
              <w:ind w:left="34"/>
              <w:jc w:val="center"/>
              <w:rPr>
                <w:color w:val="000000"/>
                <w:sz w:val="16"/>
                <w:lang w:eastAsia="lt-LT"/>
              </w:rPr>
            </w:pPr>
            <w:r w:rsidRPr="00664C1B">
              <w:rPr>
                <w:color w:val="000000"/>
                <w:sz w:val="16"/>
                <w:lang w:eastAsia="lt-LT"/>
              </w:rPr>
              <w:t>9</w:t>
            </w:r>
          </w:p>
        </w:tc>
        <w:tc>
          <w:tcPr>
            <w:tcW w:w="850" w:type="dxa"/>
            <w:shd w:val="clear" w:color="auto" w:fill="DBE5F1" w:themeFill="accent1" w:themeFillTint="33"/>
            <w:noWrap/>
            <w:vAlign w:val="center"/>
            <w:hideMark/>
          </w:tcPr>
          <w:p w14:paraId="1DC67544" w14:textId="77777777" w:rsidR="00664C1B" w:rsidRPr="00664C1B" w:rsidRDefault="00664C1B" w:rsidP="00664C1B">
            <w:pPr>
              <w:jc w:val="center"/>
              <w:rPr>
                <w:color w:val="000000"/>
                <w:sz w:val="16"/>
                <w:lang w:eastAsia="lt-LT"/>
              </w:rPr>
            </w:pPr>
            <w:r w:rsidRPr="00664C1B">
              <w:rPr>
                <w:color w:val="000000"/>
                <w:sz w:val="16"/>
                <w:lang w:eastAsia="lt-LT"/>
              </w:rPr>
              <w:t>10</w:t>
            </w:r>
          </w:p>
        </w:tc>
        <w:tc>
          <w:tcPr>
            <w:tcW w:w="709" w:type="dxa"/>
            <w:shd w:val="clear" w:color="auto" w:fill="DBE5F1" w:themeFill="accent1" w:themeFillTint="33"/>
            <w:noWrap/>
            <w:vAlign w:val="center"/>
            <w:hideMark/>
          </w:tcPr>
          <w:p w14:paraId="618D79B5" w14:textId="77777777" w:rsidR="00664C1B" w:rsidRPr="00664C1B" w:rsidRDefault="00664C1B" w:rsidP="00664C1B">
            <w:pPr>
              <w:jc w:val="center"/>
              <w:rPr>
                <w:color w:val="000000"/>
                <w:sz w:val="16"/>
                <w:lang w:eastAsia="lt-LT"/>
              </w:rPr>
            </w:pPr>
            <w:r w:rsidRPr="00664C1B">
              <w:rPr>
                <w:color w:val="000000"/>
                <w:sz w:val="16"/>
                <w:lang w:eastAsia="lt-LT"/>
              </w:rPr>
              <w:t>11</w:t>
            </w:r>
          </w:p>
        </w:tc>
        <w:tc>
          <w:tcPr>
            <w:tcW w:w="709" w:type="dxa"/>
            <w:shd w:val="clear" w:color="auto" w:fill="DBE5F1" w:themeFill="accent1" w:themeFillTint="33"/>
            <w:noWrap/>
            <w:vAlign w:val="center"/>
            <w:hideMark/>
          </w:tcPr>
          <w:p w14:paraId="0B8303F3" w14:textId="77777777" w:rsidR="00664C1B" w:rsidRPr="00664C1B" w:rsidRDefault="00664C1B" w:rsidP="00664C1B">
            <w:pPr>
              <w:jc w:val="center"/>
              <w:rPr>
                <w:color w:val="000000"/>
                <w:sz w:val="16"/>
                <w:lang w:eastAsia="lt-LT"/>
              </w:rPr>
            </w:pPr>
            <w:r w:rsidRPr="00664C1B">
              <w:rPr>
                <w:color w:val="000000"/>
                <w:sz w:val="16"/>
                <w:lang w:eastAsia="lt-LT"/>
              </w:rPr>
              <w:t>12</w:t>
            </w:r>
          </w:p>
        </w:tc>
        <w:tc>
          <w:tcPr>
            <w:tcW w:w="708" w:type="dxa"/>
            <w:shd w:val="clear" w:color="auto" w:fill="DBE5F1" w:themeFill="accent1" w:themeFillTint="33"/>
            <w:vAlign w:val="center"/>
          </w:tcPr>
          <w:p w14:paraId="3C3B4A09" w14:textId="77777777" w:rsidR="00664C1B" w:rsidRPr="00664C1B" w:rsidRDefault="00664C1B" w:rsidP="00664C1B">
            <w:pPr>
              <w:jc w:val="center"/>
              <w:rPr>
                <w:color w:val="000000"/>
                <w:sz w:val="16"/>
                <w:lang w:eastAsia="lt-LT"/>
              </w:rPr>
            </w:pPr>
            <w:r w:rsidRPr="00664C1B">
              <w:rPr>
                <w:color w:val="000000"/>
                <w:sz w:val="16"/>
                <w:lang w:eastAsia="lt-LT"/>
              </w:rPr>
              <w:t>13</w:t>
            </w:r>
          </w:p>
        </w:tc>
        <w:tc>
          <w:tcPr>
            <w:tcW w:w="851" w:type="dxa"/>
            <w:shd w:val="clear" w:color="auto" w:fill="DBE5F1" w:themeFill="accent1" w:themeFillTint="33"/>
            <w:vAlign w:val="center"/>
            <w:hideMark/>
          </w:tcPr>
          <w:p w14:paraId="4993FD0E" w14:textId="77777777" w:rsidR="00664C1B" w:rsidRPr="00664C1B" w:rsidRDefault="00664C1B" w:rsidP="00664C1B">
            <w:pPr>
              <w:jc w:val="center"/>
              <w:rPr>
                <w:color w:val="000000"/>
                <w:sz w:val="16"/>
                <w:lang w:eastAsia="lt-LT"/>
              </w:rPr>
            </w:pPr>
            <w:r w:rsidRPr="00664C1B">
              <w:rPr>
                <w:color w:val="000000"/>
                <w:sz w:val="16"/>
                <w:lang w:eastAsia="lt-LT"/>
              </w:rPr>
              <w:t>14</w:t>
            </w:r>
          </w:p>
        </w:tc>
        <w:tc>
          <w:tcPr>
            <w:tcW w:w="709" w:type="dxa"/>
            <w:shd w:val="clear" w:color="auto" w:fill="DBE5F1" w:themeFill="accent1" w:themeFillTint="33"/>
            <w:vAlign w:val="center"/>
            <w:hideMark/>
          </w:tcPr>
          <w:p w14:paraId="4D5FEE5B" w14:textId="77777777" w:rsidR="00664C1B" w:rsidRPr="00664C1B" w:rsidRDefault="00664C1B" w:rsidP="00664C1B">
            <w:pPr>
              <w:jc w:val="center"/>
              <w:rPr>
                <w:color w:val="000000"/>
                <w:sz w:val="16"/>
                <w:lang w:eastAsia="lt-LT"/>
              </w:rPr>
            </w:pPr>
            <w:r w:rsidRPr="00664C1B">
              <w:rPr>
                <w:color w:val="000000"/>
                <w:sz w:val="16"/>
                <w:lang w:eastAsia="lt-LT"/>
              </w:rPr>
              <w:t>15</w:t>
            </w:r>
          </w:p>
        </w:tc>
        <w:tc>
          <w:tcPr>
            <w:tcW w:w="992" w:type="dxa"/>
            <w:shd w:val="clear" w:color="auto" w:fill="DBE5F1" w:themeFill="accent1" w:themeFillTint="33"/>
            <w:vAlign w:val="center"/>
            <w:hideMark/>
          </w:tcPr>
          <w:p w14:paraId="744804F4" w14:textId="77777777" w:rsidR="00664C1B" w:rsidRPr="00664C1B" w:rsidRDefault="00664C1B" w:rsidP="00664C1B">
            <w:pPr>
              <w:jc w:val="center"/>
              <w:rPr>
                <w:color w:val="000000"/>
                <w:sz w:val="16"/>
                <w:lang w:eastAsia="lt-LT"/>
              </w:rPr>
            </w:pPr>
            <w:r w:rsidRPr="00664C1B">
              <w:rPr>
                <w:color w:val="000000"/>
                <w:sz w:val="16"/>
                <w:lang w:eastAsia="lt-LT"/>
              </w:rPr>
              <w:t>16</w:t>
            </w:r>
          </w:p>
        </w:tc>
        <w:tc>
          <w:tcPr>
            <w:tcW w:w="709" w:type="dxa"/>
            <w:shd w:val="clear" w:color="auto" w:fill="DBE5F1" w:themeFill="accent1" w:themeFillTint="33"/>
            <w:vAlign w:val="center"/>
            <w:hideMark/>
          </w:tcPr>
          <w:p w14:paraId="09F2F410" w14:textId="77777777" w:rsidR="00664C1B" w:rsidRPr="00664C1B" w:rsidRDefault="00664C1B" w:rsidP="00664C1B">
            <w:pPr>
              <w:jc w:val="center"/>
              <w:rPr>
                <w:color w:val="000000"/>
                <w:sz w:val="16"/>
                <w:lang w:eastAsia="lt-LT"/>
              </w:rPr>
            </w:pPr>
            <w:r w:rsidRPr="00664C1B">
              <w:rPr>
                <w:color w:val="000000"/>
                <w:sz w:val="16"/>
                <w:lang w:eastAsia="lt-LT"/>
              </w:rPr>
              <w:t>17</w:t>
            </w:r>
          </w:p>
        </w:tc>
        <w:tc>
          <w:tcPr>
            <w:tcW w:w="850" w:type="dxa"/>
            <w:shd w:val="clear" w:color="auto" w:fill="DBE5F1" w:themeFill="accent1" w:themeFillTint="33"/>
            <w:vAlign w:val="center"/>
            <w:hideMark/>
          </w:tcPr>
          <w:p w14:paraId="4889C12F" w14:textId="77777777" w:rsidR="00664C1B" w:rsidRPr="00664C1B" w:rsidRDefault="00664C1B" w:rsidP="00664C1B">
            <w:pPr>
              <w:jc w:val="center"/>
              <w:rPr>
                <w:color w:val="000000"/>
                <w:sz w:val="16"/>
                <w:lang w:eastAsia="lt-LT"/>
              </w:rPr>
            </w:pPr>
            <w:r w:rsidRPr="00664C1B">
              <w:rPr>
                <w:color w:val="000000"/>
                <w:sz w:val="16"/>
                <w:lang w:eastAsia="lt-LT"/>
              </w:rPr>
              <w:t>18</w:t>
            </w:r>
          </w:p>
        </w:tc>
        <w:tc>
          <w:tcPr>
            <w:tcW w:w="709" w:type="dxa"/>
            <w:shd w:val="clear" w:color="auto" w:fill="DBE5F1" w:themeFill="accent1" w:themeFillTint="33"/>
            <w:vAlign w:val="center"/>
            <w:hideMark/>
          </w:tcPr>
          <w:p w14:paraId="67C50AD4" w14:textId="77777777" w:rsidR="00664C1B" w:rsidRPr="00664C1B" w:rsidRDefault="00664C1B" w:rsidP="00664C1B">
            <w:pPr>
              <w:jc w:val="center"/>
              <w:rPr>
                <w:color w:val="000000"/>
                <w:sz w:val="16"/>
                <w:lang w:eastAsia="lt-LT"/>
              </w:rPr>
            </w:pPr>
            <w:r w:rsidRPr="00664C1B">
              <w:rPr>
                <w:color w:val="000000"/>
                <w:sz w:val="16"/>
                <w:lang w:eastAsia="lt-LT"/>
              </w:rPr>
              <w:t>19</w:t>
            </w:r>
          </w:p>
        </w:tc>
      </w:tr>
      <w:tr w:rsidR="00664C1B" w:rsidRPr="00664C1B" w14:paraId="7C34E054" w14:textId="77777777" w:rsidTr="006D2F8F">
        <w:trPr>
          <w:trHeight w:val="284"/>
        </w:trPr>
        <w:tc>
          <w:tcPr>
            <w:tcW w:w="724" w:type="dxa"/>
          </w:tcPr>
          <w:p w14:paraId="043E0898" w14:textId="77777777" w:rsidR="00664C1B" w:rsidRPr="00664C1B" w:rsidRDefault="00664C1B" w:rsidP="00664C1B">
            <w:pPr>
              <w:jc w:val="both"/>
              <w:rPr>
                <w:color w:val="000000"/>
                <w:sz w:val="16"/>
                <w:lang w:eastAsia="lt-LT"/>
              </w:rPr>
            </w:pPr>
          </w:p>
        </w:tc>
        <w:tc>
          <w:tcPr>
            <w:tcW w:w="866" w:type="dxa"/>
          </w:tcPr>
          <w:p w14:paraId="5ADC5D4C" w14:textId="77777777" w:rsidR="00664C1B" w:rsidRPr="00664C1B" w:rsidRDefault="00664C1B" w:rsidP="00664C1B">
            <w:pPr>
              <w:jc w:val="both"/>
              <w:rPr>
                <w:color w:val="000000"/>
                <w:sz w:val="16"/>
                <w:lang w:eastAsia="lt-LT"/>
              </w:rPr>
            </w:pPr>
          </w:p>
        </w:tc>
        <w:tc>
          <w:tcPr>
            <w:tcW w:w="866" w:type="dxa"/>
            <w:shd w:val="clear" w:color="auto" w:fill="auto"/>
            <w:noWrap/>
            <w:vAlign w:val="center"/>
            <w:hideMark/>
          </w:tcPr>
          <w:p w14:paraId="52F421A6"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961" w:type="dxa"/>
            <w:shd w:val="clear" w:color="auto" w:fill="auto"/>
            <w:noWrap/>
            <w:vAlign w:val="center"/>
            <w:hideMark/>
          </w:tcPr>
          <w:p w14:paraId="7ABBAC80"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19" w:type="dxa"/>
            <w:shd w:val="clear" w:color="auto" w:fill="auto"/>
            <w:vAlign w:val="center"/>
            <w:hideMark/>
          </w:tcPr>
          <w:p w14:paraId="0CD5AA7B"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7BF9ED72"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3E173A88"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tcPr>
          <w:p w14:paraId="1C2D4083" w14:textId="77777777" w:rsidR="00664C1B" w:rsidRPr="00664C1B" w:rsidRDefault="00664C1B" w:rsidP="00664C1B">
            <w:pPr>
              <w:ind w:left="34"/>
              <w:jc w:val="both"/>
              <w:rPr>
                <w:color w:val="000000"/>
                <w:sz w:val="16"/>
                <w:lang w:eastAsia="lt-LT"/>
              </w:rPr>
            </w:pPr>
          </w:p>
        </w:tc>
        <w:tc>
          <w:tcPr>
            <w:tcW w:w="851" w:type="dxa"/>
          </w:tcPr>
          <w:p w14:paraId="0F10918C" w14:textId="77777777" w:rsidR="00664C1B" w:rsidRPr="00664C1B" w:rsidRDefault="00664C1B" w:rsidP="00664C1B">
            <w:pPr>
              <w:ind w:left="34"/>
              <w:jc w:val="both"/>
              <w:rPr>
                <w:color w:val="000000"/>
                <w:sz w:val="16"/>
                <w:lang w:eastAsia="lt-LT"/>
              </w:rPr>
            </w:pPr>
          </w:p>
        </w:tc>
        <w:tc>
          <w:tcPr>
            <w:tcW w:w="850" w:type="dxa"/>
            <w:shd w:val="clear" w:color="auto" w:fill="auto"/>
            <w:noWrap/>
            <w:vAlign w:val="center"/>
            <w:hideMark/>
          </w:tcPr>
          <w:p w14:paraId="09AC64EE"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35A8B35C"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23F5B367"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8" w:type="dxa"/>
          </w:tcPr>
          <w:p w14:paraId="23F04E3C" w14:textId="77777777" w:rsidR="00664C1B" w:rsidRPr="00664C1B" w:rsidRDefault="00664C1B" w:rsidP="00664C1B">
            <w:pPr>
              <w:jc w:val="both"/>
              <w:rPr>
                <w:color w:val="000000"/>
                <w:sz w:val="16"/>
                <w:lang w:eastAsia="lt-LT"/>
              </w:rPr>
            </w:pPr>
          </w:p>
        </w:tc>
        <w:tc>
          <w:tcPr>
            <w:tcW w:w="851" w:type="dxa"/>
            <w:shd w:val="clear" w:color="auto" w:fill="auto"/>
            <w:vAlign w:val="center"/>
            <w:hideMark/>
          </w:tcPr>
          <w:p w14:paraId="54F62924"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02951FA6"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992" w:type="dxa"/>
            <w:shd w:val="clear" w:color="auto" w:fill="auto"/>
            <w:vAlign w:val="center"/>
            <w:hideMark/>
          </w:tcPr>
          <w:p w14:paraId="2DEBE76A"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4E19AB9F"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shd w:val="clear" w:color="auto" w:fill="auto"/>
            <w:vAlign w:val="center"/>
            <w:hideMark/>
          </w:tcPr>
          <w:p w14:paraId="49D9C2A3"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000000" w:fill="FFFFFF"/>
            <w:vAlign w:val="center"/>
            <w:hideMark/>
          </w:tcPr>
          <w:p w14:paraId="420CB2D1" w14:textId="77777777" w:rsidR="00664C1B" w:rsidRPr="00664C1B" w:rsidRDefault="00664C1B" w:rsidP="00664C1B">
            <w:pPr>
              <w:jc w:val="both"/>
              <w:rPr>
                <w:color w:val="000000"/>
                <w:sz w:val="16"/>
                <w:lang w:eastAsia="lt-LT"/>
              </w:rPr>
            </w:pPr>
            <w:r w:rsidRPr="00664C1B">
              <w:rPr>
                <w:color w:val="000000"/>
                <w:sz w:val="16"/>
                <w:lang w:eastAsia="lt-LT"/>
              </w:rPr>
              <w:t> </w:t>
            </w:r>
          </w:p>
        </w:tc>
      </w:tr>
      <w:tr w:rsidR="00664C1B" w:rsidRPr="00664C1B" w14:paraId="7838839D" w14:textId="77777777" w:rsidTr="006D2F8F">
        <w:trPr>
          <w:trHeight w:val="284"/>
        </w:trPr>
        <w:tc>
          <w:tcPr>
            <w:tcW w:w="724" w:type="dxa"/>
          </w:tcPr>
          <w:p w14:paraId="138EDFA5" w14:textId="77777777" w:rsidR="00664C1B" w:rsidRPr="00664C1B" w:rsidRDefault="00664C1B" w:rsidP="00664C1B">
            <w:pPr>
              <w:jc w:val="both"/>
              <w:rPr>
                <w:color w:val="000000"/>
                <w:sz w:val="16"/>
                <w:lang w:eastAsia="lt-LT"/>
              </w:rPr>
            </w:pPr>
          </w:p>
        </w:tc>
        <w:tc>
          <w:tcPr>
            <w:tcW w:w="866" w:type="dxa"/>
          </w:tcPr>
          <w:p w14:paraId="6B266A6C" w14:textId="77777777" w:rsidR="00664C1B" w:rsidRPr="00664C1B" w:rsidRDefault="00664C1B" w:rsidP="00664C1B">
            <w:pPr>
              <w:jc w:val="both"/>
              <w:rPr>
                <w:color w:val="000000"/>
                <w:sz w:val="16"/>
                <w:lang w:eastAsia="lt-LT"/>
              </w:rPr>
            </w:pPr>
          </w:p>
        </w:tc>
        <w:tc>
          <w:tcPr>
            <w:tcW w:w="866" w:type="dxa"/>
            <w:shd w:val="clear" w:color="auto" w:fill="auto"/>
            <w:noWrap/>
            <w:vAlign w:val="center"/>
            <w:hideMark/>
          </w:tcPr>
          <w:p w14:paraId="3BCD94E4"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961" w:type="dxa"/>
            <w:shd w:val="clear" w:color="auto" w:fill="auto"/>
            <w:noWrap/>
            <w:vAlign w:val="center"/>
            <w:hideMark/>
          </w:tcPr>
          <w:p w14:paraId="58D5B8A2"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19" w:type="dxa"/>
            <w:shd w:val="clear" w:color="auto" w:fill="auto"/>
            <w:vAlign w:val="center"/>
            <w:hideMark/>
          </w:tcPr>
          <w:p w14:paraId="1A18F579"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4A8DD589"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3E45B38C"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tcPr>
          <w:p w14:paraId="1305E657" w14:textId="77777777" w:rsidR="00664C1B" w:rsidRPr="00664C1B" w:rsidRDefault="00664C1B" w:rsidP="00664C1B">
            <w:pPr>
              <w:ind w:left="34"/>
              <w:jc w:val="both"/>
              <w:rPr>
                <w:color w:val="000000"/>
                <w:sz w:val="16"/>
                <w:lang w:eastAsia="lt-LT"/>
              </w:rPr>
            </w:pPr>
          </w:p>
        </w:tc>
        <w:tc>
          <w:tcPr>
            <w:tcW w:w="851" w:type="dxa"/>
          </w:tcPr>
          <w:p w14:paraId="64626155" w14:textId="77777777" w:rsidR="00664C1B" w:rsidRPr="00664C1B" w:rsidRDefault="00664C1B" w:rsidP="00664C1B">
            <w:pPr>
              <w:ind w:left="34"/>
              <w:jc w:val="both"/>
              <w:rPr>
                <w:color w:val="000000"/>
                <w:sz w:val="16"/>
                <w:lang w:eastAsia="lt-LT"/>
              </w:rPr>
            </w:pPr>
          </w:p>
        </w:tc>
        <w:tc>
          <w:tcPr>
            <w:tcW w:w="850" w:type="dxa"/>
            <w:shd w:val="clear" w:color="auto" w:fill="auto"/>
            <w:noWrap/>
            <w:vAlign w:val="center"/>
            <w:hideMark/>
          </w:tcPr>
          <w:p w14:paraId="2D3CEFE4"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15CBDAE4"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4899273B"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8" w:type="dxa"/>
          </w:tcPr>
          <w:p w14:paraId="3682EA6F" w14:textId="77777777" w:rsidR="00664C1B" w:rsidRPr="00664C1B" w:rsidRDefault="00664C1B" w:rsidP="00664C1B">
            <w:pPr>
              <w:jc w:val="both"/>
              <w:rPr>
                <w:color w:val="000000"/>
                <w:sz w:val="16"/>
                <w:lang w:eastAsia="lt-LT"/>
              </w:rPr>
            </w:pPr>
          </w:p>
        </w:tc>
        <w:tc>
          <w:tcPr>
            <w:tcW w:w="851" w:type="dxa"/>
            <w:shd w:val="clear" w:color="auto" w:fill="auto"/>
            <w:vAlign w:val="center"/>
            <w:hideMark/>
          </w:tcPr>
          <w:p w14:paraId="576882A8"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5F695B2B"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992" w:type="dxa"/>
            <w:shd w:val="clear" w:color="auto" w:fill="auto"/>
            <w:vAlign w:val="center"/>
            <w:hideMark/>
          </w:tcPr>
          <w:p w14:paraId="67DB6F4A"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68494E96"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shd w:val="clear" w:color="auto" w:fill="auto"/>
            <w:vAlign w:val="center"/>
            <w:hideMark/>
          </w:tcPr>
          <w:p w14:paraId="5F58AF20"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000000" w:fill="FFFFFF"/>
            <w:vAlign w:val="center"/>
            <w:hideMark/>
          </w:tcPr>
          <w:p w14:paraId="68434846" w14:textId="77777777" w:rsidR="00664C1B" w:rsidRPr="00664C1B" w:rsidRDefault="00664C1B" w:rsidP="00664C1B">
            <w:pPr>
              <w:jc w:val="both"/>
              <w:rPr>
                <w:color w:val="000000"/>
                <w:sz w:val="16"/>
                <w:lang w:eastAsia="lt-LT"/>
              </w:rPr>
            </w:pPr>
            <w:r w:rsidRPr="00664C1B">
              <w:rPr>
                <w:color w:val="000000"/>
                <w:sz w:val="16"/>
                <w:lang w:eastAsia="lt-LT"/>
              </w:rPr>
              <w:t> </w:t>
            </w:r>
          </w:p>
        </w:tc>
      </w:tr>
      <w:tr w:rsidR="00664C1B" w:rsidRPr="00664C1B" w14:paraId="514D7CFB" w14:textId="77777777" w:rsidTr="006D2F8F">
        <w:trPr>
          <w:trHeight w:val="284"/>
        </w:trPr>
        <w:tc>
          <w:tcPr>
            <w:tcW w:w="4236" w:type="dxa"/>
            <w:gridSpan w:val="5"/>
          </w:tcPr>
          <w:p w14:paraId="2B1E043D" w14:textId="77777777" w:rsidR="00664C1B" w:rsidRPr="00664C1B" w:rsidRDefault="00664C1B" w:rsidP="00664C1B">
            <w:pPr>
              <w:jc w:val="both"/>
              <w:rPr>
                <w:color w:val="000000"/>
                <w:sz w:val="16"/>
                <w:lang w:eastAsia="lt-LT"/>
              </w:rPr>
            </w:pPr>
            <w:r w:rsidRPr="00664C1B">
              <w:rPr>
                <w:color w:val="000000"/>
                <w:sz w:val="16"/>
                <w:lang w:eastAsia="lt-LT"/>
              </w:rPr>
              <w:t>Iš viso projektams</w:t>
            </w:r>
          </w:p>
        </w:tc>
        <w:tc>
          <w:tcPr>
            <w:tcW w:w="709" w:type="dxa"/>
            <w:shd w:val="clear" w:color="auto" w:fill="auto"/>
            <w:noWrap/>
            <w:vAlign w:val="center"/>
            <w:hideMark/>
          </w:tcPr>
          <w:p w14:paraId="399568B5"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33DECBB6"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tcPr>
          <w:p w14:paraId="0539C46F" w14:textId="77777777" w:rsidR="00664C1B" w:rsidRPr="00664C1B" w:rsidRDefault="00664C1B" w:rsidP="00664C1B">
            <w:pPr>
              <w:ind w:left="34"/>
              <w:jc w:val="both"/>
              <w:rPr>
                <w:color w:val="000000"/>
                <w:sz w:val="16"/>
                <w:lang w:eastAsia="lt-LT"/>
              </w:rPr>
            </w:pPr>
          </w:p>
        </w:tc>
        <w:tc>
          <w:tcPr>
            <w:tcW w:w="851" w:type="dxa"/>
          </w:tcPr>
          <w:p w14:paraId="14319C76" w14:textId="77777777" w:rsidR="00664C1B" w:rsidRPr="00664C1B" w:rsidRDefault="00664C1B" w:rsidP="00664C1B">
            <w:pPr>
              <w:ind w:left="34"/>
              <w:jc w:val="both"/>
              <w:rPr>
                <w:color w:val="000000"/>
                <w:sz w:val="16"/>
                <w:lang w:eastAsia="lt-LT"/>
              </w:rPr>
            </w:pPr>
          </w:p>
        </w:tc>
        <w:tc>
          <w:tcPr>
            <w:tcW w:w="850" w:type="dxa"/>
            <w:shd w:val="clear" w:color="auto" w:fill="auto"/>
            <w:noWrap/>
            <w:vAlign w:val="center"/>
            <w:hideMark/>
          </w:tcPr>
          <w:p w14:paraId="4E4C0EF1"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56E6169B"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noWrap/>
            <w:vAlign w:val="center"/>
            <w:hideMark/>
          </w:tcPr>
          <w:p w14:paraId="53FE1718"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8" w:type="dxa"/>
          </w:tcPr>
          <w:p w14:paraId="55C8C4F1" w14:textId="77777777" w:rsidR="00664C1B" w:rsidRPr="00664C1B" w:rsidRDefault="00664C1B" w:rsidP="00664C1B">
            <w:pPr>
              <w:jc w:val="both"/>
              <w:rPr>
                <w:color w:val="000000"/>
                <w:sz w:val="16"/>
                <w:lang w:eastAsia="lt-LT"/>
              </w:rPr>
            </w:pPr>
          </w:p>
        </w:tc>
        <w:tc>
          <w:tcPr>
            <w:tcW w:w="851" w:type="dxa"/>
            <w:shd w:val="clear" w:color="auto" w:fill="auto"/>
            <w:vAlign w:val="center"/>
            <w:hideMark/>
          </w:tcPr>
          <w:p w14:paraId="1238277F"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0F4FF3BA"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992" w:type="dxa"/>
            <w:shd w:val="clear" w:color="auto" w:fill="auto"/>
            <w:vAlign w:val="center"/>
            <w:hideMark/>
          </w:tcPr>
          <w:p w14:paraId="0945F014"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auto" w:fill="auto"/>
            <w:vAlign w:val="center"/>
            <w:hideMark/>
          </w:tcPr>
          <w:p w14:paraId="5B17EA02"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850" w:type="dxa"/>
            <w:shd w:val="clear" w:color="auto" w:fill="auto"/>
            <w:vAlign w:val="center"/>
            <w:hideMark/>
          </w:tcPr>
          <w:p w14:paraId="3F793827" w14:textId="77777777" w:rsidR="00664C1B" w:rsidRPr="00664C1B" w:rsidRDefault="00664C1B" w:rsidP="00664C1B">
            <w:pPr>
              <w:jc w:val="both"/>
              <w:rPr>
                <w:color w:val="000000"/>
                <w:sz w:val="16"/>
                <w:lang w:eastAsia="lt-LT"/>
              </w:rPr>
            </w:pPr>
            <w:r w:rsidRPr="00664C1B">
              <w:rPr>
                <w:color w:val="000000"/>
                <w:sz w:val="16"/>
                <w:lang w:eastAsia="lt-LT"/>
              </w:rPr>
              <w:t> </w:t>
            </w:r>
          </w:p>
        </w:tc>
        <w:tc>
          <w:tcPr>
            <w:tcW w:w="709" w:type="dxa"/>
            <w:shd w:val="clear" w:color="000000" w:fill="FFFFFF"/>
            <w:vAlign w:val="center"/>
            <w:hideMark/>
          </w:tcPr>
          <w:p w14:paraId="286BF973" w14:textId="77777777" w:rsidR="00664C1B" w:rsidRPr="00664C1B" w:rsidRDefault="00664C1B" w:rsidP="00664C1B">
            <w:pPr>
              <w:jc w:val="both"/>
              <w:rPr>
                <w:color w:val="000000"/>
                <w:sz w:val="16"/>
                <w:lang w:eastAsia="lt-LT"/>
              </w:rPr>
            </w:pPr>
            <w:r w:rsidRPr="00664C1B">
              <w:rPr>
                <w:color w:val="000000"/>
                <w:sz w:val="16"/>
                <w:lang w:eastAsia="lt-LT"/>
              </w:rPr>
              <w:t> </w:t>
            </w:r>
          </w:p>
        </w:tc>
      </w:tr>
    </w:tbl>
    <w:p w14:paraId="24C0789C" w14:textId="77777777" w:rsidR="00664C1B" w:rsidRPr="00664C1B" w:rsidRDefault="00664C1B" w:rsidP="00664C1B">
      <w:pPr>
        <w:rPr>
          <w:sz w:val="20"/>
        </w:rPr>
      </w:pPr>
      <w:r w:rsidRPr="00664C1B">
        <w:rPr>
          <w:i/>
          <w:sz w:val="20"/>
        </w:rPr>
        <w:t xml:space="preserve">n </w:t>
      </w:r>
      <w:r w:rsidRPr="00664C1B">
        <w:rPr>
          <w:sz w:val="20"/>
        </w:rPr>
        <w:t xml:space="preserve">– 1 – einamieji metai, </w:t>
      </w:r>
      <w:r w:rsidRPr="00664C1B">
        <w:rPr>
          <w:i/>
          <w:sz w:val="20"/>
        </w:rPr>
        <w:t xml:space="preserve">n </w:t>
      </w:r>
      <w:r w:rsidRPr="00664C1B">
        <w:rPr>
          <w:sz w:val="20"/>
        </w:rPr>
        <w:t xml:space="preserve">– pirmieji planuojami metai, </w:t>
      </w:r>
      <w:r w:rsidRPr="00664C1B">
        <w:rPr>
          <w:i/>
          <w:sz w:val="20"/>
        </w:rPr>
        <w:t xml:space="preserve">n </w:t>
      </w:r>
      <w:r w:rsidRPr="00664C1B">
        <w:rPr>
          <w:sz w:val="20"/>
        </w:rPr>
        <w:t xml:space="preserve">+ 1 – antrieji planuojami metai ir </w:t>
      </w:r>
      <w:r w:rsidRPr="00664C1B">
        <w:rPr>
          <w:i/>
          <w:sz w:val="20"/>
        </w:rPr>
        <w:t xml:space="preserve">n </w:t>
      </w:r>
      <w:r w:rsidRPr="00664C1B">
        <w:rPr>
          <w:sz w:val="20"/>
        </w:rPr>
        <w:t>+ 2 – tretieji planuojami metai.</w:t>
      </w:r>
    </w:p>
    <w:p w14:paraId="06DFC0D5" w14:textId="77777777" w:rsidR="00664C1B" w:rsidRPr="00664C1B" w:rsidRDefault="00664C1B" w:rsidP="00664C1B">
      <w:pPr>
        <w:rPr>
          <w:i/>
          <w:color w:val="808080"/>
          <w:sz w:val="20"/>
          <w:szCs w:val="18"/>
        </w:rPr>
      </w:pPr>
    </w:p>
    <w:p w14:paraId="50F55BC8" w14:textId="77777777" w:rsidR="00664C1B" w:rsidRPr="00664C1B" w:rsidRDefault="00664C1B" w:rsidP="00664C1B">
      <w:pPr>
        <w:jc w:val="both"/>
        <w:rPr>
          <w:i/>
          <w:color w:val="808080"/>
          <w:szCs w:val="24"/>
        </w:rPr>
      </w:pPr>
      <w:r w:rsidRPr="00664C1B">
        <w:rPr>
          <w:i/>
          <w:color w:val="808080"/>
          <w:szCs w:val="24"/>
        </w:rPr>
        <w:t xml:space="preserve">1. 1 stulpelyje nurodomas projekto tipas: eilės tvarka nurodomi valstybei svarbūs projektai (nurodomas požymis „VSP“), kito nacionalinės plėtros programos valdytojo finansuojami projektai (nurodomas požymis „PPV“), tęstiniai investicijų projektai, planuojami Valstybės investicijų programoje </w:t>
      </w:r>
      <w:r w:rsidRPr="00664C1B">
        <w:rPr>
          <w:i/>
          <w:color w:val="808080"/>
          <w:szCs w:val="24"/>
        </w:rPr>
        <w:lastRenderedPageBreak/>
        <w:t>(nurodomas požymis „VIP“), priemonės ir projektai, skirti 2014–2020 metų planavimo dokumentams įgyvendinti (nurodomas požymis „APD“). Jeigu projektai atitinka kelis nurodytus požymius, 1 stulpelyje nurodomi visi atitinkami požymiai.</w:t>
      </w:r>
    </w:p>
    <w:p w14:paraId="6FCEEE88" w14:textId="77777777" w:rsidR="00664C1B" w:rsidRPr="00664C1B" w:rsidRDefault="00664C1B" w:rsidP="00664C1B">
      <w:pPr>
        <w:jc w:val="both"/>
        <w:rPr>
          <w:i/>
          <w:color w:val="808080"/>
          <w:szCs w:val="24"/>
        </w:rPr>
      </w:pPr>
      <w:r w:rsidRPr="00664C1B">
        <w:rPr>
          <w:i/>
          <w:color w:val="808080"/>
          <w:szCs w:val="24"/>
        </w:rPr>
        <w:t>2. 2 stulpelyje nurodoma nacionalinė plėtros programa, nacionalinės plėtros programos priemonė ir jos koordinatorius.</w:t>
      </w:r>
    </w:p>
    <w:p w14:paraId="70A1C04E" w14:textId="77777777" w:rsidR="00664C1B" w:rsidRPr="00664C1B" w:rsidRDefault="00664C1B" w:rsidP="00664C1B">
      <w:pPr>
        <w:jc w:val="both"/>
        <w:rPr>
          <w:i/>
          <w:color w:val="808080"/>
          <w:szCs w:val="24"/>
        </w:rPr>
      </w:pPr>
      <w:r w:rsidRPr="00664C1B">
        <w:rPr>
          <w:i/>
          <w:color w:val="808080"/>
          <w:szCs w:val="24"/>
        </w:rPr>
        <w:t>3. 10 ir 11 stulpeliuose nurodoma projekto likutinė vertė yra investicijų poreikio ir panaudotų lėšų iki n – 1 metų skirtumas.</w:t>
      </w:r>
    </w:p>
    <w:p w14:paraId="085B5591" w14:textId="77777777" w:rsidR="00664C1B" w:rsidRPr="00664C1B" w:rsidRDefault="00664C1B" w:rsidP="00664C1B">
      <w:pPr>
        <w:jc w:val="both"/>
        <w:rPr>
          <w:i/>
          <w:color w:val="808080"/>
          <w:szCs w:val="24"/>
        </w:rPr>
      </w:pPr>
      <w:r w:rsidRPr="00664C1B">
        <w:rPr>
          <w:i/>
          <w:color w:val="808080"/>
          <w:szCs w:val="24"/>
        </w:rPr>
        <w:t>4. 8, 10, 12, 14,16 ir 18 stulpeliuose nurodomos visos iš Lietuvos Respublikos valstybės biudžeto (įskaitant Europos Sąjungos ir kitos tarptautinės finansinės paramos lėšas) gautos arba planuojamos gauti lėšos.</w:t>
      </w:r>
    </w:p>
    <w:p w14:paraId="32EE5E70" w14:textId="77777777" w:rsidR="00664C1B" w:rsidRPr="00664C1B" w:rsidRDefault="00664C1B" w:rsidP="00664C1B">
      <w:pPr>
        <w:jc w:val="both"/>
        <w:rPr>
          <w:i/>
          <w:color w:val="808080"/>
          <w:szCs w:val="24"/>
        </w:rPr>
      </w:pPr>
      <w:r w:rsidRPr="00664C1B">
        <w:rPr>
          <w:i/>
          <w:color w:val="808080"/>
          <w:szCs w:val="24"/>
        </w:rPr>
        <w:t>5. 9, 11, 13, 15, 17 ir 19 stulpeliuose nurodomos iš paramą administruojančių institucijų arba tiesiogiai iš Europos Sąjungos institucijų įgyvendinamiems projektams (dėl kurių pasirašytos sutartys, priimti sprendimai dėl lėšų skyrimo) finansuoti gautos arba planuojamos gauti lėšos ir kitos teisėtai gautos lėšos. Šiuose stulpeliuose lėšos detalizuojamos pagal finansavimo šaltinius.</w:t>
      </w:r>
    </w:p>
    <w:p w14:paraId="7DA9C274" w14:textId="77777777" w:rsidR="00664C1B" w:rsidRPr="00664C1B" w:rsidRDefault="00664C1B" w:rsidP="00664C1B">
      <w:pPr>
        <w:jc w:val="both"/>
        <w:rPr>
          <w:b/>
          <w:i/>
          <w:color w:val="000000"/>
          <w:szCs w:val="24"/>
        </w:rPr>
      </w:pPr>
    </w:p>
    <w:p w14:paraId="7495DF30" w14:textId="77777777" w:rsidR="00664C1B" w:rsidRPr="00664C1B" w:rsidRDefault="00664C1B" w:rsidP="00664C1B">
      <w:pPr>
        <w:jc w:val="both"/>
        <w:rPr>
          <w:b/>
          <w:color w:val="808080"/>
          <w:szCs w:val="24"/>
        </w:rPr>
      </w:pPr>
      <w:r w:rsidRPr="00664C1B">
        <w:rPr>
          <w:b/>
          <w:color w:val="000000"/>
          <w:szCs w:val="24"/>
        </w:rPr>
        <w:t xml:space="preserve">6 lentelė. </w:t>
      </w:r>
      <w:r w:rsidRPr="00664C1B">
        <w:rPr>
          <w:color w:val="000000"/>
          <w:szCs w:val="24"/>
        </w:rPr>
        <w:t>n–(n + 2) metų valstybei svarbių projektų, kito nacionalinės plėtros programos valdytojo finansuojamų įstaigos vykdomų projektų, tęstinių investicijų projektų, 2014–2020 metų nacionalinei pažangos programai ir (arba) 2014–2020 metų Europos Sąjungos fondų investicijų veiksmų programai įgyvendinti skirtų priemonių ir projektų stebėsenos rodikliai ir jų reikšmės</w:t>
      </w:r>
    </w:p>
    <w:tbl>
      <w:tblPr>
        <w:tblW w:w="1461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5"/>
        <w:gridCol w:w="1559"/>
        <w:gridCol w:w="1604"/>
        <w:gridCol w:w="960"/>
        <w:gridCol w:w="960"/>
        <w:gridCol w:w="1295"/>
        <w:gridCol w:w="1843"/>
        <w:gridCol w:w="849"/>
        <w:gridCol w:w="881"/>
        <w:gridCol w:w="851"/>
        <w:gridCol w:w="723"/>
        <w:gridCol w:w="1516"/>
      </w:tblGrid>
      <w:tr w:rsidR="00664C1B" w:rsidRPr="00664C1B" w14:paraId="73DB6B9B" w14:textId="77777777" w:rsidTr="006D2F8F">
        <w:trPr>
          <w:trHeight w:val="449"/>
        </w:trPr>
        <w:tc>
          <w:tcPr>
            <w:tcW w:w="1575" w:type="dxa"/>
            <w:vMerge w:val="restart"/>
            <w:shd w:val="clear" w:color="auto" w:fill="DBE5F1" w:themeFill="accent1" w:themeFillTint="33"/>
            <w:noWrap/>
            <w:vAlign w:val="center"/>
            <w:hideMark/>
          </w:tcPr>
          <w:p w14:paraId="34A028CD"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Priemonės / projekto kodas</w:t>
            </w:r>
          </w:p>
        </w:tc>
        <w:tc>
          <w:tcPr>
            <w:tcW w:w="1559" w:type="dxa"/>
            <w:vMerge w:val="restart"/>
            <w:shd w:val="clear" w:color="auto" w:fill="DBE5F1" w:themeFill="accent1" w:themeFillTint="33"/>
            <w:vAlign w:val="center"/>
            <w:hideMark/>
          </w:tcPr>
          <w:p w14:paraId="7F4A1DC1"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Įstaigos</w:t>
            </w:r>
          </w:p>
          <w:p w14:paraId="59647AC9"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 xml:space="preserve">(projekto vykdytojo) </w:t>
            </w:r>
          </w:p>
          <w:p w14:paraId="7EC74CA7"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pavadinimas</w:t>
            </w:r>
          </w:p>
        </w:tc>
        <w:tc>
          <w:tcPr>
            <w:tcW w:w="1604" w:type="dxa"/>
            <w:vMerge w:val="restart"/>
            <w:shd w:val="clear" w:color="auto" w:fill="DBE5F1" w:themeFill="accent1" w:themeFillTint="33"/>
            <w:vAlign w:val="center"/>
            <w:hideMark/>
          </w:tcPr>
          <w:p w14:paraId="3ED4A87E"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Priemonės / projekto pavadinimas</w:t>
            </w:r>
          </w:p>
        </w:tc>
        <w:tc>
          <w:tcPr>
            <w:tcW w:w="1920" w:type="dxa"/>
            <w:gridSpan w:val="2"/>
            <w:shd w:val="clear" w:color="auto" w:fill="DBE5F1" w:themeFill="accent1" w:themeFillTint="33"/>
            <w:vAlign w:val="center"/>
            <w:hideMark/>
          </w:tcPr>
          <w:p w14:paraId="7F50ACFB"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Įgyvendinimo terminai (metais)</w:t>
            </w:r>
          </w:p>
        </w:tc>
        <w:tc>
          <w:tcPr>
            <w:tcW w:w="1295" w:type="dxa"/>
            <w:vMerge w:val="restart"/>
            <w:shd w:val="clear" w:color="auto" w:fill="DBE5F1" w:themeFill="accent1" w:themeFillTint="33"/>
            <w:vAlign w:val="center"/>
          </w:tcPr>
          <w:p w14:paraId="550916C3"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Stebėsenos rodiklio kodas</w:t>
            </w:r>
          </w:p>
        </w:tc>
        <w:tc>
          <w:tcPr>
            <w:tcW w:w="1843" w:type="dxa"/>
            <w:vMerge w:val="restart"/>
            <w:shd w:val="clear" w:color="auto" w:fill="DBE5F1" w:themeFill="accent1" w:themeFillTint="33"/>
            <w:vAlign w:val="center"/>
          </w:tcPr>
          <w:p w14:paraId="58BB2129"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Valstybei svarbių projektų stebėsenos rodiklių pavadinimai ir matavimo vienetai</w:t>
            </w:r>
          </w:p>
        </w:tc>
        <w:tc>
          <w:tcPr>
            <w:tcW w:w="3304" w:type="dxa"/>
            <w:gridSpan w:val="4"/>
            <w:shd w:val="clear" w:color="auto" w:fill="DBE5F1" w:themeFill="accent1" w:themeFillTint="33"/>
            <w:vAlign w:val="center"/>
            <w:hideMark/>
          </w:tcPr>
          <w:p w14:paraId="1DF4186F" w14:textId="77777777" w:rsidR="00664C1B" w:rsidRPr="00664C1B" w:rsidRDefault="00664C1B" w:rsidP="00664C1B">
            <w:pPr>
              <w:jc w:val="center"/>
              <w:rPr>
                <w:b/>
                <w:i/>
                <w:iCs/>
                <w:color w:val="000000"/>
                <w:sz w:val="18"/>
                <w:szCs w:val="18"/>
                <w:lang w:eastAsia="lt-LT"/>
              </w:rPr>
            </w:pPr>
            <w:r w:rsidRPr="00664C1B">
              <w:rPr>
                <w:b/>
                <w:color w:val="000000"/>
                <w:sz w:val="18"/>
                <w:szCs w:val="18"/>
                <w:lang w:eastAsia="lt-LT"/>
              </w:rPr>
              <w:t>Stebėsenos rodiklių reikšmės</w:t>
            </w:r>
          </w:p>
        </w:tc>
        <w:tc>
          <w:tcPr>
            <w:tcW w:w="1516" w:type="dxa"/>
            <w:vMerge w:val="restart"/>
            <w:shd w:val="clear" w:color="auto" w:fill="DBE5F1" w:themeFill="accent1" w:themeFillTint="33"/>
            <w:vAlign w:val="center"/>
          </w:tcPr>
          <w:p w14:paraId="385A1B70" w14:textId="77777777" w:rsidR="00664C1B" w:rsidRPr="00664C1B" w:rsidRDefault="00664C1B" w:rsidP="00664C1B">
            <w:pPr>
              <w:jc w:val="center"/>
              <w:rPr>
                <w:b/>
                <w:color w:val="000000"/>
                <w:sz w:val="18"/>
                <w:szCs w:val="18"/>
                <w:lang w:eastAsia="lt-LT"/>
              </w:rPr>
            </w:pPr>
            <w:r w:rsidRPr="00664C1B">
              <w:rPr>
                <w:b/>
                <w:sz w:val="18"/>
                <w:szCs w:val="18"/>
              </w:rPr>
              <w:t>Susijęs strateginio planavimo dokumentas (PP / NPP)</w:t>
            </w:r>
          </w:p>
        </w:tc>
      </w:tr>
      <w:tr w:rsidR="00664C1B" w:rsidRPr="00664C1B" w14:paraId="5017DFAC" w14:textId="77777777" w:rsidTr="006D2F8F">
        <w:trPr>
          <w:cantSplit/>
          <w:trHeight w:val="60"/>
        </w:trPr>
        <w:tc>
          <w:tcPr>
            <w:tcW w:w="1575" w:type="dxa"/>
            <w:vMerge/>
            <w:shd w:val="clear" w:color="auto" w:fill="DBE5F1" w:themeFill="accent1" w:themeFillTint="33"/>
            <w:vAlign w:val="center"/>
            <w:hideMark/>
          </w:tcPr>
          <w:p w14:paraId="43BC03EF" w14:textId="77777777" w:rsidR="00664C1B" w:rsidRPr="00664C1B" w:rsidRDefault="00664C1B" w:rsidP="00664C1B">
            <w:pPr>
              <w:rPr>
                <w:b/>
                <w:color w:val="000000"/>
                <w:sz w:val="18"/>
                <w:szCs w:val="18"/>
                <w:lang w:eastAsia="lt-LT"/>
              </w:rPr>
            </w:pPr>
          </w:p>
        </w:tc>
        <w:tc>
          <w:tcPr>
            <w:tcW w:w="1559" w:type="dxa"/>
            <w:vMerge/>
            <w:shd w:val="clear" w:color="auto" w:fill="DBE5F1" w:themeFill="accent1" w:themeFillTint="33"/>
            <w:vAlign w:val="center"/>
            <w:hideMark/>
          </w:tcPr>
          <w:p w14:paraId="1EEFAD96" w14:textId="77777777" w:rsidR="00664C1B" w:rsidRPr="00664C1B" w:rsidRDefault="00664C1B" w:rsidP="00664C1B">
            <w:pPr>
              <w:rPr>
                <w:b/>
                <w:color w:val="000000"/>
                <w:sz w:val="18"/>
                <w:szCs w:val="18"/>
                <w:lang w:eastAsia="lt-LT"/>
              </w:rPr>
            </w:pPr>
          </w:p>
        </w:tc>
        <w:tc>
          <w:tcPr>
            <w:tcW w:w="1604" w:type="dxa"/>
            <w:vMerge/>
            <w:shd w:val="clear" w:color="auto" w:fill="DBE5F1" w:themeFill="accent1" w:themeFillTint="33"/>
            <w:vAlign w:val="center"/>
            <w:hideMark/>
          </w:tcPr>
          <w:p w14:paraId="6BE30B16" w14:textId="77777777" w:rsidR="00664C1B" w:rsidRPr="00664C1B" w:rsidRDefault="00664C1B" w:rsidP="00664C1B">
            <w:pPr>
              <w:rPr>
                <w:b/>
                <w:color w:val="000000"/>
                <w:sz w:val="18"/>
                <w:szCs w:val="18"/>
                <w:lang w:eastAsia="lt-LT"/>
              </w:rPr>
            </w:pPr>
          </w:p>
        </w:tc>
        <w:tc>
          <w:tcPr>
            <w:tcW w:w="960" w:type="dxa"/>
            <w:shd w:val="clear" w:color="auto" w:fill="DBE5F1" w:themeFill="accent1" w:themeFillTint="33"/>
            <w:vAlign w:val="center"/>
            <w:hideMark/>
          </w:tcPr>
          <w:p w14:paraId="002D42A8"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pradžia</w:t>
            </w:r>
          </w:p>
        </w:tc>
        <w:tc>
          <w:tcPr>
            <w:tcW w:w="960" w:type="dxa"/>
            <w:shd w:val="clear" w:color="auto" w:fill="DBE5F1" w:themeFill="accent1" w:themeFillTint="33"/>
            <w:vAlign w:val="center"/>
            <w:hideMark/>
          </w:tcPr>
          <w:p w14:paraId="6362DDA7" w14:textId="77777777" w:rsidR="00664C1B" w:rsidRPr="00664C1B" w:rsidRDefault="00664C1B" w:rsidP="00664C1B">
            <w:pPr>
              <w:jc w:val="center"/>
              <w:rPr>
                <w:b/>
                <w:color w:val="000000"/>
                <w:sz w:val="18"/>
                <w:szCs w:val="18"/>
                <w:lang w:eastAsia="lt-LT"/>
              </w:rPr>
            </w:pPr>
            <w:r w:rsidRPr="00664C1B">
              <w:rPr>
                <w:b/>
                <w:color w:val="000000"/>
                <w:sz w:val="18"/>
                <w:szCs w:val="18"/>
                <w:lang w:eastAsia="lt-LT"/>
              </w:rPr>
              <w:t>pabaiga</w:t>
            </w:r>
          </w:p>
        </w:tc>
        <w:tc>
          <w:tcPr>
            <w:tcW w:w="1295" w:type="dxa"/>
            <w:vMerge/>
            <w:shd w:val="clear" w:color="auto" w:fill="DBE5F1" w:themeFill="accent1" w:themeFillTint="33"/>
          </w:tcPr>
          <w:p w14:paraId="62DE3977" w14:textId="77777777" w:rsidR="00664C1B" w:rsidRPr="00664C1B" w:rsidRDefault="00664C1B" w:rsidP="00664C1B">
            <w:pPr>
              <w:jc w:val="center"/>
              <w:rPr>
                <w:b/>
                <w:color w:val="000000"/>
                <w:sz w:val="18"/>
                <w:szCs w:val="18"/>
                <w:lang w:eastAsia="lt-LT"/>
              </w:rPr>
            </w:pPr>
          </w:p>
        </w:tc>
        <w:tc>
          <w:tcPr>
            <w:tcW w:w="1843" w:type="dxa"/>
            <w:vMerge/>
            <w:shd w:val="clear" w:color="auto" w:fill="DBE5F1" w:themeFill="accent1" w:themeFillTint="33"/>
          </w:tcPr>
          <w:p w14:paraId="024F84BE" w14:textId="77777777" w:rsidR="00664C1B" w:rsidRPr="00664C1B" w:rsidRDefault="00664C1B" w:rsidP="00664C1B">
            <w:pPr>
              <w:jc w:val="center"/>
              <w:rPr>
                <w:b/>
                <w:color w:val="000000"/>
                <w:sz w:val="18"/>
                <w:szCs w:val="18"/>
                <w:lang w:eastAsia="lt-LT"/>
              </w:rPr>
            </w:pPr>
          </w:p>
        </w:tc>
        <w:tc>
          <w:tcPr>
            <w:tcW w:w="849" w:type="dxa"/>
            <w:shd w:val="clear" w:color="auto" w:fill="DBE5F1" w:themeFill="accent1" w:themeFillTint="33"/>
            <w:vAlign w:val="center"/>
            <w:hideMark/>
          </w:tcPr>
          <w:p w14:paraId="3FA41FD3" w14:textId="77777777" w:rsidR="00664C1B" w:rsidRPr="00664C1B" w:rsidRDefault="00664C1B" w:rsidP="00664C1B">
            <w:pPr>
              <w:jc w:val="center"/>
              <w:rPr>
                <w:b/>
                <w:i/>
                <w:color w:val="000000"/>
                <w:sz w:val="18"/>
                <w:szCs w:val="18"/>
                <w:lang w:eastAsia="lt-LT"/>
              </w:rPr>
            </w:pPr>
            <w:r w:rsidRPr="00664C1B">
              <w:rPr>
                <w:b/>
                <w:i/>
                <w:color w:val="000000"/>
                <w:sz w:val="18"/>
                <w:szCs w:val="18"/>
                <w:lang w:eastAsia="lt-LT"/>
              </w:rPr>
              <w:t xml:space="preserve">n </w:t>
            </w:r>
            <w:r w:rsidRPr="00664C1B">
              <w:rPr>
                <w:b/>
                <w:color w:val="000000"/>
                <w:sz w:val="18"/>
                <w:szCs w:val="18"/>
                <w:lang w:eastAsia="lt-LT"/>
              </w:rPr>
              <w:t>– 1</w:t>
            </w:r>
          </w:p>
        </w:tc>
        <w:tc>
          <w:tcPr>
            <w:tcW w:w="881" w:type="dxa"/>
            <w:shd w:val="clear" w:color="auto" w:fill="DBE5F1" w:themeFill="accent1" w:themeFillTint="33"/>
            <w:vAlign w:val="center"/>
            <w:hideMark/>
          </w:tcPr>
          <w:p w14:paraId="1665C157" w14:textId="77777777" w:rsidR="00664C1B" w:rsidRPr="00664C1B" w:rsidRDefault="00664C1B" w:rsidP="00664C1B">
            <w:pPr>
              <w:jc w:val="center"/>
              <w:rPr>
                <w:b/>
                <w:i/>
                <w:color w:val="000000"/>
                <w:sz w:val="18"/>
                <w:szCs w:val="18"/>
                <w:lang w:eastAsia="lt-LT"/>
              </w:rPr>
            </w:pPr>
            <w:r w:rsidRPr="00664C1B">
              <w:rPr>
                <w:b/>
                <w:i/>
                <w:color w:val="000000"/>
                <w:sz w:val="18"/>
                <w:szCs w:val="18"/>
                <w:lang w:eastAsia="lt-LT"/>
              </w:rPr>
              <w:t>n</w:t>
            </w:r>
          </w:p>
        </w:tc>
        <w:tc>
          <w:tcPr>
            <w:tcW w:w="851" w:type="dxa"/>
            <w:shd w:val="clear" w:color="auto" w:fill="DBE5F1" w:themeFill="accent1" w:themeFillTint="33"/>
            <w:vAlign w:val="center"/>
            <w:hideMark/>
          </w:tcPr>
          <w:p w14:paraId="58B6EF5C" w14:textId="77777777" w:rsidR="00664C1B" w:rsidRPr="00664C1B" w:rsidRDefault="00664C1B" w:rsidP="00664C1B">
            <w:pPr>
              <w:jc w:val="center"/>
              <w:rPr>
                <w:b/>
                <w:i/>
                <w:color w:val="000000"/>
                <w:sz w:val="18"/>
                <w:szCs w:val="18"/>
                <w:lang w:eastAsia="lt-LT"/>
              </w:rPr>
            </w:pPr>
            <w:r w:rsidRPr="00664C1B">
              <w:rPr>
                <w:b/>
                <w:i/>
                <w:color w:val="000000"/>
                <w:sz w:val="18"/>
                <w:szCs w:val="18"/>
                <w:lang w:eastAsia="lt-LT"/>
              </w:rPr>
              <w:t xml:space="preserve">n </w:t>
            </w:r>
            <w:r w:rsidRPr="00664C1B">
              <w:rPr>
                <w:b/>
                <w:color w:val="000000"/>
                <w:sz w:val="18"/>
                <w:szCs w:val="18"/>
                <w:lang w:eastAsia="lt-LT"/>
              </w:rPr>
              <w:t>+ 1</w:t>
            </w:r>
          </w:p>
        </w:tc>
        <w:tc>
          <w:tcPr>
            <w:tcW w:w="723" w:type="dxa"/>
            <w:shd w:val="clear" w:color="auto" w:fill="DBE5F1" w:themeFill="accent1" w:themeFillTint="33"/>
            <w:vAlign w:val="center"/>
            <w:hideMark/>
          </w:tcPr>
          <w:p w14:paraId="7D098492" w14:textId="77777777" w:rsidR="00664C1B" w:rsidRPr="00664C1B" w:rsidRDefault="00664C1B" w:rsidP="00664C1B">
            <w:pPr>
              <w:jc w:val="center"/>
              <w:rPr>
                <w:b/>
                <w:i/>
                <w:color w:val="000000"/>
                <w:sz w:val="18"/>
                <w:szCs w:val="18"/>
                <w:lang w:eastAsia="lt-LT"/>
              </w:rPr>
            </w:pPr>
            <w:r w:rsidRPr="00664C1B">
              <w:rPr>
                <w:b/>
                <w:i/>
                <w:color w:val="000000"/>
                <w:sz w:val="18"/>
                <w:szCs w:val="18"/>
                <w:lang w:eastAsia="lt-LT"/>
              </w:rPr>
              <w:t xml:space="preserve">n </w:t>
            </w:r>
            <w:r w:rsidRPr="00664C1B">
              <w:rPr>
                <w:b/>
                <w:color w:val="000000"/>
                <w:sz w:val="18"/>
                <w:szCs w:val="18"/>
                <w:lang w:eastAsia="lt-LT"/>
              </w:rPr>
              <w:t>+ 2</w:t>
            </w:r>
          </w:p>
        </w:tc>
        <w:tc>
          <w:tcPr>
            <w:tcW w:w="1516" w:type="dxa"/>
            <w:vMerge/>
            <w:shd w:val="clear" w:color="auto" w:fill="DBE5F1" w:themeFill="accent1" w:themeFillTint="33"/>
          </w:tcPr>
          <w:p w14:paraId="712FC14F" w14:textId="77777777" w:rsidR="00664C1B" w:rsidRPr="00664C1B" w:rsidRDefault="00664C1B" w:rsidP="00664C1B">
            <w:pPr>
              <w:jc w:val="center"/>
              <w:rPr>
                <w:color w:val="000000"/>
                <w:sz w:val="18"/>
                <w:szCs w:val="18"/>
                <w:lang w:eastAsia="lt-LT"/>
              </w:rPr>
            </w:pPr>
          </w:p>
        </w:tc>
      </w:tr>
      <w:tr w:rsidR="00664C1B" w:rsidRPr="00664C1B" w14:paraId="35D36E6F" w14:textId="77777777" w:rsidTr="006D2F8F">
        <w:trPr>
          <w:trHeight w:val="157"/>
        </w:trPr>
        <w:tc>
          <w:tcPr>
            <w:tcW w:w="1575" w:type="dxa"/>
            <w:shd w:val="clear" w:color="auto" w:fill="DBE5F1" w:themeFill="accent1" w:themeFillTint="33"/>
            <w:noWrap/>
            <w:vAlign w:val="center"/>
            <w:hideMark/>
          </w:tcPr>
          <w:p w14:paraId="3EEC9995" w14:textId="77777777" w:rsidR="00664C1B" w:rsidRPr="00664C1B" w:rsidRDefault="00664C1B" w:rsidP="00664C1B">
            <w:pPr>
              <w:jc w:val="center"/>
              <w:rPr>
                <w:color w:val="000000"/>
                <w:sz w:val="18"/>
                <w:szCs w:val="18"/>
                <w:lang w:eastAsia="lt-LT"/>
              </w:rPr>
            </w:pPr>
            <w:r w:rsidRPr="00664C1B">
              <w:rPr>
                <w:color w:val="000000"/>
                <w:sz w:val="18"/>
                <w:szCs w:val="18"/>
                <w:lang w:eastAsia="lt-LT"/>
              </w:rPr>
              <w:t>1</w:t>
            </w:r>
          </w:p>
        </w:tc>
        <w:tc>
          <w:tcPr>
            <w:tcW w:w="1559" w:type="dxa"/>
            <w:shd w:val="clear" w:color="auto" w:fill="DBE5F1" w:themeFill="accent1" w:themeFillTint="33"/>
            <w:vAlign w:val="center"/>
            <w:hideMark/>
          </w:tcPr>
          <w:p w14:paraId="15CCC9A4" w14:textId="77777777" w:rsidR="00664C1B" w:rsidRPr="00664C1B" w:rsidRDefault="00664C1B" w:rsidP="00664C1B">
            <w:pPr>
              <w:jc w:val="center"/>
              <w:rPr>
                <w:color w:val="000000"/>
                <w:sz w:val="18"/>
                <w:szCs w:val="18"/>
                <w:lang w:eastAsia="lt-LT"/>
              </w:rPr>
            </w:pPr>
            <w:r w:rsidRPr="00664C1B">
              <w:rPr>
                <w:color w:val="000000"/>
                <w:sz w:val="18"/>
                <w:szCs w:val="18"/>
                <w:lang w:eastAsia="lt-LT"/>
              </w:rPr>
              <w:t>2</w:t>
            </w:r>
          </w:p>
        </w:tc>
        <w:tc>
          <w:tcPr>
            <w:tcW w:w="1604" w:type="dxa"/>
            <w:shd w:val="clear" w:color="auto" w:fill="DBE5F1" w:themeFill="accent1" w:themeFillTint="33"/>
            <w:vAlign w:val="center"/>
            <w:hideMark/>
          </w:tcPr>
          <w:p w14:paraId="6C604A41" w14:textId="77777777" w:rsidR="00664C1B" w:rsidRPr="00664C1B" w:rsidRDefault="00664C1B" w:rsidP="00664C1B">
            <w:pPr>
              <w:jc w:val="center"/>
              <w:rPr>
                <w:color w:val="000000"/>
                <w:sz w:val="18"/>
                <w:szCs w:val="18"/>
                <w:lang w:eastAsia="lt-LT"/>
              </w:rPr>
            </w:pPr>
            <w:r w:rsidRPr="00664C1B">
              <w:rPr>
                <w:color w:val="000000"/>
                <w:sz w:val="18"/>
                <w:szCs w:val="18"/>
                <w:lang w:eastAsia="lt-LT"/>
              </w:rPr>
              <w:t>3</w:t>
            </w:r>
          </w:p>
        </w:tc>
        <w:tc>
          <w:tcPr>
            <w:tcW w:w="960" w:type="dxa"/>
            <w:shd w:val="clear" w:color="auto" w:fill="DBE5F1" w:themeFill="accent1" w:themeFillTint="33"/>
            <w:noWrap/>
            <w:vAlign w:val="center"/>
            <w:hideMark/>
          </w:tcPr>
          <w:p w14:paraId="450D89DD" w14:textId="77777777" w:rsidR="00664C1B" w:rsidRPr="00664C1B" w:rsidRDefault="00664C1B" w:rsidP="00664C1B">
            <w:pPr>
              <w:jc w:val="center"/>
              <w:rPr>
                <w:color w:val="000000"/>
                <w:sz w:val="18"/>
                <w:szCs w:val="18"/>
                <w:lang w:eastAsia="lt-LT"/>
              </w:rPr>
            </w:pPr>
            <w:r w:rsidRPr="00664C1B">
              <w:rPr>
                <w:color w:val="000000"/>
                <w:sz w:val="18"/>
                <w:szCs w:val="18"/>
                <w:lang w:eastAsia="lt-LT"/>
              </w:rPr>
              <w:t>4</w:t>
            </w:r>
          </w:p>
        </w:tc>
        <w:tc>
          <w:tcPr>
            <w:tcW w:w="960" w:type="dxa"/>
            <w:shd w:val="clear" w:color="auto" w:fill="DBE5F1" w:themeFill="accent1" w:themeFillTint="33"/>
            <w:noWrap/>
            <w:vAlign w:val="center"/>
            <w:hideMark/>
          </w:tcPr>
          <w:p w14:paraId="336EAC7E" w14:textId="77777777" w:rsidR="00664C1B" w:rsidRPr="00664C1B" w:rsidRDefault="00664C1B" w:rsidP="00664C1B">
            <w:pPr>
              <w:jc w:val="center"/>
              <w:rPr>
                <w:color w:val="000000"/>
                <w:sz w:val="18"/>
                <w:szCs w:val="18"/>
                <w:lang w:eastAsia="lt-LT"/>
              </w:rPr>
            </w:pPr>
            <w:r w:rsidRPr="00664C1B">
              <w:rPr>
                <w:color w:val="000000"/>
                <w:sz w:val="18"/>
                <w:szCs w:val="18"/>
                <w:lang w:eastAsia="lt-LT"/>
              </w:rPr>
              <w:t>5</w:t>
            </w:r>
          </w:p>
        </w:tc>
        <w:tc>
          <w:tcPr>
            <w:tcW w:w="1295" w:type="dxa"/>
            <w:shd w:val="clear" w:color="auto" w:fill="DBE5F1" w:themeFill="accent1" w:themeFillTint="33"/>
            <w:vAlign w:val="center"/>
          </w:tcPr>
          <w:p w14:paraId="37DC2302" w14:textId="77777777" w:rsidR="00664C1B" w:rsidRPr="00664C1B" w:rsidRDefault="00664C1B" w:rsidP="00664C1B">
            <w:pPr>
              <w:jc w:val="center"/>
              <w:rPr>
                <w:color w:val="000000"/>
                <w:sz w:val="18"/>
                <w:szCs w:val="18"/>
                <w:lang w:eastAsia="lt-LT"/>
              </w:rPr>
            </w:pPr>
            <w:r w:rsidRPr="00664C1B">
              <w:rPr>
                <w:color w:val="000000"/>
                <w:sz w:val="18"/>
                <w:szCs w:val="18"/>
                <w:lang w:eastAsia="lt-LT"/>
              </w:rPr>
              <w:t>6</w:t>
            </w:r>
          </w:p>
        </w:tc>
        <w:tc>
          <w:tcPr>
            <w:tcW w:w="1843" w:type="dxa"/>
            <w:shd w:val="clear" w:color="auto" w:fill="DBE5F1" w:themeFill="accent1" w:themeFillTint="33"/>
            <w:vAlign w:val="center"/>
          </w:tcPr>
          <w:p w14:paraId="1337D746" w14:textId="77777777" w:rsidR="00664C1B" w:rsidRPr="00664C1B" w:rsidRDefault="00664C1B" w:rsidP="00664C1B">
            <w:pPr>
              <w:jc w:val="center"/>
              <w:rPr>
                <w:color w:val="000000"/>
                <w:sz w:val="18"/>
                <w:szCs w:val="18"/>
                <w:lang w:eastAsia="lt-LT"/>
              </w:rPr>
            </w:pPr>
            <w:r w:rsidRPr="00664C1B">
              <w:rPr>
                <w:color w:val="000000"/>
                <w:sz w:val="18"/>
                <w:szCs w:val="18"/>
                <w:lang w:eastAsia="lt-LT"/>
              </w:rPr>
              <w:t>7</w:t>
            </w:r>
          </w:p>
        </w:tc>
        <w:tc>
          <w:tcPr>
            <w:tcW w:w="849" w:type="dxa"/>
            <w:shd w:val="clear" w:color="auto" w:fill="DBE5F1" w:themeFill="accent1" w:themeFillTint="33"/>
            <w:noWrap/>
            <w:vAlign w:val="center"/>
            <w:hideMark/>
          </w:tcPr>
          <w:p w14:paraId="604A6036" w14:textId="77777777" w:rsidR="00664C1B" w:rsidRPr="00664C1B" w:rsidRDefault="00664C1B" w:rsidP="00664C1B">
            <w:pPr>
              <w:jc w:val="center"/>
              <w:rPr>
                <w:color w:val="000000"/>
                <w:sz w:val="18"/>
                <w:szCs w:val="18"/>
                <w:lang w:eastAsia="lt-LT"/>
              </w:rPr>
            </w:pPr>
            <w:r w:rsidRPr="00664C1B">
              <w:rPr>
                <w:color w:val="000000"/>
                <w:sz w:val="18"/>
                <w:szCs w:val="18"/>
                <w:lang w:eastAsia="lt-LT"/>
              </w:rPr>
              <w:t>8</w:t>
            </w:r>
          </w:p>
        </w:tc>
        <w:tc>
          <w:tcPr>
            <w:tcW w:w="881" w:type="dxa"/>
            <w:shd w:val="clear" w:color="auto" w:fill="DBE5F1" w:themeFill="accent1" w:themeFillTint="33"/>
            <w:noWrap/>
            <w:vAlign w:val="center"/>
            <w:hideMark/>
          </w:tcPr>
          <w:p w14:paraId="2059D1E8" w14:textId="77777777" w:rsidR="00664C1B" w:rsidRPr="00664C1B" w:rsidRDefault="00664C1B" w:rsidP="00664C1B">
            <w:pPr>
              <w:jc w:val="center"/>
              <w:rPr>
                <w:color w:val="000000"/>
                <w:sz w:val="18"/>
                <w:szCs w:val="18"/>
                <w:lang w:eastAsia="lt-LT"/>
              </w:rPr>
            </w:pPr>
            <w:r w:rsidRPr="00664C1B">
              <w:rPr>
                <w:color w:val="000000"/>
                <w:sz w:val="18"/>
                <w:szCs w:val="18"/>
                <w:lang w:eastAsia="lt-LT"/>
              </w:rPr>
              <w:t>9</w:t>
            </w:r>
          </w:p>
        </w:tc>
        <w:tc>
          <w:tcPr>
            <w:tcW w:w="851" w:type="dxa"/>
            <w:shd w:val="clear" w:color="auto" w:fill="DBE5F1" w:themeFill="accent1" w:themeFillTint="33"/>
            <w:noWrap/>
            <w:vAlign w:val="center"/>
            <w:hideMark/>
          </w:tcPr>
          <w:p w14:paraId="30D68667" w14:textId="77777777" w:rsidR="00664C1B" w:rsidRPr="00664C1B" w:rsidRDefault="00664C1B" w:rsidP="00664C1B">
            <w:pPr>
              <w:jc w:val="center"/>
              <w:rPr>
                <w:color w:val="000000"/>
                <w:sz w:val="18"/>
                <w:szCs w:val="18"/>
                <w:lang w:eastAsia="lt-LT"/>
              </w:rPr>
            </w:pPr>
            <w:r w:rsidRPr="00664C1B">
              <w:rPr>
                <w:color w:val="000000"/>
                <w:sz w:val="18"/>
                <w:szCs w:val="18"/>
                <w:lang w:eastAsia="lt-LT"/>
              </w:rPr>
              <w:t>10</w:t>
            </w:r>
          </w:p>
        </w:tc>
        <w:tc>
          <w:tcPr>
            <w:tcW w:w="723" w:type="dxa"/>
            <w:shd w:val="clear" w:color="auto" w:fill="DBE5F1" w:themeFill="accent1" w:themeFillTint="33"/>
            <w:vAlign w:val="center"/>
            <w:hideMark/>
          </w:tcPr>
          <w:p w14:paraId="30EEDE15" w14:textId="77777777" w:rsidR="00664C1B" w:rsidRPr="00664C1B" w:rsidRDefault="00664C1B" w:rsidP="00664C1B">
            <w:pPr>
              <w:jc w:val="center"/>
              <w:rPr>
                <w:color w:val="000000"/>
                <w:sz w:val="18"/>
                <w:szCs w:val="18"/>
                <w:lang w:eastAsia="lt-LT"/>
              </w:rPr>
            </w:pPr>
            <w:r w:rsidRPr="00664C1B">
              <w:rPr>
                <w:color w:val="000000"/>
                <w:sz w:val="18"/>
                <w:szCs w:val="18"/>
                <w:lang w:eastAsia="lt-LT"/>
              </w:rPr>
              <w:t>11</w:t>
            </w:r>
          </w:p>
        </w:tc>
        <w:tc>
          <w:tcPr>
            <w:tcW w:w="1516" w:type="dxa"/>
            <w:shd w:val="clear" w:color="auto" w:fill="DBE5F1" w:themeFill="accent1" w:themeFillTint="33"/>
            <w:vAlign w:val="center"/>
          </w:tcPr>
          <w:p w14:paraId="56CA9C1A" w14:textId="77777777" w:rsidR="00664C1B" w:rsidRPr="00664C1B" w:rsidRDefault="00664C1B" w:rsidP="00664C1B">
            <w:pPr>
              <w:jc w:val="center"/>
              <w:rPr>
                <w:color w:val="000000"/>
                <w:sz w:val="18"/>
                <w:szCs w:val="18"/>
                <w:lang w:eastAsia="lt-LT"/>
              </w:rPr>
            </w:pPr>
            <w:r w:rsidRPr="00664C1B">
              <w:rPr>
                <w:color w:val="000000"/>
                <w:sz w:val="18"/>
                <w:szCs w:val="18"/>
                <w:lang w:eastAsia="lt-LT"/>
              </w:rPr>
              <w:t>12</w:t>
            </w:r>
          </w:p>
        </w:tc>
      </w:tr>
      <w:tr w:rsidR="00664C1B" w:rsidRPr="00664C1B" w14:paraId="632A8044" w14:textId="77777777" w:rsidTr="006D2F8F">
        <w:trPr>
          <w:trHeight w:val="284"/>
        </w:trPr>
        <w:tc>
          <w:tcPr>
            <w:tcW w:w="1575" w:type="dxa"/>
            <w:shd w:val="clear" w:color="auto" w:fill="auto"/>
            <w:noWrap/>
            <w:vAlign w:val="center"/>
            <w:hideMark/>
          </w:tcPr>
          <w:p w14:paraId="0B405BC3"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559" w:type="dxa"/>
            <w:shd w:val="clear" w:color="auto" w:fill="auto"/>
            <w:vAlign w:val="center"/>
            <w:hideMark/>
          </w:tcPr>
          <w:p w14:paraId="3F0D0D99"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604" w:type="dxa"/>
            <w:shd w:val="clear" w:color="auto" w:fill="auto"/>
            <w:vAlign w:val="center"/>
            <w:hideMark/>
          </w:tcPr>
          <w:p w14:paraId="72CF848A"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960" w:type="dxa"/>
            <w:shd w:val="clear" w:color="auto" w:fill="auto"/>
            <w:noWrap/>
            <w:vAlign w:val="center"/>
            <w:hideMark/>
          </w:tcPr>
          <w:p w14:paraId="1E1C99CC"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960" w:type="dxa"/>
            <w:shd w:val="clear" w:color="auto" w:fill="auto"/>
            <w:noWrap/>
            <w:vAlign w:val="center"/>
            <w:hideMark/>
          </w:tcPr>
          <w:p w14:paraId="4A44DDBB"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295" w:type="dxa"/>
          </w:tcPr>
          <w:p w14:paraId="4EFB38BB" w14:textId="77777777" w:rsidR="00664C1B" w:rsidRPr="00664C1B" w:rsidRDefault="00664C1B" w:rsidP="00664C1B">
            <w:pPr>
              <w:jc w:val="both"/>
              <w:rPr>
                <w:color w:val="000000"/>
                <w:sz w:val="18"/>
                <w:szCs w:val="18"/>
                <w:lang w:eastAsia="lt-LT"/>
              </w:rPr>
            </w:pPr>
          </w:p>
        </w:tc>
        <w:tc>
          <w:tcPr>
            <w:tcW w:w="1843" w:type="dxa"/>
          </w:tcPr>
          <w:p w14:paraId="16BC4A0F" w14:textId="77777777" w:rsidR="00664C1B" w:rsidRPr="00664C1B" w:rsidRDefault="00664C1B" w:rsidP="00664C1B">
            <w:pPr>
              <w:jc w:val="both"/>
              <w:rPr>
                <w:color w:val="000000"/>
                <w:sz w:val="18"/>
                <w:szCs w:val="18"/>
                <w:lang w:eastAsia="lt-LT"/>
              </w:rPr>
            </w:pPr>
          </w:p>
        </w:tc>
        <w:tc>
          <w:tcPr>
            <w:tcW w:w="849" w:type="dxa"/>
            <w:shd w:val="clear" w:color="auto" w:fill="auto"/>
            <w:noWrap/>
            <w:vAlign w:val="center"/>
            <w:hideMark/>
          </w:tcPr>
          <w:p w14:paraId="5071D90C"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881" w:type="dxa"/>
            <w:shd w:val="clear" w:color="auto" w:fill="auto"/>
            <w:noWrap/>
            <w:vAlign w:val="center"/>
            <w:hideMark/>
          </w:tcPr>
          <w:p w14:paraId="3AA072A8"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851" w:type="dxa"/>
            <w:shd w:val="clear" w:color="auto" w:fill="auto"/>
            <w:noWrap/>
            <w:vAlign w:val="center"/>
            <w:hideMark/>
          </w:tcPr>
          <w:p w14:paraId="385B73F1"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723" w:type="dxa"/>
            <w:shd w:val="clear" w:color="auto" w:fill="auto"/>
            <w:vAlign w:val="center"/>
            <w:hideMark/>
          </w:tcPr>
          <w:p w14:paraId="277BC762"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516" w:type="dxa"/>
          </w:tcPr>
          <w:p w14:paraId="529CC47B" w14:textId="77777777" w:rsidR="00664C1B" w:rsidRPr="00664C1B" w:rsidRDefault="00664C1B" w:rsidP="00664C1B">
            <w:pPr>
              <w:jc w:val="both"/>
              <w:rPr>
                <w:color w:val="000000"/>
                <w:sz w:val="18"/>
                <w:szCs w:val="18"/>
                <w:lang w:eastAsia="lt-LT"/>
              </w:rPr>
            </w:pPr>
          </w:p>
        </w:tc>
      </w:tr>
      <w:tr w:rsidR="00664C1B" w:rsidRPr="00664C1B" w14:paraId="5B25BC84" w14:textId="77777777" w:rsidTr="006D2F8F">
        <w:trPr>
          <w:trHeight w:val="284"/>
        </w:trPr>
        <w:tc>
          <w:tcPr>
            <w:tcW w:w="1575" w:type="dxa"/>
            <w:shd w:val="clear" w:color="auto" w:fill="auto"/>
            <w:noWrap/>
            <w:vAlign w:val="center"/>
            <w:hideMark/>
          </w:tcPr>
          <w:p w14:paraId="7087ABE2"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559" w:type="dxa"/>
            <w:shd w:val="clear" w:color="auto" w:fill="auto"/>
            <w:noWrap/>
            <w:vAlign w:val="center"/>
            <w:hideMark/>
          </w:tcPr>
          <w:p w14:paraId="1FD9EE9F"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604" w:type="dxa"/>
            <w:shd w:val="clear" w:color="auto" w:fill="auto"/>
            <w:vAlign w:val="center"/>
            <w:hideMark/>
          </w:tcPr>
          <w:p w14:paraId="06A4046F"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960" w:type="dxa"/>
            <w:shd w:val="clear" w:color="auto" w:fill="auto"/>
            <w:noWrap/>
            <w:vAlign w:val="center"/>
            <w:hideMark/>
          </w:tcPr>
          <w:p w14:paraId="5D4AD26A"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960" w:type="dxa"/>
            <w:shd w:val="clear" w:color="auto" w:fill="auto"/>
            <w:noWrap/>
            <w:vAlign w:val="center"/>
            <w:hideMark/>
          </w:tcPr>
          <w:p w14:paraId="1A772046"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295" w:type="dxa"/>
          </w:tcPr>
          <w:p w14:paraId="671DE941" w14:textId="77777777" w:rsidR="00664C1B" w:rsidRPr="00664C1B" w:rsidRDefault="00664C1B" w:rsidP="00664C1B">
            <w:pPr>
              <w:jc w:val="both"/>
              <w:rPr>
                <w:color w:val="000000"/>
                <w:sz w:val="18"/>
                <w:szCs w:val="18"/>
                <w:lang w:eastAsia="lt-LT"/>
              </w:rPr>
            </w:pPr>
          </w:p>
        </w:tc>
        <w:tc>
          <w:tcPr>
            <w:tcW w:w="1843" w:type="dxa"/>
          </w:tcPr>
          <w:p w14:paraId="018A5BED" w14:textId="77777777" w:rsidR="00664C1B" w:rsidRPr="00664C1B" w:rsidRDefault="00664C1B" w:rsidP="00664C1B">
            <w:pPr>
              <w:jc w:val="both"/>
              <w:rPr>
                <w:color w:val="000000"/>
                <w:sz w:val="18"/>
                <w:szCs w:val="18"/>
                <w:lang w:eastAsia="lt-LT"/>
              </w:rPr>
            </w:pPr>
          </w:p>
        </w:tc>
        <w:tc>
          <w:tcPr>
            <w:tcW w:w="849" w:type="dxa"/>
            <w:shd w:val="clear" w:color="auto" w:fill="auto"/>
            <w:noWrap/>
            <w:vAlign w:val="center"/>
            <w:hideMark/>
          </w:tcPr>
          <w:p w14:paraId="33F5497F"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881" w:type="dxa"/>
            <w:shd w:val="clear" w:color="auto" w:fill="auto"/>
            <w:noWrap/>
            <w:vAlign w:val="center"/>
            <w:hideMark/>
          </w:tcPr>
          <w:p w14:paraId="64116208"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851" w:type="dxa"/>
            <w:shd w:val="clear" w:color="auto" w:fill="auto"/>
            <w:noWrap/>
            <w:vAlign w:val="center"/>
            <w:hideMark/>
          </w:tcPr>
          <w:p w14:paraId="09EAAA88"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723" w:type="dxa"/>
            <w:shd w:val="clear" w:color="auto" w:fill="auto"/>
            <w:vAlign w:val="center"/>
            <w:hideMark/>
          </w:tcPr>
          <w:p w14:paraId="0A9CE892" w14:textId="77777777" w:rsidR="00664C1B" w:rsidRPr="00664C1B" w:rsidRDefault="00664C1B" w:rsidP="00664C1B">
            <w:pPr>
              <w:jc w:val="both"/>
              <w:rPr>
                <w:color w:val="000000"/>
                <w:sz w:val="18"/>
                <w:szCs w:val="18"/>
                <w:lang w:eastAsia="lt-LT"/>
              </w:rPr>
            </w:pPr>
            <w:r w:rsidRPr="00664C1B">
              <w:rPr>
                <w:color w:val="000000"/>
                <w:sz w:val="18"/>
                <w:szCs w:val="18"/>
                <w:lang w:eastAsia="lt-LT"/>
              </w:rPr>
              <w:t> </w:t>
            </w:r>
          </w:p>
        </w:tc>
        <w:tc>
          <w:tcPr>
            <w:tcW w:w="1516" w:type="dxa"/>
          </w:tcPr>
          <w:p w14:paraId="4092CF41" w14:textId="77777777" w:rsidR="00664C1B" w:rsidRPr="00664C1B" w:rsidRDefault="00664C1B" w:rsidP="00664C1B">
            <w:pPr>
              <w:jc w:val="both"/>
              <w:rPr>
                <w:color w:val="000000"/>
                <w:sz w:val="18"/>
                <w:szCs w:val="18"/>
                <w:lang w:eastAsia="lt-LT"/>
              </w:rPr>
            </w:pPr>
          </w:p>
        </w:tc>
      </w:tr>
    </w:tbl>
    <w:p w14:paraId="51BDEDDE" w14:textId="77777777" w:rsidR="00664C1B" w:rsidRPr="00664C1B" w:rsidRDefault="00664C1B" w:rsidP="00664C1B">
      <w:pPr>
        <w:rPr>
          <w:sz w:val="18"/>
        </w:rPr>
        <w:sectPr w:rsidR="00664C1B" w:rsidRPr="00664C1B" w:rsidSect="006D2F8F">
          <w:pgSz w:w="16838" w:h="11906" w:orient="landscape"/>
          <w:pgMar w:top="993" w:right="1134" w:bottom="567" w:left="1134" w:header="567" w:footer="567" w:gutter="0"/>
          <w:cols w:space="1296"/>
        </w:sectPr>
      </w:pPr>
      <w:r w:rsidRPr="00664C1B">
        <w:rPr>
          <w:i/>
          <w:sz w:val="20"/>
        </w:rPr>
        <w:t xml:space="preserve">n </w:t>
      </w:r>
      <w:r w:rsidRPr="00664C1B">
        <w:rPr>
          <w:sz w:val="20"/>
        </w:rPr>
        <w:t xml:space="preserve">– 1 – einamieji metai, </w:t>
      </w:r>
      <w:r w:rsidRPr="00664C1B">
        <w:rPr>
          <w:i/>
          <w:sz w:val="20"/>
        </w:rPr>
        <w:t>n</w:t>
      </w:r>
      <w:r w:rsidRPr="00664C1B">
        <w:rPr>
          <w:sz w:val="20"/>
        </w:rPr>
        <w:t xml:space="preserve"> – pirmieji planuojami metai, </w:t>
      </w:r>
      <w:r w:rsidRPr="00664C1B">
        <w:rPr>
          <w:i/>
          <w:sz w:val="20"/>
        </w:rPr>
        <w:t xml:space="preserve">n </w:t>
      </w:r>
      <w:r w:rsidRPr="00664C1B">
        <w:rPr>
          <w:sz w:val="20"/>
        </w:rPr>
        <w:t xml:space="preserve">+ 1 – antrieji planuojami metai ir </w:t>
      </w:r>
      <w:r w:rsidRPr="00664C1B">
        <w:rPr>
          <w:i/>
          <w:sz w:val="20"/>
        </w:rPr>
        <w:t xml:space="preserve">n </w:t>
      </w:r>
      <w:r w:rsidRPr="00664C1B">
        <w:rPr>
          <w:sz w:val="20"/>
        </w:rPr>
        <w:t>+ 2 – tretieji planuojami metai</w:t>
      </w:r>
    </w:p>
    <w:p w14:paraId="7E5B3649" w14:textId="77777777" w:rsidR="00664C1B" w:rsidRPr="00664C1B" w:rsidRDefault="00664C1B" w:rsidP="00664C1B">
      <w:pPr>
        <w:rPr>
          <w:i/>
          <w:color w:val="808080"/>
          <w:sz w:val="18"/>
          <w:szCs w:val="18"/>
        </w:rPr>
      </w:pPr>
    </w:p>
    <w:p w14:paraId="0C3E8A28" w14:textId="77777777" w:rsidR="00664C1B" w:rsidRPr="00664C1B" w:rsidRDefault="00664C1B" w:rsidP="00664C1B">
      <w:pPr>
        <w:jc w:val="both"/>
        <w:rPr>
          <w:i/>
          <w:color w:val="808080"/>
          <w:szCs w:val="24"/>
        </w:rPr>
      </w:pPr>
      <w:r w:rsidRPr="00664C1B">
        <w:rPr>
          <w:i/>
          <w:color w:val="808080"/>
          <w:szCs w:val="24"/>
        </w:rPr>
        <w:t>1. 1–5 stulpeliuose perkeliama informacija iš 5 lentelės.</w:t>
      </w:r>
    </w:p>
    <w:p w14:paraId="5646C8C4" w14:textId="77777777" w:rsidR="00664C1B" w:rsidRPr="00664C1B" w:rsidRDefault="00664C1B" w:rsidP="00664C1B">
      <w:pPr>
        <w:jc w:val="both"/>
        <w:rPr>
          <w:i/>
          <w:color w:val="808080"/>
          <w:szCs w:val="24"/>
        </w:rPr>
      </w:pPr>
      <w:r w:rsidRPr="00664C1B">
        <w:rPr>
          <w:i/>
          <w:color w:val="808080"/>
          <w:szCs w:val="24"/>
        </w:rPr>
        <w:t>2. 6–11 stulpeliuose nurodomi 5 lentelėje pateiktų projektų stebėsenos rodikliai, jų n – 1 metų faktinės ir n–(n + 2) metų siektinos reikšmės.</w:t>
      </w:r>
    </w:p>
    <w:p w14:paraId="7490F5CB" w14:textId="77777777" w:rsidR="00664C1B" w:rsidRPr="00664C1B" w:rsidRDefault="00664C1B" w:rsidP="00664C1B">
      <w:pPr>
        <w:jc w:val="both"/>
        <w:rPr>
          <w:i/>
          <w:color w:val="808080"/>
          <w:szCs w:val="24"/>
        </w:rPr>
      </w:pPr>
      <w:r w:rsidRPr="00664C1B">
        <w:rPr>
          <w:i/>
          <w:color w:val="808080"/>
          <w:szCs w:val="24"/>
        </w:rPr>
        <w:t>3. 12 stulpelyje pateikiama nuoroda į NPP ir (arba) nacionalinę plėtros programą, jeigu iš jos buvo perkeltas stebėsenos rodiklis, pateikiamas sutrumpintas strateginio planavimo dokumento pavadinimas arba akronimas.</w:t>
      </w:r>
    </w:p>
    <w:p w14:paraId="783270D7" w14:textId="77777777" w:rsidR="00664C1B" w:rsidRPr="00664C1B" w:rsidRDefault="00664C1B" w:rsidP="00664C1B">
      <w:pPr>
        <w:rPr>
          <w:i/>
          <w:color w:val="808080"/>
          <w:sz w:val="22"/>
          <w:szCs w:val="18"/>
        </w:rPr>
      </w:pPr>
      <w:r w:rsidRPr="00664C1B">
        <w:rPr>
          <w:i/>
          <w:color w:val="808080"/>
          <w:sz w:val="22"/>
          <w:szCs w:val="18"/>
        </w:rPr>
        <w:br w:type="page"/>
      </w:r>
    </w:p>
    <w:p w14:paraId="421FF14D" w14:textId="77777777" w:rsidR="00664C1B" w:rsidRPr="00664C1B" w:rsidRDefault="00664C1B" w:rsidP="00664C1B">
      <w:pPr>
        <w:jc w:val="center"/>
        <w:rPr>
          <w:b/>
          <w:color w:val="000000"/>
          <w:szCs w:val="24"/>
        </w:rPr>
      </w:pPr>
      <w:r w:rsidRPr="00664C1B">
        <w:rPr>
          <w:b/>
          <w:color w:val="000000"/>
          <w:szCs w:val="24"/>
        </w:rPr>
        <w:lastRenderedPageBreak/>
        <w:t>VI SKYRIUS</w:t>
      </w:r>
    </w:p>
    <w:p w14:paraId="5E78E0ED" w14:textId="77777777" w:rsidR="00664C1B" w:rsidRPr="00664C1B" w:rsidRDefault="00664C1B" w:rsidP="00664C1B">
      <w:pPr>
        <w:jc w:val="center"/>
        <w:rPr>
          <w:b/>
          <w:szCs w:val="24"/>
        </w:rPr>
      </w:pPr>
      <w:r w:rsidRPr="00664C1B">
        <w:rPr>
          <w:b/>
          <w:szCs w:val="24"/>
        </w:rPr>
        <w:t>ŽMOGIŠKIEJI IŠTEKLIAI</w:t>
      </w:r>
    </w:p>
    <w:p w14:paraId="5E59C8A6" w14:textId="77777777" w:rsidR="00664C1B" w:rsidRPr="00664C1B" w:rsidRDefault="00664C1B" w:rsidP="00664C1B">
      <w:pPr>
        <w:tabs>
          <w:tab w:val="left" w:pos="34"/>
          <w:tab w:val="left" w:pos="284"/>
        </w:tabs>
        <w:contextualSpacing/>
        <w:jc w:val="both"/>
        <w:rPr>
          <w:i/>
          <w:color w:val="808080"/>
          <w:szCs w:val="24"/>
        </w:rPr>
      </w:pPr>
    </w:p>
    <w:p w14:paraId="35737F5E" w14:textId="77777777" w:rsidR="00664C1B" w:rsidRPr="00664C1B" w:rsidRDefault="00664C1B" w:rsidP="00664C1B">
      <w:pPr>
        <w:tabs>
          <w:tab w:val="left" w:pos="34"/>
          <w:tab w:val="left" w:pos="284"/>
        </w:tabs>
        <w:contextualSpacing/>
        <w:jc w:val="both"/>
        <w:rPr>
          <w:i/>
          <w:color w:val="808080"/>
          <w:szCs w:val="24"/>
        </w:rPr>
      </w:pPr>
      <w:r w:rsidRPr="00664C1B">
        <w:rPr>
          <w:i/>
          <w:color w:val="808080"/>
          <w:szCs w:val="24"/>
        </w:rPr>
        <w:t>Pildant šio skyriaus 7 lentelę nurodomas įstaigos ar ministro valdymo srities įstaigų pareigybių skaičius, išlaidos darbo užmokesčiui, taip pat asignavimų valdytojo ir jam pavaldžių biudžetinių įstaigų ir kitų subjektų, kuriems galimybė biudžeto lėšas gauti numatyta jų 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 planuojamas pareigybių skaičius ir planuojamas darbo užmokesčio fondas joms išlaikyti.</w:t>
      </w:r>
    </w:p>
    <w:p w14:paraId="2AEA04AE" w14:textId="77777777" w:rsidR="00664C1B" w:rsidRPr="00664C1B" w:rsidRDefault="00664C1B" w:rsidP="00664C1B">
      <w:pPr>
        <w:rPr>
          <w:b/>
          <w:i/>
          <w:color w:val="000000"/>
          <w:sz w:val="20"/>
          <w:szCs w:val="24"/>
        </w:rPr>
      </w:pPr>
    </w:p>
    <w:p w14:paraId="6EC23E48" w14:textId="77777777" w:rsidR="00664C1B" w:rsidRPr="00664C1B" w:rsidRDefault="00664C1B" w:rsidP="00664C1B">
      <w:pPr>
        <w:rPr>
          <w:b/>
          <w:color w:val="000000"/>
          <w:szCs w:val="24"/>
        </w:rPr>
      </w:pPr>
      <w:r w:rsidRPr="00664C1B">
        <w:rPr>
          <w:b/>
          <w:color w:val="000000"/>
          <w:szCs w:val="24"/>
        </w:rPr>
        <w:t xml:space="preserve">7 lentelė. </w:t>
      </w:r>
      <w:r w:rsidRPr="00664C1B">
        <w:rPr>
          <w:color w:val="000000"/>
          <w:szCs w:val="24"/>
        </w:rPr>
        <w:t>Informacija apie įstaigos (ministro valdymo srities įstaigų) žmogiškuosius išteklius (vnt.) ir asignavimus jiems išlaikyti (tūkst. eurų)</w:t>
      </w:r>
    </w:p>
    <w:tbl>
      <w:tblPr>
        <w:tblW w:w="14747" w:type="dxa"/>
        <w:tblInd w:w="93" w:type="dxa"/>
        <w:tblLook w:val="04A0" w:firstRow="1" w:lastRow="0" w:firstColumn="1" w:lastColumn="0" w:noHBand="0" w:noVBand="1"/>
      </w:tblPr>
      <w:tblGrid>
        <w:gridCol w:w="512"/>
        <w:gridCol w:w="2338"/>
        <w:gridCol w:w="957"/>
        <w:gridCol w:w="957"/>
        <w:gridCol w:w="1062"/>
        <w:gridCol w:w="956"/>
        <w:gridCol w:w="956"/>
        <w:gridCol w:w="1061"/>
        <w:gridCol w:w="956"/>
        <w:gridCol w:w="956"/>
        <w:gridCol w:w="1062"/>
        <w:gridCol w:w="956"/>
        <w:gridCol w:w="956"/>
        <w:gridCol w:w="1062"/>
      </w:tblGrid>
      <w:tr w:rsidR="00664C1B" w:rsidRPr="00664C1B" w14:paraId="6932240A" w14:textId="77777777" w:rsidTr="006D2F8F">
        <w:trPr>
          <w:cantSplit/>
          <w:trHeight w:val="300"/>
        </w:trPr>
        <w:tc>
          <w:tcPr>
            <w:tcW w:w="51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DC3D67" w14:textId="77777777" w:rsidR="00664C1B" w:rsidRPr="00664C1B" w:rsidRDefault="00664C1B" w:rsidP="00664C1B">
            <w:pPr>
              <w:jc w:val="center"/>
              <w:rPr>
                <w:b/>
                <w:color w:val="000000"/>
                <w:sz w:val="20"/>
                <w:lang w:eastAsia="lt-LT"/>
              </w:rPr>
            </w:pPr>
            <w:r w:rsidRPr="00664C1B">
              <w:rPr>
                <w:b/>
                <w:color w:val="000000"/>
                <w:sz w:val="20"/>
                <w:lang w:eastAsia="lt-LT"/>
              </w:rPr>
              <w:t>Eil. Nr.</w:t>
            </w:r>
          </w:p>
        </w:tc>
        <w:tc>
          <w:tcPr>
            <w:tcW w:w="233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2C6BD1" w14:textId="77777777" w:rsidR="00664C1B" w:rsidRPr="00664C1B" w:rsidRDefault="00664C1B" w:rsidP="00664C1B">
            <w:pPr>
              <w:jc w:val="center"/>
              <w:rPr>
                <w:b/>
                <w:color w:val="000000"/>
                <w:sz w:val="20"/>
                <w:lang w:eastAsia="lt-LT"/>
              </w:rPr>
            </w:pPr>
            <w:r w:rsidRPr="00664C1B">
              <w:rPr>
                <w:b/>
                <w:color w:val="000000"/>
                <w:sz w:val="20"/>
                <w:lang w:eastAsia="lt-LT"/>
              </w:rPr>
              <w:t>Įstaigos pavadinimas</w:t>
            </w:r>
          </w:p>
        </w:tc>
        <w:tc>
          <w:tcPr>
            <w:tcW w:w="2976"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B30EAC4" w14:textId="77777777" w:rsidR="00664C1B" w:rsidRPr="00664C1B" w:rsidRDefault="00664C1B" w:rsidP="00664C1B">
            <w:pPr>
              <w:jc w:val="center"/>
              <w:rPr>
                <w:b/>
                <w:color w:val="000000"/>
                <w:sz w:val="20"/>
                <w:lang w:eastAsia="lt-LT"/>
              </w:rPr>
            </w:pPr>
            <w:r w:rsidRPr="00664C1B">
              <w:rPr>
                <w:b/>
                <w:i/>
                <w:iCs/>
                <w:color w:val="000000"/>
                <w:sz w:val="20"/>
                <w:lang w:eastAsia="lt-LT"/>
              </w:rPr>
              <w:t xml:space="preserve">n </w:t>
            </w:r>
            <w:r w:rsidRPr="00664C1B">
              <w:rPr>
                <w:b/>
                <w:color w:val="000000"/>
                <w:sz w:val="20"/>
                <w:lang w:eastAsia="lt-LT"/>
              </w:rPr>
              <w:t>– 1 metai</w:t>
            </w:r>
          </w:p>
        </w:tc>
        <w:tc>
          <w:tcPr>
            <w:tcW w:w="2973"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EAB6A19" w14:textId="77777777" w:rsidR="00664C1B" w:rsidRPr="00664C1B" w:rsidRDefault="00664C1B" w:rsidP="00664C1B">
            <w:pPr>
              <w:jc w:val="center"/>
              <w:rPr>
                <w:b/>
                <w:i/>
                <w:iCs/>
                <w:color w:val="000000"/>
                <w:sz w:val="20"/>
                <w:lang w:eastAsia="lt-LT"/>
              </w:rPr>
            </w:pPr>
            <w:r w:rsidRPr="00664C1B">
              <w:rPr>
                <w:b/>
                <w:i/>
                <w:iCs/>
                <w:color w:val="000000"/>
                <w:sz w:val="20"/>
                <w:lang w:eastAsia="lt-LT"/>
              </w:rPr>
              <w:t>n</w:t>
            </w:r>
            <w:r w:rsidRPr="00664C1B">
              <w:rPr>
                <w:b/>
                <w:color w:val="000000"/>
                <w:sz w:val="20"/>
                <w:lang w:eastAsia="lt-LT"/>
              </w:rPr>
              <w:t xml:space="preserve"> metai</w:t>
            </w:r>
          </w:p>
        </w:tc>
        <w:tc>
          <w:tcPr>
            <w:tcW w:w="2974"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1121587" w14:textId="77777777" w:rsidR="00664C1B" w:rsidRPr="00664C1B" w:rsidRDefault="00664C1B" w:rsidP="00664C1B">
            <w:pPr>
              <w:jc w:val="center"/>
              <w:rPr>
                <w:b/>
                <w:color w:val="000000"/>
                <w:sz w:val="20"/>
                <w:lang w:eastAsia="lt-LT"/>
              </w:rPr>
            </w:pPr>
            <w:r w:rsidRPr="00664C1B">
              <w:rPr>
                <w:b/>
                <w:i/>
                <w:iCs/>
                <w:color w:val="000000"/>
                <w:sz w:val="20"/>
                <w:lang w:eastAsia="lt-LT"/>
              </w:rPr>
              <w:t>n</w:t>
            </w:r>
            <w:r w:rsidRPr="00664C1B">
              <w:rPr>
                <w:b/>
                <w:color w:val="000000"/>
                <w:sz w:val="20"/>
                <w:lang w:eastAsia="lt-LT"/>
              </w:rPr>
              <w:t xml:space="preserve"> + 1 metai</w:t>
            </w:r>
          </w:p>
        </w:tc>
        <w:tc>
          <w:tcPr>
            <w:tcW w:w="2974"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D0AAB8" w14:textId="77777777" w:rsidR="00664C1B" w:rsidRPr="00664C1B" w:rsidRDefault="00664C1B" w:rsidP="00664C1B">
            <w:pPr>
              <w:jc w:val="center"/>
              <w:rPr>
                <w:b/>
                <w:color w:val="000000"/>
                <w:sz w:val="20"/>
                <w:lang w:eastAsia="lt-LT"/>
              </w:rPr>
            </w:pPr>
            <w:r w:rsidRPr="00664C1B">
              <w:rPr>
                <w:b/>
                <w:i/>
                <w:iCs/>
                <w:color w:val="000000"/>
                <w:sz w:val="20"/>
                <w:lang w:eastAsia="lt-LT"/>
              </w:rPr>
              <w:t>n</w:t>
            </w:r>
            <w:r w:rsidRPr="00664C1B">
              <w:rPr>
                <w:b/>
                <w:color w:val="000000"/>
                <w:sz w:val="20"/>
                <w:lang w:eastAsia="lt-LT"/>
              </w:rPr>
              <w:t xml:space="preserve"> + 2 metai</w:t>
            </w:r>
          </w:p>
        </w:tc>
      </w:tr>
      <w:tr w:rsidR="00664C1B" w:rsidRPr="00664C1B" w14:paraId="7223C4BE" w14:textId="77777777" w:rsidTr="006D2F8F">
        <w:trPr>
          <w:trHeight w:val="315"/>
        </w:trPr>
        <w:tc>
          <w:tcPr>
            <w:tcW w:w="51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9D939C" w14:textId="77777777" w:rsidR="00664C1B" w:rsidRPr="00664C1B" w:rsidRDefault="00664C1B" w:rsidP="00664C1B">
            <w:pPr>
              <w:rPr>
                <w:b/>
                <w:color w:val="000000"/>
                <w:sz w:val="20"/>
                <w:lang w:eastAsia="lt-LT"/>
              </w:rPr>
            </w:pPr>
          </w:p>
        </w:tc>
        <w:tc>
          <w:tcPr>
            <w:tcW w:w="233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34AACE" w14:textId="77777777" w:rsidR="00664C1B" w:rsidRPr="00664C1B" w:rsidRDefault="00664C1B" w:rsidP="00664C1B">
            <w:pPr>
              <w:rPr>
                <w:b/>
                <w:color w:val="000000"/>
                <w:sz w:val="20"/>
                <w:lang w:eastAsia="lt-LT"/>
              </w:rPr>
            </w:pPr>
          </w:p>
        </w:tc>
        <w:tc>
          <w:tcPr>
            <w:tcW w:w="1914"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2896039" w14:textId="77777777" w:rsidR="00664C1B" w:rsidRPr="00664C1B" w:rsidRDefault="00664C1B" w:rsidP="00664C1B">
            <w:pPr>
              <w:jc w:val="center"/>
              <w:rPr>
                <w:b/>
                <w:color w:val="000000"/>
                <w:sz w:val="20"/>
                <w:lang w:eastAsia="lt-LT"/>
              </w:rPr>
            </w:pPr>
            <w:r w:rsidRPr="00664C1B">
              <w:rPr>
                <w:b/>
                <w:color w:val="000000"/>
                <w:sz w:val="20"/>
                <w:lang w:eastAsia="lt-LT"/>
              </w:rPr>
              <w:t>Pareigybių skaičius</w:t>
            </w:r>
          </w:p>
        </w:tc>
        <w:tc>
          <w:tcPr>
            <w:tcW w:w="1062" w:type="dxa"/>
            <w:vMerge w:val="restart"/>
            <w:tcBorders>
              <w:top w:val="nil"/>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1B3D5E2D" w14:textId="77777777" w:rsidR="00664C1B" w:rsidRPr="00664C1B" w:rsidRDefault="00664C1B" w:rsidP="00664C1B">
            <w:pPr>
              <w:jc w:val="center"/>
              <w:rPr>
                <w:b/>
                <w:color w:val="000000"/>
                <w:sz w:val="20"/>
                <w:lang w:eastAsia="lt-LT"/>
              </w:rPr>
            </w:pPr>
            <w:r w:rsidRPr="00664C1B">
              <w:rPr>
                <w:b/>
                <w:color w:val="000000"/>
                <w:sz w:val="20"/>
                <w:lang w:eastAsia="lt-LT"/>
              </w:rPr>
              <w:t>Išlaidos darbo užmokesčiui</w:t>
            </w:r>
          </w:p>
        </w:tc>
        <w:tc>
          <w:tcPr>
            <w:tcW w:w="1912"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C529461" w14:textId="77777777" w:rsidR="00664C1B" w:rsidRPr="00664C1B" w:rsidRDefault="00664C1B" w:rsidP="00664C1B">
            <w:pPr>
              <w:jc w:val="center"/>
              <w:rPr>
                <w:b/>
                <w:color w:val="000000"/>
                <w:sz w:val="20"/>
                <w:lang w:eastAsia="lt-LT"/>
              </w:rPr>
            </w:pPr>
            <w:r w:rsidRPr="00664C1B">
              <w:rPr>
                <w:b/>
                <w:color w:val="000000"/>
                <w:sz w:val="20"/>
                <w:lang w:eastAsia="lt-LT"/>
              </w:rPr>
              <w:t>Pareigybių skaičius</w:t>
            </w:r>
          </w:p>
        </w:tc>
        <w:tc>
          <w:tcPr>
            <w:tcW w:w="1061" w:type="dxa"/>
            <w:vMerge w:val="restart"/>
            <w:tcBorders>
              <w:top w:val="nil"/>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27131146" w14:textId="77777777" w:rsidR="00664C1B" w:rsidRPr="00664C1B" w:rsidRDefault="00664C1B" w:rsidP="00664C1B">
            <w:pPr>
              <w:jc w:val="center"/>
              <w:rPr>
                <w:b/>
                <w:color w:val="000000"/>
                <w:sz w:val="20"/>
                <w:lang w:eastAsia="lt-LT"/>
              </w:rPr>
            </w:pPr>
            <w:r w:rsidRPr="00664C1B">
              <w:rPr>
                <w:b/>
                <w:color w:val="000000"/>
                <w:sz w:val="20"/>
                <w:lang w:eastAsia="lt-LT"/>
              </w:rPr>
              <w:t>Išlaidos darbo užmokesčiui</w:t>
            </w:r>
          </w:p>
        </w:tc>
        <w:tc>
          <w:tcPr>
            <w:tcW w:w="1912"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18A8193" w14:textId="77777777" w:rsidR="00664C1B" w:rsidRPr="00664C1B" w:rsidRDefault="00664C1B" w:rsidP="00664C1B">
            <w:pPr>
              <w:jc w:val="center"/>
              <w:rPr>
                <w:b/>
                <w:color w:val="000000"/>
                <w:sz w:val="20"/>
                <w:lang w:eastAsia="lt-LT"/>
              </w:rPr>
            </w:pPr>
            <w:r w:rsidRPr="00664C1B">
              <w:rPr>
                <w:b/>
                <w:color w:val="000000"/>
                <w:sz w:val="20"/>
                <w:lang w:eastAsia="lt-LT"/>
              </w:rPr>
              <w:t>Pareigybių skaičius</w:t>
            </w:r>
          </w:p>
        </w:tc>
        <w:tc>
          <w:tcPr>
            <w:tcW w:w="1062" w:type="dxa"/>
            <w:vMerge w:val="restart"/>
            <w:tcBorders>
              <w:top w:val="nil"/>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5999A165" w14:textId="77777777" w:rsidR="00664C1B" w:rsidRPr="00664C1B" w:rsidRDefault="00664C1B" w:rsidP="00664C1B">
            <w:pPr>
              <w:jc w:val="center"/>
              <w:rPr>
                <w:b/>
                <w:color w:val="000000"/>
                <w:sz w:val="20"/>
                <w:lang w:eastAsia="lt-LT"/>
              </w:rPr>
            </w:pPr>
            <w:r w:rsidRPr="00664C1B">
              <w:rPr>
                <w:b/>
                <w:color w:val="000000"/>
                <w:sz w:val="20"/>
                <w:lang w:eastAsia="lt-LT"/>
              </w:rPr>
              <w:t>Išlaidos darbo užmokesčiui</w:t>
            </w:r>
          </w:p>
        </w:tc>
        <w:tc>
          <w:tcPr>
            <w:tcW w:w="1912"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5D173FC" w14:textId="77777777" w:rsidR="00664C1B" w:rsidRPr="00664C1B" w:rsidRDefault="00664C1B" w:rsidP="00664C1B">
            <w:pPr>
              <w:jc w:val="center"/>
              <w:rPr>
                <w:b/>
                <w:color w:val="000000"/>
                <w:sz w:val="20"/>
                <w:lang w:eastAsia="lt-LT"/>
              </w:rPr>
            </w:pPr>
            <w:r w:rsidRPr="00664C1B">
              <w:rPr>
                <w:b/>
                <w:color w:val="000000"/>
                <w:sz w:val="20"/>
                <w:lang w:eastAsia="lt-LT"/>
              </w:rPr>
              <w:t>Pareigybių skaičius</w:t>
            </w:r>
          </w:p>
        </w:tc>
        <w:tc>
          <w:tcPr>
            <w:tcW w:w="1062" w:type="dxa"/>
            <w:vMerge w:val="restart"/>
            <w:tcBorders>
              <w:top w:val="nil"/>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7F5B71A5" w14:textId="77777777" w:rsidR="00664C1B" w:rsidRPr="00664C1B" w:rsidRDefault="00664C1B" w:rsidP="00664C1B">
            <w:pPr>
              <w:jc w:val="center"/>
              <w:rPr>
                <w:b/>
                <w:color w:val="000000"/>
                <w:sz w:val="20"/>
                <w:lang w:eastAsia="lt-LT"/>
              </w:rPr>
            </w:pPr>
            <w:r w:rsidRPr="00664C1B">
              <w:rPr>
                <w:b/>
                <w:color w:val="000000"/>
                <w:sz w:val="20"/>
                <w:lang w:eastAsia="lt-LT"/>
              </w:rPr>
              <w:t>Išlaidos darbo užmokesčiui</w:t>
            </w:r>
          </w:p>
        </w:tc>
      </w:tr>
      <w:tr w:rsidR="00664C1B" w:rsidRPr="00664C1B" w14:paraId="165D504D" w14:textId="77777777" w:rsidTr="006D2F8F">
        <w:trPr>
          <w:trHeight w:val="1172"/>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613FAC53" w14:textId="77777777" w:rsidR="00664C1B" w:rsidRPr="00664C1B" w:rsidRDefault="00664C1B" w:rsidP="00664C1B">
            <w:pPr>
              <w:rPr>
                <w:b/>
                <w:color w:val="000000"/>
                <w:sz w:val="20"/>
                <w:lang w:eastAsia="lt-LT"/>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62C2DD5E" w14:textId="77777777" w:rsidR="00664C1B" w:rsidRPr="00664C1B" w:rsidRDefault="00664C1B" w:rsidP="00664C1B">
            <w:pPr>
              <w:rPr>
                <w:b/>
                <w:color w:val="000000"/>
                <w:sz w:val="20"/>
                <w:lang w:eastAsia="lt-LT"/>
              </w:rPr>
            </w:pPr>
          </w:p>
        </w:tc>
        <w:tc>
          <w:tcPr>
            <w:tcW w:w="957"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68B34A98" w14:textId="77777777" w:rsidR="00664C1B" w:rsidRPr="00664C1B" w:rsidRDefault="00664C1B" w:rsidP="00664C1B">
            <w:pPr>
              <w:jc w:val="center"/>
              <w:rPr>
                <w:b/>
                <w:color w:val="000000"/>
                <w:sz w:val="20"/>
                <w:lang w:eastAsia="lt-LT"/>
              </w:rPr>
            </w:pPr>
            <w:r w:rsidRPr="00664C1B">
              <w:rPr>
                <w:b/>
                <w:color w:val="000000"/>
                <w:sz w:val="20"/>
                <w:lang w:eastAsia="lt-LT"/>
              </w:rPr>
              <w:t>iš viso</w:t>
            </w:r>
          </w:p>
        </w:tc>
        <w:tc>
          <w:tcPr>
            <w:tcW w:w="957"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41419531" w14:textId="77777777" w:rsidR="00664C1B" w:rsidRPr="00664C1B" w:rsidRDefault="00664C1B" w:rsidP="00664C1B">
            <w:pPr>
              <w:jc w:val="center"/>
              <w:rPr>
                <w:b/>
                <w:color w:val="000000"/>
                <w:sz w:val="20"/>
                <w:lang w:eastAsia="lt-LT"/>
              </w:rPr>
            </w:pPr>
            <w:r w:rsidRPr="00664C1B">
              <w:rPr>
                <w:b/>
                <w:color w:val="000000"/>
                <w:sz w:val="20"/>
                <w:lang w:eastAsia="lt-LT"/>
              </w:rPr>
              <w:t>iš jų valstybės tarnautojai</w:t>
            </w:r>
          </w:p>
        </w:tc>
        <w:tc>
          <w:tcPr>
            <w:tcW w:w="1062"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C0548D4" w14:textId="77777777" w:rsidR="00664C1B" w:rsidRPr="00664C1B" w:rsidRDefault="00664C1B" w:rsidP="00664C1B">
            <w:pPr>
              <w:rPr>
                <w:b/>
                <w:color w:val="000000"/>
                <w:sz w:val="20"/>
                <w:lang w:eastAsia="lt-LT"/>
              </w:rPr>
            </w:pP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41C7A031" w14:textId="77777777" w:rsidR="00664C1B" w:rsidRPr="00664C1B" w:rsidRDefault="00664C1B" w:rsidP="00664C1B">
            <w:pPr>
              <w:jc w:val="center"/>
              <w:rPr>
                <w:b/>
                <w:color w:val="000000"/>
                <w:sz w:val="20"/>
                <w:lang w:eastAsia="lt-LT"/>
              </w:rPr>
            </w:pPr>
            <w:r w:rsidRPr="00664C1B">
              <w:rPr>
                <w:b/>
                <w:color w:val="000000"/>
                <w:sz w:val="20"/>
                <w:lang w:eastAsia="lt-LT"/>
              </w:rPr>
              <w:t>iš viso</w:t>
            </w: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225953F7" w14:textId="77777777" w:rsidR="00664C1B" w:rsidRPr="00664C1B" w:rsidRDefault="00664C1B" w:rsidP="00664C1B">
            <w:pPr>
              <w:jc w:val="center"/>
              <w:rPr>
                <w:b/>
                <w:color w:val="000000"/>
                <w:sz w:val="20"/>
                <w:lang w:eastAsia="lt-LT"/>
              </w:rPr>
            </w:pPr>
            <w:r w:rsidRPr="00664C1B">
              <w:rPr>
                <w:b/>
                <w:color w:val="000000"/>
                <w:sz w:val="20"/>
                <w:lang w:eastAsia="lt-LT"/>
              </w:rPr>
              <w:t>iš jų valstybės tarnautojai</w:t>
            </w:r>
          </w:p>
        </w:tc>
        <w:tc>
          <w:tcPr>
            <w:tcW w:w="1061"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7F6EE3D" w14:textId="77777777" w:rsidR="00664C1B" w:rsidRPr="00664C1B" w:rsidRDefault="00664C1B" w:rsidP="00664C1B">
            <w:pPr>
              <w:rPr>
                <w:b/>
                <w:color w:val="000000"/>
                <w:sz w:val="20"/>
                <w:lang w:eastAsia="lt-LT"/>
              </w:rPr>
            </w:pP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371E8D40" w14:textId="77777777" w:rsidR="00664C1B" w:rsidRPr="00664C1B" w:rsidRDefault="00664C1B" w:rsidP="00664C1B">
            <w:pPr>
              <w:jc w:val="center"/>
              <w:rPr>
                <w:b/>
                <w:color w:val="000000"/>
                <w:sz w:val="20"/>
                <w:lang w:eastAsia="lt-LT"/>
              </w:rPr>
            </w:pPr>
            <w:r w:rsidRPr="00664C1B">
              <w:rPr>
                <w:b/>
                <w:color w:val="000000"/>
                <w:sz w:val="20"/>
                <w:lang w:eastAsia="lt-LT"/>
              </w:rPr>
              <w:t>iš viso</w:t>
            </w: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2A1DAA17" w14:textId="77777777" w:rsidR="00664C1B" w:rsidRPr="00664C1B" w:rsidRDefault="00664C1B" w:rsidP="00664C1B">
            <w:pPr>
              <w:jc w:val="center"/>
              <w:rPr>
                <w:b/>
                <w:color w:val="000000"/>
                <w:sz w:val="20"/>
                <w:lang w:eastAsia="lt-LT"/>
              </w:rPr>
            </w:pPr>
            <w:r w:rsidRPr="00664C1B">
              <w:rPr>
                <w:b/>
                <w:color w:val="000000"/>
                <w:sz w:val="20"/>
                <w:lang w:eastAsia="lt-LT"/>
              </w:rPr>
              <w:t>iš jų valstybės tarnautojai</w:t>
            </w:r>
          </w:p>
        </w:tc>
        <w:tc>
          <w:tcPr>
            <w:tcW w:w="1062"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130607" w14:textId="77777777" w:rsidR="00664C1B" w:rsidRPr="00664C1B" w:rsidRDefault="00664C1B" w:rsidP="00664C1B">
            <w:pPr>
              <w:rPr>
                <w:b/>
                <w:color w:val="000000"/>
                <w:sz w:val="20"/>
                <w:lang w:eastAsia="lt-LT"/>
              </w:rPr>
            </w:pP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27DB13EF" w14:textId="77777777" w:rsidR="00664C1B" w:rsidRPr="00664C1B" w:rsidRDefault="00664C1B" w:rsidP="00664C1B">
            <w:pPr>
              <w:jc w:val="center"/>
              <w:rPr>
                <w:b/>
                <w:color w:val="000000"/>
                <w:sz w:val="20"/>
                <w:lang w:eastAsia="lt-LT"/>
              </w:rPr>
            </w:pPr>
            <w:r w:rsidRPr="00664C1B">
              <w:rPr>
                <w:b/>
                <w:color w:val="000000"/>
                <w:sz w:val="20"/>
                <w:lang w:eastAsia="lt-LT"/>
              </w:rPr>
              <w:t>iš viso</w:t>
            </w:r>
          </w:p>
        </w:tc>
        <w:tc>
          <w:tcPr>
            <w:tcW w:w="956" w:type="dxa"/>
            <w:tcBorders>
              <w:top w:val="nil"/>
              <w:left w:val="nil"/>
              <w:bottom w:val="single" w:sz="4" w:space="0" w:color="auto"/>
              <w:right w:val="single" w:sz="4" w:space="0" w:color="auto"/>
            </w:tcBorders>
            <w:shd w:val="clear" w:color="auto" w:fill="DBE5F1" w:themeFill="accent1" w:themeFillTint="33"/>
            <w:textDirection w:val="btLr"/>
            <w:vAlign w:val="center"/>
            <w:hideMark/>
          </w:tcPr>
          <w:p w14:paraId="1A98860D" w14:textId="77777777" w:rsidR="00664C1B" w:rsidRPr="00664C1B" w:rsidRDefault="00664C1B" w:rsidP="00664C1B">
            <w:pPr>
              <w:jc w:val="center"/>
              <w:rPr>
                <w:b/>
                <w:color w:val="000000"/>
                <w:sz w:val="20"/>
                <w:lang w:eastAsia="lt-LT"/>
              </w:rPr>
            </w:pPr>
            <w:r w:rsidRPr="00664C1B">
              <w:rPr>
                <w:b/>
                <w:color w:val="000000"/>
                <w:sz w:val="20"/>
                <w:lang w:eastAsia="lt-LT"/>
              </w:rPr>
              <w:t>iš jų valstybės tarnautojai</w:t>
            </w:r>
          </w:p>
        </w:tc>
        <w:tc>
          <w:tcPr>
            <w:tcW w:w="1062" w:type="dxa"/>
            <w:vMerge/>
            <w:tcBorders>
              <w:top w:val="nil"/>
              <w:left w:val="single" w:sz="4" w:space="0" w:color="auto"/>
              <w:bottom w:val="single" w:sz="4" w:space="0" w:color="auto"/>
              <w:right w:val="single" w:sz="4" w:space="0" w:color="auto"/>
            </w:tcBorders>
            <w:vAlign w:val="center"/>
            <w:hideMark/>
          </w:tcPr>
          <w:p w14:paraId="685B6C79" w14:textId="77777777" w:rsidR="00664C1B" w:rsidRPr="00664C1B" w:rsidRDefault="00664C1B" w:rsidP="00664C1B">
            <w:pPr>
              <w:rPr>
                <w:color w:val="000000"/>
                <w:sz w:val="20"/>
                <w:lang w:eastAsia="lt-LT"/>
              </w:rPr>
            </w:pPr>
          </w:p>
        </w:tc>
      </w:tr>
      <w:tr w:rsidR="00664C1B" w:rsidRPr="00664C1B" w14:paraId="71F69190" w14:textId="77777777" w:rsidTr="006D2F8F">
        <w:trPr>
          <w:trHeight w:val="138"/>
        </w:trPr>
        <w:tc>
          <w:tcPr>
            <w:tcW w:w="5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E547F" w14:textId="77777777" w:rsidR="00664C1B" w:rsidRPr="00664C1B" w:rsidRDefault="00664C1B" w:rsidP="00664C1B">
            <w:pPr>
              <w:jc w:val="center"/>
              <w:rPr>
                <w:color w:val="000000"/>
                <w:sz w:val="20"/>
                <w:lang w:eastAsia="lt-LT"/>
              </w:rPr>
            </w:pPr>
            <w:r w:rsidRPr="00664C1B">
              <w:rPr>
                <w:color w:val="000000"/>
                <w:sz w:val="20"/>
                <w:lang w:eastAsia="lt-LT"/>
              </w:rPr>
              <w:t>1</w:t>
            </w:r>
          </w:p>
        </w:tc>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5C3A4B" w14:textId="77777777" w:rsidR="00664C1B" w:rsidRPr="00664C1B" w:rsidRDefault="00664C1B" w:rsidP="00664C1B">
            <w:pPr>
              <w:jc w:val="center"/>
              <w:rPr>
                <w:color w:val="000000"/>
                <w:sz w:val="20"/>
                <w:lang w:eastAsia="lt-LT"/>
              </w:rPr>
            </w:pPr>
            <w:r w:rsidRPr="00664C1B">
              <w:rPr>
                <w:color w:val="000000"/>
                <w:sz w:val="20"/>
                <w:lang w:eastAsia="lt-LT"/>
              </w:rPr>
              <w:t>2</w:t>
            </w:r>
          </w:p>
        </w:tc>
        <w:tc>
          <w:tcPr>
            <w:tcW w:w="957" w:type="dxa"/>
            <w:tcBorders>
              <w:top w:val="nil"/>
              <w:left w:val="nil"/>
              <w:bottom w:val="single" w:sz="4" w:space="0" w:color="auto"/>
              <w:right w:val="single" w:sz="4" w:space="0" w:color="auto"/>
            </w:tcBorders>
            <w:shd w:val="clear" w:color="auto" w:fill="DBE5F1" w:themeFill="accent1" w:themeFillTint="33"/>
            <w:vAlign w:val="center"/>
          </w:tcPr>
          <w:p w14:paraId="5D3524E3" w14:textId="77777777" w:rsidR="00664C1B" w:rsidRPr="00664C1B" w:rsidRDefault="00664C1B" w:rsidP="00664C1B">
            <w:pPr>
              <w:jc w:val="center"/>
              <w:rPr>
                <w:color w:val="000000"/>
                <w:sz w:val="20"/>
                <w:lang w:eastAsia="lt-LT"/>
              </w:rPr>
            </w:pPr>
            <w:r w:rsidRPr="00664C1B">
              <w:rPr>
                <w:color w:val="000000"/>
                <w:sz w:val="20"/>
                <w:lang w:eastAsia="lt-LT"/>
              </w:rPr>
              <w:t>3</w:t>
            </w:r>
          </w:p>
        </w:tc>
        <w:tc>
          <w:tcPr>
            <w:tcW w:w="957" w:type="dxa"/>
            <w:tcBorders>
              <w:top w:val="nil"/>
              <w:left w:val="nil"/>
              <w:bottom w:val="single" w:sz="4" w:space="0" w:color="auto"/>
              <w:right w:val="single" w:sz="4" w:space="0" w:color="auto"/>
            </w:tcBorders>
            <w:shd w:val="clear" w:color="auto" w:fill="DBE5F1" w:themeFill="accent1" w:themeFillTint="33"/>
            <w:vAlign w:val="center"/>
          </w:tcPr>
          <w:p w14:paraId="5AD509E8" w14:textId="77777777" w:rsidR="00664C1B" w:rsidRPr="00664C1B" w:rsidRDefault="00664C1B" w:rsidP="00664C1B">
            <w:pPr>
              <w:jc w:val="center"/>
              <w:rPr>
                <w:color w:val="000000"/>
                <w:sz w:val="20"/>
                <w:lang w:eastAsia="lt-LT"/>
              </w:rPr>
            </w:pPr>
            <w:r w:rsidRPr="00664C1B">
              <w:rPr>
                <w:color w:val="000000"/>
                <w:sz w:val="20"/>
                <w:lang w:eastAsia="lt-LT"/>
              </w:rPr>
              <w:t>4</w:t>
            </w:r>
          </w:p>
        </w:tc>
        <w:tc>
          <w:tcPr>
            <w:tcW w:w="1062"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9E9E345" w14:textId="77777777" w:rsidR="00664C1B" w:rsidRPr="00664C1B" w:rsidRDefault="00664C1B" w:rsidP="00664C1B">
            <w:pPr>
              <w:jc w:val="center"/>
              <w:rPr>
                <w:color w:val="000000"/>
                <w:sz w:val="20"/>
                <w:lang w:eastAsia="lt-LT"/>
              </w:rPr>
            </w:pPr>
            <w:r w:rsidRPr="00664C1B">
              <w:rPr>
                <w:color w:val="000000"/>
                <w:sz w:val="20"/>
                <w:lang w:eastAsia="lt-LT"/>
              </w:rPr>
              <w:t>5</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5CC0ADAC" w14:textId="77777777" w:rsidR="00664C1B" w:rsidRPr="00664C1B" w:rsidRDefault="00664C1B" w:rsidP="00664C1B">
            <w:pPr>
              <w:jc w:val="center"/>
              <w:rPr>
                <w:color w:val="000000"/>
                <w:sz w:val="20"/>
                <w:lang w:eastAsia="lt-LT"/>
              </w:rPr>
            </w:pPr>
            <w:r w:rsidRPr="00664C1B">
              <w:rPr>
                <w:color w:val="000000"/>
                <w:sz w:val="20"/>
                <w:lang w:eastAsia="lt-LT"/>
              </w:rPr>
              <w:t>6</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66D396FE" w14:textId="77777777" w:rsidR="00664C1B" w:rsidRPr="00664C1B" w:rsidRDefault="00664C1B" w:rsidP="00664C1B">
            <w:pPr>
              <w:jc w:val="center"/>
              <w:rPr>
                <w:color w:val="000000"/>
                <w:sz w:val="20"/>
                <w:lang w:eastAsia="lt-LT"/>
              </w:rPr>
            </w:pPr>
            <w:r w:rsidRPr="00664C1B">
              <w:rPr>
                <w:color w:val="000000"/>
                <w:sz w:val="20"/>
                <w:lang w:eastAsia="lt-LT"/>
              </w:rPr>
              <w:t>7</w:t>
            </w:r>
          </w:p>
        </w:tc>
        <w:tc>
          <w:tcPr>
            <w:tcW w:w="1061"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E54839C" w14:textId="77777777" w:rsidR="00664C1B" w:rsidRPr="00664C1B" w:rsidRDefault="00664C1B" w:rsidP="00664C1B">
            <w:pPr>
              <w:jc w:val="center"/>
              <w:rPr>
                <w:color w:val="000000"/>
                <w:sz w:val="20"/>
                <w:lang w:eastAsia="lt-LT"/>
              </w:rPr>
            </w:pPr>
            <w:r w:rsidRPr="00664C1B">
              <w:rPr>
                <w:color w:val="000000"/>
                <w:sz w:val="20"/>
                <w:lang w:eastAsia="lt-LT"/>
              </w:rPr>
              <w:t>8</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6B49E2BE" w14:textId="77777777" w:rsidR="00664C1B" w:rsidRPr="00664C1B" w:rsidRDefault="00664C1B" w:rsidP="00664C1B">
            <w:pPr>
              <w:jc w:val="center"/>
              <w:rPr>
                <w:color w:val="000000"/>
                <w:sz w:val="20"/>
                <w:lang w:eastAsia="lt-LT"/>
              </w:rPr>
            </w:pPr>
            <w:r w:rsidRPr="00664C1B">
              <w:rPr>
                <w:color w:val="000000"/>
                <w:sz w:val="20"/>
                <w:lang w:eastAsia="lt-LT"/>
              </w:rPr>
              <w:t>9</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0C8C8285" w14:textId="77777777" w:rsidR="00664C1B" w:rsidRPr="00664C1B" w:rsidRDefault="00664C1B" w:rsidP="00664C1B">
            <w:pPr>
              <w:jc w:val="center"/>
              <w:rPr>
                <w:color w:val="000000"/>
                <w:sz w:val="20"/>
                <w:lang w:eastAsia="lt-LT"/>
              </w:rPr>
            </w:pPr>
            <w:r w:rsidRPr="00664C1B">
              <w:rPr>
                <w:color w:val="000000"/>
                <w:sz w:val="20"/>
                <w:lang w:eastAsia="lt-LT"/>
              </w:rPr>
              <w:t>10</w:t>
            </w:r>
          </w:p>
        </w:tc>
        <w:tc>
          <w:tcPr>
            <w:tcW w:w="1062"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577E696" w14:textId="77777777" w:rsidR="00664C1B" w:rsidRPr="00664C1B" w:rsidRDefault="00664C1B" w:rsidP="00664C1B">
            <w:pPr>
              <w:jc w:val="center"/>
              <w:rPr>
                <w:color w:val="000000"/>
                <w:sz w:val="20"/>
                <w:lang w:eastAsia="lt-LT"/>
              </w:rPr>
            </w:pPr>
            <w:r w:rsidRPr="00664C1B">
              <w:rPr>
                <w:color w:val="000000"/>
                <w:sz w:val="20"/>
                <w:lang w:eastAsia="lt-LT"/>
              </w:rPr>
              <w:t>11</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63D5B9CB" w14:textId="77777777" w:rsidR="00664C1B" w:rsidRPr="00664C1B" w:rsidRDefault="00664C1B" w:rsidP="00664C1B">
            <w:pPr>
              <w:jc w:val="center"/>
              <w:rPr>
                <w:color w:val="000000"/>
                <w:sz w:val="20"/>
                <w:lang w:eastAsia="lt-LT"/>
              </w:rPr>
            </w:pPr>
            <w:r w:rsidRPr="00664C1B">
              <w:rPr>
                <w:color w:val="000000"/>
                <w:sz w:val="20"/>
                <w:lang w:eastAsia="lt-LT"/>
              </w:rPr>
              <w:t>12</w:t>
            </w:r>
          </w:p>
        </w:tc>
        <w:tc>
          <w:tcPr>
            <w:tcW w:w="956" w:type="dxa"/>
            <w:tcBorders>
              <w:top w:val="nil"/>
              <w:left w:val="nil"/>
              <w:bottom w:val="single" w:sz="4" w:space="0" w:color="auto"/>
              <w:right w:val="single" w:sz="4" w:space="0" w:color="auto"/>
            </w:tcBorders>
            <w:shd w:val="clear" w:color="auto" w:fill="DBE5F1" w:themeFill="accent1" w:themeFillTint="33"/>
            <w:vAlign w:val="center"/>
          </w:tcPr>
          <w:p w14:paraId="19458E85" w14:textId="77777777" w:rsidR="00664C1B" w:rsidRPr="00664C1B" w:rsidRDefault="00664C1B" w:rsidP="00664C1B">
            <w:pPr>
              <w:jc w:val="center"/>
              <w:rPr>
                <w:color w:val="000000"/>
                <w:sz w:val="20"/>
                <w:lang w:eastAsia="lt-LT"/>
              </w:rPr>
            </w:pPr>
            <w:r w:rsidRPr="00664C1B">
              <w:rPr>
                <w:color w:val="000000"/>
                <w:sz w:val="20"/>
                <w:lang w:eastAsia="lt-LT"/>
              </w:rPr>
              <w:t>13</w:t>
            </w:r>
          </w:p>
        </w:tc>
        <w:tc>
          <w:tcPr>
            <w:tcW w:w="1062"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1C793BC4" w14:textId="77777777" w:rsidR="00664C1B" w:rsidRPr="00664C1B" w:rsidRDefault="00664C1B" w:rsidP="00664C1B">
            <w:pPr>
              <w:jc w:val="center"/>
              <w:rPr>
                <w:color w:val="000000"/>
                <w:sz w:val="20"/>
                <w:lang w:eastAsia="lt-LT"/>
              </w:rPr>
            </w:pPr>
            <w:r w:rsidRPr="00664C1B">
              <w:rPr>
                <w:color w:val="000000"/>
                <w:sz w:val="20"/>
                <w:lang w:eastAsia="lt-LT"/>
              </w:rPr>
              <w:t>14</w:t>
            </w:r>
          </w:p>
        </w:tc>
      </w:tr>
      <w:tr w:rsidR="00664C1B" w:rsidRPr="00664C1B" w14:paraId="1D3160DD" w14:textId="77777777" w:rsidTr="006D2F8F">
        <w:trPr>
          <w:cantSplit/>
          <w:trHeight w:val="30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B3B2678" w14:textId="77777777" w:rsidR="00664C1B" w:rsidRPr="00664C1B" w:rsidRDefault="00664C1B" w:rsidP="00664C1B">
            <w:pPr>
              <w:jc w:val="both"/>
              <w:rPr>
                <w:color w:val="000000"/>
                <w:sz w:val="20"/>
                <w:lang w:eastAsia="lt-LT"/>
              </w:rPr>
            </w:pPr>
            <w:r w:rsidRPr="00664C1B">
              <w:rPr>
                <w:color w:val="000000"/>
                <w:sz w:val="20"/>
                <w:lang w:eastAsia="lt-LT"/>
              </w:rPr>
              <w:t>1.</w:t>
            </w:r>
          </w:p>
        </w:tc>
        <w:tc>
          <w:tcPr>
            <w:tcW w:w="2338" w:type="dxa"/>
            <w:tcBorders>
              <w:top w:val="nil"/>
              <w:left w:val="nil"/>
              <w:bottom w:val="single" w:sz="4" w:space="0" w:color="auto"/>
              <w:right w:val="single" w:sz="4" w:space="0" w:color="auto"/>
            </w:tcBorders>
            <w:shd w:val="clear" w:color="auto" w:fill="auto"/>
            <w:vAlign w:val="center"/>
            <w:hideMark/>
          </w:tcPr>
          <w:p w14:paraId="473F855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6AEA1EF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32B389FB"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2CC1335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0ADB12DB"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16F204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6F35C032"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7C1B22C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38129D7D"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3D3092D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0B7EE29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DC72DBF"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7D32B407" w14:textId="77777777" w:rsidR="00664C1B" w:rsidRPr="00664C1B" w:rsidRDefault="00664C1B" w:rsidP="00664C1B">
            <w:pPr>
              <w:jc w:val="both"/>
              <w:rPr>
                <w:color w:val="000000"/>
                <w:sz w:val="20"/>
                <w:lang w:eastAsia="lt-LT"/>
              </w:rPr>
            </w:pPr>
            <w:r w:rsidRPr="00664C1B">
              <w:rPr>
                <w:color w:val="000000"/>
                <w:sz w:val="20"/>
                <w:lang w:eastAsia="lt-LT"/>
              </w:rPr>
              <w:t> </w:t>
            </w:r>
          </w:p>
        </w:tc>
      </w:tr>
      <w:tr w:rsidR="00664C1B" w:rsidRPr="00664C1B" w14:paraId="663485A1" w14:textId="77777777" w:rsidTr="006D2F8F">
        <w:trPr>
          <w:cantSplit/>
          <w:trHeight w:val="30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A5DBC8E" w14:textId="77777777" w:rsidR="00664C1B" w:rsidRPr="00664C1B" w:rsidRDefault="00664C1B" w:rsidP="00664C1B">
            <w:pPr>
              <w:jc w:val="both"/>
              <w:rPr>
                <w:color w:val="000000"/>
                <w:sz w:val="20"/>
                <w:lang w:eastAsia="lt-LT"/>
              </w:rPr>
            </w:pPr>
            <w:r w:rsidRPr="00664C1B">
              <w:rPr>
                <w:color w:val="000000"/>
                <w:sz w:val="20"/>
                <w:lang w:eastAsia="lt-LT"/>
              </w:rPr>
              <w:t>2.</w:t>
            </w:r>
          </w:p>
        </w:tc>
        <w:tc>
          <w:tcPr>
            <w:tcW w:w="2338" w:type="dxa"/>
            <w:tcBorders>
              <w:top w:val="nil"/>
              <w:left w:val="nil"/>
              <w:bottom w:val="single" w:sz="4" w:space="0" w:color="auto"/>
              <w:right w:val="single" w:sz="4" w:space="0" w:color="auto"/>
            </w:tcBorders>
            <w:shd w:val="clear" w:color="auto" w:fill="auto"/>
            <w:vAlign w:val="center"/>
            <w:hideMark/>
          </w:tcPr>
          <w:p w14:paraId="491744E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1CBAA63D"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3F88299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65B10908"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3B45D0F"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4962EA88"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72CC345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F005AF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6BADED6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0A7A3D9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0E98F51D"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D0022AB"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293EB863" w14:textId="77777777" w:rsidR="00664C1B" w:rsidRPr="00664C1B" w:rsidRDefault="00664C1B" w:rsidP="00664C1B">
            <w:pPr>
              <w:jc w:val="both"/>
              <w:rPr>
                <w:color w:val="000000"/>
                <w:sz w:val="20"/>
                <w:lang w:eastAsia="lt-LT"/>
              </w:rPr>
            </w:pPr>
            <w:r w:rsidRPr="00664C1B">
              <w:rPr>
                <w:color w:val="000000"/>
                <w:sz w:val="20"/>
                <w:lang w:eastAsia="lt-LT"/>
              </w:rPr>
              <w:t> </w:t>
            </w:r>
          </w:p>
        </w:tc>
      </w:tr>
      <w:tr w:rsidR="00664C1B" w:rsidRPr="00664C1B" w14:paraId="7C595A1A" w14:textId="77777777" w:rsidTr="006D2F8F">
        <w:trPr>
          <w:cantSplit/>
          <w:trHeight w:val="30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7F75F43" w14:textId="77777777" w:rsidR="00664C1B" w:rsidRPr="00664C1B" w:rsidRDefault="00664C1B" w:rsidP="00664C1B">
            <w:pPr>
              <w:jc w:val="both"/>
              <w:rPr>
                <w:color w:val="000000"/>
                <w:sz w:val="20"/>
                <w:lang w:eastAsia="lt-LT"/>
              </w:rPr>
            </w:pPr>
            <w:r w:rsidRPr="00664C1B">
              <w:rPr>
                <w:color w:val="000000"/>
                <w:sz w:val="20"/>
                <w:lang w:eastAsia="lt-LT"/>
              </w:rPr>
              <w:t>3.</w:t>
            </w:r>
          </w:p>
        </w:tc>
        <w:tc>
          <w:tcPr>
            <w:tcW w:w="2338" w:type="dxa"/>
            <w:tcBorders>
              <w:top w:val="nil"/>
              <w:left w:val="nil"/>
              <w:bottom w:val="single" w:sz="4" w:space="0" w:color="auto"/>
              <w:right w:val="single" w:sz="4" w:space="0" w:color="auto"/>
            </w:tcBorders>
            <w:shd w:val="clear" w:color="auto" w:fill="auto"/>
            <w:vAlign w:val="center"/>
            <w:hideMark/>
          </w:tcPr>
          <w:p w14:paraId="380E44C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1671BCBF"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2462AA2E"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7827626D"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9F7E6E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6614C89"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6DC1F4D7"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44DACA7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896733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5ECF47CB"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1021AC6"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8CA0A9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5A0491C7" w14:textId="77777777" w:rsidR="00664C1B" w:rsidRPr="00664C1B" w:rsidRDefault="00664C1B" w:rsidP="00664C1B">
            <w:pPr>
              <w:jc w:val="both"/>
              <w:rPr>
                <w:color w:val="000000"/>
                <w:sz w:val="20"/>
                <w:lang w:eastAsia="lt-LT"/>
              </w:rPr>
            </w:pPr>
            <w:r w:rsidRPr="00664C1B">
              <w:rPr>
                <w:color w:val="000000"/>
                <w:sz w:val="20"/>
                <w:lang w:eastAsia="lt-LT"/>
              </w:rPr>
              <w:t> </w:t>
            </w:r>
          </w:p>
        </w:tc>
      </w:tr>
      <w:tr w:rsidR="00664C1B" w:rsidRPr="00664C1B" w14:paraId="1E2F3018" w14:textId="77777777" w:rsidTr="006D2F8F">
        <w:trPr>
          <w:cantSplit/>
          <w:trHeight w:val="30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AE29D59" w14:textId="77777777" w:rsidR="00664C1B" w:rsidRPr="00664C1B" w:rsidRDefault="00664C1B" w:rsidP="00664C1B">
            <w:pPr>
              <w:jc w:val="both"/>
              <w:rPr>
                <w:color w:val="000000"/>
                <w:sz w:val="20"/>
                <w:lang w:eastAsia="lt-LT"/>
              </w:rPr>
            </w:pPr>
            <w:r w:rsidRPr="00664C1B">
              <w:rPr>
                <w:color w:val="000000"/>
                <w:sz w:val="20"/>
                <w:lang w:eastAsia="lt-LT"/>
              </w:rPr>
              <w:t>4.</w:t>
            </w:r>
          </w:p>
        </w:tc>
        <w:tc>
          <w:tcPr>
            <w:tcW w:w="2338" w:type="dxa"/>
            <w:tcBorders>
              <w:top w:val="nil"/>
              <w:left w:val="nil"/>
              <w:bottom w:val="single" w:sz="4" w:space="0" w:color="auto"/>
              <w:right w:val="single" w:sz="4" w:space="0" w:color="auto"/>
            </w:tcBorders>
            <w:shd w:val="clear" w:color="auto" w:fill="auto"/>
            <w:vAlign w:val="center"/>
            <w:hideMark/>
          </w:tcPr>
          <w:p w14:paraId="32BB0339"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4B777BC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41D41B2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01222779"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650F5F2"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3AF8061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580EF9D5"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1935591"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C4678D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569594EF"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437F78B4"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0C46701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05475FB4" w14:textId="77777777" w:rsidR="00664C1B" w:rsidRPr="00664C1B" w:rsidRDefault="00664C1B" w:rsidP="00664C1B">
            <w:pPr>
              <w:jc w:val="both"/>
              <w:rPr>
                <w:color w:val="000000"/>
                <w:sz w:val="20"/>
                <w:lang w:eastAsia="lt-LT"/>
              </w:rPr>
            </w:pPr>
            <w:r w:rsidRPr="00664C1B">
              <w:rPr>
                <w:color w:val="000000"/>
                <w:sz w:val="20"/>
                <w:lang w:eastAsia="lt-LT"/>
              </w:rPr>
              <w:t> </w:t>
            </w:r>
          </w:p>
        </w:tc>
      </w:tr>
      <w:tr w:rsidR="00664C1B" w:rsidRPr="00664C1B" w14:paraId="2FD343D8" w14:textId="77777777" w:rsidTr="006D2F8F">
        <w:trPr>
          <w:cantSplit/>
          <w:trHeight w:val="30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354C8EF" w14:textId="77777777" w:rsidR="00664C1B" w:rsidRPr="00664C1B" w:rsidRDefault="00664C1B" w:rsidP="00664C1B">
            <w:pPr>
              <w:rPr>
                <w:color w:val="000000"/>
                <w:sz w:val="20"/>
                <w:lang w:eastAsia="lt-LT"/>
              </w:rPr>
            </w:pPr>
            <w:r w:rsidRPr="00664C1B">
              <w:rPr>
                <w:color w:val="000000"/>
                <w:sz w:val="20"/>
                <w:lang w:eastAsia="lt-LT"/>
              </w:rPr>
              <w:t> </w:t>
            </w:r>
          </w:p>
        </w:tc>
        <w:tc>
          <w:tcPr>
            <w:tcW w:w="2338" w:type="dxa"/>
            <w:tcBorders>
              <w:top w:val="nil"/>
              <w:left w:val="nil"/>
              <w:bottom w:val="single" w:sz="4" w:space="0" w:color="auto"/>
              <w:right w:val="single" w:sz="4" w:space="0" w:color="auto"/>
            </w:tcBorders>
            <w:shd w:val="clear" w:color="auto" w:fill="auto"/>
            <w:vAlign w:val="center"/>
            <w:hideMark/>
          </w:tcPr>
          <w:p w14:paraId="36AD45DA" w14:textId="77777777" w:rsidR="00664C1B" w:rsidRPr="00664C1B" w:rsidRDefault="00664C1B" w:rsidP="00664C1B">
            <w:pPr>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305D8B8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0FBF3B0D"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3649164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2CE75564"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41C3A36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095FE07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3E31E98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BD7B1E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3CD10C64"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3AD51C83"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1CB3B2AC"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34DA253C" w14:textId="77777777" w:rsidR="00664C1B" w:rsidRPr="00664C1B" w:rsidRDefault="00664C1B" w:rsidP="00664C1B">
            <w:pPr>
              <w:jc w:val="both"/>
              <w:rPr>
                <w:color w:val="000000"/>
                <w:sz w:val="20"/>
                <w:lang w:eastAsia="lt-LT"/>
              </w:rPr>
            </w:pPr>
            <w:r w:rsidRPr="00664C1B">
              <w:rPr>
                <w:color w:val="000000"/>
                <w:sz w:val="20"/>
                <w:lang w:eastAsia="lt-LT"/>
              </w:rPr>
              <w:t> </w:t>
            </w:r>
          </w:p>
        </w:tc>
      </w:tr>
      <w:tr w:rsidR="00664C1B" w:rsidRPr="00664C1B" w14:paraId="3B772864" w14:textId="77777777" w:rsidTr="006D2F8F">
        <w:trPr>
          <w:cantSplit/>
          <w:trHeight w:val="300"/>
        </w:trPr>
        <w:tc>
          <w:tcPr>
            <w:tcW w:w="2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E6F2A" w14:textId="77777777" w:rsidR="00664C1B" w:rsidRPr="00664C1B" w:rsidRDefault="00664C1B" w:rsidP="00664C1B">
            <w:pPr>
              <w:rPr>
                <w:color w:val="000000"/>
                <w:sz w:val="20"/>
                <w:lang w:eastAsia="lt-LT"/>
              </w:rPr>
            </w:pPr>
            <w:r w:rsidRPr="00664C1B">
              <w:rPr>
                <w:color w:val="000000"/>
                <w:sz w:val="20"/>
                <w:lang w:eastAsia="lt-LT"/>
              </w:rPr>
              <w:t xml:space="preserve">Iš viso </w:t>
            </w:r>
          </w:p>
        </w:tc>
        <w:tc>
          <w:tcPr>
            <w:tcW w:w="957" w:type="dxa"/>
            <w:tcBorders>
              <w:top w:val="nil"/>
              <w:left w:val="nil"/>
              <w:bottom w:val="single" w:sz="4" w:space="0" w:color="auto"/>
              <w:right w:val="single" w:sz="4" w:space="0" w:color="auto"/>
            </w:tcBorders>
            <w:shd w:val="clear" w:color="auto" w:fill="auto"/>
            <w:vAlign w:val="center"/>
            <w:hideMark/>
          </w:tcPr>
          <w:p w14:paraId="2E5B72D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7" w:type="dxa"/>
            <w:tcBorders>
              <w:top w:val="nil"/>
              <w:left w:val="nil"/>
              <w:bottom w:val="single" w:sz="4" w:space="0" w:color="auto"/>
              <w:right w:val="single" w:sz="4" w:space="0" w:color="auto"/>
            </w:tcBorders>
            <w:shd w:val="clear" w:color="auto" w:fill="auto"/>
            <w:vAlign w:val="center"/>
            <w:hideMark/>
          </w:tcPr>
          <w:p w14:paraId="0551F1D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33B65928"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75872DE4"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DF88647"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1" w:type="dxa"/>
            <w:tcBorders>
              <w:top w:val="nil"/>
              <w:left w:val="nil"/>
              <w:bottom w:val="single" w:sz="4" w:space="0" w:color="auto"/>
              <w:right w:val="single" w:sz="4" w:space="0" w:color="auto"/>
            </w:tcBorders>
            <w:shd w:val="clear" w:color="auto" w:fill="auto"/>
            <w:vAlign w:val="center"/>
            <w:hideMark/>
          </w:tcPr>
          <w:p w14:paraId="224434C6"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2DA967BF"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56FDDFBB"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647CDE8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2570BEFA"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956" w:type="dxa"/>
            <w:tcBorders>
              <w:top w:val="nil"/>
              <w:left w:val="nil"/>
              <w:bottom w:val="single" w:sz="4" w:space="0" w:color="auto"/>
              <w:right w:val="single" w:sz="4" w:space="0" w:color="auto"/>
            </w:tcBorders>
            <w:shd w:val="clear" w:color="auto" w:fill="auto"/>
            <w:vAlign w:val="center"/>
            <w:hideMark/>
          </w:tcPr>
          <w:p w14:paraId="715B3490" w14:textId="77777777" w:rsidR="00664C1B" w:rsidRPr="00664C1B" w:rsidRDefault="00664C1B" w:rsidP="00664C1B">
            <w:pPr>
              <w:jc w:val="both"/>
              <w:rPr>
                <w:color w:val="000000"/>
                <w:sz w:val="20"/>
                <w:lang w:eastAsia="lt-LT"/>
              </w:rPr>
            </w:pPr>
            <w:r w:rsidRPr="00664C1B">
              <w:rPr>
                <w:color w:val="000000"/>
                <w:sz w:val="20"/>
                <w:lang w:eastAsia="lt-LT"/>
              </w:rPr>
              <w:t> </w:t>
            </w:r>
          </w:p>
        </w:tc>
        <w:tc>
          <w:tcPr>
            <w:tcW w:w="1062" w:type="dxa"/>
            <w:tcBorders>
              <w:top w:val="nil"/>
              <w:left w:val="nil"/>
              <w:bottom w:val="single" w:sz="4" w:space="0" w:color="auto"/>
              <w:right w:val="single" w:sz="4" w:space="0" w:color="auto"/>
            </w:tcBorders>
            <w:shd w:val="clear" w:color="auto" w:fill="auto"/>
            <w:vAlign w:val="center"/>
            <w:hideMark/>
          </w:tcPr>
          <w:p w14:paraId="52FC7DE9" w14:textId="77777777" w:rsidR="00664C1B" w:rsidRPr="00664C1B" w:rsidRDefault="00664C1B" w:rsidP="00664C1B">
            <w:pPr>
              <w:jc w:val="both"/>
              <w:rPr>
                <w:color w:val="000000"/>
                <w:sz w:val="20"/>
                <w:lang w:eastAsia="lt-LT"/>
              </w:rPr>
            </w:pPr>
            <w:r w:rsidRPr="00664C1B">
              <w:rPr>
                <w:color w:val="000000"/>
                <w:sz w:val="20"/>
                <w:lang w:eastAsia="lt-LT"/>
              </w:rPr>
              <w:t> </w:t>
            </w:r>
          </w:p>
        </w:tc>
      </w:tr>
    </w:tbl>
    <w:p w14:paraId="65554883" w14:textId="77777777" w:rsidR="00664C1B" w:rsidRPr="00664C1B" w:rsidRDefault="00664C1B" w:rsidP="00664C1B">
      <w:pPr>
        <w:tabs>
          <w:tab w:val="left" w:pos="284"/>
        </w:tabs>
        <w:jc w:val="both"/>
        <w:rPr>
          <w:i/>
          <w:color w:val="808080"/>
          <w:sz w:val="22"/>
          <w:szCs w:val="24"/>
        </w:rPr>
      </w:pPr>
      <w:r w:rsidRPr="00664C1B">
        <w:rPr>
          <w:i/>
          <w:color w:val="808080"/>
          <w:szCs w:val="24"/>
        </w:rPr>
        <w:t>Po lentele pateikiami numatomo pareigybių skaičiaus, darbo užmokesčio fondo reikšmingo didėjimo ar mažėjimo per planuojamą laikotarpį paaiškinimai, nurodant aplinkybes ir priežastis</w:t>
      </w:r>
      <w:r w:rsidRPr="00664C1B">
        <w:rPr>
          <w:i/>
          <w:color w:val="808080"/>
          <w:sz w:val="22"/>
          <w:szCs w:val="24"/>
        </w:rPr>
        <w:t>.</w:t>
      </w:r>
    </w:p>
    <w:p w14:paraId="13CBAEAC" w14:textId="77777777" w:rsidR="00664C1B" w:rsidRPr="00664C1B" w:rsidRDefault="00664C1B" w:rsidP="00664C1B">
      <w:pPr>
        <w:tabs>
          <w:tab w:val="left" w:pos="284"/>
        </w:tabs>
        <w:jc w:val="both"/>
        <w:rPr>
          <w:i/>
          <w:color w:val="808080"/>
          <w:sz w:val="22"/>
          <w:szCs w:val="24"/>
        </w:rPr>
      </w:pPr>
    </w:p>
    <w:p w14:paraId="07F8B13D" w14:textId="77777777" w:rsidR="00664C1B" w:rsidRPr="00664C1B" w:rsidRDefault="00664C1B" w:rsidP="00664C1B">
      <w:pPr>
        <w:jc w:val="both"/>
        <w:rPr>
          <w:i/>
          <w:color w:val="808080"/>
          <w:sz w:val="20"/>
          <w:szCs w:val="18"/>
        </w:rPr>
        <w:sectPr w:rsidR="00664C1B" w:rsidRPr="00664C1B" w:rsidSect="006D2F8F">
          <w:type w:val="continuous"/>
          <w:pgSz w:w="16838" w:h="11906" w:orient="landscape"/>
          <w:pgMar w:top="1701" w:right="1134" w:bottom="567" w:left="1134" w:header="567" w:footer="567" w:gutter="0"/>
          <w:cols w:space="1296"/>
        </w:sectPr>
      </w:pPr>
    </w:p>
    <w:p w14:paraId="6AB41FD7" w14:textId="77777777" w:rsidR="00664C1B" w:rsidRPr="00664C1B" w:rsidRDefault="00664C1B" w:rsidP="00664C1B">
      <w:pPr>
        <w:jc w:val="center"/>
        <w:rPr>
          <w:b/>
          <w:szCs w:val="24"/>
        </w:rPr>
      </w:pPr>
      <w:r w:rsidRPr="00664C1B">
        <w:rPr>
          <w:b/>
          <w:szCs w:val="24"/>
        </w:rPr>
        <w:lastRenderedPageBreak/>
        <w:t>VII SKYRIUS</w:t>
      </w:r>
    </w:p>
    <w:p w14:paraId="1B365B2B" w14:textId="77777777" w:rsidR="00664C1B" w:rsidRPr="00664C1B" w:rsidRDefault="00664C1B" w:rsidP="00664C1B">
      <w:pPr>
        <w:jc w:val="center"/>
        <w:rPr>
          <w:b/>
          <w:szCs w:val="24"/>
        </w:rPr>
      </w:pPr>
      <w:r w:rsidRPr="00664C1B">
        <w:rPr>
          <w:b/>
          <w:szCs w:val="24"/>
        </w:rPr>
        <w:t>VALSTYBĖS VALDOMŲ ĮMONIŲ PLANUOJAMOS PASIEKTI PAGRINDINIŲ VEIKLOS RODIKLIŲ REIKŠMĖS</w:t>
      </w:r>
    </w:p>
    <w:p w14:paraId="0F542EDB" w14:textId="77777777" w:rsidR="00664C1B" w:rsidRPr="00664C1B" w:rsidRDefault="00664C1B" w:rsidP="00664C1B">
      <w:pPr>
        <w:tabs>
          <w:tab w:val="left" w:pos="6237"/>
          <w:tab w:val="right" w:pos="8306"/>
        </w:tabs>
        <w:jc w:val="center"/>
        <w:rPr>
          <w:szCs w:val="24"/>
        </w:rPr>
      </w:pPr>
    </w:p>
    <w:p w14:paraId="2B963DCF" w14:textId="77777777" w:rsidR="00664C1B" w:rsidRPr="00664C1B" w:rsidRDefault="00664C1B" w:rsidP="00664C1B">
      <w:pPr>
        <w:jc w:val="both"/>
        <w:rPr>
          <w:i/>
          <w:color w:val="808080"/>
          <w:szCs w:val="24"/>
        </w:rPr>
      </w:pPr>
      <w:r w:rsidRPr="00664C1B">
        <w:rPr>
          <w:i/>
          <w:color w:val="808080"/>
          <w:szCs w:val="24"/>
        </w:rPr>
        <w:t>Šio skyriaus 8 lentelėje pateikiama informacija apie valstybės valdomų įmonių n – 1 metais pasiektas ir n–(n + 2) metais planuojamas pasiekti rodiklių reikšmes. Pateikiama informacija grupuojama, atsižvelgiant į valstybės valdomų įmonių įgyvendinamus pažangos projektus ir vykdomą tęstinę veiklą. Jeigu valstybės valdoma įmonė įgyvendina pažangos projektą, nurodomas jo rezultato (produkto) rodiklis ir n–(n + 2) metais planuojamos pasiekti rodiklio reikšmės. Kitai valstybės valdomos įmonės vykdomai tęstinei veiklai vertinti nustatomi veiklos efektyvumo rodikliai ir n–(n + 2) metais planuojamos pasiekti jų reikšmės.</w:t>
      </w:r>
    </w:p>
    <w:p w14:paraId="3DCDF528" w14:textId="77777777" w:rsidR="00664C1B" w:rsidRPr="00664C1B" w:rsidRDefault="00664C1B" w:rsidP="00664C1B">
      <w:pPr>
        <w:tabs>
          <w:tab w:val="left" w:pos="6237"/>
          <w:tab w:val="right" w:pos="8306"/>
        </w:tabs>
        <w:rPr>
          <w:i/>
          <w:sz w:val="20"/>
          <w:szCs w:val="24"/>
        </w:rPr>
      </w:pPr>
    </w:p>
    <w:p w14:paraId="2142D9E6" w14:textId="77777777" w:rsidR="00664C1B" w:rsidRPr="00664C1B" w:rsidRDefault="00664C1B" w:rsidP="00664C1B">
      <w:pPr>
        <w:tabs>
          <w:tab w:val="left" w:pos="6237"/>
          <w:tab w:val="right" w:pos="8306"/>
        </w:tabs>
        <w:rPr>
          <w:szCs w:val="24"/>
        </w:rPr>
      </w:pPr>
      <w:r w:rsidRPr="00664C1B">
        <w:rPr>
          <w:b/>
          <w:szCs w:val="24"/>
        </w:rPr>
        <w:t xml:space="preserve">8 lentelė. </w:t>
      </w:r>
      <w:r w:rsidRPr="00664C1B">
        <w:rPr>
          <w:szCs w:val="24"/>
        </w:rPr>
        <w:t>Valstybės valdomų įmonių planuojamos pasiekti pagrindinių veiklos rodiklių reikšmės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
        <w:gridCol w:w="1924"/>
        <w:gridCol w:w="2994"/>
        <w:gridCol w:w="943"/>
        <w:gridCol w:w="1048"/>
        <w:gridCol w:w="1048"/>
        <w:gridCol w:w="1048"/>
      </w:tblGrid>
      <w:tr w:rsidR="00664C1B" w:rsidRPr="00664C1B" w14:paraId="183ECA4D" w14:textId="77777777" w:rsidTr="006D2F8F">
        <w:tc>
          <w:tcPr>
            <w:tcW w:w="56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AE0248" w14:textId="77777777" w:rsidR="00664C1B" w:rsidRPr="00664C1B" w:rsidRDefault="00664C1B" w:rsidP="00664C1B">
            <w:pPr>
              <w:tabs>
                <w:tab w:val="left" w:pos="6237"/>
                <w:tab w:val="right" w:pos="8306"/>
              </w:tabs>
              <w:jc w:val="center"/>
              <w:rPr>
                <w:b/>
                <w:sz w:val="20"/>
              </w:rPr>
            </w:pPr>
            <w:r w:rsidRPr="00664C1B">
              <w:rPr>
                <w:b/>
                <w:sz w:val="20"/>
              </w:rPr>
              <w:t>Eil. Nr.</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9A40B2" w14:textId="77777777" w:rsidR="00664C1B" w:rsidRPr="00664C1B" w:rsidRDefault="00664C1B" w:rsidP="00664C1B">
            <w:pPr>
              <w:tabs>
                <w:tab w:val="left" w:pos="6237"/>
                <w:tab w:val="right" w:pos="8306"/>
              </w:tabs>
              <w:jc w:val="center"/>
              <w:rPr>
                <w:b/>
                <w:sz w:val="20"/>
              </w:rPr>
            </w:pPr>
            <w:r w:rsidRPr="00664C1B">
              <w:rPr>
                <w:b/>
                <w:sz w:val="20"/>
              </w:rPr>
              <w:t>Valstybės valdomos įmonės pavadinimas</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B0E3DF" w14:textId="77777777" w:rsidR="00664C1B" w:rsidRPr="00664C1B" w:rsidRDefault="00664C1B" w:rsidP="00664C1B">
            <w:pPr>
              <w:tabs>
                <w:tab w:val="left" w:pos="6237"/>
                <w:tab w:val="right" w:pos="8306"/>
              </w:tabs>
              <w:jc w:val="center"/>
              <w:rPr>
                <w:b/>
                <w:sz w:val="20"/>
              </w:rPr>
            </w:pPr>
            <w:r w:rsidRPr="00664C1B">
              <w:rPr>
                <w:b/>
                <w:sz w:val="20"/>
              </w:rPr>
              <w:t>Rodiklio pavadinimas, mato vnt.</w:t>
            </w:r>
          </w:p>
        </w:tc>
        <w:tc>
          <w:tcPr>
            <w:tcW w:w="4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22E1D7" w14:textId="77777777" w:rsidR="00664C1B" w:rsidRPr="00664C1B" w:rsidRDefault="00664C1B" w:rsidP="00664C1B">
            <w:pPr>
              <w:tabs>
                <w:tab w:val="left" w:pos="6237"/>
                <w:tab w:val="right" w:pos="8306"/>
              </w:tabs>
              <w:jc w:val="center"/>
              <w:rPr>
                <w:b/>
                <w:sz w:val="20"/>
              </w:rPr>
            </w:pPr>
            <w:r w:rsidRPr="00664C1B">
              <w:rPr>
                <w:b/>
                <w:sz w:val="20"/>
              </w:rPr>
              <w:t>Planuojamos rodiklių reikšmės</w:t>
            </w:r>
          </w:p>
        </w:tc>
      </w:tr>
      <w:tr w:rsidR="00664C1B" w:rsidRPr="00664C1B" w14:paraId="0915CEDD" w14:textId="77777777" w:rsidTr="006D2F8F">
        <w:tc>
          <w:tcPr>
            <w:tcW w:w="56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E3B39B" w14:textId="77777777" w:rsidR="00664C1B" w:rsidRPr="00664C1B" w:rsidRDefault="00664C1B" w:rsidP="00664C1B">
            <w:pPr>
              <w:rPr>
                <w:b/>
                <w:sz w:val="20"/>
              </w:rPr>
            </w:pPr>
          </w:p>
        </w:tc>
        <w:tc>
          <w:tcPr>
            <w:tcW w:w="192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6E0DAA" w14:textId="77777777" w:rsidR="00664C1B" w:rsidRPr="00664C1B" w:rsidRDefault="00664C1B" w:rsidP="00664C1B">
            <w:pPr>
              <w:rPr>
                <w:b/>
                <w:sz w:val="20"/>
              </w:rPr>
            </w:pPr>
          </w:p>
        </w:tc>
        <w:tc>
          <w:tcPr>
            <w:tcW w:w="29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0EE9C0" w14:textId="77777777" w:rsidR="00664C1B" w:rsidRPr="00664C1B" w:rsidRDefault="00664C1B" w:rsidP="00664C1B">
            <w:pPr>
              <w:rPr>
                <w:b/>
                <w:sz w:val="20"/>
              </w:rPr>
            </w:pPr>
          </w:p>
        </w:tc>
        <w:tc>
          <w:tcPr>
            <w:tcW w:w="9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A7765" w14:textId="77777777" w:rsidR="00664C1B" w:rsidRPr="00664C1B" w:rsidRDefault="00664C1B" w:rsidP="00664C1B">
            <w:pPr>
              <w:tabs>
                <w:tab w:val="left" w:pos="6237"/>
                <w:tab w:val="right" w:pos="8306"/>
              </w:tabs>
              <w:jc w:val="center"/>
              <w:rPr>
                <w:b/>
                <w:sz w:val="20"/>
              </w:rPr>
            </w:pPr>
            <w:r w:rsidRPr="00664C1B">
              <w:rPr>
                <w:b/>
                <w:i/>
                <w:sz w:val="20"/>
              </w:rPr>
              <w:t xml:space="preserve">n – </w:t>
            </w:r>
            <w:r w:rsidRPr="00664C1B">
              <w:rPr>
                <w:b/>
                <w:sz w:val="20"/>
              </w:rPr>
              <w:t>1 metais</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330EEC" w14:textId="77777777" w:rsidR="00664C1B" w:rsidRPr="00664C1B" w:rsidRDefault="00664C1B" w:rsidP="00664C1B">
            <w:pPr>
              <w:tabs>
                <w:tab w:val="left" w:pos="6237"/>
                <w:tab w:val="right" w:pos="8306"/>
              </w:tabs>
              <w:jc w:val="center"/>
              <w:rPr>
                <w:b/>
                <w:sz w:val="20"/>
              </w:rPr>
            </w:pPr>
            <w:r w:rsidRPr="00664C1B">
              <w:rPr>
                <w:b/>
                <w:i/>
                <w:sz w:val="20"/>
              </w:rPr>
              <w:t>n</w:t>
            </w:r>
            <w:r w:rsidRPr="00664C1B">
              <w:rPr>
                <w:b/>
                <w:sz w:val="20"/>
              </w:rPr>
              <w:t xml:space="preserve"> metais</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D0342D" w14:textId="77777777" w:rsidR="00664C1B" w:rsidRPr="00664C1B" w:rsidRDefault="00664C1B" w:rsidP="00664C1B">
            <w:pPr>
              <w:tabs>
                <w:tab w:val="left" w:pos="6237"/>
                <w:tab w:val="right" w:pos="8306"/>
              </w:tabs>
              <w:jc w:val="center"/>
              <w:rPr>
                <w:b/>
                <w:sz w:val="20"/>
              </w:rPr>
            </w:pPr>
            <w:r w:rsidRPr="00664C1B">
              <w:rPr>
                <w:b/>
                <w:i/>
                <w:sz w:val="20"/>
              </w:rPr>
              <w:t xml:space="preserve">n </w:t>
            </w:r>
            <w:r w:rsidRPr="00664C1B">
              <w:rPr>
                <w:b/>
                <w:sz w:val="20"/>
              </w:rPr>
              <w:t>+ 1 metais</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6E5DEB" w14:textId="77777777" w:rsidR="00664C1B" w:rsidRPr="00664C1B" w:rsidRDefault="00664C1B" w:rsidP="00664C1B">
            <w:pPr>
              <w:tabs>
                <w:tab w:val="left" w:pos="6237"/>
                <w:tab w:val="right" w:pos="8306"/>
              </w:tabs>
              <w:jc w:val="center"/>
              <w:rPr>
                <w:b/>
                <w:sz w:val="20"/>
              </w:rPr>
            </w:pPr>
            <w:r w:rsidRPr="00664C1B">
              <w:rPr>
                <w:b/>
                <w:i/>
                <w:sz w:val="20"/>
              </w:rPr>
              <w:t xml:space="preserve">n </w:t>
            </w:r>
            <w:r w:rsidRPr="00664C1B">
              <w:rPr>
                <w:b/>
                <w:sz w:val="20"/>
              </w:rPr>
              <w:t>+ 2 metais</w:t>
            </w:r>
          </w:p>
        </w:tc>
      </w:tr>
      <w:tr w:rsidR="00664C1B" w:rsidRPr="00664C1B" w14:paraId="5258C594" w14:textId="77777777" w:rsidTr="006D2F8F">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AD9EE2" w14:textId="77777777" w:rsidR="00664C1B" w:rsidRPr="00664C1B" w:rsidRDefault="00664C1B" w:rsidP="00664C1B">
            <w:pPr>
              <w:tabs>
                <w:tab w:val="left" w:pos="6237"/>
                <w:tab w:val="right" w:pos="8306"/>
              </w:tabs>
              <w:jc w:val="center"/>
              <w:rPr>
                <w:sz w:val="20"/>
              </w:rPr>
            </w:pPr>
            <w:r w:rsidRPr="00664C1B">
              <w:rPr>
                <w:sz w:val="20"/>
              </w:rPr>
              <w:t>1</w:t>
            </w:r>
          </w:p>
        </w:tc>
        <w:tc>
          <w:tcPr>
            <w:tcW w:w="19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B514D6" w14:textId="77777777" w:rsidR="00664C1B" w:rsidRPr="00664C1B" w:rsidRDefault="00664C1B" w:rsidP="00664C1B">
            <w:pPr>
              <w:tabs>
                <w:tab w:val="left" w:pos="6237"/>
                <w:tab w:val="right" w:pos="8306"/>
              </w:tabs>
              <w:jc w:val="center"/>
              <w:rPr>
                <w:sz w:val="20"/>
              </w:rPr>
            </w:pPr>
            <w:r w:rsidRPr="00664C1B">
              <w:rPr>
                <w:sz w:val="20"/>
              </w:rPr>
              <w:t>2</w:t>
            </w:r>
          </w:p>
        </w:tc>
        <w:tc>
          <w:tcPr>
            <w:tcW w:w="29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D37F0" w14:textId="77777777" w:rsidR="00664C1B" w:rsidRPr="00664C1B" w:rsidRDefault="00664C1B" w:rsidP="00664C1B">
            <w:pPr>
              <w:tabs>
                <w:tab w:val="left" w:pos="6237"/>
                <w:tab w:val="right" w:pos="8306"/>
              </w:tabs>
              <w:jc w:val="center"/>
              <w:rPr>
                <w:sz w:val="20"/>
              </w:rPr>
            </w:pPr>
            <w:r w:rsidRPr="00664C1B">
              <w:rPr>
                <w:sz w:val="20"/>
              </w:rPr>
              <w:t>3</w:t>
            </w:r>
          </w:p>
        </w:tc>
        <w:tc>
          <w:tcPr>
            <w:tcW w:w="9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87BA61" w14:textId="77777777" w:rsidR="00664C1B" w:rsidRPr="00664C1B" w:rsidRDefault="00664C1B" w:rsidP="00664C1B">
            <w:pPr>
              <w:tabs>
                <w:tab w:val="left" w:pos="6237"/>
                <w:tab w:val="right" w:pos="8306"/>
              </w:tabs>
              <w:jc w:val="center"/>
              <w:rPr>
                <w:sz w:val="20"/>
              </w:rPr>
            </w:pPr>
            <w:r w:rsidRPr="00664C1B">
              <w:rPr>
                <w:sz w:val="20"/>
              </w:rPr>
              <w:t>4</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608B6" w14:textId="77777777" w:rsidR="00664C1B" w:rsidRPr="00664C1B" w:rsidRDefault="00664C1B" w:rsidP="00664C1B">
            <w:pPr>
              <w:tabs>
                <w:tab w:val="left" w:pos="6237"/>
                <w:tab w:val="right" w:pos="8306"/>
              </w:tabs>
              <w:jc w:val="center"/>
              <w:rPr>
                <w:sz w:val="20"/>
              </w:rPr>
            </w:pPr>
            <w:r w:rsidRPr="00664C1B">
              <w:rPr>
                <w:sz w:val="20"/>
              </w:rPr>
              <w:t>5</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8F00D" w14:textId="77777777" w:rsidR="00664C1B" w:rsidRPr="00664C1B" w:rsidRDefault="00664C1B" w:rsidP="00664C1B">
            <w:pPr>
              <w:tabs>
                <w:tab w:val="left" w:pos="6237"/>
                <w:tab w:val="right" w:pos="8306"/>
              </w:tabs>
              <w:jc w:val="center"/>
              <w:rPr>
                <w:sz w:val="20"/>
              </w:rPr>
            </w:pPr>
            <w:r w:rsidRPr="00664C1B">
              <w:rPr>
                <w:sz w:val="20"/>
              </w:rPr>
              <w:t>6</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6E1CEF" w14:textId="77777777" w:rsidR="00664C1B" w:rsidRPr="00664C1B" w:rsidRDefault="00664C1B" w:rsidP="00664C1B">
            <w:pPr>
              <w:tabs>
                <w:tab w:val="left" w:pos="6237"/>
                <w:tab w:val="right" w:pos="8306"/>
              </w:tabs>
              <w:jc w:val="center"/>
              <w:rPr>
                <w:sz w:val="20"/>
              </w:rPr>
            </w:pPr>
            <w:r w:rsidRPr="00664C1B">
              <w:rPr>
                <w:sz w:val="20"/>
              </w:rPr>
              <w:t>7</w:t>
            </w:r>
          </w:p>
        </w:tc>
      </w:tr>
      <w:tr w:rsidR="00664C1B" w:rsidRPr="00664C1B" w14:paraId="4C3A255B" w14:textId="77777777" w:rsidTr="006D2F8F">
        <w:tc>
          <w:tcPr>
            <w:tcW w:w="566" w:type="dxa"/>
            <w:vMerge w:val="restart"/>
            <w:tcBorders>
              <w:top w:val="single" w:sz="4" w:space="0" w:color="auto"/>
              <w:left w:val="single" w:sz="4" w:space="0" w:color="auto"/>
              <w:bottom w:val="single" w:sz="4" w:space="0" w:color="auto"/>
              <w:right w:val="single" w:sz="4" w:space="0" w:color="auto"/>
            </w:tcBorders>
            <w:hideMark/>
          </w:tcPr>
          <w:p w14:paraId="32A0A6EB" w14:textId="77777777" w:rsidR="00664C1B" w:rsidRPr="00664C1B" w:rsidRDefault="00664C1B" w:rsidP="00664C1B">
            <w:pPr>
              <w:tabs>
                <w:tab w:val="left" w:pos="6237"/>
                <w:tab w:val="right" w:pos="8306"/>
              </w:tabs>
              <w:jc w:val="center"/>
              <w:rPr>
                <w:sz w:val="20"/>
              </w:rPr>
            </w:pPr>
            <w:r w:rsidRPr="00664C1B">
              <w:rPr>
                <w:sz w:val="20"/>
              </w:rPr>
              <w:t>1.</w:t>
            </w:r>
          </w:p>
        </w:tc>
        <w:tc>
          <w:tcPr>
            <w:tcW w:w="1924" w:type="dxa"/>
            <w:vMerge w:val="restart"/>
            <w:tcBorders>
              <w:top w:val="single" w:sz="4" w:space="0" w:color="auto"/>
              <w:left w:val="single" w:sz="4" w:space="0" w:color="auto"/>
              <w:bottom w:val="single" w:sz="4" w:space="0" w:color="auto"/>
              <w:right w:val="single" w:sz="4" w:space="0" w:color="auto"/>
            </w:tcBorders>
          </w:tcPr>
          <w:p w14:paraId="58304B47" w14:textId="77777777" w:rsidR="00664C1B" w:rsidRPr="00664C1B" w:rsidRDefault="00664C1B" w:rsidP="00664C1B">
            <w:pPr>
              <w:tabs>
                <w:tab w:val="left" w:pos="6237"/>
                <w:tab w:val="right" w:pos="8306"/>
              </w:tabs>
              <w:jc w:val="center"/>
              <w:rPr>
                <w:sz w:val="20"/>
              </w:rPr>
            </w:pPr>
          </w:p>
        </w:tc>
        <w:tc>
          <w:tcPr>
            <w:tcW w:w="7082" w:type="dxa"/>
            <w:gridSpan w:val="5"/>
            <w:tcBorders>
              <w:top w:val="single" w:sz="4" w:space="0" w:color="auto"/>
              <w:left w:val="single" w:sz="4" w:space="0" w:color="auto"/>
              <w:bottom w:val="single" w:sz="4" w:space="0" w:color="auto"/>
              <w:right w:val="single" w:sz="4" w:space="0" w:color="auto"/>
            </w:tcBorders>
          </w:tcPr>
          <w:p w14:paraId="4FC4CEB0" w14:textId="77777777" w:rsidR="00664C1B" w:rsidRPr="00664C1B" w:rsidRDefault="00664C1B" w:rsidP="00664C1B">
            <w:pPr>
              <w:tabs>
                <w:tab w:val="left" w:pos="6237"/>
                <w:tab w:val="right" w:pos="8306"/>
              </w:tabs>
              <w:jc w:val="both"/>
              <w:rPr>
                <w:sz w:val="20"/>
              </w:rPr>
            </w:pPr>
            <w:r w:rsidRPr="00664C1B">
              <w:rPr>
                <w:sz w:val="20"/>
              </w:rPr>
              <w:t xml:space="preserve">Įgyvendinamų pažangos projektų </w:t>
            </w:r>
            <w:r w:rsidRPr="00664C1B">
              <w:rPr>
                <w:i/>
                <w:color w:val="808080"/>
                <w:sz w:val="20"/>
                <w:szCs w:val="24"/>
              </w:rPr>
              <w:t>(įrašomas pažangos projekto kodas ir pavadinimas)</w:t>
            </w:r>
            <w:r w:rsidRPr="00664C1B">
              <w:rPr>
                <w:sz w:val="20"/>
              </w:rPr>
              <w:t xml:space="preserve"> rodikliai</w:t>
            </w:r>
          </w:p>
        </w:tc>
      </w:tr>
      <w:tr w:rsidR="00664C1B" w:rsidRPr="00664C1B" w14:paraId="21F66143" w14:textId="77777777" w:rsidTr="006D2F8F">
        <w:tc>
          <w:tcPr>
            <w:tcW w:w="566" w:type="dxa"/>
            <w:vMerge/>
            <w:tcBorders>
              <w:top w:val="single" w:sz="4" w:space="0" w:color="auto"/>
              <w:left w:val="single" w:sz="4" w:space="0" w:color="auto"/>
              <w:bottom w:val="single" w:sz="4" w:space="0" w:color="auto"/>
              <w:right w:val="single" w:sz="4" w:space="0" w:color="auto"/>
            </w:tcBorders>
          </w:tcPr>
          <w:p w14:paraId="6DB7F1B7" w14:textId="77777777" w:rsidR="00664C1B" w:rsidRPr="00664C1B" w:rsidRDefault="00664C1B" w:rsidP="00664C1B">
            <w:pPr>
              <w:tabs>
                <w:tab w:val="left" w:pos="6237"/>
                <w:tab w:val="right" w:pos="8306"/>
              </w:tabs>
              <w:jc w:val="center"/>
              <w:rPr>
                <w:sz w:val="20"/>
              </w:rPr>
            </w:pPr>
          </w:p>
        </w:tc>
        <w:tc>
          <w:tcPr>
            <w:tcW w:w="1924" w:type="dxa"/>
            <w:vMerge/>
            <w:tcBorders>
              <w:top w:val="single" w:sz="4" w:space="0" w:color="auto"/>
              <w:left w:val="single" w:sz="4" w:space="0" w:color="auto"/>
              <w:bottom w:val="single" w:sz="4" w:space="0" w:color="auto"/>
              <w:right w:val="single" w:sz="4" w:space="0" w:color="auto"/>
            </w:tcBorders>
          </w:tcPr>
          <w:p w14:paraId="44C0FBA2" w14:textId="77777777" w:rsidR="00664C1B" w:rsidRPr="00664C1B" w:rsidRDefault="00664C1B" w:rsidP="00664C1B">
            <w:pPr>
              <w:tabs>
                <w:tab w:val="left" w:pos="6237"/>
                <w:tab w:val="right" w:pos="8306"/>
              </w:tabs>
              <w:jc w:val="center"/>
              <w:rPr>
                <w:sz w:val="20"/>
              </w:rPr>
            </w:pPr>
          </w:p>
        </w:tc>
        <w:tc>
          <w:tcPr>
            <w:tcW w:w="2995" w:type="dxa"/>
            <w:tcBorders>
              <w:top w:val="single" w:sz="4" w:space="0" w:color="auto"/>
              <w:left w:val="single" w:sz="4" w:space="0" w:color="auto"/>
              <w:bottom w:val="single" w:sz="4" w:space="0" w:color="auto"/>
              <w:right w:val="single" w:sz="4" w:space="0" w:color="auto"/>
            </w:tcBorders>
          </w:tcPr>
          <w:p w14:paraId="3A823CF6" w14:textId="77777777" w:rsidR="00664C1B" w:rsidRPr="00664C1B" w:rsidRDefault="00664C1B" w:rsidP="00664C1B">
            <w:pPr>
              <w:tabs>
                <w:tab w:val="left" w:pos="6237"/>
                <w:tab w:val="right" w:pos="8306"/>
              </w:tabs>
              <w:jc w:val="center"/>
              <w:rPr>
                <w:sz w:val="20"/>
              </w:rPr>
            </w:pPr>
          </w:p>
        </w:tc>
        <w:tc>
          <w:tcPr>
            <w:tcW w:w="943" w:type="dxa"/>
            <w:tcBorders>
              <w:top w:val="single" w:sz="4" w:space="0" w:color="auto"/>
              <w:left w:val="single" w:sz="4" w:space="0" w:color="auto"/>
              <w:bottom w:val="single" w:sz="4" w:space="0" w:color="auto"/>
              <w:right w:val="single" w:sz="4" w:space="0" w:color="auto"/>
            </w:tcBorders>
          </w:tcPr>
          <w:p w14:paraId="31696B4E"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3446632F"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0B57BF5E"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405542F4" w14:textId="77777777" w:rsidR="00664C1B" w:rsidRPr="00664C1B" w:rsidRDefault="00664C1B" w:rsidP="00664C1B">
            <w:pPr>
              <w:tabs>
                <w:tab w:val="left" w:pos="6237"/>
                <w:tab w:val="right" w:pos="8306"/>
              </w:tabs>
              <w:jc w:val="center"/>
              <w:rPr>
                <w:sz w:val="20"/>
              </w:rPr>
            </w:pPr>
          </w:p>
        </w:tc>
      </w:tr>
      <w:tr w:rsidR="00664C1B" w:rsidRPr="00664C1B" w14:paraId="34C5A740" w14:textId="77777777" w:rsidTr="006D2F8F">
        <w:tc>
          <w:tcPr>
            <w:tcW w:w="566" w:type="dxa"/>
            <w:vMerge/>
            <w:tcBorders>
              <w:top w:val="single" w:sz="4" w:space="0" w:color="auto"/>
              <w:left w:val="single" w:sz="4" w:space="0" w:color="auto"/>
              <w:bottom w:val="single" w:sz="4" w:space="0" w:color="auto"/>
              <w:right w:val="single" w:sz="4" w:space="0" w:color="auto"/>
            </w:tcBorders>
          </w:tcPr>
          <w:p w14:paraId="03FDF9EC" w14:textId="77777777" w:rsidR="00664C1B" w:rsidRPr="00664C1B" w:rsidRDefault="00664C1B" w:rsidP="00664C1B">
            <w:pPr>
              <w:tabs>
                <w:tab w:val="left" w:pos="6237"/>
                <w:tab w:val="right" w:pos="8306"/>
              </w:tabs>
              <w:jc w:val="center"/>
              <w:rPr>
                <w:sz w:val="20"/>
              </w:rPr>
            </w:pPr>
          </w:p>
        </w:tc>
        <w:tc>
          <w:tcPr>
            <w:tcW w:w="1924" w:type="dxa"/>
            <w:vMerge/>
            <w:tcBorders>
              <w:top w:val="single" w:sz="4" w:space="0" w:color="auto"/>
              <w:left w:val="single" w:sz="4" w:space="0" w:color="auto"/>
              <w:bottom w:val="single" w:sz="4" w:space="0" w:color="auto"/>
              <w:right w:val="single" w:sz="4" w:space="0" w:color="auto"/>
            </w:tcBorders>
          </w:tcPr>
          <w:p w14:paraId="41697726" w14:textId="77777777" w:rsidR="00664C1B" w:rsidRPr="00664C1B" w:rsidRDefault="00664C1B" w:rsidP="00664C1B">
            <w:pPr>
              <w:tabs>
                <w:tab w:val="left" w:pos="6237"/>
                <w:tab w:val="right" w:pos="8306"/>
              </w:tabs>
              <w:jc w:val="center"/>
              <w:rPr>
                <w:sz w:val="20"/>
              </w:rPr>
            </w:pPr>
          </w:p>
        </w:tc>
        <w:tc>
          <w:tcPr>
            <w:tcW w:w="7082" w:type="dxa"/>
            <w:gridSpan w:val="5"/>
            <w:tcBorders>
              <w:top w:val="single" w:sz="4" w:space="0" w:color="auto"/>
              <w:left w:val="single" w:sz="4" w:space="0" w:color="auto"/>
              <w:bottom w:val="single" w:sz="4" w:space="0" w:color="auto"/>
              <w:right w:val="single" w:sz="4" w:space="0" w:color="auto"/>
            </w:tcBorders>
          </w:tcPr>
          <w:p w14:paraId="060CD14A" w14:textId="77777777" w:rsidR="00664C1B" w:rsidRPr="00664C1B" w:rsidRDefault="00664C1B" w:rsidP="00664C1B">
            <w:pPr>
              <w:tabs>
                <w:tab w:val="left" w:pos="6237"/>
                <w:tab w:val="right" w:pos="8306"/>
              </w:tabs>
              <w:rPr>
                <w:sz w:val="20"/>
              </w:rPr>
            </w:pPr>
            <w:r w:rsidRPr="00664C1B">
              <w:rPr>
                <w:sz w:val="20"/>
              </w:rPr>
              <w:t>Tęstinės veiklos rodikliai</w:t>
            </w:r>
          </w:p>
        </w:tc>
      </w:tr>
      <w:tr w:rsidR="00664C1B" w:rsidRPr="00664C1B" w14:paraId="46250006" w14:textId="77777777" w:rsidTr="006D2F8F">
        <w:tc>
          <w:tcPr>
            <w:tcW w:w="566" w:type="dxa"/>
            <w:vMerge/>
            <w:tcBorders>
              <w:top w:val="single" w:sz="4" w:space="0" w:color="auto"/>
              <w:left w:val="single" w:sz="4" w:space="0" w:color="auto"/>
              <w:bottom w:val="single" w:sz="4" w:space="0" w:color="auto"/>
              <w:right w:val="single" w:sz="4" w:space="0" w:color="auto"/>
            </w:tcBorders>
            <w:vAlign w:val="center"/>
            <w:hideMark/>
          </w:tcPr>
          <w:p w14:paraId="1DAE11E7" w14:textId="77777777" w:rsidR="00664C1B" w:rsidRPr="00664C1B" w:rsidRDefault="00664C1B" w:rsidP="00664C1B">
            <w:pPr>
              <w:rPr>
                <w:sz w:val="2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14:paraId="39F1819E" w14:textId="77777777" w:rsidR="00664C1B" w:rsidRPr="00664C1B" w:rsidRDefault="00664C1B" w:rsidP="00664C1B">
            <w:pPr>
              <w:rPr>
                <w:sz w:val="20"/>
              </w:rPr>
            </w:pPr>
          </w:p>
        </w:tc>
        <w:tc>
          <w:tcPr>
            <w:tcW w:w="2995" w:type="dxa"/>
            <w:tcBorders>
              <w:top w:val="single" w:sz="4" w:space="0" w:color="auto"/>
              <w:left w:val="single" w:sz="4" w:space="0" w:color="auto"/>
              <w:bottom w:val="single" w:sz="4" w:space="0" w:color="auto"/>
              <w:right w:val="single" w:sz="4" w:space="0" w:color="auto"/>
            </w:tcBorders>
          </w:tcPr>
          <w:p w14:paraId="010654CE" w14:textId="77777777" w:rsidR="00664C1B" w:rsidRPr="00664C1B" w:rsidRDefault="00664C1B" w:rsidP="00664C1B">
            <w:pPr>
              <w:tabs>
                <w:tab w:val="left" w:pos="6237"/>
                <w:tab w:val="right" w:pos="8306"/>
              </w:tabs>
              <w:jc w:val="center"/>
              <w:rPr>
                <w:sz w:val="20"/>
              </w:rPr>
            </w:pPr>
          </w:p>
        </w:tc>
        <w:tc>
          <w:tcPr>
            <w:tcW w:w="943" w:type="dxa"/>
            <w:tcBorders>
              <w:top w:val="single" w:sz="4" w:space="0" w:color="auto"/>
              <w:left w:val="single" w:sz="4" w:space="0" w:color="auto"/>
              <w:bottom w:val="single" w:sz="4" w:space="0" w:color="auto"/>
              <w:right w:val="single" w:sz="4" w:space="0" w:color="auto"/>
            </w:tcBorders>
          </w:tcPr>
          <w:p w14:paraId="6AF02479"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19B4144C"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2C7B5A7D"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134B2DB4" w14:textId="77777777" w:rsidR="00664C1B" w:rsidRPr="00664C1B" w:rsidRDefault="00664C1B" w:rsidP="00664C1B">
            <w:pPr>
              <w:tabs>
                <w:tab w:val="left" w:pos="6237"/>
                <w:tab w:val="right" w:pos="8306"/>
              </w:tabs>
              <w:jc w:val="center"/>
              <w:rPr>
                <w:sz w:val="20"/>
              </w:rPr>
            </w:pPr>
          </w:p>
        </w:tc>
      </w:tr>
      <w:tr w:rsidR="00664C1B" w:rsidRPr="00664C1B" w14:paraId="3FA8CC29" w14:textId="77777777" w:rsidTr="006D2F8F">
        <w:tc>
          <w:tcPr>
            <w:tcW w:w="566" w:type="dxa"/>
            <w:vMerge w:val="restart"/>
            <w:tcBorders>
              <w:top w:val="single" w:sz="4" w:space="0" w:color="auto"/>
              <w:left w:val="single" w:sz="4" w:space="0" w:color="auto"/>
              <w:right w:val="single" w:sz="4" w:space="0" w:color="auto"/>
            </w:tcBorders>
            <w:hideMark/>
          </w:tcPr>
          <w:p w14:paraId="147EB169" w14:textId="77777777" w:rsidR="00664C1B" w:rsidRPr="00664C1B" w:rsidRDefault="00664C1B" w:rsidP="00664C1B">
            <w:pPr>
              <w:tabs>
                <w:tab w:val="left" w:pos="6237"/>
                <w:tab w:val="right" w:pos="8306"/>
              </w:tabs>
              <w:jc w:val="center"/>
              <w:rPr>
                <w:sz w:val="20"/>
              </w:rPr>
            </w:pPr>
            <w:r w:rsidRPr="00664C1B">
              <w:rPr>
                <w:sz w:val="20"/>
              </w:rPr>
              <w:t>2.</w:t>
            </w:r>
          </w:p>
        </w:tc>
        <w:tc>
          <w:tcPr>
            <w:tcW w:w="1924" w:type="dxa"/>
            <w:vMerge w:val="restart"/>
            <w:tcBorders>
              <w:top w:val="single" w:sz="4" w:space="0" w:color="auto"/>
              <w:left w:val="single" w:sz="4" w:space="0" w:color="auto"/>
              <w:right w:val="single" w:sz="4" w:space="0" w:color="auto"/>
            </w:tcBorders>
          </w:tcPr>
          <w:p w14:paraId="5B68CAB5" w14:textId="77777777" w:rsidR="00664C1B" w:rsidRPr="00664C1B" w:rsidRDefault="00664C1B" w:rsidP="00664C1B">
            <w:pPr>
              <w:tabs>
                <w:tab w:val="left" w:pos="6237"/>
                <w:tab w:val="right" w:pos="8306"/>
              </w:tabs>
              <w:jc w:val="center"/>
              <w:rPr>
                <w:sz w:val="20"/>
              </w:rPr>
            </w:pPr>
          </w:p>
        </w:tc>
        <w:tc>
          <w:tcPr>
            <w:tcW w:w="7082" w:type="dxa"/>
            <w:gridSpan w:val="5"/>
            <w:tcBorders>
              <w:top w:val="single" w:sz="4" w:space="0" w:color="auto"/>
              <w:left w:val="single" w:sz="4" w:space="0" w:color="auto"/>
              <w:right w:val="single" w:sz="4" w:space="0" w:color="auto"/>
            </w:tcBorders>
          </w:tcPr>
          <w:p w14:paraId="5E35591E" w14:textId="77777777" w:rsidR="00664C1B" w:rsidRPr="00664C1B" w:rsidRDefault="00664C1B" w:rsidP="00664C1B">
            <w:pPr>
              <w:tabs>
                <w:tab w:val="left" w:pos="6237"/>
                <w:tab w:val="right" w:pos="8306"/>
              </w:tabs>
              <w:jc w:val="both"/>
              <w:rPr>
                <w:sz w:val="20"/>
              </w:rPr>
            </w:pPr>
            <w:r w:rsidRPr="00664C1B">
              <w:rPr>
                <w:sz w:val="20"/>
              </w:rPr>
              <w:t xml:space="preserve">Įgyvendinamų pažangos projektų </w:t>
            </w:r>
            <w:r w:rsidRPr="00664C1B">
              <w:rPr>
                <w:i/>
                <w:color w:val="808080"/>
                <w:sz w:val="20"/>
                <w:szCs w:val="24"/>
              </w:rPr>
              <w:t>(įrašomas pažangos projekto kodas ir pavadinimas)</w:t>
            </w:r>
            <w:r w:rsidRPr="00664C1B">
              <w:rPr>
                <w:sz w:val="20"/>
              </w:rPr>
              <w:t xml:space="preserve"> rodikliai</w:t>
            </w:r>
          </w:p>
        </w:tc>
      </w:tr>
      <w:tr w:rsidR="00664C1B" w:rsidRPr="00664C1B" w14:paraId="36C0F236" w14:textId="77777777" w:rsidTr="006D2F8F">
        <w:tc>
          <w:tcPr>
            <w:tcW w:w="566" w:type="dxa"/>
            <w:vMerge/>
            <w:tcBorders>
              <w:left w:val="single" w:sz="4" w:space="0" w:color="auto"/>
              <w:right w:val="single" w:sz="4" w:space="0" w:color="auto"/>
            </w:tcBorders>
          </w:tcPr>
          <w:p w14:paraId="49AD08D3" w14:textId="77777777" w:rsidR="00664C1B" w:rsidRPr="00664C1B" w:rsidRDefault="00664C1B" w:rsidP="00664C1B">
            <w:pPr>
              <w:tabs>
                <w:tab w:val="left" w:pos="6237"/>
                <w:tab w:val="right" w:pos="8306"/>
              </w:tabs>
              <w:jc w:val="center"/>
              <w:rPr>
                <w:sz w:val="20"/>
              </w:rPr>
            </w:pPr>
          </w:p>
        </w:tc>
        <w:tc>
          <w:tcPr>
            <w:tcW w:w="1924" w:type="dxa"/>
            <w:vMerge/>
            <w:tcBorders>
              <w:left w:val="single" w:sz="4" w:space="0" w:color="auto"/>
              <w:right w:val="single" w:sz="4" w:space="0" w:color="auto"/>
            </w:tcBorders>
          </w:tcPr>
          <w:p w14:paraId="0E386EE2" w14:textId="77777777" w:rsidR="00664C1B" w:rsidRPr="00664C1B" w:rsidRDefault="00664C1B" w:rsidP="00664C1B">
            <w:pPr>
              <w:tabs>
                <w:tab w:val="left" w:pos="6237"/>
                <w:tab w:val="right" w:pos="8306"/>
              </w:tabs>
              <w:jc w:val="center"/>
              <w:rPr>
                <w:sz w:val="20"/>
              </w:rPr>
            </w:pPr>
          </w:p>
        </w:tc>
        <w:tc>
          <w:tcPr>
            <w:tcW w:w="2995" w:type="dxa"/>
            <w:tcBorders>
              <w:top w:val="single" w:sz="4" w:space="0" w:color="auto"/>
              <w:left w:val="single" w:sz="4" w:space="0" w:color="auto"/>
              <w:bottom w:val="single" w:sz="4" w:space="0" w:color="auto"/>
              <w:right w:val="single" w:sz="4" w:space="0" w:color="auto"/>
            </w:tcBorders>
          </w:tcPr>
          <w:p w14:paraId="26027A9E" w14:textId="77777777" w:rsidR="00664C1B" w:rsidRPr="00664C1B" w:rsidRDefault="00664C1B" w:rsidP="00664C1B">
            <w:pPr>
              <w:tabs>
                <w:tab w:val="left" w:pos="6237"/>
                <w:tab w:val="right" w:pos="8306"/>
              </w:tabs>
              <w:jc w:val="center"/>
              <w:rPr>
                <w:sz w:val="20"/>
              </w:rPr>
            </w:pPr>
          </w:p>
        </w:tc>
        <w:tc>
          <w:tcPr>
            <w:tcW w:w="943" w:type="dxa"/>
            <w:tcBorders>
              <w:top w:val="single" w:sz="4" w:space="0" w:color="auto"/>
              <w:left w:val="single" w:sz="4" w:space="0" w:color="auto"/>
              <w:bottom w:val="single" w:sz="4" w:space="0" w:color="auto"/>
              <w:right w:val="single" w:sz="4" w:space="0" w:color="auto"/>
            </w:tcBorders>
          </w:tcPr>
          <w:p w14:paraId="4826C0D0"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11BFB4FF"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028F4E6B"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4EBFFFB0" w14:textId="77777777" w:rsidR="00664C1B" w:rsidRPr="00664C1B" w:rsidRDefault="00664C1B" w:rsidP="00664C1B">
            <w:pPr>
              <w:tabs>
                <w:tab w:val="left" w:pos="6237"/>
                <w:tab w:val="right" w:pos="8306"/>
              </w:tabs>
              <w:jc w:val="center"/>
              <w:rPr>
                <w:sz w:val="20"/>
              </w:rPr>
            </w:pPr>
          </w:p>
        </w:tc>
      </w:tr>
      <w:tr w:rsidR="00664C1B" w:rsidRPr="00664C1B" w14:paraId="6D3167F1" w14:textId="77777777" w:rsidTr="006D2F8F">
        <w:tc>
          <w:tcPr>
            <w:tcW w:w="566" w:type="dxa"/>
            <w:vMerge/>
            <w:tcBorders>
              <w:left w:val="single" w:sz="4" w:space="0" w:color="auto"/>
              <w:right w:val="single" w:sz="4" w:space="0" w:color="auto"/>
            </w:tcBorders>
          </w:tcPr>
          <w:p w14:paraId="2318C1FC" w14:textId="77777777" w:rsidR="00664C1B" w:rsidRPr="00664C1B" w:rsidRDefault="00664C1B" w:rsidP="00664C1B">
            <w:pPr>
              <w:tabs>
                <w:tab w:val="left" w:pos="6237"/>
                <w:tab w:val="right" w:pos="8306"/>
              </w:tabs>
              <w:jc w:val="center"/>
              <w:rPr>
                <w:sz w:val="20"/>
              </w:rPr>
            </w:pPr>
          </w:p>
        </w:tc>
        <w:tc>
          <w:tcPr>
            <w:tcW w:w="1924" w:type="dxa"/>
            <w:vMerge/>
            <w:tcBorders>
              <w:left w:val="single" w:sz="4" w:space="0" w:color="auto"/>
              <w:right w:val="single" w:sz="4" w:space="0" w:color="auto"/>
            </w:tcBorders>
          </w:tcPr>
          <w:p w14:paraId="07D69526" w14:textId="77777777" w:rsidR="00664C1B" w:rsidRPr="00664C1B" w:rsidRDefault="00664C1B" w:rsidP="00664C1B">
            <w:pPr>
              <w:tabs>
                <w:tab w:val="left" w:pos="6237"/>
                <w:tab w:val="right" w:pos="8306"/>
              </w:tabs>
              <w:jc w:val="center"/>
              <w:rPr>
                <w:sz w:val="20"/>
              </w:rPr>
            </w:pPr>
          </w:p>
        </w:tc>
        <w:tc>
          <w:tcPr>
            <w:tcW w:w="7082" w:type="dxa"/>
            <w:gridSpan w:val="5"/>
            <w:tcBorders>
              <w:left w:val="single" w:sz="4" w:space="0" w:color="auto"/>
              <w:right w:val="single" w:sz="4" w:space="0" w:color="auto"/>
            </w:tcBorders>
          </w:tcPr>
          <w:p w14:paraId="4E2499E9" w14:textId="77777777" w:rsidR="00664C1B" w:rsidRPr="00664C1B" w:rsidRDefault="00664C1B" w:rsidP="00664C1B">
            <w:pPr>
              <w:tabs>
                <w:tab w:val="left" w:pos="6237"/>
                <w:tab w:val="right" w:pos="8306"/>
              </w:tabs>
              <w:rPr>
                <w:sz w:val="20"/>
              </w:rPr>
            </w:pPr>
            <w:r w:rsidRPr="00664C1B">
              <w:rPr>
                <w:sz w:val="20"/>
              </w:rPr>
              <w:t>Tęstinės veiklos rodikliai</w:t>
            </w:r>
          </w:p>
        </w:tc>
      </w:tr>
      <w:tr w:rsidR="00664C1B" w:rsidRPr="00664C1B" w14:paraId="36CEAA8C" w14:textId="77777777" w:rsidTr="006D2F8F">
        <w:tc>
          <w:tcPr>
            <w:tcW w:w="566" w:type="dxa"/>
            <w:vMerge/>
            <w:tcBorders>
              <w:left w:val="single" w:sz="4" w:space="0" w:color="auto"/>
              <w:bottom w:val="single" w:sz="4" w:space="0" w:color="auto"/>
              <w:right w:val="single" w:sz="4" w:space="0" w:color="auto"/>
            </w:tcBorders>
          </w:tcPr>
          <w:p w14:paraId="1B6D82C3" w14:textId="77777777" w:rsidR="00664C1B" w:rsidRPr="00664C1B" w:rsidRDefault="00664C1B" w:rsidP="00664C1B">
            <w:pPr>
              <w:tabs>
                <w:tab w:val="left" w:pos="6237"/>
                <w:tab w:val="right" w:pos="8306"/>
              </w:tabs>
              <w:jc w:val="center"/>
              <w:rPr>
                <w:sz w:val="20"/>
              </w:rPr>
            </w:pPr>
          </w:p>
        </w:tc>
        <w:tc>
          <w:tcPr>
            <w:tcW w:w="1924" w:type="dxa"/>
            <w:vMerge/>
            <w:tcBorders>
              <w:left w:val="single" w:sz="4" w:space="0" w:color="auto"/>
              <w:bottom w:val="single" w:sz="4" w:space="0" w:color="auto"/>
              <w:right w:val="single" w:sz="4" w:space="0" w:color="auto"/>
            </w:tcBorders>
          </w:tcPr>
          <w:p w14:paraId="533E3035" w14:textId="77777777" w:rsidR="00664C1B" w:rsidRPr="00664C1B" w:rsidRDefault="00664C1B" w:rsidP="00664C1B">
            <w:pPr>
              <w:tabs>
                <w:tab w:val="left" w:pos="6237"/>
                <w:tab w:val="right" w:pos="8306"/>
              </w:tabs>
              <w:jc w:val="center"/>
              <w:rPr>
                <w:sz w:val="20"/>
              </w:rPr>
            </w:pPr>
          </w:p>
        </w:tc>
        <w:tc>
          <w:tcPr>
            <w:tcW w:w="2995" w:type="dxa"/>
            <w:tcBorders>
              <w:top w:val="single" w:sz="4" w:space="0" w:color="auto"/>
              <w:left w:val="single" w:sz="4" w:space="0" w:color="auto"/>
              <w:bottom w:val="single" w:sz="4" w:space="0" w:color="auto"/>
              <w:right w:val="single" w:sz="4" w:space="0" w:color="auto"/>
            </w:tcBorders>
          </w:tcPr>
          <w:p w14:paraId="13CC3208" w14:textId="77777777" w:rsidR="00664C1B" w:rsidRPr="00664C1B" w:rsidRDefault="00664C1B" w:rsidP="00664C1B">
            <w:pPr>
              <w:tabs>
                <w:tab w:val="left" w:pos="6237"/>
                <w:tab w:val="right" w:pos="8306"/>
              </w:tabs>
              <w:jc w:val="center"/>
              <w:rPr>
                <w:sz w:val="20"/>
              </w:rPr>
            </w:pPr>
          </w:p>
        </w:tc>
        <w:tc>
          <w:tcPr>
            <w:tcW w:w="943" w:type="dxa"/>
            <w:tcBorders>
              <w:top w:val="single" w:sz="4" w:space="0" w:color="auto"/>
              <w:left w:val="single" w:sz="4" w:space="0" w:color="auto"/>
              <w:bottom w:val="single" w:sz="4" w:space="0" w:color="auto"/>
              <w:right w:val="single" w:sz="4" w:space="0" w:color="auto"/>
            </w:tcBorders>
          </w:tcPr>
          <w:p w14:paraId="1BA8090B"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186F9DF3"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0D0B3A8A" w14:textId="77777777" w:rsidR="00664C1B" w:rsidRPr="00664C1B" w:rsidRDefault="00664C1B" w:rsidP="00664C1B">
            <w:pPr>
              <w:tabs>
                <w:tab w:val="left" w:pos="6237"/>
                <w:tab w:val="right" w:pos="8306"/>
              </w:tabs>
              <w:jc w:val="center"/>
              <w:rPr>
                <w:sz w:val="20"/>
              </w:rPr>
            </w:pPr>
          </w:p>
        </w:tc>
        <w:tc>
          <w:tcPr>
            <w:tcW w:w="1048" w:type="dxa"/>
            <w:tcBorders>
              <w:top w:val="single" w:sz="4" w:space="0" w:color="auto"/>
              <w:left w:val="single" w:sz="4" w:space="0" w:color="auto"/>
              <w:bottom w:val="single" w:sz="4" w:space="0" w:color="auto"/>
              <w:right w:val="single" w:sz="4" w:space="0" w:color="auto"/>
            </w:tcBorders>
          </w:tcPr>
          <w:p w14:paraId="02D169A6" w14:textId="77777777" w:rsidR="00664C1B" w:rsidRPr="00664C1B" w:rsidRDefault="00664C1B" w:rsidP="00664C1B">
            <w:pPr>
              <w:tabs>
                <w:tab w:val="left" w:pos="6237"/>
                <w:tab w:val="right" w:pos="8306"/>
              </w:tabs>
              <w:jc w:val="center"/>
              <w:rPr>
                <w:sz w:val="20"/>
              </w:rPr>
            </w:pPr>
          </w:p>
        </w:tc>
      </w:tr>
    </w:tbl>
    <w:p w14:paraId="31717AE7" w14:textId="77777777" w:rsidR="00664C1B" w:rsidRPr="00664C1B" w:rsidRDefault="00664C1B" w:rsidP="00664C1B">
      <w:pPr>
        <w:tabs>
          <w:tab w:val="center" w:pos="-7800"/>
          <w:tab w:val="left" w:pos="6237"/>
          <w:tab w:val="right" w:pos="8306"/>
        </w:tabs>
        <w:jc w:val="both"/>
        <w:rPr>
          <w:sz w:val="20"/>
        </w:rPr>
      </w:pPr>
    </w:p>
    <w:p w14:paraId="6984C9AE" w14:textId="77777777" w:rsidR="00664C1B" w:rsidRPr="00664C1B" w:rsidRDefault="00664C1B" w:rsidP="00664C1B">
      <w:pPr>
        <w:jc w:val="center"/>
        <w:rPr>
          <w:b/>
          <w:szCs w:val="24"/>
        </w:rPr>
      </w:pPr>
      <w:r w:rsidRPr="00664C1B">
        <w:rPr>
          <w:b/>
          <w:szCs w:val="24"/>
        </w:rPr>
        <w:t>VIII SKYRIUS</w:t>
      </w:r>
    </w:p>
    <w:p w14:paraId="263A0948" w14:textId="77777777" w:rsidR="00664C1B" w:rsidRPr="00664C1B" w:rsidRDefault="00664C1B" w:rsidP="00664C1B">
      <w:pPr>
        <w:jc w:val="center"/>
        <w:rPr>
          <w:b/>
          <w:szCs w:val="24"/>
        </w:rPr>
      </w:pPr>
      <w:r w:rsidRPr="00664C1B">
        <w:rPr>
          <w:b/>
          <w:szCs w:val="24"/>
        </w:rPr>
        <w:t>VIEŠŲJŲ ĮSTAIGŲ, KURIŲ SAVININKĖ YRA VALSTYBĖ ARBA KAI VALSTYBĖ TURI 50 PROCENTŲ IR DAUGIAU BALSŲ VISUOTINIAME DALININKŲ SUSIRINKIME, PLANUOJAMOS PASIEKTI PAGRINDINIŲ VEIKLOS RODIKLIŲ REIKŠMĖS</w:t>
      </w:r>
    </w:p>
    <w:p w14:paraId="1B82C64E" w14:textId="77777777" w:rsidR="00664C1B" w:rsidRPr="00664C1B" w:rsidRDefault="00664C1B" w:rsidP="00664C1B">
      <w:pPr>
        <w:jc w:val="center"/>
        <w:rPr>
          <w:b/>
          <w:szCs w:val="24"/>
        </w:rPr>
      </w:pPr>
    </w:p>
    <w:p w14:paraId="02FE6C31" w14:textId="77777777" w:rsidR="00664C1B" w:rsidRPr="00664C1B" w:rsidRDefault="00664C1B" w:rsidP="00664C1B">
      <w:pPr>
        <w:jc w:val="both"/>
        <w:rPr>
          <w:i/>
          <w:color w:val="808080"/>
          <w:szCs w:val="24"/>
        </w:rPr>
      </w:pPr>
      <w:r w:rsidRPr="00664C1B">
        <w:rPr>
          <w:i/>
          <w:color w:val="808080"/>
          <w:szCs w:val="24"/>
        </w:rPr>
        <w:t>Šiame skyriuje pateikiama informacija apie viešųjų įstaigų, kurių savininkė yra valstybė arba kai valstybė turi 50 procentų ir daugiau balsų visuotiniame dalininkų susirinkime, n – 1 metais pasiektas ir n–(n + 2) metais planuojamas pasiekti veiklos rodiklių reikšmes. Pateikiama informacija grupuojama, atsižvelgiant į viešųjų įstaigų įgyvendinamus pažangos projektus ir vykdomą tęstinę veiklą. Jeigu viešoji įstaiga įgyvendina pažangos projektą, šioje dalyje nurodomas jo rezultato (produkto) rodiklis ir n–(n + 2) metais planuojamos rodiklio reikšmės. Kitai viešosios įstaigos vykdomai tęstinei veiklai vertinti nustatomi veiklos efektyvumo rodikliai ir n–(n + 2) metais planuojamos jų pasiekti reikšmės.</w:t>
      </w:r>
    </w:p>
    <w:p w14:paraId="75893CB5" w14:textId="77777777" w:rsidR="00664C1B" w:rsidRPr="00664C1B" w:rsidRDefault="00664C1B" w:rsidP="00664C1B">
      <w:pPr>
        <w:jc w:val="both"/>
        <w:rPr>
          <w:i/>
          <w:color w:val="808080"/>
          <w:szCs w:val="24"/>
        </w:rPr>
      </w:pPr>
      <w:r w:rsidRPr="00664C1B">
        <w:rPr>
          <w:i/>
          <w:color w:val="808080"/>
          <w:szCs w:val="24"/>
        </w:rPr>
        <w:t>Informacija apie viešųjų įstaigų, kurių savininkė yra valstybė arba kai valstybė turi 50 procentų ir daugiau balsų visuotiniame dalininkų susirinkime, planuojamas pasiekti pagrindinių veiklos rodiklių reikšmes pateikiama užpildant šio skyriaus 9 lentelę.</w:t>
      </w:r>
    </w:p>
    <w:p w14:paraId="2CEAF2B4" w14:textId="77777777" w:rsidR="00664C1B" w:rsidRPr="00664C1B" w:rsidRDefault="00664C1B" w:rsidP="00664C1B">
      <w:pPr>
        <w:jc w:val="both"/>
        <w:rPr>
          <w:i/>
          <w:color w:val="808080"/>
          <w:szCs w:val="24"/>
        </w:rPr>
      </w:pPr>
      <w:r w:rsidRPr="00664C1B">
        <w:rPr>
          <w:i/>
          <w:color w:val="808080"/>
          <w:szCs w:val="24"/>
        </w:rPr>
        <w:t xml:space="preserve">Pagrindiniai veiklos rodikliai, atsižvelgiant į viešosios įstaigos misiją ir jai įgyvendinti suformuluotus veiklos tikslus, suprantami kaip rodikliai, geriausiai parodantys įstaigos, kuri viešojoje įstaigoje atstovauja valstybei ir įgyvendina savininko ar dalininko teises ir pareigas, veiklos tikslų siekimą. Nustatomi viešųjų įstaigų pagrindiniai veiklos rodikliai turi būti susiję su įstaigos, kuri viešojoje įstaigoje atstovauja valstybei ir įgyvendina savininko ar dalininko teises ir pareigas, veiklos tikslais arba, jeigu įmanoma, įgyvendinamų programų uždaviniais. </w:t>
      </w:r>
    </w:p>
    <w:p w14:paraId="4C6DB30A" w14:textId="77777777" w:rsidR="00664C1B" w:rsidRPr="00664C1B" w:rsidRDefault="00664C1B" w:rsidP="00664C1B">
      <w:pPr>
        <w:jc w:val="both"/>
        <w:rPr>
          <w:bCs/>
          <w:i/>
          <w:color w:val="808080"/>
          <w:szCs w:val="24"/>
        </w:rPr>
      </w:pPr>
      <w:r w:rsidRPr="00664C1B">
        <w:rPr>
          <w:i/>
          <w:color w:val="808080"/>
          <w:szCs w:val="24"/>
        </w:rPr>
        <w:t>Informacija apie viešųjų įstaigų, kai valstybė turi mažiau nei 50 procentų balsų visuotiniame dalininkų susirinkime, planuojamas pasiekti pagrindinių veiklos rodiklių reikšmes taip pat gali būti pateikiama šio skyriaus 10 lentelėje, tačiau ji nėra privaloma.</w:t>
      </w:r>
    </w:p>
    <w:p w14:paraId="277A63B2" w14:textId="77777777" w:rsidR="00664C1B" w:rsidRPr="00664C1B" w:rsidRDefault="00664C1B" w:rsidP="00664C1B">
      <w:pPr>
        <w:tabs>
          <w:tab w:val="left" w:pos="6237"/>
          <w:tab w:val="right" w:pos="8306"/>
        </w:tabs>
        <w:rPr>
          <w:b/>
          <w:i/>
          <w:szCs w:val="24"/>
        </w:rPr>
      </w:pPr>
    </w:p>
    <w:p w14:paraId="1D4F6E12" w14:textId="77777777" w:rsidR="00664C1B" w:rsidRPr="00664C1B" w:rsidRDefault="00664C1B" w:rsidP="00664C1B">
      <w:pPr>
        <w:tabs>
          <w:tab w:val="left" w:pos="6237"/>
          <w:tab w:val="right" w:pos="8306"/>
        </w:tabs>
        <w:jc w:val="both"/>
        <w:rPr>
          <w:szCs w:val="24"/>
        </w:rPr>
      </w:pPr>
      <w:r w:rsidRPr="00664C1B">
        <w:rPr>
          <w:b/>
          <w:szCs w:val="24"/>
        </w:rPr>
        <w:lastRenderedPageBreak/>
        <w:t xml:space="preserve">9 lentelė. </w:t>
      </w:r>
      <w:r w:rsidRPr="00664C1B">
        <w:rPr>
          <w:szCs w:val="24"/>
        </w:rPr>
        <w:t>Viešųjų įstaigų, kurių savininkė yra valstybė arba kai valstybė turi 50 procentų ir daugiau balsų visuotiniame dalininkų susirinkime, planuojamos pasiekti pagrindinių veiklos rodiklių reikšmės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4"/>
        <w:gridCol w:w="1908"/>
        <w:gridCol w:w="1701"/>
        <w:gridCol w:w="1544"/>
        <w:gridCol w:w="1007"/>
        <w:gridCol w:w="992"/>
        <w:gridCol w:w="993"/>
        <w:gridCol w:w="850"/>
      </w:tblGrid>
      <w:tr w:rsidR="00664C1B" w:rsidRPr="00664C1B" w14:paraId="13E17A07" w14:textId="77777777" w:rsidTr="006D2F8F">
        <w:trPr>
          <w:tblHeader/>
        </w:trPr>
        <w:tc>
          <w:tcPr>
            <w:tcW w:w="64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3E6A2E" w14:textId="77777777" w:rsidR="00664C1B" w:rsidRPr="00664C1B" w:rsidRDefault="00664C1B" w:rsidP="00664C1B">
            <w:pPr>
              <w:tabs>
                <w:tab w:val="left" w:pos="6237"/>
                <w:tab w:val="right" w:pos="8306"/>
              </w:tabs>
              <w:jc w:val="center"/>
              <w:rPr>
                <w:b/>
                <w:sz w:val="20"/>
              </w:rPr>
            </w:pPr>
            <w:r w:rsidRPr="00664C1B">
              <w:rPr>
                <w:b/>
                <w:sz w:val="20"/>
              </w:rPr>
              <w:t>Eil. Nr.</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7C1EAE" w14:textId="77777777" w:rsidR="00664C1B" w:rsidRPr="00664C1B" w:rsidRDefault="00664C1B" w:rsidP="00664C1B">
            <w:pPr>
              <w:tabs>
                <w:tab w:val="left" w:pos="6237"/>
                <w:tab w:val="right" w:pos="8306"/>
              </w:tabs>
              <w:jc w:val="center"/>
              <w:rPr>
                <w:b/>
                <w:sz w:val="20"/>
              </w:rPr>
            </w:pPr>
            <w:r w:rsidRPr="00664C1B">
              <w:rPr>
                <w:b/>
                <w:sz w:val="20"/>
              </w:rPr>
              <w:t>Viešosios įstaigos pavadinimas</w:t>
            </w:r>
          </w:p>
        </w:tc>
        <w:tc>
          <w:tcPr>
            <w:tcW w:w="1701"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8B1ED59" w14:textId="77777777" w:rsidR="00664C1B" w:rsidRPr="00664C1B" w:rsidRDefault="00664C1B" w:rsidP="00664C1B">
            <w:pPr>
              <w:tabs>
                <w:tab w:val="left" w:pos="6237"/>
                <w:tab w:val="right" w:pos="8306"/>
              </w:tabs>
              <w:jc w:val="center"/>
              <w:rPr>
                <w:b/>
                <w:sz w:val="20"/>
              </w:rPr>
            </w:pPr>
            <w:r w:rsidRPr="00664C1B">
              <w:rPr>
                <w:b/>
                <w:sz w:val="20"/>
              </w:rPr>
              <w:t>Veiklos tikslas arba programos uždavinys</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EB5E00" w14:textId="77777777" w:rsidR="00664C1B" w:rsidRPr="00664C1B" w:rsidRDefault="00664C1B" w:rsidP="00664C1B">
            <w:pPr>
              <w:tabs>
                <w:tab w:val="left" w:pos="6237"/>
                <w:tab w:val="right" w:pos="8306"/>
              </w:tabs>
              <w:jc w:val="center"/>
              <w:rPr>
                <w:b/>
                <w:sz w:val="20"/>
              </w:rPr>
            </w:pPr>
            <w:r w:rsidRPr="00664C1B">
              <w:rPr>
                <w:b/>
                <w:sz w:val="20"/>
              </w:rPr>
              <w:t>Rodiklio pavadinimas, matavimo vnt.</w:t>
            </w:r>
          </w:p>
        </w:tc>
        <w:tc>
          <w:tcPr>
            <w:tcW w:w="38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820AB5" w14:textId="77777777" w:rsidR="00664C1B" w:rsidRPr="00664C1B" w:rsidRDefault="00664C1B" w:rsidP="00664C1B">
            <w:pPr>
              <w:tabs>
                <w:tab w:val="left" w:pos="6237"/>
                <w:tab w:val="right" w:pos="8306"/>
              </w:tabs>
              <w:jc w:val="center"/>
              <w:rPr>
                <w:b/>
                <w:sz w:val="20"/>
              </w:rPr>
            </w:pPr>
            <w:r w:rsidRPr="00664C1B">
              <w:rPr>
                <w:b/>
                <w:sz w:val="20"/>
              </w:rPr>
              <w:t>Planuojamos rodiklių reikšmės</w:t>
            </w:r>
          </w:p>
        </w:tc>
      </w:tr>
      <w:tr w:rsidR="00664C1B" w:rsidRPr="00664C1B" w14:paraId="508BB8E9" w14:textId="77777777" w:rsidTr="006D2F8F">
        <w:trPr>
          <w:trHeight w:val="427"/>
          <w:tblHeader/>
        </w:trPr>
        <w:tc>
          <w:tcPr>
            <w:tcW w:w="64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1321D4" w14:textId="77777777" w:rsidR="00664C1B" w:rsidRPr="00664C1B" w:rsidRDefault="00664C1B" w:rsidP="00664C1B">
            <w:pPr>
              <w:rPr>
                <w:b/>
                <w:sz w:val="20"/>
              </w:rPr>
            </w:pPr>
          </w:p>
        </w:tc>
        <w:tc>
          <w:tcPr>
            <w:tcW w:w="190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05A034" w14:textId="77777777" w:rsidR="00664C1B" w:rsidRPr="00664C1B" w:rsidRDefault="00664C1B" w:rsidP="00664C1B">
            <w:pPr>
              <w:rPr>
                <w:b/>
                <w:sz w:val="20"/>
              </w:rPr>
            </w:pPr>
          </w:p>
        </w:tc>
        <w:tc>
          <w:tcPr>
            <w:tcW w:w="1701" w:type="dxa"/>
            <w:vMerge/>
            <w:tcBorders>
              <w:left w:val="single" w:sz="4" w:space="0" w:color="auto"/>
              <w:bottom w:val="single" w:sz="4" w:space="0" w:color="auto"/>
              <w:right w:val="single" w:sz="4" w:space="0" w:color="auto"/>
            </w:tcBorders>
            <w:shd w:val="clear" w:color="auto" w:fill="DBE5F1" w:themeFill="accent1" w:themeFillTint="33"/>
          </w:tcPr>
          <w:p w14:paraId="13DFAABC" w14:textId="77777777" w:rsidR="00664C1B" w:rsidRPr="00664C1B" w:rsidRDefault="00664C1B" w:rsidP="00664C1B">
            <w:pPr>
              <w:rPr>
                <w:b/>
                <w:sz w:val="20"/>
              </w:rPr>
            </w:pPr>
          </w:p>
        </w:tc>
        <w:tc>
          <w:tcPr>
            <w:tcW w:w="154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A5987C" w14:textId="77777777" w:rsidR="00664C1B" w:rsidRPr="00664C1B" w:rsidRDefault="00664C1B" w:rsidP="00664C1B">
            <w:pPr>
              <w:rPr>
                <w:b/>
                <w:sz w:val="20"/>
              </w:rPr>
            </w:pPr>
          </w:p>
        </w:tc>
        <w:tc>
          <w:tcPr>
            <w:tcW w:w="10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78AA4" w14:textId="77777777" w:rsidR="00664C1B" w:rsidRPr="00664C1B" w:rsidRDefault="00664C1B" w:rsidP="00664C1B">
            <w:pPr>
              <w:tabs>
                <w:tab w:val="left" w:pos="6237"/>
                <w:tab w:val="right" w:pos="8306"/>
              </w:tabs>
              <w:jc w:val="center"/>
              <w:rPr>
                <w:b/>
                <w:i/>
                <w:sz w:val="20"/>
              </w:rPr>
            </w:pPr>
            <w:r w:rsidRPr="00664C1B">
              <w:rPr>
                <w:b/>
                <w:i/>
                <w:sz w:val="20"/>
              </w:rPr>
              <w:t xml:space="preserve">n – </w:t>
            </w:r>
            <w:r w:rsidRPr="00664C1B">
              <w:rPr>
                <w:b/>
                <w:sz w:val="20"/>
              </w:rPr>
              <w:t>1</w:t>
            </w:r>
            <w:r w:rsidRPr="00664C1B">
              <w:rPr>
                <w:b/>
                <w:i/>
                <w:sz w:val="20"/>
              </w:rPr>
              <w:t xml:space="preserve"> </w:t>
            </w:r>
            <w:r w:rsidRPr="00664C1B">
              <w:rPr>
                <w:b/>
                <w:sz w:val="20"/>
              </w:rPr>
              <w:t>metais</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EE74E4" w14:textId="77777777" w:rsidR="00664C1B" w:rsidRPr="00664C1B" w:rsidRDefault="00664C1B" w:rsidP="00664C1B">
            <w:pPr>
              <w:tabs>
                <w:tab w:val="left" w:pos="6237"/>
                <w:tab w:val="right" w:pos="8306"/>
              </w:tabs>
              <w:jc w:val="center"/>
              <w:rPr>
                <w:b/>
                <w:sz w:val="20"/>
              </w:rPr>
            </w:pPr>
            <w:r w:rsidRPr="00664C1B">
              <w:rPr>
                <w:b/>
                <w:i/>
                <w:sz w:val="20"/>
              </w:rPr>
              <w:t>n</w:t>
            </w:r>
            <w:r w:rsidRPr="00664C1B">
              <w:rPr>
                <w:b/>
                <w:sz w:val="20"/>
              </w:rPr>
              <w:t xml:space="preserve"> metais</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073B53" w14:textId="77777777" w:rsidR="00664C1B" w:rsidRPr="00664C1B" w:rsidRDefault="00664C1B" w:rsidP="00664C1B">
            <w:pPr>
              <w:tabs>
                <w:tab w:val="left" w:pos="6237"/>
                <w:tab w:val="right" w:pos="8306"/>
              </w:tabs>
              <w:jc w:val="center"/>
              <w:rPr>
                <w:b/>
                <w:sz w:val="20"/>
              </w:rPr>
            </w:pPr>
            <w:r w:rsidRPr="00664C1B">
              <w:rPr>
                <w:b/>
                <w:i/>
                <w:sz w:val="20"/>
              </w:rPr>
              <w:t xml:space="preserve">n </w:t>
            </w:r>
            <w:r w:rsidRPr="00664C1B">
              <w:rPr>
                <w:b/>
                <w:sz w:val="20"/>
              </w:rPr>
              <w:t>+ 1 metais</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7BB998" w14:textId="77777777" w:rsidR="00664C1B" w:rsidRPr="00664C1B" w:rsidRDefault="00664C1B" w:rsidP="00664C1B">
            <w:pPr>
              <w:tabs>
                <w:tab w:val="left" w:pos="6237"/>
                <w:tab w:val="right" w:pos="8306"/>
              </w:tabs>
              <w:jc w:val="center"/>
              <w:rPr>
                <w:b/>
                <w:sz w:val="20"/>
              </w:rPr>
            </w:pPr>
            <w:r w:rsidRPr="00664C1B">
              <w:rPr>
                <w:b/>
                <w:i/>
                <w:sz w:val="20"/>
              </w:rPr>
              <w:t xml:space="preserve">n </w:t>
            </w:r>
            <w:r w:rsidRPr="00664C1B">
              <w:rPr>
                <w:b/>
                <w:sz w:val="20"/>
              </w:rPr>
              <w:t>+ 2 metais</w:t>
            </w:r>
          </w:p>
        </w:tc>
      </w:tr>
      <w:tr w:rsidR="00664C1B" w:rsidRPr="00664C1B" w14:paraId="21660D11" w14:textId="77777777" w:rsidTr="006D2F8F">
        <w:trPr>
          <w:trHeight w:val="123"/>
          <w:tblHeader/>
        </w:trPr>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41A16E" w14:textId="77777777" w:rsidR="00664C1B" w:rsidRPr="00664C1B" w:rsidRDefault="00664C1B" w:rsidP="00664C1B">
            <w:pPr>
              <w:jc w:val="center"/>
              <w:rPr>
                <w:sz w:val="20"/>
              </w:rPr>
            </w:pPr>
            <w:r w:rsidRPr="00664C1B">
              <w:rPr>
                <w:sz w:val="20"/>
              </w:rPr>
              <w:t>1</w:t>
            </w:r>
          </w:p>
        </w:tc>
        <w:tc>
          <w:tcPr>
            <w:tcW w:w="1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ACA2F" w14:textId="77777777" w:rsidR="00664C1B" w:rsidRPr="00664C1B" w:rsidRDefault="00664C1B" w:rsidP="00664C1B">
            <w:pPr>
              <w:jc w:val="center"/>
              <w:rPr>
                <w:sz w:val="20"/>
              </w:rPr>
            </w:pPr>
            <w:r w:rsidRPr="00664C1B">
              <w:rPr>
                <w:sz w:val="20"/>
              </w:rPr>
              <w:t>2</w:t>
            </w:r>
          </w:p>
        </w:tc>
        <w:tc>
          <w:tcPr>
            <w:tcW w:w="1701" w:type="dxa"/>
            <w:tcBorders>
              <w:left w:val="single" w:sz="4" w:space="0" w:color="auto"/>
              <w:bottom w:val="single" w:sz="4" w:space="0" w:color="auto"/>
              <w:right w:val="single" w:sz="4" w:space="0" w:color="auto"/>
            </w:tcBorders>
            <w:shd w:val="clear" w:color="auto" w:fill="DBE5F1" w:themeFill="accent1" w:themeFillTint="33"/>
            <w:vAlign w:val="center"/>
          </w:tcPr>
          <w:p w14:paraId="478B4304" w14:textId="77777777" w:rsidR="00664C1B" w:rsidRPr="00664C1B" w:rsidRDefault="00664C1B" w:rsidP="00664C1B">
            <w:pPr>
              <w:jc w:val="center"/>
              <w:rPr>
                <w:sz w:val="20"/>
              </w:rPr>
            </w:pPr>
            <w:r w:rsidRPr="00664C1B">
              <w:rPr>
                <w:sz w:val="20"/>
              </w:rPr>
              <w:t>3</w:t>
            </w:r>
          </w:p>
        </w:tc>
        <w:tc>
          <w:tcPr>
            <w:tcW w:w="1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6D768" w14:textId="77777777" w:rsidR="00664C1B" w:rsidRPr="00664C1B" w:rsidRDefault="00664C1B" w:rsidP="00664C1B">
            <w:pPr>
              <w:jc w:val="center"/>
              <w:rPr>
                <w:sz w:val="20"/>
              </w:rPr>
            </w:pPr>
            <w:r w:rsidRPr="00664C1B">
              <w:rPr>
                <w:sz w:val="20"/>
              </w:rPr>
              <w:t>4</w:t>
            </w:r>
          </w:p>
        </w:tc>
        <w:tc>
          <w:tcPr>
            <w:tcW w:w="10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27A49" w14:textId="77777777" w:rsidR="00664C1B" w:rsidRPr="00664C1B" w:rsidRDefault="00664C1B" w:rsidP="00664C1B">
            <w:pPr>
              <w:tabs>
                <w:tab w:val="left" w:pos="6237"/>
                <w:tab w:val="right" w:pos="8306"/>
              </w:tabs>
              <w:jc w:val="center"/>
              <w:rPr>
                <w:sz w:val="20"/>
              </w:rPr>
            </w:pPr>
            <w:r w:rsidRPr="00664C1B">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A23A0" w14:textId="77777777" w:rsidR="00664C1B" w:rsidRPr="00664C1B" w:rsidRDefault="00664C1B" w:rsidP="00664C1B">
            <w:pPr>
              <w:tabs>
                <w:tab w:val="left" w:pos="6237"/>
                <w:tab w:val="right" w:pos="8306"/>
              </w:tabs>
              <w:jc w:val="center"/>
              <w:rPr>
                <w:sz w:val="20"/>
              </w:rPr>
            </w:pPr>
            <w:r w:rsidRPr="00664C1B">
              <w:rPr>
                <w:sz w:val="20"/>
              </w:rPr>
              <w:t>6</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59A8C" w14:textId="77777777" w:rsidR="00664C1B" w:rsidRPr="00664C1B" w:rsidRDefault="00664C1B" w:rsidP="00664C1B">
            <w:pPr>
              <w:tabs>
                <w:tab w:val="left" w:pos="6237"/>
                <w:tab w:val="right" w:pos="8306"/>
              </w:tabs>
              <w:jc w:val="center"/>
              <w:rPr>
                <w:sz w:val="20"/>
              </w:rPr>
            </w:pPr>
            <w:r w:rsidRPr="00664C1B">
              <w:rPr>
                <w:sz w:val="20"/>
              </w:rPr>
              <w:t>7</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6DC81" w14:textId="77777777" w:rsidR="00664C1B" w:rsidRPr="00664C1B" w:rsidRDefault="00664C1B" w:rsidP="00664C1B">
            <w:pPr>
              <w:tabs>
                <w:tab w:val="left" w:pos="6237"/>
                <w:tab w:val="right" w:pos="8306"/>
              </w:tabs>
              <w:jc w:val="center"/>
              <w:rPr>
                <w:sz w:val="20"/>
              </w:rPr>
            </w:pPr>
            <w:r w:rsidRPr="00664C1B">
              <w:rPr>
                <w:sz w:val="20"/>
              </w:rPr>
              <w:t>8</w:t>
            </w:r>
          </w:p>
        </w:tc>
      </w:tr>
      <w:tr w:rsidR="00664C1B" w:rsidRPr="00664C1B" w14:paraId="53956A7E" w14:textId="77777777" w:rsidTr="006D2F8F">
        <w:trPr>
          <w:trHeight w:val="407"/>
        </w:trPr>
        <w:tc>
          <w:tcPr>
            <w:tcW w:w="644" w:type="dxa"/>
            <w:vMerge w:val="restart"/>
            <w:tcBorders>
              <w:top w:val="single" w:sz="4" w:space="0" w:color="auto"/>
              <w:left w:val="single" w:sz="4" w:space="0" w:color="auto"/>
              <w:right w:val="single" w:sz="4" w:space="0" w:color="auto"/>
            </w:tcBorders>
          </w:tcPr>
          <w:p w14:paraId="63101499" w14:textId="77777777" w:rsidR="00664C1B" w:rsidRPr="00664C1B" w:rsidRDefault="00664C1B" w:rsidP="00664C1B">
            <w:pPr>
              <w:tabs>
                <w:tab w:val="left" w:pos="6237"/>
                <w:tab w:val="right" w:pos="8306"/>
              </w:tabs>
              <w:jc w:val="center"/>
              <w:rPr>
                <w:sz w:val="20"/>
              </w:rPr>
            </w:pPr>
            <w:r w:rsidRPr="00664C1B">
              <w:rPr>
                <w:sz w:val="20"/>
              </w:rPr>
              <w:t>1.</w:t>
            </w:r>
          </w:p>
        </w:tc>
        <w:tc>
          <w:tcPr>
            <w:tcW w:w="1908" w:type="dxa"/>
            <w:vMerge w:val="restart"/>
            <w:tcBorders>
              <w:top w:val="single" w:sz="4" w:space="0" w:color="auto"/>
              <w:left w:val="single" w:sz="4" w:space="0" w:color="auto"/>
              <w:right w:val="single" w:sz="4" w:space="0" w:color="auto"/>
            </w:tcBorders>
          </w:tcPr>
          <w:p w14:paraId="7AF32019" w14:textId="77777777" w:rsidR="00664C1B" w:rsidRPr="00664C1B" w:rsidRDefault="00664C1B" w:rsidP="00664C1B">
            <w:pPr>
              <w:tabs>
                <w:tab w:val="left" w:pos="6237"/>
                <w:tab w:val="right" w:pos="8306"/>
              </w:tabs>
              <w:jc w:val="center"/>
              <w:rPr>
                <w:sz w:val="20"/>
              </w:rPr>
            </w:pPr>
          </w:p>
        </w:tc>
        <w:tc>
          <w:tcPr>
            <w:tcW w:w="7087" w:type="dxa"/>
            <w:gridSpan w:val="6"/>
            <w:tcBorders>
              <w:top w:val="single" w:sz="4" w:space="0" w:color="auto"/>
              <w:left w:val="single" w:sz="4" w:space="0" w:color="auto"/>
              <w:right w:val="single" w:sz="4" w:space="0" w:color="auto"/>
            </w:tcBorders>
          </w:tcPr>
          <w:p w14:paraId="5C235C36" w14:textId="77777777" w:rsidR="00664C1B" w:rsidRPr="00664C1B" w:rsidRDefault="00664C1B" w:rsidP="00664C1B">
            <w:pPr>
              <w:jc w:val="both"/>
              <w:rPr>
                <w:b/>
                <w:sz w:val="20"/>
              </w:rPr>
            </w:pPr>
            <w:r w:rsidRPr="00664C1B">
              <w:rPr>
                <w:sz w:val="20"/>
              </w:rPr>
              <w:t>Įgyvendinamų pažangos projektų</w:t>
            </w:r>
            <w:r w:rsidRPr="00664C1B">
              <w:rPr>
                <w:b/>
                <w:i/>
                <w:sz w:val="20"/>
              </w:rPr>
              <w:t xml:space="preserve"> </w:t>
            </w:r>
            <w:r w:rsidRPr="00664C1B">
              <w:rPr>
                <w:i/>
                <w:color w:val="808080"/>
                <w:sz w:val="20"/>
              </w:rPr>
              <w:t xml:space="preserve">(įrašomas pažangos projekto kodas ir pavadinimas) </w:t>
            </w:r>
            <w:r w:rsidRPr="00664C1B">
              <w:rPr>
                <w:sz w:val="20"/>
              </w:rPr>
              <w:t>rodikliai</w:t>
            </w:r>
          </w:p>
        </w:tc>
      </w:tr>
      <w:tr w:rsidR="00664C1B" w:rsidRPr="00664C1B" w14:paraId="35B66987" w14:textId="77777777" w:rsidTr="006D2F8F">
        <w:tc>
          <w:tcPr>
            <w:tcW w:w="644" w:type="dxa"/>
            <w:vMerge/>
            <w:tcBorders>
              <w:left w:val="single" w:sz="4" w:space="0" w:color="auto"/>
              <w:right w:val="single" w:sz="4" w:space="0" w:color="auto"/>
            </w:tcBorders>
            <w:hideMark/>
          </w:tcPr>
          <w:p w14:paraId="26234CAD" w14:textId="77777777" w:rsidR="00664C1B" w:rsidRPr="00664C1B" w:rsidRDefault="00664C1B" w:rsidP="00664C1B">
            <w:pPr>
              <w:tabs>
                <w:tab w:val="left" w:pos="6237"/>
                <w:tab w:val="right" w:pos="8306"/>
              </w:tabs>
              <w:jc w:val="center"/>
              <w:rPr>
                <w:sz w:val="20"/>
              </w:rPr>
            </w:pPr>
          </w:p>
        </w:tc>
        <w:tc>
          <w:tcPr>
            <w:tcW w:w="1908" w:type="dxa"/>
            <w:vMerge/>
            <w:tcBorders>
              <w:left w:val="single" w:sz="4" w:space="0" w:color="auto"/>
              <w:right w:val="single" w:sz="4" w:space="0" w:color="auto"/>
            </w:tcBorders>
          </w:tcPr>
          <w:p w14:paraId="334147B7" w14:textId="77777777" w:rsidR="00664C1B" w:rsidRPr="00664C1B" w:rsidRDefault="00664C1B" w:rsidP="00664C1B">
            <w:pPr>
              <w:tabs>
                <w:tab w:val="left" w:pos="6237"/>
                <w:tab w:val="right" w:pos="8306"/>
              </w:tabs>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6A68FA2A" w14:textId="77777777" w:rsidR="00664C1B" w:rsidRPr="00664C1B" w:rsidRDefault="00664C1B" w:rsidP="00664C1B">
            <w:pPr>
              <w:tabs>
                <w:tab w:val="left" w:pos="6237"/>
                <w:tab w:val="right" w:pos="8306"/>
              </w:tabs>
              <w:jc w:val="center"/>
              <w:rPr>
                <w:sz w:val="20"/>
              </w:rPr>
            </w:pPr>
          </w:p>
        </w:tc>
        <w:tc>
          <w:tcPr>
            <w:tcW w:w="1544" w:type="dxa"/>
            <w:tcBorders>
              <w:top w:val="single" w:sz="4" w:space="0" w:color="auto"/>
              <w:left w:val="single" w:sz="4" w:space="0" w:color="auto"/>
              <w:bottom w:val="single" w:sz="4" w:space="0" w:color="auto"/>
              <w:right w:val="single" w:sz="4" w:space="0" w:color="auto"/>
            </w:tcBorders>
          </w:tcPr>
          <w:p w14:paraId="5852106C" w14:textId="77777777" w:rsidR="00664C1B" w:rsidRPr="00664C1B" w:rsidRDefault="00664C1B" w:rsidP="00664C1B">
            <w:pPr>
              <w:tabs>
                <w:tab w:val="left" w:pos="6237"/>
                <w:tab w:val="right" w:pos="8306"/>
              </w:tabs>
              <w:jc w:val="center"/>
              <w:rPr>
                <w:sz w:val="20"/>
              </w:rPr>
            </w:pPr>
          </w:p>
        </w:tc>
        <w:tc>
          <w:tcPr>
            <w:tcW w:w="1007" w:type="dxa"/>
            <w:tcBorders>
              <w:top w:val="single" w:sz="4" w:space="0" w:color="auto"/>
              <w:left w:val="single" w:sz="4" w:space="0" w:color="auto"/>
              <w:bottom w:val="single" w:sz="4" w:space="0" w:color="auto"/>
              <w:right w:val="single" w:sz="4" w:space="0" w:color="auto"/>
            </w:tcBorders>
          </w:tcPr>
          <w:p w14:paraId="5F4CE00A" w14:textId="77777777" w:rsidR="00664C1B" w:rsidRPr="00664C1B" w:rsidRDefault="00664C1B" w:rsidP="00664C1B">
            <w:pPr>
              <w:tabs>
                <w:tab w:val="left" w:pos="6237"/>
                <w:tab w:val="right" w:pos="8306"/>
              </w:tabs>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233BD38D" w14:textId="77777777" w:rsidR="00664C1B" w:rsidRPr="00664C1B" w:rsidRDefault="00664C1B" w:rsidP="00664C1B">
            <w:pPr>
              <w:tabs>
                <w:tab w:val="left" w:pos="6237"/>
                <w:tab w:val="right" w:pos="8306"/>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492F7BA0" w14:textId="77777777" w:rsidR="00664C1B" w:rsidRPr="00664C1B" w:rsidRDefault="00664C1B" w:rsidP="00664C1B">
            <w:pPr>
              <w:tabs>
                <w:tab w:val="left" w:pos="6237"/>
                <w:tab w:val="right" w:pos="8306"/>
              </w:tabs>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3DA673D4" w14:textId="77777777" w:rsidR="00664C1B" w:rsidRPr="00664C1B" w:rsidRDefault="00664C1B" w:rsidP="00664C1B">
            <w:pPr>
              <w:tabs>
                <w:tab w:val="left" w:pos="6237"/>
                <w:tab w:val="right" w:pos="8306"/>
              </w:tabs>
              <w:jc w:val="center"/>
              <w:rPr>
                <w:sz w:val="20"/>
              </w:rPr>
            </w:pPr>
          </w:p>
        </w:tc>
      </w:tr>
      <w:tr w:rsidR="00664C1B" w:rsidRPr="00664C1B" w14:paraId="52E1CC92" w14:textId="77777777" w:rsidTr="006D2F8F">
        <w:tc>
          <w:tcPr>
            <w:tcW w:w="644" w:type="dxa"/>
            <w:vMerge/>
            <w:tcBorders>
              <w:left w:val="single" w:sz="4" w:space="0" w:color="auto"/>
              <w:right w:val="single" w:sz="4" w:space="0" w:color="auto"/>
            </w:tcBorders>
            <w:vAlign w:val="center"/>
            <w:hideMark/>
          </w:tcPr>
          <w:p w14:paraId="31FB2DE5" w14:textId="77777777" w:rsidR="00664C1B" w:rsidRPr="00664C1B" w:rsidRDefault="00664C1B" w:rsidP="00664C1B">
            <w:pPr>
              <w:rPr>
                <w:sz w:val="20"/>
              </w:rPr>
            </w:pPr>
          </w:p>
        </w:tc>
        <w:tc>
          <w:tcPr>
            <w:tcW w:w="1908" w:type="dxa"/>
            <w:vMerge/>
            <w:tcBorders>
              <w:left w:val="single" w:sz="4" w:space="0" w:color="auto"/>
              <w:right w:val="single" w:sz="4" w:space="0" w:color="auto"/>
            </w:tcBorders>
            <w:vAlign w:val="center"/>
            <w:hideMark/>
          </w:tcPr>
          <w:p w14:paraId="0C1C7978" w14:textId="77777777" w:rsidR="00664C1B" w:rsidRPr="00664C1B" w:rsidRDefault="00664C1B" w:rsidP="00664C1B">
            <w:pPr>
              <w:rPr>
                <w:sz w:val="20"/>
              </w:rPr>
            </w:pPr>
          </w:p>
        </w:tc>
        <w:tc>
          <w:tcPr>
            <w:tcW w:w="7087" w:type="dxa"/>
            <w:gridSpan w:val="6"/>
            <w:tcBorders>
              <w:left w:val="single" w:sz="4" w:space="0" w:color="auto"/>
              <w:right w:val="single" w:sz="4" w:space="0" w:color="auto"/>
            </w:tcBorders>
          </w:tcPr>
          <w:p w14:paraId="3B6CAAD0" w14:textId="77777777" w:rsidR="00664C1B" w:rsidRPr="00664C1B" w:rsidRDefault="00664C1B" w:rsidP="00664C1B">
            <w:pPr>
              <w:jc w:val="both"/>
              <w:rPr>
                <w:sz w:val="20"/>
              </w:rPr>
            </w:pPr>
            <w:r w:rsidRPr="00664C1B">
              <w:rPr>
                <w:sz w:val="20"/>
              </w:rPr>
              <w:t>Tęstinės veiklos rodikliai</w:t>
            </w:r>
          </w:p>
        </w:tc>
      </w:tr>
      <w:tr w:rsidR="00664C1B" w:rsidRPr="00664C1B" w14:paraId="6CACF6C5" w14:textId="77777777" w:rsidTr="006D2F8F">
        <w:tc>
          <w:tcPr>
            <w:tcW w:w="644" w:type="dxa"/>
            <w:vMerge/>
            <w:tcBorders>
              <w:left w:val="single" w:sz="4" w:space="0" w:color="auto"/>
              <w:bottom w:val="single" w:sz="4" w:space="0" w:color="auto"/>
              <w:right w:val="single" w:sz="4" w:space="0" w:color="auto"/>
            </w:tcBorders>
            <w:vAlign w:val="center"/>
          </w:tcPr>
          <w:p w14:paraId="3B71E32B" w14:textId="77777777" w:rsidR="00664C1B" w:rsidRPr="00664C1B" w:rsidRDefault="00664C1B" w:rsidP="00664C1B">
            <w:pPr>
              <w:rPr>
                <w:sz w:val="20"/>
              </w:rPr>
            </w:pPr>
          </w:p>
        </w:tc>
        <w:tc>
          <w:tcPr>
            <w:tcW w:w="1908" w:type="dxa"/>
            <w:vMerge/>
            <w:tcBorders>
              <w:left w:val="single" w:sz="4" w:space="0" w:color="auto"/>
              <w:bottom w:val="single" w:sz="4" w:space="0" w:color="auto"/>
              <w:right w:val="single" w:sz="4" w:space="0" w:color="auto"/>
            </w:tcBorders>
            <w:vAlign w:val="center"/>
          </w:tcPr>
          <w:p w14:paraId="1B24B234" w14:textId="77777777" w:rsidR="00664C1B" w:rsidRPr="00664C1B" w:rsidRDefault="00664C1B" w:rsidP="00664C1B">
            <w:pPr>
              <w:rPr>
                <w:sz w:val="20"/>
              </w:rPr>
            </w:pPr>
          </w:p>
        </w:tc>
        <w:tc>
          <w:tcPr>
            <w:tcW w:w="1701" w:type="dxa"/>
            <w:tcBorders>
              <w:top w:val="single" w:sz="4" w:space="0" w:color="auto"/>
              <w:left w:val="single" w:sz="4" w:space="0" w:color="auto"/>
              <w:bottom w:val="single" w:sz="4" w:space="0" w:color="auto"/>
              <w:right w:val="single" w:sz="4" w:space="0" w:color="auto"/>
            </w:tcBorders>
          </w:tcPr>
          <w:p w14:paraId="69D5369A" w14:textId="77777777" w:rsidR="00664C1B" w:rsidRPr="00664C1B" w:rsidRDefault="00664C1B" w:rsidP="00664C1B">
            <w:pPr>
              <w:tabs>
                <w:tab w:val="left" w:pos="6237"/>
                <w:tab w:val="right" w:pos="8306"/>
              </w:tabs>
              <w:jc w:val="center"/>
              <w:rPr>
                <w:sz w:val="20"/>
              </w:rPr>
            </w:pPr>
          </w:p>
        </w:tc>
        <w:tc>
          <w:tcPr>
            <w:tcW w:w="1544" w:type="dxa"/>
            <w:tcBorders>
              <w:top w:val="single" w:sz="4" w:space="0" w:color="auto"/>
              <w:left w:val="single" w:sz="4" w:space="0" w:color="auto"/>
              <w:bottom w:val="single" w:sz="4" w:space="0" w:color="auto"/>
              <w:right w:val="single" w:sz="4" w:space="0" w:color="auto"/>
            </w:tcBorders>
          </w:tcPr>
          <w:p w14:paraId="339C9740" w14:textId="77777777" w:rsidR="00664C1B" w:rsidRPr="00664C1B" w:rsidRDefault="00664C1B" w:rsidP="00664C1B">
            <w:pPr>
              <w:tabs>
                <w:tab w:val="left" w:pos="6237"/>
                <w:tab w:val="right" w:pos="8306"/>
              </w:tabs>
              <w:jc w:val="center"/>
              <w:rPr>
                <w:sz w:val="20"/>
              </w:rPr>
            </w:pPr>
          </w:p>
        </w:tc>
        <w:tc>
          <w:tcPr>
            <w:tcW w:w="1007" w:type="dxa"/>
            <w:tcBorders>
              <w:top w:val="single" w:sz="4" w:space="0" w:color="auto"/>
              <w:left w:val="single" w:sz="4" w:space="0" w:color="auto"/>
              <w:bottom w:val="single" w:sz="4" w:space="0" w:color="auto"/>
              <w:right w:val="single" w:sz="4" w:space="0" w:color="auto"/>
            </w:tcBorders>
          </w:tcPr>
          <w:p w14:paraId="19633BE8" w14:textId="77777777" w:rsidR="00664C1B" w:rsidRPr="00664C1B" w:rsidRDefault="00664C1B" w:rsidP="00664C1B">
            <w:pPr>
              <w:tabs>
                <w:tab w:val="left" w:pos="6237"/>
                <w:tab w:val="right" w:pos="8306"/>
              </w:tabs>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0EFDFBF7" w14:textId="77777777" w:rsidR="00664C1B" w:rsidRPr="00664C1B" w:rsidRDefault="00664C1B" w:rsidP="00664C1B">
            <w:pPr>
              <w:tabs>
                <w:tab w:val="left" w:pos="6237"/>
                <w:tab w:val="right" w:pos="8306"/>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40B7ED8D" w14:textId="77777777" w:rsidR="00664C1B" w:rsidRPr="00664C1B" w:rsidRDefault="00664C1B" w:rsidP="00664C1B">
            <w:pPr>
              <w:tabs>
                <w:tab w:val="left" w:pos="6237"/>
                <w:tab w:val="right" w:pos="8306"/>
              </w:tabs>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6B210440" w14:textId="77777777" w:rsidR="00664C1B" w:rsidRPr="00664C1B" w:rsidRDefault="00664C1B" w:rsidP="00664C1B">
            <w:pPr>
              <w:tabs>
                <w:tab w:val="left" w:pos="6237"/>
                <w:tab w:val="right" w:pos="8306"/>
              </w:tabs>
              <w:jc w:val="center"/>
              <w:rPr>
                <w:sz w:val="20"/>
              </w:rPr>
            </w:pPr>
          </w:p>
        </w:tc>
      </w:tr>
      <w:tr w:rsidR="00664C1B" w:rsidRPr="00664C1B" w14:paraId="4DE0DCA7" w14:textId="77777777" w:rsidTr="006D2F8F">
        <w:tc>
          <w:tcPr>
            <w:tcW w:w="644" w:type="dxa"/>
            <w:vMerge w:val="restart"/>
            <w:tcBorders>
              <w:top w:val="single" w:sz="4" w:space="0" w:color="auto"/>
              <w:left w:val="single" w:sz="4" w:space="0" w:color="auto"/>
              <w:right w:val="single" w:sz="4" w:space="0" w:color="auto"/>
            </w:tcBorders>
            <w:hideMark/>
          </w:tcPr>
          <w:p w14:paraId="4283D695" w14:textId="77777777" w:rsidR="00664C1B" w:rsidRPr="00664C1B" w:rsidRDefault="00664C1B" w:rsidP="00664C1B">
            <w:pPr>
              <w:tabs>
                <w:tab w:val="left" w:pos="6237"/>
                <w:tab w:val="right" w:pos="8306"/>
              </w:tabs>
              <w:jc w:val="center"/>
              <w:rPr>
                <w:sz w:val="20"/>
              </w:rPr>
            </w:pPr>
            <w:r w:rsidRPr="00664C1B">
              <w:rPr>
                <w:sz w:val="20"/>
              </w:rPr>
              <w:t>2.</w:t>
            </w:r>
          </w:p>
        </w:tc>
        <w:tc>
          <w:tcPr>
            <w:tcW w:w="1908" w:type="dxa"/>
            <w:vMerge w:val="restart"/>
            <w:tcBorders>
              <w:top w:val="single" w:sz="4" w:space="0" w:color="auto"/>
              <w:left w:val="single" w:sz="4" w:space="0" w:color="auto"/>
              <w:right w:val="single" w:sz="4" w:space="0" w:color="auto"/>
            </w:tcBorders>
          </w:tcPr>
          <w:p w14:paraId="56CBE513" w14:textId="77777777" w:rsidR="00664C1B" w:rsidRPr="00664C1B" w:rsidRDefault="00664C1B" w:rsidP="00664C1B">
            <w:pPr>
              <w:tabs>
                <w:tab w:val="left" w:pos="6237"/>
                <w:tab w:val="right" w:pos="8306"/>
              </w:tabs>
              <w:jc w:val="center"/>
              <w:rPr>
                <w:sz w:val="20"/>
              </w:rPr>
            </w:pPr>
          </w:p>
        </w:tc>
        <w:tc>
          <w:tcPr>
            <w:tcW w:w="7087" w:type="dxa"/>
            <w:gridSpan w:val="6"/>
            <w:tcBorders>
              <w:top w:val="single" w:sz="4" w:space="0" w:color="auto"/>
              <w:left w:val="single" w:sz="4" w:space="0" w:color="auto"/>
              <w:right w:val="single" w:sz="4" w:space="0" w:color="auto"/>
            </w:tcBorders>
          </w:tcPr>
          <w:p w14:paraId="671FE6A9" w14:textId="77777777" w:rsidR="00664C1B" w:rsidRPr="00664C1B" w:rsidRDefault="00664C1B" w:rsidP="00664C1B">
            <w:pPr>
              <w:tabs>
                <w:tab w:val="left" w:pos="6237"/>
                <w:tab w:val="right" w:pos="8306"/>
              </w:tabs>
              <w:jc w:val="both"/>
              <w:rPr>
                <w:sz w:val="20"/>
              </w:rPr>
            </w:pPr>
            <w:r w:rsidRPr="00664C1B">
              <w:rPr>
                <w:sz w:val="20"/>
              </w:rPr>
              <w:t>Įgyvendinamų pažangos projektų</w:t>
            </w:r>
            <w:r w:rsidRPr="00664C1B">
              <w:rPr>
                <w:b/>
                <w:i/>
                <w:sz w:val="20"/>
              </w:rPr>
              <w:t xml:space="preserve"> </w:t>
            </w:r>
            <w:r w:rsidRPr="00664C1B">
              <w:rPr>
                <w:i/>
                <w:color w:val="808080"/>
                <w:sz w:val="20"/>
              </w:rPr>
              <w:t xml:space="preserve">(įrašomas pažangos projekto kodas ir pavadinimas) </w:t>
            </w:r>
            <w:r w:rsidRPr="00664C1B">
              <w:rPr>
                <w:sz w:val="20"/>
              </w:rPr>
              <w:t>rodikliai</w:t>
            </w:r>
          </w:p>
        </w:tc>
      </w:tr>
      <w:tr w:rsidR="00664C1B" w:rsidRPr="00664C1B" w14:paraId="71879D01" w14:textId="77777777" w:rsidTr="006D2F8F">
        <w:tc>
          <w:tcPr>
            <w:tcW w:w="644" w:type="dxa"/>
            <w:vMerge/>
            <w:tcBorders>
              <w:left w:val="single" w:sz="4" w:space="0" w:color="auto"/>
              <w:right w:val="single" w:sz="4" w:space="0" w:color="auto"/>
            </w:tcBorders>
          </w:tcPr>
          <w:p w14:paraId="467DC4CA" w14:textId="77777777" w:rsidR="00664C1B" w:rsidRPr="00664C1B" w:rsidRDefault="00664C1B" w:rsidP="00664C1B">
            <w:pPr>
              <w:tabs>
                <w:tab w:val="left" w:pos="6237"/>
                <w:tab w:val="right" w:pos="8306"/>
              </w:tabs>
              <w:jc w:val="center"/>
              <w:rPr>
                <w:sz w:val="20"/>
              </w:rPr>
            </w:pPr>
          </w:p>
        </w:tc>
        <w:tc>
          <w:tcPr>
            <w:tcW w:w="1908" w:type="dxa"/>
            <w:vMerge/>
            <w:tcBorders>
              <w:left w:val="single" w:sz="4" w:space="0" w:color="auto"/>
              <w:right w:val="single" w:sz="4" w:space="0" w:color="auto"/>
            </w:tcBorders>
          </w:tcPr>
          <w:p w14:paraId="61F35638" w14:textId="77777777" w:rsidR="00664C1B" w:rsidRPr="00664C1B" w:rsidRDefault="00664C1B" w:rsidP="00664C1B">
            <w:pPr>
              <w:tabs>
                <w:tab w:val="left" w:pos="6237"/>
                <w:tab w:val="right" w:pos="8306"/>
              </w:tabs>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4F3F7E35" w14:textId="77777777" w:rsidR="00664C1B" w:rsidRPr="00664C1B" w:rsidRDefault="00664C1B" w:rsidP="00664C1B">
            <w:pPr>
              <w:tabs>
                <w:tab w:val="left" w:pos="6237"/>
                <w:tab w:val="right" w:pos="8306"/>
              </w:tabs>
              <w:jc w:val="center"/>
              <w:rPr>
                <w:sz w:val="20"/>
              </w:rPr>
            </w:pPr>
          </w:p>
        </w:tc>
        <w:tc>
          <w:tcPr>
            <w:tcW w:w="1544" w:type="dxa"/>
            <w:tcBorders>
              <w:top w:val="single" w:sz="4" w:space="0" w:color="auto"/>
              <w:left w:val="single" w:sz="4" w:space="0" w:color="auto"/>
              <w:bottom w:val="single" w:sz="4" w:space="0" w:color="auto"/>
              <w:right w:val="single" w:sz="4" w:space="0" w:color="auto"/>
            </w:tcBorders>
          </w:tcPr>
          <w:p w14:paraId="51D98541" w14:textId="77777777" w:rsidR="00664C1B" w:rsidRPr="00664C1B" w:rsidRDefault="00664C1B" w:rsidP="00664C1B">
            <w:pPr>
              <w:tabs>
                <w:tab w:val="left" w:pos="6237"/>
                <w:tab w:val="right" w:pos="8306"/>
              </w:tabs>
              <w:jc w:val="center"/>
              <w:rPr>
                <w:sz w:val="20"/>
              </w:rPr>
            </w:pPr>
          </w:p>
        </w:tc>
        <w:tc>
          <w:tcPr>
            <w:tcW w:w="1007" w:type="dxa"/>
            <w:tcBorders>
              <w:top w:val="single" w:sz="4" w:space="0" w:color="auto"/>
              <w:left w:val="single" w:sz="4" w:space="0" w:color="auto"/>
              <w:bottom w:val="single" w:sz="4" w:space="0" w:color="auto"/>
              <w:right w:val="single" w:sz="4" w:space="0" w:color="auto"/>
            </w:tcBorders>
          </w:tcPr>
          <w:p w14:paraId="20D9EBD4" w14:textId="77777777" w:rsidR="00664C1B" w:rsidRPr="00664C1B" w:rsidRDefault="00664C1B" w:rsidP="00664C1B">
            <w:pPr>
              <w:tabs>
                <w:tab w:val="left" w:pos="6237"/>
                <w:tab w:val="right" w:pos="8306"/>
              </w:tabs>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6338D5FE" w14:textId="77777777" w:rsidR="00664C1B" w:rsidRPr="00664C1B" w:rsidRDefault="00664C1B" w:rsidP="00664C1B">
            <w:pPr>
              <w:tabs>
                <w:tab w:val="left" w:pos="6237"/>
                <w:tab w:val="right" w:pos="8306"/>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16765109" w14:textId="77777777" w:rsidR="00664C1B" w:rsidRPr="00664C1B" w:rsidRDefault="00664C1B" w:rsidP="00664C1B">
            <w:pPr>
              <w:tabs>
                <w:tab w:val="left" w:pos="6237"/>
                <w:tab w:val="right" w:pos="8306"/>
              </w:tabs>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540F7EFD" w14:textId="77777777" w:rsidR="00664C1B" w:rsidRPr="00664C1B" w:rsidRDefault="00664C1B" w:rsidP="00664C1B">
            <w:pPr>
              <w:tabs>
                <w:tab w:val="left" w:pos="6237"/>
                <w:tab w:val="right" w:pos="8306"/>
              </w:tabs>
              <w:jc w:val="center"/>
              <w:rPr>
                <w:sz w:val="20"/>
              </w:rPr>
            </w:pPr>
          </w:p>
        </w:tc>
      </w:tr>
      <w:tr w:rsidR="00664C1B" w:rsidRPr="00664C1B" w14:paraId="0629840B" w14:textId="77777777" w:rsidTr="006D2F8F">
        <w:tc>
          <w:tcPr>
            <w:tcW w:w="644" w:type="dxa"/>
            <w:vMerge/>
            <w:tcBorders>
              <w:left w:val="single" w:sz="4" w:space="0" w:color="auto"/>
              <w:bottom w:val="nil"/>
              <w:right w:val="single" w:sz="4" w:space="0" w:color="auto"/>
            </w:tcBorders>
          </w:tcPr>
          <w:p w14:paraId="7A9F1B2F" w14:textId="77777777" w:rsidR="00664C1B" w:rsidRPr="00664C1B" w:rsidRDefault="00664C1B" w:rsidP="00664C1B">
            <w:pPr>
              <w:tabs>
                <w:tab w:val="left" w:pos="6237"/>
                <w:tab w:val="right" w:pos="8306"/>
              </w:tabs>
              <w:jc w:val="center"/>
              <w:rPr>
                <w:sz w:val="20"/>
              </w:rPr>
            </w:pPr>
          </w:p>
        </w:tc>
        <w:tc>
          <w:tcPr>
            <w:tcW w:w="1908" w:type="dxa"/>
            <w:vMerge/>
            <w:tcBorders>
              <w:left w:val="single" w:sz="4" w:space="0" w:color="auto"/>
              <w:bottom w:val="nil"/>
              <w:right w:val="single" w:sz="4" w:space="0" w:color="auto"/>
            </w:tcBorders>
          </w:tcPr>
          <w:p w14:paraId="44E2C299" w14:textId="77777777" w:rsidR="00664C1B" w:rsidRPr="00664C1B" w:rsidRDefault="00664C1B" w:rsidP="00664C1B">
            <w:pPr>
              <w:tabs>
                <w:tab w:val="left" w:pos="6237"/>
                <w:tab w:val="right" w:pos="8306"/>
              </w:tabs>
              <w:jc w:val="center"/>
              <w:rPr>
                <w:sz w:val="20"/>
              </w:rPr>
            </w:pPr>
          </w:p>
        </w:tc>
        <w:tc>
          <w:tcPr>
            <w:tcW w:w="7087" w:type="dxa"/>
            <w:gridSpan w:val="6"/>
            <w:tcBorders>
              <w:left w:val="single" w:sz="4" w:space="0" w:color="auto"/>
              <w:bottom w:val="single" w:sz="4" w:space="0" w:color="auto"/>
              <w:right w:val="single" w:sz="4" w:space="0" w:color="auto"/>
            </w:tcBorders>
          </w:tcPr>
          <w:p w14:paraId="4A505068" w14:textId="77777777" w:rsidR="00664C1B" w:rsidRPr="00664C1B" w:rsidRDefault="00664C1B" w:rsidP="00664C1B">
            <w:pPr>
              <w:tabs>
                <w:tab w:val="left" w:pos="6237"/>
                <w:tab w:val="right" w:pos="8306"/>
              </w:tabs>
              <w:rPr>
                <w:sz w:val="20"/>
              </w:rPr>
            </w:pPr>
            <w:r w:rsidRPr="00664C1B">
              <w:rPr>
                <w:sz w:val="20"/>
              </w:rPr>
              <w:t>Tęstinės veiklos rodikliai</w:t>
            </w:r>
          </w:p>
        </w:tc>
      </w:tr>
      <w:tr w:rsidR="00664C1B" w:rsidRPr="00664C1B" w14:paraId="38FE5083" w14:textId="77777777" w:rsidTr="006D2F8F">
        <w:tc>
          <w:tcPr>
            <w:tcW w:w="644" w:type="dxa"/>
            <w:tcBorders>
              <w:top w:val="nil"/>
              <w:left w:val="single" w:sz="4" w:space="0" w:color="auto"/>
              <w:bottom w:val="single" w:sz="4" w:space="0" w:color="auto"/>
              <w:right w:val="single" w:sz="4" w:space="0" w:color="auto"/>
            </w:tcBorders>
          </w:tcPr>
          <w:p w14:paraId="01BB60CF" w14:textId="77777777" w:rsidR="00664C1B" w:rsidRPr="00664C1B" w:rsidRDefault="00664C1B" w:rsidP="00664C1B">
            <w:pPr>
              <w:tabs>
                <w:tab w:val="left" w:pos="6237"/>
                <w:tab w:val="right" w:pos="8306"/>
              </w:tabs>
              <w:rPr>
                <w:sz w:val="20"/>
              </w:rPr>
            </w:pPr>
          </w:p>
        </w:tc>
        <w:tc>
          <w:tcPr>
            <w:tcW w:w="1908" w:type="dxa"/>
            <w:tcBorders>
              <w:top w:val="nil"/>
              <w:left w:val="single" w:sz="4" w:space="0" w:color="auto"/>
              <w:bottom w:val="single" w:sz="4" w:space="0" w:color="auto"/>
              <w:right w:val="single" w:sz="4" w:space="0" w:color="auto"/>
            </w:tcBorders>
          </w:tcPr>
          <w:p w14:paraId="0C7D8B44" w14:textId="77777777" w:rsidR="00664C1B" w:rsidRPr="00664C1B" w:rsidRDefault="00664C1B" w:rsidP="00664C1B">
            <w:pPr>
              <w:tabs>
                <w:tab w:val="left" w:pos="6237"/>
                <w:tab w:val="right" w:pos="8306"/>
              </w:tabs>
              <w:rPr>
                <w:sz w:val="20"/>
              </w:rPr>
            </w:pPr>
          </w:p>
        </w:tc>
        <w:tc>
          <w:tcPr>
            <w:tcW w:w="1701" w:type="dxa"/>
            <w:tcBorders>
              <w:top w:val="single" w:sz="4" w:space="0" w:color="auto"/>
              <w:left w:val="single" w:sz="4" w:space="0" w:color="auto"/>
              <w:bottom w:val="single" w:sz="4" w:space="0" w:color="auto"/>
              <w:right w:val="single" w:sz="4" w:space="0" w:color="auto"/>
            </w:tcBorders>
          </w:tcPr>
          <w:p w14:paraId="47546DAC" w14:textId="77777777" w:rsidR="00664C1B" w:rsidRPr="00664C1B" w:rsidRDefault="00664C1B" w:rsidP="00664C1B">
            <w:pPr>
              <w:tabs>
                <w:tab w:val="left" w:pos="6237"/>
                <w:tab w:val="right" w:pos="8306"/>
              </w:tabs>
              <w:jc w:val="center"/>
              <w:rPr>
                <w:sz w:val="20"/>
              </w:rPr>
            </w:pPr>
          </w:p>
        </w:tc>
        <w:tc>
          <w:tcPr>
            <w:tcW w:w="1544" w:type="dxa"/>
            <w:tcBorders>
              <w:top w:val="single" w:sz="4" w:space="0" w:color="auto"/>
              <w:left w:val="single" w:sz="4" w:space="0" w:color="auto"/>
              <w:bottom w:val="single" w:sz="4" w:space="0" w:color="auto"/>
              <w:right w:val="single" w:sz="4" w:space="0" w:color="auto"/>
            </w:tcBorders>
          </w:tcPr>
          <w:p w14:paraId="0D003246" w14:textId="77777777" w:rsidR="00664C1B" w:rsidRPr="00664C1B" w:rsidRDefault="00664C1B" w:rsidP="00664C1B">
            <w:pPr>
              <w:tabs>
                <w:tab w:val="left" w:pos="6237"/>
                <w:tab w:val="right" w:pos="8306"/>
              </w:tabs>
              <w:jc w:val="center"/>
              <w:rPr>
                <w:sz w:val="20"/>
              </w:rPr>
            </w:pPr>
          </w:p>
        </w:tc>
        <w:tc>
          <w:tcPr>
            <w:tcW w:w="1007" w:type="dxa"/>
            <w:tcBorders>
              <w:top w:val="single" w:sz="4" w:space="0" w:color="auto"/>
              <w:left w:val="single" w:sz="4" w:space="0" w:color="auto"/>
              <w:bottom w:val="single" w:sz="4" w:space="0" w:color="auto"/>
              <w:right w:val="single" w:sz="4" w:space="0" w:color="auto"/>
            </w:tcBorders>
          </w:tcPr>
          <w:p w14:paraId="5B9566F8" w14:textId="77777777" w:rsidR="00664C1B" w:rsidRPr="00664C1B" w:rsidRDefault="00664C1B" w:rsidP="00664C1B">
            <w:pPr>
              <w:tabs>
                <w:tab w:val="left" w:pos="6237"/>
                <w:tab w:val="right" w:pos="8306"/>
              </w:tabs>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0D9C1323" w14:textId="77777777" w:rsidR="00664C1B" w:rsidRPr="00664C1B" w:rsidRDefault="00664C1B" w:rsidP="00664C1B">
            <w:pPr>
              <w:tabs>
                <w:tab w:val="left" w:pos="6237"/>
                <w:tab w:val="right" w:pos="8306"/>
              </w:tabs>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3796CD6D" w14:textId="77777777" w:rsidR="00664C1B" w:rsidRPr="00664C1B" w:rsidRDefault="00664C1B" w:rsidP="00664C1B">
            <w:pPr>
              <w:tabs>
                <w:tab w:val="left" w:pos="6237"/>
                <w:tab w:val="right" w:pos="8306"/>
              </w:tabs>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2F53B2C7" w14:textId="77777777" w:rsidR="00664C1B" w:rsidRPr="00664C1B" w:rsidRDefault="00664C1B" w:rsidP="00664C1B">
            <w:pPr>
              <w:tabs>
                <w:tab w:val="left" w:pos="6237"/>
                <w:tab w:val="right" w:pos="8306"/>
              </w:tabs>
              <w:jc w:val="center"/>
              <w:rPr>
                <w:sz w:val="20"/>
              </w:rPr>
            </w:pPr>
          </w:p>
        </w:tc>
      </w:tr>
    </w:tbl>
    <w:p w14:paraId="0F6391BA" w14:textId="77777777" w:rsidR="00664C1B" w:rsidRPr="00664C1B" w:rsidRDefault="00664C1B" w:rsidP="00664C1B">
      <w:pPr>
        <w:jc w:val="right"/>
        <w:rPr>
          <w:sz w:val="20"/>
        </w:rPr>
      </w:pPr>
    </w:p>
    <w:p w14:paraId="79DA41C4" w14:textId="77777777" w:rsidR="00664C1B" w:rsidRPr="00664C1B" w:rsidRDefault="00664C1B" w:rsidP="00664C1B">
      <w:pPr>
        <w:jc w:val="right"/>
        <w:rPr>
          <w:sz w:val="20"/>
        </w:rPr>
      </w:pPr>
    </w:p>
    <w:p w14:paraId="4519FB0F" w14:textId="77777777" w:rsidR="00664C1B" w:rsidRPr="00664C1B" w:rsidRDefault="00664C1B" w:rsidP="00664C1B">
      <w:pPr>
        <w:rPr>
          <w:sz w:val="20"/>
        </w:rPr>
        <w:sectPr w:rsidR="00664C1B" w:rsidRPr="00664C1B" w:rsidSect="006D2F8F">
          <w:pgSz w:w="11906" w:h="16838"/>
          <w:pgMar w:top="1134" w:right="851" w:bottom="1134" w:left="1701" w:header="567" w:footer="567" w:gutter="0"/>
          <w:cols w:space="1296"/>
          <w:docGrid w:linePitch="360"/>
        </w:sectPr>
      </w:pPr>
    </w:p>
    <w:p w14:paraId="10C135DC" w14:textId="77777777" w:rsidR="00664C1B" w:rsidRPr="00664C1B" w:rsidRDefault="00664C1B" w:rsidP="00664C1B">
      <w:pPr>
        <w:tabs>
          <w:tab w:val="left" w:pos="10632"/>
        </w:tabs>
        <w:ind w:left="9781"/>
        <w:rPr>
          <w:bCs/>
          <w:szCs w:val="24"/>
        </w:rPr>
      </w:pPr>
      <w:r w:rsidRPr="00664C1B">
        <w:rPr>
          <w:bCs/>
          <w:i/>
          <w:szCs w:val="24"/>
        </w:rPr>
        <w:lastRenderedPageBreak/>
        <w:t>n–</w:t>
      </w:r>
      <w:r w:rsidRPr="00664C1B">
        <w:rPr>
          <w:bCs/>
          <w:szCs w:val="24"/>
        </w:rPr>
        <w:t>(</w:t>
      </w:r>
      <w:r w:rsidRPr="00664C1B">
        <w:rPr>
          <w:bCs/>
          <w:i/>
          <w:szCs w:val="24"/>
        </w:rPr>
        <w:t>n</w:t>
      </w:r>
      <w:r w:rsidRPr="00664C1B">
        <w:rPr>
          <w:bCs/>
          <w:szCs w:val="24"/>
        </w:rPr>
        <w:t xml:space="preserve"> + 2) metų strateginio veiklos plano </w:t>
      </w:r>
    </w:p>
    <w:p w14:paraId="5F3BF05E" w14:textId="77777777" w:rsidR="00664C1B" w:rsidRPr="00664C1B" w:rsidRDefault="00664C1B" w:rsidP="00664C1B">
      <w:pPr>
        <w:tabs>
          <w:tab w:val="left" w:pos="10632"/>
        </w:tabs>
        <w:ind w:left="9781"/>
        <w:rPr>
          <w:bCs/>
          <w:szCs w:val="24"/>
        </w:rPr>
      </w:pPr>
      <w:r w:rsidRPr="00664C1B">
        <w:rPr>
          <w:bCs/>
          <w:szCs w:val="24"/>
        </w:rPr>
        <w:t>priedas</w:t>
      </w:r>
    </w:p>
    <w:p w14:paraId="19812FE0" w14:textId="77777777" w:rsidR="00664C1B" w:rsidRPr="00664C1B" w:rsidRDefault="00664C1B" w:rsidP="00664C1B">
      <w:pPr>
        <w:ind w:left="5670"/>
        <w:rPr>
          <w:bCs/>
          <w:szCs w:val="24"/>
        </w:rPr>
      </w:pPr>
    </w:p>
    <w:p w14:paraId="0C16632B" w14:textId="77777777" w:rsidR="00664C1B" w:rsidRPr="00664C1B" w:rsidRDefault="00664C1B" w:rsidP="00664C1B">
      <w:pPr>
        <w:jc w:val="center"/>
        <w:rPr>
          <w:b/>
          <w:szCs w:val="24"/>
        </w:rPr>
      </w:pPr>
      <w:r w:rsidRPr="00664C1B">
        <w:rPr>
          <w:b/>
          <w:szCs w:val="24"/>
        </w:rPr>
        <w:t>VALSTYBĖS BIUDŽETO DOTACIJOS SAVIVALDYBĖMS</w:t>
      </w:r>
    </w:p>
    <w:p w14:paraId="51E72457" w14:textId="77777777" w:rsidR="00664C1B" w:rsidRPr="00664C1B" w:rsidRDefault="00664C1B" w:rsidP="00664C1B">
      <w:pPr>
        <w:jc w:val="center"/>
        <w:rPr>
          <w:b/>
          <w:szCs w:val="24"/>
        </w:rPr>
      </w:pPr>
    </w:p>
    <w:p w14:paraId="2B69EE88" w14:textId="77777777" w:rsidR="00664C1B" w:rsidRPr="00664C1B" w:rsidRDefault="00664C1B" w:rsidP="00664C1B">
      <w:pPr>
        <w:jc w:val="both"/>
        <w:rPr>
          <w:i/>
          <w:color w:val="808080"/>
          <w:szCs w:val="24"/>
        </w:rPr>
      </w:pPr>
      <w:r w:rsidRPr="00664C1B">
        <w:rPr>
          <w:i/>
          <w:color w:val="808080"/>
          <w:szCs w:val="24"/>
        </w:rPr>
        <w:t>Šiame priede nurodomas valstybės biudžeto asignavimų valdytojo n – 1 metais skirtų ir n–(n + 2) metais planuojamų skirti dotacijų savivaldybėms paskirstymas pagal atitinkamas savivaldybes ir joms nustatytos n – 1 metais pasiektos ir per biudžetinius metus siektinos stebėsenos rodiklių reikšmės.</w:t>
      </w:r>
    </w:p>
    <w:p w14:paraId="19F0917A" w14:textId="77777777" w:rsidR="00664C1B" w:rsidRPr="00664C1B" w:rsidRDefault="00664C1B" w:rsidP="00664C1B">
      <w:pPr>
        <w:jc w:val="both"/>
        <w:rPr>
          <w:i/>
          <w:color w:val="808080"/>
          <w:szCs w:val="24"/>
        </w:rPr>
      </w:pPr>
      <w:r w:rsidRPr="00664C1B">
        <w:rPr>
          <w:i/>
          <w:color w:val="808080"/>
          <w:szCs w:val="24"/>
        </w:rPr>
        <w:t>1 lentelėje nurodoma Strateginio veiklos plano 4 ir 5 lentelėse pateikta informacija apie priemones, kurioms įgyvendinti planuojamos dotacijos savivaldybėms, ir šių dotacijų stebėsenos rodiklius.</w:t>
      </w:r>
    </w:p>
    <w:p w14:paraId="3D09C665" w14:textId="77777777" w:rsidR="00664C1B" w:rsidRPr="00664C1B" w:rsidRDefault="00664C1B" w:rsidP="00664C1B">
      <w:pPr>
        <w:spacing w:after="120"/>
        <w:jc w:val="both"/>
        <w:rPr>
          <w:i/>
          <w:color w:val="808080"/>
          <w:szCs w:val="24"/>
        </w:rPr>
      </w:pPr>
      <w:r w:rsidRPr="00664C1B">
        <w:rPr>
          <w:i/>
          <w:color w:val="808080"/>
          <w:szCs w:val="24"/>
        </w:rPr>
        <w:t>2 lentelėje iš valstybės biudžeto skiriamos dotacijos savivaldybių biudžetams paskirstomos atitinkamoms savivaldybėms. Taip pat nustatomos savivaldybių siektinos dotacijų stebėsenos rodiklių reikšmės, kurias atitinkamos savivaldybės turi pasiekti naudodamos valstybės biudžeto lėšas. Jeigu dotacijos savivaldybėms skiriamos iš įstaigos vykdomos pažangos priemonės lėšų, savivaldybėms nustatomas rezultato rodiklis ir siektinos jo reikšmės. Jeigu dotacijos skiriamos iš įstaigos vykdomos tęstinės veiklos priemonės lėšų, savivaldybėms nustatomas rezultato ir (arba) veiklos efektyvumo rodiklis ir siektinos jo reikšmės. Savivaldybėms nustatomi dotacijų stebėsenos rodikliai turi būti suderinti su įstaigos programų uždaviniams ir priemonėms nustatytais stebėsenos rodikliais.</w:t>
      </w:r>
    </w:p>
    <w:p w14:paraId="3B0CD8B3" w14:textId="77777777" w:rsidR="00664C1B" w:rsidRPr="00664C1B" w:rsidRDefault="00664C1B" w:rsidP="00664C1B">
      <w:pPr>
        <w:jc w:val="both"/>
        <w:rPr>
          <w:i/>
          <w:color w:val="808080"/>
          <w:szCs w:val="24"/>
        </w:rPr>
      </w:pPr>
      <w:r w:rsidRPr="00664C1B">
        <w:rPr>
          <w:b/>
          <w:szCs w:val="24"/>
        </w:rPr>
        <w:t xml:space="preserve">1 lentelė. </w:t>
      </w:r>
      <w:r w:rsidRPr="00664C1B">
        <w:rPr>
          <w:szCs w:val="24"/>
        </w:rPr>
        <w:t>Asignavimų valdytojo planuojamos dotacijos savivaldybėms ir šių dotacijų stebėsenos rodikliai</w:t>
      </w:r>
      <w:r w:rsidRPr="00664C1B">
        <w:rPr>
          <w:i/>
          <w:szCs w:val="24"/>
        </w:rPr>
        <w:t xml:space="preserve"> </w:t>
      </w:r>
      <w:r w:rsidRPr="00664C1B">
        <w:rPr>
          <w:i/>
          <w:color w:val="808080"/>
          <w:szCs w:val="24"/>
        </w:rPr>
        <w:t>(iš SVP 4 ir 5 lentelės)</w:t>
      </w:r>
    </w:p>
    <w:tbl>
      <w:tblPr>
        <w:tblStyle w:val="Lenteldefaultin2"/>
        <w:tblW w:w="15002" w:type="dxa"/>
        <w:tblLayout w:type="fixed"/>
        <w:tblLook w:val="04A0" w:firstRow="1" w:lastRow="0" w:firstColumn="1" w:lastColumn="0" w:noHBand="0" w:noVBand="1"/>
      </w:tblPr>
      <w:tblGrid>
        <w:gridCol w:w="1384"/>
        <w:gridCol w:w="2268"/>
        <w:gridCol w:w="1134"/>
        <w:gridCol w:w="992"/>
        <w:gridCol w:w="993"/>
        <w:gridCol w:w="992"/>
        <w:gridCol w:w="1559"/>
        <w:gridCol w:w="1452"/>
        <w:gridCol w:w="1109"/>
        <w:gridCol w:w="992"/>
        <w:gridCol w:w="992"/>
        <w:gridCol w:w="1135"/>
      </w:tblGrid>
      <w:tr w:rsidR="00664C1B" w:rsidRPr="00664C1B" w14:paraId="786D763B" w14:textId="77777777" w:rsidTr="006D2F8F">
        <w:tc>
          <w:tcPr>
            <w:tcW w:w="1384" w:type="dxa"/>
            <w:vMerge w:val="restart"/>
            <w:shd w:val="clear" w:color="auto" w:fill="DBE5F1" w:themeFill="accent1" w:themeFillTint="33"/>
            <w:vAlign w:val="center"/>
          </w:tcPr>
          <w:p w14:paraId="76E213DB"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Priemonės kodas</w:t>
            </w:r>
          </w:p>
        </w:tc>
        <w:tc>
          <w:tcPr>
            <w:tcW w:w="2268" w:type="dxa"/>
            <w:vMerge w:val="restart"/>
            <w:shd w:val="clear" w:color="auto" w:fill="DBE5F1" w:themeFill="accent1" w:themeFillTint="33"/>
            <w:vAlign w:val="center"/>
          </w:tcPr>
          <w:p w14:paraId="5A20A7AD"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Priemonės (dotacijos) pavadinimas</w:t>
            </w:r>
          </w:p>
        </w:tc>
        <w:tc>
          <w:tcPr>
            <w:tcW w:w="4111" w:type="dxa"/>
            <w:gridSpan w:val="4"/>
            <w:shd w:val="clear" w:color="auto" w:fill="DBE5F1" w:themeFill="accent1" w:themeFillTint="33"/>
            <w:vAlign w:val="center"/>
          </w:tcPr>
          <w:p w14:paraId="31CD8013"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Dotacijos</w:t>
            </w:r>
          </w:p>
        </w:tc>
        <w:tc>
          <w:tcPr>
            <w:tcW w:w="1559" w:type="dxa"/>
            <w:vMerge w:val="restart"/>
            <w:shd w:val="clear" w:color="auto" w:fill="DBE5F1" w:themeFill="accent1" w:themeFillTint="33"/>
            <w:vAlign w:val="center"/>
          </w:tcPr>
          <w:p w14:paraId="33B725C8"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Rodiklio kodas</w:t>
            </w:r>
          </w:p>
        </w:tc>
        <w:tc>
          <w:tcPr>
            <w:tcW w:w="1452" w:type="dxa"/>
            <w:vMerge w:val="restart"/>
            <w:shd w:val="clear" w:color="auto" w:fill="DBE5F1" w:themeFill="accent1" w:themeFillTint="33"/>
            <w:vAlign w:val="center"/>
          </w:tcPr>
          <w:p w14:paraId="14312B12"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Rodiklio pavadinimas</w:t>
            </w:r>
          </w:p>
        </w:tc>
        <w:tc>
          <w:tcPr>
            <w:tcW w:w="4228" w:type="dxa"/>
            <w:gridSpan w:val="4"/>
            <w:shd w:val="clear" w:color="auto" w:fill="DBE5F1" w:themeFill="accent1" w:themeFillTint="33"/>
          </w:tcPr>
          <w:p w14:paraId="3D4E1AF8"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Stebėsenos rodiklių reikšmės</w:t>
            </w:r>
          </w:p>
        </w:tc>
      </w:tr>
      <w:tr w:rsidR="00664C1B" w:rsidRPr="00664C1B" w14:paraId="1ECB4DA8" w14:textId="77777777" w:rsidTr="006D2F8F">
        <w:tc>
          <w:tcPr>
            <w:tcW w:w="1384" w:type="dxa"/>
            <w:vMerge/>
            <w:shd w:val="clear" w:color="auto" w:fill="DBE5F1" w:themeFill="accent1" w:themeFillTint="33"/>
            <w:vAlign w:val="center"/>
          </w:tcPr>
          <w:p w14:paraId="1A5DA2FB" w14:textId="77777777" w:rsidR="00664C1B" w:rsidRPr="00664C1B" w:rsidRDefault="00664C1B" w:rsidP="00664C1B">
            <w:pPr>
              <w:jc w:val="center"/>
              <w:rPr>
                <w:rFonts w:ascii="Times New Roman" w:hAnsi="Times New Roman" w:cs="Times New Roman"/>
                <w:b/>
              </w:rPr>
            </w:pPr>
          </w:p>
        </w:tc>
        <w:tc>
          <w:tcPr>
            <w:tcW w:w="2268" w:type="dxa"/>
            <w:vMerge/>
            <w:shd w:val="clear" w:color="auto" w:fill="DBE5F1" w:themeFill="accent1" w:themeFillTint="33"/>
            <w:vAlign w:val="center"/>
          </w:tcPr>
          <w:p w14:paraId="15424017" w14:textId="77777777" w:rsidR="00664C1B" w:rsidRPr="00664C1B" w:rsidRDefault="00664C1B" w:rsidP="00664C1B">
            <w:pPr>
              <w:jc w:val="center"/>
              <w:rPr>
                <w:rFonts w:ascii="Times New Roman" w:hAnsi="Times New Roman" w:cs="Times New Roman"/>
                <w:b/>
              </w:rPr>
            </w:pPr>
          </w:p>
        </w:tc>
        <w:tc>
          <w:tcPr>
            <w:tcW w:w="1134" w:type="dxa"/>
            <w:shd w:val="clear" w:color="auto" w:fill="DBE5F1" w:themeFill="accent1" w:themeFillTint="33"/>
          </w:tcPr>
          <w:p w14:paraId="29A18215"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992" w:type="dxa"/>
            <w:shd w:val="clear" w:color="auto" w:fill="DBE5F1" w:themeFill="accent1" w:themeFillTint="33"/>
            <w:vAlign w:val="center"/>
          </w:tcPr>
          <w:p w14:paraId="34081D4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metais</w:t>
            </w:r>
          </w:p>
        </w:tc>
        <w:tc>
          <w:tcPr>
            <w:tcW w:w="993" w:type="dxa"/>
            <w:shd w:val="clear" w:color="auto" w:fill="DBE5F1" w:themeFill="accent1" w:themeFillTint="33"/>
            <w:vAlign w:val="center"/>
          </w:tcPr>
          <w:p w14:paraId="3658B2E5"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992" w:type="dxa"/>
            <w:shd w:val="clear" w:color="auto" w:fill="DBE5F1" w:themeFill="accent1" w:themeFillTint="33"/>
            <w:vAlign w:val="center"/>
          </w:tcPr>
          <w:p w14:paraId="03D3BD35"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+ 2 metais</w:t>
            </w:r>
          </w:p>
        </w:tc>
        <w:tc>
          <w:tcPr>
            <w:tcW w:w="1559" w:type="dxa"/>
            <w:vMerge/>
            <w:shd w:val="clear" w:color="auto" w:fill="DBE5F1" w:themeFill="accent1" w:themeFillTint="33"/>
            <w:vAlign w:val="center"/>
          </w:tcPr>
          <w:p w14:paraId="6D0E4EB4" w14:textId="77777777" w:rsidR="00664C1B" w:rsidRPr="00664C1B" w:rsidRDefault="00664C1B" w:rsidP="00664C1B">
            <w:pPr>
              <w:jc w:val="center"/>
              <w:rPr>
                <w:rFonts w:ascii="Times New Roman" w:hAnsi="Times New Roman" w:cs="Times New Roman"/>
                <w:b/>
              </w:rPr>
            </w:pPr>
          </w:p>
        </w:tc>
        <w:tc>
          <w:tcPr>
            <w:tcW w:w="1452" w:type="dxa"/>
            <w:vMerge/>
            <w:shd w:val="clear" w:color="auto" w:fill="DBE5F1" w:themeFill="accent1" w:themeFillTint="33"/>
            <w:vAlign w:val="center"/>
          </w:tcPr>
          <w:p w14:paraId="58EE2EEC" w14:textId="77777777" w:rsidR="00664C1B" w:rsidRPr="00664C1B" w:rsidRDefault="00664C1B" w:rsidP="00664C1B">
            <w:pPr>
              <w:jc w:val="center"/>
              <w:rPr>
                <w:rFonts w:ascii="Times New Roman" w:hAnsi="Times New Roman" w:cs="Times New Roman"/>
                <w:b/>
              </w:rPr>
            </w:pPr>
          </w:p>
        </w:tc>
        <w:tc>
          <w:tcPr>
            <w:tcW w:w="1109" w:type="dxa"/>
            <w:shd w:val="clear" w:color="auto" w:fill="DBE5F1" w:themeFill="accent1" w:themeFillTint="33"/>
          </w:tcPr>
          <w:p w14:paraId="448B045A"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w:t>
            </w:r>
          </w:p>
          <w:p w14:paraId="2432CAC3"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metais</w:t>
            </w:r>
          </w:p>
        </w:tc>
        <w:tc>
          <w:tcPr>
            <w:tcW w:w="992" w:type="dxa"/>
            <w:shd w:val="clear" w:color="auto" w:fill="DBE5F1" w:themeFill="accent1" w:themeFillTint="33"/>
            <w:vAlign w:val="center"/>
          </w:tcPr>
          <w:p w14:paraId="4B995B0E"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 xml:space="preserve">n </w:t>
            </w:r>
            <w:r w:rsidRPr="00664C1B">
              <w:rPr>
                <w:rFonts w:ascii="Times New Roman" w:hAnsi="Times New Roman" w:cs="Times New Roman"/>
                <w:b/>
              </w:rPr>
              <w:t>metais</w:t>
            </w:r>
          </w:p>
        </w:tc>
        <w:tc>
          <w:tcPr>
            <w:tcW w:w="992" w:type="dxa"/>
            <w:shd w:val="clear" w:color="auto" w:fill="DBE5F1" w:themeFill="accent1" w:themeFillTint="33"/>
            <w:vAlign w:val="center"/>
          </w:tcPr>
          <w:p w14:paraId="5546F51C"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1135" w:type="dxa"/>
            <w:shd w:val="clear" w:color="auto" w:fill="DBE5F1" w:themeFill="accent1" w:themeFillTint="33"/>
            <w:vAlign w:val="center"/>
          </w:tcPr>
          <w:p w14:paraId="1E3628E3"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+ 2 metais</w:t>
            </w:r>
          </w:p>
        </w:tc>
      </w:tr>
      <w:tr w:rsidR="00664C1B" w:rsidRPr="00664C1B" w14:paraId="0EBF17BA" w14:textId="77777777" w:rsidTr="006D2F8F">
        <w:trPr>
          <w:trHeight w:val="109"/>
        </w:trPr>
        <w:tc>
          <w:tcPr>
            <w:tcW w:w="1384" w:type="dxa"/>
            <w:shd w:val="clear" w:color="auto" w:fill="DBE5F1" w:themeFill="accent1" w:themeFillTint="33"/>
            <w:vAlign w:val="center"/>
          </w:tcPr>
          <w:p w14:paraId="786EDA8E"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2268" w:type="dxa"/>
            <w:shd w:val="clear" w:color="auto" w:fill="DBE5F1" w:themeFill="accent1" w:themeFillTint="33"/>
            <w:vAlign w:val="center"/>
          </w:tcPr>
          <w:p w14:paraId="4FC36016"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1134" w:type="dxa"/>
            <w:shd w:val="clear" w:color="auto" w:fill="DBE5F1" w:themeFill="accent1" w:themeFillTint="33"/>
          </w:tcPr>
          <w:p w14:paraId="154A186B"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3</w:t>
            </w:r>
          </w:p>
        </w:tc>
        <w:tc>
          <w:tcPr>
            <w:tcW w:w="992" w:type="dxa"/>
            <w:shd w:val="clear" w:color="auto" w:fill="DBE5F1" w:themeFill="accent1" w:themeFillTint="33"/>
            <w:vAlign w:val="center"/>
          </w:tcPr>
          <w:p w14:paraId="56976DFA"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c>
          <w:tcPr>
            <w:tcW w:w="993" w:type="dxa"/>
            <w:shd w:val="clear" w:color="auto" w:fill="DBE5F1" w:themeFill="accent1" w:themeFillTint="33"/>
            <w:vAlign w:val="center"/>
          </w:tcPr>
          <w:p w14:paraId="0A62F700"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5</w:t>
            </w:r>
          </w:p>
        </w:tc>
        <w:tc>
          <w:tcPr>
            <w:tcW w:w="992" w:type="dxa"/>
            <w:shd w:val="clear" w:color="auto" w:fill="DBE5F1" w:themeFill="accent1" w:themeFillTint="33"/>
            <w:vAlign w:val="center"/>
          </w:tcPr>
          <w:p w14:paraId="11AA730D"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6</w:t>
            </w:r>
          </w:p>
        </w:tc>
        <w:tc>
          <w:tcPr>
            <w:tcW w:w="1559" w:type="dxa"/>
            <w:shd w:val="clear" w:color="auto" w:fill="DBE5F1" w:themeFill="accent1" w:themeFillTint="33"/>
            <w:vAlign w:val="center"/>
          </w:tcPr>
          <w:p w14:paraId="530C681A"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7</w:t>
            </w:r>
          </w:p>
        </w:tc>
        <w:tc>
          <w:tcPr>
            <w:tcW w:w="1452" w:type="dxa"/>
            <w:shd w:val="clear" w:color="auto" w:fill="DBE5F1" w:themeFill="accent1" w:themeFillTint="33"/>
            <w:vAlign w:val="center"/>
          </w:tcPr>
          <w:p w14:paraId="1E0297FF"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8</w:t>
            </w:r>
          </w:p>
        </w:tc>
        <w:tc>
          <w:tcPr>
            <w:tcW w:w="1109" w:type="dxa"/>
            <w:shd w:val="clear" w:color="auto" w:fill="DBE5F1" w:themeFill="accent1" w:themeFillTint="33"/>
          </w:tcPr>
          <w:p w14:paraId="648DD05A" w14:textId="77777777" w:rsidR="00664C1B" w:rsidRPr="00664C1B" w:rsidRDefault="00664C1B" w:rsidP="00664C1B">
            <w:pPr>
              <w:tabs>
                <w:tab w:val="left" w:pos="6237"/>
                <w:tab w:val="right" w:pos="8306"/>
              </w:tabs>
              <w:jc w:val="center"/>
              <w:rPr>
                <w:rFonts w:ascii="Times New Roman" w:hAnsi="Times New Roman" w:cs="Times New Roman"/>
              </w:rPr>
            </w:pPr>
            <w:r w:rsidRPr="00664C1B">
              <w:rPr>
                <w:rFonts w:ascii="Times New Roman" w:hAnsi="Times New Roman" w:cs="Times New Roman"/>
              </w:rPr>
              <w:t>9</w:t>
            </w:r>
          </w:p>
        </w:tc>
        <w:tc>
          <w:tcPr>
            <w:tcW w:w="992" w:type="dxa"/>
            <w:shd w:val="clear" w:color="auto" w:fill="DBE5F1" w:themeFill="accent1" w:themeFillTint="33"/>
            <w:vAlign w:val="center"/>
          </w:tcPr>
          <w:p w14:paraId="2F7EE7CF" w14:textId="77777777" w:rsidR="00664C1B" w:rsidRPr="00664C1B" w:rsidRDefault="00664C1B" w:rsidP="00664C1B">
            <w:pPr>
              <w:tabs>
                <w:tab w:val="left" w:pos="6237"/>
                <w:tab w:val="right" w:pos="8306"/>
              </w:tabs>
              <w:jc w:val="center"/>
              <w:rPr>
                <w:rFonts w:ascii="Times New Roman" w:hAnsi="Times New Roman" w:cs="Times New Roman"/>
              </w:rPr>
            </w:pPr>
            <w:r w:rsidRPr="00664C1B">
              <w:rPr>
                <w:rFonts w:ascii="Times New Roman" w:hAnsi="Times New Roman" w:cs="Times New Roman"/>
              </w:rPr>
              <w:t>10</w:t>
            </w:r>
          </w:p>
        </w:tc>
        <w:tc>
          <w:tcPr>
            <w:tcW w:w="992" w:type="dxa"/>
            <w:shd w:val="clear" w:color="auto" w:fill="DBE5F1" w:themeFill="accent1" w:themeFillTint="33"/>
            <w:vAlign w:val="center"/>
          </w:tcPr>
          <w:p w14:paraId="328FC53E" w14:textId="77777777" w:rsidR="00664C1B" w:rsidRPr="00664C1B" w:rsidRDefault="00664C1B" w:rsidP="00664C1B">
            <w:pPr>
              <w:tabs>
                <w:tab w:val="left" w:pos="6237"/>
                <w:tab w:val="right" w:pos="8306"/>
              </w:tabs>
              <w:jc w:val="center"/>
              <w:rPr>
                <w:rFonts w:ascii="Times New Roman" w:hAnsi="Times New Roman" w:cs="Times New Roman"/>
              </w:rPr>
            </w:pPr>
            <w:r w:rsidRPr="00664C1B">
              <w:rPr>
                <w:rFonts w:ascii="Times New Roman" w:hAnsi="Times New Roman" w:cs="Times New Roman"/>
              </w:rPr>
              <w:t>11</w:t>
            </w:r>
          </w:p>
        </w:tc>
        <w:tc>
          <w:tcPr>
            <w:tcW w:w="1135" w:type="dxa"/>
            <w:shd w:val="clear" w:color="auto" w:fill="DBE5F1" w:themeFill="accent1" w:themeFillTint="33"/>
            <w:vAlign w:val="center"/>
          </w:tcPr>
          <w:p w14:paraId="508EBB95" w14:textId="77777777" w:rsidR="00664C1B" w:rsidRPr="00664C1B" w:rsidRDefault="00664C1B" w:rsidP="00664C1B">
            <w:pPr>
              <w:tabs>
                <w:tab w:val="left" w:pos="6237"/>
                <w:tab w:val="right" w:pos="8306"/>
              </w:tabs>
              <w:jc w:val="center"/>
              <w:rPr>
                <w:rFonts w:ascii="Times New Roman" w:hAnsi="Times New Roman" w:cs="Times New Roman"/>
              </w:rPr>
            </w:pPr>
            <w:r w:rsidRPr="00664C1B">
              <w:rPr>
                <w:rFonts w:ascii="Times New Roman" w:hAnsi="Times New Roman" w:cs="Times New Roman"/>
              </w:rPr>
              <w:t>12</w:t>
            </w:r>
          </w:p>
        </w:tc>
      </w:tr>
      <w:tr w:rsidR="00664C1B" w:rsidRPr="00664C1B" w14:paraId="39B4A653" w14:textId="77777777" w:rsidTr="006D2F8F">
        <w:tc>
          <w:tcPr>
            <w:tcW w:w="1384" w:type="dxa"/>
          </w:tcPr>
          <w:p w14:paraId="53FDF0D1" w14:textId="77777777" w:rsidR="00664C1B" w:rsidRPr="00664C1B" w:rsidRDefault="00664C1B" w:rsidP="00664C1B">
            <w:pPr>
              <w:jc w:val="both"/>
              <w:rPr>
                <w:rFonts w:ascii="Times New Roman" w:hAnsi="Times New Roman" w:cs="Times New Roman"/>
                <w:i/>
                <w:color w:val="808080"/>
              </w:rPr>
            </w:pPr>
            <w:r w:rsidRPr="00664C1B">
              <w:rPr>
                <w:rFonts w:ascii="Times New Roman" w:hAnsi="Times New Roman" w:cs="Times New Roman"/>
                <w:i/>
                <w:color w:val="808080"/>
              </w:rPr>
              <w:t>01-001-01-01-01 (PD)</w:t>
            </w:r>
          </w:p>
          <w:p w14:paraId="500C6F3F" w14:textId="77777777" w:rsidR="00664C1B" w:rsidRPr="00664C1B" w:rsidRDefault="00664C1B" w:rsidP="00664C1B">
            <w:pPr>
              <w:jc w:val="both"/>
              <w:rPr>
                <w:rFonts w:ascii="Times New Roman" w:hAnsi="Times New Roman" w:cs="Times New Roman"/>
                <w:i/>
                <w:color w:val="808080"/>
              </w:rPr>
            </w:pPr>
          </w:p>
        </w:tc>
        <w:tc>
          <w:tcPr>
            <w:tcW w:w="2268" w:type="dxa"/>
          </w:tcPr>
          <w:p w14:paraId="08149E41" w14:textId="77777777" w:rsidR="00664C1B" w:rsidRPr="00664C1B" w:rsidRDefault="00664C1B" w:rsidP="00664C1B">
            <w:pPr>
              <w:rPr>
                <w:rFonts w:ascii="Times New Roman" w:hAnsi="Times New Roman" w:cs="Times New Roman"/>
                <w:i/>
                <w:color w:val="808080"/>
              </w:rPr>
            </w:pPr>
            <w:r w:rsidRPr="00664C1B">
              <w:rPr>
                <w:rFonts w:ascii="Times New Roman" w:hAnsi="Times New Roman" w:cs="Times New Roman"/>
                <w:i/>
                <w:color w:val="808080"/>
              </w:rPr>
              <w:t>Pažangos priemonė (įrašomas priemonės (dotacijos) pavadinimas)</w:t>
            </w:r>
          </w:p>
        </w:tc>
        <w:tc>
          <w:tcPr>
            <w:tcW w:w="1134" w:type="dxa"/>
          </w:tcPr>
          <w:p w14:paraId="1A07D957" w14:textId="77777777" w:rsidR="00664C1B" w:rsidRPr="00664C1B" w:rsidRDefault="00664C1B" w:rsidP="00664C1B">
            <w:pPr>
              <w:jc w:val="both"/>
              <w:rPr>
                <w:rFonts w:ascii="Times New Roman" w:hAnsi="Times New Roman" w:cs="Times New Roman"/>
                <w:color w:val="808080"/>
              </w:rPr>
            </w:pPr>
          </w:p>
        </w:tc>
        <w:tc>
          <w:tcPr>
            <w:tcW w:w="992" w:type="dxa"/>
          </w:tcPr>
          <w:p w14:paraId="3A299B26" w14:textId="77777777" w:rsidR="00664C1B" w:rsidRPr="00664C1B" w:rsidRDefault="00664C1B" w:rsidP="00664C1B">
            <w:pPr>
              <w:jc w:val="both"/>
              <w:rPr>
                <w:rFonts w:ascii="Times New Roman" w:hAnsi="Times New Roman" w:cs="Times New Roman"/>
                <w:color w:val="808080"/>
              </w:rPr>
            </w:pPr>
          </w:p>
        </w:tc>
        <w:tc>
          <w:tcPr>
            <w:tcW w:w="993" w:type="dxa"/>
          </w:tcPr>
          <w:p w14:paraId="6931D1A6" w14:textId="77777777" w:rsidR="00664C1B" w:rsidRPr="00664C1B" w:rsidRDefault="00664C1B" w:rsidP="00664C1B">
            <w:pPr>
              <w:jc w:val="both"/>
              <w:rPr>
                <w:rFonts w:ascii="Times New Roman" w:hAnsi="Times New Roman" w:cs="Times New Roman"/>
                <w:color w:val="808080"/>
              </w:rPr>
            </w:pPr>
          </w:p>
        </w:tc>
        <w:tc>
          <w:tcPr>
            <w:tcW w:w="992" w:type="dxa"/>
          </w:tcPr>
          <w:p w14:paraId="3744CD22" w14:textId="77777777" w:rsidR="00664C1B" w:rsidRPr="00664C1B" w:rsidRDefault="00664C1B" w:rsidP="00664C1B">
            <w:pPr>
              <w:jc w:val="both"/>
              <w:rPr>
                <w:rFonts w:ascii="Times New Roman" w:hAnsi="Times New Roman" w:cs="Times New Roman"/>
                <w:color w:val="808080"/>
              </w:rPr>
            </w:pPr>
          </w:p>
        </w:tc>
        <w:tc>
          <w:tcPr>
            <w:tcW w:w="1559" w:type="dxa"/>
          </w:tcPr>
          <w:p w14:paraId="657E668B" w14:textId="77777777" w:rsidR="00664C1B" w:rsidRPr="00664C1B" w:rsidRDefault="00664C1B" w:rsidP="00664C1B">
            <w:pPr>
              <w:jc w:val="both"/>
              <w:rPr>
                <w:rFonts w:ascii="Times New Roman" w:hAnsi="Times New Roman" w:cs="Times New Roman"/>
                <w:color w:val="808080"/>
              </w:rPr>
            </w:pPr>
          </w:p>
        </w:tc>
        <w:tc>
          <w:tcPr>
            <w:tcW w:w="1452" w:type="dxa"/>
          </w:tcPr>
          <w:p w14:paraId="3D30D07E" w14:textId="77777777" w:rsidR="00664C1B" w:rsidRPr="00664C1B" w:rsidRDefault="00664C1B" w:rsidP="00664C1B">
            <w:pPr>
              <w:jc w:val="both"/>
              <w:rPr>
                <w:rFonts w:ascii="Times New Roman" w:hAnsi="Times New Roman" w:cs="Times New Roman"/>
                <w:color w:val="808080"/>
              </w:rPr>
            </w:pPr>
          </w:p>
        </w:tc>
        <w:tc>
          <w:tcPr>
            <w:tcW w:w="1109" w:type="dxa"/>
          </w:tcPr>
          <w:p w14:paraId="14BB3E21" w14:textId="77777777" w:rsidR="00664C1B" w:rsidRPr="00664C1B" w:rsidRDefault="00664C1B" w:rsidP="00664C1B">
            <w:pPr>
              <w:jc w:val="both"/>
              <w:rPr>
                <w:rFonts w:ascii="Times New Roman" w:hAnsi="Times New Roman" w:cs="Times New Roman"/>
                <w:color w:val="808080"/>
              </w:rPr>
            </w:pPr>
          </w:p>
        </w:tc>
        <w:tc>
          <w:tcPr>
            <w:tcW w:w="992" w:type="dxa"/>
          </w:tcPr>
          <w:p w14:paraId="6E4B2EFC" w14:textId="77777777" w:rsidR="00664C1B" w:rsidRPr="00664C1B" w:rsidRDefault="00664C1B" w:rsidP="00664C1B">
            <w:pPr>
              <w:jc w:val="both"/>
              <w:rPr>
                <w:rFonts w:ascii="Times New Roman" w:hAnsi="Times New Roman" w:cs="Times New Roman"/>
                <w:color w:val="808080"/>
              </w:rPr>
            </w:pPr>
          </w:p>
        </w:tc>
        <w:tc>
          <w:tcPr>
            <w:tcW w:w="992" w:type="dxa"/>
          </w:tcPr>
          <w:p w14:paraId="55565FD3" w14:textId="77777777" w:rsidR="00664C1B" w:rsidRPr="00664C1B" w:rsidRDefault="00664C1B" w:rsidP="00664C1B">
            <w:pPr>
              <w:jc w:val="both"/>
              <w:rPr>
                <w:rFonts w:ascii="Times New Roman" w:hAnsi="Times New Roman" w:cs="Times New Roman"/>
                <w:color w:val="808080"/>
              </w:rPr>
            </w:pPr>
          </w:p>
        </w:tc>
        <w:tc>
          <w:tcPr>
            <w:tcW w:w="1135" w:type="dxa"/>
          </w:tcPr>
          <w:p w14:paraId="6DA6F93E" w14:textId="77777777" w:rsidR="00664C1B" w:rsidRPr="00664C1B" w:rsidRDefault="00664C1B" w:rsidP="00664C1B">
            <w:pPr>
              <w:jc w:val="both"/>
              <w:rPr>
                <w:rFonts w:ascii="Times New Roman" w:hAnsi="Times New Roman" w:cs="Times New Roman"/>
                <w:color w:val="808080"/>
              </w:rPr>
            </w:pPr>
          </w:p>
        </w:tc>
      </w:tr>
      <w:tr w:rsidR="00664C1B" w:rsidRPr="00664C1B" w14:paraId="5D959D77" w14:textId="77777777" w:rsidTr="006D2F8F">
        <w:tc>
          <w:tcPr>
            <w:tcW w:w="1384" w:type="dxa"/>
          </w:tcPr>
          <w:p w14:paraId="625DA015" w14:textId="77777777" w:rsidR="00664C1B" w:rsidRPr="00664C1B" w:rsidRDefault="00664C1B" w:rsidP="00664C1B">
            <w:pPr>
              <w:jc w:val="both"/>
              <w:rPr>
                <w:rFonts w:ascii="Times New Roman" w:hAnsi="Times New Roman" w:cs="Times New Roman"/>
                <w:i/>
                <w:color w:val="808080"/>
              </w:rPr>
            </w:pPr>
            <w:r w:rsidRPr="00664C1B">
              <w:rPr>
                <w:rFonts w:ascii="Times New Roman" w:hAnsi="Times New Roman" w:cs="Times New Roman"/>
                <w:i/>
                <w:color w:val="808080"/>
              </w:rPr>
              <w:t>01-001-11-01-01 (TD)</w:t>
            </w:r>
          </w:p>
          <w:p w14:paraId="3CD32EFB" w14:textId="77777777" w:rsidR="00664C1B" w:rsidRPr="00664C1B" w:rsidRDefault="00664C1B" w:rsidP="00664C1B">
            <w:pPr>
              <w:jc w:val="both"/>
              <w:rPr>
                <w:rFonts w:ascii="Times New Roman" w:hAnsi="Times New Roman" w:cs="Times New Roman"/>
                <w:i/>
                <w:color w:val="808080"/>
              </w:rPr>
            </w:pPr>
          </w:p>
        </w:tc>
        <w:tc>
          <w:tcPr>
            <w:tcW w:w="2268" w:type="dxa"/>
          </w:tcPr>
          <w:p w14:paraId="0CBE1580" w14:textId="77777777" w:rsidR="00664C1B" w:rsidRPr="00664C1B" w:rsidRDefault="00664C1B" w:rsidP="00664C1B">
            <w:pPr>
              <w:rPr>
                <w:rFonts w:ascii="Times New Roman" w:hAnsi="Times New Roman" w:cs="Times New Roman"/>
                <w:i/>
              </w:rPr>
            </w:pPr>
            <w:r w:rsidRPr="00664C1B">
              <w:rPr>
                <w:rFonts w:ascii="Times New Roman" w:hAnsi="Times New Roman" w:cs="Times New Roman"/>
                <w:i/>
                <w:color w:val="808080"/>
              </w:rPr>
              <w:t>Tęstinės veiklos priemonė (įrašomas priemonės (dotacijos) pavadinimas)</w:t>
            </w:r>
          </w:p>
        </w:tc>
        <w:tc>
          <w:tcPr>
            <w:tcW w:w="1134" w:type="dxa"/>
          </w:tcPr>
          <w:p w14:paraId="734B7975" w14:textId="77777777" w:rsidR="00664C1B" w:rsidRPr="00664C1B" w:rsidRDefault="00664C1B" w:rsidP="00664C1B">
            <w:pPr>
              <w:jc w:val="both"/>
              <w:rPr>
                <w:rFonts w:ascii="Times New Roman" w:hAnsi="Times New Roman" w:cs="Times New Roman"/>
                <w:color w:val="808080"/>
              </w:rPr>
            </w:pPr>
          </w:p>
        </w:tc>
        <w:tc>
          <w:tcPr>
            <w:tcW w:w="992" w:type="dxa"/>
          </w:tcPr>
          <w:p w14:paraId="317F72EB" w14:textId="77777777" w:rsidR="00664C1B" w:rsidRPr="00664C1B" w:rsidRDefault="00664C1B" w:rsidP="00664C1B">
            <w:pPr>
              <w:jc w:val="both"/>
              <w:rPr>
                <w:rFonts w:ascii="Times New Roman" w:hAnsi="Times New Roman" w:cs="Times New Roman"/>
                <w:color w:val="808080"/>
              </w:rPr>
            </w:pPr>
          </w:p>
        </w:tc>
        <w:tc>
          <w:tcPr>
            <w:tcW w:w="993" w:type="dxa"/>
          </w:tcPr>
          <w:p w14:paraId="01686D21" w14:textId="77777777" w:rsidR="00664C1B" w:rsidRPr="00664C1B" w:rsidRDefault="00664C1B" w:rsidP="00664C1B">
            <w:pPr>
              <w:jc w:val="both"/>
              <w:rPr>
                <w:rFonts w:ascii="Times New Roman" w:hAnsi="Times New Roman" w:cs="Times New Roman"/>
                <w:color w:val="808080"/>
              </w:rPr>
            </w:pPr>
          </w:p>
        </w:tc>
        <w:tc>
          <w:tcPr>
            <w:tcW w:w="992" w:type="dxa"/>
          </w:tcPr>
          <w:p w14:paraId="1E2F309B" w14:textId="77777777" w:rsidR="00664C1B" w:rsidRPr="00664C1B" w:rsidRDefault="00664C1B" w:rsidP="00664C1B">
            <w:pPr>
              <w:jc w:val="both"/>
              <w:rPr>
                <w:rFonts w:ascii="Times New Roman" w:hAnsi="Times New Roman" w:cs="Times New Roman"/>
                <w:color w:val="808080"/>
              </w:rPr>
            </w:pPr>
          </w:p>
        </w:tc>
        <w:tc>
          <w:tcPr>
            <w:tcW w:w="1559" w:type="dxa"/>
          </w:tcPr>
          <w:p w14:paraId="136864D5" w14:textId="77777777" w:rsidR="00664C1B" w:rsidRPr="00664C1B" w:rsidRDefault="00664C1B" w:rsidP="00664C1B">
            <w:pPr>
              <w:jc w:val="both"/>
              <w:rPr>
                <w:rFonts w:ascii="Times New Roman" w:hAnsi="Times New Roman" w:cs="Times New Roman"/>
                <w:color w:val="808080"/>
              </w:rPr>
            </w:pPr>
          </w:p>
        </w:tc>
        <w:tc>
          <w:tcPr>
            <w:tcW w:w="1452" w:type="dxa"/>
          </w:tcPr>
          <w:p w14:paraId="26F0F90A" w14:textId="77777777" w:rsidR="00664C1B" w:rsidRPr="00664C1B" w:rsidRDefault="00664C1B" w:rsidP="00664C1B">
            <w:pPr>
              <w:jc w:val="both"/>
              <w:rPr>
                <w:rFonts w:ascii="Times New Roman" w:hAnsi="Times New Roman" w:cs="Times New Roman"/>
                <w:color w:val="808080"/>
              </w:rPr>
            </w:pPr>
          </w:p>
        </w:tc>
        <w:tc>
          <w:tcPr>
            <w:tcW w:w="1109" w:type="dxa"/>
          </w:tcPr>
          <w:p w14:paraId="058EB291" w14:textId="77777777" w:rsidR="00664C1B" w:rsidRPr="00664C1B" w:rsidRDefault="00664C1B" w:rsidP="00664C1B">
            <w:pPr>
              <w:jc w:val="both"/>
              <w:rPr>
                <w:rFonts w:ascii="Times New Roman" w:hAnsi="Times New Roman" w:cs="Times New Roman"/>
                <w:color w:val="808080"/>
              </w:rPr>
            </w:pPr>
          </w:p>
        </w:tc>
        <w:tc>
          <w:tcPr>
            <w:tcW w:w="992" w:type="dxa"/>
          </w:tcPr>
          <w:p w14:paraId="4E6509CD" w14:textId="77777777" w:rsidR="00664C1B" w:rsidRPr="00664C1B" w:rsidRDefault="00664C1B" w:rsidP="00664C1B">
            <w:pPr>
              <w:jc w:val="both"/>
              <w:rPr>
                <w:rFonts w:ascii="Times New Roman" w:hAnsi="Times New Roman" w:cs="Times New Roman"/>
                <w:color w:val="808080"/>
              </w:rPr>
            </w:pPr>
          </w:p>
        </w:tc>
        <w:tc>
          <w:tcPr>
            <w:tcW w:w="992" w:type="dxa"/>
          </w:tcPr>
          <w:p w14:paraId="1535EA9C" w14:textId="77777777" w:rsidR="00664C1B" w:rsidRPr="00664C1B" w:rsidRDefault="00664C1B" w:rsidP="00664C1B">
            <w:pPr>
              <w:jc w:val="both"/>
              <w:rPr>
                <w:rFonts w:ascii="Times New Roman" w:hAnsi="Times New Roman" w:cs="Times New Roman"/>
                <w:color w:val="808080"/>
              </w:rPr>
            </w:pPr>
          </w:p>
        </w:tc>
        <w:tc>
          <w:tcPr>
            <w:tcW w:w="1135" w:type="dxa"/>
          </w:tcPr>
          <w:p w14:paraId="50761878" w14:textId="77777777" w:rsidR="00664C1B" w:rsidRPr="00664C1B" w:rsidRDefault="00664C1B" w:rsidP="00664C1B">
            <w:pPr>
              <w:jc w:val="both"/>
              <w:rPr>
                <w:rFonts w:ascii="Times New Roman" w:hAnsi="Times New Roman" w:cs="Times New Roman"/>
                <w:color w:val="808080"/>
              </w:rPr>
            </w:pPr>
          </w:p>
        </w:tc>
      </w:tr>
      <w:tr w:rsidR="00664C1B" w:rsidRPr="00664C1B" w14:paraId="746B4530" w14:textId="77777777" w:rsidTr="006D2F8F">
        <w:tc>
          <w:tcPr>
            <w:tcW w:w="1384" w:type="dxa"/>
          </w:tcPr>
          <w:p w14:paraId="4FC6D152" w14:textId="77777777" w:rsidR="00664C1B" w:rsidRPr="00664C1B" w:rsidRDefault="00664C1B" w:rsidP="00664C1B">
            <w:pPr>
              <w:jc w:val="both"/>
              <w:rPr>
                <w:rFonts w:ascii="Times New Roman" w:hAnsi="Times New Roman" w:cs="Times New Roman"/>
                <w:color w:val="808080"/>
              </w:rPr>
            </w:pPr>
            <w:r w:rsidRPr="00664C1B">
              <w:rPr>
                <w:rFonts w:ascii="Times New Roman" w:hAnsi="Times New Roman" w:cs="Times New Roman"/>
                <w:color w:val="808080"/>
              </w:rPr>
              <w:t>...</w:t>
            </w:r>
          </w:p>
        </w:tc>
        <w:tc>
          <w:tcPr>
            <w:tcW w:w="2268" w:type="dxa"/>
          </w:tcPr>
          <w:p w14:paraId="195910A1" w14:textId="77777777" w:rsidR="00664C1B" w:rsidRPr="00664C1B" w:rsidRDefault="00664C1B" w:rsidP="00664C1B">
            <w:pPr>
              <w:jc w:val="both"/>
              <w:rPr>
                <w:rFonts w:ascii="Times New Roman" w:hAnsi="Times New Roman" w:cs="Times New Roman"/>
              </w:rPr>
            </w:pPr>
          </w:p>
        </w:tc>
        <w:tc>
          <w:tcPr>
            <w:tcW w:w="1134" w:type="dxa"/>
          </w:tcPr>
          <w:p w14:paraId="08DFC22A" w14:textId="77777777" w:rsidR="00664C1B" w:rsidRPr="00664C1B" w:rsidRDefault="00664C1B" w:rsidP="00664C1B">
            <w:pPr>
              <w:jc w:val="both"/>
              <w:rPr>
                <w:rFonts w:ascii="Times New Roman" w:hAnsi="Times New Roman" w:cs="Times New Roman"/>
                <w:color w:val="808080"/>
              </w:rPr>
            </w:pPr>
          </w:p>
        </w:tc>
        <w:tc>
          <w:tcPr>
            <w:tcW w:w="992" w:type="dxa"/>
          </w:tcPr>
          <w:p w14:paraId="0B28784A" w14:textId="77777777" w:rsidR="00664C1B" w:rsidRPr="00664C1B" w:rsidRDefault="00664C1B" w:rsidP="00664C1B">
            <w:pPr>
              <w:jc w:val="both"/>
              <w:rPr>
                <w:rFonts w:ascii="Times New Roman" w:hAnsi="Times New Roman" w:cs="Times New Roman"/>
                <w:color w:val="808080"/>
              </w:rPr>
            </w:pPr>
          </w:p>
        </w:tc>
        <w:tc>
          <w:tcPr>
            <w:tcW w:w="993" w:type="dxa"/>
          </w:tcPr>
          <w:p w14:paraId="2A9B56BF" w14:textId="77777777" w:rsidR="00664C1B" w:rsidRPr="00664C1B" w:rsidRDefault="00664C1B" w:rsidP="00664C1B">
            <w:pPr>
              <w:jc w:val="both"/>
              <w:rPr>
                <w:rFonts w:ascii="Times New Roman" w:hAnsi="Times New Roman" w:cs="Times New Roman"/>
                <w:color w:val="808080"/>
              </w:rPr>
            </w:pPr>
          </w:p>
        </w:tc>
        <w:tc>
          <w:tcPr>
            <w:tcW w:w="992" w:type="dxa"/>
          </w:tcPr>
          <w:p w14:paraId="245BA924" w14:textId="77777777" w:rsidR="00664C1B" w:rsidRPr="00664C1B" w:rsidRDefault="00664C1B" w:rsidP="00664C1B">
            <w:pPr>
              <w:jc w:val="both"/>
              <w:rPr>
                <w:rFonts w:ascii="Times New Roman" w:hAnsi="Times New Roman" w:cs="Times New Roman"/>
                <w:color w:val="808080"/>
              </w:rPr>
            </w:pPr>
          </w:p>
        </w:tc>
        <w:tc>
          <w:tcPr>
            <w:tcW w:w="1559" w:type="dxa"/>
          </w:tcPr>
          <w:p w14:paraId="6B74960E" w14:textId="77777777" w:rsidR="00664C1B" w:rsidRPr="00664C1B" w:rsidRDefault="00664C1B" w:rsidP="00664C1B">
            <w:pPr>
              <w:jc w:val="both"/>
              <w:rPr>
                <w:rFonts w:ascii="Times New Roman" w:hAnsi="Times New Roman" w:cs="Times New Roman"/>
                <w:color w:val="808080"/>
              </w:rPr>
            </w:pPr>
          </w:p>
        </w:tc>
        <w:tc>
          <w:tcPr>
            <w:tcW w:w="1452" w:type="dxa"/>
          </w:tcPr>
          <w:p w14:paraId="72AD77F7" w14:textId="77777777" w:rsidR="00664C1B" w:rsidRPr="00664C1B" w:rsidRDefault="00664C1B" w:rsidP="00664C1B">
            <w:pPr>
              <w:jc w:val="both"/>
              <w:rPr>
                <w:rFonts w:ascii="Times New Roman" w:hAnsi="Times New Roman" w:cs="Times New Roman"/>
                <w:color w:val="808080"/>
              </w:rPr>
            </w:pPr>
          </w:p>
        </w:tc>
        <w:tc>
          <w:tcPr>
            <w:tcW w:w="1109" w:type="dxa"/>
          </w:tcPr>
          <w:p w14:paraId="03E039B1" w14:textId="77777777" w:rsidR="00664C1B" w:rsidRPr="00664C1B" w:rsidRDefault="00664C1B" w:rsidP="00664C1B">
            <w:pPr>
              <w:jc w:val="both"/>
              <w:rPr>
                <w:rFonts w:ascii="Times New Roman" w:hAnsi="Times New Roman" w:cs="Times New Roman"/>
                <w:color w:val="808080"/>
              </w:rPr>
            </w:pPr>
          </w:p>
        </w:tc>
        <w:tc>
          <w:tcPr>
            <w:tcW w:w="992" w:type="dxa"/>
          </w:tcPr>
          <w:p w14:paraId="4C11F1A0" w14:textId="77777777" w:rsidR="00664C1B" w:rsidRPr="00664C1B" w:rsidRDefault="00664C1B" w:rsidP="00664C1B">
            <w:pPr>
              <w:jc w:val="both"/>
              <w:rPr>
                <w:rFonts w:ascii="Times New Roman" w:hAnsi="Times New Roman" w:cs="Times New Roman"/>
                <w:color w:val="808080"/>
              </w:rPr>
            </w:pPr>
          </w:p>
        </w:tc>
        <w:tc>
          <w:tcPr>
            <w:tcW w:w="992" w:type="dxa"/>
          </w:tcPr>
          <w:p w14:paraId="676F550C" w14:textId="77777777" w:rsidR="00664C1B" w:rsidRPr="00664C1B" w:rsidRDefault="00664C1B" w:rsidP="00664C1B">
            <w:pPr>
              <w:jc w:val="both"/>
              <w:rPr>
                <w:rFonts w:ascii="Times New Roman" w:hAnsi="Times New Roman" w:cs="Times New Roman"/>
                <w:color w:val="808080"/>
              </w:rPr>
            </w:pPr>
          </w:p>
        </w:tc>
        <w:tc>
          <w:tcPr>
            <w:tcW w:w="1135" w:type="dxa"/>
          </w:tcPr>
          <w:p w14:paraId="351EA9F7" w14:textId="77777777" w:rsidR="00664C1B" w:rsidRPr="00664C1B" w:rsidRDefault="00664C1B" w:rsidP="00664C1B">
            <w:pPr>
              <w:jc w:val="both"/>
              <w:rPr>
                <w:rFonts w:ascii="Times New Roman" w:hAnsi="Times New Roman" w:cs="Times New Roman"/>
                <w:color w:val="808080"/>
              </w:rPr>
            </w:pPr>
          </w:p>
        </w:tc>
      </w:tr>
    </w:tbl>
    <w:p w14:paraId="524A482F" w14:textId="77777777" w:rsidR="00664C1B" w:rsidRPr="00664C1B" w:rsidRDefault="00664C1B" w:rsidP="00664C1B">
      <w:pPr>
        <w:jc w:val="both"/>
        <w:rPr>
          <w:b/>
          <w:i/>
          <w:sz w:val="20"/>
          <w:szCs w:val="24"/>
        </w:rPr>
      </w:pPr>
    </w:p>
    <w:p w14:paraId="06C015C2" w14:textId="77777777" w:rsidR="00664C1B" w:rsidRPr="00664C1B" w:rsidRDefault="00664C1B" w:rsidP="00664C1B">
      <w:pPr>
        <w:jc w:val="both"/>
        <w:rPr>
          <w:b/>
          <w:szCs w:val="24"/>
        </w:rPr>
      </w:pPr>
      <w:r w:rsidRPr="00664C1B">
        <w:rPr>
          <w:b/>
          <w:szCs w:val="24"/>
        </w:rPr>
        <w:t xml:space="preserve">2 lentelė. </w:t>
      </w:r>
      <w:r w:rsidRPr="00664C1B">
        <w:rPr>
          <w:szCs w:val="24"/>
        </w:rPr>
        <w:t xml:space="preserve">Savivaldybių dotacijos </w:t>
      </w:r>
      <w:r w:rsidRPr="00664C1B">
        <w:rPr>
          <w:i/>
          <w:color w:val="808080"/>
          <w:szCs w:val="24"/>
        </w:rPr>
        <w:t>(įrašyti pavadinimą)</w:t>
      </w:r>
      <w:r w:rsidRPr="00664C1B">
        <w:rPr>
          <w:szCs w:val="24"/>
        </w:rPr>
        <w:t xml:space="preserve"> ir savivaldybėms nustatomi dotacijų stebėsenos rodikliai</w:t>
      </w:r>
    </w:p>
    <w:tbl>
      <w:tblPr>
        <w:tblStyle w:val="Lenteldefaultin2"/>
        <w:tblW w:w="14999" w:type="dxa"/>
        <w:tblLook w:val="04A0" w:firstRow="1" w:lastRow="0" w:firstColumn="1" w:lastColumn="0" w:noHBand="0" w:noVBand="1"/>
      </w:tblPr>
      <w:tblGrid>
        <w:gridCol w:w="675"/>
        <w:gridCol w:w="2127"/>
        <w:gridCol w:w="1275"/>
        <w:gridCol w:w="992"/>
        <w:gridCol w:w="1276"/>
        <w:gridCol w:w="1276"/>
        <w:gridCol w:w="2552"/>
        <w:gridCol w:w="1282"/>
        <w:gridCol w:w="993"/>
        <w:gridCol w:w="1275"/>
        <w:gridCol w:w="1276"/>
      </w:tblGrid>
      <w:tr w:rsidR="00664C1B" w:rsidRPr="00664C1B" w14:paraId="4834FD53" w14:textId="77777777" w:rsidTr="006D2F8F">
        <w:tc>
          <w:tcPr>
            <w:tcW w:w="675" w:type="dxa"/>
            <w:vMerge w:val="restart"/>
            <w:shd w:val="clear" w:color="auto" w:fill="DBE5F1" w:themeFill="accent1" w:themeFillTint="33"/>
            <w:vAlign w:val="center"/>
          </w:tcPr>
          <w:p w14:paraId="120F6F6C"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Eil. Nr.</w:t>
            </w:r>
          </w:p>
        </w:tc>
        <w:tc>
          <w:tcPr>
            <w:tcW w:w="2127" w:type="dxa"/>
            <w:vMerge w:val="restart"/>
            <w:shd w:val="clear" w:color="auto" w:fill="DBE5F1" w:themeFill="accent1" w:themeFillTint="33"/>
            <w:vAlign w:val="center"/>
          </w:tcPr>
          <w:p w14:paraId="753241B2"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Savivaldybė</w:t>
            </w:r>
          </w:p>
        </w:tc>
        <w:tc>
          <w:tcPr>
            <w:tcW w:w="4819" w:type="dxa"/>
            <w:gridSpan w:val="4"/>
            <w:shd w:val="clear" w:color="auto" w:fill="DBE5F1" w:themeFill="accent1" w:themeFillTint="33"/>
          </w:tcPr>
          <w:p w14:paraId="240F4419"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Savivaldybės dotacijos suma</w:t>
            </w:r>
          </w:p>
        </w:tc>
        <w:tc>
          <w:tcPr>
            <w:tcW w:w="2552" w:type="dxa"/>
            <w:vMerge w:val="restart"/>
            <w:shd w:val="clear" w:color="auto" w:fill="DBE5F1" w:themeFill="accent1" w:themeFillTint="33"/>
            <w:vAlign w:val="center"/>
          </w:tcPr>
          <w:p w14:paraId="78B44546"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Savivaldybei nustatomo rodiklio pavadinimas</w:t>
            </w:r>
          </w:p>
        </w:tc>
        <w:tc>
          <w:tcPr>
            <w:tcW w:w="4826" w:type="dxa"/>
            <w:gridSpan w:val="4"/>
            <w:shd w:val="clear" w:color="auto" w:fill="DBE5F1" w:themeFill="accent1" w:themeFillTint="33"/>
            <w:vAlign w:val="center"/>
          </w:tcPr>
          <w:p w14:paraId="36D29899"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rPr>
              <w:t>Savivaldybės stebėsenos rodiklio reikšmės</w:t>
            </w:r>
          </w:p>
        </w:tc>
      </w:tr>
      <w:tr w:rsidR="00664C1B" w:rsidRPr="00664C1B" w14:paraId="60FAA2B8" w14:textId="77777777" w:rsidTr="006D2F8F">
        <w:tc>
          <w:tcPr>
            <w:tcW w:w="675" w:type="dxa"/>
            <w:vMerge/>
            <w:shd w:val="clear" w:color="auto" w:fill="DBE5F1" w:themeFill="accent1" w:themeFillTint="33"/>
            <w:vAlign w:val="center"/>
          </w:tcPr>
          <w:p w14:paraId="33E72787" w14:textId="77777777" w:rsidR="00664C1B" w:rsidRPr="00664C1B" w:rsidRDefault="00664C1B" w:rsidP="00664C1B">
            <w:pPr>
              <w:tabs>
                <w:tab w:val="left" w:pos="6237"/>
                <w:tab w:val="right" w:pos="8306"/>
              </w:tabs>
              <w:jc w:val="center"/>
              <w:rPr>
                <w:rFonts w:ascii="Times New Roman" w:hAnsi="Times New Roman" w:cs="Times New Roman"/>
                <w:b/>
              </w:rPr>
            </w:pPr>
          </w:p>
        </w:tc>
        <w:tc>
          <w:tcPr>
            <w:tcW w:w="2127" w:type="dxa"/>
            <w:vMerge/>
            <w:shd w:val="clear" w:color="auto" w:fill="DBE5F1" w:themeFill="accent1" w:themeFillTint="33"/>
            <w:vAlign w:val="center"/>
          </w:tcPr>
          <w:p w14:paraId="45E43FBB" w14:textId="77777777" w:rsidR="00664C1B" w:rsidRPr="00664C1B" w:rsidRDefault="00664C1B" w:rsidP="00664C1B">
            <w:pPr>
              <w:tabs>
                <w:tab w:val="left" w:pos="6237"/>
                <w:tab w:val="right" w:pos="8306"/>
              </w:tabs>
              <w:jc w:val="center"/>
              <w:rPr>
                <w:rFonts w:ascii="Times New Roman" w:hAnsi="Times New Roman" w:cs="Times New Roman"/>
                <w:b/>
              </w:rPr>
            </w:pPr>
          </w:p>
        </w:tc>
        <w:tc>
          <w:tcPr>
            <w:tcW w:w="1275" w:type="dxa"/>
            <w:shd w:val="clear" w:color="auto" w:fill="DBE5F1" w:themeFill="accent1" w:themeFillTint="33"/>
            <w:vAlign w:val="center"/>
          </w:tcPr>
          <w:p w14:paraId="606DD308" w14:textId="77777777" w:rsidR="00664C1B" w:rsidRPr="00664C1B" w:rsidRDefault="00664C1B" w:rsidP="00664C1B">
            <w:pPr>
              <w:tabs>
                <w:tab w:val="left" w:pos="6237"/>
                <w:tab w:val="right" w:pos="8306"/>
              </w:tabs>
              <w:ind w:left="-108" w:firstLine="108"/>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992" w:type="dxa"/>
            <w:shd w:val="clear" w:color="auto" w:fill="DBE5F1" w:themeFill="accent1" w:themeFillTint="33"/>
            <w:vAlign w:val="center"/>
          </w:tcPr>
          <w:p w14:paraId="7045BB89"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metais</w:t>
            </w:r>
          </w:p>
        </w:tc>
        <w:tc>
          <w:tcPr>
            <w:tcW w:w="1276" w:type="dxa"/>
            <w:shd w:val="clear" w:color="auto" w:fill="DBE5F1" w:themeFill="accent1" w:themeFillTint="33"/>
            <w:vAlign w:val="center"/>
          </w:tcPr>
          <w:p w14:paraId="3E386A9C"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1276" w:type="dxa"/>
            <w:shd w:val="clear" w:color="auto" w:fill="DBE5F1" w:themeFill="accent1" w:themeFillTint="33"/>
            <w:vAlign w:val="center"/>
          </w:tcPr>
          <w:p w14:paraId="155EB578"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+ 2 metais</w:t>
            </w:r>
          </w:p>
        </w:tc>
        <w:tc>
          <w:tcPr>
            <w:tcW w:w="2552" w:type="dxa"/>
            <w:vMerge/>
            <w:shd w:val="clear" w:color="auto" w:fill="DBE5F1" w:themeFill="accent1" w:themeFillTint="33"/>
            <w:vAlign w:val="center"/>
          </w:tcPr>
          <w:p w14:paraId="6D648B6A" w14:textId="77777777" w:rsidR="00664C1B" w:rsidRPr="00664C1B" w:rsidRDefault="00664C1B" w:rsidP="00664C1B">
            <w:pPr>
              <w:tabs>
                <w:tab w:val="left" w:pos="6237"/>
                <w:tab w:val="right" w:pos="8306"/>
              </w:tabs>
              <w:jc w:val="center"/>
              <w:rPr>
                <w:rFonts w:ascii="Times New Roman" w:hAnsi="Times New Roman" w:cs="Times New Roman"/>
                <w:b/>
              </w:rPr>
            </w:pPr>
          </w:p>
        </w:tc>
        <w:tc>
          <w:tcPr>
            <w:tcW w:w="1282" w:type="dxa"/>
            <w:shd w:val="clear" w:color="auto" w:fill="DBE5F1" w:themeFill="accent1" w:themeFillTint="33"/>
            <w:vAlign w:val="center"/>
          </w:tcPr>
          <w:p w14:paraId="45456502"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993" w:type="dxa"/>
            <w:shd w:val="clear" w:color="auto" w:fill="DBE5F1" w:themeFill="accent1" w:themeFillTint="33"/>
            <w:vAlign w:val="center"/>
          </w:tcPr>
          <w:p w14:paraId="1240CF2D"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metais</w:t>
            </w:r>
          </w:p>
        </w:tc>
        <w:tc>
          <w:tcPr>
            <w:tcW w:w="1275" w:type="dxa"/>
            <w:shd w:val="clear" w:color="auto" w:fill="DBE5F1" w:themeFill="accent1" w:themeFillTint="33"/>
            <w:vAlign w:val="center"/>
          </w:tcPr>
          <w:p w14:paraId="5B58B5D5"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+ 1 metais</w:t>
            </w:r>
          </w:p>
        </w:tc>
        <w:tc>
          <w:tcPr>
            <w:tcW w:w="1276" w:type="dxa"/>
            <w:shd w:val="clear" w:color="auto" w:fill="DBE5F1" w:themeFill="accent1" w:themeFillTint="33"/>
            <w:vAlign w:val="center"/>
          </w:tcPr>
          <w:p w14:paraId="754486F7" w14:textId="77777777" w:rsidR="00664C1B" w:rsidRPr="00664C1B" w:rsidRDefault="00664C1B" w:rsidP="00664C1B">
            <w:pPr>
              <w:tabs>
                <w:tab w:val="left" w:pos="6237"/>
                <w:tab w:val="right" w:pos="8306"/>
              </w:tabs>
              <w:jc w:val="center"/>
              <w:rPr>
                <w:rFonts w:ascii="Times New Roman" w:hAnsi="Times New Roman" w:cs="Times New Roman"/>
                <w:b/>
              </w:rPr>
            </w:pPr>
            <w:r w:rsidRPr="00664C1B">
              <w:rPr>
                <w:rFonts w:ascii="Times New Roman" w:hAnsi="Times New Roman" w:cs="Times New Roman"/>
                <w:b/>
                <w:i/>
              </w:rPr>
              <w:t>n</w:t>
            </w:r>
            <w:r w:rsidRPr="00664C1B">
              <w:rPr>
                <w:rFonts w:ascii="Times New Roman" w:hAnsi="Times New Roman" w:cs="Times New Roman"/>
                <w:b/>
              </w:rPr>
              <w:t xml:space="preserve"> + 2 metais</w:t>
            </w:r>
          </w:p>
        </w:tc>
      </w:tr>
      <w:tr w:rsidR="00664C1B" w:rsidRPr="00664C1B" w14:paraId="51C02A04" w14:textId="77777777" w:rsidTr="006D2F8F">
        <w:tc>
          <w:tcPr>
            <w:tcW w:w="675" w:type="dxa"/>
            <w:shd w:val="clear" w:color="auto" w:fill="DBE5F1" w:themeFill="accent1" w:themeFillTint="33"/>
            <w:vAlign w:val="center"/>
          </w:tcPr>
          <w:p w14:paraId="0A4169C1"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2127" w:type="dxa"/>
            <w:shd w:val="clear" w:color="auto" w:fill="DBE5F1" w:themeFill="accent1" w:themeFillTint="33"/>
            <w:vAlign w:val="center"/>
          </w:tcPr>
          <w:p w14:paraId="0A82BCBA"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2</w:t>
            </w:r>
          </w:p>
        </w:tc>
        <w:tc>
          <w:tcPr>
            <w:tcW w:w="1275" w:type="dxa"/>
            <w:shd w:val="clear" w:color="auto" w:fill="DBE5F1" w:themeFill="accent1" w:themeFillTint="33"/>
            <w:vAlign w:val="center"/>
          </w:tcPr>
          <w:p w14:paraId="548ED41B" w14:textId="77777777" w:rsidR="00664C1B" w:rsidRPr="00664C1B" w:rsidRDefault="00664C1B" w:rsidP="00664C1B">
            <w:pPr>
              <w:ind w:left="-108" w:firstLine="108"/>
              <w:jc w:val="center"/>
              <w:rPr>
                <w:rFonts w:ascii="Times New Roman" w:hAnsi="Times New Roman" w:cs="Times New Roman"/>
              </w:rPr>
            </w:pPr>
            <w:r w:rsidRPr="00664C1B">
              <w:rPr>
                <w:rFonts w:ascii="Times New Roman" w:hAnsi="Times New Roman" w:cs="Times New Roman"/>
              </w:rPr>
              <w:t>3</w:t>
            </w:r>
          </w:p>
        </w:tc>
        <w:tc>
          <w:tcPr>
            <w:tcW w:w="992" w:type="dxa"/>
            <w:shd w:val="clear" w:color="auto" w:fill="DBE5F1" w:themeFill="accent1" w:themeFillTint="33"/>
            <w:vAlign w:val="center"/>
          </w:tcPr>
          <w:p w14:paraId="066BF3EB"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4</w:t>
            </w:r>
          </w:p>
        </w:tc>
        <w:tc>
          <w:tcPr>
            <w:tcW w:w="1276" w:type="dxa"/>
            <w:shd w:val="clear" w:color="auto" w:fill="DBE5F1" w:themeFill="accent1" w:themeFillTint="33"/>
            <w:vAlign w:val="center"/>
          </w:tcPr>
          <w:p w14:paraId="76792542"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5</w:t>
            </w:r>
          </w:p>
        </w:tc>
        <w:tc>
          <w:tcPr>
            <w:tcW w:w="1276" w:type="dxa"/>
            <w:shd w:val="clear" w:color="auto" w:fill="DBE5F1" w:themeFill="accent1" w:themeFillTint="33"/>
            <w:vAlign w:val="center"/>
          </w:tcPr>
          <w:p w14:paraId="2097393C"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6</w:t>
            </w:r>
          </w:p>
        </w:tc>
        <w:tc>
          <w:tcPr>
            <w:tcW w:w="2552" w:type="dxa"/>
            <w:shd w:val="clear" w:color="auto" w:fill="DBE5F1" w:themeFill="accent1" w:themeFillTint="33"/>
            <w:vAlign w:val="center"/>
          </w:tcPr>
          <w:p w14:paraId="647B679F"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7</w:t>
            </w:r>
          </w:p>
        </w:tc>
        <w:tc>
          <w:tcPr>
            <w:tcW w:w="1282" w:type="dxa"/>
            <w:shd w:val="clear" w:color="auto" w:fill="DBE5F1" w:themeFill="accent1" w:themeFillTint="33"/>
            <w:vAlign w:val="center"/>
          </w:tcPr>
          <w:p w14:paraId="6D431AC5"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8</w:t>
            </w:r>
          </w:p>
        </w:tc>
        <w:tc>
          <w:tcPr>
            <w:tcW w:w="993" w:type="dxa"/>
            <w:shd w:val="clear" w:color="auto" w:fill="DBE5F1" w:themeFill="accent1" w:themeFillTint="33"/>
            <w:vAlign w:val="center"/>
          </w:tcPr>
          <w:p w14:paraId="4266F9DE"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9</w:t>
            </w:r>
          </w:p>
        </w:tc>
        <w:tc>
          <w:tcPr>
            <w:tcW w:w="1275" w:type="dxa"/>
            <w:shd w:val="clear" w:color="auto" w:fill="DBE5F1" w:themeFill="accent1" w:themeFillTint="33"/>
            <w:vAlign w:val="center"/>
          </w:tcPr>
          <w:p w14:paraId="038C8EB2"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10</w:t>
            </w:r>
          </w:p>
        </w:tc>
        <w:tc>
          <w:tcPr>
            <w:tcW w:w="1276" w:type="dxa"/>
            <w:shd w:val="clear" w:color="auto" w:fill="DBE5F1" w:themeFill="accent1" w:themeFillTint="33"/>
            <w:vAlign w:val="center"/>
          </w:tcPr>
          <w:p w14:paraId="424AFC5C"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11</w:t>
            </w:r>
          </w:p>
        </w:tc>
      </w:tr>
      <w:tr w:rsidR="00664C1B" w:rsidRPr="00664C1B" w14:paraId="535A2B22" w14:textId="77777777" w:rsidTr="006D2F8F">
        <w:tc>
          <w:tcPr>
            <w:tcW w:w="14999" w:type="dxa"/>
            <w:gridSpan w:val="11"/>
            <w:vAlign w:val="center"/>
          </w:tcPr>
          <w:p w14:paraId="5418B810" w14:textId="77777777" w:rsidR="00664C1B" w:rsidRPr="00664C1B" w:rsidRDefault="00664C1B" w:rsidP="00664C1B">
            <w:pPr>
              <w:rPr>
                <w:rFonts w:ascii="Times New Roman" w:hAnsi="Times New Roman" w:cs="Times New Roman"/>
                <w:b/>
                <w:i/>
              </w:rPr>
            </w:pPr>
            <w:r w:rsidRPr="00664C1B">
              <w:rPr>
                <w:rFonts w:ascii="Times New Roman" w:hAnsi="Times New Roman" w:cs="Times New Roman"/>
                <w:b/>
                <w:i/>
                <w:color w:val="808080"/>
              </w:rPr>
              <w:t>01-001-01-01-01</w:t>
            </w:r>
            <w:r w:rsidRPr="00664C1B">
              <w:rPr>
                <w:rFonts w:ascii="Times New Roman" w:hAnsi="Times New Roman" w:cs="Times New Roman"/>
                <w:i/>
                <w:color w:val="808080"/>
              </w:rPr>
              <w:t xml:space="preserve"> </w:t>
            </w:r>
            <w:r w:rsidRPr="00664C1B">
              <w:rPr>
                <w:rFonts w:ascii="Times New Roman" w:hAnsi="Times New Roman" w:cs="Times New Roman"/>
                <w:b/>
                <w:i/>
                <w:color w:val="808080"/>
              </w:rPr>
              <w:t>Pažangos priemonė (įrašomas priemonės kodas ir priemonės (dotacijos) pavadinimas)</w:t>
            </w:r>
          </w:p>
        </w:tc>
      </w:tr>
      <w:tr w:rsidR="00664C1B" w:rsidRPr="00664C1B" w14:paraId="250D5BA8" w14:textId="77777777" w:rsidTr="006D2F8F">
        <w:tc>
          <w:tcPr>
            <w:tcW w:w="675" w:type="dxa"/>
          </w:tcPr>
          <w:p w14:paraId="453591B7"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lastRenderedPageBreak/>
              <w:t>1.</w:t>
            </w:r>
          </w:p>
        </w:tc>
        <w:tc>
          <w:tcPr>
            <w:tcW w:w="2127" w:type="dxa"/>
            <w:vAlign w:val="center"/>
          </w:tcPr>
          <w:p w14:paraId="3323F592" w14:textId="77777777" w:rsidR="00664C1B" w:rsidRPr="00664C1B" w:rsidRDefault="00664C1B" w:rsidP="00664C1B">
            <w:pPr>
              <w:jc w:val="center"/>
              <w:rPr>
                <w:rFonts w:ascii="Times New Roman" w:hAnsi="Times New Roman" w:cs="Times New Roman"/>
                <w:b/>
              </w:rPr>
            </w:pPr>
          </w:p>
        </w:tc>
        <w:tc>
          <w:tcPr>
            <w:tcW w:w="1275" w:type="dxa"/>
          </w:tcPr>
          <w:p w14:paraId="05909E96" w14:textId="77777777" w:rsidR="00664C1B" w:rsidRPr="00664C1B" w:rsidRDefault="00664C1B" w:rsidP="00664C1B">
            <w:pPr>
              <w:jc w:val="center"/>
              <w:rPr>
                <w:rFonts w:ascii="Times New Roman" w:hAnsi="Times New Roman" w:cs="Times New Roman"/>
                <w:b/>
              </w:rPr>
            </w:pPr>
          </w:p>
        </w:tc>
        <w:tc>
          <w:tcPr>
            <w:tcW w:w="992" w:type="dxa"/>
            <w:vAlign w:val="center"/>
          </w:tcPr>
          <w:p w14:paraId="18208AFB" w14:textId="77777777" w:rsidR="00664C1B" w:rsidRPr="00664C1B" w:rsidRDefault="00664C1B" w:rsidP="00664C1B">
            <w:pPr>
              <w:jc w:val="center"/>
              <w:rPr>
                <w:rFonts w:ascii="Times New Roman" w:hAnsi="Times New Roman" w:cs="Times New Roman"/>
                <w:b/>
              </w:rPr>
            </w:pPr>
          </w:p>
        </w:tc>
        <w:tc>
          <w:tcPr>
            <w:tcW w:w="1276" w:type="dxa"/>
            <w:vAlign w:val="center"/>
          </w:tcPr>
          <w:p w14:paraId="33807249" w14:textId="77777777" w:rsidR="00664C1B" w:rsidRPr="00664C1B" w:rsidRDefault="00664C1B" w:rsidP="00664C1B">
            <w:pPr>
              <w:jc w:val="center"/>
              <w:rPr>
                <w:rFonts w:ascii="Times New Roman" w:hAnsi="Times New Roman" w:cs="Times New Roman"/>
                <w:b/>
              </w:rPr>
            </w:pPr>
          </w:p>
        </w:tc>
        <w:tc>
          <w:tcPr>
            <w:tcW w:w="1276" w:type="dxa"/>
            <w:vAlign w:val="center"/>
          </w:tcPr>
          <w:p w14:paraId="61AD2FB6" w14:textId="77777777" w:rsidR="00664C1B" w:rsidRPr="00664C1B" w:rsidRDefault="00664C1B" w:rsidP="00664C1B">
            <w:pPr>
              <w:jc w:val="center"/>
              <w:rPr>
                <w:rFonts w:ascii="Times New Roman" w:hAnsi="Times New Roman" w:cs="Times New Roman"/>
                <w:b/>
              </w:rPr>
            </w:pPr>
          </w:p>
        </w:tc>
        <w:tc>
          <w:tcPr>
            <w:tcW w:w="2552" w:type="dxa"/>
          </w:tcPr>
          <w:p w14:paraId="4C0C471D" w14:textId="77777777" w:rsidR="00664C1B" w:rsidRPr="00664C1B" w:rsidRDefault="00664C1B" w:rsidP="00664C1B">
            <w:pPr>
              <w:jc w:val="center"/>
              <w:rPr>
                <w:rFonts w:ascii="Times New Roman" w:hAnsi="Times New Roman" w:cs="Times New Roman"/>
              </w:rPr>
            </w:pPr>
          </w:p>
        </w:tc>
        <w:tc>
          <w:tcPr>
            <w:tcW w:w="1282" w:type="dxa"/>
          </w:tcPr>
          <w:p w14:paraId="0E10EFE4" w14:textId="77777777" w:rsidR="00664C1B" w:rsidRPr="00664C1B" w:rsidRDefault="00664C1B" w:rsidP="00664C1B">
            <w:pPr>
              <w:jc w:val="center"/>
              <w:rPr>
                <w:rFonts w:ascii="Times New Roman" w:hAnsi="Times New Roman" w:cs="Times New Roman"/>
              </w:rPr>
            </w:pPr>
          </w:p>
        </w:tc>
        <w:tc>
          <w:tcPr>
            <w:tcW w:w="993" w:type="dxa"/>
          </w:tcPr>
          <w:p w14:paraId="3ACFB4D3" w14:textId="77777777" w:rsidR="00664C1B" w:rsidRPr="00664C1B" w:rsidRDefault="00664C1B" w:rsidP="00664C1B">
            <w:pPr>
              <w:jc w:val="center"/>
              <w:rPr>
                <w:rFonts w:ascii="Times New Roman" w:hAnsi="Times New Roman" w:cs="Times New Roman"/>
              </w:rPr>
            </w:pPr>
          </w:p>
        </w:tc>
        <w:tc>
          <w:tcPr>
            <w:tcW w:w="1275" w:type="dxa"/>
          </w:tcPr>
          <w:p w14:paraId="4D58E8EE" w14:textId="77777777" w:rsidR="00664C1B" w:rsidRPr="00664C1B" w:rsidRDefault="00664C1B" w:rsidP="00664C1B">
            <w:pPr>
              <w:jc w:val="center"/>
              <w:rPr>
                <w:rFonts w:ascii="Times New Roman" w:hAnsi="Times New Roman" w:cs="Times New Roman"/>
              </w:rPr>
            </w:pPr>
          </w:p>
        </w:tc>
        <w:tc>
          <w:tcPr>
            <w:tcW w:w="1276" w:type="dxa"/>
          </w:tcPr>
          <w:p w14:paraId="66ECC9FA" w14:textId="77777777" w:rsidR="00664C1B" w:rsidRPr="00664C1B" w:rsidRDefault="00664C1B" w:rsidP="00664C1B">
            <w:pPr>
              <w:jc w:val="center"/>
              <w:rPr>
                <w:rFonts w:ascii="Times New Roman" w:hAnsi="Times New Roman" w:cs="Times New Roman"/>
              </w:rPr>
            </w:pPr>
          </w:p>
        </w:tc>
      </w:tr>
      <w:tr w:rsidR="00664C1B" w:rsidRPr="00664C1B" w14:paraId="498B5DBA" w14:textId="77777777" w:rsidTr="006D2F8F">
        <w:tc>
          <w:tcPr>
            <w:tcW w:w="675" w:type="dxa"/>
          </w:tcPr>
          <w:p w14:paraId="0C81FBB9"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w:t>
            </w:r>
          </w:p>
        </w:tc>
        <w:tc>
          <w:tcPr>
            <w:tcW w:w="2127" w:type="dxa"/>
            <w:vAlign w:val="center"/>
          </w:tcPr>
          <w:p w14:paraId="71A2AAD1" w14:textId="77777777" w:rsidR="00664C1B" w:rsidRPr="00664C1B" w:rsidRDefault="00664C1B" w:rsidP="00664C1B">
            <w:pPr>
              <w:jc w:val="center"/>
              <w:rPr>
                <w:rFonts w:ascii="Times New Roman" w:hAnsi="Times New Roman" w:cs="Times New Roman"/>
                <w:b/>
              </w:rPr>
            </w:pPr>
          </w:p>
        </w:tc>
        <w:tc>
          <w:tcPr>
            <w:tcW w:w="1275" w:type="dxa"/>
          </w:tcPr>
          <w:p w14:paraId="08800020" w14:textId="77777777" w:rsidR="00664C1B" w:rsidRPr="00664C1B" w:rsidRDefault="00664C1B" w:rsidP="00664C1B">
            <w:pPr>
              <w:jc w:val="center"/>
              <w:rPr>
                <w:rFonts w:ascii="Times New Roman" w:hAnsi="Times New Roman" w:cs="Times New Roman"/>
                <w:b/>
              </w:rPr>
            </w:pPr>
          </w:p>
        </w:tc>
        <w:tc>
          <w:tcPr>
            <w:tcW w:w="992" w:type="dxa"/>
            <w:vAlign w:val="center"/>
          </w:tcPr>
          <w:p w14:paraId="31918A31" w14:textId="77777777" w:rsidR="00664C1B" w:rsidRPr="00664C1B" w:rsidRDefault="00664C1B" w:rsidP="00664C1B">
            <w:pPr>
              <w:jc w:val="center"/>
              <w:rPr>
                <w:rFonts w:ascii="Times New Roman" w:hAnsi="Times New Roman" w:cs="Times New Roman"/>
                <w:b/>
              </w:rPr>
            </w:pPr>
          </w:p>
        </w:tc>
        <w:tc>
          <w:tcPr>
            <w:tcW w:w="1276" w:type="dxa"/>
            <w:vAlign w:val="center"/>
          </w:tcPr>
          <w:p w14:paraId="376F46FA" w14:textId="77777777" w:rsidR="00664C1B" w:rsidRPr="00664C1B" w:rsidRDefault="00664C1B" w:rsidP="00664C1B">
            <w:pPr>
              <w:jc w:val="center"/>
              <w:rPr>
                <w:rFonts w:ascii="Times New Roman" w:hAnsi="Times New Roman" w:cs="Times New Roman"/>
                <w:b/>
              </w:rPr>
            </w:pPr>
          </w:p>
        </w:tc>
        <w:tc>
          <w:tcPr>
            <w:tcW w:w="1276" w:type="dxa"/>
            <w:vAlign w:val="center"/>
          </w:tcPr>
          <w:p w14:paraId="4302C21B" w14:textId="77777777" w:rsidR="00664C1B" w:rsidRPr="00664C1B" w:rsidRDefault="00664C1B" w:rsidP="00664C1B">
            <w:pPr>
              <w:jc w:val="center"/>
              <w:rPr>
                <w:rFonts w:ascii="Times New Roman" w:hAnsi="Times New Roman" w:cs="Times New Roman"/>
                <w:b/>
              </w:rPr>
            </w:pPr>
          </w:p>
        </w:tc>
        <w:tc>
          <w:tcPr>
            <w:tcW w:w="2552" w:type="dxa"/>
          </w:tcPr>
          <w:p w14:paraId="5BDD651E" w14:textId="77777777" w:rsidR="00664C1B" w:rsidRPr="00664C1B" w:rsidRDefault="00664C1B" w:rsidP="00664C1B">
            <w:pPr>
              <w:jc w:val="center"/>
              <w:rPr>
                <w:rFonts w:ascii="Times New Roman" w:hAnsi="Times New Roman" w:cs="Times New Roman"/>
              </w:rPr>
            </w:pPr>
          </w:p>
        </w:tc>
        <w:tc>
          <w:tcPr>
            <w:tcW w:w="1282" w:type="dxa"/>
          </w:tcPr>
          <w:p w14:paraId="577D0B89" w14:textId="77777777" w:rsidR="00664C1B" w:rsidRPr="00664C1B" w:rsidRDefault="00664C1B" w:rsidP="00664C1B">
            <w:pPr>
              <w:jc w:val="center"/>
              <w:rPr>
                <w:rFonts w:ascii="Times New Roman" w:hAnsi="Times New Roman" w:cs="Times New Roman"/>
              </w:rPr>
            </w:pPr>
          </w:p>
        </w:tc>
        <w:tc>
          <w:tcPr>
            <w:tcW w:w="993" w:type="dxa"/>
          </w:tcPr>
          <w:p w14:paraId="7330663A" w14:textId="77777777" w:rsidR="00664C1B" w:rsidRPr="00664C1B" w:rsidRDefault="00664C1B" w:rsidP="00664C1B">
            <w:pPr>
              <w:jc w:val="center"/>
              <w:rPr>
                <w:rFonts w:ascii="Times New Roman" w:hAnsi="Times New Roman" w:cs="Times New Roman"/>
              </w:rPr>
            </w:pPr>
          </w:p>
        </w:tc>
        <w:tc>
          <w:tcPr>
            <w:tcW w:w="1275" w:type="dxa"/>
          </w:tcPr>
          <w:p w14:paraId="22CEA8A5" w14:textId="77777777" w:rsidR="00664C1B" w:rsidRPr="00664C1B" w:rsidRDefault="00664C1B" w:rsidP="00664C1B">
            <w:pPr>
              <w:jc w:val="center"/>
              <w:rPr>
                <w:rFonts w:ascii="Times New Roman" w:hAnsi="Times New Roman" w:cs="Times New Roman"/>
              </w:rPr>
            </w:pPr>
          </w:p>
        </w:tc>
        <w:tc>
          <w:tcPr>
            <w:tcW w:w="1276" w:type="dxa"/>
          </w:tcPr>
          <w:p w14:paraId="6D28993B" w14:textId="77777777" w:rsidR="00664C1B" w:rsidRPr="00664C1B" w:rsidRDefault="00664C1B" w:rsidP="00664C1B">
            <w:pPr>
              <w:jc w:val="center"/>
              <w:rPr>
                <w:rFonts w:ascii="Times New Roman" w:hAnsi="Times New Roman" w:cs="Times New Roman"/>
              </w:rPr>
            </w:pPr>
          </w:p>
        </w:tc>
      </w:tr>
      <w:tr w:rsidR="00664C1B" w:rsidRPr="00664C1B" w14:paraId="76F73497" w14:textId="77777777" w:rsidTr="006D2F8F">
        <w:tc>
          <w:tcPr>
            <w:tcW w:w="2802" w:type="dxa"/>
            <w:gridSpan w:val="2"/>
          </w:tcPr>
          <w:p w14:paraId="029774A0"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Iš viso</w:t>
            </w:r>
          </w:p>
        </w:tc>
        <w:tc>
          <w:tcPr>
            <w:tcW w:w="1275" w:type="dxa"/>
          </w:tcPr>
          <w:p w14:paraId="0761DF9E" w14:textId="77777777" w:rsidR="00664C1B" w:rsidRPr="00664C1B" w:rsidRDefault="00664C1B" w:rsidP="00664C1B">
            <w:pPr>
              <w:jc w:val="center"/>
              <w:rPr>
                <w:rFonts w:ascii="Times New Roman" w:hAnsi="Times New Roman" w:cs="Times New Roman"/>
                <w:b/>
              </w:rPr>
            </w:pPr>
          </w:p>
        </w:tc>
        <w:tc>
          <w:tcPr>
            <w:tcW w:w="992" w:type="dxa"/>
            <w:vAlign w:val="center"/>
          </w:tcPr>
          <w:p w14:paraId="50CC5A6F" w14:textId="77777777" w:rsidR="00664C1B" w:rsidRPr="00664C1B" w:rsidRDefault="00664C1B" w:rsidP="00664C1B">
            <w:pPr>
              <w:jc w:val="center"/>
              <w:rPr>
                <w:rFonts w:ascii="Times New Roman" w:hAnsi="Times New Roman" w:cs="Times New Roman"/>
                <w:b/>
              </w:rPr>
            </w:pPr>
          </w:p>
        </w:tc>
        <w:tc>
          <w:tcPr>
            <w:tcW w:w="1276" w:type="dxa"/>
            <w:vAlign w:val="center"/>
          </w:tcPr>
          <w:p w14:paraId="4AB64156" w14:textId="77777777" w:rsidR="00664C1B" w:rsidRPr="00664C1B" w:rsidRDefault="00664C1B" w:rsidP="00664C1B">
            <w:pPr>
              <w:jc w:val="center"/>
              <w:rPr>
                <w:rFonts w:ascii="Times New Roman" w:hAnsi="Times New Roman" w:cs="Times New Roman"/>
                <w:b/>
              </w:rPr>
            </w:pPr>
          </w:p>
        </w:tc>
        <w:tc>
          <w:tcPr>
            <w:tcW w:w="1276" w:type="dxa"/>
            <w:vAlign w:val="center"/>
          </w:tcPr>
          <w:p w14:paraId="4CF555CF" w14:textId="77777777" w:rsidR="00664C1B" w:rsidRPr="00664C1B" w:rsidRDefault="00664C1B" w:rsidP="00664C1B">
            <w:pPr>
              <w:jc w:val="center"/>
              <w:rPr>
                <w:rFonts w:ascii="Times New Roman" w:hAnsi="Times New Roman" w:cs="Times New Roman"/>
                <w:b/>
              </w:rPr>
            </w:pPr>
          </w:p>
        </w:tc>
        <w:tc>
          <w:tcPr>
            <w:tcW w:w="7378" w:type="dxa"/>
            <w:gridSpan w:val="5"/>
          </w:tcPr>
          <w:p w14:paraId="7AE9D0AB" w14:textId="77777777" w:rsidR="00664C1B" w:rsidRPr="00664C1B" w:rsidRDefault="00664C1B" w:rsidP="00664C1B">
            <w:pPr>
              <w:jc w:val="center"/>
              <w:rPr>
                <w:rFonts w:ascii="Times New Roman" w:hAnsi="Times New Roman" w:cs="Times New Roman"/>
              </w:rPr>
            </w:pPr>
          </w:p>
        </w:tc>
      </w:tr>
      <w:tr w:rsidR="00664C1B" w:rsidRPr="00664C1B" w14:paraId="773158E2" w14:textId="77777777" w:rsidTr="006D2F8F">
        <w:tc>
          <w:tcPr>
            <w:tcW w:w="14999" w:type="dxa"/>
            <w:gridSpan w:val="11"/>
            <w:vAlign w:val="center"/>
          </w:tcPr>
          <w:p w14:paraId="04A98A75" w14:textId="77777777" w:rsidR="00664C1B" w:rsidRPr="00664C1B" w:rsidRDefault="00664C1B" w:rsidP="00664C1B">
            <w:pPr>
              <w:rPr>
                <w:rFonts w:ascii="Times New Roman" w:hAnsi="Times New Roman" w:cs="Times New Roman"/>
                <w:b/>
                <w:i/>
              </w:rPr>
            </w:pPr>
            <w:r w:rsidRPr="00664C1B">
              <w:rPr>
                <w:rFonts w:ascii="Times New Roman" w:hAnsi="Times New Roman" w:cs="Times New Roman"/>
                <w:b/>
                <w:i/>
                <w:color w:val="808080"/>
              </w:rPr>
              <w:t>01-001-11-01-01Tęstinės veiklos priemonė (įrašomas priemonės kodas ir priemonės (dotacijos) pavadinimas)</w:t>
            </w:r>
          </w:p>
        </w:tc>
      </w:tr>
      <w:tr w:rsidR="00664C1B" w:rsidRPr="00664C1B" w14:paraId="506EA9EF" w14:textId="77777777" w:rsidTr="006D2F8F">
        <w:tc>
          <w:tcPr>
            <w:tcW w:w="675" w:type="dxa"/>
          </w:tcPr>
          <w:p w14:paraId="3B2BC0A6"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1.</w:t>
            </w:r>
          </w:p>
        </w:tc>
        <w:tc>
          <w:tcPr>
            <w:tcW w:w="2127" w:type="dxa"/>
            <w:vAlign w:val="center"/>
          </w:tcPr>
          <w:p w14:paraId="188A8563" w14:textId="77777777" w:rsidR="00664C1B" w:rsidRPr="00664C1B" w:rsidRDefault="00664C1B" w:rsidP="00664C1B">
            <w:pPr>
              <w:jc w:val="center"/>
              <w:rPr>
                <w:rFonts w:ascii="Times New Roman" w:hAnsi="Times New Roman" w:cs="Times New Roman"/>
              </w:rPr>
            </w:pPr>
          </w:p>
        </w:tc>
        <w:tc>
          <w:tcPr>
            <w:tcW w:w="1275" w:type="dxa"/>
          </w:tcPr>
          <w:p w14:paraId="152BDBB8" w14:textId="77777777" w:rsidR="00664C1B" w:rsidRPr="00664C1B" w:rsidRDefault="00664C1B" w:rsidP="00664C1B">
            <w:pPr>
              <w:jc w:val="center"/>
              <w:rPr>
                <w:rFonts w:ascii="Times New Roman" w:hAnsi="Times New Roman" w:cs="Times New Roman"/>
              </w:rPr>
            </w:pPr>
          </w:p>
        </w:tc>
        <w:tc>
          <w:tcPr>
            <w:tcW w:w="992" w:type="dxa"/>
            <w:vAlign w:val="center"/>
          </w:tcPr>
          <w:p w14:paraId="4E98D086" w14:textId="77777777" w:rsidR="00664C1B" w:rsidRPr="00664C1B" w:rsidRDefault="00664C1B" w:rsidP="00664C1B">
            <w:pPr>
              <w:jc w:val="center"/>
              <w:rPr>
                <w:rFonts w:ascii="Times New Roman" w:hAnsi="Times New Roman" w:cs="Times New Roman"/>
              </w:rPr>
            </w:pPr>
          </w:p>
        </w:tc>
        <w:tc>
          <w:tcPr>
            <w:tcW w:w="1276" w:type="dxa"/>
            <w:vAlign w:val="center"/>
          </w:tcPr>
          <w:p w14:paraId="578484BD" w14:textId="77777777" w:rsidR="00664C1B" w:rsidRPr="00664C1B" w:rsidRDefault="00664C1B" w:rsidP="00664C1B">
            <w:pPr>
              <w:jc w:val="center"/>
              <w:rPr>
                <w:rFonts w:ascii="Times New Roman" w:hAnsi="Times New Roman" w:cs="Times New Roman"/>
              </w:rPr>
            </w:pPr>
          </w:p>
        </w:tc>
        <w:tc>
          <w:tcPr>
            <w:tcW w:w="1276" w:type="dxa"/>
            <w:vAlign w:val="center"/>
          </w:tcPr>
          <w:p w14:paraId="11E51B42" w14:textId="77777777" w:rsidR="00664C1B" w:rsidRPr="00664C1B" w:rsidRDefault="00664C1B" w:rsidP="00664C1B">
            <w:pPr>
              <w:jc w:val="center"/>
              <w:rPr>
                <w:rFonts w:ascii="Times New Roman" w:hAnsi="Times New Roman" w:cs="Times New Roman"/>
              </w:rPr>
            </w:pPr>
          </w:p>
        </w:tc>
        <w:tc>
          <w:tcPr>
            <w:tcW w:w="2552" w:type="dxa"/>
          </w:tcPr>
          <w:p w14:paraId="1D53693A" w14:textId="77777777" w:rsidR="00664C1B" w:rsidRPr="00664C1B" w:rsidRDefault="00664C1B" w:rsidP="00664C1B">
            <w:pPr>
              <w:jc w:val="center"/>
              <w:rPr>
                <w:rFonts w:ascii="Times New Roman" w:hAnsi="Times New Roman" w:cs="Times New Roman"/>
              </w:rPr>
            </w:pPr>
          </w:p>
        </w:tc>
        <w:tc>
          <w:tcPr>
            <w:tcW w:w="1282" w:type="dxa"/>
          </w:tcPr>
          <w:p w14:paraId="23F89D08" w14:textId="77777777" w:rsidR="00664C1B" w:rsidRPr="00664C1B" w:rsidRDefault="00664C1B" w:rsidP="00664C1B">
            <w:pPr>
              <w:jc w:val="center"/>
              <w:rPr>
                <w:rFonts w:ascii="Times New Roman" w:hAnsi="Times New Roman" w:cs="Times New Roman"/>
              </w:rPr>
            </w:pPr>
          </w:p>
        </w:tc>
        <w:tc>
          <w:tcPr>
            <w:tcW w:w="993" w:type="dxa"/>
          </w:tcPr>
          <w:p w14:paraId="13ACEFE9" w14:textId="77777777" w:rsidR="00664C1B" w:rsidRPr="00664C1B" w:rsidRDefault="00664C1B" w:rsidP="00664C1B">
            <w:pPr>
              <w:jc w:val="center"/>
              <w:rPr>
                <w:rFonts w:ascii="Times New Roman" w:hAnsi="Times New Roman" w:cs="Times New Roman"/>
              </w:rPr>
            </w:pPr>
          </w:p>
        </w:tc>
        <w:tc>
          <w:tcPr>
            <w:tcW w:w="1275" w:type="dxa"/>
          </w:tcPr>
          <w:p w14:paraId="6C7C735E" w14:textId="77777777" w:rsidR="00664C1B" w:rsidRPr="00664C1B" w:rsidRDefault="00664C1B" w:rsidP="00664C1B">
            <w:pPr>
              <w:jc w:val="center"/>
              <w:rPr>
                <w:rFonts w:ascii="Times New Roman" w:hAnsi="Times New Roman" w:cs="Times New Roman"/>
              </w:rPr>
            </w:pPr>
          </w:p>
        </w:tc>
        <w:tc>
          <w:tcPr>
            <w:tcW w:w="1276" w:type="dxa"/>
          </w:tcPr>
          <w:p w14:paraId="7D62C00D" w14:textId="77777777" w:rsidR="00664C1B" w:rsidRPr="00664C1B" w:rsidRDefault="00664C1B" w:rsidP="00664C1B">
            <w:pPr>
              <w:jc w:val="center"/>
              <w:rPr>
                <w:rFonts w:ascii="Times New Roman" w:hAnsi="Times New Roman" w:cs="Times New Roman"/>
              </w:rPr>
            </w:pPr>
          </w:p>
        </w:tc>
      </w:tr>
      <w:tr w:rsidR="00664C1B" w:rsidRPr="00664C1B" w14:paraId="364772EB" w14:textId="77777777" w:rsidTr="006D2F8F">
        <w:tc>
          <w:tcPr>
            <w:tcW w:w="675" w:type="dxa"/>
          </w:tcPr>
          <w:p w14:paraId="407A0F5D" w14:textId="77777777" w:rsidR="00664C1B" w:rsidRPr="00664C1B" w:rsidRDefault="00664C1B" w:rsidP="00664C1B">
            <w:pPr>
              <w:jc w:val="center"/>
              <w:rPr>
                <w:rFonts w:ascii="Times New Roman" w:hAnsi="Times New Roman" w:cs="Times New Roman"/>
              </w:rPr>
            </w:pPr>
            <w:r w:rsidRPr="00664C1B">
              <w:rPr>
                <w:rFonts w:ascii="Times New Roman" w:hAnsi="Times New Roman" w:cs="Times New Roman"/>
              </w:rPr>
              <w:t>...</w:t>
            </w:r>
          </w:p>
        </w:tc>
        <w:tc>
          <w:tcPr>
            <w:tcW w:w="2127" w:type="dxa"/>
            <w:vAlign w:val="center"/>
          </w:tcPr>
          <w:p w14:paraId="25AC3EF3" w14:textId="77777777" w:rsidR="00664C1B" w:rsidRPr="00664C1B" w:rsidRDefault="00664C1B" w:rsidP="00664C1B">
            <w:pPr>
              <w:jc w:val="center"/>
              <w:rPr>
                <w:rFonts w:ascii="Times New Roman" w:hAnsi="Times New Roman" w:cs="Times New Roman"/>
              </w:rPr>
            </w:pPr>
          </w:p>
        </w:tc>
        <w:tc>
          <w:tcPr>
            <w:tcW w:w="1275" w:type="dxa"/>
          </w:tcPr>
          <w:p w14:paraId="5BF7B3C9" w14:textId="77777777" w:rsidR="00664C1B" w:rsidRPr="00664C1B" w:rsidRDefault="00664C1B" w:rsidP="00664C1B">
            <w:pPr>
              <w:jc w:val="center"/>
              <w:rPr>
                <w:rFonts w:ascii="Times New Roman" w:hAnsi="Times New Roman" w:cs="Times New Roman"/>
              </w:rPr>
            </w:pPr>
          </w:p>
        </w:tc>
        <w:tc>
          <w:tcPr>
            <w:tcW w:w="992" w:type="dxa"/>
            <w:vAlign w:val="center"/>
          </w:tcPr>
          <w:p w14:paraId="48B9191C" w14:textId="77777777" w:rsidR="00664C1B" w:rsidRPr="00664C1B" w:rsidRDefault="00664C1B" w:rsidP="00664C1B">
            <w:pPr>
              <w:jc w:val="center"/>
              <w:rPr>
                <w:rFonts w:ascii="Times New Roman" w:hAnsi="Times New Roman" w:cs="Times New Roman"/>
              </w:rPr>
            </w:pPr>
          </w:p>
        </w:tc>
        <w:tc>
          <w:tcPr>
            <w:tcW w:w="1276" w:type="dxa"/>
            <w:vAlign w:val="center"/>
          </w:tcPr>
          <w:p w14:paraId="00052104" w14:textId="77777777" w:rsidR="00664C1B" w:rsidRPr="00664C1B" w:rsidRDefault="00664C1B" w:rsidP="00664C1B">
            <w:pPr>
              <w:jc w:val="center"/>
              <w:rPr>
                <w:rFonts w:ascii="Times New Roman" w:hAnsi="Times New Roman" w:cs="Times New Roman"/>
              </w:rPr>
            </w:pPr>
          </w:p>
        </w:tc>
        <w:tc>
          <w:tcPr>
            <w:tcW w:w="1276" w:type="dxa"/>
            <w:vAlign w:val="center"/>
          </w:tcPr>
          <w:p w14:paraId="5FD041C3" w14:textId="77777777" w:rsidR="00664C1B" w:rsidRPr="00664C1B" w:rsidRDefault="00664C1B" w:rsidP="00664C1B">
            <w:pPr>
              <w:jc w:val="center"/>
              <w:rPr>
                <w:rFonts w:ascii="Times New Roman" w:hAnsi="Times New Roman" w:cs="Times New Roman"/>
              </w:rPr>
            </w:pPr>
          </w:p>
        </w:tc>
        <w:tc>
          <w:tcPr>
            <w:tcW w:w="2552" w:type="dxa"/>
          </w:tcPr>
          <w:p w14:paraId="5377AF3B" w14:textId="77777777" w:rsidR="00664C1B" w:rsidRPr="00664C1B" w:rsidRDefault="00664C1B" w:rsidP="00664C1B">
            <w:pPr>
              <w:jc w:val="center"/>
              <w:rPr>
                <w:rFonts w:ascii="Times New Roman" w:hAnsi="Times New Roman" w:cs="Times New Roman"/>
              </w:rPr>
            </w:pPr>
          </w:p>
        </w:tc>
        <w:tc>
          <w:tcPr>
            <w:tcW w:w="1282" w:type="dxa"/>
          </w:tcPr>
          <w:p w14:paraId="318A4686" w14:textId="77777777" w:rsidR="00664C1B" w:rsidRPr="00664C1B" w:rsidRDefault="00664C1B" w:rsidP="00664C1B">
            <w:pPr>
              <w:jc w:val="center"/>
              <w:rPr>
                <w:rFonts w:ascii="Times New Roman" w:hAnsi="Times New Roman" w:cs="Times New Roman"/>
              </w:rPr>
            </w:pPr>
          </w:p>
        </w:tc>
        <w:tc>
          <w:tcPr>
            <w:tcW w:w="993" w:type="dxa"/>
          </w:tcPr>
          <w:p w14:paraId="20C03F39" w14:textId="77777777" w:rsidR="00664C1B" w:rsidRPr="00664C1B" w:rsidRDefault="00664C1B" w:rsidP="00664C1B">
            <w:pPr>
              <w:jc w:val="center"/>
              <w:rPr>
                <w:rFonts w:ascii="Times New Roman" w:hAnsi="Times New Roman" w:cs="Times New Roman"/>
              </w:rPr>
            </w:pPr>
          </w:p>
        </w:tc>
        <w:tc>
          <w:tcPr>
            <w:tcW w:w="1275" w:type="dxa"/>
          </w:tcPr>
          <w:p w14:paraId="0A463E8F" w14:textId="77777777" w:rsidR="00664C1B" w:rsidRPr="00664C1B" w:rsidRDefault="00664C1B" w:rsidP="00664C1B">
            <w:pPr>
              <w:jc w:val="center"/>
              <w:rPr>
                <w:rFonts w:ascii="Times New Roman" w:hAnsi="Times New Roman" w:cs="Times New Roman"/>
              </w:rPr>
            </w:pPr>
          </w:p>
        </w:tc>
        <w:tc>
          <w:tcPr>
            <w:tcW w:w="1276" w:type="dxa"/>
          </w:tcPr>
          <w:p w14:paraId="43DAA70D" w14:textId="77777777" w:rsidR="00664C1B" w:rsidRPr="00664C1B" w:rsidRDefault="00664C1B" w:rsidP="00664C1B">
            <w:pPr>
              <w:jc w:val="center"/>
              <w:rPr>
                <w:rFonts w:ascii="Times New Roman" w:hAnsi="Times New Roman" w:cs="Times New Roman"/>
              </w:rPr>
            </w:pPr>
          </w:p>
        </w:tc>
      </w:tr>
      <w:tr w:rsidR="00664C1B" w:rsidRPr="00664C1B" w14:paraId="0C87625C" w14:textId="77777777" w:rsidTr="006D2F8F">
        <w:tc>
          <w:tcPr>
            <w:tcW w:w="2802" w:type="dxa"/>
            <w:gridSpan w:val="2"/>
          </w:tcPr>
          <w:p w14:paraId="6E106900" w14:textId="77777777" w:rsidR="00664C1B" w:rsidRPr="00664C1B" w:rsidRDefault="00664C1B" w:rsidP="00664C1B">
            <w:pPr>
              <w:rPr>
                <w:rFonts w:ascii="Times New Roman" w:hAnsi="Times New Roman" w:cs="Times New Roman"/>
                <w:b/>
              </w:rPr>
            </w:pPr>
            <w:r w:rsidRPr="00664C1B">
              <w:rPr>
                <w:rFonts w:ascii="Times New Roman" w:hAnsi="Times New Roman" w:cs="Times New Roman"/>
                <w:b/>
              </w:rPr>
              <w:t>Iš viso</w:t>
            </w:r>
          </w:p>
        </w:tc>
        <w:tc>
          <w:tcPr>
            <w:tcW w:w="1275" w:type="dxa"/>
          </w:tcPr>
          <w:p w14:paraId="069917B8" w14:textId="77777777" w:rsidR="00664C1B" w:rsidRPr="00664C1B" w:rsidRDefault="00664C1B" w:rsidP="00664C1B">
            <w:pPr>
              <w:jc w:val="center"/>
              <w:rPr>
                <w:rFonts w:ascii="Times New Roman" w:hAnsi="Times New Roman" w:cs="Times New Roman"/>
                <w:b/>
              </w:rPr>
            </w:pPr>
          </w:p>
        </w:tc>
        <w:tc>
          <w:tcPr>
            <w:tcW w:w="992" w:type="dxa"/>
            <w:vAlign w:val="center"/>
          </w:tcPr>
          <w:p w14:paraId="3A2FA4EB" w14:textId="77777777" w:rsidR="00664C1B" w:rsidRPr="00664C1B" w:rsidRDefault="00664C1B" w:rsidP="00664C1B">
            <w:pPr>
              <w:jc w:val="center"/>
              <w:rPr>
                <w:rFonts w:ascii="Times New Roman" w:hAnsi="Times New Roman" w:cs="Times New Roman"/>
                <w:b/>
              </w:rPr>
            </w:pPr>
          </w:p>
        </w:tc>
        <w:tc>
          <w:tcPr>
            <w:tcW w:w="1276" w:type="dxa"/>
            <w:vAlign w:val="center"/>
          </w:tcPr>
          <w:p w14:paraId="50D69241" w14:textId="77777777" w:rsidR="00664C1B" w:rsidRPr="00664C1B" w:rsidRDefault="00664C1B" w:rsidP="00664C1B">
            <w:pPr>
              <w:jc w:val="center"/>
              <w:rPr>
                <w:rFonts w:ascii="Times New Roman" w:hAnsi="Times New Roman" w:cs="Times New Roman"/>
                <w:b/>
              </w:rPr>
            </w:pPr>
          </w:p>
        </w:tc>
        <w:tc>
          <w:tcPr>
            <w:tcW w:w="1276" w:type="dxa"/>
            <w:vAlign w:val="center"/>
          </w:tcPr>
          <w:p w14:paraId="52B59B02" w14:textId="77777777" w:rsidR="00664C1B" w:rsidRPr="00664C1B" w:rsidRDefault="00664C1B" w:rsidP="00664C1B">
            <w:pPr>
              <w:jc w:val="center"/>
              <w:rPr>
                <w:rFonts w:ascii="Times New Roman" w:hAnsi="Times New Roman" w:cs="Times New Roman"/>
                <w:b/>
              </w:rPr>
            </w:pPr>
          </w:p>
        </w:tc>
        <w:tc>
          <w:tcPr>
            <w:tcW w:w="7378" w:type="dxa"/>
            <w:gridSpan w:val="5"/>
          </w:tcPr>
          <w:p w14:paraId="1C087BF0" w14:textId="77777777" w:rsidR="00664C1B" w:rsidRPr="00664C1B" w:rsidRDefault="00664C1B" w:rsidP="00664C1B">
            <w:pPr>
              <w:jc w:val="center"/>
              <w:rPr>
                <w:rFonts w:ascii="Times New Roman" w:hAnsi="Times New Roman" w:cs="Times New Roman"/>
              </w:rPr>
            </w:pPr>
          </w:p>
        </w:tc>
      </w:tr>
    </w:tbl>
    <w:p w14:paraId="40D5116E" w14:textId="77777777" w:rsidR="00664C1B" w:rsidRPr="00664C1B" w:rsidRDefault="00664C1B" w:rsidP="00664C1B">
      <w:pPr>
        <w:rPr>
          <w:bCs/>
          <w:sz w:val="20"/>
        </w:rPr>
      </w:pPr>
    </w:p>
    <w:p w14:paraId="490A70AB" w14:textId="77777777" w:rsidR="00664C1B" w:rsidRPr="00664C1B" w:rsidRDefault="00664C1B" w:rsidP="00664C1B">
      <w:pPr>
        <w:jc w:val="center"/>
        <w:rPr>
          <w:bCs/>
          <w:sz w:val="20"/>
        </w:rPr>
        <w:sectPr w:rsidR="00664C1B" w:rsidRPr="00664C1B" w:rsidSect="006D2F8F">
          <w:headerReference w:type="even" r:id="rId40"/>
          <w:headerReference w:type="default" r:id="rId41"/>
          <w:footerReference w:type="even" r:id="rId42"/>
          <w:footerReference w:type="default" r:id="rId43"/>
          <w:headerReference w:type="first" r:id="rId44"/>
          <w:pgSz w:w="16838" w:h="11906" w:orient="landscape"/>
          <w:pgMar w:top="993" w:right="1134" w:bottom="1134" w:left="1134" w:header="567" w:footer="567" w:gutter="0"/>
          <w:pgNumType w:start="1"/>
          <w:cols w:space="1296"/>
          <w:titlePg/>
        </w:sectPr>
      </w:pPr>
      <w:r w:rsidRPr="00664C1B">
        <w:rPr>
          <w:bCs/>
          <w:sz w:val="20"/>
        </w:rPr>
        <w:t>_____________________________</w:t>
      </w:r>
    </w:p>
    <w:p w14:paraId="30912371" w14:textId="77777777" w:rsidR="00664C1B" w:rsidRPr="00664C1B" w:rsidRDefault="00664C1B" w:rsidP="00664C1B">
      <w:pPr>
        <w:ind w:left="10915"/>
        <w:jc w:val="center"/>
        <w:rPr>
          <w:szCs w:val="24"/>
          <w:lang w:eastAsia="lt-LT"/>
        </w:rPr>
      </w:pPr>
      <w:r w:rsidRPr="00664C1B">
        <w:rPr>
          <w:szCs w:val="24"/>
          <w:lang w:eastAsia="lt-LT"/>
        </w:rPr>
        <w:lastRenderedPageBreak/>
        <w:t>Strateginio valdymo metodikos</w:t>
      </w:r>
    </w:p>
    <w:p w14:paraId="4B097F4A" w14:textId="77777777" w:rsidR="00664C1B" w:rsidRPr="00664C1B" w:rsidRDefault="00664C1B" w:rsidP="00664C1B">
      <w:pPr>
        <w:ind w:left="10915"/>
        <w:rPr>
          <w:szCs w:val="24"/>
          <w:lang w:eastAsia="lt-LT"/>
        </w:rPr>
      </w:pPr>
      <w:r w:rsidRPr="00664C1B">
        <w:rPr>
          <w:szCs w:val="24"/>
          <w:lang w:eastAsia="lt-LT"/>
        </w:rPr>
        <w:t>9 priedas</w:t>
      </w:r>
    </w:p>
    <w:p w14:paraId="46652089" w14:textId="77777777" w:rsidR="00664C1B" w:rsidRPr="00664C1B" w:rsidRDefault="00664C1B" w:rsidP="00664C1B">
      <w:pPr>
        <w:ind w:left="11199" w:hanging="284"/>
        <w:rPr>
          <w:szCs w:val="24"/>
        </w:rPr>
      </w:pPr>
    </w:p>
    <w:p w14:paraId="309DFBC4" w14:textId="77777777" w:rsidR="00664C1B" w:rsidRPr="00664C1B" w:rsidRDefault="00664C1B" w:rsidP="00664C1B">
      <w:pPr>
        <w:jc w:val="center"/>
        <w:rPr>
          <w:b/>
          <w:szCs w:val="24"/>
        </w:rPr>
      </w:pPr>
      <w:r w:rsidRPr="00664C1B">
        <w:rPr>
          <w:b/>
          <w:szCs w:val="24"/>
        </w:rPr>
        <w:t>STRATEGINIAME VEIKLOS PLANE NURODOMI PROGRAMŲ ELEMENTAI, STEBĖSENOS RODIKLIAI IR JŲ KODAI</w:t>
      </w:r>
    </w:p>
    <w:p w14:paraId="37D0596F" w14:textId="77777777" w:rsidR="00664C1B" w:rsidRPr="00664C1B" w:rsidRDefault="00664C1B" w:rsidP="00664C1B">
      <w:pPr>
        <w:jc w:val="both"/>
        <w:rPr>
          <w:sz w:val="18"/>
        </w:rPr>
      </w:pPr>
    </w:p>
    <w:tbl>
      <w:tblPr>
        <w:tblStyle w:val="Lenteldefaultin2"/>
        <w:tblW w:w="15276" w:type="dxa"/>
        <w:tblLook w:val="04A0" w:firstRow="1" w:lastRow="0" w:firstColumn="1" w:lastColumn="0" w:noHBand="0" w:noVBand="1"/>
      </w:tblPr>
      <w:tblGrid>
        <w:gridCol w:w="1668"/>
        <w:gridCol w:w="8647"/>
        <w:gridCol w:w="2693"/>
        <w:gridCol w:w="2268"/>
      </w:tblGrid>
      <w:tr w:rsidR="00664C1B" w:rsidRPr="00664C1B" w14:paraId="7249646E" w14:textId="77777777" w:rsidTr="006D2F8F">
        <w:tc>
          <w:tcPr>
            <w:tcW w:w="1668" w:type="dxa"/>
            <w:tcBorders>
              <w:bottom w:val="double" w:sz="4" w:space="0" w:color="auto"/>
            </w:tcBorders>
            <w:shd w:val="clear" w:color="auto" w:fill="DBE5F1" w:themeFill="accent1" w:themeFillTint="33"/>
          </w:tcPr>
          <w:p w14:paraId="4F03B8E3" w14:textId="77777777" w:rsidR="00664C1B" w:rsidRPr="00664C1B" w:rsidRDefault="00664C1B" w:rsidP="00664C1B">
            <w:pPr>
              <w:jc w:val="center"/>
              <w:rPr>
                <w:rFonts w:ascii="Times New Roman" w:hAnsi="Times New Roman" w:cs="Times New Roman"/>
                <w:b/>
                <w:szCs w:val="24"/>
              </w:rPr>
            </w:pPr>
            <w:r w:rsidRPr="00664C1B">
              <w:rPr>
                <w:rFonts w:ascii="Times New Roman" w:hAnsi="Times New Roman" w:cs="Times New Roman"/>
                <w:b/>
                <w:szCs w:val="24"/>
              </w:rPr>
              <w:t>Kodai</w:t>
            </w:r>
          </w:p>
        </w:tc>
        <w:tc>
          <w:tcPr>
            <w:tcW w:w="8647" w:type="dxa"/>
            <w:tcBorders>
              <w:bottom w:val="double" w:sz="4" w:space="0" w:color="auto"/>
            </w:tcBorders>
            <w:shd w:val="clear" w:color="auto" w:fill="DBE5F1" w:themeFill="accent1" w:themeFillTint="33"/>
          </w:tcPr>
          <w:p w14:paraId="5CD8B3D4" w14:textId="77777777" w:rsidR="00664C1B" w:rsidRPr="00664C1B" w:rsidRDefault="00664C1B" w:rsidP="00664C1B">
            <w:pPr>
              <w:jc w:val="center"/>
              <w:rPr>
                <w:rFonts w:ascii="Times New Roman" w:hAnsi="Times New Roman" w:cs="Times New Roman"/>
                <w:b/>
                <w:szCs w:val="24"/>
              </w:rPr>
            </w:pPr>
            <w:r w:rsidRPr="00664C1B">
              <w:rPr>
                <w:rFonts w:ascii="Times New Roman" w:hAnsi="Times New Roman" w:cs="Times New Roman"/>
                <w:b/>
                <w:szCs w:val="24"/>
              </w:rPr>
              <w:t>Programos elementai</w:t>
            </w:r>
          </w:p>
        </w:tc>
        <w:tc>
          <w:tcPr>
            <w:tcW w:w="2693" w:type="dxa"/>
            <w:tcBorders>
              <w:bottom w:val="double" w:sz="4" w:space="0" w:color="auto"/>
            </w:tcBorders>
            <w:shd w:val="clear" w:color="auto" w:fill="DBE5F1" w:themeFill="accent1" w:themeFillTint="33"/>
          </w:tcPr>
          <w:p w14:paraId="0077C448" w14:textId="77777777" w:rsidR="00664C1B" w:rsidRPr="00664C1B" w:rsidRDefault="00664C1B" w:rsidP="00664C1B">
            <w:pPr>
              <w:jc w:val="center"/>
              <w:rPr>
                <w:rFonts w:ascii="Times New Roman" w:hAnsi="Times New Roman" w:cs="Times New Roman"/>
                <w:b/>
                <w:szCs w:val="24"/>
              </w:rPr>
            </w:pPr>
            <w:r w:rsidRPr="00664C1B">
              <w:rPr>
                <w:rFonts w:ascii="Times New Roman" w:hAnsi="Times New Roman" w:cs="Times New Roman"/>
                <w:b/>
                <w:szCs w:val="24"/>
              </w:rPr>
              <w:t>Kodai</w:t>
            </w:r>
          </w:p>
        </w:tc>
        <w:tc>
          <w:tcPr>
            <w:tcW w:w="2268" w:type="dxa"/>
            <w:tcBorders>
              <w:bottom w:val="double" w:sz="4" w:space="0" w:color="auto"/>
            </w:tcBorders>
            <w:shd w:val="clear" w:color="auto" w:fill="DBE5F1" w:themeFill="accent1" w:themeFillTint="33"/>
          </w:tcPr>
          <w:p w14:paraId="0DB19FBA" w14:textId="77777777" w:rsidR="00664C1B" w:rsidRPr="00664C1B" w:rsidRDefault="00664C1B" w:rsidP="00664C1B">
            <w:pPr>
              <w:jc w:val="center"/>
              <w:rPr>
                <w:rFonts w:ascii="Times New Roman" w:hAnsi="Times New Roman" w:cs="Times New Roman"/>
                <w:b/>
                <w:szCs w:val="24"/>
              </w:rPr>
            </w:pPr>
            <w:r w:rsidRPr="00664C1B">
              <w:rPr>
                <w:rFonts w:ascii="Times New Roman" w:hAnsi="Times New Roman" w:cs="Times New Roman"/>
                <w:b/>
                <w:szCs w:val="24"/>
              </w:rPr>
              <w:t>Rodikliai</w:t>
            </w:r>
          </w:p>
        </w:tc>
      </w:tr>
      <w:tr w:rsidR="00664C1B" w:rsidRPr="00664C1B" w14:paraId="1662E778" w14:textId="77777777" w:rsidTr="006D2F8F">
        <w:tc>
          <w:tcPr>
            <w:tcW w:w="1668" w:type="dxa"/>
            <w:tcBorders>
              <w:top w:val="double" w:sz="4" w:space="0" w:color="auto"/>
              <w:bottom w:val="double" w:sz="4" w:space="0" w:color="auto"/>
            </w:tcBorders>
            <w:shd w:val="clear" w:color="auto" w:fill="auto"/>
          </w:tcPr>
          <w:p w14:paraId="049ECEB5"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w:t>
            </w:r>
          </w:p>
        </w:tc>
        <w:tc>
          <w:tcPr>
            <w:tcW w:w="8647" w:type="dxa"/>
            <w:tcBorders>
              <w:top w:val="double" w:sz="4" w:space="0" w:color="auto"/>
              <w:bottom w:val="double" w:sz="4" w:space="0" w:color="auto"/>
            </w:tcBorders>
            <w:shd w:val="clear" w:color="auto" w:fill="auto"/>
          </w:tcPr>
          <w:p w14:paraId="5B6C9F7D"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Valstybės veiklos sritis</w:t>
            </w:r>
          </w:p>
        </w:tc>
        <w:tc>
          <w:tcPr>
            <w:tcW w:w="2693" w:type="dxa"/>
            <w:tcBorders>
              <w:top w:val="double" w:sz="4" w:space="0" w:color="auto"/>
              <w:bottom w:val="double" w:sz="4" w:space="0" w:color="auto"/>
            </w:tcBorders>
            <w:shd w:val="clear" w:color="auto" w:fill="auto"/>
          </w:tcPr>
          <w:p w14:paraId="712F5EEA" w14:textId="77777777" w:rsidR="00664C1B" w:rsidRPr="00664C1B" w:rsidRDefault="00664C1B" w:rsidP="00664C1B">
            <w:pPr>
              <w:jc w:val="center"/>
              <w:rPr>
                <w:rFonts w:ascii="Times New Roman" w:hAnsi="Times New Roman" w:cs="Times New Roman"/>
                <w:b/>
                <w:szCs w:val="24"/>
              </w:rPr>
            </w:pPr>
          </w:p>
        </w:tc>
        <w:tc>
          <w:tcPr>
            <w:tcW w:w="2268" w:type="dxa"/>
            <w:tcBorders>
              <w:top w:val="double" w:sz="4" w:space="0" w:color="auto"/>
              <w:bottom w:val="double" w:sz="4" w:space="0" w:color="auto"/>
            </w:tcBorders>
            <w:shd w:val="clear" w:color="auto" w:fill="auto"/>
          </w:tcPr>
          <w:p w14:paraId="41593569" w14:textId="77777777" w:rsidR="00664C1B" w:rsidRPr="00664C1B" w:rsidRDefault="00664C1B" w:rsidP="00664C1B">
            <w:pPr>
              <w:jc w:val="center"/>
              <w:rPr>
                <w:rFonts w:ascii="Times New Roman" w:hAnsi="Times New Roman" w:cs="Times New Roman"/>
                <w:b/>
                <w:szCs w:val="24"/>
              </w:rPr>
            </w:pPr>
          </w:p>
        </w:tc>
      </w:tr>
      <w:tr w:rsidR="00664C1B" w:rsidRPr="00664C1B" w14:paraId="55593B34" w14:textId="77777777" w:rsidTr="006D2F8F">
        <w:tc>
          <w:tcPr>
            <w:tcW w:w="1668" w:type="dxa"/>
            <w:tcBorders>
              <w:top w:val="double" w:sz="4" w:space="0" w:color="auto"/>
            </w:tcBorders>
            <w:shd w:val="clear" w:color="auto" w:fill="DBE5F1" w:themeFill="accent1" w:themeFillTint="33"/>
          </w:tcPr>
          <w:p w14:paraId="6B56B6C4"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w:t>
            </w:r>
          </w:p>
        </w:tc>
        <w:tc>
          <w:tcPr>
            <w:tcW w:w="13608" w:type="dxa"/>
            <w:gridSpan w:val="3"/>
            <w:tcBorders>
              <w:top w:val="double" w:sz="4" w:space="0" w:color="auto"/>
            </w:tcBorders>
            <w:shd w:val="clear" w:color="auto" w:fill="DBE5F1" w:themeFill="accent1" w:themeFillTint="33"/>
          </w:tcPr>
          <w:p w14:paraId="78AE64AD"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b/>
                <w:szCs w:val="24"/>
              </w:rPr>
              <w:t>FUNKCIJŲ VYKDYMO PROGRAMA</w:t>
            </w:r>
            <w:r w:rsidRPr="00664C1B">
              <w:rPr>
                <w:rFonts w:ascii="Times New Roman" w:hAnsi="Times New Roman" w:cs="Times New Roman"/>
                <w:b/>
                <w:szCs w:val="24"/>
                <w:lang w:eastAsia="lt-LT"/>
              </w:rPr>
              <w:t xml:space="preserve"> </w:t>
            </w:r>
            <w:r w:rsidRPr="00664C1B">
              <w:rPr>
                <w:rFonts w:ascii="Times New Roman" w:hAnsi="Times New Roman" w:cs="Times New Roman"/>
                <w:b/>
                <w:bCs/>
                <w:szCs w:val="24"/>
              </w:rPr>
              <w:t>(Valstybės biudžeto, apskaitos ir mokėjimų sistemoje ir Stebėsenos informacinėje sistemoje (toliau kartu – IT sistemos) nurodomas programos požymis „F“)</w:t>
            </w:r>
          </w:p>
        </w:tc>
      </w:tr>
      <w:tr w:rsidR="00664C1B" w:rsidRPr="00664C1B" w14:paraId="68140E93" w14:textId="77777777" w:rsidTr="006D2F8F">
        <w:tc>
          <w:tcPr>
            <w:tcW w:w="1668" w:type="dxa"/>
            <w:shd w:val="clear" w:color="auto" w:fill="DBE5F1" w:themeFill="accent1" w:themeFillTint="33"/>
            <w:vAlign w:val="center"/>
          </w:tcPr>
          <w:p w14:paraId="5B412B8E"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01-001-01-01</w:t>
            </w:r>
          </w:p>
        </w:tc>
        <w:tc>
          <w:tcPr>
            <w:tcW w:w="8647" w:type="dxa"/>
            <w:shd w:val="clear" w:color="auto" w:fill="DBE5F1" w:themeFill="accent1" w:themeFillTint="33"/>
          </w:tcPr>
          <w:p w14:paraId="6E30D57A" w14:textId="77777777" w:rsidR="00664C1B" w:rsidRPr="00664C1B" w:rsidRDefault="00664C1B" w:rsidP="00664C1B">
            <w:pPr>
              <w:rPr>
                <w:rFonts w:ascii="Times New Roman" w:hAnsi="Times New Roman" w:cs="Times New Roman"/>
                <w:b/>
                <w:i/>
                <w:szCs w:val="24"/>
              </w:rPr>
            </w:pPr>
            <w:r w:rsidRPr="00664C1B">
              <w:rPr>
                <w:rFonts w:ascii="Times New Roman" w:hAnsi="Times New Roman" w:cs="Times New Roman"/>
                <w:b/>
                <w:i/>
                <w:szCs w:val="24"/>
              </w:rPr>
              <w:t>Pažangos uždavinys (IT sistemose nurodomas uždavinio požymis „P“)</w:t>
            </w:r>
          </w:p>
        </w:tc>
        <w:tc>
          <w:tcPr>
            <w:tcW w:w="2693" w:type="dxa"/>
            <w:shd w:val="clear" w:color="auto" w:fill="DBE5F1" w:themeFill="accent1" w:themeFillTint="33"/>
          </w:tcPr>
          <w:p w14:paraId="627AA2ED"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E</w:t>
            </w:r>
            <w:r w:rsidRPr="00664C1B">
              <w:rPr>
                <w:rFonts w:ascii="Times New Roman" w:hAnsi="Times New Roman" w:cs="Times New Roman"/>
                <w:szCs w:val="24"/>
              </w:rPr>
              <w:t>-01-001-01-01-01</w:t>
            </w:r>
          </w:p>
        </w:tc>
        <w:tc>
          <w:tcPr>
            <w:tcW w:w="2268" w:type="dxa"/>
            <w:shd w:val="clear" w:color="auto" w:fill="DBE5F1" w:themeFill="accent1" w:themeFillTint="33"/>
          </w:tcPr>
          <w:p w14:paraId="15C956CF"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lang w:eastAsia="lt-LT"/>
              </w:rPr>
              <w:t>Poveikio rodiklis</w:t>
            </w:r>
          </w:p>
        </w:tc>
      </w:tr>
      <w:tr w:rsidR="00664C1B" w:rsidRPr="00664C1B" w14:paraId="4BA238CF" w14:textId="77777777" w:rsidTr="006D2F8F">
        <w:tc>
          <w:tcPr>
            <w:tcW w:w="1668" w:type="dxa"/>
            <w:vAlign w:val="center"/>
          </w:tcPr>
          <w:p w14:paraId="64801343"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01-001-01-01-</w:t>
            </w:r>
            <w:r w:rsidRPr="00664C1B">
              <w:rPr>
                <w:rFonts w:ascii="Times New Roman" w:hAnsi="Times New Roman" w:cs="Times New Roman"/>
                <w:bCs/>
                <w:szCs w:val="24"/>
              </w:rPr>
              <w:t>01</w:t>
            </w:r>
          </w:p>
        </w:tc>
        <w:tc>
          <w:tcPr>
            <w:tcW w:w="8647" w:type="dxa"/>
          </w:tcPr>
          <w:p w14:paraId="206FE6D4"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bCs/>
                <w:i/>
                <w:iCs/>
                <w:szCs w:val="24"/>
                <w:u w:val="single"/>
              </w:rPr>
              <w:t>Pažangos uždaviniui priskiriamos priemonės gali būti:</w:t>
            </w:r>
            <w:r w:rsidRPr="00664C1B">
              <w:rPr>
                <w:rFonts w:ascii="Times New Roman" w:hAnsi="Times New Roman" w:cs="Times New Roman"/>
                <w:szCs w:val="24"/>
              </w:rPr>
              <w:br/>
              <w:t>- pažangos priemonė (IT sistemose nurodomas priemonės požymis „PP“);</w:t>
            </w:r>
          </w:p>
          <w:p w14:paraId="7FF725A8"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 regioninė pažangos priemonė (IT sistemose nurodomas priemonės požymis „RE“);</w:t>
            </w:r>
            <w:r w:rsidRPr="00664C1B">
              <w:rPr>
                <w:rFonts w:ascii="Times New Roman" w:hAnsi="Times New Roman" w:cs="Times New Roman"/>
                <w:szCs w:val="24"/>
              </w:rPr>
              <w:br/>
              <w:t>- dotacijų savivaldybėms pažangos priemonė (IT sistemose nurodomas priemonės požymis „PD“);</w:t>
            </w:r>
            <w:r w:rsidRPr="00664C1B">
              <w:rPr>
                <w:rFonts w:ascii="Times New Roman" w:hAnsi="Times New Roman" w:cs="Times New Roman"/>
                <w:szCs w:val="24"/>
              </w:rPr>
              <w:br/>
              <w:t>- nefinansinė pažangos priemonė (IT sistemose nurodomas priemonės požymis „PN“);</w:t>
            </w:r>
            <w:r w:rsidRPr="00664C1B">
              <w:rPr>
                <w:rFonts w:ascii="Times New Roman" w:hAnsi="Times New Roman" w:cs="Times New Roman"/>
                <w:szCs w:val="24"/>
              </w:rPr>
              <w:br/>
              <w:t>- tęstinės veiklos priemonė (tiesiogiai susijusi su pažangos priemone) (IT sistemose nurodomas priemonės požymis „TP“);</w:t>
            </w:r>
            <w:r w:rsidRPr="00664C1B">
              <w:rPr>
                <w:rFonts w:ascii="Times New Roman" w:hAnsi="Times New Roman" w:cs="Times New Roman"/>
                <w:szCs w:val="24"/>
              </w:rPr>
              <w:br/>
              <w:t>- dotacijų savivaldybėms tęstinės veiklos priemonė (tiesiogiai susijusi su pažangos priemone) (IT sistemose nurodomas priemonės požymis „TD“);</w:t>
            </w:r>
            <w:r w:rsidRPr="00664C1B">
              <w:rPr>
                <w:rFonts w:ascii="Times New Roman" w:hAnsi="Times New Roman" w:cs="Times New Roman"/>
                <w:szCs w:val="24"/>
              </w:rPr>
              <w:br/>
              <w:t>- nefinansinė tęstinės veiklos priemonė (tiesiogiai susijusi su pažangos priemone) (IT sistemose nurodomas priemonės požymis „TN“).</w:t>
            </w:r>
          </w:p>
        </w:tc>
        <w:tc>
          <w:tcPr>
            <w:tcW w:w="2693" w:type="dxa"/>
          </w:tcPr>
          <w:p w14:paraId="476CABA5"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-01-001-01-01-01-01</w:t>
            </w:r>
          </w:p>
          <w:p w14:paraId="2F01BE52"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P</w:t>
            </w:r>
            <w:r w:rsidRPr="00664C1B">
              <w:rPr>
                <w:rFonts w:ascii="Times New Roman" w:hAnsi="Times New Roman" w:cs="Times New Roman"/>
                <w:szCs w:val="24"/>
              </w:rPr>
              <w:t>-01-001-01-01-01-02</w:t>
            </w:r>
          </w:p>
        </w:tc>
        <w:tc>
          <w:tcPr>
            <w:tcW w:w="2268" w:type="dxa"/>
          </w:tcPr>
          <w:p w14:paraId="70EF2069"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Rezultato rodiklis</w:t>
            </w:r>
          </w:p>
          <w:p w14:paraId="20BB4712"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lang w:eastAsia="lt-LT"/>
              </w:rPr>
              <w:t>Produkto rodiklis</w:t>
            </w:r>
          </w:p>
        </w:tc>
      </w:tr>
      <w:tr w:rsidR="00664C1B" w:rsidRPr="00664C1B" w14:paraId="2E0318A1" w14:textId="77777777" w:rsidTr="006D2F8F">
        <w:tc>
          <w:tcPr>
            <w:tcW w:w="1668" w:type="dxa"/>
            <w:shd w:val="clear" w:color="auto" w:fill="DBE5F1" w:themeFill="accent1" w:themeFillTint="33"/>
            <w:vAlign w:val="center"/>
          </w:tcPr>
          <w:p w14:paraId="296A2AAD"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01-001-11-02</w:t>
            </w:r>
          </w:p>
        </w:tc>
        <w:tc>
          <w:tcPr>
            <w:tcW w:w="8647" w:type="dxa"/>
            <w:shd w:val="clear" w:color="auto" w:fill="DBE5F1" w:themeFill="accent1" w:themeFillTint="33"/>
            <w:vAlign w:val="center"/>
          </w:tcPr>
          <w:p w14:paraId="68F401A4" w14:textId="77777777" w:rsidR="00664C1B" w:rsidRPr="00664C1B" w:rsidRDefault="00664C1B" w:rsidP="00664C1B">
            <w:pPr>
              <w:rPr>
                <w:rFonts w:ascii="Times New Roman" w:hAnsi="Times New Roman" w:cs="Times New Roman"/>
                <w:b/>
                <w:i/>
                <w:szCs w:val="24"/>
              </w:rPr>
            </w:pPr>
            <w:r w:rsidRPr="00664C1B">
              <w:rPr>
                <w:rFonts w:ascii="Times New Roman" w:hAnsi="Times New Roman" w:cs="Times New Roman"/>
                <w:b/>
                <w:i/>
                <w:szCs w:val="24"/>
              </w:rPr>
              <w:t>Tęstinės veiklos uždavinys (IT sistemose nurodomas uždavinio požymis „T“)</w:t>
            </w:r>
          </w:p>
        </w:tc>
        <w:tc>
          <w:tcPr>
            <w:tcW w:w="2693" w:type="dxa"/>
            <w:shd w:val="clear" w:color="auto" w:fill="DBE5F1" w:themeFill="accent1" w:themeFillTint="33"/>
          </w:tcPr>
          <w:p w14:paraId="73EFE5C3"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E</w:t>
            </w:r>
            <w:r w:rsidRPr="00664C1B">
              <w:rPr>
                <w:rFonts w:ascii="Times New Roman" w:hAnsi="Times New Roman" w:cs="Times New Roman"/>
                <w:szCs w:val="24"/>
              </w:rPr>
              <w:t>-01-001-11-02-02</w:t>
            </w:r>
          </w:p>
          <w:p w14:paraId="554E6D57"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-01-001-11-02-03</w:t>
            </w:r>
          </w:p>
        </w:tc>
        <w:tc>
          <w:tcPr>
            <w:tcW w:w="2268" w:type="dxa"/>
            <w:shd w:val="clear" w:color="auto" w:fill="DBE5F1" w:themeFill="accent1" w:themeFillTint="33"/>
          </w:tcPr>
          <w:p w14:paraId="3CC5740E"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Poveikio rodiklis</w:t>
            </w:r>
          </w:p>
          <w:p w14:paraId="7E020191"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lang w:eastAsia="lt-LT"/>
              </w:rPr>
              <w:t>Rezultato rodiklis</w:t>
            </w:r>
          </w:p>
        </w:tc>
      </w:tr>
      <w:tr w:rsidR="00664C1B" w:rsidRPr="00664C1B" w14:paraId="4A51396B" w14:textId="77777777" w:rsidTr="006D2F8F">
        <w:tc>
          <w:tcPr>
            <w:tcW w:w="1668" w:type="dxa"/>
            <w:vMerge w:val="restart"/>
            <w:vAlign w:val="center"/>
          </w:tcPr>
          <w:p w14:paraId="47D4A331" w14:textId="77777777" w:rsidR="00664C1B" w:rsidRPr="00664C1B" w:rsidRDefault="00664C1B" w:rsidP="00664C1B">
            <w:pPr>
              <w:rPr>
                <w:rFonts w:ascii="Times New Roman" w:hAnsi="Times New Roman" w:cs="Times New Roman"/>
                <w:bCs/>
                <w:szCs w:val="24"/>
              </w:rPr>
            </w:pPr>
            <w:r w:rsidRPr="00664C1B">
              <w:rPr>
                <w:rFonts w:ascii="Times New Roman" w:hAnsi="Times New Roman" w:cs="Times New Roman"/>
                <w:bCs/>
                <w:szCs w:val="24"/>
              </w:rPr>
              <w:t>01-001-11-02-01</w:t>
            </w:r>
          </w:p>
          <w:p w14:paraId="43856C50" w14:textId="77777777" w:rsidR="00664C1B" w:rsidRPr="00664C1B" w:rsidRDefault="00664C1B" w:rsidP="00664C1B">
            <w:pPr>
              <w:rPr>
                <w:rFonts w:ascii="Times New Roman" w:hAnsi="Times New Roman" w:cs="Times New Roman"/>
                <w:szCs w:val="24"/>
              </w:rPr>
            </w:pPr>
          </w:p>
        </w:tc>
        <w:tc>
          <w:tcPr>
            <w:tcW w:w="8647" w:type="dxa"/>
          </w:tcPr>
          <w:p w14:paraId="709906E9"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bCs/>
                <w:i/>
                <w:iCs/>
                <w:szCs w:val="24"/>
                <w:u w:val="single"/>
              </w:rPr>
              <w:t>Tęstinės veiklos uždaviniui priskiriamos priemonės gali būti:</w:t>
            </w:r>
            <w:r w:rsidRPr="00664C1B">
              <w:rPr>
                <w:rFonts w:ascii="Times New Roman" w:hAnsi="Times New Roman" w:cs="Times New Roman"/>
                <w:szCs w:val="24"/>
              </w:rPr>
              <w:br/>
              <w:t>- tęstinės veiklos priemonė (IT sistemose nurodomas priemonės požymis „TP“);</w:t>
            </w:r>
            <w:r w:rsidRPr="00664C1B">
              <w:rPr>
                <w:rFonts w:ascii="Times New Roman" w:hAnsi="Times New Roman" w:cs="Times New Roman"/>
                <w:szCs w:val="24"/>
              </w:rPr>
              <w:br/>
              <w:t>- dotacijų savivaldybėms tęstinės veiklos priemonė (IT sistemose nurodomas priemonės požymis „TD“);</w:t>
            </w:r>
            <w:r w:rsidRPr="00664C1B">
              <w:rPr>
                <w:rFonts w:ascii="Times New Roman" w:hAnsi="Times New Roman" w:cs="Times New Roman"/>
                <w:szCs w:val="24"/>
              </w:rPr>
              <w:br/>
              <w:t>- nefinansinė tęstinės veiklos priemonė (IT sistemose nurodomas priemonės požymis „TN“);</w:t>
            </w:r>
          </w:p>
        </w:tc>
        <w:tc>
          <w:tcPr>
            <w:tcW w:w="2693" w:type="dxa"/>
          </w:tcPr>
          <w:p w14:paraId="39AB0E48"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-01-001-11-02-01-03</w:t>
            </w:r>
            <w:r w:rsidRPr="00664C1B">
              <w:rPr>
                <w:rFonts w:ascii="Times New Roman" w:hAnsi="Times New Roman" w:cs="Times New Roman"/>
                <w:szCs w:val="24"/>
              </w:rPr>
              <w:br/>
            </w:r>
            <w:r w:rsidRPr="00664C1B">
              <w:rPr>
                <w:rFonts w:ascii="Times New Roman" w:hAnsi="Times New Roman" w:cs="Times New Roman"/>
                <w:b/>
                <w:szCs w:val="24"/>
              </w:rPr>
              <w:t>V</w:t>
            </w:r>
            <w:r w:rsidRPr="00664C1B">
              <w:rPr>
                <w:rFonts w:ascii="Times New Roman" w:hAnsi="Times New Roman" w:cs="Times New Roman"/>
                <w:szCs w:val="24"/>
              </w:rPr>
              <w:t>-01-001-11-02-01-04</w:t>
            </w:r>
          </w:p>
          <w:p w14:paraId="724FC0BC" w14:textId="77777777" w:rsidR="00664C1B" w:rsidRPr="00664C1B" w:rsidRDefault="00664C1B" w:rsidP="00664C1B">
            <w:pPr>
              <w:rPr>
                <w:rFonts w:ascii="Times New Roman" w:hAnsi="Times New Roman" w:cs="Times New Roman"/>
                <w:b/>
                <w:szCs w:val="24"/>
              </w:rPr>
            </w:pPr>
          </w:p>
          <w:p w14:paraId="78A1F1AB"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P</w:t>
            </w:r>
            <w:r w:rsidRPr="00664C1B">
              <w:rPr>
                <w:rFonts w:ascii="Times New Roman" w:hAnsi="Times New Roman" w:cs="Times New Roman"/>
                <w:szCs w:val="24"/>
              </w:rPr>
              <w:t>-01-001-11-02-01-05</w:t>
            </w:r>
          </w:p>
        </w:tc>
        <w:tc>
          <w:tcPr>
            <w:tcW w:w="2268" w:type="dxa"/>
          </w:tcPr>
          <w:p w14:paraId="77C1133F"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Rezultato rodiklis</w:t>
            </w:r>
          </w:p>
          <w:p w14:paraId="450C47E8"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Veiklos efektyvumo rodiklis</w:t>
            </w:r>
          </w:p>
          <w:p w14:paraId="032F580A"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lang w:eastAsia="lt-LT"/>
              </w:rPr>
              <w:t>Produkto rodiklis</w:t>
            </w:r>
          </w:p>
        </w:tc>
      </w:tr>
      <w:tr w:rsidR="00664C1B" w:rsidRPr="00664C1B" w14:paraId="5C3A9B4B" w14:textId="77777777" w:rsidTr="006D2F8F">
        <w:tc>
          <w:tcPr>
            <w:tcW w:w="1668" w:type="dxa"/>
            <w:vMerge/>
            <w:vAlign w:val="center"/>
          </w:tcPr>
          <w:p w14:paraId="2914AA26" w14:textId="77777777" w:rsidR="00664C1B" w:rsidRPr="00664C1B" w:rsidRDefault="00664C1B" w:rsidP="00664C1B">
            <w:pPr>
              <w:rPr>
                <w:rFonts w:ascii="Times New Roman" w:hAnsi="Times New Roman" w:cs="Times New Roman"/>
                <w:szCs w:val="24"/>
              </w:rPr>
            </w:pPr>
          </w:p>
        </w:tc>
        <w:tc>
          <w:tcPr>
            <w:tcW w:w="8647" w:type="dxa"/>
          </w:tcPr>
          <w:p w14:paraId="18D029FB"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 tęstinės veiklos priemonė, pagal kurią planuojami tęstiniai investicijų projektai (pereinamojo laikotarpio priemonė) (IT sistemose nurodomas priemonės požymis „TI“);</w:t>
            </w:r>
            <w:r w:rsidRPr="00664C1B">
              <w:rPr>
                <w:rFonts w:ascii="Times New Roman" w:hAnsi="Times New Roman" w:cs="Times New Roman"/>
                <w:szCs w:val="24"/>
              </w:rPr>
              <w:br/>
              <w:t>- tęstinės veiklos priemonė, skirta 2014–2020 metų nacionalinei pažangos programai ir (arba) 2014–2020 metų Europos Sąjungos fondų investicijų veiksmų programai įgyvendinti (pereinamojo laikotarpio priemonė) (IT sistemose nurodomas priemonės požymis „TE“).</w:t>
            </w:r>
          </w:p>
        </w:tc>
        <w:tc>
          <w:tcPr>
            <w:tcW w:w="2693" w:type="dxa"/>
          </w:tcPr>
          <w:p w14:paraId="04E7422D"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-01-001-11-02-01-06</w:t>
            </w:r>
          </w:p>
          <w:p w14:paraId="36E27078"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P</w:t>
            </w:r>
            <w:r w:rsidRPr="00664C1B">
              <w:rPr>
                <w:rFonts w:ascii="Times New Roman" w:hAnsi="Times New Roman" w:cs="Times New Roman"/>
                <w:szCs w:val="24"/>
              </w:rPr>
              <w:t>-01-001-11-02-01-07</w:t>
            </w:r>
          </w:p>
        </w:tc>
        <w:tc>
          <w:tcPr>
            <w:tcW w:w="2268" w:type="dxa"/>
          </w:tcPr>
          <w:p w14:paraId="2801874F"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Rezultato rodiklis</w:t>
            </w:r>
          </w:p>
          <w:p w14:paraId="5DB0A1C3"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Produkto rodiklis</w:t>
            </w:r>
          </w:p>
        </w:tc>
      </w:tr>
      <w:tr w:rsidR="00664C1B" w:rsidRPr="00664C1B" w14:paraId="6D454396" w14:textId="77777777" w:rsidTr="006D2F8F">
        <w:tc>
          <w:tcPr>
            <w:tcW w:w="1668" w:type="dxa"/>
            <w:shd w:val="clear" w:color="auto" w:fill="DBE5F1" w:themeFill="accent1" w:themeFillTint="33"/>
            <w:vAlign w:val="center"/>
          </w:tcPr>
          <w:p w14:paraId="4F6463D6"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01-001-00-00</w:t>
            </w:r>
          </w:p>
        </w:tc>
        <w:tc>
          <w:tcPr>
            <w:tcW w:w="8647" w:type="dxa"/>
            <w:shd w:val="clear" w:color="auto" w:fill="DBE5F1" w:themeFill="accent1" w:themeFillTint="33"/>
          </w:tcPr>
          <w:p w14:paraId="5956EF8B"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i/>
                <w:szCs w:val="24"/>
              </w:rPr>
              <w:t>Uždavinys nenustatomas</w:t>
            </w:r>
          </w:p>
        </w:tc>
        <w:tc>
          <w:tcPr>
            <w:tcW w:w="2693" w:type="dxa"/>
            <w:shd w:val="clear" w:color="auto" w:fill="DBE5F1" w:themeFill="accent1" w:themeFillTint="33"/>
          </w:tcPr>
          <w:p w14:paraId="7730896D" w14:textId="77777777" w:rsidR="00664C1B" w:rsidRPr="00664C1B" w:rsidRDefault="00664C1B" w:rsidP="00664C1B">
            <w:pPr>
              <w:rPr>
                <w:rFonts w:ascii="Times New Roman" w:hAnsi="Times New Roman" w:cs="Times New Roman"/>
                <w:b/>
                <w:bCs/>
                <w:szCs w:val="24"/>
              </w:rPr>
            </w:pPr>
          </w:p>
        </w:tc>
        <w:tc>
          <w:tcPr>
            <w:tcW w:w="2268" w:type="dxa"/>
            <w:shd w:val="clear" w:color="auto" w:fill="DBE5F1" w:themeFill="accent1" w:themeFillTint="33"/>
          </w:tcPr>
          <w:p w14:paraId="1C1503F3"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i/>
                <w:szCs w:val="24"/>
                <w:lang w:eastAsia="lt-LT"/>
              </w:rPr>
              <w:t>be rodiklio</w:t>
            </w:r>
          </w:p>
        </w:tc>
      </w:tr>
      <w:tr w:rsidR="00664C1B" w:rsidRPr="00664C1B" w14:paraId="34714728" w14:textId="77777777" w:rsidTr="006D2F8F">
        <w:tc>
          <w:tcPr>
            <w:tcW w:w="1668" w:type="dxa"/>
            <w:tcBorders>
              <w:bottom w:val="double" w:sz="4" w:space="0" w:color="auto"/>
            </w:tcBorders>
            <w:vAlign w:val="center"/>
          </w:tcPr>
          <w:p w14:paraId="153EC82E"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01-001-00-00-</w:t>
            </w:r>
            <w:r w:rsidRPr="00664C1B">
              <w:rPr>
                <w:rFonts w:ascii="Times New Roman" w:hAnsi="Times New Roman" w:cs="Times New Roman"/>
                <w:bCs/>
                <w:szCs w:val="24"/>
              </w:rPr>
              <w:t>01</w:t>
            </w:r>
          </w:p>
        </w:tc>
        <w:tc>
          <w:tcPr>
            <w:tcW w:w="8647" w:type="dxa"/>
            <w:tcBorders>
              <w:bottom w:val="double" w:sz="4" w:space="0" w:color="auto"/>
            </w:tcBorders>
          </w:tcPr>
          <w:p w14:paraId="24925BC3"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pervedimų priemonė (IT sistemose nurodomas priemonės požymis „PR“)</w:t>
            </w:r>
          </w:p>
        </w:tc>
        <w:tc>
          <w:tcPr>
            <w:tcW w:w="2693" w:type="dxa"/>
            <w:tcBorders>
              <w:bottom w:val="double" w:sz="4" w:space="0" w:color="auto"/>
            </w:tcBorders>
          </w:tcPr>
          <w:p w14:paraId="1DD71385" w14:textId="77777777" w:rsidR="00664C1B" w:rsidRPr="00664C1B" w:rsidRDefault="00664C1B" w:rsidP="00664C1B">
            <w:pPr>
              <w:rPr>
                <w:rFonts w:ascii="Times New Roman" w:hAnsi="Times New Roman" w:cs="Times New Roman"/>
                <w:szCs w:val="24"/>
              </w:rPr>
            </w:pPr>
          </w:p>
        </w:tc>
        <w:tc>
          <w:tcPr>
            <w:tcW w:w="2268" w:type="dxa"/>
            <w:tcBorders>
              <w:bottom w:val="double" w:sz="4" w:space="0" w:color="auto"/>
            </w:tcBorders>
          </w:tcPr>
          <w:p w14:paraId="5F149A53" w14:textId="77777777" w:rsidR="00664C1B" w:rsidRPr="00664C1B" w:rsidRDefault="00664C1B" w:rsidP="00664C1B">
            <w:pPr>
              <w:rPr>
                <w:rFonts w:ascii="Times New Roman" w:hAnsi="Times New Roman" w:cs="Times New Roman"/>
                <w:i/>
                <w:szCs w:val="24"/>
                <w:lang w:eastAsia="lt-LT"/>
              </w:rPr>
            </w:pPr>
            <w:r w:rsidRPr="00664C1B">
              <w:rPr>
                <w:rFonts w:ascii="Times New Roman" w:hAnsi="Times New Roman" w:cs="Times New Roman"/>
                <w:i/>
                <w:szCs w:val="24"/>
                <w:lang w:eastAsia="lt-LT"/>
              </w:rPr>
              <w:t>be rodiklio</w:t>
            </w:r>
          </w:p>
        </w:tc>
      </w:tr>
      <w:tr w:rsidR="00664C1B" w:rsidRPr="00664C1B" w14:paraId="190685C7" w14:textId="77777777" w:rsidTr="006D2F8F">
        <w:tc>
          <w:tcPr>
            <w:tcW w:w="1668" w:type="dxa"/>
            <w:tcBorders>
              <w:top w:val="double" w:sz="4" w:space="0" w:color="auto"/>
            </w:tcBorders>
            <w:shd w:val="clear" w:color="auto" w:fill="DBE5F1" w:themeFill="accent1" w:themeFillTint="33"/>
            <w:vAlign w:val="center"/>
          </w:tcPr>
          <w:p w14:paraId="78C39DAC"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lastRenderedPageBreak/>
              <w:t>01-002</w:t>
            </w:r>
          </w:p>
        </w:tc>
        <w:tc>
          <w:tcPr>
            <w:tcW w:w="13608" w:type="dxa"/>
            <w:gridSpan w:val="3"/>
            <w:tcBorders>
              <w:top w:val="double" w:sz="4" w:space="0" w:color="auto"/>
            </w:tcBorders>
            <w:shd w:val="clear" w:color="auto" w:fill="DBE5F1" w:themeFill="accent1" w:themeFillTint="33"/>
            <w:vAlign w:val="center"/>
          </w:tcPr>
          <w:p w14:paraId="0384CF04"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b/>
                <w:szCs w:val="24"/>
                <w:lang w:eastAsia="lt-LT"/>
              </w:rPr>
              <w:t xml:space="preserve">VALDYMO PROGRAMA </w:t>
            </w:r>
            <w:r w:rsidRPr="00664C1B">
              <w:rPr>
                <w:rFonts w:ascii="Times New Roman" w:hAnsi="Times New Roman" w:cs="Times New Roman"/>
                <w:b/>
                <w:bCs/>
                <w:szCs w:val="24"/>
              </w:rPr>
              <w:t>(IT sistemose nurodomas programos požymis „V“)</w:t>
            </w:r>
          </w:p>
        </w:tc>
      </w:tr>
      <w:tr w:rsidR="00664C1B" w:rsidRPr="00664C1B" w14:paraId="3F3F8F0B" w14:textId="77777777" w:rsidTr="006D2F8F">
        <w:tc>
          <w:tcPr>
            <w:tcW w:w="1668" w:type="dxa"/>
            <w:shd w:val="clear" w:color="auto" w:fill="DBE5F1" w:themeFill="accent1" w:themeFillTint="33"/>
            <w:vAlign w:val="center"/>
          </w:tcPr>
          <w:p w14:paraId="2A46D50C"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01-002-12-01</w:t>
            </w:r>
          </w:p>
        </w:tc>
        <w:tc>
          <w:tcPr>
            <w:tcW w:w="8647" w:type="dxa"/>
            <w:shd w:val="clear" w:color="auto" w:fill="DBE5F1" w:themeFill="accent1" w:themeFillTint="33"/>
            <w:vAlign w:val="center"/>
          </w:tcPr>
          <w:p w14:paraId="7A67F836"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i/>
                <w:szCs w:val="24"/>
              </w:rPr>
              <w:t xml:space="preserve">Tęstinės veiklos uždavinys </w:t>
            </w:r>
            <w:r w:rsidRPr="00664C1B">
              <w:rPr>
                <w:rFonts w:ascii="Times New Roman" w:hAnsi="Times New Roman" w:cs="Times New Roman"/>
                <w:b/>
                <w:bCs/>
                <w:i/>
                <w:iCs/>
                <w:szCs w:val="24"/>
              </w:rPr>
              <w:t>(IT sistemose nurodomas uždavinio požymis „T“)</w:t>
            </w:r>
          </w:p>
        </w:tc>
        <w:tc>
          <w:tcPr>
            <w:tcW w:w="2693" w:type="dxa"/>
            <w:shd w:val="clear" w:color="auto" w:fill="DBE5F1" w:themeFill="accent1" w:themeFillTint="33"/>
          </w:tcPr>
          <w:p w14:paraId="01AA1B12"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-01-002-12-01-04</w:t>
            </w:r>
          </w:p>
        </w:tc>
        <w:tc>
          <w:tcPr>
            <w:tcW w:w="2268" w:type="dxa"/>
            <w:shd w:val="clear" w:color="auto" w:fill="DBE5F1" w:themeFill="accent1" w:themeFillTint="33"/>
          </w:tcPr>
          <w:p w14:paraId="75DD20C8" w14:textId="77777777" w:rsidR="00664C1B" w:rsidRPr="00664C1B" w:rsidRDefault="00664C1B" w:rsidP="00664C1B">
            <w:pPr>
              <w:rPr>
                <w:rFonts w:ascii="Times New Roman" w:hAnsi="Times New Roman" w:cs="Times New Roman"/>
                <w:i/>
                <w:szCs w:val="24"/>
                <w:lang w:eastAsia="lt-LT"/>
              </w:rPr>
            </w:pPr>
            <w:r w:rsidRPr="00664C1B">
              <w:rPr>
                <w:rFonts w:ascii="Times New Roman" w:hAnsi="Times New Roman" w:cs="Times New Roman"/>
                <w:szCs w:val="24"/>
                <w:lang w:eastAsia="lt-LT"/>
              </w:rPr>
              <w:t>Rezultato rodiklis</w:t>
            </w:r>
          </w:p>
        </w:tc>
      </w:tr>
      <w:tr w:rsidR="00664C1B" w:rsidRPr="00664C1B" w14:paraId="53CB32AF" w14:textId="77777777" w:rsidTr="006D2F8F">
        <w:tc>
          <w:tcPr>
            <w:tcW w:w="1668" w:type="dxa"/>
            <w:vAlign w:val="center"/>
          </w:tcPr>
          <w:p w14:paraId="045F7E14"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szCs w:val="24"/>
              </w:rPr>
              <w:t>01-002-12-01-01</w:t>
            </w:r>
          </w:p>
        </w:tc>
        <w:tc>
          <w:tcPr>
            <w:tcW w:w="8647" w:type="dxa"/>
            <w:vAlign w:val="center"/>
          </w:tcPr>
          <w:p w14:paraId="5E747A03"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bCs/>
                <w:i/>
                <w:iCs/>
                <w:szCs w:val="24"/>
                <w:u w:val="single"/>
              </w:rPr>
              <w:t>Tęstinės veiklos uždaviniui priskiriamos priemonės gali būti:</w:t>
            </w:r>
            <w:r w:rsidRPr="00664C1B">
              <w:rPr>
                <w:rFonts w:ascii="Times New Roman" w:hAnsi="Times New Roman" w:cs="Times New Roman"/>
                <w:szCs w:val="24"/>
              </w:rPr>
              <w:br/>
              <w:t>- tęstinės veiklos priemonė (IT sistemose nurodomas priemonės požymis „TP“);</w:t>
            </w:r>
            <w:r w:rsidRPr="00664C1B">
              <w:rPr>
                <w:rFonts w:ascii="Times New Roman" w:hAnsi="Times New Roman" w:cs="Times New Roman"/>
                <w:szCs w:val="24"/>
              </w:rPr>
              <w:br/>
              <w:t>- nefinansinė tęstinės veiklos priemonė (IT sistemose nurodomas priemonės požymis „TN“).</w:t>
            </w:r>
          </w:p>
        </w:tc>
        <w:tc>
          <w:tcPr>
            <w:tcW w:w="2693" w:type="dxa"/>
          </w:tcPr>
          <w:p w14:paraId="3579C07F"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R</w:t>
            </w:r>
            <w:r w:rsidRPr="00664C1B">
              <w:rPr>
                <w:rFonts w:ascii="Times New Roman" w:hAnsi="Times New Roman" w:cs="Times New Roman"/>
                <w:szCs w:val="24"/>
              </w:rPr>
              <w:t>-01-002-12-01-01-08</w:t>
            </w:r>
            <w:r w:rsidRPr="00664C1B">
              <w:rPr>
                <w:rFonts w:ascii="Times New Roman" w:hAnsi="Times New Roman" w:cs="Times New Roman"/>
                <w:szCs w:val="24"/>
              </w:rPr>
              <w:br/>
            </w:r>
            <w:r w:rsidRPr="00664C1B">
              <w:rPr>
                <w:rFonts w:ascii="Times New Roman" w:hAnsi="Times New Roman" w:cs="Times New Roman"/>
                <w:b/>
                <w:szCs w:val="24"/>
              </w:rPr>
              <w:t>V</w:t>
            </w:r>
            <w:r w:rsidRPr="00664C1B">
              <w:rPr>
                <w:rFonts w:ascii="Times New Roman" w:hAnsi="Times New Roman" w:cs="Times New Roman"/>
                <w:szCs w:val="24"/>
              </w:rPr>
              <w:t>-01-002-12-01-01-09</w:t>
            </w:r>
          </w:p>
          <w:p w14:paraId="1ADAA833" w14:textId="77777777" w:rsidR="00664C1B" w:rsidRPr="00664C1B" w:rsidRDefault="00664C1B" w:rsidP="00664C1B">
            <w:pPr>
              <w:rPr>
                <w:rFonts w:ascii="Times New Roman" w:hAnsi="Times New Roman" w:cs="Times New Roman"/>
                <w:b/>
                <w:szCs w:val="24"/>
              </w:rPr>
            </w:pPr>
          </w:p>
          <w:p w14:paraId="51735AC2" w14:textId="77777777" w:rsidR="00664C1B" w:rsidRPr="00664C1B" w:rsidRDefault="00664C1B" w:rsidP="00664C1B">
            <w:pPr>
              <w:rPr>
                <w:rFonts w:ascii="Times New Roman" w:hAnsi="Times New Roman" w:cs="Times New Roman"/>
                <w:szCs w:val="24"/>
              </w:rPr>
            </w:pPr>
            <w:r w:rsidRPr="00664C1B">
              <w:rPr>
                <w:rFonts w:ascii="Times New Roman" w:hAnsi="Times New Roman" w:cs="Times New Roman"/>
                <w:b/>
                <w:szCs w:val="24"/>
              </w:rPr>
              <w:t>P</w:t>
            </w:r>
            <w:r w:rsidRPr="00664C1B">
              <w:rPr>
                <w:rFonts w:ascii="Times New Roman" w:hAnsi="Times New Roman" w:cs="Times New Roman"/>
                <w:szCs w:val="24"/>
              </w:rPr>
              <w:t>-01-002-12-01-01-10</w:t>
            </w:r>
          </w:p>
        </w:tc>
        <w:tc>
          <w:tcPr>
            <w:tcW w:w="2268" w:type="dxa"/>
          </w:tcPr>
          <w:p w14:paraId="516DA116"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Rezultato rodiklis</w:t>
            </w:r>
          </w:p>
          <w:p w14:paraId="75C9B64F" w14:textId="77777777" w:rsidR="00664C1B" w:rsidRPr="00664C1B" w:rsidRDefault="00664C1B" w:rsidP="00664C1B">
            <w:pPr>
              <w:rPr>
                <w:rFonts w:ascii="Times New Roman" w:hAnsi="Times New Roman" w:cs="Times New Roman"/>
                <w:szCs w:val="24"/>
                <w:lang w:eastAsia="lt-LT"/>
              </w:rPr>
            </w:pPr>
            <w:r w:rsidRPr="00664C1B">
              <w:rPr>
                <w:rFonts w:ascii="Times New Roman" w:hAnsi="Times New Roman" w:cs="Times New Roman"/>
                <w:szCs w:val="24"/>
                <w:lang w:eastAsia="lt-LT"/>
              </w:rPr>
              <w:t>Veiklos efektyvumo rodiklis</w:t>
            </w:r>
          </w:p>
          <w:p w14:paraId="5663F56D" w14:textId="77777777" w:rsidR="00664C1B" w:rsidRPr="00664C1B" w:rsidRDefault="00664C1B" w:rsidP="00664C1B">
            <w:pPr>
              <w:rPr>
                <w:rFonts w:ascii="Times New Roman" w:hAnsi="Times New Roman" w:cs="Times New Roman"/>
                <w:i/>
                <w:szCs w:val="24"/>
                <w:lang w:eastAsia="lt-LT"/>
              </w:rPr>
            </w:pPr>
            <w:r w:rsidRPr="00664C1B">
              <w:rPr>
                <w:rFonts w:ascii="Times New Roman" w:hAnsi="Times New Roman" w:cs="Times New Roman"/>
                <w:szCs w:val="24"/>
                <w:lang w:eastAsia="lt-LT"/>
              </w:rPr>
              <w:t>Produkto rodiklis</w:t>
            </w:r>
          </w:p>
        </w:tc>
      </w:tr>
    </w:tbl>
    <w:p w14:paraId="3564467B" w14:textId="77777777" w:rsidR="00664C1B" w:rsidRPr="00664C1B" w:rsidRDefault="00664C1B" w:rsidP="00664C1B">
      <w:pPr>
        <w:jc w:val="center"/>
        <w:rPr>
          <w:sz w:val="18"/>
        </w:rPr>
      </w:pPr>
    </w:p>
    <w:p w14:paraId="62F0AD88" w14:textId="77777777" w:rsidR="00664C1B" w:rsidRPr="00664C1B" w:rsidRDefault="00664C1B" w:rsidP="00664C1B">
      <w:pPr>
        <w:jc w:val="center"/>
        <w:rPr>
          <w:sz w:val="18"/>
        </w:rPr>
      </w:pPr>
      <w:r w:rsidRPr="00664C1B">
        <w:rPr>
          <w:sz w:val="18"/>
        </w:rPr>
        <w:t>______________________________________________</w:t>
      </w:r>
    </w:p>
    <w:p w14:paraId="463E13DF" w14:textId="77777777" w:rsidR="00664C1B" w:rsidRPr="00664C1B" w:rsidRDefault="00664C1B" w:rsidP="00664C1B">
      <w:pPr>
        <w:rPr>
          <w:b/>
          <w:color w:val="000000"/>
          <w:sz w:val="20"/>
          <w:szCs w:val="24"/>
        </w:rPr>
        <w:sectPr w:rsidR="00664C1B" w:rsidRPr="00664C1B" w:rsidSect="006D2F8F">
          <w:headerReference w:type="even" r:id="rId45"/>
          <w:headerReference w:type="default" r:id="rId46"/>
          <w:footerReference w:type="even" r:id="rId47"/>
          <w:footerReference w:type="default" r:id="rId48"/>
          <w:headerReference w:type="first" r:id="rId49"/>
          <w:footerReference w:type="first" r:id="rId50"/>
          <w:pgSz w:w="16840" w:h="11907" w:orient="landscape" w:code="9"/>
          <w:pgMar w:top="1134" w:right="1701" w:bottom="1134" w:left="1134" w:header="851" w:footer="567" w:gutter="0"/>
          <w:paperSrc w:first="7" w:other="7"/>
          <w:pgNumType w:start="1"/>
          <w:cols w:space="1296"/>
          <w:titlePg/>
          <w:docGrid w:linePitch="326"/>
        </w:sectPr>
      </w:pPr>
    </w:p>
    <w:p w14:paraId="568D2734" w14:textId="77777777" w:rsidR="00664C1B" w:rsidRPr="00664C1B" w:rsidRDefault="00664C1B" w:rsidP="00664C1B">
      <w:pPr>
        <w:ind w:left="5376" w:firstLine="720"/>
        <w:rPr>
          <w:snapToGrid w:val="0"/>
          <w:szCs w:val="24"/>
        </w:rPr>
      </w:pPr>
      <w:r w:rsidRPr="00664C1B">
        <w:rPr>
          <w:snapToGrid w:val="0"/>
          <w:szCs w:val="24"/>
        </w:rPr>
        <w:lastRenderedPageBreak/>
        <w:t>Strateginio valdymo metodikos</w:t>
      </w:r>
    </w:p>
    <w:p w14:paraId="0025E3E4" w14:textId="77777777" w:rsidR="00664C1B" w:rsidRPr="00664C1B" w:rsidRDefault="00664C1B" w:rsidP="00664C1B">
      <w:pPr>
        <w:ind w:firstLine="6096"/>
        <w:rPr>
          <w:snapToGrid w:val="0"/>
          <w:szCs w:val="24"/>
        </w:rPr>
      </w:pPr>
      <w:r w:rsidRPr="00664C1B">
        <w:rPr>
          <w:snapToGrid w:val="0"/>
          <w:szCs w:val="24"/>
        </w:rPr>
        <w:t>11 priedas</w:t>
      </w:r>
    </w:p>
    <w:p w14:paraId="48A447D1" w14:textId="77777777" w:rsidR="00664C1B" w:rsidRPr="00664C1B" w:rsidRDefault="00664C1B" w:rsidP="00664C1B">
      <w:pPr>
        <w:rPr>
          <w:snapToGrid w:val="0"/>
          <w:szCs w:val="24"/>
        </w:rPr>
      </w:pPr>
    </w:p>
    <w:p w14:paraId="6163FA49" w14:textId="77777777" w:rsidR="00664C1B" w:rsidRPr="00664C1B" w:rsidRDefault="00664C1B" w:rsidP="00664C1B">
      <w:pPr>
        <w:jc w:val="center"/>
        <w:rPr>
          <w:b/>
          <w:bCs/>
          <w:caps/>
          <w:szCs w:val="24"/>
          <w:lang w:eastAsia="lt-LT"/>
        </w:rPr>
      </w:pPr>
      <w:r w:rsidRPr="00664C1B">
        <w:rPr>
          <w:b/>
          <w:bCs/>
          <w:caps/>
          <w:szCs w:val="24"/>
          <w:lang w:eastAsia="lt-LT"/>
        </w:rPr>
        <w:t>PAŽANGOS IR TĘSTINĖS VEIKLOS IŠLAIDŲ ATSKYRIMO GAIRĖS</w:t>
      </w:r>
    </w:p>
    <w:p w14:paraId="5385B72F" w14:textId="77777777" w:rsidR="00664C1B" w:rsidRPr="00664C1B" w:rsidRDefault="00664C1B" w:rsidP="00664C1B">
      <w:pPr>
        <w:rPr>
          <w:snapToGrid w:val="0"/>
          <w:szCs w:val="24"/>
        </w:rPr>
      </w:pPr>
    </w:p>
    <w:p w14:paraId="4BD158CB" w14:textId="77777777" w:rsidR="00664C1B" w:rsidRPr="00664C1B" w:rsidRDefault="00664C1B" w:rsidP="00664C1B">
      <w:pPr>
        <w:numPr>
          <w:ilvl w:val="0"/>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b/>
          <w:bCs/>
          <w:szCs w:val="24"/>
        </w:rPr>
        <w:t>Pažangos priemonėmis</w:t>
      </w:r>
      <w:r w:rsidRPr="00664C1B">
        <w:rPr>
          <w:rFonts w:eastAsiaTheme="minorHAnsi"/>
          <w:szCs w:val="24"/>
        </w:rPr>
        <w:t xml:space="preserve"> laikomos priemonės, kurios atitinka šiuos kriterijus:</w:t>
      </w:r>
    </w:p>
    <w:p w14:paraId="394851F7" w14:textId="77777777" w:rsidR="00664C1B" w:rsidRPr="00664C1B" w:rsidRDefault="00664C1B" w:rsidP="00664C1B">
      <w:pPr>
        <w:numPr>
          <w:ilvl w:val="1"/>
          <w:numId w:val="7"/>
        </w:numPr>
        <w:tabs>
          <w:tab w:val="left" w:pos="993"/>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priemonės skirtos Nacionalinio pažangos plano (toliau – NPP) uždaviniams, kurie perkeliami į nacionalines plėtros programas (toliau – PP), įgyvendinti;</w:t>
      </w:r>
    </w:p>
    <w:p w14:paraId="267D51FD" w14:textId="77777777" w:rsidR="00664C1B" w:rsidRPr="00664C1B" w:rsidRDefault="00664C1B" w:rsidP="00664C1B">
      <w:pPr>
        <w:numPr>
          <w:ilvl w:val="1"/>
          <w:numId w:val="7"/>
        </w:numPr>
        <w:tabs>
          <w:tab w:val="left" w:pos="993"/>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įgyvendinant priemones patiriama bent vieno iš nurodytų tipų pažangos išlaidų:</w:t>
      </w:r>
    </w:p>
    <w:p w14:paraId="30BF27E9"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naujos viešosios paslaugos sukūrimo išlaidų;</w:t>
      </w:r>
    </w:p>
    <w:p w14:paraId="306AD6AF"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 xml:space="preserve">esamos viešosios paslaugos </w:t>
      </w:r>
      <w:bookmarkStart w:id="50" w:name="_Hlk58399434"/>
      <w:r w:rsidRPr="00664C1B">
        <w:rPr>
          <w:rFonts w:eastAsiaTheme="minorHAnsi"/>
          <w:szCs w:val="24"/>
        </w:rPr>
        <w:t>efektyvumo ir (arba) prieinamumo didinimo ir (arba) jos kokybės gerinimo išlaidų;</w:t>
      </w:r>
      <w:bookmarkEnd w:id="50"/>
    </w:p>
    <w:p w14:paraId="0DBAC487"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viešosios paslaugos perkėlimo į elektroninę erdvę išlaidų;</w:t>
      </w:r>
    </w:p>
    <w:p w14:paraId="5112376C"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naujos įstaigos vykdomos funkcijos, kai ji susijusi su NPP pažangos uždavinių įgyvendinimu, sukūrimo išlaidų;</w:t>
      </w:r>
    </w:p>
    <w:p w14:paraId="42E515E8"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įstaigos vykdomos funkcijos reorganizavimo, optimizavimo ir (arba) jos teikimo kokybės tobulinimo išlaidų;</w:t>
      </w:r>
    </w:p>
    <w:p w14:paraId="69863FCB"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įstaigos vykdomos funkcijos perkėlimo į elektroninę erdvę išlaidų;</w:t>
      </w:r>
    </w:p>
    <w:p w14:paraId="5E4A38C5"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naujų išmokų ar lengvatų formų tam tikrai paslaugos gavėjų grupei įvedimo išlaidų;</w:t>
      </w:r>
    </w:p>
    <w:p w14:paraId="6070B83A"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esamų išmokų ar lengvatų tam tikrai paslaugų gavėjų grupei didinimo (kai jis nesusijęs su teisės aktuose nustatytu indeksavimu ar natūraliais tikslinės grupės dydžio pokyčiais) išlaidų;</w:t>
      </w:r>
    </w:p>
    <w:p w14:paraId="5F588107"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vienkartinių stojimo į tarptautinę organizaciją ar kitų panašių tarptautinių įsipareigojimų vykdymo išlaidų (išskyrus narystės ir kitas periodines įmokas);</w:t>
      </w:r>
    </w:p>
    <w:p w14:paraId="615AE253"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karinės įrangos ir (arba) ginklų įsigijimo išlaidų;</w:t>
      </w:r>
    </w:p>
    <w:p w14:paraId="76A982DC"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investicijų išlaidų;</w:t>
      </w:r>
    </w:p>
    <w:p w14:paraId="600E23A9" w14:textId="77777777" w:rsidR="00664C1B" w:rsidRPr="00664C1B" w:rsidRDefault="00664C1B" w:rsidP="00664C1B">
      <w:pPr>
        <w:numPr>
          <w:ilvl w:val="1"/>
          <w:numId w:val="7"/>
        </w:numPr>
        <w:tabs>
          <w:tab w:val="left" w:pos="993"/>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įgyvendinant priemones patiriama vienkartinių, nenuolatinio pobūdžio, išlaidų arba pirmų metų nuolatinio pobūdžio išlaidų (kurios vėlesniais metais jau laikomos tęstinės veiklos išlaidomis).</w:t>
      </w:r>
    </w:p>
    <w:p w14:paraId="197B0042" w14:textId="77777777" w:rsidR="00664C1B" w:rsidRPr="00664C1B" w:rsidRDefault="00664C1B" w:rsidP="00664C1B">
      <w:pPr>
        <w:numPr>
          <w:ilvl w:val="0"/>
          <w:numId w:val="7"/>
        </w:numPr>
        <w:tabs>
          <w:tab w:val="left" w:pos="851"/>
          <w:tab w:val="left" w:pos="1276"/>
        </w:tabs>
        <w:spacing w:before="100" w:after="200" w:line="276" w:lineRule="auto"/>
        <w:ind w:left="0" w:firstLine="567"/>
        <w:contextualSpacing/>
        <w:jc w:val="both"/>
        <w:rPr>
          <w:rFonts w:eastAsiaTheme="minorHAnsi"/>
          <w:szCs w:val="24"/>
        </w:rPr>
      </w:pPr>
      <w:r w:rsidRPr="00664C1B">
        <w:rPr>
          <w:rFonts w:eastAsiaTheme="minorHAnsi"/>
          <w:b/>
          <w:bCs/>
          <w:szCs w:val="24"/>
        </w:rPr>
        <w:t>Tęstinės veiklos priemonėmis</w:t>
      </w:r>
      <w:r w:rsidRPr="00664C1B">
        <w:rPr>
          <w:rFonts w:eastAsiaTheme="minorHAnsi"/>
          <w:szCs w:val="24"/>
        </w:rPr>
        <w:t xml:space="preserve"> laikomos priemonės, kurios atitinka šiuos kriterijus:</w:t>
      </w:r>
    </w:p>
    <w:p w14:paraId="1EC5B31A" w14:textId="77777777" w:rsidR="00664C1B" w:rsidRPr="00664C1B" w:rsidRDefault="00664C1B" w:rsidP="00664C1B">
      <w:pPr>
        <w:numPr>
          <w:ilvl w:val="1"/>
          <w:numId w:val="7"/>
        </w:numPr>
        <w:tabs>
          <w:tab w:val="left" w:pos="1134"/>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priemonės neskirtos NPP uždaviniams įgyvendinti</w:t>
      </w:r>
      <w:r w:rsidRPr="00664C1B">
        <w:rPr>
          <w:rFonts w:eastAsiaTheme="minorHAnsi"/>
          <w:szCs w:val="24"/>
          <w:vertAlign w:val="superscript"/>
        </w:rPr>
        <w:footnoteReference w:id="8"/>
      </w:r>
      <w:r w:rsidRPr="00664C1B">
        <w:rPr>
          <w:rFonts w:eastAsiaTheme="minorHAnsi"/>
          <w:szCs w:val="24"/>
        </w:rPr>
        <w:t>;</w:t>
      </w:r>
    </w:p>
    <w:p w14:paraId="2174BF18" w14:textId="77777777" w:rsidR="00664C1B" w:rsidRPr="00664C1B" w:rsidRDefault="00664C1B" w:rsidP="00664C1B">
      <w:pPr>
        <w:numPr>
          <w:ilvl w:val="1"/>
          <w:numId w:val="7"/>
        </w:numPr>
        <w:tabs>
          <w:tab w:val="left" w:pos="1134"/>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įgyvendinant priemones patiriama bent vieno iš nurodytų tipų tęstinės veiklos išlaidų:</w:t>
      </w:r>
    </w:p>
    <w:p w14:paraId="16D3BC9C"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esamos viešųjų paslaugų kokybės ir apimties užtikrinimui palaikyti reikalingų išlaidų;</w:t>
      </w:r>
    </w:p>
    <w:p w14:paraId="53F76BB0"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esamų įstaigos atliekamų funkcijų vykdymo užtikrinimo išlaidų;</w:t>
      </w:r>
    </w:p>
    <w:p w14:paraId="55EB0F8F"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esamų išmokų ir (arba) lengvatų tam tikroms paslaugų gavėjų grupėms palaikymo išlaidų;</w:t>
      </w:r>
    </w:p>
    <w:p w14:paraId="35C0CBDF" w14:textId="77777777" w:rsidR="00664C1B" w:rsidRPr="00664C1B" w:rsidRDefault="00664C1B" w:rsidP="00664C1B">
      <w:pPr>
        <w:numPr>
          <w:ilvl w:val="2"/>
          <w:numId w:val="7"/>
        </w:numPr>
        <w:tabs>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dotacijų užsienio valstybėms ir tarptautinėms organizacijoms, periodinių narystės ar kitų įmokų;</w:t>
      </w:r>
    </w:p>
    <w:p w14:paraId="405A0B92" w14:textId="77777777" w:rsidR="00664C1B" w:rsidRPr="00664C1B" w:rsidRDefault="00664C1B" w:rsidP="00664C1B">
      <w:pPr>
        <w:numPr>
          <w:ilvl w:val="1"/>
          <w:numId w:val="7"/>
        </w:numPr>
        <w:tabs>
          <w:tab w:val="left" w:pos="1134"/>
          <w:tab w:val="left" w:pos="1276"/>
        </w:tabs>
        <w:spacing w:before="100" w:after="200" w:line="276" w:lineRule="auto"/>
        <w:ind w:left="0" w:firstLine="567"/>
        <w:contextualSpacing/>
        <w:jc w:val="both"/>
        <w:rPr>
          <w:rFonts w:eastAsiaTheme="minorHAnsi"/>
          <w:szCs w:val="24"/>
        </w:rPr>
      </w:pPr>
      <w:r w:rsidRPr="00664C1B">
        <w:rPr>
          <w:rFonts w:eastAsiaTheme="minorHAnsi"/>
          <w:szCs w:val="24"/>
        </w:rPr>
        <w:t>įgyvendinant priemones patiriama nuolatinio, kartotinio pobūdžio išlaidų.</w:t>
      </w:r>
    </w:p>
    <w:p w14:paraId="597AA68C" w14:textId="77777777" w:rsidR="00664C1B" w:rsidRPr="00664C1B" w:rsidRDefault="00664C1B" w:rsidP="00664C1B">
      <w:pPr>
        <w:numPr>
          <w:ilvl w:val="0"/>
          <w:numId w:val="7"/>
        </w:numPr>
        <w:tabs>
          <w:tab w:val="left" w:pos="1134"/>
          <w:tab w:val="left" w:pos="1276"/>
        </w:tabs>
        <w:spacing w:before="100" w:after="200" w:line="276" w:lineRule="auto"/>
        <w:ind w:left="0" w:firstLine="567"/>
        <w:contextualSpacing/>
        <w:jc w:val="both"/>
        <w:rPr>
          <w:rFonts w:eastAsiaTheme="minorHAnsi"/>
          <w:szCs w:val="24"/>
        </w:rPr>
      </w:pPr>
      <w:r w:rsidRPr="00664C1B">
        <w:rPr>
          <w:rFonts w:eastAsiaTheme="minorHAnsi"/>
          <w:szCs w:val="24"/>
        </w:rPr>
        <w:lastRenderedPageBreak/>
        <w:t xml:space="preserve">Atskiriant pažangos ir tęstinės veiklos išlaidas (priemones) rekomenduojama naudotis pažangos ir tęstinės veiklos išlaidų (priemonių) atskyrimo pavyzdžiais (1 lentelė) ir </w:t>
      </w:r>
      <w:r w:rsidRPr="00664C1B">
        <w:rPr>
          <w:rFonts w:eastAsiaTheme="minorHAnsi"/>
          <w:bCs/>
          <w:szCs w:val="24"/>
        </w:rPr>
        <w:t>pažangos ir tęstinės veiklos išlaidų (priemonių) nustatymo schema (1 grafikas).</w:t>
      </w:r>
    </w:p>
    <w:p w14:paraId="51541FC7" w14:textId="77777777" w:rsidR="00664C1B" w:rsidRPr="00664C1B" w:rsidRDefault="00664C1B" w:rsidP="00664C1B">
      <w:pPr>
        <w:tabs>
          <w:tab w:val="left" w:pos="1134"/>
        </w:tabs>
        <w:spacing w:line="276" w:lineRule="auto"/>
        <w:jc w:val="both"/>
        <w:rPr>
          <w:rFonts w:eastAsiaTheme="minorHAnsi"/>
          <w:szCs w:val="24"/>
        </w:rPr>
      </w:pPr>
      <w:r w:rsidRPr="00664C1B">
        <w:rPr>
          <w:rFonts w:eastAsiaTheme="minorHAnsi"/>
          <w:b/>
          <w:szCs w:val="24"/>
        </w:rPr>
        <w:t>1 lentelė.</w:t>
      </w:r>
      <w:r w:rsidRPr="00664C1B">
        <w:rPr>
          <w:rFonts w:eastAsiaTheme="minorHAnsi"/>
          <w:szCs w:val="24"/>
        </w:rPr>
        <w:t xml:space="preserve"> Pažangos ir tęstinės veiklos išlaidų (priemonių) atskyrimo pavyzdžiai</w:t>
      </w:r>
    </w:p>
    <w:tbl>
      <w:tblPr>
        <w:tblStyle w:val="Lentelstinklelis12"/>
        <w:tblW w:w="0" w:type="auto"/>
        <w:tblLook w:val="04A0" w:firstRow="1" w:lastRow="0" w:firstColumn="1" w:lastColumn="0" w:noHBand="0" w:noVBand="1"/>
      </w:tblPr>
      <w:tblGrid>
        <w:gridCol w:w="4787"/>
        <w:gridCol w:w="4783"/>
      </w:tblGrid>
      <w:tr w:rsidR="00664C1B" w:rsidRPr="00664C1B" w14:paraId="24D68931" w14:textId="77777777" w:rsidTr="006D2F8F">
        <w:trPr>
          <w:cantSplit/>
          <w:tblHeader/>
        </w:trPr>
        <w:tc>
          <w:tcPr>
            <w:tcW w:w="4997" w:type="dxa"/>
            <w:shd w:val="clear" w:color="auto" w:fill="95B3D7" w:themeFill="accent1" w:themeFillTint="99"/>
            <w:vAlign w:val="center"/>
          </w:tcPr>
          <w:p w14:paraId="2353E3BF"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PAŽANGOS IŠLAIDOS (PRIEMONĖS)</w:t>
            </w:r>
          </w:p>
        </w:tc>
        <w:tc>
          <w:tcPr>
            <w:tcW w:w="4998" w:type="dxa"/>
            <w:shd w:val="clear" w:color="auto" w:fill="95B3D7" w:themeFill="accent1" w:themeFillTint="99"/>
            <w:vAlign w:val="center"/>
          </w:tcPr>
          <w:p w14:paraId="6454D0AE"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TĘSTINĖS VEIKLOS IŠLAIDOS (PRIEMONĖS)</w:t>
            </w:r>
          </w:p>
        </w:tc>
      </w:tr>
      <w:tr w:rsidR="00664C1B" w:rsidRPr="00664C1B" w14:paraId="72D1575E" w14:textId="77777777" w:rsidTr="006D2F8F">
        <w:trPr>
          <w:cantSplit/>
        </w:trPr>
        <w:tc>
          <w:tcPr>
            <w:tcW w:w="9995" w:type="dxa"/>
            <w:gridSpan w:val="2"/>
            <w:shd w:val="clear" w:color="auto" w:fill="B8CCE4" w:themeFill="accent1" w:themeFillTint="66"/>
          </w:tcPr>
          <w:p w14:paraId="5559D87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 xml:space="preserve">1. </w:t>
            </w:r>
            <w:r w:rsidRPr="00664C1B">
              <w:rPr>
                <w:rFonts w:ascii="Times New Roman" w:hAnsi="Times New Roman" w:cs="Times New Roman"/>
                <w:b/>
                <w:shd w:val="clear" w:color="auto" w:fill="B8CCE4" w:themeFill="accent1" w:themeFillTint="66"/>
              </w:rPr>
              <w:t>VIEŠŲJŲ PASLAUGŲ TEIKIMO IŠLAIDOS</w:t>
            </w:r>
          </w:p>
        </w:tc>
      </w:tr>
      <w:tr w:rsidR="00664C1B" w:rsidRPr="00664C1B" w14:paraId="11A8EB17" w14:textId="77777777" w:rsidTr="006D2F8F">
        <w:trPr>
          <w:cantSplit/>
        </w:trPr>
        <w:tc>
          <w:tcPr>
            <w:tcW w:w="9995" w:type="dxa"/>
            <w:gridSpan w:val="2"/>
            <w:shd w:val="clear" w:color="auto" w:fill="DBE5F1" w:themeFill="accent1" w:themeFillTint="33"/>
          </w:tcPr>
          <w:p w14:paraId="641195B3"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1.1. Ilgalaikio materialiojo turto įsigijimo arba pagerinimo išlaidos</w:t>
            </w:r>
          </w:p>
        </w:tc>
      </w:tr>
      <w:tr w:rsidR="00664C1B" w:rsidRPr="00664C1B" w14:paraId="2B8AE004" w14:textId="77777777" w:rsidTr="006D2F8F">
        <w:trPr>
          <w:cantSplit/>
        </w:trPr>
        <w:tc>
          <w:tcPr>
            <w:tcW w:w="4997" w:type="dxa"/>
          </w:tcPr>
          <w:p w14:paraId="184F9CE3"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rPr>
              <w:t xml:space="preserve">Investicijos </w:t>
            </w:r>
            <w:r w:rsidRPr="00664C1B">
              <w:rPr>
                <w:rFonts w:ascii="Times New Roman" w:hAnsi="Times New Roman" w:cs="Times New Roman"/>
                <w:b/>
              </w:rPr>
              <w:t>ilgalaikiam materialiajam turtui</w:t>
            </w:r>
            <w:r w:rsidRPr="00664C1B">
              <w:rPr>
                <w:rFonts w:ascii="Times New Roman" w:hAnsi="Times New Roman" w:cs="Times New Roman"/>
              </w:rPr>
              <w:t xml:space="preserve">, reikalingam naujoms viešosioms paslaugoms teikti, esamų paslaugų teikimo efektyvumui arba mastui didinti, </w:t>
            </w:r>
            <w:r w:rsidRPr="00664C1B">
              <w:rPr>
                <w:rFonts w:ascii="Times New Roman" w:hAnsi="Times New Roman" w:cs="Times New Roman"/>
                <w:b/>
              </w:rPr>
              <w:t xml:space="preserve">sukurti, įsigyti arba jo vertei padidinti </w:t>
            </w:r>
            <w:r w:rsidRPr="00664C1B">
              <w:rPr>
                <w:rFonts w:ascii="Times New Roman" w:hAnsi="Times New Roman" w:cs="Times New Roman"/>
              </w:rPr>
              <w:t>(pavyzdžiui, pastatų, reikalingų naujai paslaugai teikti, įsigijimo išlaidos arba kapitalinio remonto atlikimo išlaidos ir panašiai).</w:t>
            </w:r>
          </w:p>
        </w:tc>
        <w:tc>
          <w:tcPr>
            <w:tcW w:w="4998" w:type="dxa"/>
            <w:shd w:val="clear" w:color="auto" w:fill="auto"/>
          </w:tcPr>
          <w:p w14:paraId="4142678A"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rPr>
              <w:t xml:space="preserve">Išlaidos </w:t>
            </w:r>
            <w:r w:rsidRPr="00664C1B">
              <w:rPr>
                <w:rFonts w:ascii="Times New Roman" w:hAnsi="Times New Roman" w:cs="Times New Roman"/>
                <w:b/>
              </w:rPr>
              <w:t>ilgalaikiam materialiajam turtui</w:t>
            </w:r>
            <w:r w:rsidRPr="00664C1B">
              <w:rPr>
                <w:rFonts w:ascii="Times New Roman" w:hAnsi="Times New Roman" w:cs="Times New Roman"/>
              </w:rPr>
              <w:t xml:space="preserve">, reikalingam viešosioms paslaugoms teikti, </w:t>
            </w:r>
            <w:r w:rsidRPr="00664C1B">
              <w:rPr>
                <w:rFonts w:ascii="Times New Roman" w:hAnsi="Times New Roman" w:cs="Times New Roman"/>
                <w:b/>
              </w:rPr>
              <w:t>palaikyti</w:t>
            </w:r>
            <w:r w:rsidRPr="00664C1B">
              <w:rPr>
                <w:rFonts w:ascii="Times New Roman" w:hAnsi="Times New Roman" w:cs="Times New Roman"/>
              </w:rPr>
              <w:t xml:space="preserve"> (pavyzdžiui, išlaidos remonto darbams atlikti ar naujam pastatui įsigyti, kai remontas atliekamas arba naujas pastatas įsigyjamas dėl senojo pastato natūralaus nusidėvėjimo arba siekiant pritaikyti ilgalaikį materialųjį turtą naujiems saugos reikalavimams, pašalinti trūkumus ir panašiai, taip pat įstaigos darbuotojų kompiuterinių darbo vietų įrengimo ir atnaujinimo išlaidos ir panašiai).</w:t>
            </w:r>
          </w:p>
        </w:tc>
      </w:tr>
      <w:tr w:rsidR="00664C1B" w:rsidRPr="00664C1B" w14:paraId="447F810A" w14:textId="77777777" w:rsidTr="006D2F8F">
        <w:trPr>
          <w:cantSplit/>
        </w:trPr>
        <w:tc>
          <w:tcPr>
            <w:tcW w:w="9995" w:type="dxa"/>
            <w:gridSpan w:val="2"/>
            <w:shd w:val="clear" w:color="auto" w:fill="DBE5F1" w:themeFill="accent1" w:themeFillTint="33"/>
          </w:tcPr>
          <w:p w14:paraId="09C0CCDA"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1.2. Nematerialiojo turto įsigijimo arba pagerinimo išlaidos</w:t>
            </w:r>
          </w:p>
        </w:tc>
      </w:tr>
      <w:tr w:rsidR="00664C1B" w:rsidRPr="00664C1B" w14:paraId="089BA233" w14:textId="77777777" w:rsidTr="006D2F8F">
        <w:trPr>
          <w:cantSplit/>
        </w:trPr>
        <w:tc>
          <w:tcPr>
            <w:tcW w:w="4997" w:type="dxa"/>
            <w:shd w:val="clear" w:color="auto" w:fill="auto"/>
          </w:tcPr>
          <w:p w14:paraId="6A863F29"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rPr>
              <w:t xml:space="preserve">Investicijos </w:t>
            </w:r>
            <w:r w:rsidRPr="00664C1B">
              <w:rPr>
                <w:rFonts w:ascii="Times New Roman" w:hAnsi="Times New Roman" w:cs="Times New Roman"/>
                <w:b/>
              </w:rPr>
              <w:t>nematerialiajam turtui</w:t>
            </w:r>
            <w:r w:rsidRPr="00664C1B">
              <w:rPr>
                <w:rFonts w:ascii="Times New Roman" w:hAnsi="Times New Roman" w:cs="Times New Roman"/>
              </w:rPr>
              <w:t xml:space="preserve">, reikalingam naujoms viešosioms paslaugoms teikti, esamų paslaugų teikimo efektyvumui arba mastui didinti arba joms perkelti į elektroninę erdvę, </w:t>
            </w:r>
            <w:r w:rsidRPr="00664C1B">
              <w:rPr>
                <w:rFonts w:ascii="Times New Roman" w:hAnsi="Times New Roman" w:cs="Times New Roman"/>
                <w:b/>
              </w:rPr>
              <w:t xml:space="preserve">sukurti arba pagerinti </w:t>
            </w:r>
            <w:r w:rsidRPr="00664C1B">
              <w:rPr>
                <w:rFonts w:ascii="Times New Roman" w:hAnsi="Times New Roman" w:cs="Times New Roman"/>
              </w:rPr>
              <w:t>(pavyzdžiui, informacinių technologijų sistemos (toliau ‒ IT sistemos) (arba naujo esamos IT sistemos modulio), duomenų bazės, reikalingų naujai paslaugai teikti arba perkelti į elektroninę erdvę, sukūrimas, naujų paslaugų modelių sukūrimas ir panašiai).</w:t>
            </w:r>
          </w:p>
        </w:tc>
        <w:tc>
          <w:tcPr>
            <w:tcW w:w="4998" w:type="dxa"/>
            <w:shd w:val="clear" w:color="auto" w:fill="auto"/>
          </w:tcPr>
          <w:p w14:paraId="3B3202A1"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rPr>
              <w:t xml:space="preserve">Išlaidos </w:t>
            </w:r>
            <w:r w:rsidRPr="00664C1B">
              <w:rPr>
                <w:rFonts w:ascii="Times New Roman" w:hAnsi="Times New Roman" w:cs="Times New Roman"/>
                <w:b/>
              </w:rPr>
              <w:t>nematerialiajam turtui</w:t>
            </w:r>
            <w:r w:rsidRPr="00664C1B">
              <w:rPr>
                <w:rFonts w:ascii="Times New Roman" w:hAnsi="Times New Roman" w:cs="Times New Roman"/>
              </w:rPr>
              <w:t xml:space="preserve">, reikalingam viešosioms paslaugoms teikti, </w:t>
            </w:r>
            <w:r w:rsidRPr="00664C1B">
              <w:rPr>
                <w:rFonts w:ascii="Times New Roman" w:hAnsi="Times New Roman" w:cs="Times New Roman"/>
                <w:b/>
              </w:rPr>
              <w:t>palaikyti</w:t>
            </w:r>
            <w:r w:rsidRPr="00664C1B">
              <w:rPr>
                <w:rFonts w:ascii="Times New Roman" w:hAnsi="Times New Roman" w:cs="Times New Roman"/>
              </w:rPr>
              <w:t xml:space="preserve"> (pavyzdžiui, IT sistemų atnaujinimo ir palaikymo išlaidos ir panašiai).</w:t>
            </w:r>
          </w:p>
        </w:tc>
      </w:tr>
      <w:tr w:rsidR="00664C1B" w:rsidRPr="00664C1B" w14:paraId="7C530D48" w14:textId="77777777" w:rsidTr="006D2F8F">
        <w:trPr>
          <w:cantSplit/>
        </w:trPr>
        <w:tc>
          <w:tcPr>
            <w:tcW w:w="9995" w:type="dxa"/>
            <w:gridSpan w:val="2"/>
            <w:shd w:val="clear" w:color="auto" w:fill="DBE5F1" w:themeFill="accent1" w:themeFillTint="33"/>
          </w:tcPr>
          <w:p w14:paraId="55AA2B7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1.3. Darbo užmokesčio išlaidos</w:t>
            </w:r>
          </w:p>
        </w:tc>
      </w:tr>
      <w:tr w:rsidR="00664C1B" w:rsidRPr="00664C1B" w14:paraId="225C576A" w14:textId="77777777" w:rsidTr="006D2F8F">
        <w:trPr>
          <w:cantSplit/>
        </w:trPr>
        <w:tc>
          <w:tcPr>
            <w:tcW w:w="4997" w:type="dxa"/>
            <w:shd w:val="clear" w:color="auto" w:fill="auto"/>
          </w:tcPr>
          <w:p w14:paraId="1931902D"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esamų darbuotojų darbo užmokesčiui sistemiškai didinti</w:t>
            </w:r>
            <w:r w:rsidRPr="00664C1B">
              <w:rPr>
                <w:rFonts w:ascii="Times New Roman" w:hAnsi="Times New Roman" w:cs="Times New Roman"/>
              </w:rPr>
              <w:t>, kai siekiama plėsti ar gerinti teikiamų paslaugų kokybę ir didinimas nėra nulemtas tokių objektyvių, visoms viešosios politikos sritims vienodai taikytinų, veiksnių kaip minimaliosios mėnesinės algos didinimas ar panašiai (pavyzdžiui, sisteminis pedagoginių darbuotojų darbo užmokesčio didinimas, sisteminis jaunų mokslininkų darbo užmokesčio didinimas).</w:t>
            </w:r>
          </w:p>
        </w:tc>
        <w:tc>
          <w:tcPr>
            <w:tcW w:w="4998" w:type="dxa"/>
            <w:shd w:val="clear" w:color="auto" w:fill="auto"/>
          </w:tcPr>
          <w:p w14:paraId="1D74BBFB"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viešąsias paslaugas teikiančių darbuotojų darbo užmokesčiui</w:t>
            </w:r>
            <w:r w:rsidRPr="00664C1B">
              <w:rPr>
                <w:rFonts w:ascii="Times New Roman" w:hAnsi="Times New Roman" w:cs="Times New Roman"/>
              </w:rPr>
              <w:t xml:space="preserve"> (įskaitant jo didinimą dėl tokių objektyvių veiksnių kaip minimaliosios mėnesinės algos didinimas ir panašiai) (pavyzdžiui, sveikatos priežiūros specialistų, pedagoginių darbuotojų ir panašiai darbo užmokestis).</w:t>
            </w:r>
          </w:p>
        </w:tc>
      </w:tr>
      <w:tr w:rsidR="00664C1B" w:rsidRPr="00664C1B" w14:paraId="448A6CE8" w14:textId="77777777" w:rsidTr="006D2F8F">
        <w:trPr>
          <w:cantSplit/>
        </w:trPr>
        <w:tc>
          <w:tcPr>
            <w:tcW w:w="9995" w:type="dxa"/>
            <w:gridSpan w:val="2"/>
            <w:shd w:val="clear" w:color="auto" w:fill="DBE5F1" w:themeFill="accent1" w:themeFillTint="33"/>
          </w:tcPr>
          <w:p w14:paraId="4B923F12"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1.4. Kvalifikacijos kėlimo, mokymų organizavimo išlaidos</w:t>
            </w:r>
          </w:p>
        </w:tc>
      </w:tr>
      <w:tr w:rsidR="00664C1B" w:rsidRPr="00664C1B" w14:paraId="4001D9CE" w14:textId="77777777" w:rsidTr="006D2F8F">
        <w:trPr>
          <w:cantSplit/>
        </w:trPr>
        <w:tc>
          <w:tcPr>
            <w:tcW w:w="4997" w:type="dxa"/>
            <w:shd w:val="clear" w:color="auto" w:fill="auto"/>
          </w:tcPr>
          <w:p w14:paraId="0D80D22E"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sisteminiams mokymams arba mokymams, reikalingiems gebėjimams atlikti funkcijas</w:t>
            </w:r>
            <w:r w:rsidRPr="00664C1B">
              <w:rPr>
                <w:rFonts w:ascii="Times New Roman" w:hAnsi="Times New Roman" w:cs="Times New Roman"/>
              </w:rPr>
              <w:t xml:space="preserve">, kurios iki šiol nebuvo vykdomos arba buvo vykdomos mažesne apimtimi, </w:t>
            </w:r>
            <w:r w:rsidRPr="00664C1B">
              <w:rPr>
                <w:rFonts w:ascii="Times New Roman" w:hAnsi="Times New Roman" w:cs="Times New Roman"/>
                <w:b/>
              </w:rPr>
              <w:t>suteikti,</w:t>
            </w:r>
            <w:r w:rsidRPr="00664C1B">
              <w:rPr>
                <w:rFonts w:ascii="Times New Roman" w:hAnsi="Times New Roman" w:cs="Times New Roman"/>
              </w:rPr>
              <w:t xml:space="preserve"> taip pat </w:t>
            </w:r>
            <w:r w:rsidRPr="00664C1B">
              <w:rPr>
                <w:rFonts w:ascii="Times New Roman" w:hAnsi="Times New Roman" w:cs="Times New Roman"/>
                <w:b/>
              </w:rPr>
              <w:t>siekiant išmokyti personalą naudotis sukurtu arba pagerintu materialiuoju ir nematerialiuoju turtu</w:t>
            </w:r>
            <w:r w:rsidRPr="00664C1B">
              <w:rPr>
                <w:rFonts w:ascii="Times New Roman" w:hAnsi="Times New Roman" w:cs="Times New Roman"/>
              </w:rPr>
              <w:t xml:space="preserve"> teikiant naują paslaugą ar teikiant esamą paslaugą efektyviau, platesniu mastu arba perkėlus ją į elektroninę erdvę (pavyzdžiui, mokymai visiems sistemos darbuotojams, padedant prisitaikyti prie reformos metu įvykusių ar įvyksiančių pokyčių ir panašiai).</w:t>
            </w:r>
          </w:p>
        </w:tc>
        <w:tc>
          <w:tcPr>
            <w:tcW w:w="4998" w:type="dxa"/>
            <w:shd w:val="clear" w:color="auto" w:fill="auto"/>
          </w:tcPr>
          <w:p w14:paraId="220BF6A5"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nuolatinėms esamų darbuotojų kvalifikacijos kėlimo ir mokymų veikloms</w:t>
            </w:r>
            <w:r w:rsidRPr="00664C1B">
              <w:rPr>
                <w:rFonts w:ascii="Times New Roman" w:hAnsi="Times New Roman" w:cs="Times New Roman"/>
              </w:rPr>
              <w:t>, reikalingoms viešųjų paslaugų teikimui užtikrinti (pavyzdžiui, periodiniai sveikatos priežiūros specialistų, pedagogų kvalifikacijos kėlimo mokymai ir panašiai).</w:t>
            </w:r>
          </w:p>
        </w:tc>
      </w:tr>
      <w:tr w:rsidR="00664C1B" w:rsidRPr="00664C1B" w14:paraId="238EF3A0" w14:textId="77777777" w:rsidTr="006D2F8F">
        <w:trPr>
          <w:cantSplit/>
        </w:trPr>
        <w:tc>
          <w:tcPr>
            <w:tcW w:w="4997" w:type="dxa"/>
            <w:shd w:val="clear" w:color="auto" w:fill="auto"/>
          </w:tcPr>
          <w:p w14:paraId="220D80B7"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lastRenderedPageBreak/>
              <w:t>Išlaidos sisteminiams naujų darbuotojų</w:t>
            </w:r>
            <w:r w:rsidRPr="00664C1B">
              <w:rPr>
                <w:rFonts w:ascii="Times New Roman" w:hAnsi="Times New Roman" w:cs="Times New Roman"/>
              </w:rPr>
              <w:t xml:space="preserve">, kurie priimti siekiant užtikrinti naujai sukurtos paslaugos ar platesnio masto paslaugos teikimą, </w:t>
            </w:r>
            <w:r w:rsidRPr="00664C1B">
              <w:rPr>
                <w:rFonts w:ascii="Times New Roman" w:hAnsi="Times New Roman" w:cs="Times New Roman"/>
                <w:b/>
              </w:rPr>
              <w:t>mokymams</w:t>
            </w:r>
            <w:r w:rsidRPr="00664C1B">
              <w:rPr>
                <w:rFonts w:ascii="Times New Roman" w:hAnsi="Times New Roman" w:cs="Times New Roman"/>
              </w:rPr>
              <w:t xml:space="preserve"> (pavyzdžiui, reformos metu padidinus teikiamos paslaugos apimtį, jai teikti priimtų darbuotojų mokymai ir panašiai).</w:t>
            </w:r>
          </w:p>
        </w:tc>
        <w:tc>
          <w:tcPr>
            <w:tcW w:w="4998" w:type="dxa"/>
            <w:shd w:val="clear" w:color="auto" w:fill="auto"/>
          </w:tcPr>
          <w:p w14:paraId="7B0FADE4"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pavienių naujų darbuotojų mokymams, reikalingiems dėl natūralios darbuotojų kaitos</w:t>
            </w:r>
            <w:r w:rsidRPr="00664C1B">
              <w:rPr>
                <w:rFonts w:ascii="Times New Roman" w:hAnsi="Times New Roman" w:cs="Times New Roman"/>
              </w:rPr>
              <w:t xml:space="preserve"> (pavyzdžiui, kai mokomi anksčiau paslaugą teikusius darbuotojus pakeičiantys nauji darbuotojai ir panašiai).</w:t>
            </w:r>
          </w:p>
        </w:tc>
      </w:tr>
      <w:tr w:rsidR="00664C1B" w:rsidRPr="00664C1B" w14:paraId="2AD4091A" w14:textId="77777777" w:rsidTr="006D2F8F">
        <w:trPr>
          <w:cantSplit/>
        </w:trPr>
        <w:tc>
          <w:tcPr>
            <w:tcW w:w="9995" w:type="dxa"/>
            <w:gridSpan w:val="2"/>
            <w:shd w:val="clear" w:color="auto" w:fill="DBE5F1" w:themeFill="accent1" w:themeFillTint="33"/>
          </w:tcPr>
          <w:p w14:paraId="3E24F4E7"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1.5. Kitos pažangos priemonių ir jų įgyvendinimo projektų rengimo išlaidos</w:t>
            </w:r>
          </w:p>
        </w:tc>
      </w:tr>
      <w:tr w:rsidR="00664C1B" w:rsidRPr="00664C1B" w14:paraId="25AD53E7" w14:textId="77777777" w:rsidTr="006D2F8F">
        <w:trPr>
          <w:cantSplit/>
        </w:trPr>
        <w:tc>
          <w:tcPr>
            <w:tcW w:w="4997" w:type="dxa"/>
          </w:tcPr>
          <w:p w14:paraId="236DF35A"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studijoms, analizėms, tyrimams</w:t>
            </w:r>
            <w:r w:rsidRPr="00664C1B">
              <w:rPr>
                <w:rFonts w:ascii="Times New Roman" w:hAnsi="Times New Roman" w:cs="Times New Roman"/>
              </w:rPr>
              <w:t>, reikalingiems siekiant pasirengti sukurti naują paslaugą ar teikti esamą paslaugą efektyviau</w:t>
            </w:r>
            <w:r w:rsidRPr="00664C1B">
              <w:rPr>
                <w:rFonts w:ascii="Times New Roman" w:hAnsi="Times New Roman" w:cs="Times New Roman"/>
                <w:vertAlign w:val="superscript"/>
              </w:rPr>
              <w:footnoteReference w:id="9"/>
            </w:r>
            <w:r w:rsidRPr="00664C1B">
              <w:rPr>
                <w:rFonts w:ascii="Times New Roman" w:hAnsi="Times New Roman" w:cs="Times New Roman"/>
              </w:rPr>
              <w:t>, platesniu mastu arba perkelti ją į elektroninę erdvę (kai šiems darbams atlikti samdomi išorės ekspertai), finansuoti (pavyzdžiui, galimybių studija, rengiantis įgyvendinti reformą ir panašiai).</w:t>
            </w:r>
          </w:p>
        </w:tc>
        <w:tc>
          <w:tcPr>
            <w:tcW w:w="4998" w:type="dxa"/>
            <w:shd w:val="clear" w:color="auto" w:fill="D9D9D9" w:themeFill="background1" w:themeFillShade="D9"/>
          </w:tcPr>
          <w:p w14:paraId="4C1D936B" w14:textId="77777777" w:rsidR="00664C1B" w:rsidRPr="00664C1B" w:rsidRDefault="00664C1B" w:rsidP="00664C1B">
            <w:pPr>
              <w:rPr>
                <w:rFonts w:ascii="Times New Roman" w:hAnsi="Times New Roman" w:cs="Times New Roman"/>
              </w:rPr>
            </w:pPr>
          </w:p>
        </w:tc>
      </w:tr>
      <w:tr w:rsidR="00664C1B" w:rsidRPr="00664C1B" w14:paraId="7DB277BA" w14:textId="77777777" w:rsidTr="006D2F8F">
        <w:trPr>
          <w:cantSplit/>
        </w:trPr>
        <w:tc>
          <w:tcPr>
            <w:tcW w:w="4997" w:type="dxa"/>
          </w:tcPr>
          <w:p w14:paraId="05788B34"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techninių projektų, specifikacijų, pirkimo dokumentų parengimo, ekspertizės darbams</w:t>
            </w:r>
            <w:r w:rsidRPr="00664C1B">
              <w:rPr>
                <w:rFonts w:ascii="Times New Roman" w:hAnsi="Times New Roman" w:cs="Times New Roman"/>
              </w:rPr>
              <w:t>, reikalingiems rengiantis sukurti naują paslaugą ar teikti esamą paslaugą efektyviau, platesniu mastu arba perkelti ją į elektroninę erdvę, finansuoti (kai šiems darbams atlikti samdomi išorės ekspertai) (pavyzdžiui, techninės specifikacijos įrangos, reikalingos naujai paslaugai teikti, įsigyti, parengimas ir panašiai).</w:t>
            </w:r>
          </w:p>
        </w:tc>
        <w:tc>
          <w:tcPr>
            <w:tcW w:w="4998" w:type="dxa"/>
            <w:shd w:val="clear" w:color="auto" w:fill="D9D9D9" w:themeFill="background1" w:themeFillShade="D9"/>
          </w:tcPr>
          <w:p w14:paraId="7C810BE6" w14:textId="77777777" w:rsidR="00664C1B" w:rsidRPr="00664C1B" w:rsidRDefault="00664C1B" w:rsidP="00664C1B">
            <w:pPr>
              <w:rPr>
                <w:rFonts w:ascii="Times New Roman" w:hAnsi="Times New Roman" w:cs="Times New Roman"/>
              </w:rPr>
            </w:pPr>
          </w:p>
        </w:tc>
      </w:tr>
      <w:tr w:rsidR="00664C1B" w:rsidRPr="00664C1B" w14:paraId="5C3A0FE5" w14:textId="77777777" w:rsidTr="006D2F8F">
        <w:trPr>
          <w:cantSplit/>
        </w:trPr>
        <w:tc>
          <w:tcPr>
            <w:tcW w:w="4997" w:type="dxa"/>
          </w:tcPr>
          <w:p w14:paraId="42A82078"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Investicinės priemonės ar investicijų projekto</w:t>
            </w:r>
            <w:r w:rsidRPr="00664C1B">
              <w:rPr>
                <w:rFonts w:ascii="Times New Roman" w:hAnsi="Times New Roman" w:cs="Times New Roman"/>
              </w:rPr>
              <w:t xml:space="preserve">, kuriuo siekiama sukurti naują paslaugą ar teikti esamą paslaugą efektyviau, platesniu mastu arba esamą paslaugą perkelti į elektroninę erdvę, </w:t>
            </w:r>
            <w:r w:rsidRPr="00664C1B">
              <w:rPr>
                <w:rFonts w:ascii="Times New Roman" w:hAnsi="Times New Roman" w:cs="Times New Roman"/>
                <w:b/>
              </w:rPr>
              <w:t>vykdymo ir administravimo išlaidos</w:t>
            </w:r>
            <w:r w:rsidRPr="00664C1B">
              <w:rPr>
                <w:rFonts w:ascii="Times New Roman" w:hAnsi="Times New Roman" w:cs="Times New Roman"/>
              </w:rPr>
              <w:t xml:space="preserve"> (pavyzdžiui, investicijų projektą įgyvendinančių (administruojančių) darbuotojų darbo užmokesčio išlaidos, jeigu projekto įgyvendinimui administruoti priimami nauji darbuotojai arba atsiranda papildomas krūvis esamiems darbuotojams, išorės ekspertų darbo užmokesčio išlaidos ir panašiai).</w:t>
            </w:r>
          </w:p>
        </w:tc>
        <w:tc>
          <w:tcPr>
            <w:tcW w:w="4998" w:type="dxa"/>
            <w:shd w:val="clear" w:color="auto" w:fill="D9D9D9" w:themeFill="background1" w:themeFillShade="D9"/>
          </w:tcPr>
          <w:p w14:paraId="46F265D9" w14:textId="77777777" w:rsidR="00664C1B" w:rsidRPr="00664C1B" w:rsidRDefault="00664C1B" w:rsidP="00664C1B">
            <w:pPr>
              <w:rPr>
                <w:rFonts w:ascii="Times New Roman" w:hAnsi="Times New Roman" w:cs="Times New Roman"/>
              </w:rPr>
            </w:pPr>
          </w:p>
        </w:tc>
      </w:tr>
      <w:tr w:rsidR="00664C1B" w:rsidRPr="00664C1B" w14:paraId="0436DA92" w14:textId="77777777" w:rsidTr="006D2F8F">
        <w:trPr>
          <w:cantSplit/>
        </w:trPr>
        <w:tc>
          <w:tcPr>
            <w:tcW w:w="4997" w:type="dxa"/>
          </w:tcPr>
          <w:p w14:paraId="3A80AAC5"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Dotacijos savivaldybių viešųjų paslaugų gerinimo projektams</w:t>
            </w:r>
            <w:r w:rsidRPr="00664C1B">
              <w:rPr>
                <w:rFonts w:ascii="Times New Roman" w:hAnsi="Times New Roman" w:cs="Times New Roman"/>
              </w:rPr>
              <w:t>, kuriais siekiama sukurti naują paslaugą ar teikti esamą paslaugą efektyviau, platesniu mastu arba perkelti ją į elektroninę erdvę, įgyvendinti (priskiriamos visos anksčiau minėtos išlaidos).</w:t>
            </w:r>
          </w:p>
        </w:tc>
        <w:tc>
          <w:tcPr>
            <w:tcW w:w="4998" w:type="dxa"/>
            <w:shd w:val="clear" w:color="auto" w:fill="D9D9D9" w:themeFill="background1" w:themeFillShade="D9"/>
          </w:tcPr>
          <w:p w14:paraId="75241497" w14:textId="77777777" w:rsidR="00664C1B" w:rsidRPr="00664C1B" w:rsidRDefault="00664C1B" w:rsidP="00664C1B">
            <w:pPr>
              <w:rPr>
                <w:rFonts w:ascii="Times New Roman" w:hAnsi="Times New Roman" w:cs="Times New Roman"/>
              </w:rPr>
            </w:pPr>
          </w:p>
        </w:tc>
      </w:tr>
      <w:tr w:rsidR="00664C1B" w:rsidRPr="00664C1B" w14:paraId="6E1AFA65" w14:textId="77777777" w:rsidTr="006D2F8F">
        <w:trPr>
          <w:cantSplit/>
        </w:trPr>
        <w:tc>
          <w:tcPr>
            <w:tcW w:w="4997" w:type="dxa"/>
          </w:tcPr>
          <w:p w14:paraId="476BD44D"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Visuomenės informavimo ir komunikacinių veiksmų išlaidos</w:t>
            </w:r>
            <w:r w:rsidRPr="00664C1B">
              <w:rPr>
                <w:rFonts w:ascii="Times New Roman" w:hAnsi="Times New Roman" w:cs="Times New Roman"/>
              </w:rPr>
              <w:t>, kai informuojama ar komunikuojama apie numatomą ar įvykdytą naujos viešosios paslaugos sukūrimą, jos teikimo masto ar efektyvumo padidinimą, perkėlimą į elektroninę erdvę (pavyzdžiui, reklaminio vaizdo klipo sukūrimo ir transliavimo išlaidos ir panašiai).</w:t>
            </w:r>
          </w:p>
        </w:tc>
        <w:tc>
          <w:tcPr>
            <w:tcW w:w="4998" w:type="dxa"/>
            <w:shd w:val="clear" w:color="auto" w:fill="D9D9D9" w:themeFill="background1" w:themeFillShade="D9"/>
          </w:tcPr>
          <w:p w14:paraId="0EBC6FD5" w14:textId="77777777" w:rsidR="00664C1B" w:rsidRPr="00664C1B" w:rsidRDefault="00664C1B" w:rsidP="00664C1B">
            <w:pPr>
              <w:rPr>
                <w:rFonts w:ascii="Times New Roman" w:hAnsi="Times New Roman" w:cs="Times New Roman"/>
              </w:rPr>
            </w:pPr>
          </w:p>
        </w:tc>
      </w:tr>
      <w:tr w:rsidR="00664C1B" w:rsidRPr="00664C1B" w14:paraId="024B485D" w14:textId="77777777" w:rsidTr="006D2F8F">
        <w:trPr>
          <w:cantSplit/>
        </w:trPr>
        <w:tc>
          <w:tcPr>
            <w:tcW w:w="9995" w:type="dxa"/>
            <w:gridSpan w:val="2"/>
            <w:shd w:val="clear" w:color="auto" w:fill="B8CCE4" w:themeFill="accent1" w:themeFillTint="66"/>
          </w:tcPr>
          <w:p w14:paraId="1C04E17D"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2. ĮSTAIGOS FUNKCIJŲ VYKDYMO IŠLAIDOS</w:t>
            </w:r>
          </w:p>
        </w:tc>
      </w:tr>
      <w:tr w:rsidR="00664C1B" w:rsidRPr="00664C1B" w14:paraId="0022C790" w14:textId="77777777" w:rsidTr="006D2F8F">
        <w:trPr>
          <w:cantSplit/>
        </w:trPr>
        <w:tc>
          <w:tcPr>
            <w:tcW w:w="9995" w:type="dxa"/>
            <w:gridSpan w:val="2"/>
            <w:shd w:val="clear" w:color="auto" w:fill="DBE5F1" w:themeFill="accent1" w:themeFillTint="33"/>
          </w:tcPr>
          <w:p w14:paraId="1D23C3FF"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lastRenderedPageBreak/>
              <w:t>2.1. Ilgalaikio materialiojo turto įsigijimo arba pagerinimo išlaidos</w:t>
            </w:r>
          </w:p>
        </w:tc>
      </w:tr>
      <w:tr w:rsidR="00664C1B" w:rsidRPr="00664C1B" w14:paraId="5EB4A56C" w14:textId="77777777" w:rsidTr="006D2F8F">
        <w:trPr>
          <w:cantSplit/>
        </w:trPr>
        <w:tc>
          <w:tcPr>
            <w:tcW w:w="4997" w:type="dxa"/>
          </w:tcPr>
          <w:p w14:paraId="514E9316"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color w:val="000000"/>
                <w:kern w:val="24"/>
              </w:rPr>
              <w:t xml:space="preserve">Investicijos </w:t>
            </w:r>
            <w:r w:rsidRPr="00664C1B">
              <w:rPr>
                <w:rFonts w:ascii="Times New Roman" w:hAnsi="Times New Roman" w:cs="Times New Roman"/>
                <w:b/>
                <w:color w:val="000000"/>
                <w:kern w:val="24"/>
              </w:rPr>
              <w:t>ilgalaikiam materialiajam turtui</w:t>
            </w:r>
            <w:r w:rsidRPr="00664C1B">
              <w:rPr>
                <w:rFonts w:ascii="Times New Roman" w:hAnsi="Times New Roman" w:cs="Times New Roman"/>
                <w:color w:val="000000"/>
                <w:kern w:val="24"/>
              </w:rPr>
              <w:t xml:space="preserve">, reikalingam vykdomoms funkcijoms reorganizuoti ar optimizuoti, šioms funkcijoms perkelti į elektroninę erdvę ir panašiai, </w:t>
            </w:r>
            <w:r w:rsidRPr="00664C1B">
              <w:rPr>
                <w:rFonts w:ascii="Times New Roman" w:hAnsi="Times New Roman" w:cs="Times New Roman"/>
                <w:b/>
                <w:color w:val="000000"/>
                <w:kern w:val="24"/>
              </w:rPr>
              <w:t xml:space="preserve">sukurti, įsigyti, pagerinti arba jo vertei padidinti </w:t>
            </w:r>
            <w:r w:rsidRPr="00664C1B">
              <w:rPr>
                <w:rFonts w:ascii="Times New Roman" w:hAnsi="Times New Roman" w:cs="Times New Roman"/>
                <w:color w:val="000000"/>
                <w:kern w:val="24"/>
              </w:rPr>
              <w:t>(pavyzdžiui, pastatų, įrangos įsigijimo išlaidos, kapitalinės pastatų renovacijos išlaidos, įrangos atnaujinimo išlaidos, kurios reikalingos atliekant funkcijų optimizavimą ir panašiai, taip pat ginklų ir karinės technikos įsigijimo išlaidos ir panašiai).</w:t>
            </w:r>
          </w:p>
        </w:tc>
        <w:tc>
          <w:tcPr>
            <w:tcW w:w="4998" w:type="dxa"/>
          </w:tcPr>
          <w:p w14:paraId="4E6DA08A"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ilgalaikiam materialiajam turtui</w:t>
            </w:r>
            <w:r w:rsidRPr="00664C1B">
              <w:rPr>
                <w:rFonts w:ascii="Times New Roman" w:hAnsi="Times New Roman" w:cs="Times New Roman"/>
                <w:color w:val="000000" w:themeColor="text1"/>
                <w:kern w:val="24"/>
              </w:rPr>
              <w:t xml:space="preserve">, reikalingam viešojo administravimo funkcijoms vykdyti, </w:t>
            </w:r>
            <w:r w:rsidRPr="00664C1B">
              <w:rPr>
                <w:rFonts w:ascii="Times New Roman" w:hAnsi="Times New Roman" w:cs="Times New Roman"/>
                <w:b/>
                <w:color w:val="000000" w:themeColor="text1"/>
                <w:kern w:val="24"/>
              </w:rPr>
              <w:t>palaikyti</w:t>
            </w:r>
            <w:r w:rsidRPr="00664C1B">
              <w:rPr>
                <w:rFonts w:ascii="Times New Roman" w:hAnsi="Times New Roman" w:cs="Times New Roman"/>
                <w:color w:val="000000" w:themeColor="text1"/>
                <w:kern w:val="24"/>
              </w:rPr>
              <w:t xml:space="preserve"> </w:t>
            </w:r>
            <w:r w:rsidRPr="00664C1B">
              <w:rPr>
                <w:rFonts w:ascii="Times New Roman" w:hAnsi="Times New Roman" w:cs="Times New Roman"/>
              </w:rPr>
              <w:t>(pavyzdžiui, išlaidos remonto darbams atlikti ar naujam pastatui įsigyti, kai remontas atliekamas arba naujas pastatas įsigyjamas dėl senojo pastato natūralaus nusidėvėjimo arba siekiant pritaikyti ilgalaikį materialųjį turtą naujiems saugos reikalavimams, siekiant pašalinti trūkumus ir panašiai, taip pat įstaigos darbuotojų kompiuterinių darbo vietų įrengimo ir atnaujinimo išlaidos ir panašiai).</w:t>
            </w:r>
          </w:p>
        </w:tc>
      </w:tr>
      <w:tr w:rsidR="00664C1B" w:rsidRPr="00664C1B" w14:paraId="1C1C3419" w14:textId="77777777" w:rsidTr="006D2F8F">
        <w:trPr>
          <w:cantSplit/>
        </w:trPr>
        <w:tc>
          <w:tcPr>
            <w:tcW w:w="9995" w:type="dxa"/>
            <w:gridSpan w:val="2"/>
            <w:shd w:val="clear" w:color="auto" w:fill="DBE5F1" w:themeFill="accent1" w:themeFillTint="33"/>
          </w:tcPr>
          <w:p w14:paraId="533B1186"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2.2. Nematerialiojo turto įsigijimo arba pagerinimo išlaidos</w:t>
            </w:r>
          </w:p>
        </w:tc>
      </w:tr>
      <w:tr w:rsidR="00664C1B" w:rsidRPr="00664C1B" w14:paraId="7C9F6FB4" w14:textId="77777777" w:rsidTr="006D2F8F">
        <w:trPr>
          <w:cantSplit/>
        </w:trPr>
        <w:tc>
          <w:tcPr>
            <w:tcW w:w="4997" w:type="dxa"/>
          </w:tcPr>
          <w:p w14:paraId="01076493" w14:textId="77777777" w:rsidR="00664C1B" w:rsidRPr="00664C1B" w:rsidRDefault="00664C1B" w:rsidP="00664C1B">
            <w:pPr>
              <w:jc w:val="both"/>
              <w:rPr>
                <w:rFonts w:ascii="Times New Roman" w:hAnsi="Times New Roman" w:cs="Times New Roman"/>
                <w:color w:val="000000" w:themeColor="text1"/>
                <w:kern w:val="24"/>
              </w:rPr>
            </w:pPr>
            <w:r w:rsidRPr="00664C1B">
              <w:rPr>
                <w:rFonts w:ascii="Times New Roman" w:hAnsi="Times New Roman" w:cs="Times New Roman"/>
                <w:color w:val="000000" w:themeColor="text1"/>
                <w:kern w:val="24"/>
              </w:rPr>
              <w:t xml:space="preserve">Investicijos </w:t>
            </w:r>
            <w:r w:rsidRPr="00664C1B">
              <w:rPr>
                <w:rFonts w:ascii="Times New Roman" w:hAnsi="Times New Roman" w:cs="Times New Roman"/>
                <w:b/>
                <w:color w:val="000000" w:themeColor="text1"/>
                <w:kern w:val="24"/>
              </w:rPr>
              <w:t>nematerialiajam turtui</w:t>
            </w:r>
            <w:r w:rsidRPr="00664C1B">
              <w:rPr>
                <w:rFonts w:ascii="Times New Roman" w:hAnsi="Times New Roman" w:cs="Times New Roman"/>
                <w:color w:val="000000" w:themeColor="text1"/>
                <w:kern w:val="24"/>
              </w:rPr>
              <w:t xml:space="preserve">, reikalingam vykdomoms funkcijoms reorganizuoti ar optimizuoti, šioms funkcijoms perkelti į elektroninę erdvę ar jų kokybei gerinti, </w:t>
            </w:r>
            <w:r w:rsidRPr="00664C1B">
              <w:rPr>
                <w:rFonts w:ascii="Times New Roman" w:hAnsi="Times New Roman" w:cs="Times New Roman"/>
                <w:b/>
                <w:color w:val="000000" w:themeColor="text1"/>
                <w:kern w:val="24"/>
              </w:rPr>
              <w:t>sukurti, pagerinti</w:t>
            </w:r>
            <w:r w:rsidRPr="00664C1B">
              <w:rPr>
                <w:rFonts w:ascii="Times New Roman" w:hAnsi="Times New Roman" w:cs="Times New Roman"/>
                <w:color w:val="000000" w:themeColor="text1"/>
                <w:kern w:val="24"/>
              </w:rPr>
              <w:t xml:space="preserve"> (pavyzdžiui, IT sistemos (arba naujo IT sistemos modulio), duomenų bazės, reikalingų funkcijoms optimizuoti arba perkelti į elektroninę erdvę, įsigijimo išlaidos ir panašiai).</w:t>
            </w:r>
          </w:p>
        </w:tc>
        <w:tc>
          <w:tcPr>
            <w:tcW w:w="4998" w:type="dxa"/>
          </w:tcPr>
          <w:p w14:paraId="13AA0571"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nematerialiajam turtui</w:t>
            </w:r>
            <w:r w:rsidRPr="00664C1B">
              <w:rPr>
                <w:rFonts w:ascii="Times New Roman" w:hAnsi="Times New Roman" w:cs="Times New Roman"/>
                <w:color w:val="000000" w:themeColor="text1"/>
                <w:kern w:val="24"/>
              </w:rPr>
              <w:t xml:space="preserve">, reikalingam funkcijoms vykdyti, </w:t>
            </w:r>
            <w:r w:rsidRPr="00664C1B">
              <w:rPr>
                <w:rFonts w:ascii="Times New Roman" w:hAnsi="Times New Roman" w:cs="Times New Roman"/>
                <w:b/>
                <w:color w:val="000000" w:themeColor="text1"/>
                <w:kern w:val="24"/>
              </w:rPr>
              <w:t xml:space="preserve">palaikyti </w:t>
            </w:r>
            <w:r w:rsidRPr="00664C1B">
              <w:rPr>
                <w:rFonts w:ascii="Times New Roman" w:hAnsi="Times New Roman" w:cs="Times New Roman"/>
                <w:color w:val="000000" w:themeColor="text1"/>
                <w:kern w:val="24"/>
              </w:rPr>
              <w:t xml:space="preserve">(pavyzdžiui, </w:t>
            </w:r>
            <w:r w:rsidRPr="00664C1B">
              <w:rPr>
                <w:rFonts w:ascii="Times New Roman" w:hAnsi="Times New Roman" w:cs="Times New Roman"/>
              </w:rPr>
              <w:t>IT sistemų atnaujinimo ir palaikymo išlaidos ir panašiai</w:t>
            </w:r>
            <w:r w:rsidRPr="00664C1B">
              <w:rPr>
                <w:rFonts w:ascii="Times New Roman" w:hAnsi="Times New Roman" w:cs="Times New Roman"/>
                <w:color w:val="000000" w:themeColor="text1"/>
                <w:kern w:val="24"/>
              </w:rPr>
              <w:t>).</w:t>
            </w:r>
          </w:p>
        </w:tc>
      </w:tr>
      <w:tr w:rsidR="00664C1B" w:rsidRPr="00664C1B" w14:paraId="45BC108F" w14:textId="77777777" w:rsidTr="006D2F8F">
        <w:trPr>
          <w:cantSplit/>
        </w:trPr>
        <w:tc>
          <w:tcPr>
            <w:tcW w:w="9995" w:type="dxa"/>
            <w:gridSpan w:val="2"/>
            <w:shd w:val="clear" w:color="auto" w:fill="DBE5F1" w:themeFill="accent1" w:themeFillTint="33"/>
          </w:tcPr>
          <w:p w14:paraId="0B8D45D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2.3. Darbo užmokesčio išlaidos</w:t>
            </w:r>
          </w:p>
        </w:tc>
      </w:tr>
      <w:tr w:rsidR="00664C1B" w:rsidRPr="00664C1B" w14:paraId="6DFEB3CB" w14:textId="77777777" w:rsidTr="006D2F8F">
        <w:trPr>
          <w:cantSplit/>
        </w:trPr>
        <w:tc>
          <w:tcPr>
            <w:tcW w:w="4997" w:type="dxa"/>
          </w:tcPr>
          <w:p w14:paraId="5AD4092D"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esamų darbuotojų darbo užmokesčiui sistemiškai didinti</w:t>
            </w:r>
            <w:r w:rsidRPr="00664C1B">
              <w:rPr>
                <w:rFonts w:ascii="Times New Roman" w:hAnsi="Times New Roman" w:cs="Times New Roman"/>
                <w:color w:val="000000" w:themeColor="text1"/>
                <w:kern w:val="24"/>
              </w:rPr>
              <w:t>, kai siekiama plėsti ar gerinti funkcijų vykdymą ir didinimas nėra nulemtas tokių objektyvių, visoms viešojo administravimo sritims vienodai taikytinų, veiksnių kaip minimaliosios mėnesinės algos didinimas ar panašiai (pavyzdžiui, sisteminis konkrečios institucijos valstybės tarnautojų darbo užmokesčio didinimas ir panašiai).</w:t>
            </w:r>
          </w:p>
        </w:tc>
        <w:tc>
          <w:tcPr>
            <w:tcW w:w="4998" w:type="dxa"/>
          </w:tcPr>
          <w:p w14:paraId="1370EB47"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darbuotojų darbo užmokesčiui</w:t>
            </w:r>
            <w:r w:rsidRPr="00664C1B">
              <w:rPr>
                <w:rFonts w:ascii="Times New Roman" w:hAnsi="Times New Roman" w:cs="Times New Roman"/>
                <w:color w:val="000000" w:themeColor="text1"/>
                <w:kern w:val="24"/>
              </w:rPr>
              <w:t xml:space="preserve"> (įskaitant jo didinimą dėl tokių objektyvių veiksnių kaip minimaliosios mėnesinės algos didinimas ir panašiai) (pavyzdžiui, ministerijų valstybės tarnautojų darbo užmokestis ir panašiai).</w:t>
            </w:r>
          </w:p>
        </w:tc>
      </w:tr>
      <w:tr w:rsidR="00664C1B" w:rsidRPr="00664C1B" w14:paraId="5EC9F3BB" w14:textId="77777777" w:rsidTr="006D2F8F">
        <w:trPr>
          <w:cantSplit/>
        </w:trPr>
        <w:tc>
          <w:tcPr>
            <w:tcW w:w="9995" w:type="dxa"/>
            <w:gridSpan w:val="2"/>
            <w:shd w:val="clear" w:color="auto" w:fill="DBE5F1" w:themeFill="accent1" w:themeFillTint="33"/>
          </w:tcPr>
          <w:p w14:paraId="5F446B01"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2.4. Kvalifikacijos kėlimo, mokymų organizavimo išlaidos</w:t>
            </w:r>
          </w:p>
        </w:tc>
      </w:tr>
      <w:tr w:rsidR="00664C1B" w:rsidRPr="00664C1B" w14:paraId="56090F2C" w14:textId="77777777" w:rsidTr="006D2F8F">
        <w:trPr>
          <w:cantSplit/>
        </w:trPr>
        <w:tc>
          <w:tcPr>
            <w:tcW w:w="4997" w:type="dxa"/>
          </w:tcPr>
          <w:p w14:paraId="04983C22"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sisteminiams mokymams arba mokymams, reikalingiems gebėjimams atlikti funkcijas, kurios iki šiol nebuvo vykdomos, suteikti, taip pat siekiant išmokyti personalą naudotis sukurtu arba pagerintu materialiuoju ir nematerialiuoju turtu</w:t>
            </w:r>
            <w:r w:rsidRPr="00664C1B">
              <w:rPr>
                <w:rFonts w:ascii="Times New Roman" w:hAnsi="Times New Roman" w:cs="Times New Roman"/>
                <w:color w:val="000000" w:themeColor="text1"/>
                <w:kern w:val="24"/>
              </w:rPr>
              <w:t xml:space="preserve"> vykdant reorganizuotas ar optimizuotas, perkeltas į elektroninę erdvę funkcijas (pavyzdžiui, mokymai visiems sistemos darbuotojams, padedant prisitaikyti prie reformos metu įvykusių ar įvyksiančių pokyčių ir panašiai).</w:t>
            </w:r>
          </w:p>
        </w:tc>
        <w:tc>
          <w:tcPr>
            <w:tcW w:w="4998" w:type="dxa"/>
          </w:tcPr>
          <w:p w14:paraId="5F4786BE"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nuolatinėms kvalifikacijos kėlimo ar mokymų veikloms</w:t>
            </w:r>
            <w:r w:rsidRPr="00664C1B">
              <w:rPr>
                <w:rFonts w:ascii="Times New Roman" w:hAnsi="Times New Roman" w:cs="Times New Roman"/>
                <w:color w:val="000000" w:themeColor="text1"/>
                <w:kern w:val="24"/>
              </w:rPr>
              <w:t xml:space="preserve"> (pavyzdžiui, kasmetiniai ministerijų valstybės tarnautojų kvalifikacijos kėlimo mokymai ir panašiai).</w:t>
            </w:r>
          </w:p>
        </w:tc>
      </w:tr>
      <w:tr w:rsidR="00664C1B" w:rsidRPr="00664C1B" w14:paraId="151DBEA6" w14:textId="77777777" w:rsidTr="006D2F8F">
        <w:trPr>
          <w:cantSplit/>
        </w:trPr>
        <w:tc>
          <w:tcPr>
            <w:tcW w:w="4997" w:type="dxa"/>
          </w:tcPr>
          <w:p w14:paraId="3497F742"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sisteminiams naujų darbuotojų, kurie priimti siekiant užtikrinti naujos funkcijos vykdymą, mokymams</w:t>
            </w:r>
            <w:r w:rsidRPr="00664C1B">
              <w:rPr>
                <w:rFonts w:ascii="Times New Roman" w:hAnsi="Times New Roman" w:cs="Times New Roman"/>
                <w:color w:val="000000" w:themeColor="text1"/>
                <w:kern w:val="24"/>
              </w:rPr>
              <w:t xml:space="preserve"> (pavyzdžiui, reformos metu sukūrus naują funkciją, jai vykdyti priimtų darbuotojų mokymai ir panašiai).</w:t>
            </w:r>
          </w:p>
        </w:tc>
        <w:tc>
          <w:tcPr>
            <w:tcW w:w="4998" w:type="dxa"/>
          </w:tcPr>
          <w:p w14:paraId="44F56483"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color w:val="000000" w:themeColor="text1"/>
                <w:kern w:val="24"/>
              </w:rPr>
              <w:t>Išlaidos pavienių naujų darbuotojų mokymams</w:t>
            </w:r>
            <w:r w:rsidRPr="00664C1B">
              <w:rPr>
                <w:rFonts w:ascii="Times New Roman" w:hAnsi="Times New Roman" w:cs="Times New Roman"/>
                <w:color w:val="000000" w:themeColor="text1"/>
                <w:kern w:val="24"/>
              </w:rPr>
              <w:t>, reikalingiems dėl natūralios darbuotojų kaitos (pavyzdžiui, kai mokomi anksčiau funkciją atlikusius darbuotojus pakeičiantys nauji darbuotojai ir panašiai).</w:t>
            </w:r>
          </w:p>
        </w:tc>
      </w:tr>
      <w:tr w:rsidR="00664C1B" w:rsidRPr="00664C1B" w14:paraId="46B40B54" w14:textId="77777777" w:rsidTr="006D2F8F">
        <w:trPr>
          <w:cantSplit/>
        </w:trPr>
        <w:tc>
          <w:tcPr>
            <w:tcW w:w="4997" w:type="dxa"/>
          </w:tcPr>
          <w:p w14:paraId="31279D9A" w14:textId="77777777" w:rsidR="00664C1B" w:rsidRPr="00664C1B" w:rsidRDefault="00664C1B" w:rsidP="00664C1B">
            <w:pPr>
              <w:jc w:val="both"/>
              <w:rPr>
                <w:rFonts w:ascii="Times New Roman" w:hAnsi="Times New Roman" w:cs="Times New Roman"/>
                <w:color w:val="000000" w:themeColor="text1"/>
                <w:kern w:val="24"/>
              </w:rPr>
            </w:pPr>
            <w:r w:rsidRPr="00664C1B">
              <w:rPr>
                <w:rFonts w:ascii="Times New Roman" w:hAnsi="Times New Roman" w:cs="Times New Roman"/>
                <w:b/>
              </w:rPr>
              <w:t>Patirties mainų organizavimo ir patirties sklaidos vykdymo</w:t>
            </w:r>
            <w:r w:rsidRPr="00664C1B">
              <w:rPr>
                <w:rFonts w:ascii="Times New Roman" w:hAnsi="Times New Roman" w:cs="Times New Roman"/>
              </w:rPr>
              <w:t>, kai siekiama pagerinti funkcijai vykdyti reikalingus gebėjimus ir vykdomos funkcijos kokybę,</w:t>
            </w:r>
            <w:r w:rsidRPr="00664C1B">
              <w:rPr>
                <w:rFonts w:ascii="Times New Roman" w:hAnsi="Times New Roman" w:cs="Times New Roman"/>
                <w:b/>
              </w:rPr>
              <w:t xml:space="preserve"> išlaidos</w:t>
            </w:r>
            <w:r w:rsidRPr="00664C1B">
              <w:rPr>
                <w:rFonts w:ascii="Times New Roman" w:hAnsi="Times New Roman" w:cs="Times New Roman"/>
              </w:rPr>
              <w:t xml:space="preserve"> (pavyzdžiui, patirties mainų renginio organizavimo išlaidos, kai tikimasi, kad pasidalijimas patirtimi sudarys prielaidas pagerinti renginio dalyvių vykdomos funkcijos kokybę ir panašiai).</w:t>
            </w:r>
          </w:p>
        </w:tc>
        <w:tc>
          <w:tcPr>
            <w:tcW w:w="4998" w:type="dxa"/>
            <w:shd w:val="clear" w:color="auto" w:fill="D9D9D9" w:themeFill="background1" w:themeFillShade="D9"/>
          </w:tcPr>
          <w:p w14:paraId="57D5F8BB" w14:textId="77777777" w:rsidR="00664C1B" w:rsidRPr="00664C1B" w:rsidRDefault="00664C1B" w:rsidP="00664C1B">
            <w:pPr>
              <w:jc w:val="both"/>
              <w:rPr>
                <w:rFonts w:ascii="Times New Roman" w:hAnsi="Times New Roman" w:cs="Times New Roman"/>
                <w:color w:val="000000" w:themeColor="text1"/>
                <w:kern w:val="24"/>
              </w:rPr>
            </w:pPr>
          </w:p>
        </w:tc>
      </w:tr>
      <w:tr w:rsidR="00664C1B" w:rsidRPr="00664C1B" w14:paraId="5F933ACC" w14:textId="77777777" w:rsidTr="006D2F8F">
        <w:trPr>
          <w:cantSplit/>
        </w:trPr>
        <w:tc>
          <w:tcPr>
            <w:tcW w:w="9995" w:type="dxa"/>
            <w:gridSpan w:val="2"/>
            <w:shd w:val="clear" w:color="auto" w:fill="DBE5F1" w:themeFill="accent1" w:themeFillTint="33"/>
          </w:tcPr>
          <w:p w14:paraId="042376DA"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shd w:val="clear" w:color="auto" w:fill="DBE5F1" w:themeFill="accent1" w:themeFillTint="33"/>
              </w:rPr>
              <w:t>2.5. Kitos pažangos priemonių ir jų įgyvendinimo</w:t>
            </w:r>
            <w:r w:rsidRPr="00664C1B">
              <w:rPr>
                <w:rFonts w:ascii="Times New Roman" w:hAnsi="Times New Roman" w:cs="Times New Roman"/>
                <w:b/>
              </w:rPr>
              <w:t xml:space="preserve"> projektų rengimo išlaidos</w:t>
            </w:r>
          </w:p>
        </w:tc>
      </w:tr>
      <w:tr w:rsidR="00664C1B" w:rsidRPr="00664C1B" w14:paraId="7AC3F5E3" w14:textId="77777777" w:rsidTr="006D2F8F">
        <w:trPr>
          <w:cantSplit/>
        </w:trPr>
        <w:tc>
          <w:tcPr>
            <w:tcW w:w="4997" w:type="dxa"/>
            <w:shd w:val="clear" w:color="auto" w:fill="auto"/>
          </w:tcPr>
          <w:p w14:paraId="2E438764"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lastRenderedPageBreak/>
              <w:t>Išlaidos studijoms, analizėms, tyrimams</w:t>
            </w:r>
            <w:r w:rsidRPr="00664C1B">
              <w:rPr>
                <w:rFonts w:ascii="Times New Roman" w:hAnsi="Times New Roman" w:cs="Times New Roman"/>
              </w:rPr>
              <w:t>, reikalingiems siekiant pasirengti reorganizuoti ar optimizuoti funkcijas, šias funkcijas perkelti į elektroninę erdvę ar pagerinti jų kokybės (kai šiems darbams atlikti samdomi išorės ekspertai), finansuoti (pavyzdžiui, galimybių studija, rengiantis įgyvendinti reformą ir panašiai).</w:t>
            </w:r>
          </w:p>
        </w:tc>
        <w:tc>
          <w:tcPr>
            <w:tcW w:w="4998" w:type="dxa"/>
            <w:shd w:val="clear" w:color="auto" w:fill="D9D9D9" w:themeFill="background1" w:themeFillShade="D9"/>
          </w:tcPr>
          <w:p w14:paraId="6FADD4A7" w14:textId="77777777" w:rsidR="00664C1B" w:rsidRPr="00664C1B" w:rsidRDefault="00664C1B" w:rsidP="00664C1B">
            <w:pPr>
              <w:rPr>
                <w:rFonts w:ascii="Times New Roman" w:hAnsi="Times New Roman" w:cs="Times New Roman"/>
              </w:rPr>
            </w:pPr>
          </w:p>
        </w:tc>
      </w:tr>
      <w:tr w:rsidR="00664C1B" w:rsidRPr="00664C1B" w14:paraId="211E3AF2" w14:textId="77777777" w:rsidTr="006D2F8F">
        <w:trPr>
          <w:cantSplit/>
        </w:trPr>
        <w:tc>
          <w:tcPr>
            <w:tcW w:w="4997" w:type="dxa"/>
            <w:shd w:val="clear" w:color="auto" w:fill="auto"/>
          </w:tcPr>
          <w:p w14:paraId="4ABD02F8"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techninių projektų, specifikacijų, pirkimo dokumentų parengimo, ekspertizės darbams</w:t>
            </w:r>
            <w:r w:rsidRPr="00664C1B">
              <w:rPr>
                <w:rFonts w:ascii="Times New Roman" w:hAnsi="Times New Roman" w:cs="Times New Roman"/>
              </w:rPr>
              <w:t>, reikalingiems rengiantis reorganizuoti ar optimizuoti funkcijas, šias funkcijas perkelti į elektroninę erdvę ar pagerinti jų kokybę, finansuoti (kai šiems darbams atlikti samdomi išorės ekspertai) (pavyzdžiui, įrangos įsigijimo techninės specifikacijos parengimas ir panašiai).</w:t>
            </w:r>
          </w:p>
        </w:tc>
        <w:tc>
          <w:tcPr>
            <w:tcW w:w="4998" w:type="dxa"/>
            <w:shd w:val="clear" w:color="auto" w:fill="D9D9D9" w:themeFill="background1" w:themeFillShade="D9"/>
          </w:tcPr>
          <w:p w14:paraId="5027C786" w14:textId="77777777" w:rsidR="00664C1B" w:rsidRPr="00664C1B" w:rsidRDefault="00664C1B" w:rsidP="00664C1B">
            <w:pPr>
              <w:rPr>
                <w:rFonts w:ascii="Times New Roman" w:hAnsi="Times New Roman" w:cs="Times New Roman"/>
              </w:rPr>
            </w:pPr>
          </w:p>
        </w:tc>
      </w:tr>
      <w:tr w:rsidR="00664C1B" w:rsidRPr="00664C1B" w14:paraId="7BFD370C" w14:textId="77777777" w:rsidTr="006D2F8F">
        <w:trPr>
          <w:cantSplit/>
        </w:trPr>
        <w:tc>
          <w:tcPr>
            <w:tcW w:w="4997" w:type="dxa"/>
            <w:shd w:val="clear" w:color="auto" w:fill="auto"/>
          </w:tcPr>
          <w:p w14:paraId="1FC81289"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Investicinės priemonės ar investicijų projekto</w:t>
            </w:r>
            <w:r w:rsidRPr="00664C1B">
              <w:rPr>
                <w:rFonts w:ascii="Times New Roman" w:hAnsi="Times New Roman" w:cs="Times New Roman"/>
              </w:rPr>
              <w:t xml:space="preserve">, kuriuo siekiama reorganizuoti ar optimizuoti funkcijas, šias funkcijas perkelti į elektroninę erdvę ar pagerinti funkcijų kokybę, </w:t>
            </w:r>
            <w:r w:rsidRPr="00664C1B">
              <w:rPr>
                <w:rFonts w:ascii="Times New Roman" w:hAnsi="Times New Roman" w:cs="Times New Roman"/>
                <w:b/>
              </w:rPr>
              <w:t xml:space="preserve">vykdymo ir administravimo išlaidos </w:t>
            </w:r>
            <w:r w:rsidRPr="00664C1B">
              <w:rPr>
                <w:rFonts w:ascii="Times New Roman" w:hAnsi="Times New Roman" w:cs="Times New Roman"/>
              </w:rPr>
              <w:t>(pavyzdžiui, investicijų projektą įgyvendinančių ar administruojančių darbuotojų darbo užmokesčio išlaidos, jeigu projekto įgyvendinimui administruoti priimami nauji darbuotojai arba atsiranda papildomas krūvis esamiems darbuotojams, išorės ekspertų darbo užmokesčio išlaidos ir panašiai).</w:t>
            </w:r>
          </w:p>
        </w:tc>
        <w:tc>
          <w:tcPr>
            <w:tcW w:w="4998" w:type="dxa"/>
            <w:shd w:val="clear" w:color="auto" w:fill="D9D9D9" w:themeFill="background1" w:themeFillShade="D9"/>
          </w:tcPr>
          <w:p w14:paraId="597BC339" w14:textId="77777777" w:rsidR="00664C1B" w:rsidRPr="00664C1B" w:rsidRDefault="00664C1B" w:rsidP="00664C1B">
            <w:pPr>
              <w:rPr>
                <w:rFonts w:ascii="Times New Roman" w:hAnsi="Times New Roman" w:cs="Times New Roman"/>
              </w:rPr>
            </w:pPr>
          </w:p>
        </w:tc>
      </w:tr>
      <w:tr w:rsidR="00664C1B" w:rsidRPr="00664C1B" w14:paraId="7725F92A" w14:textId="77777777" w:rsidTr="006D2F8F">
        <w:trPr>
          <w:cantSplit/>
        </w:trPr>
        <w:tc>
          <w:tcPr>
            <w:tcW w:w="4997" w:type="dxa"/>
            <w:shd w:val="clear" w:color="auto" w:fill="auto"/>
          </w:tcPr>
          <w:p w14:paraId="3C35C34B"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Visuomenės informavimo ir komunikacinių veiksmų išlaidos</w:t>
            </w:r>
            <w:r w:rsidRPr="00664C1B">
              <w:rPr>
                <w:rFonts w:ascii="Times New Roman" w:hAnsi="Times New Roman" w:cs="Times New Roman"/>
              </w:rPr>
              <w:t>, kai informuojama ar komunikuojama apie numatomą ar įvykdytą funkcijos reorganizavimą ar optimizavimą, šios funkcijos perkėlimą į elektroninę erdvę ar kokybės pagerinimą (pavyzdžiui, reklaminio vaizdo klipo sukūrimo ir transliavimo išlaidos ir panašiai).</w:t>
            </w:r>
          </w:p>
        </w:tc>
        <w:tc>
          <w:tcPr>
            <w:tcW w:w="4998" w:type="dxa"/>
            <w:shd w:val="clear" w:color="auto" w:fill="D9D9D9" w:themeFill="background1" w:themeFillShade="D9"/>
          </w:tcPr>
          <w:p w14:paraId="7591D85A" w14:textId="77777777" w:rsidR="00664C1B" w:rsidRPr="00664C1B" w:rsidRDefault="00664C1B" w:rsidP="00664C1B">
            <w:pPr>
              <w:rPr>
                <w:rFonts w:ascii="Times New Roman" w:hAnsi="Times New Roman" w:cs="Times New Roman"/>
              </w:rPr>
            </w:pPr>
          </w:p>
        </w:tc>
      </w:tr>
      <w:tr w:rsidR="00664C1B" w:rsidRPr="00664C1B" w14:paraId="2BB7374E" w14:textId="77777777" w:rsidTr="006D2F8F">
        <w:trPr>
          <w:cantSplit/>
        </w:trPr>
        <w:tc>
          <w:tcPr>
            <w:tcW w:w="9995" w:type="dxa"/>
            <w:gridSpan w:val="2"/>
            <w:shd w:val="clear" w:color="auto" w:fill="B8CCE4" w:themeFill="accent1" w:themeFillTint="66"/>
          </w:tcPr>
          <w:p w14:paraId="06D4C5DC"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3. Išlaidos, susijusios su išmokų ir kitos finansinės paramos tikslinėms grupėms teikimu</w:t>
            </w:r>
          </w:p>
        </w:tc>
      </w:tr>
      <w:tr w:rsidR="00664C1B" w:rsidRPr="00664C1B" w14:paraId="07BDCBCF" w14:textId="77777777" w:rsidTr="006D2F8F">
        <w:trPr>
          <w:cantSplit/>
        </w:trPr>
        <w:tc>
          <w:tcPr>
            <w:tcW w:w="4997" w:type="dxa"/>
            <w:shd w:val="clear" w:color="auto" w:fill="auto"/>
          </w:tcPr>
          <w:p w14:paraId="2ED16F86"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Naujų išmokų formų</w:t>
            </w:r>
            <w:r w:rsidRPr="00664C1B">
              <w:rPr>
                <w:rFonts w:ascii="Times New Roman" w:hAnsi="Times New Roman" w:cs="Times New Roman"/>
              </w:rPr>
              <w:t xml:space="preserve"> pagrindimo ir sukūrimo, lengvatų tam tikrai paslaugos gavėjų grupei įvedimo, naujų pašalpų, pensijų, stipendijų ar panašiai </w:t>
            </w:r>
            <w:r w:rsidRPr="00664C1B">
              <w:rPr>
                <w:rFonts w:ascii="Times New Roman" w:hAnsi="Times New Roman" w:cs="Times New Roman"/>
                <w:b/>
              </w:rPr>
              <w:t>įvedimo išlaidos</w:t>
            </w:r>
            <w:r w:rsidRPr="00664C1B">
              <w:rPr>
                <w:rFonts w:ascii="Times New Roman" w:hAnsi="Times New Roman" w:cs="Times New Roman"/>
              </w:rPr>
              <w:t xml:space="preserve"> (pavyzdžiui, vadinamųjų vaiko pinigų įvedimas ir panašiai) (prie pažangos išlaidų tokios naujos išmokos priskiriamos tik pirmaisiais metais, o antraisiais metais jos laikomos tęstinės veiklos išlaidomis).</w:t>
            </w:r>
          </w:p>
        </w:tc>
        <w:tc>
          <w:tcPr>
            <w:tcW w:w="4998" w:type="dxa"/>
            <w:shd w:val="clear" w:color="auto" w:fill="auto"/>
          </w:tcPr>
          <w:p w14:paraId="33B02665"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teisės aktais nustatytoms išmokoms, pašalpoms, pensijoms, stipendijoms, subsidijoms ir panašiai</w:t>
            </w:r>
            <w:r w:rsidRPr="00664C1B">
              <w:rPr>
                <w:rFonts w:ascii="Times New Roman" w:hAnsi="Times New Roman" w:cs="Times New Roman"/>
              </w:rPr>
              <w:t xml:space="preserve"> (išskyrus atvejus, kai įvedamos naujos išmokos arba didinamos esamos išmokos) </w:t>
            </w:r>
            <w:r w:rsidRPr="00664C1B">
              <w:rPr>
                <w:rFonts w:ascii="Times New Roman" w:hAnsi="Times New Roman" w:cs="Times New Roman"/>
                <w:b/>
              </w:rPr>
              <w:t>išmokėti</w:t>
            </w:r>
            <w:r w:rsidRPr="00664C1B">
              <w:rPr>
                <w:rFonts w:ascii="Times New Roman" w:hAnsi="Times New Roman" w:cs="Times New Roman"/>
              </w:rPr>
              <w:t xml:space="preserve"> (pavyzdžiui, išlaidos senatvės pensijoms, nedarbo pašalpoms, socialinėms pašalpoms išmokėti ir panašiai).</w:t>
            </w:r>
          </w:p>
        </w:tc>
      </w:tr>
      <w:tr w:rsidR="00664C1B" w:rsidRPr="00664C1B" w14:paraId="4945C3B4" w14:textId="77777777" w:rsidTr="006D2F8F">
        <w:trPr>
          <w:cantSplit/>
        </w:trPr>
        <w:tc>
          <w:tcPr>
            <w:tcW w:w="4997" w:type="dxa"/>
            <w:shd w:val="clear" w:color="auto" w:fill="auto"/>
          </w:tcPr>
          <w:p w14:paraId="174072E2"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esamoms teisės aktuose nustatytoms išmokoms padidinti</w:t>
            </w:r>
            <w:r w:rsidRPr="00664C1B">
              <w:rPr>
                <w:rFonts w:ascii="Times New Roman" w:hAnsi="Times New Roman" w:cs="Times New Roman"/>
              </w:rPr>
              <w:t>, išskyrus atvejus, kai išmokos didinamos teisės aktuose nustatytu indeksavimo dydžiu arba dėl demografinių pokyčių (pavyzdžiui, atskiru įstatymo pakeitimu padidinamos išmokos vaikams) (prie pažangos išlaidų toks padidinimas priskiriamas tik pirmaisiais metais, o antraisiais metais jos laikomos tęstinės veiklos lėšomis).</w:t>
            </w:r>
          </w:p>
        </w:tc>
        <w:tc>
          <w:tcPr>
            <w:tcW w:w="4998" w:type="dxa"/>
            <w:shd w:val="clear" w:color="auto" w:fill="auto"/>
          </w:tcPr>
          <w:p w14:paraId="1E8401CC"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Išlaidos išmokoms didinti teisės aktuose nustatytu indeksavimo dydžiu</w:t>
            </w:r>
            <w:r w:rsidRPr="00664C1B">
              <w:rPr>
                <w:rFonts w:ascii="Times New Roman" w:hAnsi="Times New Roman" w:cs="Times New Roman"/>
              </w:rPr>
              <w:t xml:space="preserve"> dėl infliacijos ar kitų makroekonominių, socialinių rodiklių arba demografinių pokyčių (pavyzdžiui, papildomos išlaidos teisės aktuose nustatytu dydžiu indeksavus senatvės pensijas ir panašiai).</w:t>
            </w:r>
          </w:p>
        </w:tc>
      </w:tr>
      <w:tr w:rsidR="00664C1B" w:rsidRPr="00664C1B" w14:paraId="66F31227" w14:textId="77777777" w:rsidTr="006D2F8F">
        <w:trPr>
          <w:cantSplit/>
        </w:trPr>
        <w:tc>
          <w:tcPr>
            <w:tcW w:w="4997" w:type="dxa"/>
            <w:shd w:val="clear" w:color="auto" w:fill="D9D9D9" w:themeFill="background1" w:themeFillShade="D9"/>
          </w:tcPr>
          <w:p w14:paraId="1471AD01" w14:textId="77777777" w:rsidR="00664C1B" w:rsidRPr="00664C1B" w:rsidRDefault="00664C1B" w:rsidP="00664C1B">
            <w:pPr>
              <w:jc w:val="both"/>
              <w:rPr>
                <w:rFonts w:ascii="Times New Roman" w:hAnsi="Times New Roman" w:cs="Times New Roman"/>
              </w:rPr>
            </w:pPr>
          </w:p>
        </w:tc>
        <w:tc>
          <w:tcPr>
            <w:tcW w:w="4998" w:type="dxa"/>
            <w:shd w:val="clear" w:color="auto" w:fill="auto"/>
          </w:tcPr>
          <w:p w14:paraId="6806C651" w14:textId="77777777" w:rsidR="00664C1B" w:rsidRPr="00664C1B" w:rsidRDefault="00664C1B" w:rsidP="00664C1B">
            <w:pPr>
              <w:rPr>
                <w:rFonts w:ascii="Times New Roman" w:hAnsi="Times New Roman" w:cs="Times New Roman"/>
              </w:rPr>
            </w:pPr>
            <w:r w:rsidRPr="00664C1B">
              <w:rPr>
                <w:rFonts w:ascii="Times New Roman" w:hAnsi="Times New Roman" w:cs="Times New Roman"/>
                <w:b/>
              </w:rPr>
              <w:t>Išlaidos valstybės pagalbai ūkio subjektams ekstremaliosios situacijos ar krizės sąlygomis</w:t>
            </w:r>
            <w:r w:rsidRPr="00664C1B">
              <w:rPr>
                <w:rFonts w:ascii="Times New Roman" w:hAnsi="Times New Roman" w:cs="Times New Roman"/>
              </w:rPr>
              <w:t xml:space="preserve"> (pavyzdžiui, subsidijos įmonėms COVID-19 pandemijos metu ir panašiai) teikti.</w:t>
            </w:r>
          </w:p>
        </w:tc>
      </w:tr>
      <w:tr w:rsidR="00664C1B" w:rsidRPr="00664C1B" w14:paraId="6EBD2684" w14:textId="77777777" w:rsidTr="006D2F8F">
        <w:trPr>
          <w:cantSplit/>
        </w:trPr>
        <w:tc>
          <w:tcPr>
            <w:tcW w:w="9995" w:type="dxa"/>
            <w:gridSpan w:val="2"/>
            <w:shd w:val="clear" w:color="auto" w:fill="B8CCE4" w:themeFill="accent1" w:themeFillTint="66"/>
          </w:tcPr>
          <w:p w14:paraId="160C3E42" w14:textId="77777777" w:rsidR="00664C1B" w:rsidRPr="00664C1B" w:rsidRDefault="00664C1B" w:rsidP="00664C1B">
            <w:pPr>
              <w:jc w:val="center"/>
              <w:rPr>
                <w:rFonts w:ascii="Times New Roman" w:hAnsi="Times New Roman" w:cs="Times New Roman"/>
                <w:b/>
              </w:rPr>
            </w:pPr>
            <w:r w:rsidRPr="00664C1B">
              <w:rPr>
                <w:rFonts w:ascii="Times New Roman" w:hAnsi="Times New Roman" w:cs="Times New Roman"/>
                <w:b/>
              </w:rPr>
              <w:t>4. Tarptautinių įsipareigojimų vykdymo išlaidos</w:t>
            </w:r>
          </w:p>
        </w:tc>
      </w:tr>
      <w:tr w:rsidR="00664C1B" w:rsidRPr="00664C1B" w14:paraId="04923746" w14:textId="77777777" w:rsidTr="006D2F8F">
        <w:trPr>
          <w:cantSplit/>
        </w:trPr>
        <w:tc>
          <w:tcPr>
            <w:tcW w:w="4997" w:type="dxa"/>
            <w:shd w:val="clear" w:color="auto" w:fill="auto"/>
          </w:tcPr>
          <w:p w14:paraId="697B8D29"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lastRenderedPageBreak/>
              <w:t>Stojimo į tarptautinę organizaciją išlaidos</w:t>
            </w:r>
            <w:r w:rsidRPr="00664C1B">
              <w:rPr>
                <w:rFonts w:ascii="Times New Roman" w:hAnsi="Times New Roman" w:cs="Times New Roman"/>
              </w:rPr>
              <w:t xml:space="preserve"> (išskyrus periodines narystės ar kitas įmokas), pavyzdžiui, pradiniai įnašai, mokami stojant į Tarptautinę plėtros asociaciją (priklausančią Pasaulio banko organizacijų grupei) ir panašiai.</w:t>
            </w:r>
          </w:p>
        </w:tc>
        <w:tc>
          <w:tcPr>
            <w:tcW w:w="4998" w:type="dxa"/>
            <w:shd w:val="clear" w:color="auto" w:fill="auto"/>
          </w:tcPr>
          <w:p w14:paraId="43E35DCC"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Dotacijos užsienio valstybėms ir tarptautinėms organizacijoms</w:t>
            </w:r>
            <w:r w:rsidRPr="00664C1B">
              <w:rPr>
                <w:rFonts w:ascii="Times New Roman" w:hAnsi="Times New Roman" w:cs="Times New Roman"/>
              </w:rPr>
              <w:t xml:space="preserve"> (pavyzdžiui, humanitarinei pagalbai teikti skiriamos lėšos, lėšos Jungtinių Tautų vyriausiojo pabėgėlių reikalų komisaro biurui ir panašiai).</w:t>
            </w:r>
          </w:p>
        </w:tc>
      </w:tr>
      <w:tr w:rsidR="00664C1B" w:rsidRPr="00664C1B" w14:paraId="14ECD2A3" w14:textId="77777777" w:rsidTr="006D2F8F">
        <w:trPr>
          <w:cantSplit/>
        </w:trPr>
        <w:tc>
          <w:tcPr>
            <w:tcW w:w="4997" w:type="dxa"/>
            <w:shd w:val="clear" w:color="auto" w:fill="auto"/>
          </w:tcPr>
          <w:p w14:paraId="785F3BF0"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Visuomenės informavimo ir komunikacinių veiksmų išlaidos</w:t>
            </w:r>
            <w:r w:rsidRPr="00664C1B">
              <w:rPr>
                <w:rFonts w:ascii="Times New Roman" w:hAnsi="Times New Roman" w:cs="Times New Roman"/>
              </w:rPr>
              <w:t>, kai informuojama ar komunikuojama apie naujai prisiimtus tarptautinius įsipareigojimus (pavyzdžiui, reklaminio vaizdo klipo sukūrimo ir transliavimo išlaidos ir panašiai).</w:t>
            </w:r>
          </w:p>
        </w:tc>
        <w:tc>
          <w:tcPr>
            <w:tcW w:w="4998" w:type="dxa"/>
            <w:shd w:val="clear" w:color="auto" w:fill="auto"/>
          </w:tcPr>
          <w:p w14:paraId="788B5946" w14:textId="77777777" w:rsidR="00664C1B" w:rsidRPr="00664C1B" w:rsidRDefault="00664C1B" w:rsidP="00664C1B">
            <w:pPr>
              <w:jc w:val="both"/>
              <w:rPr>
                <w:rFonts w:ascii="Times New Roman" w:hAnsi="Times New Roman" w:cs="Times New Roman"/>
              </w:rPr>
            </w:pPr>
            <w:r w:rsidRPr="00664C1B">
              <w:rPr>
                <w:rFonts w:ascii="Times New Roman" w:hAnsi="Times New Roman" w:cs="Times New Roman"/>
                <w:b/>
              </w:rPr>
              <w:t>Periodinės narystės ar kitos įmokos</w:t>
            </w:r>
            <w:r w:rsidRPr="00664C1B">
              <w:rPr>
                <w:rFonts w:ascii="Times New Roman" w:hAnsi="Times New Roman" w:cs="Times New Roman"/>
              </w:rPr>
              <w:t xml:space="preserve"> (pavyzdžiui, įmokos į Europos Sąjungos biudžetą, privalomi kasmetiniai įnašai į Ekonominio bendradarbiavimo ir plėtros organizacijos biudžetą ir panašiai).</w:t>
            </w:r>
          </w:p>
        </w:tc>
      </w:tr>
    </w:tbl>
    <w:p w14:paraId="5C596299" w14:textId="77777777" w:rsidR="00664C1B" w:rsidRPr="00664C1B" w:rsidRDefault="00664C1B" w:rsidP="00664C1B">
      <w:pPr>
        <w:tabs>
          <w:tab w:val="left" w:pos="1134"/>
        </w:tabs>
        <w:spacing w:line="276" w:lineRule="auto"/>
        <w:jc w:val="both"/>
        <w:rPr>
          <w:rFonts w:eastAsiaTheme="minorHAnsi"/>
          <w:bCs/>
          <w:sz w:val="20"/>
          <w:szCs w:val="24"/>
        </w:rPr>
      </w:pPr>
    </w:p>
    <w:p w14:paraId="6C2867F0" w14:textId="77777777" w:rsidR="00664C1B" w:rsidRPr="00664C1B" w:rsidRDefault="00664C1B" w:rsidP="00664C1B">
      <w:pPr>
        <w:spacing w:before="100" w:after="200" w:line="276" w:lineRule="auto"/>
        <w:rPr>
          <w:rFonts w:eastAsiaTheme="minorHAnsi"/>
          <w:bCs/>
          <w:szCs w:val="24"/>
        </w:rPr>
      </w:pPr>
      <w:r w:rsidRPr="00664C1B">
        <w:rPr>
          <w:rFonts w:eastAsiaTheme="minorHAnsi"/>
          <w:b/>
          <w:bCs/>
          <w:szCs w:val="24"/>
        </w:rPr>
        <w:t>1 grafikas.</w:t>
      </w:r>
      <w:r w:rsidRPr="00664C1B">
        <w:rPr>
          <w:rFonts w:eastAsiaTheme="minorHAnsi"/>
          <w:bCs/>
          <w:szCs w:val="24"/>
        </w:rPr>
        <w:t xml:space="preserve"> Pažangos ir tęstinės veiklos išlaidų (priemonių) nustatymo schema</w:t>
      </w:r>
    </w:p>
    <w:p w14:paraId="652852A7" w14:textId="77777777" w:rsidR="00664C1B" w:rsidRPr="00664C1B" w:rsidRDefault="00664C1B" w:rsidP="00664C1B">
      <w:pPr>
        <w:spacing w:before="100" w:after="200" w:line="276" w:lineRule="auto"/>
        <w:rPr>
          <w:rFonts w:eastAsiaTheme="minorHAnsi"/>
          <w:bCs/>
          <w:szCs w:val="24"/>
        </w:rPr>
      </w:pPr>
      <w:r w:rsidRPr="00664C1B">
        <w:rPr>
          <w:rFonts w:eastAsiaTheme="minorHAnsi"/>
          <w:bCs/>
          <w:noProof/>
          <w:szCs w:val="24"/>
          <w:lang w:eastAsia="lt-LT"/>
        </w:rPr>
        <w:drawing>
          <wp:inline distT="0" distB="0" distL="0" distR="0" wp14:anchorId="3E073BB2" wp14:editId="3689F3DB">
            <wp:extent cx="5939790" cy="4896843"/>
            <wp:effectExtent l="0" t="0" r="3810" b="0"/>
            <wp:docPr id="16" name="Paveikslėlis 16" descr="C:\Users\Kolpakoviene_A\AppData\Local\Microsoft\Windows\INetCache\IE\CC7FPIU1\Pažangos priemonių atskyrimo schema-2021-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pakoviene_A\AppData\Local\Microsoft\Windows\INetCache\IE\CC7FPIU1\Pažangos priemonių atskyrimo schema-2021-03-31.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9790" cy="4896843"/>
                    </a:xfrm>
                    <a:prstGeom prst="rect">
                      <a:avLst/>
                    </a:prstGeom>
                    <a:noFill/>
                    <a:ln>
                      <a:noFill/>
                    </a:ln>
                  </pic:spPr>
                </pic:pic>
              </a:graphicData>
            </a:graphic>
          </wp:inline>
        </w:drawing>
      </w:r>
    </w:p>
    <w:p w14:paraId="56F7C33B" w14:textId="77777777" w:rsidR="00664C1B" w:rsidRPr="00664C1B" w:rsidRDefault="00664C1B" w:rsidP="00664C1B">
      <w:pPr>
        <w:spacing w:before="100" w:after="200" w:line="276" w:lineRule="auto"/>
        <w:rPr>
          <w:rFonts w:eastAsiaTheme="minorHAnsi"/>
          <w:bCs/>
          <w:sz w:val="20"/>
          <w:szCs w:val="24"/>
        </w:rPr>
      </w:pPr>
    </w:p>
    <w:p w14:paraId="7A09A438" w14:textId="77777777" w:rsidR="00664C1B" w:rsidRPr="00664C1B" w:rsidRDefault="00664C1B" w:rsidP="00664C1B">
      <w:pPr>
        <w:spacing w:before="100" w:after="200" w:line="276" w:lineRule="auto"/>
        <w:jc w:val="center"/>
        <w:rPr>
          <w:rFonts w:eastAsiaTheme="minorHAnsi"/>
          <w:sz w:val="20"/>
          <w:szCs w:val="24"/>
        </w:rPr>
      </w:pPr>
      <w:r w:rsidRPr="00664C1B">
        <w:rPr>
          <w:rFonts w:eastAsiaTheme="minorHAnsi"/>
          <w:sz w:val="20"/>
          <w:szCs w:val="24"/>
        </w:rPr>
        <w:t>____________________________________</w:t>
      </w:r>
    </w:p>
    <w:p w14:paraId="5EEDE6DD" w14:textId="77777777" w:rsidR="00664C1B" w:rsidRPr="00664C1B" w:rsidRDefault="00664C1B" w:rsidP="00664C1B">
      <w:pPr>
        <w:tabs>
          <w:tab w:val="left" w:pos="1134"/>
        </w:tabs>
        <w:spacing w:line="276" w:lineRule="auto"/>
        <w:jc w:val="both"/>
        <w:rPr>
          <w:rFonts w:eastAsiaTheme="minorHAnsi"/>
          <w:bCs/>
          <w:sz w:val="20"/>
          <w:szCs w:val="24"/>
        </w:rPr>
      </w:pPr>
    </w:p>
    <w:p w14:paraId="67BE8320" w14:textId="77777777" w:rsidR="00664C1B" w:rsidRPr="00664C1B" w:rsidRDefault="00664C1B" w:rsidP="00664C1B">
      <w:pPr>
        <w:tabs>
          <w:tab w:val="left" w:pos="1134"/>
        </w:tabs>
        <w:spacing w:line="276" w:lineRule="auto"/>
        <w:jc w:val="both"/>
        <w:rPr>
          <w:rFonts w:eastAsiaTheme="minorHAnsi"/>
          <w:sz w:val="20"/>
          <w:szCs w:val="24"/>
        </w:rPr>
        <w:sectPr w:rsidR="00664C1B" w:rsidRPr="00664C1B" w:rsidSect="006D2F8F">
          <w:footnotePr>
            <w:numRestart w:val="eachSect"/>
          </w:footnotePr>
          <w:pgSz w:w="11906" w:h="16838"/>
          <w:pgMar w:top="1134" w:right="851" w:bottom="1134" w:left="1701" w:header="567" w:footer="567" w:gutter="0"/>
          <w:cols w:space="1296"/>
          <w:docGrid w:linePitch="360"/>
        </w:sectPr>
      </w:pPr>
    </w:p>
    <w:p w14:paraId="12B95079" w14:textId="77777777" w:rsidR="00664C1B" w:rsidRPr="00664C1B" w:rsidRDefault="00664C1B" w:rsidP="00664C1B">
      <w:pPr>
        <w:ind w:left="720" w:firstLine="5659"/>
        <w:rPr>
          <w:szCs w:val="24"/>
          <w:lang w:eastAsia="lt-LT"/>
        </w:rPr>
      </w:pPr>
      <w:r w:rsidRPr="00664C1B">
        <w:rPr>
          <w:szCs w:val="24"/>
          <w:lang w:eastAsia="lt-LT"/>
        </w:rPr>
        <w:lastRenderedPageBreak/>
        <w:t>Strateginio valdymo metodikos</w:t>
      </w:r>
    </w:p>
    <w:p w14:paraId="6A50F05F" w14:textId="77777777" w:rsidR="00664C1B" w:rsidRPr="00664C1B" w:rsidRDefault="00664C1B" w:rsidP="00664C1B">
      <w:pPr>
        <w:ind w:left="720" w:firstLine="5659"/>
        <w:rPr>
          <w:szCs w:val="24"/>
          <w:lang w:eastAsia="lt-LT"/>
        </w:rPr>
      </w:pPr>
      <w:r w:rsidRPr="00664C1B">
        <w:rPr>
          <w:szCs w:val="24"/>
          <w:lang w:eastAsia="lt-LT"/>
        </w:rPr>
        <w:t>12 priedas</w:t>
      </w:r>
    </w:p>
    <w:p w14:paraId="3E22521D" w14:textId="77777777" w:rsidR="00664C1B" w:rsidRPr="00664C1B" w:rsidRDefault="00664C1B" w:rsidP="00664C1B">
      <w:pPr>
        <w:ind w:left="720" w:firstLine="131"/>
        <w:jc w:val="right"/>
        <w:rPr>
          <w:szCs w:val="24"/>
          <w:lang w:eastAsia="lt-LT"/>
        </w:rPr>
      </w:pPr>
    </w:p>
    <w:p w14:paraId="45B50810" w14:textId="77777777" w:rsidR="00664C1B" w:rsidRPr="00664C1B" w:rsidRDefault="00664C1B" w:rsidP="00664C1B">
      <w:pPr>
        <w:jc w:val="center"/>
        <w:rPr>
          <w:szCs w:val="24"/>
          <w:lang w:eastAsia="lt-LT"/>
        </w:rPr>
      </w:pPr>
      <w:r w:rsidRPr="00664C1B">
        <w:rPr>
          <w:b/>
          <w:bCs/>
          <w:caps/>
          <w:szCs w:val="24"/>
          <w:lang w:eastAsia="lt-LT"/>
        </w:rPr>
        <w:t>Valstybės įstaigų, rengiančių valdymo programas, sąrašas</w:t>
      </w:r>
    </w:p>
    <w:p w14:paraId="4D032C5F" w14:textId="77777777" w:rsidR="00664C1B" w:rsidRPr="00664C1B" w:rsidRDefault="00664C1B" w:rsidP="00664C1B">
      <w:pPr>
        <w:jc w:val="both"/>
        <w:rPr>
          <w:sz w:val="20"/>
          <w:szCs w:val="24"/>
          <w:lang w:eastAsia="lt-LT"/>
        </w:rPr>
      </w:pPr>
    </w:p>
    <w:tbl>
      <w:tblPr>
        <w:tblStyle w:val="Lenteldefaultin2"/>
        <w:tblW w:w="0" w:type="auto"/>
        <w:tblLook w:val="04A0" w:firstRow="1" w:lastRow="0" w:firstColumn="1" w:lastColumn="0" w:noHBand="0" w:noVBand="1"/>
      </w:tblPr>
      <w:tblGrid>
        <w:gridCol w:w="675"/>
        <w:gridCol w:w="9179"/>
      </w:tblGrid>
      <w:tr w:rsidR="00664C1B" w:rsidRPr="00664C1B" w14:paraId="20A436A3" w14:textId="77777777" w:rsidTr="006D2F8F">
        <w:tc>
          <w:tcPr>
            <w:tcW w:w="675" w:type="dxa"/>
            <w:shd w:val="clear" w:color="auto" w:fill="DBE5F1" w:themeFill="accent1" w:themeFillTint="33"/>
            <w:vAlign w:val="center"/>
          </w:tcPr>
          <w:p w14:paraId="0DCA1B32" w14:textId="77777777" w:rsidR="00664C1B" w:rsidRPr="00664C1B" w:rsidRDefault="00664C1B" w:rsidP="00664C1B">
            <w:pPr>
              <w:jc w:val="center"/>
              <w:rPr>
                <w:rFonts w:ascii="Times New Roman" w:hAnsi="Times New Roman" w:cs="Times New Roman"/>
                <w:b/>
                <w:iCs/>
                <w:szCs w:val="24"/>
                <w:lang w:eastAsia="lt-LT"/>
              </w:rPr>
            </w:pPr>
            <w:r w:rsidRPr="00664C1B">
              <w:rPr>
                <w:rFonts w:ascii="Times New Roman" w:hAnsi="Times New Roman" w:cs="Times New Roman"/>
                <w:b/>
                <w:iCs/>
                <w:szCs w:val="24"/>
                <w:lang w:eastAsia="lt-LT"/>
              </w:rPr>
              <w:t>Eil. Nr.</w:t>
            </w:r>
          </w:p>
        </w:tc>
        <w:tc>
          <w:tcPr>
            <w:tcW w:w="9180" w:type="dxa"/>
            <w:shd w:val="clear" w:color="auto" w:fill="DBE5F1" w:themeFill="accent1" w:themeFillTint="33"/>
            <w:vAlign w:val="center"/>
          </w:tcPr>
          <w:p w14:paraId="1D82091C" w14:textId="77777777" w:rsidR="00664C1B" w:rsidRPr="00664C1B" w:rsidRDefault="00664C1B" w:rsidP="00664C1B">
            <w:pPr>
              <w:jc w:val="center"/>
              <w:rPr>
                <w:rFonts w:ascii="Times New Roman" w:hAnsi="Times New Roman" w:cs="Times New Roman"/>
                <w:b/>
                <w:iCs/>
                <w:szCs w:val="24"/>
                <w:lang w:eastAsia="lt-LT"/>
              </w:rPr>
            </w:pPr>
            <w:r w:rsidRPr="00664C1B">
              <w:rPr>
                <w:rFonts w:ascii="Times New Roman" w:hAnsi="Times New Roman" w:cs="Times New Roman"/>
                <w:b/>
                <w:iCs/>
                <w:szCs w:val="24"/>
                <w:lang w:eastAsia="lt-LT"/>
              </w:rPr>
              <w:t>Institucijos, įstaigos pavadinimas</w:t>
            </w:r>
          </w:p>
        </w:tc>
      </w:tr>
      <w:tr w:rsidR="00664C1B" w:rsidRPr="00664C1B" w14:paraId="2612C5B8" w14:textId="77777777" w:rsidTr="006D2F8F">
        <w:tc>
          <w:tcPr>
            <w:tcW w:w="9855" w:type="dxa"/>
            <w:gridSpan w:val="2"/>
            <w:shd w:val="clear" w:color="auto" w:fill="DBE5F1" w:themeFill="accent1" w:themeFillTint="33"/>
          </w:tcPr>
          <w:p w14:paraId="56D0DF49" w14:textId="77777777" w:rsidR="00664C1B" w:rsidRPr="00664C1B" w:rsidRDefault="00664C1B" w:rsidP="00664C1B">
            <w:pPr>
              <w:ind w:firstLine="851"/>
              <w:jc w:val="both"/>
              <w:rPr>
                <w:rFonts w:ascii="Times New Roman" w:hAnsi="Times New Roman" w:cs="Times New Roman"/>
                <w:b/>
                <w:szCs w:val="24"/>
                <w:lang w:eastAsia="lt-LT"/>
              </w:rPr>
            </w:pPr>
            <w:r w:rsidRPr="00664C1B">
              <w:rPr>
                <w:rFonts w:ascii="Times New Roman" w:hAnsi="Times New Roman" w:cs="Times New Roman"/>
                <w:b/>
                <w:iCs/>
                <w:szCs w:val="24"/>
                <w:lang w:eastAsia="lt-LT"/>
              </w:rPr>
              <w:t>Lietuvos Respublikos Prezidentui, Lietuvos Respublikos Seimui, Lietuvos Respublikos Vyriausybei atskaitingos institucijos ir įstaigos</w:t>
            </w:r>
          </w:p>
        </w:tc>
      </w:tr>
      <w:tr w:rsidR="00664C1B" w:rsidRPr="00664C1B" w14:paraId="076729B8" w14:textId="77777777" w:rsidTr="006D2F8F">
        <w:tc>
          <w:tcPr>
            <w:tcW w:w="675" w:type="dxa"/>
          </w:tcPr>
          <w:p w14:paraId="3937E149"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w:t>
            </w:r>
          </w:p>
        </w:tc>
        <w:tc>
          <w:tcPr>
            <w:tcW w:w="9180" w:type="dxa"/>
          </w:tcPr>
          <w:p w14:paraId="2FCA8543"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Prezidento kanceliarija</w:t>
            </w:r>
          </w:p>
        </w:tc>
      </w:tr>
      <w:tr w:rsidR="00664C1B" w:rsidRPr="00664C1B" w14:paraId="210B467A" w14:textId="77777777" w:rsidTr="006D2F8F">
        <w:tc>
          <w:tcPr>
            <w:tcW w:w="675" w:type="dxa"/>
          </w:tcPr>
          <w:p w14:paraId="1BB82B2C"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w:t>
            </w:r>
          </w:p>
        </w:tc>
        <w:tc>
          <w:tcPr>
            <w:tcW w:w="9180" w:type="dxa"/>
          </w:tcPr>
          <w:p w14:paraId="035CFAB9"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Seimo kanceliarija</w:t>
            </w:r>
          </w:p>
        </w:tc>
      </w:tr>
      <w:tr w:rsidR="00664C1B" w:rsidRPr="00664C1B" w14:paraId="799BC21A" w14:textId="77777777" w:rsidTr="006D2F8F">
        <w:tc>
          <w:tcPr>
            <w:tcW w:w="675" w:type="dxa"/>
          </w:tcPr>
          <w:p w14:paraId="489B83CC"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w:t>
            </w:r>
          </w:p>
        </w:tc>
        <w:tc>
          <w:tcPr>
            <w:tcW w:w="9180" w:type="dxa"/>
          </w:tcPr>
          <w:p w14:paraId="111BFBE9"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vyriausioji rinkimų komisija</w:t>
            </w:r>
          </w:p>
        </w:tc>
      </w:tr>
      <w:tr w:rsidR="00664C1B" w:rsidRPr="00664C1B" w14:paraId="0E364746" w14:textId="77777777" w:rsidTr="006D2F8F">
        <w:tc>
          <w:tcPr>
            <w:tcW w:w="675" w:type="dxa"/>
          </w:tcPr>
          <w:p w14:paraId="677262F1"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4.</w:t>
            </w:r>
          </w:p>
        </w:tc>
        <w:tc>
          <w:tcPr>
            <w:tcW w:w="9180" w:type="dxa"/>
          </w:tcPr>
          <w:p w14:paraId="2A4AAF5D"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Seimo kontrolierių įstaiga</w:t>
            </w:r>
          </w:p>
        </w:tc>
      </w:tr>
      <w:tr w:rsidR="00664C1B" w:rsidRPr="00664C1B" w14:paraId="4184C0F0" w14:textId="77777777" w:rsidTr="006D2F8F">
        <w:tc>
          <w:tcPr>
            <w:tcW w:w="675" w:type="dxa"/>
          </w:tcPr>
          <w:p w14:paraId="5358FCA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5.</w:t>
            </w:r>
          </w:p>
        </w:tc>
        <w:tc>
          <w:tcPr>
            <w:tcW w:w="9180" w:type="dxa"/>
          </w:tcPr>
          <w:p w14:paraId="17E183AA"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valstybės kontrolė</w:t>
            </w:r>
          </w:p>
        </w:tc>
      </w:tr>
      <w:tr w:rsidR="00664C1B" w:rsidRPr="00664C1B" w14:paraId="536A27D9" w14:textId="77777777" w:rsidTr="006D2F8F">
        <w:tc>
          <w:tcPr>
            <w:tcW w:w="675" w:type="dxa"/>
          </w:tcPr>
          <w:p w14:paraId="1CEA8929"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6.</w:t>
            </w:r>
          </w:p>
        </w:tc>
        <w:tc>
          <w:tcPr>
            <w:tcW w:w="9180" w:type="dxa"/>
          </w:tcPr>
          <w:p w14:paraId="6C9CB8CB"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Valstybinė lietuvių kalbos komisija</w:t>
            </w:r>
          </w:p>
        </w:tc>
      </w:tr>
      <w:tr w:rsidR="00664C1B" w:rsidRPr="00664C1B" w14:paraId="0CD5EB50" w14:textId="77777777" w:rsidTr="006D2F8F">
        <w:tc>
          <w:tcPr>
            <w:tcW w:w="675" w:type="dxa"/>
          </w:tcPr>
          <w:p w14:paraId="2A87A373"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7.</w:t>
            </w:r>
          </w:p>
        </w:tc>
        <w:tc>
          <w:tcPr>
            <w:tcW w:w="9180" w:type="dxa"/>
          </w:tcPr>
          <w:p w14:paraId="309630AB"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konkurencijos taryba</w:t>
            </w:r>
          </w:p>
        </w:tc>
      </w:tr>
      <w:tr w:rsidR="00664C1B" w:rsidRPr="00664C1B" w14:paraId="4E42A10E" w14:textId="77777777" w:rsidTr="006D2F8F">
        <w:tc>
          <w:tcPr>
            <w:tcW w:w="675" w:type="dxa"/>
          </w:tcPr>
          <w:p w14:paraId="05B111B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8.</w:t>
            </w:r>
          </w:p>
        </w:tc>
        <w:tc>
          <w:tcPr>
            <w:tcW w:w="9180" w:type="dxa"/>
          </w:tcPr>
          <w:p w14:paraId="75014F0D"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Lietuvos Respublikos akademinės etikos ir procedūrų kontrolieriaus tarnyba</w:t>
            </w:r>
          </w:p>
        </w:tc>
      </w:tr>
      <w:tr w:rsidR="00664C1B" w:rsidRPr="00664C1B" w14:paraId="7712440C" w14:textId="77777777" w:rsidTr="006D2F8F">
        <w:tc>
          <w:tcPr>
            <w:tcW w:w="675" w:type="dxa"/>
          </w:tcPr>
          <w:p w14:paraId="6D296F2C"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9.</w:t>
            </w:r>
          </w:p>
        </w:tc>
        <w:tc>
          <w:tcPr>
            <w:tcW w:w="9180" w:type="dxa"/>
          </w:tcPr>
          <w:p w14:paraId="699AEA0F"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Vyriausioji tarnybinės etikos komisija</w:t>
            </w:r>
          </w:p>
        </w:tc>
      </w:tr>
      <w:tr w:rsidR="00664C1B" w:rsidRPr="00664C1B" w14:paraId="4702025A" w14:textId="77777777" w:rsidTr="006D2F8F">
        <w:tc>
          <w:tcPr>
            <w:tcW w:w="675" w:type="dxa"/>
          </w:tcPr>
          <w:p w14:paraId="12C97134"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10.</w:t>
            </w:r>
          </w:p>
        </w:tc>
        <w:tc>
          <w:tcPr>
            <w:tcW w:w="9180" w:type="dxa"/>
          </w:tcPr>
          <w:p w14:paraId="5508A07F"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Žurnalistų etikos inspektoriaus tarnyba</w:t>
            </w:r>
          </w:p>
        </w:tc>
      </w:tr>
      <w:tr w:rsidR="00664C1B" w:rsidRPr="00664C1B" w14:paraId="344E267F" w14:textId="77777777" w:rsidTr="006D2F8F">
        <w:tc>
          <w:tcPr>
            <w:tcW w:w="675" w:type="dxa"/>
          </w:tcPr>
          <w:p w14:paraId="332104D9"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11.</w:t>
            </w:r>
          </w:p>
        </w:tc>
        <w:tc>
          <w:tcPr>
            <w:tcW w:w="9180" w:type="dxa"/>
          </w:tcPr>
          <w:p w14:paraId="14C3BD9F"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Nacionalinė sveikatos taryba</w:t>
            </w:r>
          </w:p>
        </w:tc>
      </w:tr>
      <w:tr w:rsidR="00664C1B" w:rsidRPr="00664C1B" w14:paraId="62EA1A6E" w14:textId="77777777" w:rsidTr="006D2F8F">
        <w:tc>
          <w:tcPr>
            <w:tcW w:w="675" w:type="dxa"/>
          </w:tcPr>
          <w:p w14:paraId="3527B6A5"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12.</w:t>
            </w:r>
          </w:p>
        </w:tc>
        <w:tc>
          <w:tcPr>
            <w:tcW w:w="9180" w:type="dxa"/>
          </w:tcPr>
          <w:p w14:paraId="4F96AFFB"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vaiko teisių apsaugos kontrolieriaus įstaiga</w:t>
            </w:r>
          </w:p>
        </w:tc>
      </w:tr>
      <w:tr w:rsidR="00664C1B" w:rsidRPr="00664C1B" w14:paraId="79CEBA1F" w14:textId="77777777" w:rsidTr="006D2F8F">
        <w:tc>
          <w:tcPr>
            <w:tcW w:w="675" w:type="dxa"/>
          </w:tcPr>
          <w:p w14:paraId="4A04DD8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13.</w:t>
            </w:r>
          </w:p>
        </w:tc>
        <w:tc>
          <w:tcPr>
            <w:tcW w:w="9180" w:type="dxa"/>
          </w:tcPr>
          <w:p w14:paraId="37B36FA4"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Lygių galimybių kontrolieriaus tarnyba</w:t>
            </w:r>
          </w:p>
        </w:tc>
      </w:tr>
      <w:tr w:rsidR="00664C1B" w:rsidRPr="00664C1B" w14:paraId="44B144A8" w14:textId="77777777" w:rsidTr="006D2F8F">
        <w:tc>
          <w:tcPr>
            <w:tcW w:w="675" w:type="dxa"/>
          </w:tcPr>
          <w:p w14:paraId="0AC72569"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14.</w:t>
            </w:r>
          </w:p>
        </w:tc>
        <w:tc>
          <w:tcPr>
            <w:tcW w:w="9180" w:type="dxa"/>
          </w:tcPr>
          <w:p w14:paraId="14F2E113"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valstybinė kultūros paveldo komisija</w:t>
            </w:r>
          </w:p>
        </w:tc>
      </w:tr>
      <w:tr w:rsidR="00664C1B" w:rsidRPr="00664C1B" w14:paraId="6622B5B8" w14:textId="77777777" w:rsidTr="006D2F8F">
        <w:tc>
          <w:tcPr>
            <w:tcW w:w="675" w:type="dxa"/>
          </w:tcPr>
          <w:p w14:paraId="5FA3C80E"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15.</w:t>
            </w:r>
          </w:p>
        </w:tc>
        <w:tc>
          <w:tcPr>
            <w:tcW w:w="9180" w:type="dxa"/>
          </w:tcPr>
          <w:p w14:paraId="293EB7ED"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Lietuvos Respublikos Vyriausybės kanceliarija</w:t>
            </w:r>
          </w:p>
        </w:tc>
      </w:tr>
      <w:tr w:rsidR="00664C1B" w:rsidRPr="00664C1B" w14:paraId="0E0BB8FE" w14:textId="77777777" w:rsidTr="006D2F8F">
        <w:tc>
          <w:tcPr>
            <w:tcW w:w="675" w:type="dxa"/>
          </w:tcPr>
          <w:p w14:paraId="5CA23DA4"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16.</w:t>
            </w:r>
          </w:p>
        </w:tc>
        <w:tc>
          <w:tcPr>
            <w:tcW w:w="9180" w:type="dxa"/>
          </w:tcPr>
          <w:p w14:paraId="5723A8B3"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Valstybinė energetikos reguliavimo tarnyba</w:t>
            </w:r>
          </w:p>
        </w:tc>
      </w:tr>
      <w:tr w:rsidR="00664C1B" w:rsidRPr="00664C1B" w14:paraId="72146F16" w14:textId="77777777" w:rsidTr="006D2F8F">
        <w:tc>
          <w:tcPr>
            <w:tcW w:w="675" w:type="dxa"/>
          </w:tcPr>
          <w:p w14:paraId="72C49334"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17.</w:t>
            </w:r>
          </w:p>
        </w:tc>
        <w:tc>
          <w:tcPr>
            <w:tcW w:w="9180" w:type="dxa"/>
          </w:tcPr>
          <w:p w14:paraId="7A503529"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Etninės kultūros globos taryba</w:t>
            </w:r>
          </w:p>
        </w:tc>
      </w:tr>
      <w:tr w:rsidR="00664C1B" w:rsidRPr="00664C1B" w14:paraId="4D00A42E" w14:textId="77777777" w:rsidTr="006D2F8F">
        <w:tc>
          <w:tcPr>
            <w:tcW w:w="675" w:type="dxa"/>
          </w:tcPr>
          <w:p w14:paraId="14F68F50"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18.</w:t>
            </w:r>
          </w:p>
        </w:tc>
        <w:tc>
          <w:tcPr>
            <w:tcW w:w="9180" w:type="dxa"/>
          </w:tcPr>
          <w:p w14:paraId="51E4AE54"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valstybės saugumo departamentas</w:t>
            </w:r>
          </w:p>
        </w:tc>
      </w:tr>
      <w:tr w:rsidR="00664C1B" w:rsidRPr="00664C1B" w14:paraId="5A837D7F" w14:textId="77777777" w:rsidTr="006D2F8F">
        <w:tc>
          <w:tcPr>
            <w:tcW w:w="675" w:type="dxa"/>
          </w:tcPr>
          <w:p w14:paraId="2CA7667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19.</w:t>
            </w:r>
          </w:p>
        </w:tc>
        <w:tc>
          <w:tcPr>
            <w:tcW w:w="9180" w:type="dxa"/>
          </w:tcPr>
          <w:p w14:paraId="2D135A7F"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Respublikos specialiųjų tyrimų tarnyba</w:t>
            </w:r>
          </w:p>
        </w:tc>
      </w:tr>
      <w:tr w:rsidR="00664C1B" w:rsidRPr="00664C1B" w14:paraId="37FA72A8" w14:textId="77777777" w:rsidTr="006D2F8F">
        <w:tc>
          <w:tcPr>
            <w:tcW w:w="675" w:type="dxa"/>
          </w:tcPr>
          <w:p w14:paraId="0172564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20.</w:t>
            </w:r>
          </w:p>
        </w:tc>
        <w:tc>
          <w:tcPr>
            <w:tcW w:w="9180" w:type="dxa"/>
          </w:tcPr>
          <w:p w14:paraId="1A6536F7"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Viešųjų pirkimų tarnyba</w:t>
            </w:r>
          </w:p>
        </w:tc>
      </w:tr>
      <w:tr w:rsidR="00664C1B" w:rsidRPr="00664C1B" w14:paraId="66B25B79" w14:textId="77777777" w:rsidTr="006D2F8F">
        <w:tc>
          <w:tcPr>
            <w:tcW w:w="675" w:type="dxa"/>
          </w:tcPr>
          <w:p w14:paraId="1E0D5C9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21.</w:t>
            </w:r>
          </w:p>
        </w:tc>
        <w:tc>
          <w:tcPr>
            <w:tcW w:w="9180" w:type="dxa"/>
          </w:tcPr>
          <w:p w14:paraId="01A65FB5"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Nacionalinė šeimos taryba</w:t>
            </w:r>
          </w:p>
        </w:tc>
      </w:tr>
      <w:tr w:rsidR="00664C1B" w:rsidRPr="00664C1B" w14:paraId="6A3DBD28" w14:textId="77777777" w:rsidTr="006D2F8F">
        <w:tc>
          <w:tcPr>
            <w:tcW w:w="675" w:type="dxa"/>
          </w:tcPr>
          <w:p w14:paraId="636C1E0D"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22.</w:t>
            </w:r>
          </w:p>
        </w:tc>
        <w:tc>
          <w:tcPr>
            <w:tcW w:w="9180" w:type="dxa"/>
          </w:tcPr>
          <w:p w14:paraId="45C9D002"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Lietuvos Respublikos ryšių reguliavimo tarnyba</w:t>
            </w:r>
          </w:p>
        </w:tc>
      </w:tr>
      <w:tr w:rsidR="00664C1B" w:rsidRPr="00664C1B" w14:paraId="07C1A648" w14:textId="77777777" w:rsidTr="006D2F8F">
        <w:tc>
          <w:tcPr>
            <w:tcW w:w="675" w:type="dxa"/>
          </w:tcPr>
          <w:p w14:paraId="5D8E9EF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23.</w:t>
            </w:r>
          </w:p>
        </w:tc>
        <w:tc>
          <w:tcPr>
            <w:tcW w:w="9180" w:type="dxa"/>
          </w:tcPr>
          <w:p w14:paraId="4375581A"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rPr>
              <w:t>Valstybinė duomenų apsaugos inspekcija</w:t>
            </w:r>
          </w:p>
        </w:tc>
      </w:tr>
      <w:tr w:rsidR="00664C1B" w:rsidRPr="00664C1B" w14:paraId="55457502" w14:textId="77777777" w:rsidTr="006D2F8F">
        <w:tc>
          <w:tcPr>
            <w:tcW w:w="9855" w:type="dxa"/>
            <w:gridSpan w:val="2"/>
            <w:shd w:val="clear" w:color="auto" w:fill="DBE5F1" w:themeFill="accent1" w:themeFillTint="33"/>
          </w:tcPr>
          <w:p w14:paraId="2B14BA8D" w14:textId="77777777" w:rsidR="00664C1B" w:rsidRPr="00664C1B" w:rsidRDefault="00664C1B" w:rsidP="00664C1B">
            <w:pPr>
              <w:ind w:firstLine="851"/>
              <w:jc w:val="both"/>
              <w:rPr>
                <w:rFonts w:ascii="Times New Roman" w:hAnsi="Times New Roman" w:cs="Times New Roman"/>
                <w:b/>
                <w:iCs/>
                <w:szCs w:val="24"/>
                <w:lang w:eastAsia="lt-LT"/>
              </w:rPr>
            </w:pPr>
            <w:r w:rsidRPr="00664C1B">
              <w:rPr>
                <w:rFonts w:ascii="Times New Roman" w:hAnsi="Times New Roman" w:cs="Times New Roman"/>
                <w:b/>
                <w:iCs/>
                <w:color w:val="000000"/>
                <w:szCs w:val="24"/>
                <w:lang w:eastAsia="lt-LT"/>
              </w:rPr>
              <w:t>Ministerijos</w:t>
            </w:r>
          </w:p>
        </w:tc>
      </w:tr>
      <w:tr w:rsidR="00664C1B" w:rsidRPr="00664C1B" w14:paraId="383CEBD3" w14:textId="77777777" w:rsidTr="006D2F8F">
        <w:tc>
          <w:tcPr>
            <w:tcW w:w="675" w:type="dxa"/>
          </w:tcPr>
          <w:p w14:paraId="64A6B9FF"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24.</w:t>
            </w:r>
          </w:p>
        </w:tc>
        <w:tc>
          <w:tcPr>
            <w:tcW w:w="9180" w:type="dxa"/>
          </w:tcPr>
          <w:p w14:paraId="6B3A5788"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aplinkos ministerija</w:t>
            </w:r>
          </w:p>
        </w:tc>
      </w:tr>
      <w:tr w:rsidR="00664C1B" w:rsidRPr="00664C1B" w14:paraId="24CC471F" w14:textId="77777777" w:rsidTr="006D2F8F">
        <w:tc>
          <w:tcPr>
            <w:tcW w:w="675" w:type="dxa"/>
          </w:tcPr>
          <w:p w14:paraId="142FDB64"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25.</w:t>
            </w:r>
          </w:p>
        </w:tc>
        <w:tc>
          <w:tcPr>
            <w:tcW w:w="9180" w:type="dxa"/>
          </w:tcPr>
          <w:p w14:paraId="0B0047B9"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ekonomikos ir inovacijų ministerija</w:t>
            </w:r>
          </w:p>
        </w:tc>
      </w:tr>
      <w:tr w:rsidR="00664C1B" w:rsidRPr="00664C1B" w14:paraId="5A5093C9" w14:textId="77777777" w:rsidTr="006D2F8F">
        <w:tc>
          <w:tcPr>
            <w:tcW w:w="675" w:type="dxa"/>
          </w:tcPr>
          <w:p w14:paraId="4BD12B9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26.</w:t>
            </w:r>
          </w:p>
        </w:tc>
        <w:tc>
          <w:tcPr>
            <w:tcW w:w="9180" w:type="dxa"/>
          </w:tcPr>
          <w:p w14:paraId="3282ADC1"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energetikos ministerija</w:t>
            </w:r>
          </w:p>
        </w:tc>
      </w:tr>
      <w:tr w:rsidR="00664C1B" w:rsidRPr="00664C1B" w14:paraId="1DA04828" w14:textId="77777777" w:rsidTr="006D2F8F">
        <w:tc>
          <w:tcPr>
            <w:tcW w:w="675" w:type="dxa"/>
          </w:tcPr>
          <w:p w14:paraId="60427B95"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27.</w:t>
            </w:r>
          </w:p>
        </w:tc>
        <w:tc>
          <w:tcPr>
            <w:tcW w:w="9180" w:type="dxa"/>
          </w:tcPr>
          <w:p w14:paraId="718BDCBE"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finansų ministerija</w:t>
            </w:r>
          </w:p>
        </w:tc>
      </w:tr>
      <w:tr w:rsidR="00664C1B" w:rsidRPr="00664C1B" w14:paraId="4ECF60F3" w14:textId="77777777" w:rsidTr="006D2F8F">
        <w:tc>
          <w:tcPr>
            <w:tcW w:w="675" w:type="dxa"/>
          </w:tcPr>
          <w:p w14:paraId="28FCE5FF"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28.</w:t>
            </w:r>
          </w:p>
        </w:tc>
        <w:tc>
          <w:tcPr>
            <w:tcW w:w="9180" w:type="dxa"/>
          </w:tcPr>
          <w:p w14:paraId="09103BB6"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krašto apsaugos ministerija</w:t>
            </w:r>
          </w:p>
        </w:tc>
      </w:tr>
      <w:tr w:rsidR="00664C1B" w:rsidRPr="00664C1B" w14:paraId="6ED111E2" w14:textId="77777777" w:rsidTr="006D2F8F">
        <w:tc>
          <w:tcPr>
            <w:tcW w:w="675" w:type="dxa"/>
          </w:tcPr>
          <w:p w14:paraId="04C72E16"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29.</w:t>
            </w:r>
          </w:p>
        </w:tc>
        <w:tc>
          <w:tcPr>
            <w:tcW w:w="9180" w:type="dxa"/>
          </w:tcPr>
          <w:p w14:paraId="683FB35E"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kultūros ministerija</w:t>
            </w:r>
          </w:p>
        </w:tc>
      </w:tr>
      <w:tr w:rsidR="00664C1B" w:rsidRPr="00664C1B" w14:paraId="4FC60F34" w14:textId="77777777" w:rsidTr="006D2F8F">
        <w:trPr>
          <w:trHeight w:val="167"/>
        </w:trPr>
        <w:tc>
          <w:tcPr>
            <w:tcW w:w="675" w:type="dxa"/>
          </w:tcPr>
          <w:p w14:paraId="65A80B2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30.</w:t>
            </w:r>
          </w:p>
        </w:tc>
        <w:tc>
          <w:tcPr>
            <w:tcW w:w="9180" w:type="dxa"/>
          </w:tcPr>
          <w:p w14:paraId="7AC0C157"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socialinės apsaugos ir darbo ministerija</w:t>
            </w:r>
          </w:p>
        </w:tc>
      </w:tr>
      <w:tr w:rsidR="00664C1B" w:rsidRPr="00664C1B" w14:paraId="551405C5" w14:textId="77777777" w:rsidTr="006D2F8F">
        <w:tc>
          <w:tcPr>
            <w:tcW w:w="675" w:type="dxa"/>
          </w:tcPr>
          <w:p w14:paraId="7C422D9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31.</w:t>
            </w:r>
          </w:p>
        </w:tc>
        <w:tc>
          <w:tcPr>
            <w:tcW w:w="9180" w:type="dxa"/>
          </w:tcPr>
          <w:p w14:paraId="11DC8CD8"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susisiekimo ministerija</w:t>
            </w:r>
          </w:p>
        </w:tc>
      </w:tr>
      <w:tr w:rsidR="00664C1B" w:rsidRPr="00664C1B" w14:paraId="20B791E2" w14:textId="77777777" w:rsidTr="006D2F8F">
        <w:tc>
          <w:tcPr>
            <w:tcW w:w="675" w:type="dxa"/>
          </w:tcPr>
          <w:p w14:paraId="7C2E4575"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32.</w:t>
            </w:r>
          </w:p>
        </w:tc>
        <w:tc>
          <w:tcPr>
            <w:tcW w:w="9180" w:type="dxa"/>
          </w:tcPr>
          <w:p w14:paraId="162B931E"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sveikatos apsaugos ministerija</w:t>
            </w:r>
          </w:p>
        </w:tc>
      </w:tr>
      <w:tr w:rsidR="00664C1B" w:rsidRPr="00664C1B" w14:paraId="09E6E634" w14:textId="77777777" w:rsidTr="006D2F8F">
        <w:tc>
          <w:tcPr>
            <w:tcW w:w="675" w:type="dxa"/>
          </w:tcPr>
          <w:p w14:paraId="3D64567B"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33.</w:t>
            </w:r>
          </w:p>
        </w:tc>
        <w:tc>
          <w:tcPr>
            <w:tcW w:w="9180" w:type="dxa"/>
          </w:tcPr>
          <w:p w14:paraId="4D567C2F"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w:t>
            </w:r>
            <w:r w:rsidRPr="00664C1B">
              <w:rPr>
                <w:rFonts w:ascii="Times New Roman" w:hAnsi="Times New Roman" w:cs="Times New Roman"/>
                <w:color w:val="000000"/>
                <w:szCs w:val="24"/>
                <w:lang w:eastAsia="lt-LT"/>
              </w:rPr>
              <w:t xml:space="preserve">ietuvos Respublikos </w:t>
            </w:r>
            <w:r w:rsidRPr="00664C1B">
              <w:rPr>
                <w:rFonts w:ascii="Times New Roman" w:hAnsi="Times New Roman" w:cs="Times New Roman"/>
                <w:szCs w:val="24"/>
                <w:lang w:eastAsia="lt-LT"/>
              </w:rPr>
              <w:t>švietimo, mokslo ir sporto ministerija</w:t>
            </w:r>
          </w:p>
        </w:tc>
      </w:tr>
      <w:tr w:rsidR="00664C1B" w:rsidRPr="00664C1B" w14:paraId="2523F32D" w14:textId="77777777" w:rsidTr="006D2F8F">
        <w:tc>
          <w:tcPr>
            <w:tcW w:w="675" w:type="dxa"/>
          </w:tcPr>
          <w:p w14:paraId="7A1A052C"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34.</w:t>
            </w:r>
          </w:p>
        </w:tc>
        <w:tc>
          <w:tcPr>
            <w:tcW w:w="9180" w:type="dxa"/>
          </w:tcPr>
          <w:p w14:paraId="5345503C"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teisingumo ministerija</w:t>
            </w:r>
          </w:p>
        </w:tc>
      </w:tr>
      <w:tr w:rsidR="00664C1B" w:rsidRPr="00664C1B" w14:paraId="28195916" w14:textId="77777777" w:rsidTr="006D2F8F">
        <w:tc>
          <w:tcPr>
            <w:tcW w:w="675" w:type="dxa"/>
          </w:tcPr>
          <w:p w14:paraId="6F34D5F8"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35.</w:t>
            </w:r>
          </w:p>
        </w:tc>
        <w:tc>
          <w:tcPr>
            <w:tcW w:w="9180" w:type="dxa"/>
          </w:tcPr>
          <w:p w14:paraId="59017604"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užsienio reikalų ministerija</w:t>
            </w:r>
          </w:p>
        </w:tc>
      </w:tr>
      <w:tr w:rsidR="00664C1B" w:rsidRPr="00664C1B" w14:paraId="41FFFF3A" w14:textId="77777777" w:rsidTr="006D2F8F">
        <w:tc>
          <w:tcPr>
            <w:tcW w:w="675" w:type="dxa"/>
          </w:tcPr>
          <w:p w14:paraId="6F7B6E77"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36.</w:t>
            </w:r>
          </w:p>
        </w:tc>
        <w:tc>
          <w:tcPr>
            <w:tcW w:w="9180" w:type="dxa"/>
          </w:tcPr>
          <w:p w14:paraId="6D49C463"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vidaus reikalų ministerija</w:t>
            </w:r>
          </w:p>
        </w:tc>
      </w:tr>
      <w:tr w:rsidR="00664C1B" w:rsidRPr="00664C1B" w14:paraId="1A50B2BB" w14:textId="77777777" w:rsidTr="006D2F8F">
        <w:tc>
          <w:tcPr>
            <w:tcW w:w="675" w:type="dxa"/>
          </w:tcPr>
          <w:p w14:paraId="14EF3841"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37.</w:t>
            </w:r>
          </w:p>
        </w:tc>
        <w:tc>
          <w:tcPr>
            <w:tcW w:w="9180" w:type="dxa"/>
          </w:tcPr>
          <w:p w14:paraId="384DC378"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color w:val="000000"/>
                <w:szCs w:val="24"/>
                <w:lang w:eastAsia="lt-LT"/>
              </w:rPr>
              <w:t xml:space="preserve">Lietuvos Respublikos </w:t>
            </w:r>
            <w:r w:rsidRPr="00664C1B">
              <w:rPr>
                <w:rFonts w:ascii="Times New Roman" w:hAnsi="Times New Roman" w:cs="Times New Roman"/>
                <w:szCs w:val="24"/>
                <w:lang w:eastAsia="lt-LT"/>
              </w:rPr>
              <w:t>žemės ūkio ministerija</w:t>
            </w:r>
          </w:p>
        </w:tc>
      </w:tr>
      <w:tr w:rsidR="00664C1B" w:rsidRPr="00664C1B" w14:paraId="0F65A1D8" w14:textId="77777777" w:rsidTr="006D2F8F">
        <w:tc>
          <w:tcPr>
            <w:tcW w:w="9855" w:type="dxa"/>
            <w:gridSpan w:val="2"/>
            <w:shd w:val="clear" w:color="auto" w:fill="DBE5F1" w:themeFill="accent1" w:themeFillTint="33"/>
          </w:tcPr>
          <w:p w14:paraId="24E56522" w14:textId="77777777" w:rsidR="00664C1B" w:rsidRPr="00664C1B" w:rsidRDefault="00664C1B" w:rsidP="00664C1B">
            <w:pPr>
              <w:ind w:left="720" w:firstLine="131"/>
              <w:jc w:val="both"/>
              <w:rPr>
                <w:rFonts w:ascii="Times New Roman" w:hAnsi="Times New Roman" w:cs="Times New Roman"/>
                <w:b/>
                <w:szCs w:val="24"/>
                <w:lang w:eastAsia="lt-LT"/>
              </w:rPr>
            </w:pPr>
            <w:r w:rsidRPr="00664C1B">
              <w:rPr>
                <w:rFonts w:ascii="Times New Roman" w:hAnsi="Times New Roman" w:cs="Times New Roman"/>
                <w:b/>
                <w:iCs/>
                <w:szCs w:val="24"/>
                <w:lang w:eastAsia="lt-LT"/>
              </w:rPr>
              <w:t>Atitinkamam ministrui pavestos valdymo srities institucijos ir įstaigos</w:t>
            </w:r>
          </w:p>
        </w:tc>
      </w:tr>
      <w:tr w:rsidR="00664C1B" w:rsidRPr="00664C1B" w14:paraId="1CAD0FE9" w14:textId="77777777" w:rsidTr="006D2F8F">
        <w:tc>
          <w:tcPr>
            <w:tcW w:w="675" w:type="dxa"/>
          </w:tcPr>
          <w:p w14:paraId="48FEA2CD"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38.</w:t>
            </w:r>
          </w:p>
        </w:tc>
        <w:tc>
          <w:tcPr>
            <w:tcW w:w="9180" w:type="dxa"/>
          </w:tcPr>
          <w:p w14:paraId="6BB86950"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statistikos departamentas</w:t>
            </w:r>
          </w:p>
        </w:tc>
      </w:tr>
      <w:tr w:rsidR="00664C1B" w:rsidRPr="00664C1B" w14:paraId="6E57453F" w14:textId="77777777" w:rsidTr="006D2F8F">
        <w:tc>
          <w:tcPr>
            <w:tcW w:w="675" w:type="dxa"/>
          </w:tcPr>
          <w:p w14:paraId="36481C10"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39.</w:t>
            </w:r>
          </w:p>
        </w:tc>
        <w:tc>
          <w:tcPr>
            <w:tcW w:w="9180" w:type="dxa"/>
          </w:tcPr>
          <w:p w14:paraId="0769510E"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Lietuvos vyriausiojo archyvaro tarnyba</w:t>
            </w:r>
          </w:p>
        </w:tc>
      </w:tr>
      <w:tr w:rsidR="00664C1B" w:rsidRPr="00664C1B" w14:paraId="570ABB0B" w14:textId="77777777" w:rsidTr="006D2F8F">
        <w:tc>
          <w:tcPr>
            <w:tcW w:w="675" w:type="dxa"/>
          </w:tcPr>
          <w:p w14:paraId="250886D0"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40.</w:t>
            </w:r>
          </w:p>
        </w:tc>
        <w:tc>
          <w:tcPr>
            <w:tcW w:w="9180" w:type="dxa"/>
          </w:tcPr>
          <w:p w14:paraId="532895E1"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Narkotikų, tabako ir alkoholio kontrolės departamentas</w:t>
            </w:r>
          </w:p>
        </w:tc>
      </w:tr>
      <w:tr w:rsidR="00664C1B" w:rsidRPr="00664C1B" w14:paraId="7991BF66" w14:textId="77777777" w:rsidTr="006D2F8F">
        <w:tc>
          <w:tcPr>
            <w:tcW w:w="675" w:type="dxa"/>
          </w:tcPr>
          <w:p w14:paraId="51B67AD3"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41.</w:t>
            </w:r>
          </w:p>
        </w:tc>
        <w:tc>
          <w:tcPr>
            <w:tcW w:w="9180" w:type="dxa"/>
          </w:tcPr>
          <w:p w14:paraId="6092C4B8"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Valstybinė maisto ir veterinarijos tarnyba</w:t>
            </w:r>
          </w:p>
        </w:tc>
      </w:tr>
      <w:tr w:rsidR="00664C1B" w:rsidRPr="00664C1B" w14:paraId="68038A26" w14:textId="77777777" w:rsidTr="006D2F8F">
        <w:tc>
          <w:tcPr>
            <w:tcW w:w="675" w:type="dxa"/>
          </w:tcPr>
          <w:p w14:paraId="6768B638" w14:textId="77777777" w:rsidR="00664C1B" w:rsidRPr="00664C1B" w:rsidRDefault="00664C1B" w:rsidP="00664C1B">
            <w:pPr>
              <w:jc w:val="center"/>
              <w:rPr>
                <w:rFonts w:ascii="Times New Roman" w:hAnsi="Times New Roman" w:cs="Times New Roman"/>
                <w:iCs/>
                <w:szCs w:val="24"/>
                <w:lang w:eastAsia="lt-LT"/>
              </w:rPr>
            </w:pPr>
            <w:r w:rsidRPr="00664C1B">
              <w:rPr>
                <w:rFonts w:ascii="Times New Roman" w:hAnsi="Times New Roman" w:cs="Times New Roman"/>
                <w:iCs/>
                <w:szCs w:val="24"/>
                <w:lang w:eastAsia="lt-LT"/>
              </w:rPr>
              <w:t>42.</w:t>
            </w:r>
          </w:p>
        </w:tc>
        <w:tc>
          <w:tcPr>
            <w:tcW w:w="9180" w:type="dxa"/>
          </w:tcPr>
          <w:p w14:paraId="37238073" w14:textId="77777777" w:rsidR="00664C1B" w:rsidRPr="00664C1B" w:rsidRDefault="00664C1B" w:rsidP="00664C1B">
            <w:pPr>
              <w:jc w:val="both"/>
              <w:rPr>
                <w:rFonts w:ascii="Times New Roman" w:hAnsi="Times New Roman" w:cs="Times New Roman"/>
                <w:iCs/>
                <w:szCs w:val="24"/>
                <w:lang w:eastAsia="lt-LT"/>
              </w:rPr>
            </w:pPr>
            <w:r w:rsidRPr="00664C1B">
              <w:rPr>
                <w:rFonts w:ascii="Times New Roman" w:hAnsi="Times New Roman" w:cs="Times New Roman"/>
                <w:szCs w:val="24"/>
                <w:lang w:eastAsia="lt-LT"/>
              </w:rPr>
              <w:t>Tautinių mažumų departamentas prie Lietuvos Respublikos Vyriausybės</w:t>
            </w:r>
          </w:p>
        </w:tc>
      </w:tr>
    </w:tbl>
    <w:p w14:paraId="6AD7D3DB" w14:textId="77777777" w:rsidR="00664C1B" w:rsidRPr="00664C1B" w:rsidRDefault="00664C1B" w:rsidP="00664C1B">
      <w:pPr>
        <w:ind w:left="11199" w:hanging="284"/>
        <w:jc w:val="center"/>
        <w:rPr>
          <w:b/>
          <w:color w:val="000000"/>
          <w:sz w:val="20"/>
          <w:szCs w:val="24"/>
        </w:rPr>
      </w:pPr>
    </w:p>
    <w:p w14:paraId="74E762A7" w14:textId="77777777" w:rsidR="00664C1B" w:rsidRPr="00664C1B" w:rsidRDefault="00664C1B" w:rsidP="00664C1B">
      <w:pPr>
        <w:ind w:left="11199" w:hanging="284"/>
        <w:rPr>
          <w:b/>
          <w:color w:val="000000"/>
          <w:sz w:val="20"/>
          <w:szCs w:val="24"/>
        </w:rPr>
      </w:pPr>
      <w:r w:rsidRPr="00664C1B">
        <w:rPr>
          <w:b/>
          <w:noProof/>
          <w:color w:val="000000"/>
          <w:sz w:val="20"/>
          <w:szCs w:val="24"/>
          <w:lang w:eastAsia="lt-LT"/>
        </w:rPr>
        <mc:AlternateContent>
          <mc:Choice Requires="wps">
            <w:drawing>
              <wp:anchor distT="0" distB="0" distL="114300" distR="114300" simplePos="0" relativeHeight="251694080" behindDoc="0" locked="0" layoutInCell="1" allowOverlap="1" wp14:anchorId="655CEA61" wp14:editId="38987291">
                <wp:simplePos x="0" y="0"/>
                <wp:positionH relativeFrom="column">
                  <wp:posOffset>1312692</wp:posOffset>
                </wp:positionH>
                <wp:positionV relativeFrom="paragraph">
                  <wp:posOffset>203493</wp:posOffset>
                </wp:positionV>
                <wp:extent cx="2518116" cy="0"/>
                <wp:effectExtent l="0" t="0" r="15875" b="19050"/>
                <wp:wrapNone/>
                <wp:docPr id="2" name="Tiesioji jungtis 2"/>
                <wp:cNvGraphicFramePr/>
                <a:graphic xmlns:a="http://schemas.openxmlformats.org/drawingml/2006/main">
                  <a:graphicData uri="http://schemas.microsoft.com/office/word/2010/wordprocessingShape">
                    <wps:wsp>
                      <wps:cNvCnPr/>
                      <wps:spPr>
                        <a:xfrm>
                          <a:off x="0" y="0"/>
                          <a:ext cx="251811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Tiesioji jungtis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03.35pt,16pt" to="30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"/>
            </w:pict>
          </mc:Fallback>
        </mc:AlternateContent>
      </w:r>
    </w:p>
    <w:p w14:paraId="6BC0A8A9" w14:textId="77777777" w:rsidR="00664C1B" w:rsidRPr="00664C1B" w:rsidRDefault="00664C1B" w:rsidP="00664C1B">
      <w:pPr>
        <w:tabs>
          <w:tab w:val="left" w:pos="851"/>
          <w:tab w:val="left" w:pos="1276"/>
        </w:tabs>
        <w:jc w:val="both"/>
        <w:sectPr w:rsidR="00664C1B" w:rsidRPr="00664C1B" w:rsidSect="006D2F8F">
          <w:pgSz w:w="11906" w:h="16838"/>
          <w:pgMar w:top="1134" w:right="567" w:bottom="1134" w:left="1701" w:header="397" w:footer="567" w:gutter="0"/>
          <w:pgNumType w:start="1"/>
          <w:cols w:space="1296"/>
          <w:titlePg/>
          <w:docGrid w:linePitch="326"/>
        </w:sectPr>
      </w:pPr>
    </w:p>
    <w:p w14:paraId="352B20FC" w14:textId="77777777" w:rsidR="006D2F8F" w:rsidRPr="002107AB" w:rsidRDefault="006D2F8F" w:rsidP="006D2F8F">
      <w:pPr>
        <w:ind w:firstLine="5245"/>
      </w:pPr>
      <w:r w:rsidRPr="002107AB">
        <w:rPr>
          <w:caps/>
        </w:rPr>
        <w:lastRenderedPageBreak/>
        <w:t>Patvirtinta</w:t>
      </w:r>
    </w:p>
    <w:p w14:paraId="529D3AC3" w14:textId="77777777" w:rsidR="006D2F8F" w:rsidRPr="002107AB" w:rsidRDefault="006D2F8F" w:rsidP="006D2F8F">
      <w:pPr>
        <w:ind w:firstLine="5245"/>
      </w:pPr>
      <w:r w:rsidRPr="002107AB">
        <w:t xml:space="preserve">Lietuvos Respublikos Vyriausybės </w:t>
      </w:r>
    </w:p>
    <w:p w14:paraId="74E43529" w14:textId="77777777" w:rsidR="006D2F8F" w:rsidRPr="002107AB" w:rsidRDefault="006D2F8F" w:rsidP="006D2F8F">
      <w:pPr>
        <w:ind w:firstLine="5245"/>
      </w:pPr>
      <w:r w:rsidRPr="002107AB">
        <w:t xml:space="preserve">2021 m.                     d. nutarimu Nr.  </w:t>
      </w:r>
    </w:p>
    <w:p w14:paraId="71D85C6E" w14:textId="77777777" w:rsidR="006D2F8F" w:rsidRPr="002107AB" w:rsidRDefault="006D2F8F" w:rsidP="006D2F8F">
      <w:pPr>
        <w:jc w:val="center"/>
        <w:rPr>
          <w:b/>
          <w:caps/>
          <w:szCs w:val="24"/>
          <w:lang w:eastAsia="lt-LT"/>
        </w:rPr>
      </w:pPr>
    </w:p>
    <w:p w14:paraId="145ECF71" w14:textId="77777777" w:rsidR="006D2F8F" w:rsidRPr="002107AB" w:rsidRDefault="006D2F8F" w:rsidP="006D2F8F">
      <w:pPr>
        <w:tabs>
          <w:tab w:val="left" w:pos="-284"/>
        </w:tabs>
        <w:jc w:val="center"/>
        <w:rPr>
          <w:b/>
          <w:caps/>
          <w:lang w:eastAsia="lt-LT"/>
        </w:rPr>
      </w:pPr>
      <w:r w:rsidRPr="002107AB">
        <w:rPr>
          <w:b/>
          <w:szCs w:val="24"/>
        </w:rPr>
        <w:t>VALSTYBĖS VEIKLOS SRITIMS PRISKIRIAMŲ ĮSTAIGŲ, KURIŲ VADOVAI YRA VALSTYBĖS BIUDŽETO ASIGNAVIMŲ VALDYTOJAI, SĄRAŠAS</w:t>
      </w:r>
    </w:p>
    <w:p w14:paraId="1448CFAF" w14:textId="77777777" w:rsidR="006D2F8F" w:rsidRPr="002107AB" w:rsidRDefault="006D2F8F" w:rsidP="006D2F8F">
      <w:pPr>
        <w:tabs>
          <w:tab w:val="left" w:pos="-426"/>
        </w:tabs>
        <w:rPr>
          <w:lang w:eastAsia="lt-LT"/>
        </w:rPr>
      </w:pPr>
    </w:p>
    <w:p w14:paraId="485437CD" w14:textId="77777777" w:rsidR="006D2F8F" w:rsidRPr="002107AB" w:rsidRDefault="006D2F8F" w:rsidP="006D2F8F">
      <w:pPr>
        <w:numPr>
          <w:ilvl w:val="0"/>
          <w:numId w:val="9"/>
        </w:numPr>
        <w:tabs>
          <w:tab w:val="left" w:pos="1418"/>
        </w:tabs>
        <w:spacing w:line="360" w:lineRule="atLeast"/>
        <w:ind w:left="0" w:firstLine="720"/>
        <w:contextualSpacing/>
        <w:jc w:val="both"/>
        <w:rPr>
          <w:szCs w:val="24"/>
          <w:lang w:eastAsia="lt-LT"/>
        </w:rPr>
      </w:pPr>
      <w:bookmarkStart w:id="51" w:name="part_9706a99c7b194bf98ddfc5efb863055f"/>
      <w:bookmarkEnd w:id="51"/>
      <w:r w:rsidRPr="002107AB">
        <w:rPr>
          <w:spacing w:val="-2"/>
          <w:szCs w:val="24"/>
        </w:rPr>
        <w:t>Valstybės valdymo, regioninės politikos ir viešojo administravimo valstybės veiklos sritis:</w:t>
      </w:r>
    </w:p>
    <w:p w14:paraId="61ED9B65"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 xml:space="preserve">vidaus reikalų ministerija </w:t>
      </w:r>
      <w:r w:rsidRPr="002107AB">
        <w:rPr>
          <w:color w:val="000000"/>
          <w:szCs w:val="24"/>
          <w:lang w:eastAsia="lt-LT"/>
        </w:rPr>
        <w:t>(ministro valdymo sritys: viešasis administravimas, viešosios įstaigos, valstybės tarnyba, vietos savivalda, regionų plėtra, bendruomeninių organizacijų plėtra)</w:t>
      </w:r>
      <w:r w:rsidRPr="002107AB">
        <w:rPr>
          <w:spacing w:val="-2"/>
          <w:szCs w:val="24"/>
        </w:rPr>
        <w:t>;</w:t>
      </w:r>
    </w:p>
    <w:p w14:paraId="736F6F6B"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Respublikos Prezidento kanceliarija;</w:t>
      </w:r>
    </w:p>
    <w:p w14:paraId="15125422"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Respublikos Seimo kanceliarija;</w:t>
      </w:r>
    </w:p>
    <w:p w14:paraId="7B32645B"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Respublikos Vyriausybės kanceliarija;</w:t>
      </w:r>
    </w:p>
    <w:p w14:paraId="5740E640"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Respublikos valstybės kontrolė;</w:t>
      </w:r>
    </w:p>
    <w:p w14:paraId="6FCE145E"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Respublikos vyriausioji rinkimų komisija;</w:t>
      </w:r>
    </w:p>
    <w:p w14:paraId="4FF0424C"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Vyriausioji tarnybinės etikos komisija;</w:t>
      </w:r>
    </w:p>
    <w:p w14:paraId="4F2C49E1"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pacing w:val="-2"/>
          <w:szCs w:val="24"/>
        </w:rPr>
        <w:t>Tarptautinės komisijos nacių ir sovietinio okupacinių režimų nusikaltimams Lietuvoje įvertinti sekretoriatas.</w:t>
      </w:r>
    </w:p>
    <w:p w14:paraId="711B28A2"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 xml:space="preserve">Aplinkos, miškų ir klimato kaitos valstybės veiklos sritis – </w:t>
      </w:r>
      <w:r w:rsidRPr="002107AB">
        <w:rPr>
          <w:szCs w:val="24"/>
          <w:lang w:eastAsia="lt-LT"/>
        </w:rPr>
        <w:t xml:space="preserve">Lietuvos Respublikos </w:t>
      </w:r>
      <w:r w:rsidRPr="002107AB">
        <w:rPr>
          <w:spacing w:val="-2"/>
          <w:szCs w:val="24"/>
        </w:rPr>
        <w:t>aplinkos ministerija.</w:t>
      </w:r>
    </w:p>
    <w:p w14:paraId="39F2BE45"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Energetikos valstybės veiklos sritis:</w:t>
      </w:r>
    </w:p>
    <w:p w14:paraId="307A3ACE"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energetikos ministerija;</w:t>
      </w:r>
    </w:p>
    <w:p w14:paraId="5C2EAD3A"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Valstybinė atominės energetikos saugos inspekcija;</w:t>
      </w:r>
    </w:p>
    <w:p w14:paraId="05B87359"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Valstybinė energetikos reguliavimo taryba.</w:t>
      </w:r>
    </w:p>
    <w:p w14:paraId="102DD8AE"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Viešųjų finansų valstybės veiklos sritis:</w:t>
      </w:r>
    </w:p>
    <w:p w14:paraId="49DE394B"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finansų ministerija;</w:t>
      </w:r>
    </w:p>
    <w:p w14:paraId="6D48C0EB"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statistikos departamentas.</w:t>
      </w:r>
    </w:p>
    <w:p w14:paraId="1B1DECF0"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 xml:space="preserve">Ekonomikos konkurencingumo ir valstybės informacinių išteklių valstybės veiklos sritis: </w:t>
      </w:r>
    </w:p>
    <w:p w14:paraId="66176683"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ekonomikos ir inovacijų ministerija;</w:t>
      </w:r>
    </w:p>
    <w:p w14:paraId="2AC499B1"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Respublikos konkurencijos taryba;</w:t>
      </w:r>
    </w:p>
    <w:p w14:paraId="5348D691"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Viešųjų pirkimų tarnyba.</w:t>
      </w:r>
    </w:p>
    <w:p w14:paraId="2C5C6C84"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Valstybės saugumo ir gynybos valstybės veiklos sritis:</w:t>
      </w:r>
    </w:p>
    <w:p w14:paraId="70BBD6BF"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krašto apsaugos ministerija;</w:t>
      </w:r>
    </w:p>
    <w:p w14:paraId="712A5292" w14:textId="77777777" w:rsidR="006D2F8F" w:rsidRPr="002107AB" w:rsidRDefault="006D2F8F" w:rsidP="006D2F8F">
      <w:pPr>
        <w:numPr>
          <w:ilvl w:val="1"/>
          <w:numId w:val="8"/>
        </w:numPr>
        <w:tabs>
          <w:tab w:val="left" w:pos="1418"/>
        </w:tabs>
        <w:spacing w:line="360" w:lineRule="atLeast"/>
        <w:ind w:left="0" w:firstLine="720"/>
        <w:contextualSpacing/>
        <w:jc w:val="both"/>
        <w:rPr>
          <w:color w:val="000000"/>
          <w:szCs w:val="24"/>
          <w:lang w:eastAsia="lt-LT"/>
        </w:rPr>
      </w:pPr>
      <w:r w:rsidRPr="002107AB">
        <w:rPr>
          <w:color w:val="000000"/>
          <w:szCs w:val="24"/>
          <w:lang w:eastAsia="lt-LT"/>
        </w:rPr>
        <w:t>Lietuvos Respublikos valstybės saugumo departamentas;</w:t>
      </w:r>
    </w:p>
    <w:p w14:paraId="7FAEAE89"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Respublikos specialiųjų tyri</w:t>
      </w:r>
      <w:r w:rsidRPr="002107AB">
        <w:rPr>
          <w:szCs w:val="24"/>
          <w:lang w:eastAsia="lt-LT"/>
        </w:rPr>
        <w:t>mų tarnyba.</w:t>
      </w:r>
    </w:p>
    <w:p w14:paraId="6B6AB594" w14:textId="77777777" w:rsidR="006D2F8F" w:rsidRPr="002107AB" w:rsidRDefault="006D2F8F" w:rsidP="006D2F8F">
      <w:pPr>
        <w:numPr>
          <w:ilvl w:val="0"/>
          <w:numId w:val="8"/>
        </w:numPr>
        <w:tabs>
          <w:tab w:val="left" w:pos="851"/>
          <w:tab w:val="left" w:pos="1418"/>
        </w:tabs>
        <w:spacing w:line="360" w:lineRule="atLeast"/>
        <w:ind w:left="0" w:firstLine="720"/>
        <w:contextualSpacing/>
        <w:jc w:val="both"/>
        <w:rPr>
          <w:szCs w:val="24"/>
          <w:lang w:eastAsia="lt-LT"/>
        </w:rPr>
      </w:pPr>
      <w:r w:rsidRPr="002107AB">
        <w:rPr>
          <w:spacing w:val="-2"/>
          <w:szCs w:val="24"/>
        </w:rPr>
        <w:t>Viešojo saugumo valstybės veiklos sritis:</w:t>
      </w:r>
    </w:p>
    <w:p w14:paraId="77C4D9AF" w14:textId="77777777" w:rsidR="006D2F8F" w:rsidRPr="002107AB" w:rsidRDefault="006D2F8F" w:rsidP="006D2F8F">
      <w:pPr>
        <w:numPr>
          <w:ilvl w:val="1"/>
          <w:numId w:val="8"/>
        </w:numPr>
        <w:tabs>
          <w:tab w:val="left" w:pos="851"/>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 xml:space="preserve">vidaus reikalų ministerija </w:t>
      </w:r>
      <w:r w:rsidRPr="002107AB">
        <w:rPr>
          <w:color w:val="000000"/>
          <w:szCs w:val="24"/>
          <w:lang w:eastAsia="lt-LT"/>
        </w:rPr>
        <w:t xml:space="preserve">(ministro valdymo sritis – viešasis saugumas (viešoji tvarka, vidaus tarnyba, elektroninė atpažintis, migracija, priešgaisrinė bei </w:t>
      </w:r>
      <w:r w:rsidRPr="002107AB">
        <w:rPr>
          <w:color w:val="000000"/>
          <w:szCs w:val="24"/>
          <w:lang w:eastAsia="lt-LT"/>
        </w:rPr>
        <w:lastRenderedPageBreak/>
        <w:t>civilinė sauga ir gelbėjimo darbai, valstybės sienos apsauga, ginklų, šaudmenų, sprogmenų ir specialiųjų priemonių apyvarta, saugomo asmens statusą turinčių asmenų apsauga)</w:t>
      </w:r>
      <w:r w:rsidRPr="002107AB">
        <w:rPr>
          <w:spacing w:val="-2"/>
          <w:szCs w:val="24"/>
        </w:rPr>
        <w:t>;</w:t>
      </w:r>
    </w:p>
    <w:p w14:paraId="55E01691" w14:textId="77777777" w:rsidR="006D2F8F" w:rsidRPr="002107AB" w:rsidRDefault="006D2F8F" w:rsidP="006D2F8F">
      <w:pPr>
        <w:numPr>
          <w:ilvl w:val="1"/>
          <w:numId w:val="8"/>
        </w:numPr>
        <w:tabs>
          <w:tab w:val="left" w:pos="851"/>
          <w:tab w:val="left" w:pos="1418"/>
        </w:tabs>
        <w:spacing w:line="360" w:lineRule="atLeast"/>
        <w:ind w:left="0" w:firstLine="720"/>
        <w:contextualSpacing/>
        <w:jc w:val="both"/>
        <w:rPr>
          <w:szCs w:val="24"/>
          <w:lang w:eastAsia="lt-LT"/>
        </w:rPr>
      </w:pPr>
      <w:r w:rsidRPr="002107AB">
        <w:rPr>
          <w:color w:val="00000A"/>
          <w:szCs w:val="24"/>
        </w:rPr>
        <w:t>Lietuvos Respublikos vadovybės apsaugos tarnyba</w:t>
      </w:r>
      <w:r w:rsidRPr="002107AB">
        <w:rPr>
          <w:color w:val="000000"/>
          <w:szCs w:val="24"/>
        </w:rPr>
        <w:t>.</w:t>
      </w:r>
    </w:p>
    <w:p w14:paraId="10CEAC98"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Kultūros valstybės veiklos sritis:</w:t>
      </w:r>
    </w:p>
    <w:p w14:paraId="63BFF69E"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kultūros ministerija;</w:t>
      </w:r>
    </w:p>
    <w:p w14:paraId="5664FC77"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nacionalinė Martyno Mažvydo biblioteka;</w:t>
      </w:r>
    </w:p>
    <w:p w14:paraId="7B363EBD"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nacionalinis muziejus;</w:t>
      </w:r>
    </w:p>
    <w:p w14:paraId="6B11CCDF"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nacionalinis dailės muziejus;</w:t>
      </w:r>
    </w:p>
    <w:p w14:paraId="24ED7CBA"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Nacionalinis M. K. Čiurlionio dailės muziejus;</w:t>
      </w:r>
    </w:p>
    <w:p w14:paraId="45D6ACD5"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nacionalinis operos ir baleto teatras;</w:t>
      </w:r>
    </w:p>
    <w:p w14:paraId="57B1493C"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nacionalinis dramos teatras;</w:t>
      </w:r>
    </w:p>
    <w:p w14:paraId="4753652D"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Nacionalinis Kauno dramos teatras;</w:t>
      </w:r>
    </w:p>
    <w:p w14:paraId="655D5C24"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Koncertinė įstaiga Lietuvos nacionalinė filharmonija;</w:t>
      </w:r>
    </w:p>
    <w:p w14:paraId="49A4C764"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Nacionalinis muziejus Lietuvos Didžiosios Kunigaikštystės valdovų rūmai;</w:t>
      </w:r>
    </w:p>
    <w:p w14:paraId="518219E6"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viešoji įstaiga Spaudos, radijo ir televizijos rėmimo fondas;</w:t>
      </w:r>
    </w:p>
    <w:p w14:paraId="07286CD7"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viešoji įstaiga „Lietuvos nacionalinis radijas ir televizija“;</w:t>
      </w:r>
      <w:r w:rsidRPr="002107AB">
        <w:rPr>
          <w:color w:val="00B050"/>
          <w:szCs w:val="24"/>
          <w:lang w:eastAsia="lt-LT"/>
        </w:rPr>
        <w:t xml:space="preserve"> </w:t>
      </w:r>
    </w:p>
    <w:p w14:paraId="34E4373E"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vyriausiojo archyvaro tarnyba;</w:t>
      </w:r>
    </w:p>
    <w:p w14:paraId="322815C6"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Tautinių mažumų departamentas prie Lietuvos Respublikos Vyriausybės;</w:t>
      </w:r>
    </w:p>
    <w:p w14:paraId="46D81503"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Etninės kultūros globos taryba;</w:t>
      </w:r>
    </w:p>
    <w:p w14:paraId="6AAAE3E3"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Lietuvos radijo ir televizijos komisija;</w:t>
      </w:r>
    </w:p>
    <w:p w14:paraId="38F56677"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valstybinė kultūros paveldo </w:t>
      </w:r>
      <w:r w:rsidRPr="002107AB">
        <w:rPr>
          <w:color w:val="000000"/>
          <w:szCs w:val="24"/>
          <w:lang w:eastAsia="lt-LT"/>
        </w:rPr>
        <w:t>komisija;</w:t>
      </w:r>
    </w:p>
    <w:p w14:paraId="3968A565"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pacing w:val="-2"/>
          <w:szCs w:val="24"/>
        </w:rPr>
        <w:t>Lietuvos gyventojų genocido ir rezistencijos tyrimo centras;</w:t>
      </w:r>
    </w:p>
    <w:p w14:paraId="7E9DD613"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Valstybinė lietuvių kalbos komisija;</w:t>
      </w:r>
    </w:p>
    <w:p w14:paraId="082A9490"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Žurnalistų etikos inspektoriaus tarnyba.</w:t>
      </w:r>
    </w:p>
    <w:p w14:paraId="6491FCF3"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Socialinės apsaugos ir užimtumo valstybės veiklos sritis:</w:t>
      </w:r>
    </w:p>
    <w:p w14:paraId="4FA1EFA9"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socialinės apsaugos ir darbo ministerija;</w:t>
      </w:r>
    </w:p>
    <w:p w14:paraId="12740A21"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pacing w:val="-2"/>
          <w:szCs w:val="24"/>
        </w:rPr>
        <w:t>Nacionalinė šeimos taryba.</w:t>
      </w:r>
    </w:p>
    <w:p w14:paraId="08B53E67"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Transporto ir ryšių valstybės veiklos sritis:</w:t>
      </w:r>
    </w:p>
    <w:p w14:paraId="2C27A18D"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susisiekimo ministerija;</w:t>
      </w:r>
    </w:p>
    <w:p w14:paraId="076D778A"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Lietuvos Respublikos ryšių reguliavimo tarnyba.</w:t>
      </w:r>
    </w:p>
    <w:p w14:paraId="0D8FB065"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Sveikatos valstybės veiklos sritis:</w:t>
      </w:r>
    </w:p>
    <w:p w14:paraId="5C6EBC33"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sveikatos apsaugos ministerija;</w:t>
      </w:r>
    </w:p>
    <w:p w14:paraId="1F36E27F"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Narkotikų, tabako ir alkoholio kontrolės departamentas;</w:t>
      </w:r>
    </w:p>
    <w:p w14:paraId="179BE02E" w14:textId="77777777" w:rsidR="006D2F8F" w:rsidRPr="002107AB" w:rsidRDefault="006D2F8F" w:rsidP="006D2F8F">
      <w:pPr>
        <w:numPr>
          <w:ilvl w:val="1"/>
          <w:numId w:val="8"/>
        </w:numPr>
        <w:tabs>
          <w:tab w:val="left" w:pos="1418"/>
        </w:tabs>
        <w:spacing w:line="360" w:lineRule="atLeast"/>
        <w:ind w:left="0" w:firstLine="720"/>
        <w:contextualSpacing/>
        <w:jc w:val="both"/>
        <w:rPr>
          <w:szCs w:val="24"/>
          <w:lang w:eastAsia="lt-LT"/>
        </w:rPr>
      </w:pPr>
      <w:r w:rsidRPr="002107AB">
        <w:rPr>
          <w:color w:val="000000"/>
          <w:szCs w:val="24"/>
          <w:lang w:eastAsia="lt-LT"/>
        </w:rPr>
        <w:t>Nacionalinė sveikatos taryba.</w:t>
      </w:r>
    </w:p>
    <w:p w14:paraId="51F40779" w14:textId="77777777" w:rsidR="006D2F8F" w:rsidRPr="002107AB" w:rsidRDefault="006D2F8F" w:rsidP="006D2F8F">
      <w:pPr>
        <w:numPr>
          <w:ilvl w:val="0"/>
          <w:numId w:val="8"/>
        </w:numPr>
        <w:tabs>
          <w:tab w:val="left" w:pos="1418"/>
        </w:tabs>
        <w:spacing w:line="360" w:lineRule="atLeast"/>
        <w:ind w:left="0" w:firstLine="720"/>
        <w:contextualSpacing/>
        <w:jc w:val="both"/>
        <w:rPr>
          <w:szCs w:val="24"/>
          <w:lang w:eastAsia="lt-LT"/>
        </w:rPr>
      </w:pPr>
      <w:r w:rsidRPr="002107AB">
        <w:rPr>
          <w:spacing w:val="-2"/>
          <w:szCs w:val="24"/>
        </w:rPr>
        <w:t>Švietimo, mokslo ir sporto valstybės veiklos sritis:</w:t>
      </w:r>
    </w:p>
    <w:p w14:paraId="19CF80BB"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švietimo, mokslo ir sporto ministerija;</w:t>
      </w:r>
    </w:p>
    <w:p w14:paraId="488A3C4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Respublikos akademinės etikos ir procedūrų kontrolieriaus tarnyba;</w:t>
      </w:r>
    </w:p>
    <w:p w14:paraId="7A367DE6"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Vilniaus universitetas;</w:t>
      </w:r>
    </w:p>
    <w:p w14:paraId="1788DD2A"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Vytauto Didžiojo universitetas;</w:t>
      </w:r>
    </w:p>
    <w:p w14:paraId="78994A6E"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Kauno technologijos universitetas;</w:t>
      </w:r>
    </w:p>
    <w:p w14:paraId="2BC94451"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lastRenderedPageBreak/>
        <w:t>Vilniaus Gedimino technikos universitetas;</w:t>
      </w:r>
    </w:p>
    <w:p w14:paraId="634E8F8C"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Klaipėdos universitetas;</w:t>
      </w:r>
    </w:p>
    <w:p w14:paraId="57E5C99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Mykolo Romerio universitetas;</w:t>
      </w:r>
    </w:p>
    <w:p w14:paraId="2572CC78"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sveikatos mokslų universitetas;</w:t>
      </w:r>
    </w:p>
    <w:p w14:paraId="401AD6AF"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Vilniaus dailės akademija;</w:t>
      </w:r>
    </w:p>
    <w:p w14:paraId="60AACF2A"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sporto universitetas;</w:t>
      </w:r>
    </w:p>
    <w:p w14:paraId="13DA6510"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muzikos ir teatro akademija;</w:t>
      </w:r>
    </w:p>
    <w:p w14:paraId="3C63D26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energetikos institutas;</w:t>
      </w:r>
    </w:p>
    <w:p w14:paraId="5C8ABC96"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Nacionalinis vėžio institutas;</w:t>
      </w:r>
    </w:p>
    <w:p w14:paraId="5171AF2B"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kultūros tyrimų institutas;</w:t>
      </w:r>
    </w:p>
    <w:p w14:paraId="1159D4F3"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istorijos institutas;</w:t>
      </w:r>
    </w:p>
    <w:p w14:paraId="3E4B16F7"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Lietuvių literatūros ir tautosakos institutas;</w:t>
      </w:r>
    </w:p>
    <w:p w14:paraId="61BCCD68"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Lietuvių kalbos institutas;</w:t>
      </w:r>
    </w:p>
    <w:p w14:paraId="2320FA28"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t>Lietuvos socialinių mokslų centras;</w:t>
      </w:r>
    </w:p>
    <w:p w14:paraId="43298F2C"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Valstybinis mokslinių tyrimų institutas Inovatyvios medicinos centras;</w:t>
      </w:r>
    </w:p>
    <w:p w14:paraId="2C665F21"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agrarinių ir miškų mokslų centras;</w:t>
      </w:r>
    </w:p>
    <w:p w14:paraId="6E5C4E27"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Gamtos tyrimų centras;</w:t>
      </w:r>
    </w:p>
    <w:p w14:paraId="662F0DD9"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Valstybinis mokslinių tyrimų institutas Fizinių ir technologijos mokslų centras;</w:t>
      </w:r>
    </w:p>
    <w:p w14:paraId="36333C63"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mokslų akademija;</w:t>
      </w:r>
    </w:p>
    <w:p w14:paraId="66A073C9"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mokslo taryba;</w:t>
      </w:r>
    </w:p>
    <w:p w14:paraId="3486CD59"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Kauno kunigų seminarija;</w:t>
      </w:r>
    </w:p>
    <w:p w14:paraId="32809551"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Telšių Vyskupo Vincento Borisevičiaus kunigų seminarija;</w:t>
      </w:r>
    </w:p>
    <w:p w14:paraId="09ED10EE"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Vilniaus Šv. Juozapo kunigų seminarija.</w:t>
      </w:r>
    </w:p>
    <w:p w14:paraId="66AF3F65" w14:textId="77777777" w:rsidR="006D2F8F" w:rsidRPr="002107AB" w:rsidRDefault="006D2F8F" w:rsidP="006D2F8F">
      <w:pPr>
        <w:numPr>
          <w:ilvl w:val="0"/>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Teisingumo valstybės veiklos sritis:</w:t>
      </w:r>
    </w:p>
    <w:p w14:paraId="6C1FE3B9"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teisingumo ministerija;</w:t>
      </w:r>
    </w:p>
    <w:p w14:paraId="1E702ED7"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Valstybinė duomenų apsaugos inspekcija;</w:t>
      </w:r>
    </w:p>
    <w:p w14:paraId="50C1A088"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Respublikos Konstitucinis Teismas;</w:t>
      </w:r>
    </w:p>
    <w:p w14:paraId="2F38649D"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Nacionalinė teismų administracija;</w:t>
      </w:r>
    </w:p>
    <w:p w14:paraId="2178A165"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rPr>
        <w:t>Lietuvos Aukščiausiasis Teismas</w:t>
      </w:r>
      <w:r w:rsidRPr="002107AB">
        <w:rPr>
          <w:spacing w:val="-2"/>
          <w:szCs w:val="24"/>
        </w:rPr>
        <w:t>;</w:t>
      </w:r>
    </w:p>
    <w:p w14:paraId="2BD468AC"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rPr>
        <w:t>Lietuvos vyriausiasis administracinis teismas;</w:t>
      </w:r>
    </w:p>
    <w:p w14:paraId="0EC0652E"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Lietuvos apeliacinis teismas;</w:t>
      </w:r>
    </w:p>
    <w:p w14:paraId="05F64F4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Vilniaus apygardos teismas;</w:t>
      </w:r>
    </w:p>
    <w:p w14:paraId="554B5DA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Kauno apygardos teismas;</w:t>
      </w:r>
    </w:p>
    <w:p w14:paraId="4753F4B4"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Klaipėdos apygardos teismas;</w:t>
      </w:r>
    </w:p>
    <w:p w14:paraId="7ADF89F5"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Šiaulių apygardos teismas;</w:t>
      </w:r>
    </w:p>
    <w:p w14:paraId="6CBC83C6"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Panevėžio apygardos teismas;</w:t>
      </w:r>
    </w:p>
    <w:p w14:paraId="171821DE"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Vilniaus miesto apylinkės teismas;</w:t>
      </w:r>
    </w:p>
    <w:p w14:paraId="13D7FA86"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Kauno apylinkės teismas;</w:t>
      </w:r>
    </w:p>
    <w:p w14:paraId="5FB294FC"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Klaipėdos apylinkės teismas;</w:t>
      </w:r>
    </w:p>
    <w:p w14:paraId="610A6B20"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Šiaulių apylinkės teismas;</w:t>
      </w:r>
    </w:p>
    <w:p w14:paraId="67BC93D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lastRenderedPageBreak/>
        <w:t>Panevėžio apylinkės teismas;</w:t>
      </w:r>
    </w:p>
    <w:p w14:paraId="487FE064"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Alytaus apylinkės teismas;</w:t>
      </w:r>
    </w:p>
    <w:p w14:paraId="6CD034E4"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Marijampolės apylinkės teismas;</w:t>
      </w:r>
    </w:p>
    <w:p w14:paraId="0A8A037F"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Plungės apylinkės teismas;</w:t>
      </w:r>
    </w:p>
    <w:p w14:paraId="6BB4CB91"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Tauragės apylinkės teismas;</w:t>
      </w:r>
    </w:p>
    <w:p w14:paraId="11F26EDE"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Telšių apylinkės teismas;</w:t>
      </w:r>
    </w:p>
    <w:p w14:paraId="1C93F16C"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Utenos apylinkės teismas;</w:t>
      </w:r>
    </w:p>
    <w:p w14:paraId="72A18D9B"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Vilniaus regiono apylinkės teismas;</w:t>
      </w:r>
    </w:p>
    <w:p w14:paraId="3AC25730"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Vilniaus apygardos administracinis teismas;</w:t>
      </w:r>
    </w:p>
    <w:p w14:paraId="4C97AB39"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Regionų apygardos administracinis teismas;</w:t>
      </w:r>
    </w:p>
    <w:p w14:paraId="71907AED"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Respublikos generalinė prokuratūra;</w:t>
      </w:r>
    </w:p>
    <w:p w14:paraId="4EC8D267"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Lietuvos administracinių ginčų komisija;</w:t>
      </w:r>
    </w:p>
    <w:p w14:paraId="093CA073"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zCs w:val="24"/>
          <w:lang w:eastAsia="lt-LT"/>
        </w:rPr>
        <w:t>Mokestinių ginčų komisija prie Lietuvos Respublikos Vyriausybės;</w:t>
      </w:r>
    </w:p>
    <w:p w14:paraId="75E405E2"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Lietuvos Respublikos Seimo kontrolierių įstaiga;</w:t>
      </w:r>
    </w:p>
    <w:p w14:paraId="47C2B273"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Lietuvos Respublikos vaiko teisių apsaugos kontrolieriaus įstaiga;</w:t>
      </w:r>
    </w:p>
    <w:p w14:paraId="1344CFA7"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color w:val="000000"/>
          <w:szCs w:val="24"/>
          <w:lang w:eastAsia="lt-LT"/>
        </w:rPr>
        <w:t>Lygių galimybių kontrolieriaus tarnyba.</w:t>
      </w:r>
    </w:p>
    <w:p w14:paraId="51DF0665" w14:textId="77777777" w:rsidR="006D2F8F" w:rsidRPr="002107AB" w:rsidRDefault="006D2F8F" w:rsidP="006D2F8F">
      <w:pPr>
        <w:numPr>
          <w:ilvl w:val="0"/>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 xml:space="preserve">Užsienio politikos valstybės veiklos sritis – </w:t>
      </w:r>
      <w:r w:rsidRPr="002107AB">
        <w:rPr>
          <w:szCs w:val="24"/>
          <w:lang w:eastAsia="lt-LT"/>
        </w:rPr>
        <w:t xml:space="preserve">Lietuvos Respublikos </w:t>
      </w:r>
      <w:r w:rsidRPr="002107AB">
        <w:rPr>
          <w:spacing w:val="-2"/>
          <w:szCs w:val="24"/>
        </w:rPr>
        <w:t>užsienio reikalų ministerija.</w:t>
      </w:r>
    </w:p>
    <w:p w14:paraId="74052A87" w14:textId="77777777" w:rsidR="006D2F8F" w:rsidRPr="002107AB" w:rsidRDefault="006D2F8F" w:rsidP="006D2F8F">
      <w:pPr>
        <w:numPr>
          <w:ilvl w:val="0"/>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Žemės ir maisto ūkio, kaimo plėtros ir žuvininkystės valstybės veiklos sritis:</w:t>
      </w:r>
    </w:p>
    <w:p w14:paraId="053D7515"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zCs w:val="24"/>
          <w:lang w:eastAsia="lt-LT"/>
        </w:rPr>
        <w:t xml:space="preserve">Lietuvos Respublikos </w:t>
      </w:r>
      <w:r w:rsidRPr="002107AB">
        <w:rPr>
          <w:spacing w:val="-2"/>
          <w:szCs w:val="24"/>
        </w:rPr>
        <w:t>žemės ūkio ministerija;</w:t>
      </w:r>
    </w:p>
    <w:p w14:paraId="21C159A8" w14:textId="77777777" w:rsidR="006D2F8F" w:rsidRPr="002107AB" w:rsidRDefault="006D2F8F" w:rsidP="006D2F8F">
      <w:pPr>
        <w:numPr>
          <w:ilvl w:val="1"/>
          <w:numId w:val="8"/>
        </w:numPr>
        <w:tabs>
          <w:tab w:val="left" w:pos="1418"/>
          <w:tab w:val="left" w:pos="1701"/>
        </w:tabs>
        <w:spacing w:line="360" w:lineRule="atLeast"/>
        <w:ind w:left="0" w:firstLine="720"/>
        <w:contextualSpacing/>
        <w:jc w:val="both"/>
        <w:rPr>
          <w:szCs w:val="24"/>
          <w:lang w:eastAsia="lt-LT"/>
        </w:rPr>
      </w:pPr>
      <w:r w:rsidRPr="002107AB">
        <w:rPr>
          <w:spacing w:val="-2"/>
          <w:szCs w:val="24"/>
        </w:rPr>
        <w:t>Valstybinė maisto ir veterinarijos tarnyba.</w:t>
      </w:r>
    </w:p>
    <w:p w14:paraId="11995042" w14:textId="77777777" w:rsidR="006D2F8F" w:rsidRPr="002107AB" w:rsidRDefault="006D2F8F" w:rsidP="006D2F8F">
      <w:pPr>
        <w:tabs>
          <w:tab w:val="left" w:pos="1701"/>
        </w:tabs>
        <w:spacing w:line="360" w:lineRule="atLeast"/>
        <w:ind w:firstLine="720"/>
        <w:jc w:val="both"/>
        <w:rPr>
          <w:szCs w:val="24"/>
          <w:lang w:eastAsia="lt-LT"/>
        </w:rPr>
      </w:pPr>
    </w:p>
    <w:p w14:paraId="41A8BFBB" w14:textId="77777777" w:rsidR="006D2F8F" w:rsidRPr="002107AB" w:rsidRDefault="006D2F8F" w:rsidP="006D2F8F">
      <w:pPr>
        <w:tabs>
          <w:tab w:val="left" w:pos="1701"/>
        </w:tabs>
        <w:spacing w:line="360" w:lineRule="atLeast"/>
        <w:jc w:val="center"/>
        <w:rPr>
          <w:szCs w:val="24"/>
          <w:lang w:eastAsia="lt-LT"/>
        </w:rPr>
      </w:pPr>
      <w:r w:rsidRPr="002107AB">
        <w:rPr>
          <w:szCs w:val="24"/>
          <w:lang w:eastAsia="lt-LT"/>
        </w:rPr>
        <w:t>___________________</w:t>
      </w:r>
    </w:p>
    <w:p w14:paraId="01D034EA" w14:textId="77777777" w:rsidR="006D2F8F" w:rsidRDefault="006D2F8F" w:rsidP="006D2F8F">
      <w:pPr>
        <w:tabs>
          <w:tab w:val="left" w:pos="851"/>
          <w:tab w:val="left" w:pos="1276"/>
        </w:tabs>
        <w:ind w:firstLine="720"/>
        <w:jc w:val="both"/>
        <w:sectPr w:rsidR="006D2F8F" w:rsidSect="002107AB">
          <w:headerReference w:type="even" r:id="rId52"/>
          <w:headerReference w:type="default" r:id="rId53"/>
          <w:footerReference w:type="even" r:id="rId54"/>
          <w:footerReference w:type="default" r:id="rId55"/>
          <w:headerReference w:type="first" r:id="rId56"/>
          <w:footerReference w:type="first" r:id="rId57"/>
          <w:pgSz w:w="11906" w:h="16838" w:code="9"/>
          <w:pgMar w:top="1134" w:right="851" w:bottom="1134" w:left="1701" w:header="567" w:footer="567" w:gutter="0"/>
          <w:cols w:space="1296"/>
          <w:titlePg/>
        </w:sectPr>
      </w:pPr>
    </w:p>
    <w:p w14:paraId="2B8AAF87" w14:textId="77777777" w:rsidR="006D2F8F" w:rsidRPr="002107AB" w:rsidRDefault="006D2F8F" w:rsidP="006D2F8F">
      <w:pPr>
        <w:ind w:firstLine="5245"/>
      </w:pPr>
      <w:r w:rsidRPr="002107AB">
        <w:rPr>
          <w:caps/>
        </w:rPr>
        <w:lastRenderedPageBreak/>
        <w:t>Patvirtinta</w:t>
      </w:r>
    </w:p>
    <w:p w14:paraId="027CA292" w14:textId="77777777" w:rsidR="006D2F8F" w:rsidRPr="002107AB" w:rsidRDefault="006D2F8F" w:rsidP="006D2F8F">
      <w:pPr>
        <w:ind w:firstLine="5245"/>
      </w:pPr>
      <w:r w:rsidRPr="002107AB">
        <w:t xml:space="preserve">Lietuvos Respublikos Vyriausybės </w:t>
      </w:r>
    </w:p>
    <w:p w14:paraId="02755AF6" w14:textId="77777777" w:rsidR="006D2F8F" w:rsidRPr="002107AB" w:rsidRDefault="006D2F8F" w:rsidP="006D2F8F">
      <w:pPr>
        <w:ind w:firstLine="5245"/>
      </w:pPr>
      <w:r w:rsidRPr="002107AB">
        <w:t xml:space="preserve">2021 m.                     d. nutarimu Nr.   </w:t>
      </w:r>
    </w:p>
    <w:p w14:paraId="6B2F5161" w14:textId="77777777" w:rsidR="006D2F8F" w:rsidRPr="002107AB" w:rsidRDefault="006D2F8F" w:rsidP="006D2F8F">
      <w:pPr>
        <w:jc w:val="center"/>
        <w:rPr>
          <w:b/>
          <w:caps/>
          <w:szCs w:val="24"/>
          <w:lang w:eastAsia="lt-LT"/>
        </w:rPr>
      </w:pPr>
    </w:p>
    <w:p w14:paraId="1151E80E" w14:textId="0BCF8D2A" w:rsidR="006D2F8F" w:rsidRPr="002107AB" w:rsidRDefault="006D2F8F" w:rsidP="006D2F8F">
      <w:pPr>
        <w:tabs>
          <w:tab w:val="left" w:pos="-284"/>
        </w:tabs>
        <w:jc w:val="center"/>
        <w:rPr>
          <w:b/>
          <w:caps/>
          <w:lang w:eastAsia="lt-LT"/>
        </w:rPr>
      </w:pPr>
      <w:r w:rsidRPr="002107AB">
        <w:rPr>
          <w:b/>
          <w:szCs w:val="24"/>
        </w:rPr>
        <w:t xml:space="preserve">STRATEGINIO VALDYMO SISTEMOS DALYVIŲ, GALINČIŲ ATLIKTI JUNGTINIŲ PROJEKTŲ </w:t>
      </w:r>
      <w:r>
        <w:rPr>
          <w:b/>
          <w:szCs w:val="24"/>
        </w:rPr>
        <w:t>VYSTYTOJŲ</w:t>
      </w:r>
      <w:r w:rsidRPr="002107AB">
        <w:rPr>
          <w:b/>
          <w:szCs w:val="24"/>
        </w:rPr>
        <w:t xml:space="preserve"> FUNKCIJAS, SĄRAŠAS</w:t>
      </w:r>
    </w:p>
    <w:p w14:paraId="0E4009A0" w14:textId="77777777" w:rsidR="006D2F8F" w:rsidRPr="002107AB" w:rsidRDefault="006D2F8F" w:rsidP="006D2F8F">
      <w:pPr>
        <w:tabs>
          <w:tab w:val="left" w:pos="-426"/>
        </w:tabs>
        <w:rPr>
          <w:lang w:eastAsia="lt-LT"/>
        </w:rPr>
      </w:pPr>
    </w:p>
    <w:p w14:paraId="49BDFCDE" w14:textId="3467461F" w:rsidR="006D2F8F" w:rsidRPr="002107AB" w:rsidRDefault="006D2F8F" w:rsidP="006D2F8F">
      <w:pPr>
        <w:tabs>
          <w:tab w:val="left" w:pos="1418"/>
        </w:tabs>
        <w:spacing w:line="360" w:lineRule="atLeast"/>
        <w:ind w:firstLine="720"/>
        <w:contextualSpacing/>
        <w:jc w:val="both"/>
        <w:rPr>
          <w:szCs w:val="24"/>
          <w:lang w:eastAsia="lt-LT"/>
        </w:rPr>
      </w:pPr>
      <w:r w:rsidRPr="002107AB">
        <w:rPr>
          <w:szCs w:val="24"/>
          <w:lang w:eastAsia="lt-LT"/>
        </w:rPr>
        <w:t xml:space="preserve">Lietuvos Respublikos strateginio valdymo įstatymo 3 straipsnio 17 dalies 8 punkte nurodyti strateginio valdymo sistemos dalyviai, galintys atlikti jungtinių projektų </w:t>
      </w:r>
      <w:r>
        <w:rPr>
          <w:szCs w:val="24"/>
          <w:lang w:eastAsia="lt-LT"/>
        </w:rPr>
        <w:t>vystytojų</w:t>
      </w:r>
      <w:r w:rsidRPr="002107AB">
        <w:rPr>
          <w:szCs w:val="24"/>
          <w:lang w:eastAsia="lt-LT"/>
        </w:rPr>
        <w:t xml:space="preserve"> funkcijas, priskiriami ministrų valdymo sritims pagal šias valstybės veiklos sritis:</w:t>
      </w:r>
    </w:p>
    <w:p w14:paraId="0004D981" w14:textId="77777777" w:rsidR="006D2F8F" w:rsidRPr="007D625C" w:rsidRDefault="006D2F8F" w:rsidP="006D2F8F">
      <w:pPr>
        <w:pStyle w:val="Sraopastraipa"/>
        <w:numPr>
          <w:ilvl w:val="0"/>
          <w:numId w:val="19"/>
        </w:numPr>
        <w:tabs>
          <w:tab w:val="left" w:pos="1418"/>
          <w:tab w:val="left" w:pos="1560"/>
        </w:tabs>
        <w:spacing w:line="360" w:lineRule="atLeast"/>
        <w:ind w:left="0" w:firstLine="709"/>
        <w:jc w:val="both"/>
        <w:rPr>
          <w:szCs w:val="24"/>
          <w:lang w:eastAsia="lt-LT"/>
        </w:rPr>
      </w:pPr>
      <w:r>
        <w:rPr>
          <w:szCs w:val="24"/>
          <w:lang w:eastAsia="lt-LT"/>
        </w:rPr>
        <w:t>V</w:t>
      </w:r>
      <w:r w:rsidRPr="007D625C">
        <w:rPr>
          <w:szCs w:val="24"/>
          <w:lang w:eastAsia="lt-LT"/>
        </w:rPr>
        <w:t>alstybės valdymo, regioninės politikos ir viešojo administravimo valstybės veiklos sritis (viešasis administravimas, viešosios įstaigos, elektroninė atpažintis) – viešoji įstaiga Europos socialini</w:t>
      </w:r>
      <w:r>
        <w:rPr>
          <w:szCs w:val="24"/>
          <w:lang w:eastAsia="lt-LT"/>
        </w:rPr>
        <w:t>o fondo agentūra.</w:t>
      </w:r>
    </w:p>
    <w:p w14:paraId="5518CC2E" w14:textId="77777777" w:rsidR="006D2F8F" w:rsidRPr="007D625C" w:rsidRDefault="006D2F8F" w:rsidP="006D2F8F">
      <w:pPr>
        <w:pStyle w:val="Sraopastraipa"/>
        <w:numPr>
          <w:ilvl w:val="0"/>
          <w:numId w:val="19"/>
        </w:numPr>
        <w:tabs>
          <w:tab w:val="left" w:pos="1418"/>
          <w:tab w:val="left" w:pos="1560"/>
        </w:tabs>
        <w:spacing w:line="360" w:lineRule="atLeast"/>
        <w:ind w:left="0" w:firstLine="709"/>
        <w:jc w:val="both"/>
        <w:rPr>
          <w:szCs w:val="24"/>
          <w:lang w:eastAsia="lt-LT"/>
        </w:rPr>
      </w:pPr>
      <w:r>
        <w:rPr>
          <w:szCs w:val="24"/>
          <w:lang w:eastAsia="lt-LT"/>
        </w:rPr>
        <w:t>A</w:t>
      </w:r>
      <w:r w:rsidRPr="007D625C">
        <w:rPr>
          <w:szCs w:val="24"/>
          <w:lang w:eastAsia="lt-LT"/>
        </w:rPr>
        <w:t>plinkos, miškų ir klimato kaitos valstybės veiklos sritis:</w:t>
      </w:r>
    </w:p>
    <w:p w14:paraId="335DE1E5" w14:textId="77777777" w:rsidR="006D2F8F" w:rsidRPr="007D625C"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sidRPr="007D625C">
        <w:rPr>
          <w:szCs w:val="24"/>
          <w:lang w:eastAsia="lt-LT"/>
        </w:rPr>
        <w:t>Lietuvos Respublikos aplinkos ministerijos Aplinkos projektų valdymo agentūra;</w:t>
      </w:r>
    </w:p>
    <w:p w14:paraId="33AFE615" w14:textId="77777777" w:rsidR="006D2F8F"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sidRPr="007D625C">
        <w:rPr>
          <w:szCs w:val="24"/>
          <w:lang w:eastAsia="lt-LT"/>
        </w:rPr>
        <w:t>viešoji įstaiga B</w:t>
      </w:r>
      <w:r>
        <w:rPr>
          <w:szCs w:val="24"/>
          <w:lang w:eastAsia="lt-LT"/>
        </w:rPr>
        <w:t>ūsto energijos taupymo agentūra.</w:t>
      </w:r>
    </w:p>
    <w:p w14:paraId="7E1A8FF0" w14:textId="77777777" w:rsidR="006D2F8F" w:rsidRPr="007D625C" w:rsidRDefault="006D2F8F" w:rsidP="006D2F8F">
      <w:pPr>
        <w:pStyle w:val="Sraopastraipa"/>
        <w:numPr>
          <w:ilvl w:val="0"/>
          <w:numId w:val="19"/>
        </w:numPr>
        <w:tabs>
          <w:tab w:val="left" w:pos="1418"/>
          <w:tab w:val="left" w:pos="1560"/>
        </w:tabs>
        <w:spacing w:line="360" w:lineRule="atLeast"/>
        <w:ind w:left="0" w:firstLine="709"/>
        <w:jc w:val="both"/>
        <w:rPr>
          <w:szCs w:val="24"/>
          <w:lang w:eastAsia="lt-LT"/>
        </w:rPr>
      </w:pPr>
      <w:r>
        <w:rPr>
          <w:szCs w:val="24"/>
          <w:lang w:eastAsia="lt-LT"/>
        </w:rPr>
        <w:t>E</w:t>
      </w:r>
      <w:r w:rsidRPr="007D625C">
        <w:rPr>
          <w:szCs w:val="24"/>
          <w:lang w:eastAsia="lt-LT"/>
        </w:rPr>
        <w:t>nergetikos valstybės veiklos sritis:</w:t>
      </w:r>
    </w:p>
    <w:p w14:paraId="5C10E1FF" w14:textId="77777777" w:rsidR="006D2F8F" w:rsidRPr="007D625C"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Pr>
          <w:szCs w:val="24"/>
          <w:lang w:eastAsia="lt-LT"/>
        </w:rPr>
        <w:t>v</w:t>
      </w:r>
      <w:r w:rsidRPr="007D625C">
        <w:rPr>
          <w:szCs w:val="24"/>
          <w:lang w:eastAsia="lt-LT"/>
        </w:rPr>
        <w:t>iešoji įstaiga Lietuvos verslo paramos agentūra;</w:t>
      </w:r>
    </w:p>
    <w:p w14:paraId="0EBADE90" w14:textId="77777777" w:rsidR="006D2F8F" w:rsidRPr="007D625C"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Pr>
          <w:szCs w:val="24"/>
          <w:lang w:eastAsia="lt-LT"/>
        </w:rPr>
        <w:t>v</w:t>
      </w:r>
      <w:r w:rsidRPr="007D625C">
        <w:rPr>
          <w:szCs w:val="24"/>
          <w:lang w:eastAsia="lt-LT"/>
        </w:rPr>
        <w:t>iešoji įstaiga Lietuvos energetikos agentūra.</w:t>
      </w:r>
    </w:p>
    <w:p w14:paraId="31F8F582" w14:textId="77777777" w:rsidR="006D2F8F" w:rsidRPr="007D625C" w:rsidRDefault="006D2F8F" w:rsidP="006D2F8F">
      <w:pPr>
        <w:pStyle w:val="Sraopastraipa"/>
        <w:numPr>
          <w:ilvl w:val="0"/>
          <w:numId w:val="19"/>
        </w:numPr>
        <w:tabs>
          <w:tab w:val="left" w:pos="1418"/>
          <w:tab w:val="left" w:pos="1560"/>
        </w:tabs>
        <w:spacing w:line="360" w:lineRule="atLeast"/>
        <w:ind w:left="0" w:firstLine="709"/>
        <w:jc w:val="both"/>
        <w:rPr>
          <w:szCs w:val="24"/>
          <w:lang w:eastAsia="lt-LT"/>
        </w:rPr>
      </w:pPr>
      <w:r>
        <w:rPr>
          <w:szCs w:val="24"/>
          <w:lang w:eastAsia="lt-LT"/>
        </w:rPr>
        <w:t>S</w:t>
      </w:r>
      <w:r w:rsidRPr="007D625C">
        <w:rPr>
          <w:szCs w:val="24"/>
          <w:lang w:eastAsia="lt-LT"/>
        </w:rPr>
        <w:t>ocialinės apsaugos ir uži</w:t>
      </w:r>
      <w:r>
        <w:rPr>
          <w:szCs w:val="24"/>
          <w:lang w:eastAsia="lt-LT"/>
        </w:rPr>
        <w:t>mtumo valstybės veiklos sritis – v</w:t>
      </w:r>
      <w:r w:rsidRPr="007D625C">
        <w:rPr>
          <w:szCs w:val="24"/>
          <w:lang w:eastAsia="lt-LT"/>
        </w:rPr>
        <w:t>iešoji įstaiga Europ</w:t>
      </w:r>
      <w:r>
        <w:rPr>
          <w:szCs w:val="24"/>
          <w:lang w:eastAsia="lt-LT"/>
        </w:rPr>
        <w:t>os socialinio fondo agentūra.</w:t>
      </w:r>
    </w:p>
    <w:p w14:paraId="36EF42BC" w14:textId="77777777" w:rsidR="006D2F8F" w:rsidRPr="007D625C" w:rsidRDefault="006D2F8F" w:rsidP="006D2F8F">
      <w:pPr>
        <w:pStyle w:val="Sraopastraipa"/>
        <w:numPr>
          <w:ilvl w:val="0"/>
          <w:numId w:val="19"/>
        </w:numPr>
        <w:tabs>
          <w:tab w:val="left" w:pos="1418"/>
          <w:tab w:val="left" w:pos="1560"/>
        </w:tabs>
        <w:spacing w:line="360" w:lineRule="atLeast"/>
        <w:ind w:left="0" w:firstLine="709"/>
        <w:jc w:val="both"/>
        <w:rPr>
          <w:szCs w:val="24"/>
          <w:lang w:eastAsia="lt-LT"/>
        </w:rPr>
      </w:pPr>
      <w:r>
        <w:rPr>
          <w:szCs w:val="24"/>
          <w:lang w:eastAsia="lt-LT"/>
        </w:rPr>
        <w:t>Š</w:t>
      </w:r>
      <w:r w:rsidRPr="007D625C">
        <w:rPr>
          <w:szCs w:val="24"/>
          <w:lang w:eastAsia="lt-LT"/>
        </w:rPr>
        <w:t>vietimo, mokslo ir sporto valstybės veiklos sritis:</w:t>
      </w:r>
    </w:p>
    <w:p w14:paraId="13DFFD37" w14:textId="77777777" w:rsidR="006D2F8F" w:rsidRPr="007D625C"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Pr>
          <w:szCs w:val="24"/>
          <w:lang w:eastAsia="lt-LT"/>
        </w:rPr>
        <w:t>v</w:t>
      </w:r>
      <w:r w:rsidRPr="007D625C">
        <w:rPr>
          <w:szCs w:val="24"/>
          <w:lang w:eastAsia="lt-LT"/>
        </w:rPr>
        <w:t>iešoji įstaiga Europos socialinio fondo agentūra;</w:t>
      </w:r>
    </w:p>
    <w:p w14:paraId="1301F56F" w14:textId="77777777" w:rsidR="006D2F8F" w:rsidRPr="007D625C" w:rsidRDefault="006D2F8F" w:rsidP="006D2F8F">
      <w:pPr>
        <w:pStyle w:val="Sraopastraipa"/>
        <w:numPr>
          <w:ilvl w:val="1"/>
          <w:numId w:val="19"/>
        </w:numPr>
        <w:tabs>
          <w:tab w:val="left" w:pos="1418"/>
          <w:tab w:val="left" w:pos="1560"/>
        </w:tabs>
        <w:spacing w:line="360" w:lineRule="atLeast"/>
        <w:ind w:left="0" w:firstLine="709"/>
        <w:jc w:val="both"/>
        <w:rPr>
          <w:szCs w:val="24"/>
          <w:lang w:eastAsia="lt-LT"/>
        </w:rPr>
      </w:pPr>
      <w:r>
        <w:rPr>
          <w:szCs w:val="24"/>
          <w:lang w:eastAsia="lt-LT"/>
        </w:rPr>
        <w:t>v</w:t>
      </w:r>
      <w:r w:rsidRPr="007D625C">
        <w:rPr>
          <w:szCs w:val="24"/>
          <w:lang w:eastAsia="lt-LT"/>
        </w:rPr>
        <w:t>iešoji įstaig</w:t>
      </w:r>
      <w:r>
        <w:rPr>
          <w:szCs w:val="24"/>
          <w:lang w:eastAsia="lt-LT"/>
        </w:rPr>
        <w:t>a Švietimo mainų paramos fondas.</w:t>
      </w:r>
    </w:p>
    <w:p w14:paraId="4D315D9E" w14:textId="77777777" w:rsidR="006D2F8F" w:rsidRPr="002107AB" w:rsidRDefault="006D2F8F" w:rsidP="006D2F8F">
      <w:pPr>
        <w:tabs>
          <w:tab w:val="left" w:pos="1701"/>
        </w:tabs>
        <w:spacing w:line="360" w:lineRule="atLeast"/>
        <w:jc w:val="center"/>
        <w:rPr>
          <w:szCs w:val="24"/>
          <w:lang w:eastAsia="lt-LT"/>
        </w:rPr>
      </w:pPr>
      <w:r w:rsidRPr="002107AB">
        <w:rPr>
          <w:szCs w:val="24"/>
          <w:lang w:eastAsia="lt-LT"/>
        </w:rPr>
        <w:t>___________________</w:t>
      </w:r>
    </w:p>
    <w:p w14:paraId="080736FA" w14:textId="77777777" w:rsidR="00400885" w:rsidRDefault="00400885" w:rsidP="00150941">
      <w:pPr>
        <w:pStyle w:val="Sraopastraipa"/>
        <w:tabs>
          <w:tab w:val="left" w:pos="851"/>
          <w:tab w:val="left" w:pos="1276"/>
        </w:tabs>
        <w:spacing w:line="360" w:lineRule="atLeast"/>
        <w:ind w:left="0"/>
        <w:rPr>
          <w:szCs w:val="24"/>
          <w:lang w:eastAsia="lt-LT"/>
        </w:rPr>
        <w:sectPr w:rsidR="00400885" w:rsidSect="001F48E1">
          <w:headerReference w:type="default" r:id="rId58"/>
          <w:footerReference w:type="default" r:id="rId59"/>
          <w:headerReference w:type="first" r:id="rId60"/>
          <w:footerReference w:type="first" r:id="rId61"/>
          <w:pgSz w:w="11906" w:h="16838" w:code="9"/>
          <w:pgMar w:top="1134" w:right="851" w:bottom="1134" w:left="1701" w:header="567" w:footer="567" w:gutter="0"/>
          <w:cols w:space="1296"/>
          <w:titlePg/>
        </w:sectPr>
      </w:pPr>
    </w:p>
    <w:p w14:paraId="59E20C72" w14:textId="77777777" w:rsidR="00400885" w:rsidRPr="00400885" w:rsidRDefault="00400885" w:rsidP="00400885">
      <w:pPr>
        <w:ind w:left="4820"/>
      </w:pPr>
      <w:r w:rsidRPr="00400885">
        <w:rPr>
          <w:lang w:eastAsia="ar-SA"/>
        </w:rPr>
        <w:lastRenderedPageBreak/>
        <w:t>PATVIRTINTA</w:t>
      </w:r>
      <w:r w:rsidRPr="00400885">
        <w:rPr>
          <w:lang w:eastAsia="ar-SA"/>
        </w:rPr>
        <w:br/>
        <w:t>Lietuvos Respublikos Vyriausybės</w:t>
      </w:r>
      <w:r w:rsidRPr="00400885">
        <w:rPr>
          <w:lang w:eastAsia="ar-SA"/>
        </w:rPr>
        <w:br/>
      </w:r>
      <w:r w:rsidRPr="00400885">
        <w:t>2021 m.                        d.</w:t>
      </w:r>
      <w:r w:rsidRPr="00400885">
        <w:rPr>
          <w:lang w:eastAsia="ar-SA"/>
        </w:rPr>
        <w:t xml:space="preserve"> nutarimu </w:t>
      </w:r>
      <w:r w:rsidRPr="00400885">
        <w:t xml:space="preserve">Nr. </w:t>
      </w:r>
    </w:p>
    <w:p w14:paraId="5004573E" w14:textId="77777777" w:rsidR="00400885" w:rsidRPr="00400885" w:rsidRDefault="00400885" w:rsidP="00400885">
      <w:pPr>
        <w:tabs>
          <w:tab w:val="left" w:pos="6237"/>
          <w:tab w:val="right" w:pos="8306"/>
        </w:tabs>
        <w:rPr>
          <w:color w:val="000000"/>
          <w:lang w:eastAsia="lt-LT"/>
        </w:rPr>
      </w:pPr>
    </w:p>
    <w:p w14:paraId="5193B998" w14:textId="77777777" w:rsidR="00400885" w:rsidRPr="00400885" w:rsidRDefault="00400885" w:rsidP="00400885">
      <w:pPr>
        <w:keepLines/>
        <w:widowControl w:val="0"/>
        <w:shd w:val="clear" w:color="auto" w:fill="FFFFFF"/>
        <w:suppressAutoHyphens/>
        <w:jc w:val="center"/>
        <w:textAlignment w:val="center"/>
        <w:rPr>
          <w:b/>
          <w:bCs/>
          <w:caps/>
          <w:szCs w:val="24"/>
        </w:rPr>
      </w:pPr>
      <w:r w:rsidRPr="00400885">
        <w:rPr>
          <w:b/>
          <w:bCs/>
          <w:caps/>
          <w:szCs w:val="24"/>
        </w:rPr>
        <w:t>projektinio VALDYMO TVARKOS APRAŠAS</w:t>
      </w:r>
    </w:p>
    <w:p w14:paraId="2B43CE6B" w14:textId="77777777" w:rsidR="00400885" w:rsidRPr="00400885" w:rsidRDefault="00400885" w:rsidP="00400885">
      <w:pPr>
        <w:keepLines/>
        <w:widowControl w:val="0"/>
        <w:shd w:val="clear" w:color="auto" w:fill="FFFFFF"/>
        <w:suppressAutoHyphens/>
        <w:jc w:val="center"/>
        <w:textAlignment w:val="center"/>
        <w:rPr>
          <w:b/>
          <w:bCs/>
          <w:caps/>
          <w:szCs w:val="24"/>
        </w:rPr>
      </w:pPr>
    </w:p>
    <w:p w14:paraId="63529C4F" w14:textId="77777777" w:rsidR="00400885" w:rsidRPr="00400885" w:rsidRDefault="00400885" w:rsidP="00400885">
      <w:pPr>
        <w:keepLines/>
        <w:widowControl w:val="0"/>
        <w:shd w:val="clear" w:color="auto" w:fill="FFFFFF"/>
        <w:suppressAutoHyphens/>
        <w:jc w:val="center"/>
        <w:textAlignment w:val="center"/>
        <w:rPr>
          <w:b/>
          <w:bCs/>
          <w:caps/>
          <w:szCs w:val="24"/>
        </w:rPr>
      </w:pPr>
      <w:r w:rsidRPr="00400885">
        <w:rPr>
          <w:b/>
          <w:bCs/>
          <w:caps/>
          <w:szCs w:val="24"/>
        </w:rPr>
        <w:t>I SKYRIUS</w:t>
      </w:r>
    </w:p>
    <w:p w14:paraId="734380CD" w14:textId="77777777" w:rsidR="00400885" w:rsidRPr="00400885" w:rsidRDefault="00400885" w:rsidP="00400885">
      <w:pPr>
        <w:keepLines/>
        <w:widowControl w:val="0"/>
        <w:shd w:val="clear" w:color="auto" w:fill="FFFFFF"/>
        <w:suppressAutoHyphens/>
        <w:jc w:val="center"/>
        <w:textAlignment w:val="center"/>
        <w:rPr>
          <w:b/>
          <w:bCs/>
          <w:caps/>
          <w:szCs w:val="24"/>
        </w:rPr>
      </w:pPr>
      <w:r w:rsidRPr="00400885">
        <w:rPr>
          <w:b/>
          <w:bCs/>
          <w:caps/>
          <w:szCs w:val="24"/>
        </w:rPr>
        <w:t>BENDROSIOS NUOSTATOS</w:t>
      </w:r>
    </w:p>
    <w:p w14:paraId="7FB12D35" w14:textId="77777777" w:rsidR="00400885" w:rsidRPr="00400885" w:rsidRDefault="00400885" w:rsidP="00400885">
      <w:pPr>
        <w:keepLines/>
        <w:widowControl w:val="0"/>
        <w:shd w:val="clear" w:color="auto" w:fill="FFFFFF"/>
        <w:suppressAutoHyphens/>
        <w:jc w:val="center"/>
        <w:textAlignment w:val="center"/>
        <w:rPr>
          <w:b/>
          <w:bCs/>
          <w:caps/>
          <w:szCs w:val="24"/>
        </w:rPr>
      </w:pPr>
    </w:p>
    <w:p w14:paraId="4B204A4E" w14:textId="77777777" w:rsidR="00400885" w:rsidRPr="00400885" w:rsidRDefault="00400885" w:rsidP="00400885">
      <w:pPr>
        <w:shd w:val="clear" w:color="auto" w:fill="FFFFFF"/>
        <w:tabs>
          <w:tab w:val="left" w:pos="993"/>
        </w:tabs>
        <w:spacing w:line="360" w:lineRule="atLeast"/>
        <w:ind w:firstLine="720"/>
        <w:jc w:val="both"/>
        <w:rPr>
          <w:strike/>
          <w:szCs w:val="24"/>
        </w:rPr>
      </w:pPr>
      <w:r w:rsidRPr="00400885">
        <w:rPr>
          <w:szCs w:val="24"/>
        </w:rPr>
        <w:t xml:space="preserve">1. Projektinio valdymo tvarkos apraše (toliau – Aprašas) reglamentuojama projektų ir programų, kuriais įgyvendinami </w:t>
      </w:r>
      <w:r w:rsidRPr="00400885">
        <w:t>Lietuvos Respublikos</w:t>
      </w:r>
      <w:r w:rsidRPr="00400885">
        <w:rPr>
          <w:szCs w:val="24"/>
        </w:rPr>
        <w:t xml:space="preserve"> Vyriausybės veiklos prioritetai, nustatyti Lietuvos Respublikos Vyriausybės programos nuostatų įgyvendinimo plane (toliau – Vyriausybės veiklos prioritetai), taip pat projektų, kurie įtraukti į Ministro Pirmininko strateginių projektų portfelį ir (arba)</w:t>
      </w:r>
      <w:r w:rsidRPr="00400885">
        <w:t xml:space="preserve"> Vyriausybei pavaldžių strateginio valdymo sistemos dalyvių (toliau – institucijos) projektų portfelį, valdymo tvarka. </w:t>
      </w:r>
    </w:p>
    <w:p w14:paraId="30CF7C83" w14:textId="77777777" w:rsidR="00400885" w:rsidRPr="00400885" w:rsidRDefault="00400885" w:rsidP="00400885">
      <w:pPr>
        <w:shd w:val="clear" w:color="auto" w:fill="FFFFFF"/>
        <w:tabs>
          <w:tab w:val="left" w:pos="2694"/>
        </w:tabs>
        <w:spacing w:line="360" w:lineRule="atLeast"/>
        <w:ind w:firstLine="720"/>
        <w:jc w:val="both"/>
        <w:rPr>
          <w:szCs w:val="24"/>
        </w:rPr>
      </w:pPr>
      <w:r w:rsidRPr="00400885">
        <w:rPr>
          <w:szCs w:val="24"/>
        </w:rPr>
        <w:t>2. Apraše vartojamos sąvokos:</w:t>
      </w:r>
    </w:p>
    <w:p w14:paraId="22E86FD4" w14:textId="77777777" w:rsidR="00400885" w:rsidRPr="00400885" w:rsidRDefault="00400885" w:rsidP="00400885">
      <w:pPr>
        <w:shd w:val="clear" w:color="auto" w:fill="FFFFFF"/>
        <w:tabs>
          <w:tab w:val="left" w:pos="2694"/>
        </w:tabs>
        <w:spacing w:line="360" w:lineRule="atLeast"/>
        <w:ind w:firstLine="720"/>
        <w:jc w:val="both"/>
        <w:rPr>
          <w:rFonts w:eastAsia="MS Mincho"/>
          <w:szCs w:val="24"/>
        </w:rPr>
      </w:pPr>
      <w:r w:rsidRPr="00400885">
        <w:rPr>
          <w:rFonts w:eastAsia="Calibri"/>
          <w:szCs w:val="24"/>
        </w:rPr>
        <w:t>2.1.</w:t>
      </w:r>
      <w:r w:rsidRPr="00400885">
        <w:rPr>
          <w:rFonts w:eastAsia="Calibri"/>
          <w:b/>
          <w:bCs/>
          <w:szCs w:val="24"/>
        </w:rPr>
        <w:t xml:space="preserve"> </w:t>
      </w:r>
      <w:r w:rsidRPr="00400885">
        <w:rPr>
          <w:b/>
          <w:bCs/>
          <w:szCs w:val="24"/>
        </w:rPr>
        <w:t xml:space="preserve">Projekto arba projektų programos </w:t>
      </w:r>
      <w:r w:rsidRPr="00400885">
        <w:rPr>
          <w:rFonts w:eastAsia="Calibri"/>
          <w:b/>
          <w:bCs/>
          <w:szCs w:val="24"/>
        </w:rPr>
        <w:t xml:space="preserve">apimtis </w:t>
      </w:r>
      <w:r w:rsidRPr="00400885">
        <w:rPr>
          <w:rFonts w:eastAsia="Trebuchet MS"/>
          <w:szCs w:val="24"/>
        </w:rPr>
        <w:t>(toliau – apimtis)</w:t>
      </w:r>
      <w:r w:rsidRPr="00400885">
        <w:rPr>
          <w:rFonts w:eastAsia="Calibri"/>
          <w:i/>
          <w:iCs/>
          <w:szCs w:val="24"/>
        </w:rPr>
        <w:t xml:space="preserve"> – </w:t>
      </w:r>
      <w:r w:rsidRPr="00400885">
        <w:rPr>
          <w:szCs w:val="24"/>
        </w:rPr>
        <w:t>projekto arba projektų programos rezultatai, jiems pasiekti keliamų reikalavimų ir skirtų darbų visuma</w:t>
      </w:r>
      <w:r w:rsidRPr="00400885">
        <w:rPr>
          <w:rFonts w:eastAsia="Calibri"/>
          <w:szCs w:val="24"/>
        </w:rPr>
        <w:t xml:space="preserve">. </w:t>
      </w:r>
    </w:p>
    <w:p w14:paraId="4A16E15F" w14:textId="77777777" w:rsidR="00400885" w:rsidRPr="00400885" w:rsidRDefault="00400885" w:rsidP="00400885">
      <w:pPr>
        <w:spacing w:line="360" w:lineRule="atLeast"/>
        <w:ind w:firstLine="720"/>
        <w:jc w:val="both"/>
        <w:rPr>
          <w:szCs w:val="24"/>
        </w:rPr>
      </w:pPr>
      <w:r w:rsidRPr="00400885">
        <w:rPr>
          <w:rFonts w:eastAsia="Trebuchet MS"/>
          <w:szCs w:val="24"/>
        </w:rPr>
        <w:t>2.2.</w:t>
      </w:r>
      <w:r w:rsidRPr="00400885">
        <w:rPr>
          <w:rFonts w:eastAsia="Trebuchet MS"/>
          <w:b/>
          <w:bCs/>
          <w:szCs w:val="24"/>
        </w:rPr>
        <w:t xml:space="preserve"> Projekto arba </w:t>
      </w:r>
      <w:r w:rsidRPr="00400885">
        <w:rPr>
          <w:b/>
          <w:bCs/>
          <w:szCs w:val="24"/>
        </w:rPr>
        <w:t>projektų</w:t>
      </w:r>
      <w:r w:rsidRPr="00400885">
        <w:rPr>
          <w:rFonts w:eastAsia="Trebuchet MS"/>
          <w:b/>
          <w:bCs/>
          <w:szCs w:val="24"/>
        </w:rPr>
        <w:t xml:space="preserve"> programos gairė</w:t>
      </w:r>
      <w:r w:rsidRPr="00400885">
        <w:rPr>
          <w:rFonts w:eastAsia="Trebuchet MS"/>
          <w:szCs w:val="24"/>
        </w:rPr>
        <w:t xml:space="preserve"> (toliau – gairė)</w:t>
      </w:r>
      <w:r w:rsidRPr="00400885">
        <w:rPr>
          <w:rFonts w:eastAsia="Calibri"/>
          <w:i/>
          <w:iCs/>
          <w:szCs w:val="24"/>
        </w:rPr>
        <w:t xml:space="preserve"> – </w:t>
      </w:r>
      <w:r w:rsidRPr="00400885">
        <w:rPr>
          <w:rFonts w:eastAsia="Calibri"/>
          <w:iCs/>
          <w:szCs w:val="24"/>
        </w:rPr>
        <w:t xml:space="preserve">projekto arba projektų programos </w:t>
      </w:r>
      <w:r w:rsidRPr="00400885">
        <w:rPr>
          <w:szCs w:val="24"/>
        </w:rPr>
        <w:t>tikslui pasiekti nustatytas tarpinis rezultatas su nurodyta pasiekimo data, kurį sudaro per tam tikrą laiką būtini atlikti darbai.</w:t>
      </w:r>
    </w:p>
    <w:p w14:paraId="6AD0CCAE" w14:textId="77777777" w:rsidR="00400885" w:rsidRPr="00400885" w:rsidRDefault="00400885" w:rsidP="00400885">
      <w:pPr>
        <w:spacing w:line="360" w:lineRule="atLeast"/>
        <w:ind w:firstLine="720"/>
        <w:jc w:val="both"/>
        <w:rPr>
          <w:rFonts w:eastAsia="Calibri"/>
          <w:szCs w:val="24"/>
        </w:rPr>
      </w:pPr>
      <w:r w:rsidRPr="00400885">
        <w:rPr>
          <w:rFonts w:eastAsia="Calibri"/>
          <w:szCs w:val="24"/>
        </w:rPr>
        <w:t>2.3.</w:t>
      </w:r>
      <w:r w:rsidRPr="00400885">
        <w:rPr>
          <w:rFonts w:eastAsia="Calibri"/>
          <w:b/>
          <w:bCs/>
          <w:szCs w:val="24"/>
        </w:rPr>
        <w:t xml:space="preserve"> Projekto arba </w:t>
      </w:r>
      <w:r w:rsidRPr="00400885">
        <w:rPr>
          <w:b/>
          <w:bCs/>
          <w:szCs w:val="24"/>
        </w:rPr>
        <w:t>projektų</w:t>
      </w:r>
      <w:r w:rsidRPr="00400885">
        <w:rPr>
          <w:rFonts w:eastAsia="Calibri"/>
          <w:b/>
          <w:bCs/>
          <w:szCs w:val="24"/>
        </w:rPr>
        <w:t xml:space="preserve"> programos </w:t>
      </w:r>
      <w:r w:rsidRPr="00400885">
        <w:rPr>
          <w:rFonts w:eastAsia="Trebuchet MS"/>
          <w:b/>
          <w:bCs/>
          <w:szCs w:val="24"/>
        </w:rPr>
        <w:t>komanda</w:t>
      </w:r>
      <w:r w:rsidRPr="00400885">
        <w:rPr>
          <w:rFonts w:eastAsia="Calibri"/>
          <w:i/>
          <w:iCs/>
          <w:szCs w:val="24"/>
        </w:rPr>
        <w:t xml:space="preserve"> – </w:t>
      </w:r>
      <w:r w:rsidRPr="00400885">
        <w:rPr>
          <w:szCs w:val="24"/>
        </w:rPr>
        <w:t>asmenų grupė, dirbanti pagal nustatytas funkcijas projekto arba projektų programos tikslui pasiekti</w:t>
      </w:r>
      <w:r w:rsidRPr="00400885">
        <w:rPr>
          <w:rFonts w:eastAsia="Calibri"/>
          <w:szCs w:val="24"/>
        </w:rPr>
        <w:t>.</w:t>
      </w:r>
    </w:p>
    <w:p w14:paraId="674920E0" w14:textId="77777777" w:rsidR="00400885" w:rsidRPr="00400885" w:rsidRDefault="00400885" w:rsidP="00400885">
      <w:pPr>
        <w:tabs>
          <w:tab w:val="left" w:pos="4927"/>
        </w:tabs>
        <w:spacing w:line="360" w:lineRule="atLeast"/>
        <w:ind w:firstLine="720"/>
        <w:jc w:val="both"/>
        <w:rPr>
          <w:rFonts w:eastAsia="Calibri"/>
          <w:szCs w:val="24"/>
        </w:rPr>
      </w:pPr>
      <w:r w:rsidRPr="00400885">
        <w:rPr>
          <w:rFonts w:eastAsia="Calibri"/>
          <w:szCs w:val="24"/>
        </w:rPr>
        <w:t>2.4.</w:t>
      </w:r>
      <w:r w:rsidRPr="00400885">
        <w:rPr>
          <w:rFonts w:eastAsia="Calibri"/>
          <w:b/>
          <w:bCs/>
          <w:szCs w:val="24"/>
        </w:rPr>
        <w:t xml:space="preserve"> Projekto arba </w:t>
      </w:r>
      <w:r w:rsidRPr="00400885">
        <w:rPr>
          <w:b/>
          <w:bCs/>
          <w:szCs w:val="24"/>
        </w:rPr>
        <w:t>projektų</w:t>
      </w:r>
      <w:r w:rsidRPr="00400885">
        <w:rPr>
          <w:rFonts w:eastAsia="Calibri"/>
          <w:b/>
          <w:bCs/>
          <w:szCs w:val="24"/>
        </w:rPr>
        <w:t xml:space="preserve"> programos n</w:t>
      </w:r>
      <w:r w:rsidRPr="00400885">
        <w:rPr>
          <w:rFonts w:eastAsia="Trebuchet MS"/>
          <w:b/>
          <w:bCs/>
          <w:szCs w:val="24"/>
        </w:rPr>
        <w:t>auda</w:t>
      </w:r>
      <w:r w:rsidRPr="00400885">
        <w:rPr>
          <w:rFonts w:eastAsia="Trebuchet MS"/>
          <w:szCs w:val="24"/>
        </w:rPr>
        <w:t xml:space="preserve"> (toliau – nauda)</w:t>
      </w:r>
      <w:r w:rsidRPr="00400885">
        <w:rPr>
          <w:rFonts w:eastAsia="Calibri"/>
          <w:i/>
          <w:iCs/>
          <w:szCs w:val="24"/>
        </w:rPr>
        <w:t xml:space="preserve"> – </w:t>
      </w:r>
      <w:r w:rsidRPr="00400885">
        <w:rPr>
          <w:szCs w:val="24"/>
        </w:rPr>
        <w:t>matuojamais rezultatais ir rodikliais išreiškiamas teigiamas pokytis įgyvendinus projektą arba projektų programą</w:t>
      </w:r>
      <w:r w:rsidRPr="00400885">
        <w:rPr>
          <w:rFonts w:eastAsia="Calibri"/>
          <w:szCs w:val="24"/>
        </w:rPr>
        <w:t>.</w:t>
      </w:r>
    </w:p>
    <w:p w14:paraId="7B7F2057" w14:textId="77777777" w:rsidR="00400885" w:rsidRPr="00400885" w:rsidRDefault="00400885" w:rsidP="00400885">
      <w:pPr>
        <w:tabs>
          <w:tab w:val="left" w:pos="4927"/>
        </w:tabs>
        <w:spacing w:line="360" w:lineRule="atLeast"/>
        <w:ind w:firstLine="720"/>
        <w:jc w:val="both"/>
        <w:rPr>
          <w:rFonts w:eastAsia="Trebuchet MS"/>
          <w:szCs w:val="24"/>
        </w:rPr>
      </w:pPr>
      <w:r w:rsidRPr="00400885">
        <w:rPr>
          <w:szCs w:val="24"/>
        </w:rPr>
        <w:t>2.5.</w:t>
      </w:r>
      <w:r w:rsidRPr="00400885">
        <w:rPr>
          <w:b/>
          <w:bCs/>
          <w:szCs w:val="24"/>
        </w:rPr>
        <w:t xml:space="preserve"> Projekto arba projektų programos planas </w:t>
      </w:r>
      <w:r w:rsidRPr="00400885">
        <w:rPr>
          <w:szCs w:val="24"/>
        </w:rPr>
        <w:t>(toliau – planas)</w:t>
      </w:r>
      <w:r w:rsidRPr="00400885">
        <w:rPr>
          <w:rFonts w:eastAsia="Calibri"/>
          <w:i/>
          <w:iCs/>
          <w:szCs w:val="24"/>
        </w:rPr>
        <w:t xml:space="preserve"> – </w:t>
      </w:r>
      <w:r w:rsidRPr="00400885">
        <w:rPr>
          <w:szCs w:val="24"/>
        </w:rPr>
        <w:t>dokumentas, kuriame pateikiami nustatyti ir patvirtinti projekto arba projektų programos biudžetas, tvarkaraštis (terminai) ir apimtis.</w:t>
      </w:r>
    </w:p>
    <w:p w14:paraId="5708AA2E" w14:textId="77777777" w:rsidR="00400885" w:rsidRPr="00400885" w:rsidRDefault="00400885" w:rsidP="00400885">
      <w:pPr>
        <w:spacing w:line="360" w:lineRule="atLeast"/>
        <w:ind w:firstLine="720"/>
        <w:jc w:val="both"/>
        <w:rPr>
          <w:rFonts w:eastAsia="Trebuchet MS"/>
          <w:szCs w:val="24"/>
        </w:rPr>
      </w:pPr>
      <w:r w:rsidRPr="00400885">
        <w:rPr>
          <w:rFonts w:eastAsia="Trebuchet MS"/>
          <w:szCs w:val="24"/>
        </w:rPr>
        <w:t>2.6.</w:t>
      </w:r>
      <w:r w:rsidRPr="00400885">
        <w:rPr>
          <w:rFonts w:eastAsia="Trebuchet MS"/>
          <w:b/>
          <w:bCs/>
          <w:szCs w:val="24"/>
        </w:rPr>
        <w:t xml:space="preserve"> Projekto arba projektų programos priežiūros grupė</w:t>
      </w:r>
      <w:r w:rsidRPr="00400885">
        <w:rPr>
          <w:rFonts w:eastAsia="Trebuchet MS"/>
          <w:szCs w:val="24"/>
        </w:rPr>
        <w:t xml:space="preserve"> </w:t>
      </w:r>
      <w:r w:rsidRPr="00400885">
        <w:rPr>
          <w:rFonts w:eastAsia="Calibri"/>
          <w:szCs w:val="24"/>
        </w:rPr>
        <w:t xml:space="preserve">(toliau – </w:t>
      </w:r>
      <w:r w:rsidRPr="00400885">
        <w:rPr>
          <w:rFonts w:eastAsia="Trebuchet MS"/>
          <w:szCs w:val="24"/>
        </w:rPr>
        <w:t>PPG</w:t>
      </w:r>
      <w:r w:rsidRPr="00400885">
        <w:rPr>
          <w:rFonts w:eastAsia="Calibri"/>
          <w:szCs w:val="24"/>
        </w:rPr>
        <w:t>)</w:t>
      </w:r>
      <w:r w:rsidRPr="00400885">
        <w:rPr>
          <w:rFonts w:eastAsia="Trebuchet MS"/>
          <w:szCs w:val="24"/>
        </w:rPr>
        <w:t xml:space="preserve"> – </w:t>
      </w:r>
      <w:r w:rsidRPr="00400885">
        <w:rPr>
          <w:szCs w:val="24"/>
        </w:rPr>
        <w:t>institucijos vadovo sprendimu sudaroma asmenų grupė, kurios paskirtis yra atlikti projekto arba projektų programos įgyvendinimo priežiūrą ir stebėseną.</w:t>
      </w:r>
    </w:p>
    <w:p w14:paraId="02759B3A" w14:textId="77777777" w:rsidR="00400885" w:rsidRPr="00400885" w:rsidRDefault="00400885" w:rsidP="00400885">
      <w:pPr>
        <w:spacing w:line="360" w:lineRule="atLeast"/>
        <w:ind w:firstLine="720"/>
        <w:jc w:val="both"/>
        <w:rPr>
          <w:rFonts w:eastAsia="Trebuchet MS"/>
          <w:szCs w:val="24"/>
        </w:rPr>
      </w:pPr>
      <w:r w:rsidRPr="00400885">
        <w:rPr>
          <w:rFonts w:eastAsia="Trebuchet MS"/>
          <w:szCs w:val="24"/>
        </w:rPr>
        <w:t>2.7.</w:t>
      </w:r>
      <w:r w:rsidRPr="00400885">
        <w:rPr>
          <w:rFonts w:eastAsia="Trebuchet MS"/>
          <w:b/>
          <w:bCs/>
          <w:szCs w:val="24"/>
        </w:rPr>
        <w:t xml:space="preserve"> Projekto arba </w:t>
      </w:r>
      <w:r w:rsidRPr="00400885">
        <w:rPr>
          <w:b/>
          <w:bCs/>
          <w:szCs w:val="24"/>
        </w:rPr>
        <w:t>projektų</w:t>
      </w:r>
      <w:r w:rsidRPr="00400885">
        <w:rPr>
          <w:rFonts w:eastAsia="Trebuchet MS"/>
          <w:b/>
          <w:bCs/>
          <w:szCs w:val="24"/>
        </w:rPr>
        <w:t xml:space="preserve"> programos savininkas</w:t>
      </w:r>
      <w:r w:rsidRPr="00400885">
        <w:rPr>
          <w:rFonts w:eastAsia="Trebuchet MS"/>
          <w:szCs w:val="24"/>
        </w:rPr>
        <w:t xml:space="preserve"> – </w:t>
      </w:r>
      <w:r w:rsidRPr="00400885">
        <w:rPr>
          <w:szCs w:val="24"/>
        </w:rPr>
        <w:t>asmuo, atsakingas už projekto arba projektų programos išteklių užtikrinimą, naudos nustatymą, pasiekimą ir tvarumą.</w:t>
      </w:r>
    </w:p>
    <w:p w14:paraId="74D0C4DA" w14:textId="77777777" w:rsidR="00400885" w:rsidRPr="00400885" w:rsidRDefault="00400885" w:rsidP="00400885">
      <w:pPr>
        <w:spacing w:line="360" w:lineRule="atLeast"/>
        <w:ind w:firstLine="720"/>
        <w:jc w:val="both"/>
        <w:rPr>
          <w:szCs w:val="24"/>
        </w:rPr>
      </w:pPr>
      <w:r w:rsidRPr="00400885">
        <w:rPr>
          <w:rFonts w:eastAsia="Trebuchet MS"/>
          <w:szCs w:val="24"/>
        </w:rPr>
        <w:t>2.8.</w:t>
      </w:r>
      <w:r w:rsidRPr="00400885">
        <w:rPr>
          <w:rFonts w:eastAsia="Trebuchet MS"/>
          <w:b/>
          <w:bCs/>
          <w:szCs w:val="24"/>
        </w:rPr>
        <w:t xml:space="preserve"> Projekto arba </w:t>
      </w:r>
      <w:r w:rsidRPr="00400885">
        <w:rPr>
          <w:b/>
          <w:bCs/>
          <w:szCs w:val="24"/>
        </w:rPr>
        <w:t>projektų</w:t>
      </w:r>
      <w:r w:rsidRPr="00400885">
        <w:rPr>
          <w:rFonts w:eastAsia="Trebuchet MS"/>
          <w:b/>
          <w:bCs/>
          <w:szCs w:val="24"/>
        </w:rPr>
        <w:t xml:space="preserve"> programos vadovas</w:t>
      </w:r>
      <w:r w:rsidRPr="00400885">
        <w:rPr>
          <w:rFonts w:eastAsia="Trebuchet MS"/>
          <w:szCs w:val="24"/>
        </w:rPr>
        <w:t xml:space="preserve"> – </w:t>
      </w:r>
      <w:r w:rsidRPr="00400885">
        <w:rPr>
          <w:szCs w:val="24"/>
        </w:rPr>
        <w:t>asmuo, atsakingas už projekto arba projektų programos įgyvendinimą ir tikslų pasiekimą pagal planą.</w:t>
      </w:r>
    </w:p>
    <w:p w14:paraId="081CD5AA" w14:textId="77777777" w:rsidR="00400885" w:rsidRPr="00400885" w:rsidRDefault="00400885" w:rsidP="00400885">
      <w:pPr>
        <w:tabs>
          <w:tab w:val="left" w:pos="4927"/>
        </w:tabs>
        <w:spacing w:line="360" w:lineRule="atLeast"/>
        <w:ind w:firstLine="720"/>
        <w:jc w:val="both"/>
        <w:rPr>
          <w:rFonts w:eastAsia="Trebuchet MS"/>
          <w:b/>
          <w:bCs/>
          <w:szCs w:val="24"/>
        </w:rPr>
      </w:pPr>
      <w:r w:rsidRPr="00400885">
        <w:rPr>
          <w:rFonts w:eastAsia="Trebuchet MS"/>
          <w:szCs w:val="24"/>
        </w:rPr>
        <w:t>2.9.</w:t>
      </w:r>
      <w:r w:rsidRPr="00400885">
        <w:rPr>
          <w:rFonts w:eastAsia="Trebuchet MS"/>
          <w:b/>
          <w:bCs/>
          <w:szCs w:val="24"/>
        </w:rPr>
        <w:t xml:space="preserve"> Projektų portfelis </w:t>
      </w:r>
      <w:r w:rsidRPr="00400885">
        <w:rPr>
          <w:rFonts w:eastAsia="Trebuchet MS"/>
          <w:szCs w:val="24"/>
        </w:rPr>
        <w:t>–</w:t>
      </w:r>
      <w:r w:rsidRPr="00400885">
        <w:rPr>
          <w:rFonts w:eastAsia="Trebuchet MS"/>
          <w:b/>
          <w:bCs/>
          <w:szCs w:val="24"/>
        </w:rPr>
        <w:t xml:space="preserve"> </w:t>
      </w:r>
      <w:r w:rsidRPr="00400885">
        <w:rPr>
          <w:szCs w:val="24"/>
        </w:rPr>
        <w:t>visuma koordinuotai valdomų projektų ir (arba) projektų programų, kuriais siekiama</w:t>
      </w:r>
      <w:bookmarkStart w:id="52" w:name="_Hlk66966931"/>
      <w:r w:rsidRPr="00400885">
        <w:rPr>
          <w:szCs w:val="24"/>
        </w:rPr>
        <w:t xml:space="preserve"> įgyvendinti </w:t>
      </w:r>
      <w:r w:rsidRPr="00400885">
        <w:t>Vyriausybės veiklos prioritetus</w:t>
      </w:r>
      <w:bookmarkEnd w:id="52"/>
      <w:r w:rsidRPr="00400885">
        <w:rPr>
          <w:rFonts w:eastAsia="Trebuchet MS"/>
          <w:szCs w:val="24"/>
        </w:rPr>
        <w:t>.</w:t>
      </w:r>
    </w:p>
    <w:p w14:paraId="553D858A" w14:textId="77777777" w:rsidR="00400885" w:rsidRPr="00400885" w:rsidRDefault="00400885" w:rsidP="00400885">
      <w:pPr>
        <w:spacing w:line="360" w:lineRule="atLeast"/>
        <w:ind w:firstLine="720"/>
        <w:jc w:val="both"/>
        <w:rPr>
          <w:rFonts w:eastAsia="Trebuchet MS"/>
          <w:szCs w:val="24"/>
        </w:rPr>
      </w:pPr>
      <w:r w:rsidRPr="00400885">
        <w:rPr>
          <w:rFonts w:eastAsia="Trebuchet MS"/>
          <w:szCs w:val="24"/>
        </w:rPr>
        <w:t>2.10.</w:t>
      </w:r>
      <w:r w:rsidRPr="00400885">
        <w:rPr>
          <w:rFonts w:eastAsia="Trebuchet MS"/>
          <w:b/>
          <w:bCs/>
          <w:szCs w:val="24"/>
        </w:rPr>
        <w:t xml:space="preserve"> Projektų programa</w:t>
      </w:r>
      <w:r w:rsidRPr="00400885">
        <w:rPr>
          <w:rFonts w:eastAsia="Trebuchet MS"/>
          <w:szCs w:val="24"/>
        </w:rPr>
        <w:t xml:space="preserve"> – </w:t>
      </w:r>
      <w:r w:rsidRPr="00400885">
        <w:rPr>
          <w:szCs w:val="24"/>
        </w:rPr>
        <w:t>pagal tikslus, rezultatus ir planuojamą naudą tarpusavyje susijusių ir koordinuotai valdomų pavienių ir (arba) jungtinių projektų visuma.</w:t>
      </w:r>
    </w:p>
    <w:p w14:paraId="3438F479" w14:textId="77777777" w:rsidR="00400885" w:rsidRPr="00400885" w:rsidRDefault="00400885" w:rsidP="00400885">
      <w:pPr>
        <w:tabs>
          <w:tab w:val="left" w:pos="4927"/>
        </w:tabs>
        <w:spacing w:line="360" w:lineRule="atLeast"/>
        <w:ind w:firstLine="720"/>
        <w:jc w:val="both"/>
        <w:rPr>
          <w:szCs w:val="24"/>
        </w:rPr>
      </w:pPr>
      <w:r w:rsidRPr="00400885">
        <w:rPr>
          <w:rFonts w:eastAsia="Trebuchet MS"/>
          <w:szCs w:val="24"/>
        </w:rPr>
        <w:t>2.11.</w:t>
      </w:r>
      <w:r w:rsidRPr="00400885">
        <w:rPr>
          <w:rFonts w:eastAsia="Trebuchet MS"/>
          <w:b/>
          <w:bCs/>
          <w:szCs w:val="24"/>
        </w:rPr>
        <w:t xml:space="preserve"> Projektų valdymo tarnyba</w:t>
      </w:r>
      <w:r w:rsidRPr="00400885">
        <w:rPr>
          <w:rFonts w:eastAsia="Trebuchet MS"/>
          <w:szCs w:val="24"/>
        </w:rPr>
        <w:t xml:space="preserve"> (toliau – PVT) – </w:t>
      </w:r>
      <w:r w:rsidRPr="00400885">
        <w:rPr>
          <w:szCs w:val="24"/>
        </w:rPr>
        <w:t>administracijos padalinys, kuriam priskirta projektų, projektų programų ir projektų portfelių koordinavimo funkcija.</w:t>
      </w:r>
    </w:p>
    <w:p w14:paraId="08078AAC" w14:textId="77777777" w:rsidR="00400885" w:rsidRPr="00400885" w:rsidRDefault="00400885" w:rsidP="00400885">
      <w:pPr>
        <w:spacing w:line="360" w:lineRule="atLeast"/>
        <w:ind w:firstLine="720"/>
        <w:jc w:val="both"/>
        <w:rPr>
          <w:szCs w:val="24"/>
        </w:rPr>
      </w:pPr>
      <w:r w:rsidRPr="00400885">
        <w:rPr>
          <w:rFonts w:eastAsia="Trebuchet MS"/>
          <w:szCs w:val="24"/>
        </w:rPr>
        <w:lastRenderedPageBreak/>
        <w:t>2.12.</w:t>
      </w:r>
      <w:r w:rsidRPr="00400885">
        <w:rPr>
          <w:rFonts w:eastAsia="Trebuchet MS"/>
          <w:b/>
          <w:bCs/>
          <w:szCs w:val="24"/>
        </w:rPr>
        <w:t xml:space="preserve"> Rizika</w:t>
      </w:r>
      <w:r w:rsidRPr="00400885">
        <w:rPr>
          <w:rFonts w:eastAsia="Trebuchet MS"/>
          <w:szCs w:val="24"/>
        </w:rPr>
        <w:t xml:space="preserve"> – </w:t>
      </w:r>
      <w:r w:rsidRPr="00400885">
        <w:rPr>
          <w:szCs w:val="24"/>
        </w:rPr>
        <w:t xml:space="preserve">tikimybė, kad dėl aplinkybių, galinčių daryti teigiamą (galimybės) ar neigiamą (grėsmės) poveikį projekto, projektų programos arba projektų portfelio tikslui ar rezultatams, bus patirta teigiamų ar neigiamų pasekmių. </w:t>
      </w:r>
    </w:p>
    <w:p w14:paraId="245F8B41" w14:textId="77777777" w:rsidR="00400885" w:rsidRPr="00400885" w:rsidRDefault="00400885" w:rsidP="00400885">
      <w:pPr>
        <w:tabs>
          <w:tab w:val="left" w:pos="4927"/>
        </w:tabs>
        <w:spacing w:line="360" w:lineRule="atLeast"/>
        <w:ind w:firstLine="720"/>
        <w:jc w:val="both"/>
        <w:rPr>
          <w:strike/>
          <w:szCs w:val="24"/>
        </w:rPr>
      </w:pPr>
      <w:r w:rsidRPr="00400885">
        <w:rPr>
          <w:szCs w:val="24"/>
        </w:rPr>
        <w:t xml:space="preserve">2.13. </w:t>
      </w:r>
      <w:r w:rsidRPr="00400885">
        <w:rPr>
          <w:iCs/>
          <w:szCs w:val="24"/>
        </w:rPr>
        <w:t>Kitos Apraše vartojamos sąvokos suprantamos taip, kaip jos apibrėžtos Lietuvos Respublikos strateginio valdymo įstatyme ir Vyriausybės tvirtinamoje Strateginio valdymo metodikoje</w:t>
      </w:r>
      <w:r w:rsidRPr="00400885">
        <w:rPr>
          <w:szCs w:val="24"/>
        </w:rPr>
        <w:t xml:space="preserve">. </w:t>
      </w:r>
    </w:p>
    <w:p w14:paraId="006DFAE2" w14:textId="77777777" w:rsidR="00400885" w:rsidRPr="00400885" w:rsidRDefault="00400885" w:rsidP="00400885">
      <w:pPr>
        <w:shd w:val="clear" w:color="auto" w:fill="FFFFFF"/>
        <w:spacing w:line="360" w:lineRule="atLeast"/>
        <w:ind w:firstLine="720"/>
        <w:jc w:val="both"/>
        <w:rPr>
          <w:sz w:val="22"/>
        </w:rPr>
      </w:pPr>
      <w:r w:rsidRPr="00400885">
        <w:rPr>
          <w:color w:val="000000"/>
        </w:rPr>
        <w:t xml:space="preserve">3. Projektų ir projektų programų informacijai (išskyrus informaciją, kuri sudaro valstybės ar tarnybos paslaptį) tvarkyti steigiama Portfelių ir projektų valdymo informacinė sistema (toliau – PPVIS). Projektų ir projektų programų inicijavimas, planavimas, įgyvendinimo stebėsena, pokyčių valdymas, užbaigimas ir naudos vertinimas atliekami naudojantis PPVIS. </w:t>
      </w:r>
    </w:p>
    <w:p w14:paraId="163E6168" w14:textId="77777777" w:rsidR="00400885" w:rsidRPr="00400885" w:rsidRDefault="00400885" w:rsidP="00400885">
      <w:pPr>
        <w:shd w:val="clear" w:color="auto" w:fill="FFFFFF"/>
        <w:spacing w:line="360" w:lineRule="atLeast"/>
        <w:ind w:firstLine="720"/>
        <w:jc w:val="both"/>
      </w:pPr>
      <w:r w:rsidRPr="00400885">
        <w:rPr>
          <w:color w:val="000000"/>
        </w:rPr>
        <w:t>Esant nenumatytoms aplinkybėms, dėl kurių institucijos negali naudotis PPVIS, Apraše nustatytą informaciją institucijos pateikia elektroninių ryšių priemonėmis.</w:t>
      </w:r>
    </w:p>
    <w:p w14:paraId="722B9A30" w14:textId="77777777" w:rsidR="00400885" w:rsidRPr="00400885" w:rsidRDefault="00400885" w:rsidP="00400885">
      <w:pPr>
        <w:shd w:val="clear" w:color="auto" w:fill="FFFFFF"/>
        <w:spacing w:line="360" w:lineRule="atLeast"/>
        <w:ind w:firstLine="720"/>
        <w:jc w:val="both"/>
      </w:pPr>
      <w:r w:rsidRPr="00400885">
        <w:rPr>
          <w:color w:val="000000"/>
        </w:rPr>
        <w:t>Išnykus aplinkybėms, dėl kurių nebuvo galima naudotis PPVIS, institucijos nedelsdamos pateikia informaciją naudodamosi PPVIS.</w:t>
      </w:r>
    </w:p>
    <w:p w14:paraId="0DC70CC1"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 Informaciją, kuri, vadovaujantis Lietuvos Respublikos valstybės ir tarnybos paslapčių įstatymo nuostatomis, sudaro valstybės arba tarnybos paslaptį, institucijos teikia teisės aktų, reglamentuojančių įslaptintos informacijos administravimą, nustatyta tvarka. </w:t>
      </w:r>
    </w:p>
    <w:p w14:paraId="2840F3CC" w14:textId="77777777" w:rsidR="00400885" w:rsidRPr="00400885" w:rsidRDefault="00400885" w:rsidP="00400885">
      <w:pPr>
        <w:shd w:val="clear" w:color="auto" w:fill="FFFFFF"/>
        <w:spacing w:line="360" w:lineRule="atLeast"/>
        <w:ind w:firstLine="720"/>
        <w:jc w:val="both"/>
        <w:rPr>
          <w:szCs w:val="24"/>
        </w:rPr>
      </w:pPr>
      <w:r w:rsidRPr="00400885">
        <w:rPr>
          <w:szCs w:val="24"/>
        </w:rPr>
        <w:t>5. Lietuvos Respublikos Vyriausybės kanceliarija apie visus Apraše nurodytus savo arba Lietuvos Respublikos Vyriausybės strateginių projektų portfelio komisijos (toliau – Komisija) sprendimus ne vėliau kaip per 5 darbo dienas elektroninių ryšių priemonėmis informuoja institucijas ir pateikia joms su priimtais sprendimais susijusią informaciją.</w:t>
      </w:r>
    </w:p>
    <w:p w14:paraId="5ED5AEFA" w14:textId="77777777" w:rsidR="00400885" w:rsidRPr="00400885" w:rsidRDefault="00400885" w:rsidP="00400885">
      <w:pPr>
        <w:shd w:val="clear" w:color="auto" w:fill="FFFFFF"/>
        <w:spacing w:line="360" w:lineRule="atLeast"/>
        <w:ind w:firstLine="720"/>
        <w:jc w:val="both"/>
        <w:rPr>
          <w:szCs w:val="24"/>
        </w:rPr>
      </w:pPr>
      <w:r w:rsidRPr="00400885">
        <w:rPr>
          <w:szCs w:val="24"/>
        </w:rPr>
        <w:t>6. Siekdama vienodos Apraše nustatytų procedūrų taikymo, Vyriausybės kanceliarija rengia metodines projektų valdymo rekomendacijas.</w:t>
      </w:r>
    </w:p>
    <w:p w14:paraId="46A68CCE" w14:textId="77777777" w:rsidR="00400885" w:rsidRPr="00400885" w:rsidRDefault="00400885" w:rsidP="00400885">
      <w:pPr>
        <w:shd w:val="clear" w:color="auto" w:fill="FFFFFF"/>
        <w:ind w:firstLine="567"/>
        <w:jc w:val="both"/>
        <w:rPr>
          <w:szCs w:val="24"/>
        </w:rPr>
      </w:pPr>
    </w:p>
    <w:p w14:paraId="7E748875" w14:textId="77777777" w:rsidR="00400885" w:rsidRPr="00400885" w:rsidRDefault="00400885" w:rsidP="00400885">
      <w:pPr>
        <w:shd w:val="clear" w:color="auto" w:fill="FFFFFF"/>
        <w:jc w:val="center"/>
        <w:rPr>
          <w:b/>
          <w:bCs/>
          <w:szCs w:val="24"/>
        </w:rPr>
      </w:pPr>
      <w:r w:rsidRPr="00400885">
        <w:rPr>
          <w:b/>
          <w:bCs/>
          <w:szCs w:val="24"/>
        </w:rPr>
        <w:t>II SKYRIUS</w:t>
      </w:r>
    </w:p>
    <w:p w14:paraId="57A3F799" w14:textId="77777777" w:rsidR="00400885" w:rsidRPr="00400885" w:rsidRDefault="00400885" w:rsidP="00400885">
      <w:pPr>
        <w:shd w:val="clear" w:color="auto" w:fill="FFFFFF"/>
        <w:jc w:val="center"/>
        <w:rPr>
          <w:rFonts w:eastAsia="Calibri"/>
          <w:b/>
          <w:bCs/>
          <w:caps/>
          <w:szCs w:val="24"/>
        </w:rPr>
      </w:pPr>
      <w:r w:rsidRPr="00400885">
        <w:rPr>
          <w:b/>
          <w:bCs/>
          <w:caps/>
          <w:szCs w:val="24"/>
        </w:rPr>
        <w:t>Ministro Pirmininko strateginių projektų</w:t>
      </w:r>
      <w:r w:rsidRPr="00400885">
        <w:rPr>
          <w:caps/>
          <w:szCs w:val="24"/>
        </w:rPr>
        <w:t xml:space="preserve"> </w:t>
      </w:r>
      <w:r w:rsidRPr="00400885">
        <w:rPr>
          <w:b/>
          <w:bCs/>
          <w:caps/>
          <w:szCs w:val="24"/>
        </w:rPr>
        <w:t xml:space="preserve">PORTFELIO IR </w:t>
      </w:r>
      <w:r w:rsidRPr="00400885">
        <w:rPr>
          <w:b/>
          <w:bCs/>
          <w:szCs w:val="24"/>
        </w:rPr>
        <w:t xml:space="preserve">INSTITUCIJŲ PROJEKTŲ PORTFELIŲ </w:t>
      </w:r>
      <w:r w:rsidRPr="00400885">
        <w:rPr>
          <w:rFonts w:eastAsia="Calibri"/>
          <w:b/>
          <w:bCs/>
          <w:caps/>
          <w:szCs w:val="24"/>
        </w:rPr>
        <w:t>SUDARYMO TVARKA</w:t>
      </w:r>
    </w:p>
    <w:p w14:paraId="485E959A" w14:textId="77777777" w:rsidR="00400885" w:rsidRPr="00400885" w:rsidRDefault="00400885" w:rsidP="00400885">
      <w:pPr>
        <w:shd w:val="clear" w:color="auto" w:fill="FFFFFF"/>
        <w:jc w:val="both"/>
        <w:rPr>
          <w:szCs w:val="24"/>
        </w:rPr>
      </w:pPr>
    </w:p>
    <w:p w14:paraId="6F9E19CC" w14:textId="77777777" w:rsidR="00400885" w:rsidRPr="00400885" w:rsidRDefault="00400885" w:rsidP="00400885">
      <w:pPr>
        <w:shd w:val="clear" w:color="auto" w:fill="FFFFFF"/>
        <w:tabs>
          <w:tab w:val="left" w:pos="993"/>
        </w:tabs>
        <w:spacing w:line="360" w:lineRule="atLeast"/>
        <w:ind w:firstLine="720"/>
        <w:jc w:val="both"/>
        <w:rPr>
          <w:szCs w:val="24"/>
          <w:shd w:val="clear" w:color="auto" w:fill="FFFFFF"/>
        </w:rPr>
      </w:pPr>
      <w:r w:rsidRPr="00400885">
        <w:rPr>
          <w:szCs w:val="24"/>
        </w:rPr>
        <w:t xml:space="preserve">7. Ministro Pirmininko strateginių projektų portfelį sudaro ir tvirtina Komisija, kurią sudaro Vyriausybė. Komisijos darbo organizavimo tvarka nustatyta Lietuvos Respublikos Vyriausybės darbo reglamente, patvirtintame Lietuvos Respublikos Vyriausybės </w:t>
      </w:r>
      <w:r w:rsidRPr="00400885">
        <w:rPr>
          <w:szCs w:val="24"/>
          <w:shd w:val="clear" w:color="auto" w:fill="FFFFFF"/>
        </w:rPr>
        <w:t xml:space="preserve">1994 m. rugpjūčio 11 d. nutarimu Nr. 728 „Dėl </w:t>
      </w:r>
      <w:r w:rsidRPr="00400885">
        <w:rPr>
          <w:szCs w:val="24"/>
        </w:rPr>
        <w:t xml:space="preserve">Lietuvos Respublikos </w:t>
      </w:r>
      <w:r w:rsidRPr="00400885">
        <w:rPr>
          <w:szCs w:val="24"/>
          <w:shd w:val="clear" w:color="auto" w:fill="FFFFFF"/>
        </w:rPr>
        <w:t xml:space="preserve">Vyriausybės darbo reglamento patvirtinimo“. </w:t>
      </w:r>
    </w:p>
    <w:p w14:paraId="1F5093AF"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8. Institucijos projektų portfelį sudaro ir tvirtina institucijos vadovo sudaryta institucijos projektų portfelio komisija (toliau – Portfelio komisija). Jos darbo organizavimo tvarką nustato institucijos vadovas. </w:t>
      </w:r>
    </w:p>
    <w:p w14:paraId="713E5BB1"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shd w:val="clear" w:color="auto" w:fill="FFFFFF"/>
        </w:rPr>
        <w:t>9</w:t>
      </w:r>
      <w:r w:rsidRPr="00400885">
        <w:rPr>
          <w:szCs w:val="24"/>
        </w:rPr>
        <w:t>. Į Ministro Pirmininko strateginių projektų portfelį įtraukiami projektai arba projektų programos, jeigu:</w:t>
      </w:r>
    </w:p>
    <w:p w14:paraId="00507B35"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9.1. institucijos pateiktas pasiūlymas dėl naujo projekto arba projektų programos įtraukimo į Ministro Pirmininko strateginių projektų portfelį (toliau – pasiūlymas) atitinka Aprašo 1 arba 2 priede pateiktas pasiūlymų formas ir visus </w:t>
      </w:r>
      <w:r w:rsidRPr="00400885">
        <w:rPr>
          <w:szCs w:val="24"/>
          <w:shd w:val="clear" w:color="auto" w:fill="FFFFFF"/>
        </w:rPr>
        <w:t>Aprašo 14 punkte nustatytus kriterijus arba</w:t>
      </w:r>
      <w:r w:rsidRPr="00400885">
        <w:rPr>
          <w:szCs w:val="24"/>
        </w:rPr>
        <w:t xml:space="preserve">; </w:t>
      </w:r>
    </w:p>
    <w:p w14:paraId="2A9354EE"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lastRenderedPageBreak/>
        <w:t xml:space="preserve">9.2. pagal </w:t>
      </w:r>
      <w:r w:rsidRPr="00400885">
        <w:rPr>
          <w:szCs w:val="24"/>
          <w:shd w:val="clear" w:color="auto" w:fill="FFFFFF"/>
        </w:rPr>
        <w:t xml:space="preserve">institucijos </w:t>
      </w:r>
      <w:r w:rsidRPr="00400885">
        <w:rPr>
          <w:szCs w:val="24"/>
        </w:rPr>
        <w:t>pateiktą</w:t>
      </w:r>
      <w:r w:rsidRPr="00400885">
        <w:rPr>
          <w:szCs w:val="24"/>
          <w:shd w:val="clear" w:color="auto" w:fill="FFFFFF"/>
        </w:rPr>
        <w:t xml:space="preserve"> Vyriausybės kanceliarijai </w:t>
      </w:r>
      <w:r w:rsidRPr="00400885">
        <w:rPr>
          <w:szCs w:val="24"/>
        </w:rPr>
        <w:t>informaciją dėl įgyvendinamų projektų ir (arba) projektų programų tęstinumo, atsižvelgiant į įgyvendinamų projektų ir (arba) projektų programų rezultatyvumą, ekonomišką ir efektyvų lėšų naudojimą, projektas arba projektų programa atitinka Vyriausybės veiklos prioritetus.</w:t>
      </w:r>
    </w:p>
    <w:p w14:paraId="712DFC89" w14:textId="77777777" w:rsidR="00400885" w:rsidRPr="00400885" w:rsidRDefault="00400885" w:rsidP="00400885">
      <w:pPr>
        <w:shd w:val="clear" w:color="auto" w:fill="FFFFFF"/>
        <w:spacing w:line="360" w:lineRule="atLeast"/>
        <w:ind w:firstLine="720"/>
        <w:jc w:val="both"/>
        <w:rPr>
          <w:szCs w:val="24"/>
        </w:rPr>
      </w:pPr>
      <w:r w:rsidRPr="00400885">
        <w:rPr>
          <w:szCs w:val="24"/>
        </w:rPr>
        <w:t>10. Į institucijos projektų portfelį įtraukiami projektai ir (arba) projektų programos, jeigu:</w:t>
      </w:r>
    </w:p>
    <w:p w14:paraId="0C3E0657" w14:textId="77777777" w:rsidR="00400885" w:rsidRPr="00400885" w:rsidRDefault="00400885" w:rsidP="00400885">
      <w:pPr>
        <w:shd w:val="clear" w:color="auto" w:fill="FFFFFF"/>
        <w:spacing w:line="360" w:lineRule="atLeast"/>
        <w:ind w:firstLine="720"/>
        <w:jc w:val="both"/>
        <w:rPr>
          <w:szCs w:val="24"/>
        </w:rPr>
      </w:pPr>
      <w:r w:rsidRPr="00400885">
        <w:rPr>
          <w:szCs w:val="24"/>
        </w:rPr>
        <w:t>10.1. projektai arba projektų programos yra įtraukti į Ministro Pirmininko strateginių projektų portfelį arba;</w:t>
      </w:r>
    </w:p>
    <w:p w14:paraId="4285E0BE"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10.2. projektai arba projektų programos yra susiję su prioritetiniais institucijos darbais, numatytais institucijos strateginio planavimo dokumentuose, ir skirti Vyriausybės veiklos prioritetams įgyvendinti.</w:t>
      </w:r>
    </w:p>
    <w:p w14:paraId="250BA826" w14:textId="77777777" w:rsidR="00400885" w:rsidRPr="00400885" w:rsidRDefault="00400885" w:rsidP="00400885">
      <w:pPr>
        <w:shd w:val="clear" w:color="auto" w:fill="FFFFFF"/>
        <w:tabs>
          <w:tab w:val="left" w:pos="993"/>
        </w:tabs>
        <w:spacing w:line="360" w:lineRule="atLeast"/>
        <w:ind w:firstLine="720"/>
        <w:jc w:val="both"/>
        <w:rPr>
          <w:spacing w:val="-2"/>
          <w:szCs w:val="24"/>
        </w:rPr>
      </w:pPr>
      <w:r w:rsidRPr="00400885">
        <w:rPr>
          <w:szCs w:val="24"/>
        </w:rPr>
        <w:t xml:space="preserve">11. Vyriausybei patvirtinus Vyriausybės programos nuostatų įgyvendinimo planą, Komisija nustato ne trumpesnį nei 15 darbo dienų terminą, per kurį institucijos turi pateikti Vyriausybės kanceliarijai pasiūlymus ir informaciją dėl įgyvendinamų projektų ir (arba) projektų programų tęstinumo, atsižvelgdamos į įgyvendinamų projektų ir (arba) projektų programų rezultatyvumą, ekonomišką ir efektyvų lėšų naudojimą, atitikties Vyriausybės veiklos prioritetams. </w:t>
      </w:r>
    </w:p>
    <w:p w14:paraId="4B3E8C73"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12. PVT pateikia pasiūlymus Vyriausybės kanceliarijai po to, kai projektus ir (arba) projektų programas pagal Aprašo 14 punkte nustatytus kriterijus atrenka Portfelio komisija. Pasiūlyme nurodomas projekto arba projektų programos savininkas. </w:t>
      </w:r>
    </w:p>
    <w:p w14:paraId="399EFF07"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Portfelio komisija, </w:t>
      </w:r>
      <w:r w:rsidRPr="00400885">
        <w:rPr>
          <w:szCs w:val="24"/>
          <w:shd w:val="clear" w:color="auto" w:fill="FFFFFF"/>
        </w:rPr>
        <w:t xml:space="preserve">atsižvelgdama į institucijos </w:t>
      </w:r>
      <w:r w:rsidRPr="00400885">
        <w:rPr>
          <w:szCs w:val="24"/>
        </w:rPr>
        <w:t>įgyvendinamų projektų ir (arba) projektų programų būklę (statusą)</w:t>
      </w:r>
      <w:r w:rsidRPr="00400885">
        <w:rPr>
          <w:szCs w:val="24"/>
          <w:shd w:val="clear" w:color="auto" w:fill="FFFFFF"/>
        </w:rPr>
        <w:t>,</w:t>
      </w:r>
      <w:r w:rsidRPr="00400885">
        <w:rPr>
          <w:szCs w:val="24"/>
        </w:rPr>
        <w:t xml:space="preserve"> įvertina projektų arba projektų programų rezultatyvumą, ekonomišką ir efektyvų lėšų naudojimą pagal projekto arba projektų programos tikslus, pasiektus rezultatus ir naudą, neatliktus darbus, reikiamą biudžetą, būsimą naudą, suinteresuotųjų šalių poreikius ir priima sprendimą dėl informacijos apie įgyvendinamą projektą arba projektų programą teikimo Vyriausybės kanceliarijai.</w:t>
      </w:r>
    </w:p>
    <w:p w14:paraId="23AA94EC"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13. Kai į Ministro Pirmininko strateginių projektų portfelį siūloma įtraukti projektų programą, pasiūlymą teikia institucija, atsakinga už projektų programos įgyvendinimą.</w:t>
      </w:r>
    </w:p>
    <w:p w14:paraId="621FF25B"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14. Vyriausybės kanceliarija, gavusi pasiūlymą, įvertina jame nurodytą projektą ir (arba) į projektų programą sujungtus projektus pagal šiuos projekto kriterijus: </w:t>
      </w:r>
    </w:p>
    <w:p w14:paraId="7EA177FA" w14:textId="77777777" w:rsidR="00400885" w:rsidRPr="00400885" w:rsidRDefault="00400885" w:rsidP="00400885">
      <w:pPr>
        <w:shd w:val="clear" w:color="auto" w:fill="FFFFFF"/>
        <w:spacing w:line="360" w:lineRule="atLeast"/>
        <w:ind w:firstLine="720"/>
        <w:jc w:val="both"/>
        <w:rPr>
          <w:szCs w:val="24"/>
        </w:rPr>
      </w:pPr>
      <w:r w:rsidRPr="00400885">
        <w:rPr>
          <w:szCs w:val="24"/>
        </w:rPr>
        <w:t>14.1. tikslų ir naudos atitiktį ilgos trukmės planavimo dokumentuose nurodytiems tikslams;</w:t>
      </w:r>
    </w:p>
    <w:p w14:paraId="1384B9BE" w14:textId="77777777" w:rsidR="00400885" w:rsidRPr="00400885" w:rsidRDefault="00400885" w:rsidP="00400885">
      <w:pPr>
        <w:shd w:val="clear" w:color="auto" w:fill="FFFFFF"/>
        <w:spacing w:line="360" w:lineRule="atLeast"/>
        <w:ind w:firstLine="720"/>
        <w:jc w:val="both"/>
        <w:rPr>
          <w:szCs w:val="24"/>
        </w:rPr>
      </w:pPr>
      <w:r w:rsidRPr="00400885">
        <w:rPr>
          <w:szCs w:val="24"/>
        </w:rPr>
        <w:t>14.2. tikslų ir naudos atitiktį Vyriausybės veiklos prioritetams;</w:t>
      </w:r>
    </w:p>
    <w:p w14:paraId="65D67487" w14:textId="77777777" w:rsidR="00400885" w:rsidRPr="00400885" w:rsidRDefault="00400885" w:rsidP="00400885">
      <w:pPr>
        <w:shd w:val="clear" w:color="auto" w:fill="FFFFFF"/>
        <w:spacing w:line="360" w:lineRule="atLeast"/>
        <w:ind w:firstLine="720"/>
        <w:jc w:val="both"/>
        <w:rPr>
          <w:szCs w:val="24"/>
        </w:rPr>
      </w:pPr>
      <w:r w:rsidRPr="00400885">
        <w:rPr>
          <w:szCs w:val="24"/>
        </w:rPr>
        <w:t>14.3. tikslų ir naudos atitiktį prioritetiniams institucijos darbams, nustatytiems pasiūlymą parengusios institucijos strateginio planavimo dokumentuose.</w:t>
      </w:r>
    </w:p>
    <w:p w14:paraId="6F415C52" w14:textId="77777777" w:rsidR="00400885" w:rsidRPr="00400885" w:rsidRDefault="00400885" w:rsidP="00400885">
      <w:pPr>
        <w:shd w:val="clear" w:color="auto" w:fill="FFFFFF"/>
        <w:spacing w:line="360" w:lineRule="atLeast"/>
        <w:ind w:firstLine="720"/>
        <w:jc w:val="both"/>
        <w:rPr>
          <w:szCs w:val="24"/>
        </w:rPr>
      </w:pPr>
      <w:r w:rsidRPr="00400885">
        <w:rPr>
          <w:szCs w:val="24"/>
        </w:rPr>
        <w:t>15. Vyriausybės kanceliarija projektą (-us) ir (arba) projektų programą (-as), kuris (-ie) atitinka visus Aprašo 14 punkte nustatytus kriterijus, ir (arba) institucijos pateiktą informaciją dėl įgyvendinamo (-ų) projekto (-ų) ir (arba) projektų programos (-ų) tęstinumo, atsižvelgiant į įgyvendinamų projektų ir (arba) projektų programų rezultatyvumą, ekonomišką ir efektyvų lėšų naudojimą, ne vėliau kaip prieš 3 darbo dienas iki Komisijos posėdžio pateikia Komisijos nariams.</w:t>
      </w:r>
    </w:p>
    <w:p w14:paraId="397FAA9A"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16. Vyriausybės kanceliarija, nustačiusi, kad projektas ir (arba) projektų programa neatitinka bent vieno Aprašo 14 punkte nustatyto kriterijaus, praneša apie tai institucijai, nurodo priežastis ir </w:t>
      </w:r>
      <w:r w:rsidRPr="00400885">
        <w:rPr>
          <w:szCs w:val="24"/>
        </w:rPr>
        <w:lastRenderedPageBreak/>
        <w:t>pasiūlo per nustatytą terminą, kuris negali būti trumpesnis nei 10 darbo dienų, pateikti patikslintą pasiūlymą.</w:t>
      </w:r>
    </w:p>
    <w:p w14:paraId="71C0B6AD"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17. Komisija svarsto ir priima sprendimą atskirai dėl kiekvieno naujo projekto ir (arba) projektų programos įtraukimo į Ministro Pirmininko strateginių projektų portfelį ir įgyvendinamo projekto ir (arba) projektų programos palikimo Ministro Pirmininko strateginių projektų portfelyje pagal Aprašo 9 punkte nustatytus reikalavimus. </w:t>
      </w:r>
    </w:p>
    <w:p w14:paraId="092CF7CC" w14:textId="77777777" w:rsidR="00400885" w:rsidRPr="00400885" w:rsidRDefault="00400885" w:rsidP="00400885">
      <w:pPr>
        <w:shd w:val="clear" w:color="auto" w:fill="FFFFFF"/>
        <w:spacing w:line="360" w:lineRule="atLeast"/>
        <w:ind w:firstLine="720"/>
        <w:jc w:val="both"/>
        <w:rPr>
          <w:szCs w:val="24"/>
        </w:rPr>
      </w:pPr>
      <w:r w:rsidRPr="00400885">
        <w:rPr>
          <w:szCs w:val="24"/>
        </w:rPr>
        <w:t>Sudarydama Ministro Pirmininko strateginių projektų portfelį, Komisija patvirtina projekto ir (arba) projektų programos pavadinimą, biudžetą, įgyvendinimo laikotarpį ir projekto arba projektų programos savininką.</w:t>
      </w:r>
    </w:p>
    <w:p w14:paraId="1D2B04A2" w14:textId="77777777" w:rsidR="00400885" w:rsidRPr="00400885" w:rsidRDefault="00400885" w:rsidP="00400885">
      <w:pPr>
        <w:shd w:val="clear" w:color="auto" w:fill="FFFFFF"/>
        <w:spacing w:line="360" w:lineRule="atLeast"/>
        <w:ind w:firstLine="720"/>
        <w:jc w:val="both"/>
        <w:rPr>
          <w:szCs w:val="24"/>
        </w:rPr>
      </w:pPr>
      <w:r w:rsidRPr="00400885">
        <w:rPr>
          <w:szCs w:val="24"/>
        </w:rPr>
        <w:t>18. Portfelio komisija, gavusi iš Vyriausybės kanceliarijos informaciją apie Ministro Pirmininko strateginių projektų portfelio patvirtinimą, įvertina:</w:t>
      </w:r>
    </w:p>
    <w:p w14:paraId="165D852F" w14:textId="77777777" w:rsidR="00400885" w:rsidRPr="00400885" w:rsidRDefault="00400885" w:rsidP="00400885">
      <w:pPr>
        <w:shd w:val="clear" w:color="auto" w:fill="FFFFFF"/>
        <w:spacing w:line="360" w:lineRule="atLeast"/>
        <w:ind w:firstLine="720"/>
        <w:jc w:val="both"/>
        <w:rPr>
          <w:szCs w:val="24"/>
        </w:rPr>
      </w:pPr>
      <w:r w:rsidRPr="00400885">
        <w:rPr>
          <w:szCs w:val="24"/>
        </w:rPr>
        <w:t>18.1. į Ministro Pirmininko strateginių projektų portfelį neįtrauktų projektų ir (arba) projektų programų, dėl kurių institucija teikė pasiūlymus, įtraukimo į institucijos projektų portfelį tikslingumą;</w:t>
      </w:r>
    </w:p>
    <w:p w14:paraId="1CCB16BF" w14:textId="77777777" w:rsidR="00400885" w:rsidRPr="00400885" w:rsidRDefault="00400885" w:rsidP="00400885">
      <w:pPr>
        <w:shd w:val="clear" w:color="auto" w:fill="FFFFFF"/>
        <w:spacing w:line="360" w:lineRule="atLeast"/>
        <w:ind w:firstLine="720"/>
        <w:jc w:val="both"/>
        <w:rPr>
          <w:szCs w:val="24"/>
        </w:rPr>
      </w:pPr>
      <w:r w:rsidRPr="00400885">
        <w:rPr>
          <w:szCs w:val="24"/>
        </w:rPr>
        <w:t>18.2. projektų ir (arba) projektų programų, dėl kurių institucija neteikė pasiūlymų, įtraukimo į institucijos projektų portfelį tikslingumą;</w:t>
      </w:r>
    </w:p>
    <w:p w14:paraId="3634597B" w14:textId="77777777" w:rsidR="00400885" w:rsidRPr="00400885" w:rsidRDefault="00400885" w:rsidP="00400885">
      <w:pPr>
        <w:shd w:val="clear" w:color="auto" w:fill="FFFFFF"/>
        <w:spacing w:line="360" w:lineRule="atLeast"/>
        <w:ind w:firstLine="720"/>
        <w:jc w:val="both"/>
        <w:rPr>
          <w:szCs w:val="24"/>
        </w:rPr>
      </w:pPr>
      <w:r w:rsidRPr="00400885">
        <w:rPr>
          <w:szCs w:val="24"/>
        </w:rPr>
        <w:t>18.3. į Ministro Pirmininko strateginių projektų portfelį neįtrauktų institucijos įgyvendinamų projektų arba projektų programų, dėl kurių institucija teikė informaciją Vyriausybės kanceliarijai, tęstinumo tikslingumą;</w:t>
      </w:r>
    </w:p>
    <w:p w14:paraId="11599116" w14:textId="77777777" w:rsidR="00400885" w:rsidRPr="00400885" w:rsidRDefault="00400885" w:rsidP="00400885">
      <w:pPr>
        <w:shd w:val="clear" w:color="auto" w:fill="FFFFFF"/>
        <w:spacing w:line="360" w:lineRule="atLeast"/>
        <w:ind w:firstLine="720"/>
        <w:jc w:val="both"/>
        <w:rPr>
          <w:szCs w:val="24"/>
        </w:rPr>
      </w:pPr>
      <w:r w:rsidRPr="00400885">
        <w:rPr>
          <w:szCs w:val="24"/>
        </w:rPr>
        <w:t>18.4. institucijos įgyvendinamų projektų arba projektų programų, dėl kurių institucija neteikė informacijos Vyriausybės kanceliarijai, tęstinumo tikslingumą.</w:t>
      </w:r>
    </w:p>
    <w:p w14:paraId="341FC4D2" w14:textId="77777777" w:rsidR="00400885" w:rsidRPr="00400885" w:rsidRDefault="00400885" w:rsidP="00400885">
      <w:pPr>
        <w:shd w:val="clear" w:color="auto" w:fill="FFFFFF"/>
        <w:spacing w:line="360" w:lineRule="atLeast"/>
        <w:ind w:firstLine="720"/>
        <w:jc w:val="both"/>
        <w:rPr>
          <w:szCs w:val="24"/>
        </w:rPr>
      </w:pPr>
      <w:r w:rsidRPr="00400885">
        <w:rPr>
          <w:szCs w:val="24"/>
        </w:rPr>
        <w:t>19. Atlikusi vertinimą pagal Aprašo 18 punktą, Portfelio komisija sudaro ir tvirtina institucijos projektų portfelį ne vėliau kaip per 10 darbo dienų nuo Vyriausybės kanceliarijos pateiktos informacijos apie Ministro Pirmininko strateginių projektų portfelio patvirtinimą gavimo dienos. Į institucijos projektų portfelį visais atvejais įtraukiami Aprašo 10.1 papunktyje nurodyti projektai arba projektų programos.</w:t>
      </w:r>
    </w:p>
    <w:p w14:paraId="41CE7F3C" w14:textId="77777777" w:rsidR="00400885" w:rsidRPr="00400885" w:rsidRDefault="00400885" w:rsidP="00400885">
      <w:pPr>
        <w:shd w:val="clear" w:color="auto" w:fill="FFFFFF"/>
        <w:spacing w:line="360" w:lineRule="atLeast"/>
        <w:ind w:firstLine="720"/>
        <w:jc w:val="both"/>
        <w:rPr>
          <w:szCs w:val="24"/>
        </w:rPr>
      </w:pPr>
      <w:r w:rsidRPr="00400885">
        <w:rPr>
          <w:szCs w:val="24"/>
        </w:rPr>
        <w:t>Sudarydama institucijos projektų portfelį, Portfelio komisija tvirtina projekto ir (arba) projektų programos pavadinimą, biudžetą, įgyvendinimo laikotarpį ir projekto arba projektų programos savininką. Į institucijos projektų portfelį įtrauktiems Aprašo 10.1 papunktyje nurodytiems projektams ir projektų programoms paliekamas Komisijos patvirtintas projekto ir (arba) projektų programos pavadinimas, biudžetas, įgyvendinimo laikotarpis ir projekto arba projektų programos savininkas.</w:t>
      </w:r>
    </w:p>
    <w:p w14:paraId="29F3FD8F" w14:textId="77777777" w:rsidR="00400885" w:rsidRPr="00400885" w:rsidRDefault="00400885" w:rsidP="00400885">
      <w:pPr>
        <w:shd w:val="clear" w:color="auto" w:fill="FFFFFF"/>
        <w:spacing w:line="360" w:lineRule="atLeast"/>
        <w:ind w:firstLine="720"/>
        <w:jc w:val="both"/>
        <w:rPr>
          <w:szCs w:val="24"/>
        </w:rPr>
      </w:pPr>
      <w:r w:rsidRPr="00400885">
        <w:rPr>
          <w:szCs w:val="24"/>
        </w:rPr>
        <w:t>20. Ministro Pirmininko strateginių projektų portfelis ir institucijos projektų portfelis atnaujinami atsiradus poreikiui įtraukti naujus projektus ir (arba) projektų programas, išbraukti įgyvendintus projektus ir (arba) projektų programas ar įteisinti pokyčius, priėmus tam tikrų metų Lietuvos Respublikos valstybės biudžeto ir savivaldybių biudžetų finansinių rodiklių patvirtinimo įstatymą, taip pat dėl kitų teisės aktų pakeitimo arba Komisijos ir (arba) Portfelio komisijos sprendimų.</w:t>
      </w:r>
    </w:p>
    <w:p w14:paraId="10532BD9" w14:textId="77777777" w:rsidR="00400885" w:rsidRPr="00400885" w:rsidRDefault="00400885" w:rsidP="00400885">
      <w:pPr>
        <w:shd w:val="clear" w:color="auto" w:fill="FFFFFF"/>
        <w:ind w:left="720"/>
        <w:jc w:val="both"/>
        <w:rPr>
          <w:szCs w:val="24"/>
        </w:rPr>
      </w:pPr>
    </w:p>
    <w:p w14:paraId="61C5CF97" w14:textId="77777777" w:rsidR="00400885" w:rsidRPr="00400885" w:rsidRDefault="00400885" w:rsidP="00400885">
      <w:pPr>
        <w:shd w:val="clear" w:color="auto" w:fill="FFFFFF"/>
        <w:jc w:val="center"/>
        <w:rPr>
          <w:b/>
          <w:bCs/>
          <w:szCs w:val="24"/>
        </w:rPr>
      </w:pPr>
      <w:r w:rsidRPr="00400885">
        <w:rPr>
          <w:b/>
          <w:bCs/>
          <w:szCs w:val="24"/>
        </w:rPr>
        <w:t>III SKYRIUS</w:t>
      </w:r>
    </w:p>
    <w:p w14:paraId="7CB9B0B0" w14:textId="77777777" w:rsidR="00400885" w:rsidRPr="00400885" w:rsidRDefault="00400885" w:rsidP="00400885">
      <w:pPr>
        <w:shd w:val="clear" w:color="auto" w:fill="FFFFFF"/>
        <w:jc w:val="center"/>
        <w:rPr>
          <w:b/>
          <w:bCs/>
          <w:szCs w:val="24"/>
        </w:rPr>
      </w:pPr>
      <w:r w:rsidRPr="00400885">
        <w:rPr>
          <w:b/>
          <w:bCs/>
          <w:szCs w:val="24"/>
        </w:rPr>
        <w:t>PROJEKTO ARBA PROJEKTŲ PROGRAMOS DALYVIŲ FUNKCIJOS</w:t>
      </w:r>
    </w:p>
    <w:p w14:paraId="7ABC5229" w14:textId="77777777" w:rsidR="00400885" w:rsidRPr="00400885" w:rsidRDefault="00400885" w:rsidP="00400885">
      <w:pPr>
        <w:shd w:val="clear" w:color="auto" w:fill="FFFFFF"/>
        <w:ind w:firstLine="567"/>
        <w:jc w:val="both"/>
        <w:rPr>
          <w:szCs w:val="24"/>
        </w:rPr>
      </w:pPr>
    </w:p>
    <w:p w14:paraId="25A8E343" w14:textId="77777777" w:rsidR="00400885" w:rsidRPr="00400885" w:rsidRDefault="00400885" w:rsidP="00400885">
      <w:pPr>
        <w:shd w:val="clear" w:color="auto" w:fill="FFFFFF"/>
        <w:spacing w:line="360" w:lineRule="atLeast"/>
        <w:ind w:firstLine="720"/>
        <w:jc w:val="both"/>
        <w:rPr>
          <w:szCs w:val="24"/>
        </w:rPr>
      </w:pPr>
      <w:r w:rsidRPr="00400885">
        <w:rPr>
          <w:szCs w:val="24"/>
        </w:rPr>
        <w:t>21. Projekto arba projektų programos dalyviai yra:</w:t>
      </w:r>
    </w:p>
    <w:p w14:paraId="5B233843" w14:textId="77777777" w:rsidR="00400885" w:rsidRPr="00400885" w:rsidRDefault="00400885" w:rsidP="00400885">
      <w:pPr>
        <w:shd w:val="clear" w:color="auto" w:fill="FFFFFF"/>
        <w:spacing w:line="360" w:lineRule="atLeast"/>
        <w:ind w:firstLine="720"/>
        <w:jc w:val="both"/>
        <w:rPr>
          <w:szCs w:val="24"/>
        </w:rPr>
      </w:pPr>
      <w:r w:rsidRPr="00400885">
        <w:rPr>
          <w:szCs w:val="24"/>
        </w:rPr>
        <w:t>21.1. Komisija;</w:t>
      </w:r>
    </w:p>
    <w:p w14:paraId="713241A5" w14:textId="77777777" w:rsidR="00400885" w:rsidRPr="00400885" w:rsidRDefault="00400885" w:rsidP="00400885">
      <w:pPr>
        <w:shd w:val="clear" w:color="auto" w:fill="FFFFFF"/>
        <w:spacing w:line="360" w:lineRule="atLeast"/>
        <w:ind w:firstLine="720"/>
        <w:jc w:val="both"/>
        <w:rPr>
          <w:szCs w:val="24"/>
        </w:rPr>
      </w:pPr>
      <w:r w:rsidRPr="00400885">
        <w:rPr>
          <w:szCs w:val="24"/>
        </w:rPr>
        <w:t>21.2. Portfelio komisija;</w:t>
      </w:r>
    </w:p>
    <w:p w14:paraId="300D58F1" w14:textId="77777777" w:rsidR="00400885" w:rsidRPr="00400885" w:rsidRDefault="00400885" w:rsidP="00400885">
      <w:pPr>
        <w:shd w:val="clear" w:color="auto" w:fill="FFFFFF"/>
        <w:spacing w:line="360" w:lineRule="atLeast"/>
        <w:ind w:firstLine="720"/>
        <w:jc w:val="both"/>
        <w:rPr>
          <w:szCs w:val="24"/>
        </w:rPr>
      </w:pPr>
      <w:r w:rsidRPr="00400885">
        <w:rPr>
          <w:szCs w:val="24"/>
        </w:rPr>
        <w:t>21.3. projekto arba projektų programos savininkas;</w:t>
      </w:r>
    </w:p>
    <w:p w14:paraId="0B19F517" w14:textId="77777777" w:rsidR="00400885" w:rsidRPr="00400885" w:rsidRDefault="00400885" w:rsidP="00400885">
      <w:pPr>
        <w:shd w:val="clear" w:color="auto" w:fill="FFFFFF"/>
        <w:spacing w:line="360" w:lineRule="atLeast"/>
        <w:ind w:firstLine="720"/>
        <w:jc w:val="both"/>
        <w:rPr>
          <w:szCs w:val="24"/>
        </w:rPr>
      </w:pPr>
      <w:r w:rsidRPr="00400885">
        <w:rPr>
          <w:szCs w:val="24"/>
        </w:rPr>
        <w:t>21.4. projekto arba projektų programos vadovas;</w:t>
      </w:r>
    </w:p>
    <w:p w14:paraId="7DDC172B" w14:textId="77777777" w:rsidR="00400885" w:rsidRPr="00400885" w:rsidRDefault="00400885" w:rsidP="00400885">
      <w:pPr>
        <w:shd w:val="clear" w:color="auto" w:fill="FFFFFF"/>
        <w:spacing w:line="360" w:lineRule="atLeast"/>
        <w:ind w:firstLine="720"/>
        <w:jc w:val="both"/>
        <w:rPr>
          <w:szCs w:val="24"/>
        </w:rPr>
      </w:pPr>
      <w:r w:rsidRPr="00400885">
        <w:rPr>
          <w:szCs w:val="24"/>
        </w:rPr>
        <w:t>21.5. projekto arba projektų programos komanda;</w:t>
      </w:r>
    </w:p>
    <w:p w14:paraId="7F71C614" w14:textId="77777777" w:rsidR="00400885" w:rsidRPr="00400885" w:rsidRDefault="00400885" w:rsidP="00400885">
      <w:pPr>
        <w:shd w:val="clear" w:color="auto" w:fill="FFFFFF"/>
        <w:spacing w:line="360" w:lineRule="atLeast"/>
        <w:ind w:firstLine="720"/>
        <w:jc w:val="both"/>
        <w:rPr>
          <w:szCs w:val="24"/>
        </w:rPr>
      </w:pPr>
      <w:r w:rsidRPr="00400885">
        <w:rPr>
          <w:szCs w:val="24"/>
        </w:rPr>
        <w:t>21.6. PVT;</w:t>
      </w:r>
    </w:p>
    <w:p w14:paraId="4AC8D80A" w14:textId="77777777" w:rsidR="00400885" w:rsidRPr="00400885" w:rsidRDefault="00400885" w:rsidP="00400885">
      <w:pPr>
        <w:tabs>
          <w:tab w:val="left" w:pos="567"/>
          <w:tab w:val="left" w:pos="851"/>
        </w:tabs>
        <w:spacing w:line="360" w:lineRule="atLeast"/>
        <w:ind w:firstLine="720"/>
        <w:jc w:val="both"/>
        <w:rPr>
          <w:rFonts w:eastAsia="Trebuchet MS"/>
          <w:szCs w:val="24"/>
        </w:rPr>
      </w:pPr>
      <w:r w:rsidRPr="00400885">
        <w:rPr>
          <w:rFonts w:eastAsia="Trebuchet MS"/>
          <w:szCs w:val="24"/>
        </w:rPr>
        <w:t xml:space="preserve">21.7. PPG (sudaroma, kai </w:t>
      </w:r>
      <w:r w:rsidRPr="00400885">
        <w:rPr>
          <w:szCs w:val="24"/>
        </w:rPr>
        <w:t>projektas arba projektų programa yra tarpinstitucinis (-ė)</w:t>
      </w:r>
      <w:r w:rsidRPr="00400885">
        <w:rPr>
          <w:rFonts w:eastAsia="Trebuchet MS"/>
          <w:szCs w:val="24"/>
        </w:rPr>
        <w:t xml:space="preserve"> arba kai yra Komisijos arba institucijos portfelio komisijos pasiūlymas dėl PPG sudarymo)</w:t>
      </w:r>
      <w:r w:rsidRPr="00400885">
        <w:rPr>
          <w:szCs w:val="24"/>
        </w:rPr>
        <w:t>.</w:t>
      </w:r>
    </w:p>
    <w:p w14:paraId="1614CB55"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22. Komisija ir Portfelio komisija </w:t>
      </w:r>
      <w:r w:rsidRPr="00400885">
        <w:rPr>
          <w:rFonts w:eastAsia="Trebuchet MS"/>
          <w:szCs w:val="24"/>
        </w:rPr>
        <w:t>atlieka šias funkcijas</w:t>
      </w:r>
      <w:r w:rsidRPr="00400885">
        <w:rPr>
          <w:szCs w:val="24"/>
        </w:rPr>
        <w:t>:</w:t>
      </w:r>
    </w:p>
    <w:p w14:paraId="36C92B3C"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22.1. tvirtina projektų arba projektų programų savininkus, planus, pokyčio prašymus, baigiamąsias ataskaitas, portfelio statuso ataskaitas;</w:t>
      </w:r>
    </w:p>
    <w:p w14:paraId="5E8C6ED8" w14:textId="77777777" w:rsidR="00400885" w:rsidRPr="00400885" w:rsidRDefault="00400885" w:rsidP="00400885">
      <w:pPr>
        <w:shd w:val="clear" w:color="auto" w:fill="FFFFFF"/>
        <w:tabs>
          <w:tab w:val="left" w:pos="993"/>
        </w:tabs>
        <w:spacing w:line="360" w:lineRule="atLeast"/>
        <w:ind w:firstLine="720"/>
        <w:jc w:val="both"/>
        <w:rPr>
          <w:szCs w:val="24"/>
          <w:shd w:val="clear" w:color="auto" w:fill="FFFFFF"/>
        </w:rPr>
      </w:pPr>
      <w:r w:rsidRPr="00400885">
        <w:rPr>
          <w:szCs w:val="24"/>
        </w:rPr>
        <w:t xml:space="preserve">22.2. </w:t>
      </w:r>
      <w:r w:rsidRPr="00400885">
        <w:rPr>
          <w:szCs w:val="24"/>
          <w:shd w:val="clear" w:color="auto" w:fill="FFFFFF"/>
        </w:rPr>
        <w:t xml:space="preserve">valdo </w:t>
      </w:r>
      <w:r w:rsidRPr="00400885">
        <w:rPr>
          <w:szCs w:val="24"/>
        </w:rPr>
        <w:t>projektų arba projektų programų</w:t>
      </w:r>
      <w:r w:rsidRPr="00400885">
        <w:rPr>
          <w:szCs w:val="24"/>
          <w:shd w:val="clear" w:color="auto" w:fill="FFFFFF"/>
        </w:rPr>
        <w:t xml:space="preserve"> rizikas;</w:t>
      </w:r>
    </w:p>
    <w:p w14:paraId="4C852A56" w14:textId="77777777" w:rsidR="00400885" w:rsidRPr="00400885" w:rsidRDefault="00400885" w:rsidP="00400885">
      <w:pPr>
        <w:shd w:val="clear" w:color="auto" w:fill="FFFFFF"/>
        <w:tabs>
          <w:tab w:val="left" w:pos="993"/>
        </w:tabs>
        <w:spacing w:line="360" w:lineRule="atLeast"/>
        <w:ind w:firstLine="720"/>
        <w:jc w:val="both"/>
        <w:rPr>
          <w:szCs w:val="24"/>
          <w:shd w:val="clear" w:color="auto" w:fill="FFFFFF"/>
        </w:rPr>
      </w:pPr>
      <w:r w:rsidRPr="00400885">
        <w:rPr>
          <w:szCs w:val="24"/>
          <w:shd w:val="clear" w:color="auto" w:fill="FFFFFF"/>
        </w:rPr>
        <w:t xml:space="preserve">22.3. prižiūri ir vertina, kaip įgyvendinami projektai arba </w:t>
      </w:r>
      <w:r w:rsidRPr="00400885">
        <w:rPr>
          <w:szCs w:val="24"/>
        </w:rPr>
        <w:t>projektų</w:t>
      </w:r>
      <w:r w:rsidRPr="00400885">
        <w:rPr>
          <w:szCs w:val="24"/>
          <w:shd w:val="clear" w:color="auto" w:fill="FFFFFF"/>
        </w:rPr>
        <w:t xml:space="preserve"> programos;</w:t>
      </w:r>
    </w:p>
    <w:p w14:paraId="2BB6053A" w14:textId="77777777" w:rsidR="00400885" w:rsidRPr="00400885" w:rsidRDefault="00400885" w:rsidP="00400885">
      <w:pPr>
        <w:shd w:val="clear" w:color="auto" w:fill="FFFFFF"/>
        <w:tabs>
          <w:tab w:val="left" w:pos="993"/>
        </w:tabs>
        <w:spacing w:line="360" w:lineRule="atLeast"/>
        <w:ind w:firstLine="720"/>
        <w:jc w:val="both"/>
        <w:rPr>
          <w:szCs w:val="24"/>
          <w:shd w:val="clear" w:color="auto" w:fill="FFFFFF"/>
        </w:rPr>
      </w:pPr>
      <w:r w:rsidRPr="00400885">
        <w:rPr>
          <w:szCs w:val="24"/>
          <w:shd w:val="clear" w:color="auto" w:fill="FFFFFF"/>
        </w:rPr>
        <w:t xml:space="preserve">22.4. atlieka kitas su projektų portfelių valdymu susijusias funkcijas. </w:t>
      </w:r>
    </w:p>
    <w:p w14:paraId="00F34FB3" w14:textId="77777777" w:rsidR="00400885" w:rsidRPr="00400885" w:rsidRDefault="00400885" w:rsidP="00400885">
      <w:pPr>
        <w:tabs>
          <w:tab w:val="left" w:pos="567"/>
          <w:tab w:val="left" w:pos="851"/>
        </w:tabs>
        <w:spacing w:line="360" w:lineRule="atLeast"/>
        <w:ind w:firstLine="720"/>
        <w:jc w:val="both"/>
        <w:rPr>
          <w:szCs w:val="24"/>
        </w:rPr>
      </w:pPr>
      <w:r w:rsidRPr="00400885">
        <w:rPr>
          <w:rFonts w:eastAsia="Trebuchet MS"/>
          <w:szCs w:val="24"/>
        </w:rPr>
        <w:t xml:space="preserve">23. Projekto arba </w:t>
      </w:r>
      <w:r w:rsidRPr="00400885">
        <w:rPr>
          <w:szCs w:val="24"/>
        </w:rPr>
        <w:t>projektų</w:t>
      </w:r>
      <w:r w:rsidRPr="00400885">
        <w:rPr>
          <w:rFonts w:eastAsia="Trebuchet MS"/>
          <w:szCs w:val="24"/>
        </w:rPr>
        <w:t xml:space="preserve"> programos savininkas</w:t>
      </w:r>
      <w:r w:rsidRPr="00400885">
        <w:rPr>
          <w:szCs w:val="24"/>
        </w:rPr>
        <w:t xml:space="preserve"> </w:t>
      </w:r>
      <w:r w:rsidRPr="00400885">
        <w:rPr>
          <w:rFonts w:eastAsia="Trebuchet MS"/>
          <w:szCs w:val="24"/>
        </w:rPr>
        <w:t>atlieka šias funkcijas:</w:t>
      </w:r>
    </w:p>
    <w:p w14:paraId="11454066"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rFonts w:eastAsia="Trebuchet MS"/>
          <w:szCs w:val="24"/>
        </w:rPr>
        <w:t xml:space="preserve">23.1. teikia institucijos vadovui pasiūlymą dėl projekto arba </w:t>
      </w:r>
      <w:r w:rsidRPr="00400885">
        <w:rPr>
          <w:szCs w:val="24"/>
        </w:rPr>
        <w:t>projektų</w:t>
      </w:r>
      <w:r w:rsidRPr="00400885">
        <w:rPr>
          <w:rFonts w:eastAsia="Trebuchet MS"/>
          <w:szCs w:val="24"/>
        </w:rPr>
        <w:t xml:space="preserve"> programos vadovo kompetencijų, veiklų ir atsakomybių, taip pat dėl PPG sudarymo (kai projekto savininkas ir institucijos vadovas sutampa, pasiūlymus institucijos vadovui teikia PVT);</w:t>
      </w:r>
    </w:p>
    <w:p w14:paraId="28C44FA4"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rFonts w:eastAsia="Trebuchet MS"/>
          <w:szCs w:val="24"/>
        </w:rPr>
        <w:t xml:space="preserve">23.2. vertina projekto arba </w:t>
      </w:r>
      <w:r w:rsidRPr="00400885">
        <w:rPr>
          <w:szCs w:val="24"/>
        </w:rPr>
        <w:t>projektų</w:t>
      </w:r>
      <w:r w:rsidRPr="00400885">
        <w:rPr>
          <w:rFonts w:eastAsia="Trebuchet MS"/>
          <w:szCs w:val="24"/>
        </w:rPr>
        <w:t xml:space="preserve"> programos vadovo pasiūlymus dėl projekto arba projektų programos komandos narių kompetencijų, funkcijų ir atsakomybių;</w:t>
      </w:r>
    </w:p>
    <w:p w14:paraId="0E30099B"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rFonts w:eastAsia="Trebuchet MS"/>
          <w:szCs w:val="24"/>
        </w:rPr>
        <w:t xml:space="preserve">23.3. vertina ir priima sprendimą dėl plano, projekto arba </w:t>
      </w:r>
      <w:r w:rsidRPr="00400885">
        <w:rPr>
          <w:szCs w:val="24"/>
        </w:rPr>
        <w:t>projektų</w:t>
      </w:r>
      <w:r w:rsidRPr="00400885">
        <w:rPr>
          <w:rFonts w:eastAsia="Trebuchet MS"/>
          <w:szCs w:val="24"/>
        </w:rPr>
        <w:t xml:space="preserve"> programos eigos ataskaitos, pokyčio prašymo ir baigiamosios ataskaitos teikimo;</w:t>
      </w:r>
    </w:p>
    <w:p w14:paraId="63ED31EC"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 xml:space="preserve">23.4. tvirtina projekto arba </w:t>
      </w:r>
      <w:r w:rsidRPr="00400885">
        <w:rPr>
          <w:szCs w:val="24"/>
        </w:rPr>
        <w:t>projektų</w:t>
      </w:r>
      <w:r w:rsidRPr="00400885">
        <w:rPr>
          <w:rFonts w:eastAsia="Trebuchet MS"/>
          <w:szCs w:val="24"/>
        </w:rPr>
        <w:t xml:space="preserve"> programos rezultatus, kai nesudaroma PPG;</w:t>
      </w:r>
    </w:p>
    <w:p w14:paraId="1DA10C2E"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szCs w:val="24"/>
        </w:rPr>
        <w:t>23.5. vertina nustatytas projekto arba projektų programos rizikas, prireikus imasi jų valdymo priemonių</w:t>
      </w:r>
      <w:r w:rsidRPr="00400885">
        <w:rPr>
          <w:rFonts w:eastAsia="Trebuchet MS"/>
          <w:szCs w:val="24"/>
        </w:rPr>
        <w:t>;</w:t>
      </w:r>
    </w:p>
    <w:p w14:paraId="465D0FFC"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rFonts w:eastAsia="Trebuchet MS"/>
          <w:szCs w:val="24"/>
        </w:rPr>
        <w:t xml:space="preserve">23.6. atsiskaito Komisijai ir (arba) Portfelio komisijai už pasiektus projekto arba </w:t>
      </w:r>
      <w:r w:rsidRPr="00400885">
        <w:rPr>
          <w:szCs w:val="24"/>
        </w:rPr>
        <w:t>projektų</w:t>
      </w:r>
      <w:r w:rsidRPr="00400885">
        <w:rPr>
          <w:rFonts w:eastAsia="Trebuchet MS"/>
          <w:szCs w:val="24"/>
        </w:rPr>
        <w:t xml:space="preserve"> programos tikslus, rezultatus ir naudą; </w:t>
      </w:r>
    </w:p>
    <w:p w14:paraId="7B3B1720" w14:textId="77777777" w:rsidR="00400885" w:rsidRPr="00400885" w:rsidRDefault="00400885" w:rsidP="00400885">
      <w:pPr>
        <w:tabs>
          <w:tab w:val="left" w:pos="709"/>
          <w:tab w:val="left" w:pos="851"/>
        </w:tabs>
        <w:spacing w:line="360" w:lineRule="atLeast"/>
        <w:ind w:firstLine="720"/>
        <w:jc w:val="both"/>
        <w:rPr>
          <w:szCs w:val="24"/>
        </w:rPr>
      </w:pPr>
      <w:r w:rsidRPr="00400885">
        <w:rPr>
          <w:szCs w:val="24"/>
        </w:rPr>
        <w:t>23.7. atlieka kitas Apraše nustatytas ir (arba) institucijos vadovo pavestas funkcijas.</w:t>
      </w:r>
    </w:p>
    <w:p w14:paraId="24F32C00" w14:textId="77777777" w:rsidR="00400885" w:rsidRPr="00400885" w:rsidRDefault="00400885" w:rsidP="00400885">
      <w:pPr>
        <w:tabs>
          <w:tab w:val="left" w:pos="709"/>
          <w:tab w:val="left" w:pos="851"/>
          <w:tab w:val="left" w:pos="2424"/>
        </w:tabs>
        <w:spacing w:line="360" w:lineRule="atLeast"/>
        <w:ind w:firstLine="720"/>
        <w:jc w:val="both"/>
        <w:rPr>
          <w:szCs w:val="24"/>
        </w:rPr>
      </w:pPr>
      <w:r w:rsidRPr="00400885">
        <w:rPr>
          <w:szCs w:val="24"/>
        </w:rPr>
        <w:t>24. Projekto arba projektų programos vadovas</w:t>
      </w:r>
      <w:r w:rsidRPr="00400885">
        <w:rPr>
          <w:rFonts w:eastAsia="Trebuchet MS"/>
          <w:szCs w:val="24"/>
        </w:rPr>
        <w:t xml:space="preserve"> atlieka šias funkcijas:</w:t>
      </w:r>
    </w:p>
    <w:p w14:paraId="1FEBBBC4"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 xml:space="preserve">24.1. teikia </w:t>
      </w:r>
      <w:r w:rsidRPr="00400885">
        <w:rPr>
          <w:szCs w:val="24"/>
        </w:rPr>
        <w:t>projekto arba projektų programos</w:t>
      </w:r>
      <w:r w:rsidRPr="00400885">
        <w:rPr>
          <w:rFonts w:eastAsia="Trebuchet MS"/>
          <w:szCs w:val="24"/>
        </w:rPr>
        <w:t xml:space="preserve"> savininkui ir institucijos vadovui arba jo įgaliotam asmeniui pasiūlymus dėl projekto arba projektų programos komandos narių kompetencijos, veiklų ir atsakomybių, PPG darbo organizavimo tvarkos;</w:t>
      </w:r>
    </w:p>
    <w:p w14:paraId="318F17C9"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 xml:space="preserve">24.2. rengia planą, pokyčio prašymą, projekto arba </w:t>
      </w:r>
      <w:r w:rsidRPr="00400885">
        <w:rPr>
          <w:szCs w:val="24"/>
        </w:rPr>
        <w:t>projektų</w:t>
      </w:r>
      <w:r w:rsidRPr="00400885">
        <w:rPr>
          <w:rFonts w:eastAsia="Trebuchet MS"/>
          <w:szCs w:val="24"/>
        </w:rPr>
        <w:t xml:space="preserve"> programos eigos ataskaitas ir baigiamąją ataskaitą;</w:t>
      </w:r>
    </w:p>
    <w:p w14:paraId="59903BBB"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 xml:space="preserve">24.3. vadovauja </w:t>
      </w:r>
      <w:r w:rsidRPr="00400885">
        <w:rPr>
          <w:szCs w:val="24"/>
        </w:rPr>
        <w:t>projekto arba projektų programos</w:t>
      </w:r>
      <w:r w:rsidRPr="00400885">
        <w:rPr>
          <w:rFonts w:eastAsia="Trebuchet MS"/>
          <w:szCs w:val="24"/>
        </w:rPr>
        <w:t xml:space="preserve"> komandai;</w:t>
      </w:r>
    </w:p>
    <w:p w14:paraId="0D505A3D"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rFonts w:eastAsia="Trebuchet MS"/>
          <w:szCs w:val="24"/>
        </w:rPr>
        <w:t xml:space="preserve">24.4. organizuoja projekto arba </w:t>
      </w:r>
      <w:r w:rsidRPr="00400885">
        <w:rPr>
          <w:szCs w:val="24"/>
        </w:rPr>
        <w:t>projektų</w:t>
      </w:r>
      <w:r w:rsidRPr="00400885">
        <w:rPr>
          <w:rFonts w:eastAsia="Trebuchet MS"/>
          <w:szCs w:val="24"/>
        </w:rPr>
        <w:t xml:space="preserve"> programos įgyvendinimą pagal planą;</w:t>
      </w:r>
    </w:p>
    <w:p w14:paraId="5EA29FD0"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 xml:space="preserve">24.5. vertina projekto arba </w:t>
      </w:r>
      <w:r w:rsidRPr="00400885">
        <w:rPr>
          <w:szCs w:val="24"/>
        </w:rPr>
        <w:t>projektų</w:t>
      </w:r>
      <w:r w:rsidRPr="00400885">
        <w:rPr>
          <w:rFonts w:eastAsia="Trebuchet MS"/>
          <w:szCs w:val="24"/>
        </w:rPr>
        <w:t xml:space="preserve"> programos rizikas, rengia rizikų valdymo planą, koordinuoja šio plano įgyvendinimą;</w:t>
      </w:r>
    </w:p>
    <w:p w14:paraId="1FD9DD9C"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lastRenderedPageBreak/>
        <w:t xml:space="preserve">24.6. fiksuoja projekto arba </w:t>
      </w:r>
      <w:r w:rsidRPr="00400885">
        <w:rPr>
          <w:szCs w:val="24"/>
        </w:rPr>
        <w:t>projektų</w:t>
      </w:r>
      <w:r w:rsidRPr="00400885">
        <w:rPr>
          <w:rFonts w:eastAsia="Trebuchet MS"/>
          <w:szCs w:val="24"/>
        </w:rPr>
        <w:t xml:space="preserve"> programos įgyvendinimo metu įgytą projektų valdymo patirtį;</w:t>
      </w:r>
    </w:p>
    <w:p w14:paraId="0417647F" w14:textId="77777777" w:rsidR="00400885" w:rsidRPr="00400885" w:rsidRDefault="00400885" w:rsidP="00400885">
      <w:pPr>
        <w:tabs>
          <w:tab w:val="left" w:pos="709"/>
          <w:tab w:val="left" w:pos="851"/>
        </w:tabs>
        <w:spacing w:line="360" w:lineRule="atLeast"/>
        <w:ind w:firstLine="720"/>
        <w:jc w:val="both"/>
        <w:rPr>
          <w:szCs w:val="24"/>
        </w:rPr>
      </w:pPr>
      <w:r w:rsidRPr="00400885">
        <w:rPr>
          <w:szCs w:val="24"/>
        </w:rPr>
        <w:t xml:space="preserve">24.7. atlieka kitas Apraše nustatytas ir (arba) institucijos vadovo pavestas funkcijas. </w:t>
      </w:r>
    </w:p>
    <w:p w14:paraId="1076FFCE" w14:textId="77777777" w:rsidR="00400885" w:rsidRPr="00400885" w:rsidRDefault="00400885" w:rsidP="00400885">
      <w:pPr>
        <w:tabs>
          <w:tab w:val="left" w:pos="709"/>
          <w:tab w:val="left" w:pos="851"/>
        </w:tabs>
        <w:spacing w:line="360" w:lineRule="atLeast"/>
        <w:ind w:firstLine="720"/>
        <w:jc w:val="both"/>
        <w:rPr>
          <w:rFonts w:eastAsia="Trebuchet MS"/>
          <w:szCs w:val="24"/>
        </w:rPr>
      </w:pPr>
      <w:r w:rsidRPr="00400885">
        <w:rPr>
          <w:szCs w:val="24"/>
        </w:rPr>
        <w:t>25.</w:t>
      </w:r>
      <w:r w:rsidRPr="00400885">
        <w:rPr>
          <w:rFonts w:eastAsia="Trebuchet MS"/>
          <w:szCs w:val="24"/>
        </w:rPr>
        <w:t xml:space="preserve"> </w:t>
      </w:r>
      <w:r w:rsidRPr="00400885">
        <w:rPr>
          <w:szCs w:val="24"/>
        </w:rPr>
        <w:t xml:space="preserve">Projekto arba projektų programos komanda </w:t>
      </w:r>
      <w:r w:rsidRPr="00400885">
        <w:rPr>
          <w:rFonts w:eastAsia="Trebuchet MS"/>
          <w:szCs w:val="24"/>
        </w:rPr>
        <w:t xml:space="preserve">atlieka plane numatytus darbus. </w:t>
      </w:r>
    </w:p>
    <w:p w14:paraId="404046FF"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rFonts w:eastAsia="Trebuchet MS"/>
          <w:szCs w:val="24"/>
        </w:rPr>
        <w:t xml:space="preserve">26. PVT </w:t>
      </w:r>
      <w:r w:rsidRPr="00400885">
        <w:rPr>
          <w:szCs w:val="24"/>
        </w:rPr>
        <w:t>atlieka šias funkcijas:</w:t>
      </w:r>
    </w:p>
    <w:p w14:paraId="7CF07136"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26.1. užtikrina projektų valdymą institucijoje pagal Aprašo nuostatas ir (arba) institucijos vadovo nustatytą tvarką;</w:t>
      </w:r>
    </w:p>
    <w:p w14:paraId="2F3416E2"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26.2. koordinuoja institucijos projektų portfelio sudarymą ir valdymą;</w:t>
      </w:r>
    </w:p>
    <w:p w14:paraId="7C5EB616"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26.3. kontroliuoja ir stebi, kaip įgyvendinami institucijos projektų portfelio projektai ir projektų programos;</w:t>
      </w:r>
    </w:p>
    <w:p w14:paraId="587C6FF6"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26.4. teikia konsultacijas projekto arba projektų programos vadovui, projekto arba projektų programos savininkui, institucijos vadovui ir institucijos darbuotojams dėl Aprašo nuostatų įgyvendinimo;</w:t>
      </w:r>
    </w:p>
    <w:p w14:paraId="38E027E1"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26.5. tikrina ir vertina projektų valdymo dokumentų atitiktį Apraše nustatytiems reikalavimams;</w:t>
      </w:r>
    </w:p>
    <w:p w14:paraId="0A66B1B7" w14:textId="77777777" w:rsidR="00400885" w:rsidRPr="00400885" w:rsidRDefault="00400885" w:rsidP="00400885">
      <w:pPr>
        <w:shd w:val="clear" w:color="auto" w:fill="FFFFFF"/>
        <w:tabs>
          <w:tab w:val="left" w:pos="709"/>
          <w:tab w:val="left" w:pos="993"/>
        </w:tabs>
        <w:spacing w:line="360" w:lineRule="atLeast"/>
        <w:ind w:firstLine="720"/>
        <w:jc w:val="both"/>
        <w:rPr>
          <w:szCs w:val="24"/>
        </w:rPr>
      </w:pPr>
      <w:r w:rsidRPr="00400885">
        <w:rPr>
          <w:szCs w:val="24"/>
        </w:rPr>
        <w:t>26.6. rengia ir teikia Komisijai arba Portfelio komisijai institucijos projektų portfelio statuso ataskaitas;</w:t>
      </w:r>
    </w:p>
    <w:p w14:paraId="20BC7E31" w14:textId="77777777" w:rsidR="00400885" w:rsidRPr="00400885" w:rsidRDefault="00400885" w:rsidP="00400885">
      <w:pPr>
        <w:tabs>
          <w:tab w:val="left" w:pos="709"/>
          <w:tab w:val="left" w:pos="851"/>
        </w:tabs>
        <w:spacing w:line="360" w:lineRule="atLeast"/>
        <w:ind w:firstLine="720"/>
        <w:jc w:val="both"/>
        <w:rPr>
          <w:szCs w:val="24"/>
        </w:rPr>
      </w:pPr>
      <w:r w:rsidRPr="00400885">
        <w:rPr>
          <w:szCs w:val="24"/>
        </w:rPr>
        <w:t>26.7. atlieka kitas Apraše nustatytas ir institucijos vadovo pavestas funkcijas.</w:t>
      </w:r>
    </w:p>
    <w:p w14:paraId="7A41E6ED" w14:textId="77777777" w:rsidR="00400885" w:rsidRPr="00400885" w:rsidRDefault="00400885" w:rsidP="00400885">
      <w:pPr>
        <w:tabs>
          <w:tab w:val="left" w:pos="709"/>
          <w:tab w:val="left" w:pos="851"/>
        </w:tabs>
        <w:spacing w:line="360" w:lineRule="atLeast"/>
        <w:ind w:firstLine="720"/>
        <w:jc w:val="both"/>
        <w:rPr>
          <w:szCs w:val="24"/>
        </w:rPr>
      </w:pPr>
      <w:r w:rsidRPr="00400885">
        <w:rPr>
          <w:rFonts w:eastAsia="Trebuchet MS"/>
          <w:szCs w:val="24"/>
        </w:rPr>
        <w:t>27. PPG</w:t>
      </w:r>
      <w:r w:rsidRPr="00400885">
        <w:rPr>
          <w:szCs w:val="24"/>
        </w:rPr>
        <w:t xml:space="preserve"> atlieka šias funkcijas:</w:t>
      </w:r>
    </w:p>
    <w:p w14:paraId="4D451D17" w14:textId="77777777" w:rsidR="00400885" w:rsidRPr="00400885" w:rsidRDefault="00400885" w:rsidP="00400885">
      <w:pPr>
        <w:tabs>
          <w:tab w:val="left" w:pos="709"/>
        </w:tabs>
        <w:spacing w:line="360" w:lineRule="atLeast"/>
        <w:ind w:firstLine="720"/>
        <w:jc w:val="both"/>
        <w:rPr>
          <w:rFonts w:eastAsia="Calibri"/>
          <w:szCs w:val="24"/>
        </w:rPr>
      </w:pPr>
      <w:r w:rsidRPr="00400885">
        <w:rPr>
          <w:rFonts w:eastAsia="Calibri"/>
          <w:szCs w:val="24"/>
        </w:rPr>
        <w:t>27.1. vykdo projekto arba projektų programos įgyvendinimo eigos stebėseną;</w:t>
      </w:r>
    </w:p>
    <w:p w14:paraId="6F79D318" w14:textId="77777777" w:rsidR="00400885" w:rsidRPr="00400885" w:rsidRDefault="00400885" w:rsidP="00400885">
      <w:pPr>
        <w:tabs>
          <w:tab w:val="left" w:pos="709"/>
        </w:tabs>
        <w:spacing w:line="360" w:lineRule="atLeast"/>
        <w:ind w:firstLine="720"/>
        <w:jc w:val="both"/>
        <w:rPr>
          <w:rFonts w:eastAsia="Calibri"/>
          <w:szCs w:val="24"/>
        </w:rPr>
      </w:pPr>
      <w:r w:rsidRPr="00400885">
        <w:rPr>
          <w:rFonts w:eastAsia="Calibri"/>
          <w:szCs w:val="24"/>
        </w:rPr>
        <w:t>27.2. vertina projekto arba projektų programos rezultatų atitiktį nustatytiems projekto arba projektų programos tikslams;</w:t>
      </w:r>
    </w:p>
    <w:p w14:paraId="2FA43475" w14:textId="77777777" w:rsidR="00400885" w:rsidRPr="00400885" w:rsidRDefault="00400885" w:rsidP="00400885">
      <w:pPr>
        <w:tabs>
          <w:tab w:val="left" w:pos="709"/>
        </w:tabs>
        <w:spacing w:line="360" w:lineRule="atLeast"/>
        <w:ind w:firstLine="720"/>
        <w:jc w:val="both"/>
        <w:rPr>
          <w:rFonts w:eastAsia="Calibri"/>
          <w:szCs w:val="24"/>
        </w:rPr>
      </w:pPr>
      <w:r w:rsidRPr="00400885">
        <w:rPr>
          <w:rFonts w:eastAsia="Calibri"/>
          <w:szCs w:val="24"/>
        </w:rPr>
        <w:t>27.3. tvirtina projekto arba projektų programos rezultatus;</w:t>
      </w:r>
    </w:p>
    <w:p w14:paraId="497D4631" w14:textId="77777777" w:rsidR="00400885" w:rsidRPr="00400885" w:rsidRDefault="00400885" w:rsidP="00400885">
      <w:pPr>
        <w:tabs>
          <w:tab w:val="left" w:pos="709"/>
        </w:tabs>
        <w:spacing w:line="360" w:lineRule="atLeast"/>
        <w:ind w:firstLine="720"/>
        <w:jc w:val="both"/>
        <w:rPr>
          <w:szCs w:val="24"/>
        </w:rPr>
      </w:pPr>
      <w:r w:rsidRPr="00400885">
        <w:rPr>
          <w:szCs w:val="24"/>
        </w:rPr>
        <w:t>27.4. sprendžia tarpinstitucinius projekto arba projektų programos įgyvendinimo priežiūros klausimus;</w:t>
      </w:r>
    </w:p>
    <w:p w14:paraId="65FAAFE6" w14:textId="77777777" w:rsidR="00400885" w:rsidRPr="00400885" w:rsidRDefault="00400885" w:rsidP="00400885">
      <w:pPr>
        <w:tabs>
          <w:tab w:val="left" w:pos="709"/>
        </w:tabs>
        <w:spacing w:line="360" w:lineRule="atLeast"/>
        <w:ind w:firstLine="720"/>
        <w:jc w:val="both"/>
        <w:rPr>
          <w:szCs w:val="24"/>
        </w:rPr>
      </w:pPr>
      <w:r w:rsidRPr="00400885">
        <w:rPr>
          <w:szCs w:val="24"/>
        </w:rPr>
        <w:t>27.5. atlieka kitas funkcijas, nustatytas PPG darbo organizavimo tvarkoje.</w:t>
      </w:r>
    </w:p>
    <w:p w14:paraId="5D3AEC2F" w14:textId="77777777" w:rsidR="00400885" w:rsidRPr="00400885" w:rsidRDefault="00400885" w:rsidP="00400885">
      <w:pPr>
        <w:tabs>
          <w:tab w:val="left" w:pos="709"/>
        </w:tabs>
        <w:ind w:firstLine="567"/>
        <w:jc w:val="both"/>
        <w:rPr>
          <w:szCs w:val="24"/>
        </w:rPr>
      </w:pPr>
    </w:p>
    <w:p w14:paraId="3883BAEA" w14:textId="77777777" w:rsidR="00400885" w:rsidRPr="00400885" w:rsidRDefault="00400885" w:rsidP="00400885">
      <w:pPr>
        <w:keepLines/>
        <w:widowControl w:val="0"/>
        <w:shd w:val="clear" w:color="auto" w:fill="FFFFFF"/>
        <w:suppressAutoHyphens/>
        <w:jc w:val="center"/>
        <w:textAlignment w:val="center"/>
        <w:rPr>
          <w:b/>
          <w:bCs/>
          <w:caps/>
          <w:szCs w:val="24"/>
        </w:rPr>
      </w:pPr>
      <w:r w:rsidRPr="00400885">
        <w:rPr>
          <w:b/>
          <w:bCs/>
          <w:caps/>
          <w:szCs w:val="24"/>
        </w:rPr>
        <w:t>IV SKYRIUS</w:t>
      </w:r>
    </w:p>
    <w:p w14:paraId="30A675CE" w14:textId="77777777" w:rsidR="00400885" w:rsidRPr="00400885" w:rsidRDefault="00400885" w:rsidP="00400885">
      <w:pPr>
        <w:keepLines/>
        <w:widowControl w:val="0"/>
        <w:shd w:val="clear" w:color="auto" w:fill="FFFFFF"/>
        <w:suppressAutoHyphens/>
        <w:jc w:val="center"/>
        <w:textAlignment w:val="center"/>
        <w:rPr>
          <w:rFonts w:eastAsia="Calibri"/>
          <w:b/>
          <w:bCs/>
          <w:caps/>
          <w:szCs w:val="24"/>
        </w:rPr>
      </w:pPr>
      <w:r w:rsidRPr="00400885">
        <w:rPr>
          <w:b/>
          <w:bCs/>
          <w:caps/>
          <w:szCs w:val="24"/>
        </w:rPr>
        <w:t>PROJEKTŲ IR PROJEKTŲ PROGRAMŲ, ĮTRAUKTŲ Į Ministro Pirmininko strateginių projektų portfelĮ, planavimas, įgyvendinimas, stebėsena, pokyčių valdymas, užbaigimAS ir naudOS vertinimas</w:t>
      </w:r>
      <w:r w:rsidRPr="00400885">
        <w:rPr>
          <w:b/>
          <w:bCs/>
          <w:szCs w:val="24"/>
        </w:rPr>
        <w:t xml:space="preserve"> </w:t>
      </w:r>
    </w:p>
    <w:p w14:paraId="7D022EA8" w14:textId="77777777" w:rsidR="00400885" w:rsidRPr="00400885" w:rsidRDefault="00400885" w:rsidP="00400885">
      <w:pPr>
        <w:shd w:val="clear" w:color="auto" w:fill="FFFFFF"/>
        <w:jc w:val="both"/>
        <w:rPr>
          <w:rFonts w:eastAsia="Calibri"/>
          <w:b/>
          <w:bCs/>
          <w:caps/>
          <w:szCs w:val="24"/>
        </w:rPr>
      </w:pPr>
    </w:p>
    <w:p w14:paraId="57C4E687" w14:textId="77777777" w:rsidR="00400885" w:rsidRPr="00400885" w:rsidRDefault="00400885" w:rsidP="00400885">
      <w:pPr>
        <w:shd w:val="clear" w:color="auto" w:fill="FFFFFF"/>
        <w:spacing w:line="360" w:lineRule="atLeast"/>
        <w:ind w:firstLine="720"/>
        <w:jc w:val="both"/>
        <w:rPr>
          <w:szCs w:val="24"/>
        </w:rPr>
      </w:pPr>
      <w:r w:rsidRPr="00400885">
        <w:rPr>
          <w:szCs w:val="24"/>
        </w:rPr>
        <w:t>28. Patvirtinus Ministro Pirmininko strateginių projektų portfelį ir institucijos projektų portfelį, projekto arba projektų programos vadovas per projekto arba projektų programos savininko nustatytą terminą pagal Aprašo 3 arba 4 priede pateiktą formą parengia planą ir pateikia PVT įvertinti plano atitiktį Aprašo 3 arba 4 priede pateiktai formai, pasiūlyme nurodytai apimčiai, terminams ir biudžetui. Projekto arba projektų programos vadovas suderina planą su projekto arba projektų programos savininku ir pateikia PVT. PVT pateikia planą Portfelio komisijai.</w:t>
      </w:r>
    </w:p>
    <w:p w14:paraId="37CCC0DB" w14:textId="77777777" w:rsidR="00400885" w:rsidRPr="00400885" w:rsidRDefault="00400885" w:rsidP="00400885">
      <w:pPr>
        <w:shd w:val="clear" w:color="auto" w:fill="FFFFFF"/>
        <w:spacing w:line="360" w:lineRule="atLeast"/>
        <w:ind w:firstLine="720"/>
        <w:jc w:val="both"/>
        <w:rPr>
          <w:szCs w:val="24"/>
        </w:rPr>
      </w:pPr>
      <w:r w:rsidRPr="00400885">
        <w:rPr>
          <w:szCs w:val="24"/>
        </w:rPr>
        <w:t>29. Portfelio komisijai priėmus sprendimą dėl plano teikimo Vyriausybės kanceliarijai, PVT pateikia planą Vyriausybės kanceliarijai ne vėliau kaip per 20 darbo dienų nuo institucijos projektų portfelio patvirtinimo dienos.</w:t>
      </w:r>
    </w:p>
    <w:p w14:paraId="450F560B" w14:textId="77777777" w:rsidR="00400885" w:rsidRPr="00400885" w:rsidRDefault="00400885" w:rsidP="00400885">
      <w:pPr>
        <w:shd w:val="clear" w:color="auto" w:fill="FFFFFF"/>
        <w:spacing w:line="360" w:lineRule="atLeast"/>
        <w:ind w:firstLine="720"/>
        <w:jc w:val="both"/>
        <w:rPr>
          <w:szCs w:val="24"/>
        </w:rPr>
      </w:pPr>
      <w:r w:rsidRPr="00400885">
        <w:rPr>
          <w:szCs w:val="24"/>
        </w:rPr>
        <w:lastRenderedPageBreak/>
        <w:t>30. Vyriausybės kanceliarija, gavusi planą, įvertina jo atitiktį Aprašo 3 arba 4 priede pateiktai plano formai, Aprašo 14 punkte nustatytiems kriterijams ir ne vėliau kaip prieš 3 darbo dienas iki Komisijos posėdžio pateikia Komisijos nariams arba grąžina planą pateikusiai institucijai, nurodydama priežastis ir terminą, per kurį planas turi būti patikslintas.</w:t>
      </w:r>
    </w:p>
    <w:p w14:paraId="7864BE95"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31. Projektą arba projektų programą įgyvendina projekto arba projektų programos komanda, vykdydama plane numatytus darbus, laikydamasi nustatyto tvarkaraščio (terminų) ir neviršydama patvirtinto biudžeto. </w:t>
      </w:r>
    </w:p>
    <w:p w14:paraId="4BF04B1F" w14:textId="77777777" w:rsidR="00400885" w:rsidRPr="00400885" w:rsidRDefault="00400885" w:rsidP="00400885">
      <w:pPr>
        <w:shd w:val="clear" w:color="auto" w:fill="FFFFFF"/>
        <w:spacing w:line="360" w:lineRule="atLeast"/>
        <w:ind w:firstLine="720"/>
        <w:jc w:val="both"/>
        <w:rPr>
          <w:szCs w:val="24"/>
        </w:rPr>
      </w:pPr>
      <w:r w:rsidRPr="00400885">
        <w:rPr>
          <w:szCs w:val="24"/>
        </w:rPr>
        <w:t>32. Projekto arba projektų programos vadovas, atlikdamas projekto arba projektų programos stebėseną, skaičiuoja ir analizuoja plane numatytos apimties, biudžeto, tvarkaraščio (terminų) rodiklius, kaip apibrėžta Aprašo 3 arba 4 priede, plane nustatytu periodiškumu renka duomenis apie pasiektas gaires, naudą, vertina projekto arba projektų programos riziką.</w:t>
      </w:r>
    </w:p>
    <w:p w14:paraId="5C7EBACD"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33. Projekto arba projektų programos stebėsenos metu projekto arba projektų programos vadovas pagal Aprašo 5 arba 6 priede pateiktą formą rengia projekto arba projektų programos įgyvendinimo eigos ataskaitą, pateikia PVT, kuri įvertina jos atitiktį atitinkamai Aprašo 5 arba 6 priede pateiktai formai, projekto arba projektų programos eigos būklę, laikydamasi plane nustatyto tvarkaraščio (terminų) ir neviršydama patvirtinto biudžeto. Į kitos institucijos projektų programą įtraukto projekto vadovas projekto įgyvendinimo eigos ataskaitą pateikia PVT ir projektų programos vadovui. </w:t>
      </w:r>
    </w:p>
    <w:p w14:paraId="04D142D0" w14:textId="77777777" w:rsidR="00400885" w:rsidRPr="00400885" w:rsidRDefault="00400885" w:rsidP="00400885">
      <w:pPr>
        <w:shd w:val="clear" w:color="auto" w:fill="FFFFFF"/>
        <w:spacing w:line="360" w:lineRule="atLeast"/>
        <w:ind w:firstLine="720"/>
        <w:jc w:val="both"/>
        <w:rPr>
          <w:szCs w:val="24"/>
        </w:rPr>
      </w:pPr>
      <w:r w:rsidRPr="00400885">
        <w:rPr>
          <w:szCs w:val="24"/>
        </w:rPr>
        <w:t>Projekto arba projektų programos vadovas suderina projekto arba projektų programos įgyvendinimo eigos ataskaitą su projekto arba projektų programos savininku ir pateikia ją PVT.</w:t>
      </w:r>
    </w:p>
    <w:p w14:paraId="6AFCCE19" w14:textId="77777777" w:rsidR="00400885" w:rsidRPr="00400885" w:rsidRDefault="00400885" w:rsidP="00400885">
      <w:pPr>
        <w:shd w:val="clear" w:color="auto" w:fill="FFFFFF"/>
        <w:spacing w:line="360" w:lineRule="atLeast"/>
        <w:ind w:firstLine="720"/>
        <w:jc w:val="both"/>
        <w:rPr>
          <w:szCs w:val="24"/>
        </w:rPr>
      </w:pPr>
      <w:r w:rsidRPr="00400885">
        <w:rPr>
          <w:szCs w:val="24"/>
        </w:rPr>
        <w:t>34. PVT n</w:t>
      </w:r>
      <w:r w:rsidRPr="00400885">
        <w:rPr>
          <w:bCs/>
          <w:szCs w:val="24"/>
        </w:rPr>
        <w:t>e</w:t>
      </w:r>
      <w:r w:rsidRPr="00400885">
        <w:rPr>
          <w:b/>
          <w:szCs w:val="24"/>
        </w:rPr>
        <w:t xml:space="preserve"> </w:t>
      </w:r>
      <w:r w:rsidRPr="00400885">
        <w:rPr>
          <w:szCs w:val="24"/>
        </w:rPr>
        <w:t xml:space="preserve">vėliau kaip iki einamojo mėnesio 5 darbo dienos pateikia projekto arba projektų programos įgyvendinimo eigos ataskaitą Vyriausybės kanceliarijai. </w:t>
      </w:r>
    </w:p>
    <w:p w14:paraId="7F7B792F"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35. Vyriausybės kanceliarija, gavusi projekto arba projektų programos įgyvendinimo eigos ataskaitą, įvertina, ar projekto arba projektų programos gairės pasiektos pagal plane numatytą apimtį, biudžetą, tvarkaraštį (terminus), išanalizuoja rizikas, dėl kurių gali būti nukrypta nuo plane numatytos apimties, biudžeto, nustatytų terminų, ne vėliau kaip iki einamojo mėnesio 15 darbo dienos pagal Aprašo 7 priede pateiktą formą parengia Ministro Pirmininko strateginių projektų portfelio statuso ataskaitą ir ne vėliau kaip likus 3 darbo dienoms iki Komisijos posėdžio teikia ją Komisijos nariams. </w:t>
      </w:r>
    </w:p>
    <w:p w14:paraId="3EE4F3B0"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36. Vyriausybės kanceliarija, įvertinusi projekto arba projektų programos įgyvendinimo eigos ataskaitą, turi teisę ją grąžinti institucijai patikslinti, nurodydama priežastis ir terminą, per kurį projekto arba projektų programos įgyvendinimo eigos ataskaita turi būti patikslinta. Jeigu institucija per Vyriausybės kanceliarijos nurodytą terminą nepateikia patikslintos projekto arba projektų programos įgyvendinimo eigos ataskaitos, Vyriausybės kanceliarija neįtraukia šios ataskaitos į einamojo mėnesio Ministro Pirmininko strateginių projektų portfelio statuso ataskaitą. </w:t>
      </w:r>
    </w:p>
    <w:p w14:paraId="70658B44"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37. Projekto arba projektų programos įgyvendinimo metu atsiradus nuokrypiui nuo plane nustatytos apimties, biudžeto, tvarkaraščio (terminų), keičiantis projekto arba projektų programos savininkui, projekto arba projektų programos vadovas pagal Aprašo 8 arba 9 priede pateiktą formą parengia projekto arba projektų programos pokyčio prašymą, atnaujina planą ir pateikia PVT įvertinti projekto arba projektų programos pokyčio prašymo atitiktį Aprašo 8 arba 9 priede pateiktai </w:t>
      </w:r>
      <w:r w:rsidRPr="00400885">
        <w:rPr>
          <w:szCs w:val="24"/>
        </w:rPr>
        <w:lastRenderedPageBreak/>
        <w:t>formai ir plano atitiktį Aprašo 3 arba 4 priede pateiktai formai, pokyčio prašyme ir plane pateiktos informacijos atitiktį nuokrypiui. Projekto arba projektų programos vadovas suderina projekto arba projektų programos pokyčio prašymą ir planą su projekto arba projektų programos savininku, PPG (jei sudaryta) ir pateikia PVT. PVT pateikia projekto arba projektų programos pokyčio prašymą ir planą Portfelio komisijai.</w:t>
      </w:r>
    </w:p>
    <w:p w14:paraId="029C91DD"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38. Portfelio komisijai priėmus sprendimą dėl projekto arba projektų programos pokyčio prašymo ir plano teikimo Vyriausybės kanceliarijai, PVT pateikia projekto arba projektų programos pokyčio prašymą Vyriausybės kanceliarijai.</w:t>
      </w:r>
    </w:p>
    <w:p w14:paraId="4B947CD0"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39. Vyriausybės kanceliarija įvertina, ar institucijos pateiktuose projekto arba projektų programos pokyčio prašyme ir plane nurodyta reikalinga informacija, ir nustačiusi, kad pateikta informacija išsami, tiksli ir pagrįsta, ne vėliau kaip prieš 3 darbo dienas iki Komisijos posėdžio pateikia juos Komisijos nariams. </w:t>
      </w:r>
    </w:p>
    <w:p w14:paraId="1A8513E1" w14:textId="77777777" w:rsidR="00400885" w:rsidRPr="00400885" w:rsidRDefault="00400885" w:rsidP="00400885">
      <w:pPr>
        <w:shd w:val="clear" w:color="auto" w:fill="FFFFFF"/>
        <w:spacing w:line="360" w:lineRule="atLeast"/>
        <w:ind w:firstLine="720"/>
        <w:jc w:val="both"/>
        <w:rPr>
          <w:szCs w:val="24"/>
        </w:rPr>
      </w:pPr>
      <w:r w:rsidRPr="00400885">
        <w:rPr>
          <w:szCs w:val="24"/>
        </w:rPr>
        <w:t>40. Vyriausybės kanceliarija, nustačiusi, kad institucijos pateiktame projekto arba projektų programos pokyčio prašyme ar plane pateikta informacija yra neišsami, netiksli ar nepagrįsta, grąžina dokumentus institucijai patikslinti ir nurodo priežastis ir terminą, per kurį projekto arba projektų programos pokyčio prašymas ar planas turi būti patikslintas.</w:t>
      </w:r>
    </w:p>
    <w:p w14:paraId="7E5860D2"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41. Projektas arba projektų programa užbaigiami įvykdžius plane numatytus darbus, projekto arba projektų programos vadovui parengus baigiamąją ataskaitą ir Komisijai ją patvirtinus. </w:t>
      </w:r>
    </w:p>
    <w:p w14:paraId="1F876070"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42. Projekto arba projektų programos vadovas pagal Aprašo 10 arba 11 priede pateiktą formą per projekto arba projektų programos savininko nustatytą terminą parengia projekto arba projektų programos baigiamąją ataskaitą, pateikia ją PVT, kuri įvertina projekto arba projektų programos baigiamosios ataskaitos atitiktį Aprašo 10 arba 11 priede pateiktai formai, projekto arba projektų programos pasiektus rezultatus pagal plane nustatytą apimtį, terminus ir biudžetą. Projekto arba projektų programos vadovas suderina baigiamąją ataskaitą su projekto arba projektų programos savininku, PPG (jei sudaryta) ir pateikia PVT. PVT projekto arba projektų programos baigiamąją ataskaitą pateikia Portfelio komisijai. </w:t>
      </w:r>
    </w:p>
    <w:p w14:paraId="278B5DD0"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43. Portfelio komisijai priėmus sprendimą dėl baigiamosios ataskaitos teikimo Vyriausybės kanceliarijai, PVT projekto arba projektų programos baigiamąją ataskaitą pateikia Vyriausybės kanceliarijai ne vėliau kaip per 20 darbo dienų nuo plane numatytų darbų įvykdymo dienos. </w:t>
      </w:r>
    </w:p>
    <w:p w14:paraId="289AC616"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44. Vyriausybės kanceliarija, gavusi projekto arba projektų programos baigiamąją ataskaitą, įvertina baigiamosios ataskaitos atitiktį Aprašo 10 arba 11 priede pateiktai formai, plane numatytų rezultatų, naudos pasiekimą ir ne vėliau kaip prieš 3 darbo dienas iki Komisijos posėdžio pateikia Komisijos nariams arba grąžina baigiamąją ataskaitą pateikusiai institucijai patikslinti ir nurodo priežastis ir terminą, ne trumpesnį nei 10 darbo dienų, per kurį baigiamoji ataskaita turi būti patikslinta. </w:t>
      </w:r>
    </w:p>
    <w:p w14:paraId="54AE0572" w14:textId="77777777" w:rsidR="00400885" w:rsidRPr="00400885" w:rsidRDefault="00400885" w:rsidP="00400885">
      <w:pPr>
        <w:shd w:val="clear" w:color="auto" w:fill="FFFFFF"/>
        <w:spacing w:line="360" w:lineRule="atLeast"/>
        <w:ind w:firstLine="720"/>
        <w:jc w:val="both"/>
        <w:rPr>
          <w:szCs w:val="24"/>
        </w:rPr>
      </w:pPr>
      <w:r w:rsidRPr="00400885">
        <w:rPr>
          <w:szCs w:val="24"/>
        </w:rPr>
        <w:t>45. Projekto arba projektų programos naudos vertinimas atliekamas projekto arba projektų programos įgyvendinimo metu ir užbaigus projektą arba programą:</w:t>
      </w:r>
    </w:p>
    <w:p w14:paraId="3313BCE2"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45.1. Projekto arba projektų programos naudos, kuri pasiekiama projekto arba projektų programos įgyvendinimo metu, vertinimą atlieka projekto arba projektų programos vadovas. Projekto arba projektų programos vadovas analizuoja naudos nuokrypius nuo plano, prireikus </w:t>
      </w:r>
      <w:r w:rsidRPr="00400885">
        <w:rPr>
          <w:szCs w:val="24"/>
        </w:rPr>
        <w:lastRenderedPageBreak/>
        <w:t>Aprašo 37 punkte nustatyta tvarka rengia ir teikia projekto arba projektų programos pokyčio prašymus, nurodo informaciją apie pasiektą naudą projekto arba projektų programos baigiamojoje ataskaitoje Aprašo 42 ir 43 punktuose nustatyta tvarka.</w:t>
      </w:r>
    </w:p>
    <w:p w14:paraId="1741F51C"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45.2. Projekto arba projektų programos naudos, kuri pasiekiama užbaigus projektą arba projektų programą, vertinimą atlieka projekto arba projektų programos baigiamojoje ataskaitoje nurodytas už naudos vertinimą atsakingas institucijos administracijos padalinys arba asmuo, kuriam priskirta projekto naudos palaikymo ir tęstinumo funkcija (toliau – už naudos vertinimą atsakingas institucijos padalinys arba asmuo). </w:t>
      </w:r>
    </w:p>
    <w:p w14:paraId="5864DFD4"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46. Už naudos vertinimą atsakingas institucijos padalinys arba asmuo parengia naudos vertinimo ataskaitą pagal Aprašo 12 priede pateiktą formą, pateikia ją PVT, kuri įvertina naudos vertinimo ataskaitos atitiktį Aprašo 12 priede pateiktai formai ir pasiektos naudos atitiktį planui. PVT pateikia naudos vertinimo ataskaitą Portfelio komisijai.</w:t>
      </w:r>
    </w:p>
    <w:p w14:paraId="30EBABBF" w14:textId="77777777" w:rsidR="00400885" w:rsidRPr="00400885" w:rsidRDefault="00400885" w:rsidP="00400885">
      <w:pPr>
        <w:shd w:val="clear" w:color="auto" w:fill="FFFFFF"/>
        <w:spacing w:line="360" w:lineRule="atLeast"/>
        <w:ind w:firstLine="720"/>
        <w:jc w:val="both"/>
        <w:rPr>
          <w:szCs w:val="24"/>
        </w:rPr>
      </w:pPr>
      <w:r w:rsidRPr="00400885">
        <w:rPr>
          <w:szCs w:val="24"/>
        </w:rPr>
        <w:t>47. Portfelio komisijai priėmus sprendimą dėl naudos vertinimo ataskaitos pateikimo Vyriausybės kanceliarijai, institucija naudos vertinimo ataskaitą pateikia Vyriausybės kanceliarijai ne vėliau kaip per 20 darbo dienų nuo projekto arba projektų programos naudos pasiekimo termino, patvirtinto baigiamojoje ataskaitoje, pabaigos.</w:t>
      </w:r>
    </w:p>
    <w:p w14:paraId="5C288F28"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48. Vyriausybės kanceliarija, gavusi naudos vertinimo ataskaitą, įvertina naudos vertinimo ataskaitos atitiktį Aprašo 12 priede pateiktai formai, plane nurodytą naudos pasiekimą ir ne vėliau kaip prieš 3 darbo dienas iki Komisijos posėdžio pateikia Komisijos nariams arba grąžina Naudos vertinimo ataskaitą pateikusiai institucijai patikslinti ir nurodo priežastis ir terminą, ne trumpesnį nei 10 darbo dienų, per kurį naudos vertinimo ataskaita turi būti patikslinta. </w:t>
      </w:r>
    </w:p>
    <w:p w14:paraId="1B08EA65" w14:textId="77777777" w:rsidR="00400885" w:rsidRPr="00400885" w:rsidRDefault="00400885" w:rsidP="00400885">
      <w:pPr>
        <w:shd w:val="clear" w:color="auto" w:fill="FFFFFF"/>
        <w:ind w:firstLine="567"/>
        <w:jc w:val="both"/>
        <w:rPr>
          <w:szCs w:val="24"/>
        </w:rPr>
      </w:pPr>
    </w:p>
    <w:p w14:paraId="4014D7A5" w14:textId="77777777" w:rsidR="00400885" w:rsidRPr="00400885" w:rsidRDefault="00400885" w:rsidP="00400885">
      <w:pPr>
        <w:keepLines/>
        <w:widowControl w:val="0"/>
        <w:shd w:val="clear" w:color="auto" w:fill="FFFFFF"/>
        <w:suppressAutoHyphens/>
        <w:jc w:val="center"/>
        <w:textAlignment w:val="center"/>
        <w:rPr>
          <w:b/>
          <w:bCs/>
          <w:caps/>
          <w:szCs w:val="24"/>
        </w:rPr>
      </w:pPr>
      <w:r w:rsidRPr="00400885">
        <w:rPr>
          <w:b/>
          <w:bCs/>
          <w:caps/>
          <w:szCs w:val="24"/>
        </w:rPr>
        <w:t>V skyrius</w:t>
      </w:r>
    </w:p>
    <w:p w14:paraId="7AA19C32" w14:textId="77777777" w:rsidR="00400885" w:rsidRPr="00400885" w:rsidRDefault="00400885" w:rsidP="00400885">
      <w:pPr>
        <w:keepLines/>
        <w:widowControl w:val="0"/>
        <w:shd w:val="clear" w:color="auto" w:fill="FFFFFF"/>
        <w:suppressAutoHyphens/>
        <w:jc w:val="center"/>
        <w:textAlignment w:val="center"/>
        <w:rPr>
          <w:rFonts w:eastAsia="Calibri"/>
          <w:b/>
          <w:bCs/>
          <w:caps/>
          <w:szCs w:val="24"/>
        </w:rPr>
      </w:pPr>
      <w:r w:rsidRPr="00400885">
        <w:rPr>
          <w:b/>
          <w:bCs/>
          <w:caps/>
          <w:szCs w:val="24"/>
        </w:rPr>
        <w:t>INSTITUCIJOS projektų portfelIO PROJEKTŲ IR PROJEKTŲ PROGRAMŲ, KURIE NEĮTRAUKTI Į Ministro Pirmininko strateginių projektų portfelĮ, planavimas, įgyvendinimas, stebėsena, pokyčių valdymas, užbaigimAS ir naudOS vertinimas</w:t>
      </w:r>
      <w:r w:rsidRPr="00400885">
        <w:rPr>
          <w:b/>
          <w:bCs/>
          <w:szCs w:val="24"/>
        </w:rPr>
        <w:t xml:space="preserve"> </w:t>
      </w:r>
    </w:p>
    <w:p w14:paraId="24F22067" w14:textId="77777777" w:rsidR="00400885" w:rsidRPr="00400885" w:rsidRDefault="00400885" w:rsidP="00400885">
      <w:pPr>
        <w:shd w:val="clear" w:color="auto" w:fill="FFFFFF"/>
        <w:jc w:val="both"/>
        <w:rPr>
          <w:rFonts w:eastAsia="Calibri"/>
          <w:b/>
          <w:bCs/>
          <w:caps/>
          <w:szCs w:val="24"/>
        </w:rPr>
      </w:pPr>
    </w:p>
    <w:p w14:paraId="77D1DB04"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49. Į institucijos projektų portfelį įtrauktų Aprašo 10.2 papunktyje nurodytų projektų ir projektų programų </w:t>
      </w:r>
      <w:r w:rsidRPr="00400885">
        <w:rPr>
          <w:szCs w:val="24"/>
          <w:shd w:val="clear" w:color="auto" w:fill="FFFFFF"/>
        </w:rPr>
        <w:t xml:space="preserve">rizikų valdymą, priežiūrą, projektų ir projektų programų įgyvendinimo vertinimą ir kitas su projektų ir </w:t>
      </w:r>
      <w:r w:rsidRPr="00400885">
        <w:rPr>
          <w:szCs w:val="24"/>
        </w:rPr>
        <w:t>projektų</w:t>
      </w:r>
      <w:r w:rsidRPr="00400885">
        <w:rPr>
          <w:szCs w:val="24"/>
          <w:shd w:val="clear" w:color="auto" w:fill="FFFFFF"/>
        </w:rPr>
        <w:t xml:space="preserve"> programų valdymu susijusias funkcijas </w:t>
      </w:r>
      <w:r w:rsidRPr="00400885">
        <w:rPr>
          <w:szCs w:val="24"/>
        </w:rPr>
        <w:t xml:space="preserve">atlieka Portfelio komisija. </w:t>
      </w:r>
    </w:p>
    <w:p w14:paraId="48CC3338" w14:textId="77777777" w:rsidR="00400885" w:rsidRPr="00400885" w:rsidRDefault="00400885" w:rsidP="00400885">
      <w:pPr>
        <w:shd w:val="clear" w:color="auto" w:fill="FFFFFF"/>
        <w:spacing w:line="360" w:lineRule="atLeast"/>
        <w:ind w:firstLine="720"/>
        <w:jc w:val="both"/>
        <w:rPr>
          <w:szCs w:val="24"/>
        </w:rPr>
      </w:pPr>
      <w:r w:rsidRPr="00400885">
        <w:rPr>
          <w:szCs w:val="24"/>
        </w:rPr>
        <w:t>Informaciją apie Aprašo 10.2 papunktyje nurodytų projektų ir projektų programų rezultatus institucija teikia Vyriausybės kanceliarijai, atsiskaitydama už Vyriausybės programos nuostatų įgyvendinimo plano vykdymą.</w:t>
      </w:r>
    </w:p>
    <w:p w14:paraId="5CD5D477"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50. Projekto arba projektų programos vadovo Aprašo 28 punkte nustatyta tvarka parengtą planą PVT teikia svarstyti ir tvirtinti Portfelio komisijai. </w:t>
      </w:r>
    </w:p>
    <w:p w14:paraId="1244D35E" w14:textId="77777777" w:rsidR="00400885" w:rsidRPr="00400885" w:rsidRDefault="00400885" w:rsidP="00400885">
      <w:pPr>
        <w:shd w:val="clear" w:color="auto" w:fill="FFFFFF"/>
        <w:spacing w:line="360" w:lineRule="atLeast"/>
        <w:ind w:firstLine="720"/>
        <w:jc w:val="both"/>
        <w:rPr>
          <w:szCs w:val="24"/>
        </w:rPr>
      </w:pPr>
      <w:r w:rsidRPr="00400885">
        <w:rPr>
          <w:szCs w:val="24"/>
        </w:rPr>
        <w:t xml:space="preserve">51. Projektas arba projektų programa įgyvendinama vykdant plane numatytus darbus, laikantis nustatyto tvarkaraščio (terminų) ir neviršijant patvirtinto biudžeto. </w:t>
      </w:r>
    </w:p>
    <w:p w14:paraId="756D7378" w14:textId="77777777" w:rsidR="00400885" w:rsidRPr="00400885" w:rsidRDefault="00400885" w:rsidP="00400885">
      <w:pPr>
        <w:shd w:val="clear" w:color="auto" w:fill="FFFFFF"/>
        <w:spacing w:line="360" w:lineRule="atLeast"/>
        <w:ind w:firstLine="720"/>
        <w:jc w:val="both"/>
        <w:rPr>
          <w:szCs w:val="24"/>
        </w:rPr>
      </w:pPr>
      <w:r w:rsidRPr="00400885">
        <w:rPr>
          <w:szCs w:val="24"/>
        </w:rPr>
        <w:t>52. Projekto arba projektų programos stebėsena atliekama Aprašo 32 ir 33 punktuose nustatyta tvarka.</w:t>
      </w:r>
    </w:p>
    <w:p w14:paraId="02F3B6E3"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 xml:space="preserve">53. PVT ne rečiau kaip kartą per ketvirtį parengia institucijos projektų portfelio statuso ataskaitą ir teikia ją svarstyti ir tvirtinti Portfelio komisijai. </w:t>
      </w:r>
    </w:p>
    <w:p w14:paraId="5ABBD258"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lastRenderedPageBreak/>
        <w:t>54. Projekto arba projektų programos pokyčių valdymą projekto arba projektų programos vadovas atlieka Aprašo 37 punkte nustatyta tvarka ir suderina projekto arba projektų programos pokyčio prašymą ir planą su PVT, kuri pateikia šiuos dokumentus tvirtinti Portfelio komisijai.</w:t>
      </w:r>
    </w:p>
    <w:p w14:paraId="7281566E" w14:textId="77777777" w:rsidR="00400885" w:rsidRPr="00400885" w:rsidRDefault="00400885" w:rsidP="00400885">
      <w:pPr>
        <w:shd w:val="clear" w:color="auto" w:fill="FFFFFF"/>
        <w:tabs>
          <w:tab w:val="left" w:pos="993"/>
        </w:tabs>
        <w:spacing w:line="360" w:lineRule="atLeast"/>
        <w:ind w:firstLine="720"/>
        <w:jc w:val="both"/>
        <w:rPr>
          <w:szCs w:val="24"/>
        </w:rPr>
      </w:pPr>
      <w:r w:rsidRPr="00400885">
        <w:rPr>
          <w:szCs w:val="24"/>
        </w:rPr>
        <w:t>55. Projektas arba projektų programa užbaigiami įvykdžius plane numatytus darbus, Aprašo 42 punkte nustatyta tvarka parengus projekto arba projektų programos baigiamąją ataskaitą ir Portfelio komisijai ją patvirtinus.</w:t>
      </w:r>
    </w:p>
    <w:p w14:paraId="66DDB058" w14:textId="77777777" w:rsidR="00400885" w:rsidRPr="00400885" w:rsidRDefault="00400885" w:rsidP="00400885">
      <w:pPr>
        <w:shd w:val="clear" w:color="auto" w:fill="FFFFFF"/>
        <w:spacing w:line="360" w:lineRule="atLeast"/>
        <w:ind w:firstLine="720"/>
        <w:jc w:val="both"/>
        <w:rPr>
          <w:szCs w:val="24"/>
        </w:rPr>
      </w:pPr>
      <w:r w:rsidRPr="00400885">
        <w:rPr>
          <w:szCs w:val="24"/>
        </w:rPr>
        <w:t>56. Projekto arba projektų programos naudos vertinimas atliekamas Aprašo 45 ir 46 punktuose nustatyta tvarka. Portfelio komisija priima sprendimą dėl naudos vertinimo ataskaitos patvirtinimo ne vėliau kaip per 20 darbo dienų nuo projekto arba projektų programos naudos pasiekimo termino, patvirtinto projekto arba projektų programos baigiamojoje ataskaitoje.</w:t>
      </w:r>
    </w:p>
    <w:p w14:paraId="61C31FDF" w14:textId="77777777" w:rsidR="00400885" w:rsidRPr="00400885" w:rsidRDefault="00400885" w:rsidP="00400885">
      <w:pPr>
        <w:shd w:val="clear" w:color="auto" w:fill="FFFFFF"/>
        <w:jc w:val="both"/>
        <w:rPr>
          <w:szCs w:val="24"/>
        </w:rPr>
      </w:pPr>
    </w:p>
    <w:p w14:paraId="15AA8A2D" w14:textId="77777777" w:rsidR="00400885" w:rsidRPr="00400885" w:rsidRDefault="00400885" w:rsidP="00400885">
      <w:pPr>
        <w:shd w:val="clear" w:color="auto" w:fill="FFFFFF"/>
        <w:jc w:val="center"/>
        <w:rPr>
          <w:b/>
          <w:bCs/>
          <w:szCs w:val="24"/>
        </w:rPr>
      </w:pPr>
      <w:r w:rsidRPr="00400885">
        <w:rPr>
          <w:b/>
          <w:bCs/>
          <w:szCs w:val="24"/>
        </w:rPr>
        <w:t>VI SKYRIUS</w:t>
      </w:r>
    </w:p>
    <w:p w14:paraId="4A83A3DC" w14:textId="77777777" w:rsidR="00400885" w:rsidRPr="00400885" w:rsidRDefault="00400885" w:rsidP="00400885">
      <w:pPr>
        <w:keepNext/>
        <w:shd w:val="clear" w:color="auto" w:fill="FFFFFF"/>
        <w:jc w:val="center"/>
        <w:outlineLvl w:val="4"/>
        <w:rPr>
          <w:b/>
          <w:bCs/>
          <w:szCs w:val="24"/>
          <w:lang w:eastAsia="lt-LT"/>
        </w:rPr>
      </w:pPr>
      <w:r w:rsidRPr="00400885">
        <w:rPr>
          <w:b/>
          <w:bCs/>
          <w:szCs w:val="24"/>
          <w:lang w:eastAsia="lt-LT"/>
        </w:rPr>
        <w:t>BAIGIAMOSIOS NUOSTATOS</w:t>
      </w:r>
    </w:p>
    <w:p w14:paraId="3731FBA6" w14:textId="77777777" w:rsidR="00400885" w:rsidRPr="00400885" w:rsidRDefault="00400885" w:rsidP="00400885">
      <w:pPr>
        <w:shd w:val="clear" w:color="auto" w:fill="FFFFFF"/>
        <w:ind w:firstLine="567"/>
        <w:jc w:val="center"/>
        <w:rPr>
          <w:b/>
          <w:bCs/>
          <w:szCs w:val="24"/>
        </w:rPr>
      </w:pPr>
    </w:p>
    <w:p w14:paraId="138FE926" w14:textId="77777777" w:rsidR="00400885" w:rsidRPr="00400885" w:rsidRDefault="00400885" w:rsidP="00400885">
      <w:pPr>
        <w:shd w:val="clear" w:color="auto" w:fill="FFFFFF"/>
        <w:spacing w:line="360" w:lineRule="atLeast"/>
        <w:ind w:firstLine="720"/>
        <w:jc w:val="both"/>
        <w:rPr>
          <w:szCs w:val="24"/>
        </w:rPr>
      </w:pPr>
      <w:r w:rsidRPr="00400885">
        <w:rPr>
          <w:szCs w:val="24"/>
        </w:rPr>
        <w:t>57. Projekto arba projektų programos dokumentai saugomi vadovaujantis Lietuvos Respublikos dokumentų ir archyvų įstatymu ir jo įgyvendinamaisiais teisės aktais.</w:t>
      </w:r>
    </w:p>
    <w:p w14:paraId="12F0021E" w14:textId="77777777" w:rsidR="00400885" w:rsidRPr="00400885" w:rsidRDefault="00400885" w:rsidP="00400885"/>
    <w:p w14:paraId="4B2823BE" w14:textId="4EB8ACF6" w:rsidR="00400885" w:rsidRDefault="00400885" w:rsidP="00400885">
      <w:pPr>
        <w:jc w:val="center"/>
        <w:sectPr w:rsidR="00400885" w:rsidSect="00400885">
          <w:headerReference w:type="default" r:id="rId62"/>
          <w:pgSz w:w="11906" w:h="16838"/>
          <w:pgMar w:top="1134" w:right="567" w:bottom="1134" w:left="1701" w:header="567" w:footer="567" w:gutter="0"/>
          <w:pgNumType w:start="1"/>
          <w:cols w:space="1296"/>
          <w:titlePg/>
          <w:docGrid w:linePitch="360"/>
        </w:sectPr>
      </w:pPr>
      <w:r>
        <w:t>________________________</w:t>
      </w:r>
    </w:p>
    <w:p w14:paraId="3AB6F8DB" w14:textId="77777777" w:rsidR="00400885" w:rsidRPr="00400885" w:rsidRDefault="00400885" w:rsidP="00400885">
      <w:pPr>
        <w:widowControl w:val="0"/>
        <w:overflowPunct w:val="0"/>
        <w:autoSpaceDE w:val="0"/>
        <w:autoSpaceDN w:val="0"/>
        <w:adjustRightInd w:val="0"/>
        <w:ind w:left="5670"/>
        <w:jc w:val="both"/>
        <w:textAlignment w:val="baseline"/>
        <w:rPr>
          <w:color w:val="000000"/>
          <w:szCs w:val="24"/>
          <w:lang w:eastAsia="lt-LT"/>
        </w:rPr>
      </w:pPr>
      <w:r w:rsidRPr="00400885">
        <w:rPr>
          <w:color w:val="000000"/>
          <w:szCs w:val="24"/>
          <w:lang w:eastAsia="lt-LT"/>
        </w:rPr>
        <w:lastRenderedPageBreak/>
        <w:t>Projektinio valdymo tvarkos aprašo</w:t>
      </w:r>
    </w:p>
    <w:p w14:paraId="1875AA99" w14:textId="77777777" w:rsidR="00400885" w:rsidRPr="00400885" w:rsidRDefault="00400885" w:rsidP="00400885">
      <w:pPr>
        <w:widowControl w:val="0"/>
        <w:overflowPunct w:val="0"/>
        <w:autoSpaceDE w:val="0"/>
        <w:autoSpaceDN w:val="0"/>
        <w:adjustRightInd w:val="0"/>
        <w:ind w:left="5670"/>
        <w:jc w:val="both"/>
        <w:textAlignment w:val="baseline"/>
        <w:rPr>
          <w:color w:val="000000"/>
          <w:szCs w:val="24"/>
          <w:lang w:eastAsia="lt-LT"/>
        </w:rPr>
      </w:pPr>
      <w:r w:rsidRPr="00400885">
        <w:rPr>
          <w:color w:val="000000"/>
          <w:szCs w:val="24"/>
          <w:lang w:eastAsia="lt-LT"/>
        </w:rPr>
        <w:t>1 priedas</w:t>
      </w:r>
    </w:p>
    <w:p w14:paraId="751E7C88"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D9C5C27"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288097A"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(Projekto pasiūlymo forma)</w:t>
      </w:r>
    </w:p>
    <w:p w14:paraId="17E067D6"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16FC4068" w14:textId="77777777" w:rsidR="00400885" w:rsidRPr="00400885" w:rsidRDefault="00400885" w:rsidP="00400885">
      <w:pPr>
        <w:widowControl w:val="0"/>
        <w:overflowPunct w:val="0"/>
        <w:autoSpaceDE w:val="0"/>
        <w:autoSpaceDN w:val="0"/>
        <w:adjustRightInd w:val="0"/>
        <w:jc w:val="center"/>
        <w:textAlignment w:val="baseline"/>
        <w:rPr>
          <w:bCs/>
          <w:szCs w:val="24"/>
        </w:rPr>
      </w:pPr>
      <w:r w:rsidRPr="00400885">
        <w:rPr>
          <w:bCs/>
          <w:szCs w:val="24"/>
        </w:rPr>
        <w:t>(Institucijos pavadinimas)</w:t>
      </w:r>
    </w:p>
    <w:p w14:paraId="663F8A14" w14:textId="77777777" w:rsidR="00400885" w:rsidRPr="00400885" w:rsidRDefault="00400885" w:rsidP="00400885">
      <w:pPr>
        <w:widowControl w:val="0"/>
        <w:overflowPunct w:val="0"/>
        <w:autoSpaceDE w:val="0"/>
        <w:autoSpaceDN w:val="0"/>
        <w:adjustRightInd w:val="0"/>
        <w:jc w:val="center"/>
        <w:textAlignment w:val="baseline"/>
        <w:rPr>
          <w:b/>
          <w:caps/>
          <w:szCs w:val="24"/>
        </w:rPr>
      </w:pPr>
    </w:p>
    <w:p w14:paraId="2EA1193A" w14:textId="77777777" w:rsidR="00400885" w:rsidRPr="00400885" w:rsidRDefault="00400885" w:rsidP="00400885">
      <w:pPr>
        <w:widowControl w:val="0"/>
        <w:overflowPunct w:val="0"/>
        <w:autoSpaceDE w:val="0"/>
        <w:autoSpaceDN w:val="0"/>
        <w:adjustRightInd w:val="0"/>
        <w:jc w:val="center"/>
        <w:textAlignment w:val="baseline"/>
        <w:rPr>
          <w:b/>
          <w:caps/>
          <w:szCs w:val="24"/>
        </w:rPr>
      </w:pPr>
      <w:r w:rsidRPr="00400885">
        <w:rPr>
          <w:b/>
          <w:caps/>
          <w:szCs w:val="24"/>
        </w:rPr>
        <w:t>Projekto pasiūlymas</w:t>
      </w:r>
    </w:p>
    <w:p w14:paraId="7551987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5653EC1E"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(Dokumento data, registracijos numeris)</w:t>
      </w:r>
    </w:p>
    <w:p w14:paraId="6C962CB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583E3EF2"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t xml:space="preserve">Pildant projekto pasiūlymo formą, tekstas kursyvu ištrinamas.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912"/>
        <w:gridCol w:w="2802"/>
      </w:tblGrid>
      <w:tr w:rsidR="00400885" w:rsidRPr="00400885" w14:paraId="20607E14" w14:textId="77777777" w:rsidTr="00620157">
        <w:trPr>
          <w:trHeight w:val="165"/>
        </w:trPr>
        <w:tc>
          <w:tcPr>
            <w:tcW w:w="3558" w:type="pct"/>
            <w:shd w:val="clear" w:color="auto" w:fill="auto"/>
          </w:tcPr>
          <w:p w14:paraId="6701BB47"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Pavadinimas</w:t>
            </w:r>
          </w:p>
        </w:tc>
        <w:tc>
          <w:tcPr>
            <w:tcW w:w="1442" w:type="pct"/>
            <w:shd w:val="clear" w:color="auto" w:fill="auto"/>
          </w:tcPr>
          <w:p w14:paraId="487A8C2D" w14:textId="77777777" w:rsidR="00400885" w:rsidRPr="00400885" w:rsidRDefault="00400885" w:rsidP="00620157">
            <w:pPr>
              <w:widowControl w:val="0"/>
              <w:overflowPunct w:val="0"/>
              <w:autoSpaceDE w:val="0"/>
              <w:autoSpaceDN w:val="0"/>
              <w:adjustRightInd w:val="0"/>
              <w:jc w:val="center"/>
              <w:textAlignment w:val="baseline"/>
              <w:rPr>
                <w:b/>
                <w:szCs w:val="24"/>
              </w:rPr>
            </w:pPr>
          </w:p>
        </w:tc>
      </w:tr>
      <w:tr w:rsidR="00400885" w:rsidRPr="00400885" w14:paraId="66C18697" w14:textId="77777777" w:rsidTr="00620157">
        <w:trPr>
          <w:trHeight w:val="165"/>
        </w:trPr>
        <w:tc>
          <w:tcPr>
            <w:tcW w:w="3558" w:type="pct"/>
            <w:shd w:val="clear" w:color="auto" w:fill="auto"/>
          </w:tcPr>
          <w:p w14:paraId="30D1960A"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Siūlomas projekto savininkas</w:t>
            </w:r>
          </w:p>
          <w:p w14:paraId="7375D020" w14:textId="77777777" w:rsidR="00400885" w:rsidRPr="00400885" w:rsidDel="00A72AFA" w:rsidRDefault="00400885" w:rsidP="00620157">
            <w:pPr>
              <w:widowControl w:val="0"/>
              <w:overflowPunct w:val="0"/>
              <w:autoSpaceDE w:val="0"/>
              <w:autoSpaceDN w:val="0"/>
              <w:adjustRightInd w:val="0"/>
              <w:textAlignment w:val="baseline"/>
              <w:rPr>
                <w:szCs w:val="24"/>
              </w:rPr>
            </w:pPr>
            <w:r w:rsidRPr="00400885">
              <w:rPr>
                <w:szCs w:val="24"/>
              </w:rPr>
              <w:t>(Vardas, pavardė, pareigos, el. paštas)</w:t>
            </w:r>
          </w:p>
        </w:tc>
        <w:tc>
          <w:tcPr>
            <w:tcW w:w="1442" w:type="pct"/>
            <w:shd w:val="clear" w:color="auto" w:fill="auto"/>
          </w:tcPr>
          <w:p w14:paraId="09BE5B4E" w14:textId="77777777" w:rsidR="00400885" w:rsidRPr="00400885" w:rsidRDefault="00400885" w:rsidP="00620157">
            <w:pPr>
              <w:widowControl w:val="0"/>
              <w:overflowPunct w:val="0"/>
              <w:autoSpaceDE w:val="0"/>
              <w:autoSpaceDN w:val="0"/>
              <w:adjustRightInd w:val="0"/>
              <w:jc w:val="center"/>
              <w:textAlignment w:val="baseline"/>
              <w:rPr>
                <w:b/>
                <w:szCs w:val="24"/>
              </w:rPr>
            </w:pPr>
          </w:p>
        </w:tc>
      </w:tr>
      <w:tr w:rsidR="00400885" w:rsidRPr="00400885" w14:paraId="41C9AF31" w14:textId="77777777" w:rsidTr="00620157">
        <w:trPr>
          <w:trHeight w:val="169"/>
        </w:trPr>
        <w:tc>
          <w:tcPr>
            <w:tcW w:w="3558" w:type="pct"/>
            <w:shd w:val="clear" w:color="auto" w:fill="auto"/>
          </w:tcPr>
          <w:p w14:paraId="29554518" w14:textId="77777777" w:rsidR="00400885" w:rsidRPr="00400885" w:rsidDel="009C165C" w:rsidRDefault="00400885" w:rsidP="00620157">
            <w:pPr>
              <w:widowControl w:val="0"/>
              <w:overflowPunct w:val="0"/>
              <w:autoSpaceDE w:val="0"/>
              <w:autoSpaceDN w:val="0"/>
              <w:adjustRightInd w:val="0"/>
              <w:textAlignment w:val="baseline"/>
              <w:rPr>
                <w:b/>
                <w:szCs w:val="24"/>
              </w:rPr>
            </w:pPr>
            <w:r w:rsidRPr="00400885">
              <w:rPr>
                <w:b/>
                <w:szCs w:val="24"/>
              </w:rPr>
              <w:t xml:space="preserve">Biudžetas </w:t>
            </w:r>
            <w:r w:rsidRPr="00400885">
              <w:rPr>
                <w:bCs/>
                <w:szCs w:val="24"/>
              </w:rPr>
              <w:t>(tūkst. eurų)</w:t>
            </w:r>
          </w:p>
        </w:tc>
        <w:tc>
          <w:tcPr>
            <w:tcW w:w="1442" w:type="pct"/>
            <w:shd w:val="clear" w:color="auto" w:fill="auto"/>
          </w:tcPr>
          <w:p w14:paraId="47487552" w14:textId="77777777" w:rsidR="00400885" w:rsidRPr="00400885" w:rsidDel="009C165C" w:rsidRDefault="00400885" w:rsidP="00620157">
            <w:pPr>
              <w:widowControl w:val="0"/>
              <w:overflowPunct w:val="0"/>
              <w:autoSpaceDE w:val="0"/>
              <w:autoSpaceDN w:val="0"/>
              <w:adjustRightInd w:val="0"/>
              <w:jc w:val="center"/>
              <w:textAlignment w:val="baseline"/>
              <w:rPr>
                <w:szCs w:val="24"/>
              </w:rPr>
            </w:pPr>
          </w:p>
        </w:tc>
      </w:tr>
      <w:tr w:rsidR="00400885" w:rsidRPr="00400885" w14:paraId="1A671C2C" w14:textId="77777777" w:rsidTr="00620157">
        <w:trPr>
          <w:trHeight w:val="187"/>
        </w:trPr>
        <w:tc>
          <w:tcPr>
            <w:tcW w:w="3558" w:type="pct"/>
            <w:shd w:val="clear" w:color="auto" w:fill="auto"/>
          </w:tcPr>
          <w:p w14:paraId="7152D3EC"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 xml:space="preserve">Įgyvendinimo laikotarpis </w:t>
            </w:r>
          </w:p>
          <w:p w14:paraId="1198FEDF" w14:textId="77777777" w:rsidR="00400885" w:rsidRPr="00400885" w:rsidRDefault="00400885" w:rsidP="00620157">
            <w:pPr>
              <w:widowControl w:val="0"/>
              <w:overflowPunct w:val="0"/>
              <w:autoSpaceDE w:val="0"/>
              <w:autoSpaceDN w:val="0"/>
              <w:adjustRightInd w:val="0"/>
              <w:textAlignment w:val="baseline"/>
              <w:rPr>
                <w:b/>
                <w:szCs w:val="24"/>
              </w:rPr>
            </w:pPr>
            <w:r w:rsidRPr="00400885">
              <w:rPr>
                <w:szCs w:val="24"/>
              </w:rPr>
              <w:t xml:space="preserve">(Pradžios ir pabaigos datos: </w:t>
            </w:r>
            <w:r w:rsidRPr="00400885">
              <w:rPr>
                <w:bCs/>
                <w:szCs w:val="24"/>
              </w:rPr>
              <w:t>metai, mėnuo</w:t>
            </w:r>
            <w:r w:rsidRPr="00400885">
              <w:rPr>
                <w:szCs w:val="24"/>
              </w:rPr>
              <w:t>)</w:t>
            </w:r>
          </w:p>
        </w:tc>
        <w:tc>
          <w:tcPr>
            <w:tcW w:w="1442" w:type="pct"/>
            <w:shd w:val="clear" w:color="auto" w:fill="auto"/>
          </w:tcPr>
          <w:p w14:paraId="35766756" w14:textId="77777777" w:rsidR="00400885" w:rsidRPr="00400885" w:rsidDel="009C165C" w:rsidRDefault="00400885" w:rsidP="00620157">
            <w:pPr>
              <w:widowControl w:val="0"/>
              <w:overflowPunct w:val="0"/>
              <w:autoSpaceDE w:val="0"/>
              <w:autoSpaceDN w:val="0"/>
              <w:adjustRightInd w:val="0"/>
              <w:jc w:val="center"/>
              <w:textAlignment w:val="baseline"/>
              <w:rPr>
                <w:szCs w:val="24"/>
              </w:rPr>
            </w:pPr>
          </w:p>
        </w:tc>
      </w:tr>
    </w:tbl>
    <w:p w14:paraId="00B073DE" w14:textId="77777777" w:rsidR="00400885" w:rsidRPr="00400885" w:rsidRDefault="00400885" w:rsidP="00400885">
      <w:pPr>
        <w:widowControl w:val="0"/>
        <w:overflowPunct w:val="0"/>
        <w:autoSpaceDE w:val="0"/>
        <w:autoSpaceDN w:val="0"/>
        <w:adjustRightInd w:val="0"/>
        <w:jc w:val="both"/>
        <w:textAlignment w:val="baseline"/>
        <w:rPr>
          <w:szCs w:val="24"/>
        </w:rPr>
      </w:pPr>
      <w:bookmarkStart w:id="53" w:name="_Hlk384467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714"/>
      </w:tblGrid>
      <w:tr w:rsidR="00400885" w:rsidRPr="00400885" w14:paraId="6A6A9BC5" w14:textId="77777777" w:rsidTr="00620157">
        <w:trPr>
          <w:trHeight w:val="340"/>
          <w:tblHeader/>
        </w:trPr>
        <w:tc>
          <w:tcPr>
            <w:tcW w:w="5000" w:type="pct"/>
            <w:shd w:val="clear" w:color="auto" w:fill="auto"/>
            <w:vAlign w:val="center"/>
          </w:tcPr>
          <w:p w14:paraId="0C59C1C0"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 xml:space="preserve">1. </w:t>
            </w:r>
            <w:bookmarkStart w:id="54" w:name="_Toc35578485"/>
            <w:r w:rsidRPr="00400885">
              <w:rPr>
                <w:b/>
                <w:bCs/>
                <w:szCs w:val="24"/>
              </w:rPr>
              <w:t>STRATEGINIS TIKSLAS</w:t>
            </w:r>
            <w:bookmarkEnd w:id="54"/>
          </w:p>
        </w:tc>
      </w:tr>
      <w:tr w:rsidR="00400885" w:rsidRPr="00400885" w14:paraId="2DC72A82" w14:textId="77777777" w:rsidTr="00620157">
        <w:trPr>
          <w:trHeight w:val="307"/>
        </w:trPr>
        <w:tc>
          <w:tcPr>
            <w:tcW w:w="5000" w:type="pct"/>
            <w:shd w:val="clear" w:color="auto" w:fill="auto"/>
          </w:tcPr>
          <w:p w14:paraId="16E6C2AD" w14:textId="77777777" w:rsidR="00400885" w:rsidRPr="00400885" w:rsidRDefault="00400885" w:rsidP="00620157">
            <w:pPr>
              <w:widowControl w:val="0"/>
              <w:overflowPunct w:val="0"/>
              <w:autoSpaceDE w:val="0"/>
              <w:autoSpaceDN w:val="0"/>
              <w:adjustRightInd w:val="0"/>
              <w:jc w:val="both"/>
              <w:textAlignment w:val="baseline"/>
              <w:rPr>
                <w:i/>
                <w:iCs/>
                <w:sz w:val="20"/>
              </w:rPr>
            </w:pPr>
            <w:r w:rsidRPr="00400885">
              <w:rPr>
                <w:i/>
                <w:iCs/>
                <w:sz w:val="20"/>
              </w:rPr>
              <w:t>(Nurodomas Vyriausybės veiklos prioritetas (pavadinimas ir numeris) ir strateginis darbas /projektas (pavadinimas ir numeris), kuriems įgyvendinti teikiamas projekto pasiūlymas)</w:t>
            </w:r>
          </w:p>
        </w:tc>
      </w:tr>
      <w:tr w:rsidR="00400885" w:rsidRPr="00400885" w14:paraId="13EDD76E" w14:textId="77777777" w:rsidTr="00620157">
        <w:trPr>
          <w:trHeight w:val="307"/>
        </w:trPr>
        <w:tc>
          <w:tcPr>
            <w:tcW w:w="5000" w:type="pct"/>
            <w:shd w:val="clear" w:color="auto" w:fill="auto"/>
          </w:tcPr>
          <w:p w14:paraId="4CB697E4"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266E4305"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15"/>
        <w:gridCol w:w="1536"/>
        <w:gridCol w:w="1563"/>
        <w:gridCol w:w="1537"/>
        <w:gridCol w:w="1630"/>
        <w:gridCol w:w="1363"/>
        <w:gridCol w:w="1270"/>
      </w:tblGrid>
      <w:tr w:rsidR="00400885" w:rsidRPr="00400885" w14:paraId="03B6BBA4" w14:textId="77777777" w:rsidTr="00620157">
        <w:trPr>
          <w:trHeight w:val="340"/>
          <w:tblHeader/>
        </w:trPr>
        <w:tc>
          <w:tcPr>
            <w:tcW w:w="5000" w:type="pct"/>
            <w:gridSpan w:val="7"/>
            <w:shd w:val="clear" w:color="auto" w:fill="auto"/>
          </w:tcPr>
          <w:p w14:paraId="6F0DE929" w14:textId="77777777" w:rsidR="00400885" w:rsidRPr="00400885" w:rsidRDefault="00400885" w:rsidP="00620157">
            <w:pPr>
              <w:widowControl w:val="0"/>
              <w:tabs>
                <w:tab w:val="left" w:pos="4176"/>
              </w:tabs>
              <w:overflowPunct w:val="0"/>
              <w:autoSpaceDE w:val="0"/>
              <w:autoSpaceDN w:val="0"/>
              <w:adjustRightInd w:val="0"/>
              <w:textAlignment w:val="baseline"/>
              <w:rPr>
                <w:b/>
                <w:szCs w:val="24"/>
              </w:rPr>
            </w:pPr>
            <w:r w:rsidRPr="00400885">
              <w:rPr>
                <w:b/>
                <w:szCs w:val="24"/>
              </w:rPr>
              <w:t>2. SPRENDIMO ALTERNATYVOS</w:t>
            </w:r>
          </w:p>
        </w:tc>
      </w:tr>
      <w:tr w:rsidR="00400885" w:rsidRPr="00400885" w14:paraId="6A2CB72A" w14:textId="77777777" w:rsidTr="00620157">
        <w:trPr>
          <w:tblHeader/>
        </w:trPr>
        <w:tc>
          <w:tcPr>
            <w:tcW w:w="545" w:type="pct"/>
            <w:shd w:val="clear" w:color="auto" w:fill="auto"/>
          </w:tcPr>
          <w:p w14:paraId="14492BB7"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897" w:type="pct"/>
            <w:shd w:val="clear" w:color="auto" w:fill="auto"/>
          </w:tcPr>
          <w:p w14:paraId="561EDA9B"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Alternatyvos aprašymas</w:t>
            </w:r>
          </w:p>
        </w:tc>
        <w:tc>
          <w:tcPr>
            <w:tcW w:w="867" w:type="pct"/>
            <w:shd w:val="clear" w:color="auto" w:fill="auto"/>
          </w:tcPr>
          <w:p w14:paraId="78B53EF4"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 xml:space="preserve">Preliminarus biudžetas </w:t>
            </w:r>
            <w:r w:rsidRPr="00400885">
              <w:rPr>
                <w:b/>
                <w:bCs/>
                <w:szCs w:val="24"/>
              </w:rPr>
              <w:t>(tūkst. eurų)</w:t>
            </w:r>
          </w:p>
        </w:tc>
        <w:tc>
          <w:tcPr>
            <w:tcW w:w="712" w:type="pct"/>
            <w:shd w:val="clear" w:color="auto" w:fill="auto"/>
          </w:tcPr>
          <w:p w14:paraId="5C3CFDE4"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Finansavimo šaltiniai</w:t>
            </w:r>
          </w:p>
        </w:tc>
        <w:tc>
          <w:tcPr>
            <w:tcW w:w="755" w:type="pct"/>
            <w:shd w:val="clear" w:color="auto" w:fill="auto"/>
          </w:tcPr>
          <w:p w14:paraId="2AE4F935"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Įgyvendinimo laikotarpis</w:t>
            </w:r>
          </w:p>
        </w:tc>
        <w:tc>
          <w:tcPr>
            <w:tcW w:w="633" w:type="pct"/>
            <w:shd w:val="clear" w:color="auto" w:fill="auto"/>
          </w:tcPr>
          <w:p w14:paraId="2D3936E1"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Privalumai</w:t>
            </w:r>
          </w:p>
        </w:tc>
        <w:tc>
          <w:tcPr>
            <w:tcW w:w="591" w:type="pct"/>
            <w:shd w:val="clear" w:color="auto" w:fill="auto"/>
          </w:tcPr>
          <w:p w14:paraId="06FB1A4D"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Trūkumai</w:t>
            </w:r>
          </w:p>
        </w:tc>
      </w:tr>
      <w:tr w:rsidR="00400885" w:rsidRPr="00400885" w14:paraId="218998ED" w14:textId="77777777" w:rsidTr="00620157">
        <w:trPr>
          <w:trHeight w:val="340"/>
        </w:trPr>
        <w:tc>
          <w:tcPr>
            <w:tcW w:w="545" w:type="pct"/>
            <w:shd w:val="clear" w:color="auto" w:fill="auto"/>
          </w:tcPr>
          <w:p w14:paraId="507BB321" w14:textId="77777777" w:rsidR="00400885" w:rsidRPr="00400885" w:rsidRDefault="00400885" w:rsidP="00620157">
            <w:pPr>
              <w:widowControl w:val="0"/>
              <w:overflowPunct w:val="0"/>
              <w:autoSpaceDE w:val="0"/>
              <w:autoSpaceDN w:val="0"/>
              <w:adjustRightInd w:val="0"/>
              <w:textAlignment w:val="baseline"/>
              <w:rPr>
                <w:szCs w:val="24"/>
              </w:rPr>
            </w:pPr>
          </w:p>
        </w:tc>
        <w:tc>
          <w:tcPr>
            <w:tcW w:w="897" w:type="pct"/>
            <w:shd w:val="clear" w:color="auto" w:fill="auto"/>
          </w:tcPr>
          <w:p w14:paraId="3493CFE8" w14:textId="77777777" w:rsidR="00400885" w:rsidRPr="00400885" w:rsidRDefault="00400885" w:rsidP="00620157">
            <w:pPr>
              <w:widowControl w:val="0"/>
              <w:overflowPunct w:val="0"/>
              <w:autoSpaceDE w:val="0"/>
              <w:autoSpaceDN w:val="0"/>
              <w:adjustRightInd w:val="0"/>
              <w:textAlignment w:val="baseline"/>
              <w:rPr>
                <w:szCs w:val="24"/>
              </w:rPr>
            </w:pPr>
          </w:p>
        </w:tc>
        <w:tc>
          <w:tcPr>
            <w:tcW w:w="867" w:type="pct"/>
            <w:shd w:val="clear" w:color="auto" w:fill="auto"/>
          </w:tcPr>
          <w:p w14:paraId="259BC5BC" w14:textId="77777777" w:rsidR="00400885" w:rsidRPr="00400885" w:rsidRDefault="00400885" w:rsidP="00620157">
            <w:pPr>
              <w:widowControl w:val="0"/>
              <w:overflowPunct w:val="0"/>
              <w:autoSpaceDE w:val="0"/>
              <w:autoSpaceDN w:val="0"/>
              <w:adjustRightInd w:val="0"/>
              <w:textAlignment w:val="baseline"/>
              <w:rPr>
                <w:szCs w:val="24"/>
              </w:rPr>
            </w:pPr>
          </w:p>
        </w:tc>
        <w:tc>
          <w:tcPr>
            <w:tcW w:w="712" w:type="pct"/>
            <w:shd w:val="clear" w:color="auto" w:fill="auto"/>
          </w:tcPr>
          <w:p w14:paraId="63FD7797" w14:textId="77777777" w:rsidR="00400885" w:rsidRPr="00400885" w:rsidRDefault="00400885" w:rsidP="00620157">
            <w:pPr>
              <w:widowControl w:val="0"/>
              <w:overflowPunct w:val="0"/>
              <w:autoSpaceDE w:val="0"/>
              <w:autoSpaceDN w:val="0"/>
              <w:adjustRightInd w:val="0"/>
              <w:textAlignment w:val="baseline"/>
              <w:rPr>
                <w:szCs w:val="24"/>
              </w:rPr>
            </w:pPr>
          </w:p>
        </w:tc>
        <w:tc>
          <w:tcPr>
            <w:tcW w:w="755" w:type="pct"/>
            <w:shd w:val="clear" w:color="auto" w:fill="auto"/>
          </w:tcPr>
          <w:p w14:paraId="0DE1C1D6" w14:textId="77777777" w:rsidR="00400885" w:rsidRPr="00400885" w:rsidRDefault="00400885" w:rsidP="00620157">
            <w:pPr>
              <w:widowControl w:val="0"/>
              <w:overflowPunct w:val="0"/>
              <w:autoSpaceDE w:val="0"/>
              <w:autoSpaceDN w:val="0"/>
              <w:adjustRightInd w:val="0"/>
              <w:textAlignment w:val="baseline"/>
              <w:rPr>
                <w:szCs w:val="24"/>
              </w:rPr>
            </w:pPr>
          </w:p>
        </w:tc>
        <w:tc>
          <w:tcPr>
            <w:tcW w:w="633" w:type="pct"/>
            <w:shd w:val="clear" w:color="auto" w:fill="auto"/>
          </w:tcPr>
          <w:p w14:paraId="28D5EA63" w14:textId="77777777" w:rsidR="00400885" w:rsidRPr="00400885" w:rsidRDefault="00400885" w:rsidP="00620157">
            <w:pPr>
              <w:widowControl w:val="0"/>
              <w:overflowPunct w:val="0"/>
              <w:autoSpaceDE w:val="0"/>
              <w:autoSpaceDN w:val="0"/>
              <w:adjustRightInd w:val="0"/>
              <w:textAlignment w:val="baseline"/>
              <w:rPr>
                <w:szCs w:val="24"/>
              </w:rPr>
            </w:pPr>
          </w:p>
        </w:tc>
        <w:tc>
          <w:tcPr>
            <w:tcW w:w="591" w:type="pct"/>
            <w:shd w:val="clear" w:color="auto" w:fill="auto"/>
          </w:tcPr>
          <w:p w14:paraId="318DA1EC" w14:textId="77777777" w:rsidR="00400885" w:rsidRPr="00400885" w:rsidRDefault="00400885" w:rsidP="00620157">
            <w:pPr>
              <w:widowControl w:val="0"/>
              <w:overflowPunct w:val="0"/>
              <w:autoSpaceDE w:val="0"/>
              <w:autoSpaceDN w:val="0"/>
              <w:adjustRightInd w:val="0"/>
              <w:textAlignment w:val="baseline"/>
              <w:rPr>
                <w:szCs w:val="24"/>
              </w:rPr>
            </w:pPr>
          </w:p>
        </w:tc>
      </w:tr>
    </w:tbl>
    <w:p w14:paraId="36BC8CCC" w14:textId="77777777" w:rsidR="00400885" w:rsidRPr="00400885" w:rsidRDefault="00400885" w:rsidP="00400885">
      <w:pPr>
        <w:widowControl w:val="0"/>
        <w:overflowPunct w:val="0"/>
        <w:autoSpaceDE w:val="0"/>
        <w:autoSpaceDN w:val="0"/>
        <w:adjustRightInd w:val="0"/>
        <w:jc w:val="both"/>
        <w:textAlignment w:val="baseline"/>
        <w:rPr>
          <w:i/>
          <w:iCs/>
          <w:color w:val="212529"/>
          <w:sz w:val="20"/>
        </w:rPr>
      </w:pPr>
      <w:r w:rsidRPr="00400885">
        <w:rPr>
          <w:i/>
          <w:iCs/>
          <w:sz w:val="20"/>
        </w:rPr>
        <w:t xml:space="preserve">Alternatyvos aprašyme nurodoma, kaip bus pasiektas projekto rezultatas. Analizuojant alternatyvas, rekomenduojama atsakyti į šiuos klausimus: </w:t>
      </w:r>
      <w:bookmarkStart w:id="55" w:name="_Hlk43363112"/>
      <w:r w:rsidRPr="00400885">
        <w:rPr>
          <w:i/>
          <w:iCs/>
          <w:color w:val="212529"/>
          <w:sz w:val="20"/>
        </w:rPr>
        <w:t>Ar rezultatas gali būti pasiektas greičiau? Ar gali būti sumažintas biudžetas? Kokia minimali rezultato apimtis, kuri atitinka reikalavimus (nedaroma daugiau / geriau, negu reikalaujama)? Ar galimas darbų / procesų efektyvumas, sumažinus reikiamus žmogiškuosius išteklius?</w:t>
      </w:r>
      <w:bookmarkEnd w:id="55"/>
    </w:p>
    <w:bookmarkEnd w:id="53"/>
    <w:p w14:paraId="7A7239A2"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714"/>
      </w:tblGrid>
      <w:tr w:rsidR="00400885" w:rsidRPr="00400885" w14:paraId="7F71709F" w14:textId="77777777" w:rsidTr="00620157">
        <w:trPr>
          <w:trHeight w:val="340"/>
        </w:trPr>
        <w:tc>
          <w:tcPr>
            <w:tcW w:w="5000" w:type="pct"/>
            <w:shd w:val="clear" w:color="auto" w:fill="auto"/>
          </w:tcPr>
          <w:p w14:paraId="0B19FFA7"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b/>
                <w:szCs w:val="24"/>
              </w:rPr>
              <w:t>2.1. Pasirinkta alternatyva</w:t>
            </w:r>
          </w:p>
        </w:tc>
      </w:tr>
      <w:tr w:rsidR="00400885" w:rsidRPr="00400885" w14:paraId="4EB98B7F" w14:textId="77777777" w:rsidTr="00620157">
        <w:trPr>
          <w:trHeight w:val="340"/>
        </w:trPr>
        <w:tc>
          <w:tcPr>
            <w:tcW w:w="5000" w:type="pct"/>
            <w:shd w:val="clear" w:color="auto" w:fill="auto"/>
          </w:tcPr>
          <w:p w14:paraId="3DFA847D" w14:textId="77777777" w:rsidR="00400885" w:rsidRPr="00400885" w:rsidRDefault="00400885" w:rsidP="00620157">
            <w:pPr>
              <w:widowControl w:val="0"/>
              <w:overflowPunct w:val="0"/>
              <w:autoSpaceDE w:val="0"/>
              <w:autoSpaceDN w:val="0"/>
              <w:adjustRightInd w:val="0"/>
              <w:textAlignment w:val="baseline"/>
              <w:rPr>
                <w:b/>
                <w:i/>
                <w:iCs/>
                <w:color w:val="FF0000"/>
                <w:szCs w:val="24"/>
              </w:rPr>
            </w:pPr>
            <w:r w:rsidRPr="00400885">
              <w:rPr>
                <w:i/>
                <w:iCs/>
                <w:szCs w:val="24"/>
              </w:rPr>
              <w:t>(Alternatyvos Nr., motyvuotas sprendimas dėl alternatyvos pasirinkimo)</w:t>
            </w:r>
          </w:p>
        </w:tc>
      </w:tr>
    </w:tbl>
    <w:p w14:paraId="3F296A0B"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70"/>
        <w:gridCol w:w="1807"/>
        <w:gridCol w:w="2976"/>
        <w:gridCol w:w="2094"/>
        <w:gridCol w:w="2267"/>
      </w:tblGrid>
      <w:tr w:rsidR="00400885" w:rsidRPr="00400885" w14:paraId="55B84FEF" w14:textId="77777777" w:rsidTr="00620157">
        <w:trPr>
          <w:trHeight w:val="340"/>
          <w:tblHeader/>
        </w:trPr>
        <w:tc>
          <w:tcPr>
            <w:tcW w:w="5000" w:type="pct"/>
            <w:gridSpan w:val="5"/>
            <w:shd w:val="clear" w:color="auto" w:fill="auto"/>
            <w:vAlign w:val="center"/>
          </w:tcPr>
          <w:p w14:paraId="32D5F8D8"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3. NAUDA</w:t>
            </w:r>
          </w:p>
        </w:tc>
      </w:tr>
      <w:tr w:rsidR="00400885" w:rsidRPr="00400885" w14:paraId="11B64F31" w14:textId="77777777" w:rsidTr="00620157">
        <w:trPr>
          <w:trHeight w:val="340"/>
          <w:tblHeader/>
        </w:trPr>
        <w:tc>
          <w:tcPr>
            <w:tcW w:w="293" w:type="pct"/>
            <w:shd w:val="clear" w:color="auto" w:fill="auto"/>
            <w:vAlign w:val="center"/>
          </w:tcPr>
          <w:p w14:paraId="1ADF5905"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930" w:type="pct"/>
            <w:shd w:val="clear" w:color="auto" w:fill="auto"/>
            <w:vAlign w:val="center"/>
          </w:tcPr>
          <w:p w14:paraId="0566DC74"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Naudos pavadinimas</w:t>
            </w:r>
          </w:p>
        </w:tc>
        <w:tc>
          <w:tcPr>
            <w:tcW w:w="1532" w:type="pct"/>
            <w:shd w:val="clear" w:color="auto" w:fill="auto"/>
            <w:vAlign w:val="center"/>
          </w:tcPr>
          <w:p w14:paraId="5623F421"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Naudos aprašymas</w:t>
            </w:r>
          </w:p>
        </w:tc>
        <w:tc>
          <w:tcPr>
            <w:tcW w:w="1078" w:type="pct"/>
            <w:shd w:val="clear" w:color="auto" w:fill="auto"/>
            <w:vAlign w:val="center"/>
          </w:tcPr>
          <w:p w14:paraId="3C597359"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Naudos pasiekimo data</w:t>
            </w:r>
          </w:p>
        </w:tc>
        <w:tc>
          <w:tcPr>
            <w:tcW w:w="1167" w:type="pct"/>
            <w:shd w:val="clear" w:color="auto" w:fill="auto"/>
            <w:vAlign w:val="center"/>
          </w:tcPr>
          <w:p w14:paraId="4EAB039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Tęstinumas ir palaikymas</w:t>
            </w:r>
          </w:p>
        </w:tc>
      </w:tr>
      <w:tr w:rsidR="00400885" w:rsidRPr="00400885" w14:paraId="5E672940" w14:textId="77777777" w:rsidTr="00620157">
        <w:trPr>
          <w:trHeight w:val="340"/>
        </w:trPr>
        <w:tc>
          <w:tcPr>
            <w:tcW w:w="293" w:type="pct"/>
            <w:shd w:val="clear" w:color="auto" w:fill="auto"/>
          </w:tcPr>
          <w:p w14:paraId="1A08C446" w14:textId="77777777" w:rsidR="00400885" w:rsidRPr="00400885" w:rsidRDefault="00400885" w:rsidP="00620157">
            <w:pPr>
              <w:widowControl w:val="0"/>
              <w:overflowPunct w:val="0"/>
              <w:autoSpaceDE w:val="0"/>
              <w:autoSpaceDN w:val="0"/>
              <w:adjustRightInd w:val="0"/>
              <w:textAlignment w:val="baseline"/>
              <w:rPr>
                <w:i/>
                <w:iCs/>
                <w:sz w:val="20"/>
              </w:rPr>
            </w:pPr>
          </w:p>
        </w:tc>
        <w:tc>
          <w:tcPr>
            <w:tcW w:w="930" w:type="pct"/>
            <w:shd w:val="clear" w:color="auto" w:fill="auto"/>
          </w:tcPr>
          <w:p w14:paraId="5D5E711E"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(Nurodoma, kokia konkreti nauda bus pasiekta)</w:t>
            </w:r>
          </w:p>
        </w:tc>
        <w:tc>
          <w:tcPr>
            <w:tcW w:w="1532" w:type="pct"/>
            <w:shd w:val="clear" w:color="auto" w:fill="auto"/>
          </w:tcPr>
          <w:p w14:paraId="0B2674E0"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(Nurodoma, kuriam Vyriausybės veiklos prioritetui įgyvendinti siekiama nauda, </w:t>
            </w:r>
            <w:r w:rsidRPr="00400885">
              <w:rPr>
                <w:bCs/>
                <w:i/>
                <w:iCs/>
                <w:sz w:val="20"/>
              </w:rPr>
              <w:t>kokybiniai ir kiekybiniai naudos rodikliai)</w:t>
            </w:r>
          </w:p>
        </w:tc>
        <w:tc>
          <w:tcPr>
            <w:tcW w:w="1078" w:type="pct"/>
            <w:shd w:val="clear" w:color="auto" w:fill="auto"/>
          </w:tcPr>
          <w:p w14:paraId="5D5E7B35"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w:t>
            </w:r>
            <w:r w:rsidRPr="00400885">
              <w:rPr>
                <w:bCs/>
                <w:i/>
                <w:iCs/>
                <w:sz w:val="20"/>
              </w:rPr>
              <w:t>Planuojama naudos pasiekimo data: metai, mėnuo</w:t>
            </w:r>
            <w:r w:rsidRPr="00400885">
              <w:rPr>
                <w:i/>
                <w:iCs/>
                <w:sz w:val="20"/>
              </w:rPr>
              <w:t>)</w:t>
            </w:r>
          </w:p>
        </w:tc>
        <w:tc>
          <w:tcPr>
            <w:tcW w:w="1167" w:type="pct"/>
            <w:shd w:val="clear" w:color="auto" w:fill="auto"/>
          </w:tcPr>
          <w:p w14:paraId="0CA98530"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(Institucija / </w:t>
            </w:r>
            <w:r w:rsidRPr="00400885">
              <w:rPr>
                <w:bCs/>
                <w:i/>
                <w:iCs/>
                <w:sz w:val="20"/>
              </w:rPr>
              <w:t>institucijos padalinys, kuriems bus priskirta projekto naudos palaikymo ir tęstinumo funkcija</w:t>
            </w:r>
            <w:r w:rsidRPr="00400885">
              <w:rPr>
                <w:i/>
                <w:iCs/>
                <w:sz w:val="20"/>
              </w:rPr>
              <w:t>)</w:t>
            </w:r>
          </w:p>
        </w:tc>
      </w:tr>
      <w:tr w:rsidR="00400885" w:rsidRPr="00400885" w14:paraId="79949211" w14:textId="77777777" w:rsidTr="00620157">
        <w:trPr>
          <w:trHeight w:val="259"/>
        </w:trPr>
        <w:tc>
          <w:tcPr>
            <w:tcW w:w="293" w:type="pct"/>
            <w:shd w:val="clear" w:color="auto" w:fill="auto"/>
          </w:tcPr>
          <w:p w14:paraId="36A65989" w14:textId="77777777" w:rsidR="00400885" w:rsidRPr="00400885" w:rsidRDefault="00400885" w:rsidP="00620157">
            <w:pPr>
              <w:widowControl w:val="0"/>
              <w:overflowPunct w:val="0"/>
              <w:autoSpaceDE w:val="0"/>
              <w:autoSpaceDN w:val="0"/>
              <w:adjustRightInd w:val="0"/>
              <w:textAlignment w:val="baseline"/>
              <w:rPr>
                <w:szCs w:val="24"/>
              </w:rPr>
            </w:pPr>
          </w:p>
        </w:tc>
        <w:tc>
          <w:tcPr>
            <w:tcW w:w="930" w:type="pct"/>
            <w:shd w:val="clear" w:color="auto" w:fill="auto"/>
          </w:tcPr>
          <w:p w14:paraId="26C5BC15" w14:textId="77777777" w:rsidR="00400885" w:rsidRPr="00400885" w:rsidRDefault="00400885" w:rsidP="00620157">
            <w:pPr>
              <w:widowControl w:val="0"/>
              <w:overflowPunct w:val="0"/>
              <w:autoSpaceDE w:val="0"/>
              <w:autoSpaceDN w:val="0"/>
              <w:adjustRightInd w:val="0"/>
              <w:textAlignment w:val="baseline"/>
              <w:rPr>
                <w:szCs w:val="24"/>
              </w:rPr>
            </w:pPr>
          </w:p>
        </w:tc>
        <w:tc>
          <w:tcPr>
            <w:tcW w:w="1532" w:type="pct"/>
            <w:shd w:val="clear" w:color="auto" w:fill="auto"/>
          </w:tcPr>
          <w:p w14:paraId="0ACD26E8" w14:textId="77777777" w:rsidR="00400885" w:rsidRPr="00400885" w:rsidRDefault="00400885" w:rsidP="00620157">
            <w:pPr>
              <w:widowControl w:val="0"/>
              <w:overflowPunct w:val="0"/>
              <w:autoSpaceDE w:val="0"/>
              <w:autoSpaceDN w:val="0"/>
              <w:adjustRightInd w:val="0"/>
              <w:textAlignment w:val="baseline"/>
              <w:rPr>
                <w:szCs w:val="24"/>
              </w:rPr>
            </w:pPr>
          </w:p>
        </w:tc>
        <w:tc>
          <w:tcPr>
            <w:tcW w:w="1078" w:type="pct"/>
            <w:shd w:val="clear" w:color="auto" w:fill="auto"/>
          </w:tcPr>
          <w:p w14:paraId="7B5A4B60" w14:textId="77777777" w:rsidR="00400885" w:rsidRPr="00400885" w:rsidRDefault="00400885" w:rsidP="00620157">
            <w:pPr>
              <w:widowControl w:val="0"/>
              <w:overflowPunct w:val="0"/>
              <w:autoSpaceDE w:val="0"/>
              <w:autoSpaceDN w:val="0"/>
              <w:adjustRightInd w:val="0"/>
              <w:textAlignment w:val="baseline"/>
              <w:rPr>
                <w:szCs w:val="24"/>
              </w:rPr>
            </w:pPr>
          </w:p>
        </w:tc>
        <w:tc>
          <w:tcPr>
            <w:tcW w:w="1167" w:type="pct"/>
            <w:shd w:val="clear" w:color="auto" w:fill="auto"/>
          </w:tcPr>
          <w:p w14:paraId="520A8B73" w14:textId="77777777" w:rsidR="00400885" w:rsidRPr="00400885" w:rsidRDefault="00400885" w:rsidP="00620157">
            <w:pPr>
              <w:widowControl w:val="0"/>
              <w:overflowPunct w:val="0"/>
              <w:autoSpaceDE w:val="0"/>
              <w:autoSpaceDN w:val="0"/>
              <w:adjustRightInd w:val="0"/>
              <w:textAlignment w:val="baseline"/>
              <w:rPr>
                <w:szCs w:val="24"/>
              </w:rPr>
            </w:pPr>
          </w:p>
        </w:tc>
      </w:tr>
    </w:tbl>
    <w:p w14:paraId="53B48777"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107"/>
        <w:gridCol w:w="2607"/>
      </w:tblGrid>
      <w:tr w:rsidR="00400885" w:rsidRPr="00400885" w14:paraId="7BD09B24" w14:textId="77777777" w:rsidTr="00620157">
        <w:trPr>
          <w:trHeight w:val="191"/>
        </w:trPr>
        <w:tc>
          <w:tcPr>
            <w:tcW w:w="3658" w:type="pct"/>
            <w:shd w:val="clear" w:color="auto" w:fill="auto"/>
          </w:tcPr>
          <w:p w14:paraId="4FBDD2A5" w14:textId="77777777" w:rsidR="00400885" w:rsidRPr="00400885" w:rsidRDefault="00400885" w:rsidP="00620157">
            <w:pPr>
              <w:widowControl w:val="0"/>
              <w:overflowPunct w:val="0"/>
              <w:autoSpaceDE w:val="0"/>
              <w:autoSpaceDN w:val="0"/>
              <w:adjustRightInd w:val="0"/>
              <w:jc w:val="both"/>
              <w:textAlignment w:val="baseline"/>
              <w:rPr>
                <w:b/>
                <w:szCs w:val="24"/>
              </w:rPr>
            </w:pPr>
            <w:r w:rsidRPr="00400885">
              <w:rPr>
                <w:b/>
                <w:szCs w:val="24"/>
              </w:rPr>
              <w:t xml:space="preserve">3.1. Planuojamas naudos stebėjimo laikotarpis projektui pasibaigus (kai taikoma) </w:t>
            </w:r>
            <w:r w:rsidRPr="00400885">
              <w:rPr>
                <w:i/>
                <w:iCs/>
                <w:szCs w:val="24"/>
              </w:rPr>
              <w:t xml:space="preserve">(Pradžios ir pabaigos datos: </w:t>
            </w:r>
            <w:r w:rsidRPr="00400885">
              <w:rPr>
                <w:bCs/>
                <w:i/>
                <w:iCs/>
                <w:szCs w:val="24"/>
              </w:rPr>
              <w:t>metai, mėnuo)</w:t>
            </w:r>
          </w:p>
        </w:tc>
        <w:tc>
          <w:tcPr>
            <w:tcW w:w="1342" w:type="pct"/>
            <w:shd w:val="clear" w:color="auto" w:fill="auto"/>
          </w:tcPr>
          <w:p w14:paraId="4046EBCB" w14:textId="77777777" w:rsidR="00400885" w:rsidRPr="00400885" w:rsidDel="009C165C" w:rsidRDefault="00400885" w:rsidP="00620157">
            <w:pPr>
              <w:widowControl w:val="0"/>
              <w:overflowPunct w:val="0"/>
              <w:autoSpaceDE w:val="0"/>
              <w:autoSpaceDN w:val="0"/>
              <w:adjustRightInd w:val="0"/>
              <w:jc w:val="center"/>
              <w:textAlignment w:val="baseline"/>
              <w:rPr>
                <w:szCs w:val="24"/>
              </w:rPr>
            </w:pPr>
          </w:p>
        </w:tc>
      </w:tr>
    </w:tbl>
    <w:p w14:paraId="0CDCB076"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400885" w:rsidRPr="00400885" w14:paraId="51E828FB" w14:textId="77777777" w:rsidTr="00620157">
        <w:trPr>
          <w:trHeight w:val="373"/>
        </w:trPr>
        <w:tc>
          <w:tcPr>
            <w:tcW w:w="5000" w:type="pct"/>
            <w:shd w:val="clear" w:color="auto" w:fill="auto"/>
            <w:vAlign w:val="center"/>
          </w:tcPr>
          <w:p w14:paraId="096A666D" w14:textId="77777777" w:rsidR="00400885" w:rsidRPr="00400885" w:rsidRDefault="00400885" w:rsidP="00620157">
            <w:pPr>
              <w:keepNext/>
              <w:keepLines/>
              <w:widowControl w:val="0"/>
              <w:overflowPunct w:val="0"/>
              <w:autoSpaceDE w:val="0"/>
              <w:autoSpaceDN w:val="0"/>
              <w:adjustRightInd w:val="0"/>
              <w:ind w:left="578" w:hanging="578"/>
              <w:textAlignment w:val="baseline"/>
              <w:outlineLvl w:val="1"/>
              <w:rPr>
                <w:b/>
                <w:bCs/>
                <w:szCs w:val="24"/>
              </w:rPr>
            </w:pPr>
            <w:bookmarkStart w:id="56" w:name="_Toc35578486"/>
            <w:r w:rsidRPr="00400885">
              <w:rPr>
                <w:b/>
                <w:bCs/>
                <w:szCs w:val="24"/>
              </w:rPr>
              <w:lastRenderedPageBreak/>
              <w:t xml:space="preserve">4. TRILYPIS TIKSLAS </w:t>
            </w:r>
            <w:bookmarkEnd w:id="56"/>
          </w:p>
        </w:tc>
      </w:tr>
      <w:tr w:rsidR="00400885" w:rsidRPr="00400885" w14:paraId="08018DAA" w14:textId="77777777" w:rsidTr="00620157">
        <w:trPr>
          <w:trHeight w:val="429"/>
        </w:trPr>
        <w:tc>
          <w:tcPr>
            <w:tcW w:w="5000" w:type="pct"/>
            <w:shd w:val="clear" w:color="auto" w:fill="auto"/>
          </w:tcPr>
          <w:p w14:paraId="527906AA" w14:textId="77777777" w:rsidR="00400885" w:rsidRPr="00400885" w:rsidRDefault="00400885" w:rsidP="00620157">
            <w:pPr>
              <w:jc w:val="both"/>
              <w:rPr>
                <w:i/>
                <w:iCs/>
                <w:sz w:val="20"/>
              </w:rPr>
            </w:pPr>
            <w:r w:rsidRPr="00400885">
              <w:rPr>
                <w:i/>
                <w:iCs/>
                <w:sz w:val="20"/>
              </w:rPr>
              <w:t>(Įrašomas aiškiai suformuluotas trilypis tikslas: kas (pagrindiniai rezultatai), kada (terminai) ir už kiek (biudžetas) bus padaryta. Rekomenduojama aprašymo apimtis – iki 100 žodžių)</w:t>
            </w:r>
          </w:p>
        </w:tc>
      </w:tr>
      <w:tr w:rsidR="00400885" w:rsidRPr="00400885" w14:paraId="4420DB66" w14:textId="77777777" w:rsidTr="00620157">
        <w:trPr>
          <w:trHeight w:val="279"/>
        </w:trPr>
        <w:tc>
          <w:tcPr>
            <w:tcW w:w="5000" w:type="pct"/>
            <w:shd w:val="clear" w:color="auto" w:fill="auto"/>
          </w:tcPr>
          <w:p w14:paraId="3EA4676F" w14:textId="77777777" w:rsidR="00400885" w:rsidRPr="00400885" w:rsidRDefault="00400885" w:rsidP="00620157">
            <w:pPr>
              <w:rPr>
                <w:szCs w:val="24"/>
              </w:rPr>
            </w:pPr>
          </w:p>
        </w:tc>
      </w:tr>
    </w:tbl>
    <w:p w14:paraId="3B8DBC3C"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70"/>
        <w:gridCol w:w="2940"/>
        <w:gridCol w:w="3176"/>
        <w:gridCol w:w="3028"/>
      </w:tblGrid>
      <w:tr w:rsidR="00400885" w:rsidRPr="00400885" w14:paraId="593B5F96" w14:textId="77777777" w:rsidTr="00620157">
        <w:trPr>
          <w:trHeight w:val="340"/>
          <w:tblHeader/>
        </w:trPr>
        <w:tc>
          <w:tcPr>
            <w:tcW w:w="5000" w:type="pct"/>
            <w:gridSpan w:val="4"/>
            <w:shd w:val="clear" w:color="auto" w:fill="auto"/>
            <w:vAlign w:val="center"/>
          </w:tcPr>
          <w:p w14:paraId="477B1E04"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5. REZULTATAI</w:t>
            </w:r>
          </w:p>
        </w:tc>
      </w:tr>
      <w:tr w:rsidR="00400885" w:rsidRPr="00400885" w14:paraId="0C68A795" w14:textId="77777777" w:rsidTr="00620157">
        <w:trPr>
          <w:trHeight w:val="340"/>
          <w:tblHeader/>
        </w:trPr>
        <w:tc>
          <w:tcPr>
            <w:tcW w:w="268" w:type="pct"/>
            <w:shd w:val="clear" w:color="auto" w:fill="auto"/>
            <w:vAlign w:val="center"/>
          </w:tcPr>
          <w:p w14:paraId="55CED90E"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1522" w:type="pct"/>
            <w:shd w:val="clear" w:color="auto" w:fill="auto"/>
            <w:vAlign w:val="center"/>
          </w:tcPr>
          <w:p w14:paraId="7B69C693"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Rezultatas</w:t>
            </w:r>
          </w:p>
        </w:tc>
        <w:tc>
          <w:tcPr>
            <w:tcW w:w="1643" w:type="pct"/>
            <w:shd w:val="clear" w:color="auto" w:fill="auto"/>
            <w:vAlign w:val="center"/>
          </w:tcPr>
          <w:p w14:paraId="23F3E319"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Aprašymas</w:t>
            </w:r>
          </w:p>
        </w:tc>
        <w:tc>
          <w:tcPr>
            <w:tcW w:w="1567" w:type="pct"/>
            <w:shd w:val="clear" w:color="auto" w:fill="auto"/>
            <w:vAlign w:val="center"/>
          </w:tcPr>
          <w:p w14:paraId="5E5C0CE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Data</w:t>
            </w:r>
          </w:p>
        </w:tc>
      </w:tr>
      <w:tr w:rsidR="00400885" w:rsidRPr="00400885" w14:paraId="4A1E501D" w14:textId="77777777" w:rsidTr="00620157">
        <w:trPr>
          <w:trHeight w:val="340"/>
        </w:trPr>
        <w:tc>
          <w:tcPr>
            <w:tcW w:w="268" w:type="pct"/>
            <w:shd w:val="clear" w:color="auto" w:fill="auto"/>
          </w:tcPr>
          <w:p w14:paraId="25F1BD8C" w14:textId="77777777" w:rsidR="00400885" w:rsidRPr="00400885" w:rsidRDefault="00400885" w:rsidP="00620157">
            <w:pPr>
              <w:widowControl w:val="0"/>
              <w:overflowPunct w:val="0"/>
              <w:autoSpaceDE w:val="0"/>
              <w:autoSpaceDN w:val="0"/>
              <w:adjustRightInd w:val="0"/>
              <w:textAlignment w:val="baseline"/>
              <w:rPr>
                <w:sz w:val="20"/>
                <w:highlight w:val="red"/>
              </w:rPr>
            </w:pPr>
          </w:p>
        </w:tc>
        <w:tc>
          <w:tcPr>
            <w:tcW w:w="1522" w:type="pct"/>
            <w:shd w:val="clear" w:color="auto" w:fill="auto"/>
          </w:tcPr>
          <w:p w14:paraId="46016319"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(Nurodomi projekto rezultatai)</w:t>
            </w:r>
          </w:p>
        </w:tc>
        <w:tc>
          <w:tcPr>
            <w:tcW w:w="1643" w:type="pct"/>
            <w:shd w:val="clear" w:color="auto" w:fill="auto"/>
          </w:tcPr>
          <w:p w14:paraId="3E439B9C"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(Nurodomi </w:t>
            </w:r>
            <w:r w:rsidRPr="00400885">
              <w:rPr>
                <w:bCs/>
                <w:i/>
                <w:iCs/>
                <w:sz w:val="20"/>
              </w:rPr>
              <w:t>kokybiniai ir kiekybiniai rezultato kriterijai</w:t>
            </w:r>
            <w:r w:rsidRPr="00400885">
              <w:rPr>
                <w:i/>
                <w:iCs/>
                <w:sz w:val="20"/>
              </w:rPr>
              <w:t>)</w:t>
            </w:r>
          </w:p>
        </w:tc>
        <w:tc>
          <w:tcPr>
            <w:tcW w:w="1567" w:type="pct"/>
            <w:shd w:val="clear" w:color="auto" w:fill="auto"/>
          </w:tcPr>
          <w:p w14:paraId="42B58E3B"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(Nurodoma </w:t>
            </w:r>
            <w:r w:rsidRPr="00400885">
              <w:rPr>
                <w:bCs/>
                <w:i/>
                <w:iCs/>
                <w:sz w:val="20"/>
              </w:rPr>
              <w:t>planuojama rezultato sukūrimo data: metai, mėnuo</w:t>
            </w:r>
            <w:r w:rsidRPr="00400885">
              <w:rPr>
                <w:i/>
                <w:iCs/>
                <w:sz w:val="20"/>
              </w:rPr>
              <w:t>)</w:t>
            </w:r>
          </w:p>
        </w:tc>
      </w:tr>
      <w:tr w:rsidR="00400885" w:rsidRPr="00400885" w14:paraId="4E722FD8" w14:textId="77777777" w:rsidTr="00620157">
        <w:trPr>
          <w:trHeight w:val="151"/>
        </w:trPr>
        <w:tc>
          <w:tcPr>
            <w:tcW w:w="268" w:type="pct"/>
            <w:shd w:val="clear" w:color="auto" w:fill="auto"/>
          </w:tcPr>
          <w:p w14:paraId="07F44AD8" w14:textId="77777777" w:rsidR="00400885" w:rsidRPr="00400885" w:rsidRDefault="00400885" w:rsidP="00620157">
            <w:pPr>
              <w:widowControl w:val="0"/>
              <w:overflowPunct w:val="0"/>
              <w:autoSpaceDE w:val="0"/>
              <w:autoSpaceDN w:val="0"/>
              <w:adjustRightInd w:val="0"/>
              <w:textAlignment w:val="baseline"/>
              <w:rPr>
                <w:szCs w:val="24"/>
                <w:highlight w:val="red"/>
              </w:rPr>
            </w:pPr>
          </w:p>
        </w:tc>
        <w:tc>
          <w:tcPr>
            <w:tcW w:w="1522" w:type="pct"/>
            <w:shd w:val="clear" w:color="auto" w:fill="auto"/>
          </w:tcPr>
          <w:p w14:paraId="41E7FFEF" w14:textId="77777777" w:rsidR="00400885" w:rsidRPr="00400885" w:rsidRDefault="00400885" w:rsidP="00620157">
            <w:pPr>
              <w:widowControl w:val="0"/>
              <w:overflowPunct w:val="0"/>
              <w:autoSpaceDE w:val="0"/>
              <w:autoSpaceDN w:val="0"/>
              <w:adjustRightInd w:val="0"/>
              <w:textAlignment w:val="baseline"/>
              <w:rPr>
                <w:szCs w:val="24"/>
                <w:highlight w:val="red"/>
              </w:rPr>
            </w:pPr>
          </w:p>
        </w:tc>
        <w:tc>
          <w:tcPr>
            <w:tcW w:w="1643" w:type="pct"/>
            <w:shd w:val="clear" w:color="auto" w:fill="auto"/>
          </w:tcPr>
          <w:p w14:paraId="7C5247E4" w14:textId="77777777" w:rsidR="00400885" w:rsidRPr="00400885" w:rsidRDefault="00400885" w:rsidP="00620157">
            <w:pPr>
              <w:widowControl w:val="0"/>
              <w:overflowPunct w:val="0"/>
              <w:autoSpaceDE w:val="0"/>
              <w:autoSpaceDN w:val="0"/>
              <w:adjustRightInd w:val="0"/>
              <w:textAlignment w:val="baseline"/>
              <w:rPr>
                <w:szCs w:val="24"/>
                <w:highlight w:val="red"/>
              </w:rPr>
            </w:pPr>
          </w:p>
        </w:tc>
        <w:tc>
          <w:tcPr>
            <w:tcW w:w="1567" w:type="pct"/>
            <w:shd w:val="clear" w:color="auto" w:fill="auto"/>
          </w:tcPr>
          <w:p w14:paraId="7B9CEE62" w14:textId="77777777" w:rsidR="00400885" w:rsidRPr="00400885" w:rsidRDefault="00400885" w:rsidP="00620157">
            <w:pPr>
              <w:widowControl w:val="0"/>
              <w:overflowPunct w:val="0"/>
              <w:autoSpaceDE w:val="0"/>
              <w:autoSpaceDN w:val="0"/>
              <w:adjustRightInd w:val="0"/>
              <w:textAlignment w:val="baseline"/>
              <w:rPr>
                <w:szCs w:val="24"/>
                <w:highlight w:val="red"/>
              </w:rPr>
            </w:pPr>
          </w:p>
        </w:tc>
      </w:tr>
    </w:tbl>
    <w:p w14:paraId="0DA25042"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23"/>
        <w:gridCol w:w="5368"/>
        <w:gridCol w:w="3623"/>
      </w:tblGrid>
      <w:tr w:rsidR="00400885" w:rsidRPr="00400885" w14:paraId="04F34DB0" w14:textId="77777777" w:rsidTr="00620157">
        <w:trPr>
          <w:trHeight w:val="340"/>
          <w:tblHeader/>
        </w:trPr>
        <w:tc>
          <w:tcPr>
            <w:tcW w:w="5000" w:type="pct"/>
            <w:gridSpan w:val="3"/>
            <w:shd w:val="clear" w:color="auto" w:fill="auto"/>
            <w:vAlign w:val="center"/>
          </w:tcPr>
          <w:p w14:paraId="26ED9ED6"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6. RIZIKOS</w:t>
            </w:r>
          </w:p>
        </w:tc>
      </w:tr>
      <w:tr w:rsidR="00400885" w:rsidRPr="00400885" w14:paraId="2D411D28" w14:textId="77777777" w:rsidTr="00620157">
        <w:trPr>
          <w:tblHeader/>
        </w:trPr>
        <w:tc>
          <w:tcPr>
            <w:tcW w:w="372" w:type="pct"/>
            <w:shd w:val="clear" w:color="auto" w:fill="auto"/>
            <w:vAlign w:val="center"/>
          </w:tcPr>
          <w:p w14:paraId="04F81988"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2763" w:type="pct"/>
            <w:shd w:val="clear" w:color="auto" w:fill="auto"/>
            <w:vAlign w:val="center"/>
          </w:tcPr>
          <w:p w14:paraId="3CF8198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Rizika</w:t>
            </w:r>
          </w:p>
        </w:tc>
        <w:tc>
          <w:tcPr>
            <w:tcW w:w="1865" w:type="pct"/>
            <w:shd w:val="clear" w:color="auto" w:fill="auto"/>
            <w:vAlign w:val="center"/>
          </w:tcPr>
          <w:p w14:paraId="14F8F0F8"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Pasekmės</w:t>
            </w:r>
          </w:p>
        </w:tc>
      </w:tr>
      <w:tr w:rsidR="00400885" w:rsidRPr="00400885" w14:paraId="4CD51DA5" w14:textId="77777777" w:rsidTr="00620157">
        <w:trPr>
          <w:trHeight w:val="41"/>
        </w:trPr>
        <w:tc>
          <w:tcPr>
            <w:tcW w:w="372" w:type="pct"/>
            <w:shd w:val="clear" w:color="auto" w:fill="auto"/>
          </w:tcPr>
          <w:p w14:paraId="360850D0" w14:textId="77777777" w:rsidR="00400885" w:rsidRPr="00400885" w:rsidRDefault="00400885" w:rsidP="00620157">
            <w:pPr>
              <w:widowControl w:val="0"/>
              <w:overflowPunct w:val="0"/>
              <w:autoSpaceDE w:val="0"/>
              <w:autoSpaceDN w:val="0"/>
              <w:adjustRightInd w:val="0"/>
              <w:jc w:val="center"/>
              <w:textAlignment w:val="baseline"/>
              <w:rPr>
                <w:sz w:val="20"/>
              </w:rPr>
            </w:pPr>
          </w:p>
        </w:tc>
        <w:tc>
          <w:tcPr>
            <w:tcW w:w="2763" w:type="pct"/>
            <w:shd w:val="clear" w:color="auto" w:fill="auto"/>
          </w:tcPr>
          <w:p w14:paraId="781107C3"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(Nurodoma rizika, turinti įtakos projekto apimčiai, biudžetui, tvarkaraščiui (terminams)</w:t>
            </w:r>
          </w:p>
        </w:tc>
        <w:tc>
          <w:tcPr>
            <w:tcW w:w="1865" w:type="pct"/>
            <w:shd w:val="clear" w:color="auto" w:fill="auto"/>
          </w:tcPr>
          <w:p w14:paraId="4063B9A1"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(Nurodomos pasekmės, jei rizika bus)</w:t>
            </w:r>
          </w:p>
        </w:tc>
      </w:tr>
      <w:tr w:rsidR="00400885" w:rsidRPr="00400885" w14:paraId="78A43331" w14:textId="77777777" w:rsidTr="00620157">
        <w:trPr>
          <w:trHeight w:val="199"/>
        </w:trPr>
        <w:tc>
          <w:tcPr>
            <w:tcW w:w="372" w:type="pct"/>
            <w:shd w:val="clear" w:color="auto" w:fill="auto"/>
          </w:tcPr>
          <w:p w14:paraId="26DF19B6" w14:textId="77777777" w:rsidR="00400885" w:rsidRPr="00400885" w:rsidRDefault="00400885" w:rsidP="00620157">
            <w:pPr>
              <w:widowControl w:val="0"/>
              <w:overflowPunct w:val="0"/>
              <w:autoSpaceDE w:val="0"/>
              <w:autoSpaceDN w:val="0"/>
              <w:adjustRightInd w:val="0"/>
              <w:textAlignment w:val="baseline"/>
              <w:rPr>
                <w:szCs w:val="24"/>
              </w:rPr>
            </w:pPr>
          </w:p>
        </w:tc>
        <w:tc>
          <w:tcPr>
            <w:tcW w:w="2763" w:type="pct"/>
            <w:shd w:val="clear" w:color="auto" w:fill="auto"/>
          </w:tcPr>
          <w:p w14:paraId="57EA1BA1" w14:textId="77777777" w:rsidR="00400885" w:rsidRPr="00400885" w:rsidRDefault="00400885" w:rsidP="00620157">
            <w:pPr>
              <w:widowControl w:val="0"/>
              <w:overflowPunct w:val="0"/>
              <w:autoSpaceDE w:val="0"/>
              <w:autoSpaceDN w:val="0"/>
              <w:adjustRightInd w:val="0"/>
              <w:textAlignment w:val="baseline"/>
              <w:rPr>
                <w:szCs w:val="24"/>
              </w:rPr>
            </w:pPr>
          </w:p>
        </w:tc>
        <w:tc>
          <w:tcPr>
            <w:tcW w:w="1865" w:type="pct"/>
            <w:shd w:val="clear" w:color="auto" w:fill="auto"/>
          </w:tcPr>
          <w:p w14:paraId="4B32D863" w14:textId="77777777" w:rsidR="00400885" w:rsidRPr="00400885" w:rsidRDefault="00400885" w:rsidP="00620157">
            <w:pPr>
              <w:widowControl w:val="0"/>
              <w:overflowPunct w:val="0"/>
              <w:autoSpaceDE w:val="0"/>
              <w:autoSpaceDN w:val="0"/>
              <w:adjustRightInd w:val="0"/>
              <w:textAlignment w:val="baseline"/>
              <w:rPr>
                <w:szCs w:val="24"/>
              </w:rPr>
            </w:pPr>
          </w:p>
        </w:tc>
      </w:tr>
    </w:tbl>
    <w:p w14:paraId="4E4CC7DA"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22"/>
        <w:gridCol w:w="4632"/>
        <w:gridCol w:w="4360"/>
      </w:tblGrid>
      <w:tr w:rsidR="00400885" w:rsidRPr="00400885" w14:paraId="5C949171" w14:textId="77777777" w:rsidTr="00620157">
        <w:trPr>
          <w:trHeight w:val="340"/>
          <w:tblHeader/>
        </w:trPr>
        <w:tc>
          <w:tcPr>
            <w:tcW w:w="5000" w:type="pct"/>
            <w:gridSpan w:val="3"/>
            <w:shd w:val="clear" w:color="auto" w:fill="auto"/>
            <w:vAlign w:val="center"/>
          </w:tcPr>
          <w:p w14:paraId="729BC2FE"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7. SUINTERESUOTOSIOS ŠALYS</w:t>
            </w:r>
          </w:p>
        </w:tc>
      </w:tr>
      <w:tr w:rsidR="00400885" w:rsidRPr="00400885" w14:paraId="5DFEAFB0" w14:textId="77777777" w:rsidTr="00620157">
        <w:trPr>
          <w:tblHeader/>
        </w:trPr>
        <w:tc>
          <w:tcPr>
            <w:tcW w:w="372" w:type="pct"/>
            <w:shd w:val="clear" w:color="auto" w:fill="auto"/>
            <w:vAlign w:val="center"/>
          </w:tcPr>
          <w:p w14:paraId="4A9C8FF7"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2384" w:type="pct"/>
            <w:shd w:val="clear" w:color="auto" w:fill="auto"/>
            <w:vAlign w:val="center"/>
          </w:tcPr>
          <w:p w14:paraId="734BD07E"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Suinteresuotoji šalis</w:t>
            </w:r>
          </w:p>
        </w:tc>
        <w:tc>
          <w:tcPr>
            <w:tcW w:w="2245" w:type="pct"/>
            <w:shd w:val="clear" w:color="auto" w:fill="auto"/>
            <w:vAlign w:val="center"/>
          </w:tcPr>
          <w:p w14:paraId="3E8A62D7"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Valdymo tikslas</w:t>
            </w:r>
          </w:p>
        </w:tc>
      </w:tr>
      <w:tr w:rsidR="00400885" w:rsidRPr="00400885" w14:paraId="47171DB8" w14:textId="77777777" w:rsidTr="00620157">
        <w:trPr>
          <w:trHeight w:val="235"/>
        </w:trPr>
        <w:tc>
          <w:tcPr>
            <w:tcW w:w="372" w:type="pct"/>
            <w:shd w:val="clear" w:color="auto" w:fill="auto"/>
          </w:tcPr>
          <w:p w14:paraId="0EA6EE1F" w14:textId="77777777" w:rsidR="00400885" w:rsidRPr="00400885" w:rsidRDefault="00400885" w:rsidP="00620157">
            <w:pPr>
              <w:widowControl w:val="0"/>
              <w:overflowPunct w:val="0"/>
              <w:autoSpaceDE w:val="0"/>
              <w:autoSpaceDN w:val="0"/>
              <w:adjustRightInd w:val="0"/>
              <w:textAlignment w:val="baseline"/>
              <w:rPr>
                <w:sz w:val="20"/>
              </w:rPr>
            </w:pPr>
          </w:p>
        </w:tc>
        <w:tc>
          <w:tcPr>
            <w:tcW w:w="2384" w:type="pct"/>
            <w:shd w:val="clear" w:color="auto" w:fill="auto"/>
          </w:tcPr>
          <w:p w14:paraId="3509E66A"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(Nurodomas </w:t>
            </w:r>
            <w:r w:rsidRPr="00400885">
              <w:rPr>
                <w:i/>
                <w:iCs/>
                <w:sz w:val="20"/>
                <w:lang w:eastAsia="lv-LV"/>
              </w:rPr>
              <w:t>viešojo juridinio asmens arba bet kurios kitos institucijos, neturinčios juridinio asmens statuso</w:t>
            </w:r>
            <w:r w:rsidRPr="00400885">
              <w:rPr>
                <w:i/>
                <w:iCs/>
                <w:szCs w:val="24"/>
              </w:rPr>
              <w:t xml:space="preserve"> </w:t>
            </w:r>
            <w:r w:rsidRPr="00400885">
              <w:rPr>
                <w:i/>
                <w:iCs/>
                <w:sz w:val="20"/>
              </w:rPr>
              <w:t xml:space="preserve"> pavadinimas)</w:t>
            </w:r>
          </w:p>
        </w:tc>
        <w:tc>
          <w:tcPr>
            <w:tcW w:w="2245" w:type="pct"/>
            <w:shd w:val="clear" w:color="auto" w:fill="auto"/>
          </w:tcPr>
          <w:p w14:paraId="57D95177"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(Nurodoma, kodėl svarbu valdyti)</w:t>
            </w:r>
          </w:p>
        </w:tc>
      </w:tr>
      <w:tr w:rsidR="00400885" w:rsidRPr="00400885" w14:paraId="438FF983" w14:textId="77777777" w:rsidTr="00620157">
        <w:trPr>
          <w:trHeight w:val="251"/>
        </w:trPr>
        <w:tc>
          <w:tcPr>
            <w:tcW w:w="372" w:type="pct"/>
            <w:shd w:val="clear" w:color="auto" w:fill="auto"/>
          </w:tcPr>
          <w:p w14:paraId="5CDBED5D" w14:textId="77777777" w:rsidR="00400885" w:rsidRPr="00400885" w:rsidRDefault="00400885" w:rsidP="00620157">
            <w:pPr>
              <w:widowControl w:val="0"/>
              <w:overflowPunct w:val="0"/>
              <w:autoSpaceDE w:val="0"/>
              <w:autoSpaceDN w:val="0"/>
              <w:adjustRightInd w:val="0"/>
              <w:textAlignment w:val="baseline"/>
              <w:rPr>
                <w:sz w:val="20"/>
              </w:rPr>
            </w:pPr>
          </w:p>
        </w:tc>
        <w:tc>
          <w:tcPr>
            <w:tcW w:w="2384" w:type="pct"/>
            <w:shd w:val="clear" w:color="auto" w:fill="auto"/>
          </w:tcPr>
          <w:p w14:paraId="7C2DFA99" w14:textId="77777777" w:rsidR="00400885" w:rsidRPr="00400885" w:rsidRDefault="00400885" w:rsidP="00620157">
            <w:pPr>
              <w:widowControl w:val="0"/>
              <w:overflowPunct w:val="0"/>
              <w:autoSpaceDE w:val="0"/>
              <w:autoSpaceDN w:val="0"/>
              <w:adjustRightInd w:val="0"/>
              <w:textAlignment w:val="baseline"/>
              <w:rPr>
                <w:sz w:val="20"/>
              </w:rPr>
            </w:pPr>
          </w:p>
        </w:tc>
        <w:tc>
          <w:tcPr>
            <w:tcW w:w="2245" w:type="pct"/>
            <w:shd w:val="clear" w:color="auto" w:fill="auto"/>
          </w:tcPr>
          <w:p w14:paraId="0AF3BC6B" w14:textId="77777777" w:rsidR="00400885" w:rsidRPr="00400885" w:rsidRDefault="00400885" w:rsidP="00620157">
            <w:pPr>
              <w:widowControl w:val="0"/>
              <w:overflowPunct w:val="0"/>
              <w:autoSpaceDE w:val="0"/>
              <w:autoSpaceDN w:val="0"/>
              <w:adjustRightInd w:val="0"/>
              <w:textAlignment w:val="baseline"/>
              <w:rPr>
                <w:sz w:val="20"/>
              </w:rPr>
            </w:pPr>
          </w:p>
        </w:tc>
      </w:tr>
    </w:tbl>
    <w:p w14:paraId="0563E99D"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23"/>
        <w:gridCol w:w="4915"/>
        <w:gridCol w:w="4076"/>
      </w:tblGrid>
      <w:tr w:rsidR="00400885" w:rsidRPr="00400885" w14:paraId="2ED7E531" w14:textId="77777777" w:rsidTr="00620157">
        <w:trPr>
          <w:trHeight w:val="340"/>
          <w:tblHeader/>
        </w:trPr>
        <w:tc>
          <w:tcPr>
            <w:tcW w:w="5000" w:type="pct"/>
            <w:gridSpan w:val="3"/>
            <w:shd w:val="clear" w:color="auto" w:fill="auto"/>
            <w:vAlign w:val="center"/>
          </w:tcPr>
          <w:p w14:paraId="6505E966" w14:textId="77777777" w:rsidR="00400885" w:rsidRPr="00400885" w:rsidRDefault="00400885" w:rsidP="00620157">
            <w:pPr>
              <w:widowControl w:val="0"/>
              <w:overflowPunct w:val="0"/>
              <w:autoSpaceDE w:val="0"/>
              <w:autoSpaceDN w:val="0"/>
              <w:adjustRightInd w:val="0"/>
              <w:textAlignment w:val="baseline"/>
              <w:rPr>
                <w:b/>
                <w:szCs w:val="24"/>
              </w:rPr>
            </w:pPr>
            <w:r w:rsidRPr="00400885">
              <w:rPr>
                <w:b/>
                <w:szCs w:val="24"/>
              </w:rPr>
              <w:t>8. KITI REIKALAVIMAI / APRIBOJIMAI</w:t>
            </w:r>
          </w:p>
        </w:tc>
      </w:tr>
      <w:tr w:rsidR="00400885" w:rsidRPr="00400885" w14:paraId="36B49502" w14:textId="77777777" w:rsidTr="00620157">
        <w:trPr>
          <w:tblHeader/>
        </w:trPr>
        <w:tc>
          <w:tcPr>
            <w:tcW w:w="372" w:type="pct"/>
            <w:shd w:val="clear" w:color="auto" w:fill="auto"/>
            <w:vAlign w:val="center"/>
          </w:tcPr>
          <w:p w14:paraId="2B805B4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2530" w:type="pct"/>
            <w:shd w:val="clear" w:color="auto" w:fill="auto"/>
            <w:vAlign w:val="center"/>
          </w:tcPr>
          <w:p w14:paraId="763B4BE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Reikalavimas / apribojimas</w:t>
            </w:r>
          </w:p>
        </w:tc>
        <w:tc>
          <w:tcPr>
            <w:tcW w:w="2099" w:type="pct"/>
            <w:shd w:val="clear" w:color="auto" w:fill="auto"/>
            <w:vAlign w:val="center"/>
          </w:tcPr>
          <w:p w14:paraId="5BDC8A5A"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Aprašymas</w:t>
            </w:r>
          </w:p>
        </w:tc>
      </w:tr>
      <w:tr w:rsidR="00400885" w:rsidRPr="00400885" w14:paraId="6A8985C3" w14:textId="77777777" w:rsidTr="00620157">
        <w:trPr>
          <w:trHeight w:val="340"/>
        </w:trPr>
        <w:tc>
          <w:tcPr>
            <w:tcW w:w="372" w:type="pct"/>
            <w:shd w:val="clear" w:color="auto" w:fill="auto"/>
          </w:tcPr>
          <w:p w14:paraId="48C5404C" w14:textId="77777777" w:rsidR="00400885" w:rsidRPr="00400885" w:rsidRDefault="00400885" w:rsidP="00620157">
            <w:pPr>
              <w:widowControl w:val="0"/>
              <w:overflowPunct w:val="0"/>
              <w:autoSpaceDE w:val="0"/>
              <w:autoSpaceDN w:val="0"/>
              <w:adjustRightInd w:val="0"/>
              <w:jc w:val="center"/>
              <w:textAlignment w:val="baseline"/>
              <w:rPr>
                <w:i/>
                <w:iCs/>
                <w:sz w:val="20"/>
              </w:rPr>
            </w:pPr>
          </w:p>
        </w:tc>
        <w:tc>
          <w:tcPr>
            <w:tcW w:w="2530" w:type="pct"/>
            <w:shd w:val="clear" w:color="auto" w:fill="auto"/>
            <w:vAlign w:val="center"/>
          </w:tcPr>
          <w:p w14:paraId="524083E4"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(Nurodoma, kai yra reikalavimai atlikti projekto efektyvumo vertinimą (kaštų ir naudos analizė, specifiniai projekto kokybės, saugumo ir kiti reikalavimai)</w:t>
            </w:r>
          </w:p>
        </w:tc>
        <w:tc>
          <w:tcPr>
            <w:tcW w:w="2099" w:type="pct"/>
            <w:shd w:val="clear" w:color="auto" w:fill="auto"/>
            <w:vAlign w:val="center"/>
          </w:tcPr>
          <w:p w14:paraId="1010AB55" w14:textId="77777777" w:rsidR="00400885" w:rsidRPr="00400885" w:rsidRDefault="00400885" w:rsidP="00620157">
            <w:pPr>
              <w:widowControl w:val="0"/>
              <w:overflowPunct w:val="0"/>
              <w:autoSpaceDE w:val="0"/>
              <w:autoSpaceDN w:val="0"/>
              <w:adjustRightInd w:val="0"/>
              <w:jc w:val="center"/>
              <w:textAlignment w:val="baseline"/>
              <w:rPr>
                <w:i/>
                <w:iCs/>
                <w:sz w:val="20"/>
              </w:rPr>
            </w:pPr>
            <w:r w:rsidRPr="00400885">
              <w:rPr>
                <w:i/>
                <w:iCs/>
                <w:sz w:val="20"/>
              </w:rPr>
              <w:t xml:space="preserve">(Nurodoma atlikimo </w:t>
            </w:r>
            <w:r w:rsidRPr="00400885">
              <w:rPr>
                <w:bCs/>
                <w:i/>
                <w:iCs/>
                <w:sz w:val="20"/>
              </w:rPr>
              <w:t>data: metai, mėnuo</w:t>
            </w:r>
            <w:r w:rsidRPr="00400885">
              <w:rPr>
                <w:i/>
                <w:iCs/>
                <w:sz w:val="20"/>
              </w:rPr>
              <w:t>, nurodomi kokybiniai ir kiekybiniai reikalavimai)</w:t>
            </w:r>
          </w:p>
        </w:tc>
      </w:tr>
      <w:tr w:rsidR="00400885" w:rsidRPr="00400885" w14:paraId="43C445C2" w14:textId="77777777" w:rsidTr="00620157">
        <w:trPr>
          <w:trHeight w:val="153"/>
        </w:trPr>
        <w:tc>
          <w:tcPr>
            <w:tcW w:w="372" w:type="pct"/>
            <w:shd w:val="clear" w:color="auto" w:fill="auto"/>
          </w:tcPr>
          <w:p w14:paraId="38DD7849" w14:textId="77777777" w:rsidR="00400885" w:rsidRPr="00400885" w:rsidRDefault="00400885" w:rsidP="00620157">
            <w:pPr>
              <w:widowControl w:val="0"/>
              <w:overflowPunct w:val="0"/>
              <w:autoSpaceDE w:val="0"/>
              <w:autoSpaceDN w:val="0"/>
              <w:adjustRightInd w:val="0"/>
              <w:textAlignment w:val="baseline"/>
              <w:rPr>
                <w:szCs w:val="24"/>
              </w:rPr>
            </w:pPr>
          </w:p>
        </w:tc>
        <w:tc>
          <w:tcPr>
            <w:tcW w:w="2530" w:type="pct"/>
            <w:shd w:val="clear" w:color="auto" w:fill="auto"/>
          </w:tcPr>
          <w:p w14:paraId="235C5852" w14:textId="77777777" w:rsidR="00400885" w:rsidRPr="00400885" w:rsidRDefault="00400885" w:rsidP="00620157">
            <w:pPr>
              <w:widowControl w:val="0"/>
              <w:overflowPunct w:val="0"/>
              <w:autoSpaceDE w:val="0"/>
              <w:autoSpaceDN w:val="0"/>
              <w:adjustRightInd w:val="0"/>
              <w:textAlignment w:val="baseline"/>
              <w:rPr>
                <w:szCs w:val="24"/>
              </w:rPr>
            </w:pPr>
          </w:p>
        </w:tc>
        <w:tc>
          <w:tcPr>
            <w:tcW w:w="2099" w:type="pct"/>
            <w:shd w:val="clear" w:color="auto" w:fill="auto"/>
          </w:tcPr>
          <w:p w14:paraId="28B5066D" w14:textId="77777777" w:rsidR="00400885" w:rsidRPr="00400885" w:rsidRDefault="00400885" w:rsidP="00620157">
            <w:pPr>
              <w:widowControl w:val="0"/>
              <w:overflowPunct w:val="0"/>
              <w:autoSpaceDE w:val="0"/>
              <w:autoSpaceDN w:val="0"/>
              <w:adjustRightInd w:val="0"/>
              <w:textAlignment w:val="baseline"/>
              <w:rPr>
                <w:szCs w:val="24"/>
              </w:rPr>
            </w:pPr>
          </w:p>
        </w:tc>
      </w:tr>
    </w:tbl>
    <w:p w14:paraId="5BB50C3A" w14:textId="77777777" w:rsidR="00400885" w:rsidRPr="00400885" w:rsidRDefault="00400885" w:rsidP="00400885">
      <w:pPr>
        <w:widowControl w:val="0"/>
        <w:overflowPunct w:val="0"/>
        <w:autoSpaceDE w:val="0"/>
        <w:autoSpaceDN w:val="0"/>
        <w:adjustRightInd w:val="0"/>
        <w:jc w:val="both"/>
        <w:textAlignment w:val="baseline"/>
        <w:rPr>
          <w:i/>
          <w:iCs/>
          <w:szCs w:val="24"/>
        </w:rPr>
      </w:pPr>
    </w:p>
    <w:p w14:paraId="4BA2E45D" w14:textId="77777777" w:rsidR="00400885" w:rsidRPr="00400885" w:rsidRDefault="00400885" w:rsidP="00400885">
      <w:pPr>
        <w:widowControl w:val="0"/>
        <w:overflowPunct w:val="0"/>
        <w:autoSpaceDE w:val="0"/>
        <w:autoSpaceDN w:val="0"/>
        <w:adjustRightInd w:val="0"/>
        <w:jc w:val="both"/>
        <w:textAlignment w:val="baseline"/>
        <w:rPr>
          <w:i/>
          <w:iCs/>
          <w:szCs w:val="24"/>
        </w:rPr>
      </w:pPr>
    </w:p>
    <w:p w14:paraId="431F8EB7"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PRIEDAS.</w:t>
      </w:r>
    </w:p>
    <w:p w14:paraId="2CB2CE89" w14:textId="77777777" w:rsidR="00400885" w:rsidRPr="00400885" w:rsidRDefault="00400885" w:rsidP="00400885">
      <w:pPr>
        <w:widowControl w:val="0"/>
        <w:overflowPunct w:val="0"/>
        <w:autoSpaceDE w:val="0"/>
        <w:autoSpaceDN w:val="0"/>
        <w:adjustRightInd w:val="0"/>
        <w:jc w:val="both"/>
        <w:textAlignment w:val="baseline"/>
        <w:rPr>
          <w:bCs/>
          <w:sz w:val="20"/>
        </w:rPr>
      </w:pPr>
      <w:r w:rsidRPr="00400885">
        <w:rPr>
          <w:bCs/>
          <w:szCs w:val="24"/>
        </w:rPr>
        <w:t>Institucijos portfelio komisijos posėdžio, kuriame svarstytas projekto pasiūlymas, protokolo data, numeris (teikiama, kai projekto pasiūlymas teikiamas Komisijos nariams (Ministro Pirmininko strateginių projektų portfeliui)</w:t>
      </w:r>
    </w:p>
    <w:p w14:paraId="62AA1F41" w14:textId="77777777" w:rsidR="00400885" w:rsidRPr="00400885" w:rsidRDefault="00400885" w:rsidP="00400885">
      <w:pPr>
        <w:widowControl w:val="0"/>
        <w:overflowPunct w:val="0"/>
        <w:autoSpaceDE w:val="0"/>
        <w:autoSpaceDN w:val="0"/>
        <w:adjustRightInd w:val="0"/>
        <w:jc w:val="both"/>
        <w:textAlignment w:val="baseline"/>
        <w:rPr>
          <w:i/>
          <w:iCs/>
          <w:szCs w:val="24"/>
        </w:rPr>
      </w:pPr>
    </w:p>
    <w:p w14:paraId="337DF760" w14:textId="77777777" w:rsidR="00400885" w:rsidRPr="00400885" w:rsidRDefault="00400885" w:rsidP="00400885">
      <w:pPr>
        <w:widowControl w:val="0"/>
        <w:overflowPunct w:val="0"/>
        <w:autoSpaceDE w:val="0"/>
        <w:autoSpaceDN w:val="0"/>
        <w:adjustRightInd w:val="0"/>
        <w:jc w:val="both"/>
        <w:textAlignment w:val="baseline"/>
        <w:rPr>
          <w:i/>
          <w:iCs/>
          <w:szCs w:val="24"/>
        </w:rPr>
      </w:pPr>
    </w:p>
    <w:p w14:paraId="0287F3E6" w14:textId="77777777" w:rsidR="00400885" w:rsidRPr="00400885" w:rsidRDefault="00400885" w:rsidP="00400885">
      <w:pPr>
        <w:widowControl w:val="0"/>
        <w:overflowPunct w:val="0"/>
        <w:autoSpaceDE w:val="0"/>
        <w:autoSpaceDN w:val="0"/>
        <w:adjustRightInd w:val="0"/>
        <w:jc w:val="both"/>
        <w:textAlignment w:val="baseline"/>
        <w:rPr>
          <w:i/>
          <w:iCs/>
          <w:szCs w:val="24"/>
        </w:rPr>
      </w:pPr>
    </w:p>
    <w:p w14:paraId="34A45FC0" w14:textId="77777777" w:rsidR="00400885" w:rsidRPr="00400885" w:rsidRDefault="00400885" w:rsidP="00400885">
      <w:pPr>
        <w:jc w:val="center"/>
        <w:rPr>
          <w:color w:val="000000"/>
          <w:lang w:eastAsia="lt-LT"/>
        </w:rPr>
        <w:sectPr w:rsidR="00400885" w:rsidRPr="00400885" w:rsidSect="006D6E16">
          <w:headerReference w:type="default" r:id="rId63"/>
          <w:footerReference w:type="default" r:id="rId64"/>
          <w:footerReference w:type="first" r:id="rId65"/>
          <w:pgSz w:w="11906" w:h="16838"/>
          <w:pgMar w:top="851" w:right="707" w:bottom="0" w:left="1701" w:header="284" w:footer="0" w:gutter="0"/>
          <w:cols w:space="1296"/>
          <w:titlePg/>
          <w:docGrid w:linePitch="360"/>
        </w:sectPr>
      </w:pPr>
      <w:r w:rsidRPr="00400885">
        <w:rPr>
          <w:color w:val="000000"/>
          <w:lang w:eastAsia="lt-LT"/>
        </w:rPr>
        <w:t>––––––––––––––––––––</w:t>
      </w:r>
    </w:p>
    <w:p w14:paraId="20FA0E23" w14:textId="77777777" w:rsidR="00400885" w:rsidRPr="00400885" w:rsidRDefault="00400885" w:rsidP="00400885">
      <w:pPr>
        <w:ind w:left="5670"/>
        <w:rPr>
          <w:color w:val="000000"/>
          <w:szCs w:val="24"/>
          <w:lang w:eastAsia="lt-LT"/>
        </w:rPr>
      </w:pPr>
      <w:r w:rsidRPr="00400885">
        <w:rPr>
          <w:color w:val="000000"/>
          <w:szCs w:val="24"/>
          <w:lang w:eastAsia="lt-LT"/>
        </w:rPr>
        <w:lastRenderedPageBreak/>
        <w:t>Projektinio valdymo tvarkos aprašo</w:t>
      </w:r>
    </w:p>
    <w:p w14:paraId="33FD26D6" w14:textId="77777777" w:rsidR="00400885" w:rsidRPr="00400885" w:rsidRDefault="00400885" w:rsidP="00400885">
      <w:pPr>
        <w:ind w:left="5670"/>
        <w:rPr>
          <w:color w:val="000000"/>
          <w:szCs w:val="24"/>
          <w:lang w:eastAsia="lt-LT"/>
        </w:rPr>
      </w:pPr>
      <w:r w:rsidRPr="00400885">
        <w:rPr>
          <w:color w:val="000000"/>
          <w:szCs w:val="24"/>
          <w:lang w:eastAsia="lt-LT"/>
        </w:rPr>
        <w:t>2 priedas</w:t>
      </w:r>
    </w:p>
    <w:p w14:paraId="11C7BC95" w14:textId="77777777" w:rsidR="00400885" w:rsidRPr="00400885" w:rsidRDefault="00400885" w:rsidP="00400885">
      <w:pPr>
        <w:rPr>
          <w:sz w:val="20"/>
        </w:rPr>
      </w:pPr>
    </w:p>
    <w:p w14:paraId="369A55A1" w14:textId="77777777" w:rsidR="00400885" w:rsidRPr="00400885" w:rsidRDefault="00400885" w:rsidP="00400885">
      <w:pPr>
        <w:jc w:val="center"/>
        <w:rPr>
          <w:b/>
          <w:bCs/>
          <w:szCs w:val="24"/>
        </w:rPr>
      </w:pPr>
      <w:r w:rsidRPr="00400885">
        <w:rPr>
          <w:b/>
          <w:bCs/>
          <w:szCs w:val="24"/>
        </w:rPr>
        <w:t>(Projektų programos pasiūlymo forma)</w:t>
      </w:r>
    </w:p>
    <w:p w14:paraId="59D3CF7D" w14:textId="77777777" w:rsidR="00400885" w:rsidRPr="00400885" w:rsidRDefault="00400885" w:rsidP="00400885">
      <w:pPr>
        <w:jc w:val="center"/>
        <w:rPr>
          <w:b/>
          <w:bCs/>
          <w:szCs w:val="24"/>
        </w:rPr>
      </w:pPr>
    </w:p>
    <w:p w14:paraId="2DCBCB9F" w14:textId="77777777" w:rsidR="00400885" w:rsidRPr="00400885" w:rsidRDefault="00400885" w:rsidP="00400885">
      <w:pPr>
        <w:jc w:val="center"/>
        <w:rPr>
          <w:bCs/>
          <w:szCs w:val="24"/>
        </w:rPr>
      </w:pPr>
      <w:r w:rsidRPr="00400885">
        <w:rPr>
          <w:bCs/>
          <w:szCs w:val="24"/>
        </w:rPr>
        <w:t>(Institucijos pavadinimas)</w:t>
      </w:r>
    </w:p>
    <w:p w14:paraId="7E4F6B19" w14:textId="77777777" w:rsidR="00400885" w:rsidRPr="00400885" w:rsidRDefault="00400885" w:rsidP="00400885">
      <w:pPr>
        <w:jc w:val="center"/>
        <w:rPr>
          <w:b/>
          <w:caps/>
          <w:sz w:val="20"/>
        </w:rPr>
      </w:pPr>
    </w:p>
    <w:p w14:paraId="47CCA434" w14:textId="77777777" w:rsidR="00400885" w:rsidRPr="00400885" w:rsidRDefault="00400885" w:rsidP="00400885">
      <w:pPr>
        <w:jc w:val="center"/>
        <w:rPr>
          <w:b/>
          <w:caps/>
          <w:szCs w:val="24"/>
        </w:rPr>
      </w:pPr>
      <w:r w:rsidRPr="00400885">
        <w:rPr>
          <w:b/>
          <w:caps/>
          <w:szCs w:val="24"/>
        </w:rPr>
        <w:t>PROJEKTŲ PROGRAMOS pasiūlymas</w:t>
      </w:r>
    </w:p>
    <w:p w14:paraId="10C43DFA" w14:textId="77777777" w:rsidR="00400885" w:rsidRPr="00400885" w:rsidRDefault="00400885" w:rsidP="00400885">
      <w:pPr>
        <w:jc w:val="center"/>
        <w:rPr>
          <w:b/>
          <w:caps/>
          <w:szCs w:val="24"/>
        </w:rPr>
      </w:pPr>
    </w:p>
    <w:p w14:paraId="538A668D" w14:textId="77777777" w:rsidR="00400885" w:rsidRPr="00400885" w:rsidRDefault="00400885" w:rsidP="00400885">
      <w:pPr>
        <w:jc w:val="center"/>
        <w:rPr>
          <w:szCs w:val="24"/>
        </w:rPr>
      </w:pPr>
      <w:r w:rsidRPr="00400885">
        <w:rPr>
          <w:szCs w:val="24"/>
        </w:rPr>
        <w:t>(Dokumento data, registracijos numeris)</w:t>
      </w:r>
    </w:p>
    <w:p w14:paraId="7F8D1B0A" w14:textId="77777777" w:rsidR="00400885" w:rsidRPr="00400885" w:rsidRDefault="00400885" w:rsidP="00400885">
      <w:pPr>
        <w:jc w:val="center"/>
        <w:rPr>
          <w:szCs w:val="24"/>
        </w:rPr>
      </w:pPr>
    </w:p>
    <w:p w14:paraId="63535D72" w14:textId="77777777" w:rsidR="00400885" w:rsidRPr="00400885" w:rsidRDefault="00400885" w:rsidP="00400885">
      <w:pPr>
        <w:pStyle w:val="tajtip"/>
        <w:shd w:val="clear" w:color="auto" w:fill="FFFFFF"/>
        <w:spacing w:before="0" w:beforeAutospacing="0" w:after="0" w:afterAutospacing="0"/>
        <w:jc w:val="both"/>
        <w:rPr>
          <w:i/>
          <w:iCs/>
          <w:color w:val="000000"/>
        </w:rPr>
      </w:pPr>
      <w:r w:rsidRPr="00400885">
        <w:rPr>
          <w:i/>
          <w:iCs/>
          <w:color w:val="000000"/>
        </w:rPr>
        <w:t xml:space="preserve">Pildant projektų programos pasiūlymo formą, tekstas kursyvu ištrinamas. </w:t>
      </w:r>
    </w:p>
    <w:p w14:paraId="1034C033" w14:textId="77777777" w:rsidR="00400885" w:rsidRPr="00400885" w:rsidRDefault="00400885" w:rsidP="00400885">
      <w:pPr>
        <w:jc w:val="center"/>
        <w:rPr>
          <w:sz w:val="8"/>
          <w:szCs w:val="8"/>
        </w:rPr>
      </w:pPr>
    </w:p>
    <w:tbl>
      <w:tblPr>
        <w:tblStyle w:val="Lentelstinklelis"/>
        <w:tblW w:w="5000" w:type="pct"/>
        <w:tblCellMar>
          <w:top w:w="28" w:type="dxa"/>
          <w:bottom w:w="28" w:type="dxa"/>
        </w:tblCellMar>
        <w:tblLook w:val="04A0" w:firstRow="1" w:lastRow="0" w:firstColumn="1" w:lastColumn="0" w:noHBand="0" w:noVBand="1"/>
      </w:tblPr>
      <w:tblGrid>
        <w:gridCol w:w="7396"/>
        <w:gridCol w:w="2318"/>
      </w:tblGrid>
      <w:tr w:rsidR="00400885" w:rsidRPr="00400885" w14:paraId="1E53D25E" w14:textId="77777777" w:rsidTr="00620157">
        <w:trPr>
          <w:trHeight w:val="165"/>
        </w:trPr>
        <w:tc>
          <w:tcPr>
            <w:tcW w:w="3807" w:type="pct"/>
            <w:shd w:val="clear" w:color="auto" w:fill="auto"/>
          </w:tcPr>
          <w:p w14:paraId="52BE1993"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Pavadinimas</w:t>
            </w:r>
          </w:p>
        </w:tc>
        <w:tc>
          <w:tcPr>
            <w:tcW w:w="1193" w:type="pct"/>
            <w:shd w:val="clear" w:color="auto" w:fill="auto"/>
          </w:tcPr>
          <w:p w14:paraId="61E80D51" w14:textId="77777777" w:rsidR="00400885" w:rsidRPr="00400885" w:rsidRDefault="00400885" w:rsidP="00620157">
            <w:pPr>
              <w:jc w:val="center"/>
              <w:rPr>
                <w:rFonts w:ascii="Times New Roman" w:hAnsi="Times New Roman" w:cs="Times New Roman"/>
                <w:b/>
              </w:rPr>
            </w:pPr>
          </w:p>
        </w:tc>
      </w:tr>
      <w:tr w:rsidR="00400885" w:rsidRPr="00400885" w14:paraId="111CF397" w14:textId="77777777" w:rsidTr="00620157">
        <w:trPr>
          <w:trHeight w:val="165"/>
        </w:trPr>
        <w:tc>
          <w:tcPr>
            <w:tcW w:w="3807" w:type="pct"/>
            <w:shd w:val="clear" w:color="auto" w:fill="auto"/>
          </w:tcPr>
          <w:p w14:paraId="10BA0FE2"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Siūlomas projektų programos savininkas</w:t>
            </w:r>
          </w:p>
          <w:p w14:paraId="4CFFF943" w14:textId="77777777" w:rsidR="00400885" w:rsidRPr="00400885" w:rsidDel="00A72AFA" w:rsidRDefault="00400885" w:rsidP="00620157">
            <w:pPr>
              <w:rPr>
                <w:rFonts w:ascii="Times New Roman" w:hAnsi="Times New Roman" w:cs="Times New Roman"/>
                <w:sz w:val="24"/>
                <w:szCs w:val="24"/>
              </w:rPr>
            </w:pPr>
            <w:r w:rsidRPr="00400885">
              <w:rPr>
                <w:rFonts w:ascii="Times New Roman" w:hAnsi="Times New Roman" w:cs="Times New Roman"/>
                <w:sz w:val="24"/>
                <w:szCs w:val="24"/>
              </w:rPr>
              <w:t>(Vardas, pavardė, pareigos, el.paštas)</w:t>
            </w:r>
          </w:p>
        </w:tc>
        <w:tc>
          <w:tcPr>
            <w:tcW w:w="1193" w:type="pct"/>
            <w:shd w:val="clear" w:color="auto" w:fill="auto"/>
          </w:tcPr>
          <w:p w14:paraId="130A66F8" w14:textId="77777777" w:rsidR="00400885" w:rsidRPr="00400885" w:rsidRDefault="00400885" w:rsidP="00620157">
            <w:pPr>
              <w:jc w:val="center"/>
              <w:rPr>
                <w:rFonts w:ascii="Times New Roman" w:hAnsi="Times New Roman" w:cs="Times New Roman"/>
                <w:b/>
              </w:rPr>
            </w:pPr>
          </w:p>
        </w:tc>
      </w:tr>
      <w:tr w:rsidR="00400885" w:rsidRPr="00400885" w14:paraId="26036B26" w14:textId="77777777" w:rsidTr="00620157">
        <w:trPr>
          <w:trHeight w:val="169"/>
        </w:trPr>
        <w:tc>
          <w:tcPr>
            <w:tcW w:w="3807" w:type="pct"/>
            <w:shd w:val="clear" w:color="auto" w:fill="auto"/>
          </w:tcPr>
          <w:p w14:paraId="1EB9A3E0" w14:textId="77777777" w:rsidR="00400885" w:rsidRPr="00400885" w:rsidDel="009C165C"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 xml:space="preserve">Biudžetas </w:t>
            </w:r>
            <w:r w:rsidRPr="00400885">
              <w:rPr>
                <w:rFonts w:ascii="Times New Roman" w:hAnsi="Times New Roman" w:cs="Times New Roman"/>
                <w:bCs/>
                <w:sz w:val="24"/>
                <w:szCs w:val="24"/>
              </w:rPr>
              <w:t>(tūkst. eurų)</w:t>
            </w:r>
          </w:p>
        </w:tc>
        <w:tc>
          <w:tcPr>
            <w:tcW w:w="1193" w:type="pct"/>
            <w:shd w:val="clear" w:color="auto" w:fill="auto"/>
          </w:tcPr>
          <w:p w14:paraId="52D08ECF" w14:textId="77777777" w:rsidR="00400885" w:rsidRPr="00400885" w:rsidDel="009C165C" w:rsidRDefault="00400885" w:rsidP="00620157">
            <w:pPr>
              <w:jc w:val="center"/>
              <w:rPr>
                <w:rFonts w:ascii="Times New Roman" w:hAnsi="Times New Roman" w:cs="Times New Roman"/>
              </w:rPr>
            </w:pPr>
          </w:p>
        </w:tc>
      </w:tr>
      <w:tr w:rsidR="00400885" w:rsidRPr="00400885" w14:paraId="3891B507" w14:textId="77777777" w:rsidTr="00620157">
        <w:trPr>
          <w:trHeight w:val="187"/>
        </w:trPr>
        <w:tc>
          <w:tcPr>
            <w:tcW w:w="3807" w:type="pct"/>
            <w:shd w:val="clear" w:color="auto" w:fill="auto"/>
          </w:tcPr>
          <w:p w14:paraId="6C326360"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 xml:space="preserve">Įgyvendinimo laikotarpis </w:t>
            </w:r>
          </w:p>
          <w:p w14:paraId="641B3A28"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sz w:val="24"/>
                <w:szCs w:val="24"/>
              </w:rPr>
              <w:t xml:space="preserve">(Pradžios ir pabaigos datos: </w:t>
            </w:r>
            <w:r w:rsidRPr="00400885">
              <w:rPr>
                <w:rFonts w:ascii="Times New Roman" w:hAnsi="Times New Roman" w:cs="Times New Roman"/>
                <w:bCs/>
                <w:sz w:val="24"/>
                <w:szCs w:val="24"/>
              </w:rPr>
              <w:t>metai, mėnuo</w:t>
            </w:r>
            <w:r w:rsidRPr="00400885">
              <w:rPr>
                <w:rFonts w:ascii="Times New Roman" w:hAnsi="Times New Roman" w:cs="Times New Roman"/>
                <w:sz w:val="24"/>
                <w:szCs w:val="24"/>
              </w:rPr>
              <w:t>)</w:t>
            </w:r>
          </w:p>
        </w:tc>
        <w:tc>
          <w:tcPr>
            <w:tcW w:w="1193" w:type="pct"/>
            <w:shd w:val="clear" w:color="auto" w:fill="auto"/>
          </w:tcPr>
          <w:p w14:paraId="0392FA1C" w14:textId="77777777" w:rsidR="00400885" w:rsidRPr="00400885" w:rsidDel="009C165C" w:rsidRDefault="00400885" w:rsidP="00620157">
            <w:pPr>
              <w:jc w:val="center"/>
              <w:rPr>
                <w:rFonts w:ascii="Times New Roman" w:hAnsi="Times New Roman" w:cs="Times New Roman"/>
              </w:rPr>
            </w:pPr>
          </w:p>
        </w:tc>
      </w:tr>
    </w:tbl>
    <w:p w14:paraId="48DA9181" w14:textId="77777777" w:rsidR="00400885" w:rsidRPr="00400885" w:rsidRDefault="00400885" w:rsidP="00400885">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714"/>
      </w:tblGrid>
      <w:tr w:rsidR="00400885" w:rsidRPr="00400885" w14:paraId="7AE28ABE" w14:textId="77777777" w:rsidTr="00620157">
        <w:trPr>
          <w:trHeight w:val="340"/>
          <w:tblHeader/>
        </w:trPr>
        <w:tc>
          <w:tcPr>
            <w:tcW w:w="5000" w:type="pct"/>
            <w:shd w:val="clear" w:color="auto" w:fill="auto"/>
            <w:vAlign w:val="center"/>
          </w:tcPr>
          <w:p w14:paraId="040CD20A" w14:textId="77777777" w:rsidR="00400885" w:rsidRPr="00400885" w:rsidRDefault="00400885" w:rsidP="00620157">
            <w:pPr>
              <w:rPr>
                <w:b/>
                <w:szCs w:val="24"/>
              </w:rPr>
            </w:pPr>
            <w:r w:rsidRPr="00400885">
              <w:rPr>
                <w:b/>
                <w:szCs w:val="24"/>
              </w:rPr>
              <w:t xml:space="preserve">1. </w:t>
            </w:r>
            <w:r w:rsidRPr="00400885">
              <w:rPr>
                <w:b/>
                <w:bCs/>
                <w:szCs w:val="24"/>
              </w:rPr>
              <w:t>STRATEGINIS TIKSLAS</w:t>
            </w:r>
          </w:p>
        </w:tc>
      </w:tr>
      <w:tr w:rsidR="00400885" w:rsidRPr="00400885" w14:paraId="51F9BBF5" w14:textId="77777777" w:rsidTr="00620157">
        <w:trPr>
          <w:trHeight w:val="595"/>
        </w:trPr>
        <w:tc>
          <w:tcPr>
            <w:tcW w:w="5000" w:type="pct"/>
            <w:shd w:val="clear" w:color="auto" w:fill="auto"/>
          </w:tcPr>
          <w:p w14:paraId="5FF1954E" w14:textId="77777777" w:rsidR="00400885" w:rsidRPr="00400885" w:rsidRDefault="00400885" w:rsidP="00620157">
            <w:pPr>
              <w:rPr>
                <w:i/>
                <w:iCs/>
                <w:sz w:val="20"/>
              </w:rPr>
            </w:pPr>
            <w:r w:rsidRPr="00400885">
              <w:rPr>
                <w:i/>
                <w:iCs/>
                <w:sz w:val="20"/>
              </w:rPr>
              <w:t>(Nurodomas Vyriausybės veiklos prioritetas (pavadinimas ir numeris) ir strateginis darbas /projektas (pavadinimas ir numeris), kuriems įgyvendinti teikiamas projektų programos pasiūlymas)</w:t>
            </w:r>
          </w:p>
        </w:tc>
      </w:tr>
      <w:tr w:rsidR="00400885" w:rsidRPr="00400885" w14:paraId="1B6BD3B8" w14:textId="77777777" w:rsidTr="00620157">
        <w:trPr>
          <w:trHeight w:val="80"/>
        </w:trPr>
        <w:tc>
          <w:tcPr>
            <w:tcW w:w="5000" w:type="pct"/>
            <w:shd w:val="clear" w:color="auto" w:fill="auto"/>
          </w:tcPr>
          <w:p w14:paraId="74AC920C" w14:textId="77777777" w:rsidR="00400885" w:rsidRPr="00400885" w:rsidRDefault="00400885" w:rsidP="00620157">
            <w:pPr>
              <w:rPr>
                <w:szCs w:val="24"/>
              </w:rPr>
            </w:pPr>
          </w:p>
        </w:tc>
      </w:tr>
    </w:tbl>
    <w:p w14:paraId="12A5E8FA" w14:textId="77777777" w:rsidR="00400885" w:rsidRPr="00400885" w:rsidRDefault="00400885" w:rsidP="0040088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01"/>
        <w:gridCol w:w="1572"/>
        <w:gridCol w:w="1601"/>
        <w:gridCol w:w="1574"/>
        <w:gridCol w:w="1669"/>
        <w:gridCol w:w="1395"/>
        <w:gridCol w:w="1302"/>
      </w:tblGrid>
      <w:tr w:rsidR="00400885" w:rsidRPr="00400885" w14:paraId="288B6E9A" w14:textId="77777777" w:rsidTr="00620157">
        <w:trPr>
          <w:trHeight w:val="340"/>
          <w:tblHeader/>
        </w:trPr>
        <w:tc>
          <w:tcPr>
            <w:tcW w:w="5000" w:type="pct"/>
            <w:gridSpan w:val="7"/>
            <w:shd w:val="clear" w:color="auto" w:fill="auto"/>
          </w:tcPr>
          <w:p w14:paraId="01E77BF7" w14:textId="77777777" w:rsidR="00400885" w:rsidRPr="00400885" w:rsidRDefault="00400885" w:rsidP="00620157">
            <w:pPr>
              <w:tabs>
                <w:tab w:val="left" w:pos="4176"/>
              </w:tabs>
              <w:rPr>
                <w:b/>
                <w:szCs w:val="24"/>
              </w:rPr>
            </w:pPr>
            <w:r w:rsidRPr="00400885">
              <w:rPr>
                <w:b/>
                <w:szCs w:val="24"/>
              </w:rPr>
              <w:t>2. SPRENDIMO ALTERNATYVOS</w:t>
            </w:r>
          </w:p>
        </w:tc>
      </w:tr>
      <w:tr w:rsidR="00400885" w:rsidRPr="00400885" w14:paraId="41E6BC88" w14:textId="77777777" w:rsidTr="00620157">
        <w:trPr>
          <w:tblHeader/>
        </w:trPr>
        <w:tc>
          <w:tcPr>
            <w:tcW w:w="310" w:type="pct"/>
            <w:shd w:val="clear" w:color="auto" w:fill="auto"/>
          </w:tcPr>
          <w:p w14:paraId="081EC273" w14:textId="77777777" w:rsidR="00400885" w:rsidRPr="00400885" w:rsidRDefault="00400885" w:rsidP="00620157">
            <w:pPr>
              <w:jc w:val="center"/>
              <w:rPr>
                <w:b/>
                <w:szCs w:val="24"/>
              </w:rPr>
            </w:pPr>
            <w:r w:rsidRPr="00400885">
              <w:rPr>
                <w:b/>
                <w:szCs w:val="24"/>
              </w:rPr>
              <w:t>Eil. Nr.</w:t>
            </w:r>
          </w:p>
        </w:tc>
        <w:tc>
          <w:tcPr>
            <w:tcW w:w="809" w:type="pct"/>
            <w:shd w:val="clear" w:color="auto" w:fill="auto"/>
          </w:tcPr>
          <w:p w14:paraId="1F16583F" w14:textId="77777777" w:rsidR="00400885" w:rsidRPr="00400885" w:rsidRDefault="00400885" w:rsidP="00620157">
            <w:pPr>
              <w:jc w:val="center"/>
              <w:rPr>
                <w:b/>
                <w:szCs w:val="24"/>
              </w:rPr>
            </w:pPr>
            <w:r w:rsidRPr="00400885">
              <w:rPr>
                <w:b/>
                <w:szCs w:val="24"/>
              </w:rPr>
              <w:t>Alternatyvos aprašymas</w:t>
            </w:r>
          </w:p>
        </w:tc>
        <w:tc>
          <w:tcPr>
            <w:tcW w:w="824" w:type="pct"/>
            <w:shd w:val="clear" w:color="auto" w:fill="auto"/>
          </w:tcPr>
          <w:p w14:paraId="374431A5" w14:textId="77777777" w:rsidR="00400885" w:rsidRPr="00400885" w:rsidRDefault="00400885" w:rsidP="00620157">
            <w:pPr>
              <w:jc w:val="center"/>
              <w:rPr>
                <w:b/>
                <w:szCs w:val="24"/>
              </w:rPr>
            </w:pPr>
            <w:r w:rsidRPr="00400885">
              <w:rPr>
                <w:b/>
                <w:szCs w:val="24"/>
              </w:rPr>
              <w:t xml:space="preserve">Preliminarus biudžetas </w:t>
            </w:r>
            <w:r w:rsidRPr="00400885">
              <w:rPr>
                <w:b/>
                <w:bCs/>
                <w:szCs w:val="24"/>
              </w:rPr>
              <w:t>(tūkst. eurų)</w:t>
            </w:r>
          </w:p>
        </w:tc>
        <w:tc>
          <w:tcPr>
            <w:tcW w:w="810" w:type="pct"/>
            <w:shd w:val="clear" w:color="auto" w:fill="auto"/>
          </w:tcPr>
          <w:p w14:paraId="4E3148BA" w14:textId="77777777" w:rsidR="00400885" w:rsidRPr="00400885" w:rsidRDefault="00400885" w:rsidP="00620157">
            <w:pPr>
              <w:jc w:val="center"/>
              <w:rPr>
                <w:b/>
                <w:szCs w:val="24"/>
              </w:rPr>
            </w:pPr>
            <w:r w:rsidRPr="00400885">
              <w:rPr>
                <w:b/>
                <w:szCs w:val="24"/>
              </w:rPr>
              <w:t>Finansavimo šaltiniai</w:t>
            </w:r>
          </w:p>
        </w:tc>
        <w:tc>
          <w:tcPr>
            <w:tcW w:w="859" w:type="pct"/>
            <w:shd w:val="clear" w:color="auto" w:fill="auto"/>
          </w:tcPr>
          <w:p w14:paraId="53BFF3D7" w14:textId="77777777" w:rsidR="00400885" w:rsidRPr="00400885" w:rsidRDefault="00400885" w:rsidP="00620157">
            <w:pPr>
              <w:jc w:val="center"/>
              <w:rPr>
                <w:b/>
                <w:szCs w:val="24"/>
              </w:rPr>
            </w:pPr>
            <w:r w:rsidRPr="00400885">
              <w:rPr>
                <w:b/>
                <w:szCs w:val="24"/>
              </w:rPr>
              <w:t>Įgyvendinimo laikotarpis</w:t>
            </w:r>
          </w:p>
        </w:tc>
        <w:tc>
          <w:tcPr>
            <w:tcW w:w="718" w:type="pct"/>
            <w:shd w:val="clear" w:color="auto" w:fill="auto"/>
          </w:tcPr>
          <w:p w14:paraId="05FA6B02" w14:textId="77777777" w:rsidR="00400885" w:rsidRPr="00400885" w:rsidRDefault="00400885" w:rsidP="00620157">
            <w:pPr>
              <w:jc w:val="center"/>
              <w:rPr>
                <w:b/>
                <w:szCs w:val="24"/>
              </w:rPr>
            </w:pPr>
            <w:r w:rsidRPr="00400885">
              <w:rPr>
                <w:b/>
                <w:szCs w:val="24"/>
              </w:rPr>
              <w:t>Privalumai</w:t>
            </w:r>
          </w:p>
        </w:tc>
        <w:tc>
          <w:tcPr>
            <w:tcW w:w="669" w:type="pct"/>
            <w:shd w:val="clear" w:color="auto" w:fill="auto"/>
          </w:tcPr>
          <w:p w14:paraId="72E7CE6A" w14:textId="77777777" w:rsidR="00400885" w:rsidRPr="00400885" w:rsidRDefault="00400885" w:rsidP="00620157">
            <w:pPr>
              <w:jc w:val="center"/>
              <w:rPr>
                <w:b/>
                <w:szCs w:val="24"/>
              </w:rPr>
            </w:pPr>
            <w:r w:rsidRPr="00400885">
              <w:rPr>
                <w:b/>
                <w:szCs w:val="24"/>
              </w:rPr>
              <w:t>Trūkumai</w:t>
            </w:r>
          </w:p>
        </w:tc>
      </w:tr>
      <w:tr w:rsidR="00400885" w:rsidRPr="00400885" w14:paraId="27C64694" w14:textId="77777777" w:rsidTr="00620157">
        <w:trPr>
          <w:trHeight w:val="121"/>
        </w:trPr>
        <w:tc>
          <w:tcPr>
            <w:tcW w:w="310" w:type="pct"/>
            <w:shd w:val="clear" w:color="auto" w:fill="auto"/>
          </w:tcPr>
          <w:p w14:paraId="4BDB8931" w14:textId="77777777" w:rsidR="00400885" w:rsidRPr="00400885" w:rsidRDefault="00400885" w:rsidP="00620157">
            <w:pPr>
              <w:rPr>
                <w:szCs w:val="24"/>
              </w:rPr>
            </w:pPr>
          </w:p>
        </w:tc>
        <w:tc>
          <w:tcPr>
            <w:tcW w:w="809" w:type="pct"/>
            <w:shd w:val="clear" w:color="auto" w:fill="auto"/>
          </w:tcPr>
          <w:p w14:paraId="402B0A32" w14:textId="77777777" w:rsidR="00400885" w:rsidRPr="00400885" w:rsidRDefault="00400885" w:rsidP="00620157">
            <w:pPr>
              <w:rPr>
                <w:szCs w:val="24"/>
              </w:rPr>
            </w:pPr>
          </w:p>
        </w:tc>
        <w:tc>
          <w:tcPr>
            <w:tcW w:w="824" w:type="pct"/>
            <w:shd w:val="clear" w:color="auto" w:fill="auto"/>
          </w:tcPr>
          <w:p w14:paraId="4E33017F" w14:textId="77777777" w:rsidR="00400885" w:rsidRPr="00400885" w:rsidRDefault="00400885" w:rsidP="00620157">
            <w:pPr>
              <w:rPr>
                <w:szCs w:val="24"/>
              </w:rPr>
            </w:pPr>
          </w:p>
        </w:tc>
        <w:tc>
          <w:tcPr>
            <w:tcW w:w="810" w:type="pct"/>
            <w:shd w:val="clear" w:color="auto" w:fill="auto"/>
          </w:tcPr>
          <w:p w14:paraId="15CD3D1B" w14:textId="77777777" w:rsidR="00400885" w:rsidRPr="00400885" w:rsidRDefault="00400885" w:rsidP="00620157">
            <w:pPr>
              <w:rPr>
                <w:szCs w:val="24"/>
              </w:rPr>
            </w:pPr>
          </w:p>
        </w:tc>
        <w:tc>
          <w:tcPr>
            <w:tcW w:w="859" w:type="pct"/>
            <w:shd w:val="clear" w:color="auto" w:fill="auto"/>
          </w:tcPr>
          <w:p w14:paraId="7DADF1B9" w14:textId="77777777" w:rsidR="00400885" w:rsidRPr="00400885" w:rsidRDefault="00400885" w:rsidP="00620157">
            <w:pPr>
              <w:rPr>
                <w:szCs w:val="24"/>
              </w:rPr>
            </w:pPr>
          </w:p>
        </w:tc>
        <w:tc>
          <w:tcPr>
            <w:tcW w:w="718" w:type="pct"/>
            <w:shd w:val="clear" w:color="auto" w:fill="auto"/>
          </w:tcPr>
          <w:p w14:paraId="151F39E6" w14:textId="77777777" w:rsidR="00400885" w:rsidRPr="00400885" w:rsidRDefault="00400885" w:rsidP="00620157">
            <w:pPr>
              <w:rPr>
                <w:szCs w:val="24"/>
              </w:rPr>
            </w:pPr>
          </w:p>
        </w:tc>
        <w:tc>
          <w:tcPr>
            <w:tcW w:w="669" w:type="pct"/>
            <w:shd w:val="clear" w:color="auto" w:fill="auto"/>
          </w:tcPr>
          <w:p w14:paraId="69FCF169" w14:textId="77777777" w:rsidR="00400885" w:rsidRPr="00400885" w:rsidRDefault="00400885" w:rsidP="00620157">
            <w:pPr>
              <w:rPr>
                <w:szCs w:val="24"/>
              </w:rPr>
            </w:pPr>
          </w:p>
        </w:tc>
      </w:tr>
    </w:tbl>
    <w:p w14:paraId="7C8E51C9" w14:textId="77777777" w:rsidR="00400885" w:rsidRPr="00400885" w:rsidRDefault="00400885" w:rsidP="00400885">
      <w:pPr>
        <w:rPr>
          <w:i/>
          <w:iCs/>
          <w:color w:val="212529"/>
          <w:sz w:val="20"/>
        </w:rPr>
      </w:pPr>
      <w:bookmarkStart w:id="57" w:name="_Hlk42717386"/>
      <w:r w:rsidRPr="00400885">
        <w:rPr>
          <w:i/>
          <w:iCs/>
          <w:sz w:val="20"/>
        </w:rPr>
        <w:t xml:space="preserve">Alternatyvos aprašyme nurodoma, kaip bus pasiektas projektų programos rezultatas. Analizuojant alternatyvas, rekomenduojama atsakyti į šiuos klausimus: </w:t>
      </w:r>
      <w:r w:rsidRPr="00400885">
        <w:rPr>
          <w:i/>
          <w:iCs/>
          <w:color w:val="212529"/>
          <w:sz w:val="20"/>
        </w:rPr>
        <w:t>Ar rezultatas gali būti pasiektas greičiau? Ar gali būti sumažintas biudžetas? Kokia minimali rezultato apimtis, kuri atitinka reikalavimus (nedaroma daugiau / geriau, negu reikalaujama)? Ar galimas darbų / procesų efektyvumas, sumažinus reikiamus žmogiškuosius išteklius?</w:t>
      </w:r>
    </w:p>
    <w:bookmarkEnd w:id="57"/>
    <w:p w14:paraId="7AE48ACC"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9714"/>
      </w:tblGrid>
      <w:tr w:rsidR="00400885" w:rsidRPr="00400885" w14:paraId="1B19DEC8" w14:textId="77777777" w:rsidTr="00620157">
        <w:trPr>
          <w:trHeight w:val="340"/>
        </w:trPr>
        <w:tc>
          <w:tcPr>
            <w:tcW w:w="5000" w:type="pct"/>
            <w:shd w:val="clear" w:color="auto" w:fill="auto"/>
          </w:tcPr>
          <w:p w14:paraId="2CAD9AD6" w14:textId="77777777" w:rsidR="00400885" w:rsidRPr="00400885" w:rsidRDefault="00400885" w:rsidP="00620157">
            <w:pPr>
              <w:rPr>
                <w:rFonts w:ascii="Times New Roman" w:hAnsi="Times New Roman" w:cs="Times New Roman"/>
              </w:rPr>
            </w:pPr>
            <w:r w:rsidRPr="00400885">
              <w:rPr>
                <w:rFonts w:ascii="Times New Roman" w:hAnsi="Times New Roman" w:cs="Times New Roman"/>
                <w:b/>
                <w:sz w:val="24"/>
                <w:szCs w:val="24"/>
              </w:rPr>
              <w:t>2.1. Pasirinkta alternatyva</w:t>
            </w:r>
          </w:p>
        </w:tc>
      </w:tr>
      <w:tr w:rsidR="00400885" w:rsidRPr="00400885" w14:paraId="554C261D" w14:textId="77777777" w:rsidTr="00620157">
        <w:trPr>
          <w:trHeight w:val="53"/>
        </w:trPr>
        <w:tc>
          <w:tcPr>
            <w:tcW w:w="5000" w:type="pct"/>
            <w:shd w:val="clear" w:color="auto" w:fill="auto"/>
          </w:tcPr>
          <w:p w14:paraId="4A846CBB" w14:textId="77777777" w:rsidR="00400885" w:rsidRPr="00400885" w:rsidRDefault="00400885" w:rsidP="00620157">
            <w:pPr>
              <w:rPr>
                <w:rFonts w:ascii="Times New Roman" w:hAnsi="Times New Roman" w:cs="Times New Roman"/>
                <w:b/>
                <w:i/>
                <w:iCs/>
                <w:color w:val="FF0000"/>
                <w:sz w:val="24"/>
                <w:szCs w:val="24"/>
              </w:rPr>
            </w:pPr>
            <w:r w:rsidRPr="00400885">
              <w:rPr>
                <w:rFonts w:ascii="Times New Roman" w:hAnsi="Times New Roman" w:cs="Times New Roman"/>
                <w:i/>
                <w:iCs/>
                <w:sz w:val="24"/>
                <w:szCs w:val="24"/>
              </w:rPr>
              <w:t>(Alternatyvos Nr., motyvuotas sprendimas dėl alternatyvos pasirinkimo)</w:t>
            </w:r>
          </w:p>
        </w:tc>
      </w:tr>
    </w:tbl>
    <w:p w14:paraId="655EFAC1"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697"/>
        <w:gridCol w:w="1945"/>
        <w:gridCol w:w="2660"/>
        <w:gridCol w:w="1863"/>
        <w:gridCol w:w="2549"/>
      </w:tblGrid>
      <w:tr w:rsidR="00400885" w:rsidRPr="00400885" w14:paraId="69B1B272" w14:textId="77777777" w:rsidTr="00620157">
        <w:trPr>
          <w:trHeight w:val="340"/>
          <w:tblHeader/>
        </w:trPr>
        <w:tc>
          <w:tcPr>
            <w:tcW w:w="5000" w:type="pct"/>
            <w:gridSpan w:val="5"/>
            <w:shd w:val="clear" w:color="auto" w:fill="auto"/>
            <w:vAlign w:val="center"/>
          </w:tcPr>
          <w:p w14:paraId="07C69E40"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3. NAUDA</w:t>
            </w:r>
          </w:p>
        </w:tc>
      </w:tr>
      <w:tr w:rsidR="00400885" w:rsidRPr="00400885" w14:paraId="7543ADF6" w14:textId="77777777" w:rsidTr="00620157">
        <w:trPr>
          <w:trHeight w:val="340"/>
          <w:tblHeader/>
        </w:trPr>
        <w:tc>
          <w:tcPr>
            <w:tcW w:w="359" w:type="pct"/>
            <w:shd w:val="clear" w:color="auto" w:fill="auto"/>
            <w:vAlign w:val="center"/>
          </w:tcPr>
          <w:p w14:paraId="6117BE44"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1001" w:type="pct"/>
            <w:shd w:val="clear" w:color="auto" w:fill="auto"/>
            <w:vAlign w:val="center"/>
          </w:tcPr>
          <w:p w14:paraId="66EB2465"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Naudos pavadinimas</w:t>
            </w:r>
          </w:p>
        </w:tc>
        <w:tc>
          <w:tcPr>
            <w:tcW w:w="1369" w:type="pct"/>
            <w:shd w:val="clear" w:color="auto" w:fill="auto"/>
            <w:vAlign w:val="center"/>
          </w:tcPr>
          <w:p w14:paraId="65E033E5"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Naudos aprašymas</w:t>
            </w:r>
          </w:p>
        </w:tc>
        <w:tc>
          <w:tcPr>
            <w:tcW w:w="959" w:type="pct"/>
            <w:shd w:val="clear" w:color="auto" w:fill="auto"/>
            <w:vAlign w:val="center"/>
          </w:tcPr>
          <w:p w14:paraId="6533C609"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Naudos pasiekimo data</w:t>
            </w:r>
          </w:p>
        </w:tc>
        <w:tc>
          <w:tcPr>
            <w:tcW w:w="1311" w:type="pct"/>
            <w:shd w:val="clear" w:color="auto" w:fill="auto"/>
            <w:vAlign w:val="center"/>
          </w:tcPr>
          <w:p w14:paraId="0E412C0D"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Tęstinumas ir palaikymas</w:t>
            </w:r>
          </w:p>
        </w:tc>
      </w:tr>
      <w:tr w:rsidR="00400885" w:rsidRPr="00400885" w14:paraId="7E10FED7" w14:textId="77777777" w:rsidTr="00620157">
        <w:trPr>
          <w:trHeight w:val="340"/>
        </w:trPr>
        <w:tc>
          <w:tcPr>
            <w:tcW w:w="359" w:type="pct"/>
            <w:shd w:val="clear" w:color="auto" w:fill="auto"/>
          </w:tcPr>
          <w:p w14:paraId="40759BE5" w14:textId="77777777" w:rsidR="00400885" w:rsidRPr="00400885" w:rsidRDefault="00400885" w:rsidP="00620157">
            <w:pPr>
              <w:rPr>
                <w:rFonts w:ascii="Times New Roman" w:hAnsi="Times New Roman" w:cs="Times New Roman"/>
              </w:rPr>
            </w:pPr>
          </w:p>
        </w:tc>
        <w:tc>
          <w:tcPr>
            <w:tcW w:w="1001" w:type="pct"/>
            <w:shd w:val="clear" w:color="auto" w:fill="auto"/>
          </w:tcPr>
          <w:p w14:paraId="7AEA7ED3"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(Nurodoma, kokia konkreti nauda bus pasiekta)</w:t>
            </w:r>
          </w:p>
        </w:tc>
        <w:tc>
          <w:tcPr>
            <w:tcW w:w="1369" w:type="pct"/>
            <w:shd w:val="clear" w:color="auto" w:fill="auto"/>
          </w:tcPr>
          <w:p w14:paraId="11104E4E"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 xml:space="preserve">(Nurodoma, kuriam Vyriausybės veiklos prioritetui įgyvendinti siekiama nauda, </w:t>
            </w:r>
            <w:r w:rsidRPr="00400885">
              <w:rPr>
                <w:rFonts w:ascii="Times New Roman" w:hAnsi="Times New Roman" w:cs="Times New Roman"/>
                <w:bCs/>
                <w:i/>
                <w:iCs/>
              </w:rPr>
              <w:t>kokybiniai ir kiekybiniai naudos rodikliai)</w:t>
            </w:r>
          </w:p>
        </w:tc>
        <w:tc>
          <w:tcPr>
            <w:tcW w:w="959" w:type="pct"/>
            <w:shd w:val="clear" w:color="auto" w:fill="auto"/>
          </w:tcPr>
          <w:p w14:paraId="3998BE29"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w:t>
            </w:r>
            <w:r w:rsidRPr="00400885">
              <w:rPr>
                <w:rFonts w:ascii="Times New Roman" w:hAnsi="Times New Roman" w:cs="Times New Roman"/>
                <w:bCs/>
                <w:i/>
                <w:iCs/>
              </w:rPr>
              <w:t>Planuojama naudos pasiekimo data: metai, mėnuo</w:t>
            </w:r>
            <w:r w:rsidRPr="00400885">
              <w:rPr>
                <w:rFonts w:ascii="Times New Roman" w:hAnsi="Times New Roman" w:cs="Times New Roman"/>
                <w:i/>
                <w:iCs/>
              </w:rPr>
              <w:t>)</w:t>
            </w:r>
          </w:p>
        </w:tc>
        <w:tc>
          <w:tcPr>
            <w:tcW w:w="1311" w:type="pct"/>
            <w:shd w:val="clear" w:color="auto" w:fill="auto"/>
          </w:tcPr>
          <w:p w14:paraId="33C3EABC"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 xml:space="preserve">(Institucija / </w:t>
            </w:r>
            <w:r w:rsidRPr="00400885">
              <w:rPr>
                <w:rFonts w:ascii="Times New Roman" w:hAnsi="Times New Roman" w:cs="Times New Roman"/>
                <w:bCs/>
                <w:i/>
                <w:iCs/>
              </w:rPr>
              <w:t>institucijos padalinys, kuriems bus priskirta projektų programos naudos palaikymo ir tęstinumo funkcija</w:t>
            </w:r>
            <w:r w:rsidRPr="00400885">
              <w:rPr>
                <w:rFonts w:ascii="Times New Roman" w:hAnsi="Times New Roman" w:cs="Times New Roman"/>
                <w:i/>
                <w:iCs/>
              </w:rPr>
              <w:t>)</w:t>
            </w:r>
          </w:p>
        </w:tc>
      </w:tr>
      <w:tr w:rsidR="00400885" w:rsidRPr="00400885" w14:paraId="558780B6" w14:textId="77777777" w:rsidTr="00620157">
        <w:trPr>
          <w:trHeight w:val="259"/>
        </w:trPr>
        <w:tc>
          <w:tcPr>
            <w:tcW w:w="359" w:type="pct"/>
            <w:shd w:val="clear" w:color="auto" w:fill="auto"/>
          </w:tcPr>
          <w:p w14:paraId="6D0D886C" w14:textId="77777777" w:rsidR="00400885" w:rsidRPr="00400885" w:rsidRDefault="00400885" w:rsidP="00620157">
            <w:pPr>
              <w:rPr>
                <w:rFonts w:ascii="Times New Roman" w:hAnsi="Times New Roman" w:cs="Times New Roman"/>
              </w:rPr>
            </w:pPr>
          </w:p>
        </w:tc>
        <w:tc>
          <w:tcPr>
            <w:tcW w:w="1001" w:type="pct"/>
            <w:shd w:val="clear" w:color="auto" w:fill="auto"/>
          </w:tcPr>
          <w:p w14:paraId="3B377CEA" w14:textId="77777777" w:rsidR="00400885" w:rsidRPr="00400885" w:rsidRDefault="00400885" w:rsidP="00620157">
            <w:pPr>
              <w:rPr>
                <w:rFonts w:ascii="Times New Roman" w:hAnsi="Times New Roman" w:cs="Times New Roman"/>
              </w:rPr>
            </w:pPr>
          </w:p>
        </w:tc>
        <w:tc>
          <w:tcPr>
            <w:tcW w:w="1369" w:type="pct"/>
            <w:shd w:val="clear" w:color="auto" w:fill="auto"/>
          </w:tcPr>
          <w:p w14:paraId="5ABFE337" w14:textId="77777777" w:rsidR="00400885" w:rsidRPr="00400885" w:rsidRDefault="00400885" w:rsidP="00620157">
            <w:pPr>
              <w:rPr>
                <w:rFonts w:ascii="Times New Roman" w:hAnsi="Times New Roman" w:cs="Times New Roman"/>
              </w:rPr>
            </w:pPr>
          </w:p>
        </w:tc>
        <w:tc>
          <w:tcPr>
            <w:tcW w:w="959" w:type="pct"/>
            <w:shd w:val="clear" w:color="auto" w:fill="auto"/>
          </w:tcPr>
          <w:p w14:paraId="0E7C9664" w14:textId="77777777" w:rsidR="00400885" w:rsidRPr="00400885" w:rsidRDefault="00400885" w:rsidP="00620157">
            <w:pPr>
              <w:rPr>
                <w:rFonts w:ascii="Times New Roman" w:hAnsi="Times New Roman" w:cs="Times New Roman"/>
              </w:rPr>
            </w:pPr>
          </w:p>
        </w:tc>
        <w:tc>
          <w:tcPr>
            <w:tcW w:w="1311" w:type="pct"/>
            <w:shd w:val="clear" w:color="auto" w:fill="auto"/>
          </w:tcPr>
          <w:p w14:paraId="5CA232E6" w14:textId="77777777" w:rsidR="00400885" w:rsidRPr="00400885" w:rsidRDefault="00400885" w:rsidP="00620157">
            <w:pPr>
              <w:rPr>
                <w:rFonts w:ascii="Times New Roman" w:hAnsi="Times New Roman" w:cs="Times New Roman"/>
              </w:rPr>
            </w:pPr>
          </w:p>
        </w:tc>
      </w:tr>
    </w:tbl>
    <w:p w14:paraId="4A61BA2E"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7107"/>
        <w:gridCol w:w="2607"/>
      </w:tblGrid>
      <w:tr w:rsidR="00400885" w:rsidRPr="00400885" w14:paraId="64516A5A" w14:textId="77777777" w:rsidTr="00620157">
        <w:trPr>
          <w:trHeight w:val="191"/>
        </w:trPr>
        <w:tc>
          <w:tcPr>
            <w:tcW w:w="3658" w:type="pct"/>
            <w:shd w:val="clear" w:color="auto" w:fill="auto"/>
          </w:tcPr>
          <w:p w14:paraId="22305E6A"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 xml:space="preserve">3.1. Planuojamas naudos stebėjimo laikotarpis projektų programai pasibaigus (kai taikoma) </w:t>
            </w:r>
            <w:r w:rsidRPr="00400885">
              <w:rPr>
                <w:rFonts w:ascii="Times New Roman" w:hAnsi="Times New Roman" w:cs="Times New Roman"/>
                <w:i/>
                <w:iCs/>
                <w:sz w:val="24"/>
                <w:szCs w:val="24"/>
              </w:rPr>
              <w:t xml:space="preserve">(Pradžios ir pabaigos datos: </w:t>
            </w:r>
            <w:r w:rsidRPr="00400885">
              <w:rPr>
                <w:rFonts w:ascii="Times New Roman" w:hAnsi="Times New Roman" w:cs="Times New Roman"/>
                <w:bCs/>
                <w:i/>
                <w:iCs/>
                <w:sz w:val="24"/>
                <w:szCs w:val="24"/>
              </w:rPr>
              <w:t>metai, mėnuo)</w:t>
            </w:r>
          </w:p>
        </w:tc>
        <w:tc>
          <w:tcPr>
            <w:tcW w:w="1342" w:type="pct"/>
            <w:shd w:val="clear" w:color="auto" w:fill="auto"/>
          </w:tcPr>
          <w:p w14:paraId="34A2CAF8" w14:textId="77777777" w:rsidR="00400885" w:rsidRPr="00400885" w:rsidDel="009C165C" w:rsidRDefault="00400885" w:rsidP="00620157">
            <w:pPr>
              <w:jc w:val="center"/>
              <w:rPr>
                <w:rFonts w:ascii="Times New Roman" w:hAnsi="Times New Roman" w:cs="Times New Roman"/>
              </w:rPr>
            </w:pPr>
          </w:p>
        </w:tc>
      </w:tr>
    </w:tbl>
    <w:p w14:paraId="2269EBDE" w14:textId="77777777" w:rsidR="00400885" w:rsidRPr="00400885" w:rsidRDefault="00400885" w:rsidP="00400885">
      <w:pPr>
        <w:rPr>
          <w:sz w:val="20"/>
        </w:rPr>
      </w:pPr>
    </w:p>
    <w:tbl>
      <w:tblPr>
        <w:tblStyle w:val="Lentelstinklelis"/>
        <w:tblW w:w="5000" w:type="pct"/>
        <w:tblLook w:val="04A0" w:firstRow="1" w:lastRow="0" w:firstColumn="1" w:lastColumn="0" w:noHBand="0" w:noVBand="1"/>
      </w:tblPr>
      <w:tblGrid>
        <w:gridCol w:w="9714"/>
      </w:tblGrid>
      <w:tr w:rsidR="00400885" w:rsidRPr="00400885" w14:paraId="5DFA6D3B" w14:textId="77777777" w:rsidTr="00620157">
        <w:trPr>
          <w:trHeight w:val="373"/>
        </w:trPr>
        <w:tc>
          <w:tcPr>
            <w:tcW w:w="5000" w:type="pct"/>
            <w:shd w:val="clear" w:color="auto" w:fill="auto"/>
            <w:vAlign w:val="center"/>
          </w:tcPr>
          <w:p w14:paraId="548A7013" w14:textId="77777777" w:rsidR="00400885" w:rsidRPr="00400885" w:rsidRDefault="00400885" w:rsidP="00620157">
            <w:pPr>
              <w:rPr>
                <w:rFonts w:ascii="Times New Roman" w:hAnsi="Times New Roman" w:cs="Times New Roman"/>
                <w:sz w:val="24"/>
                <w:szCs w:val="24"/>
              </w:rPr>
            </w:pPr>
            <w:r w:rsidRPr="00400885">
              <w:rPr>
                <w:rFonts w:ascii="Times New Roman" w:hAnsi="Times New Roman" w:cs="Times New Roman"/>
                <w:b/>
                <w:sz w:val="24"/>
                <w:szCs w:val="24"/>
              </w:rPr>
              <w:lastRenderedPageBreak/>
              <w:t>4. TRILYPIS TIKSLAS</w:t>
            </w:r>
            <w:r w:rsidRPr="00400885">
              <w:rPr>
                <w:rFonts w:ascii="Times New Roman" w:hAnsi="Times New Roman" w:cs="Times New Roman"/>
                <w:sz w:val="24"/>
                <w:szCs w:val="24"/>
              </w:rPr>
              <w:t xml:space="preserve"> </w:t>
            </w:r>
          </w:p>
        </w:tc>
      </w:tr>
      <w:tr w:rsidR="00400885" w:rsidRPr="00400885" w14:paraId="2A9642BF" w14:textId="77777777" w:rsidTr="00620157">
        <w:trPr>
          <w:trHeight w:val="429"/>
        </w:trPr>
        <w:tc>
          <w:tcPr>
            <w:tcW w:w="5000" w:type="pct"/>
            <w:shd w:val="clear" w:color="auto" w:fill="auto"/>
          </w:tcPr>
          <w:p w14:paraId="6B3D5296" w14:textId="77777777" w:rsidR="00400885" w:rsidRPr="00400885" w:rsidRDefault="00400885" w:rsidP="00620157">
            <w:pPr>
              <w:pStyle w:val="Sraopastraipa"/>
              <w:ind w:left="0"/>
              <w:contextualSpacing w:val="0"/>
              <w:jc w:val="both"/>
              <w:rPr>
                <w:rFonts w:ascii="Times New Roman" w:hAnsi="Times New Roman" w:cs="Times New Roman"/>
                <w:i/>
                <w:iCs/>
                <w:sz w:val="20"/>
                <w:szCs w:val="20"/>
              </w:rPr>
            </w:pPr>
            <w:r w:rsidRPr="00400885">
              <w:rPr>
                <w:rFonts w:ascii="Times New Roman" w:hAnsi="Times New Roman" w:cs="Times New Roman"/>
                <w:i/>
                <w:iCs/>
                <w:sz w:val="20"/>
                <w:szCs w:val="20"/>
              </w:rPr>
              <w:t>(Įrašomas aiškiai suformuluotas trilypis tikslas: kas (pagrindiniai rezultatai), kada (terminai) ir už kiek (biudžetas) bus padaryta. Rekomenduojama aprašymo apimtis – iki 100 žodžių)</w:t>
            </w:r>
          </w:p>
        </w:tc>
      </w:tr>
      <w:tr w:rsidR="00400885" w:rsidRPr="00400885" w14:paraId="3E320558" w14:textId="77777777" w:rsidTr="00620157">
        <w:trPr>
          <w:trHeight w:val="279"/>
        </w:trPr>
        <w:tc>
          <w:tcPr>
            <w:tcW w:w="5000" w:type="pct"/>
            <w:shd w:val="clear" w:color="auto" w:fill="auto"/>
          </w:tcPr>
          <w:p w14:paraId="618B75C6" w14:textId="77777777" w:rsidR="00400885" w:rsidRPr="00400885" w:rsidRDefault="00400885" w:rsidP="00620157">
            <w:pPr>
              <w:pStyle w:val="Sraopastraipa"/>
              <w:ind w:left="0"/>
              <w:contextualSpacing w:val="0"/>
              <w:rPr>
                <w:rFonts w:ascii="Times New Roman" w:hAnsi="Times New Roman" w:cs="Times New Roman"/>
              </w:rPr>
            </w:pPr>
          </w:p>
        </w:tc>
      </w:tr>
    </w:tbl>
    <w:p w14:paraId="2003E7B3"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697"/>
        <w:gridCol w:w="2897"/>
        <w:gridCol w:w="3134"/>
        <w:gridCol w:w="2986"/>
      </w:tblGrid>
      <w:tr w:rsidR="00400885" w:rsidRPr="00400885" w14:paraId="34265199" w14:textId="77777777" w:rsidTr="00620157">
        <w:trPr>
          <w:trHeight w:val="340"/>
          <w:tblHeader/>
        </w:trPr>
        <w:tc>
          <w:tcPr>
            <w:tcW w:w="5000" w:type="pct"/>
            <w:gridSpan w:val="4"/>
            <w:shd w:val="clear" w:color="auto" w:fill="auto"/>
            <w:vAlign w:val="center"/>
          </w:tcPr>
          <w:p w14:paraId="50DC72A0"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5. REZULTATAI</w:t>
            </w:r>
          </w:p>
        </w:tc>
      </w:tr>
      <w:tr w:rsidR="00400885" w:rsidRPr="00400885" w14:paraId="27CF3029" w14:textId="77777777" w:rsidTr="00620157">
        <w:trPr>
          <w:trHeight w:val="340"/>
          <w:tblHeader/>
        </w:trPr>
        <w:tc>
          <w:tcPr>
            <w:tcW w:w="359" w:type="pct"/>
            <w:shd w:val="clear" w:color="auto" w:fill="auto"/>
            <w:vAlign w:val="center"/>
          </w:tcPr>
          <w:p w14:paraId="3D151C85"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1491" w:type="pct"/>
            <w:shd w:val="clear" w:color="auto" w:fill="auto"/>
            <w:vAlign w:val="center"/>
          </w:tcPr>
          <w:p w14:paraId="6DF3EE29"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Rezultatas</w:t>
            </w:r>
          </w:p>
        </w:tc>
        <w:tc>
          <w:tcPr>
            <w:tcW w:w="1613" w:type="pct"/>
            <w:shd w:val="clear" w:color="auto" w:fill="auto"/>
            <w:vAlign w:val="center"/>
          </w:tcPr>
          <w:p w14:paraId="42047E8D"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Aprašymas</w:t>
            </w:r>
          </w:p>
        </w:tc>
        <w:tc>
          <w:tcPr>
            <w:tcW w:w="1537" w:type="pct"/>
            <w:shd w:val="clear" w:color="auto" w:fill="auto"/>
            <w:vAlign w:val="center"/>
          </w:tcPr>
          <w:p w14:paraId="4177B107"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Data</w:t>
            </w:r>
          </w:p>
        </w:tc>
      </w:tr>
      <w:tr w:rsidR="00400885" w:rsidRPr="00400885" w14:paraId="075941C2" w14:textId="77777777" w:rsidTr="00620157">
        <w:trPr>
          <w:trHeight w:val="340"/>
        </w:trPr>
        <w:tc>
          <w:tcPr>
            <w:tcW w:w="359" w:type="pct"/>
            <w:shd w:val="clear" w:color="auto" w:fill="auto"/>
          </w:tcPr>
          <w:p w14:paraId="52776DD5" w14:textId="77777777" w:rsidR="00400885" w:rsidRPr="00400885" w:rsidRDefault="00400885" w:rsidP="00620157">
            <w:pPr>
              <w:rPr>
                <w:rFonts w:ascii="Times New Roman" w:hAnsi="Times New Roman" w:cs="Times New Roman"/>
                <w:highlight w:val="red"/>
              </w:rPr>
            </w:pPr>
          </w:p>
        </w:tc>
        <w:tc>
          <w:tcPr>
            <w:tcW w:w="1491" w:type="pct"/>
            <w:shd w:val="clear" w:color="auto" w:fill="auto"/>
          </w:tcPr>
          <w:p w14:paraId="4ABD7585"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(Nurodomi projektų programos rezultatai)</w:t>
            </w:r>
          </w:p>
        </w:tc>
        <w:tc>
          <w:tcPr>
            <w:tcW w:w="1613" w:type="pct"/>
            <w:shd w:val="clear" w:color="auto" w:fill="auto"/>
          </w:tcPr>
          <w:p w14:paraId="615253CB"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(Nurodomi k</w:t>
            </w:r>
            <w:r w:rsidRPr="00400885">
              <w:rPr>
                <w:rFonts w:ascii="Times New Roman" w:hAnsi="Times New Roman" w:cs="Times New Roman"/>
                <w:bCs/>
                <w:i/>
                <w:iCs/>
              </w:rPr>
              <w:t>okybiniai ir kiekybiniai rezultato kriterijai</w:t>
            </w:r>
            <w:r w:rsidRPr="00400885">
              <w:rPr>
                <w:rFonts w:ascii="Times New Roman" w:hAnsi="Times New Roman" w:cs="Times New Roman"/>
                <w:i/>
                <w:iCs/>
              </w:rPr>
              <w:t>)</w:t>
            </w:r>
          </w:p>
        </w:tc>
        <w:tc>
          <w:tcPr>
            <w:tcW w:w="1537" w:type="pct"/>
            <w:shd w:val="clear" w:color="auto" w:fill="auto"/>
          </w:tcPr>
          <w:p w14:paraId="2E6582D7"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 xml:space="preserve">(Nurodoma </w:t>
            </w:r>
            <w:r w:rsidRPr="00400885">
              <w:rPr>
                <w:rFonts w:ascii="Times New Roman" w:hAnsi="Times New Roman" w:cs="Times New Roman"/>
                <w:bCs/>
                <w:i/>
                <w:iCs/>
              </w:rPr>
              <w:t>planuojama rezultato sukūrimo data: metai, mėnuo</w:t>
            </w:r>
            <w:r w:rsidRPr="00400885">
              <w:rPr>
                <w:rFonts w:ascii="Times New Roman" w:hAnsi="Times New Roman" w:cs="Times New Roman"/>
                <w:i/>
                <w:iCs/>
              </w:rPr>
              <w:t>)</w:t>
            </w:r>
          </w:p>
        </w:tc>
      </w:tr>
      <w:tr w:rsidR="00400885" w:rsidRPr="00400885" w14:paraId="58F570D7" w14:textId="77777777" w:rsidTr="00620157">
        <w:trPr>
          <w:trHeight w:val="151"/>
        </w:trPr>
        <w:tc>
          <w:tcPr>
            <w:tcW w:w="359" w:type="pct"/>
            <w:shd w:val="clear" w:color="auto" w:fill="auto"/>
          </w:tcPr>
          <w:p w14:paraId="063C662E" w14:textId="77777777" w:rsidR="00400885" w:rsidRPr="00400885" w:rsidRDefault="00400885" w:rsidP="00620157">
            <w:pPr>
              <w:rPr>
                <w:rFonts w:ascii="Times New Roman" w:hAnsi="Times New Roman" w:cs="Times New Roman"/>
                <w:highlight w:val="red"/>
              </w:rPr>
            </w:pPr>
          </w:p>
        </w:tc>
        <w:tc>
          <w:tcPr>
            <w:tcW w:w="1491" w:type="pct"/>
            <w:shd w:val="clear" w:color="auto" w:fill="auto"/>
          </w:tcPr>
          <w:p w14:paraId="562896C0" w14:textId="77777777" w:rsidR="00400885" w:rsidRPr="00400885" w:rsidRDefault="00400885" w:rsidP="00620157">
            <w:pPr>
              <w:rPr>
                <w:rFonts w:ascii="Times New Roman" w:hAnsi="Times New Roman" w:cs="Times New Roman"/>
                <w:highlight w:val="red"/>
              </w:rPr>
            </w:pPr>
          </w:p>
        </w:tc>
        <w:tc>
          <w:tcPr>
            <w:tcW w:w="1613" w:type="pct"/>
            <w:shd w:val="clear" w:color="auto" w:fill="auto"/>
          </w:tcPr>
          <w:p w14:paraId="6E2C2BBF" w14:textId="77777777" w:rsidR="00400885" w:rsidRPr="00400885" w:rsidRDefault="00400885" w:rsidP="00620157">
            <w:pPr>
              <w:rPr>
                <w:rFonts w:ascii="Times New Roman" w:hAnsi="Times New Roman" w:cs="Times New Roman"/>
                <w:highlight w:val="red"/>
              </w:rPr>
            </w:pPr>
          </w:p>
        </w:tc>
        <w:tc>
          <w:tcPr>
            <w:tcW w:w="1537" w:type="pct"/>
            <w:shd w:val="clear" w:color="auto" w:fill="auto"/>
          </w:tcPr>
          <w:p w14:paraId="2F974316" w14:textId="77777777" w:rsidR="00400885" w:rsidRPr="00400885" w:rsidRDefault="00400885" w:rsidP="00620157">
            <w:pPr>
              <w:rPr>
                <w:rFonts w:ascii="Times New Roman" w:hAnsi="Times New Roman" w:cs="Times New Roman"/>
                <w:highlight w:val="red"/>
              </w:rPr>
            </w:pPr>
          </w:p>
        </w:tc>
      </w:tr>
    </w:tbl>
    <w:p w14:paraId="5AF6DDBE"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570"/>
        <w:gridCol w:w="1559"/>
        <w:gridCol w:w="1134"/>
        <w:gridCol w:w="1611"/>
        <w:gridCol w:w="1642"/>
        <w:gridCol w:w="1541"/>
        <w:gridCol w:w="1657"/>
      </w:tblGrid>
      <w:tr w:rsidR="00400885" w:rsidRPr="00400885" w14:paraId="2C5BF352" w14:textId="77777777" w:rsidTr="00620157">
        <w:trPr>
          <w:trHeight w:val="340"/>
          <w:tblHeader/>
        </w:trPr>
        <w:tc>
          <w:tcPr>
            <w:tcW w:w="5000" w:type="pct"/>
            <w:gridSpan w:val="7"/>
            <w:shd w:val="clear" w:color="auto" w:fill="auto"/>
            <w:vAlign w:val="center"/>
          </w:tcPr>
          <w:p w14:paraId="4BA5A29B"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6. APIMTIS (PROJEKTŲ PROGRAMĄ SUDARANČIŲ PROJEKTŲ SĄRAŠAS)</w:t>
            </w:r>
          </w:p>
        </w:tc>
      </w:tr>
      <w:tr w:rsidR="00400885" w:rsidRPr="00400885" w14:paraId="5B0B8A5F" w14:textId="77777777" w:rsidTr="00620157">
        <w:trPr>
          <w:trHeight w:val="340"/>
          <w:tblHeader/>
        </w:trPr>
        <w:tc>
          <w:tcPr>
            <w:tcW w:w="293" w:type="pct"/>
            <w:shd w:val="clear" w:color="auto" w:fill="auto"/>
            <w:vAlign w:val="center"/>
          </w:tcPr>
          <w:p w14:paraId="5E92508D"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803" w:type="pct"/>
            <w:shd w:val="clear" w:color="auto" w:fill="auto"/>
            <w:vAlign w:val="center"/>
          </w:tcPr>
          <w:p w14:paraId="2E29212B"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Projekto pavadinimas</w:t>
            </w:r>
          </w:p>
        </w:tc>
        <w:tc>
          <w:tcPr>
            <w:tcW w:w="584" w:type="pct"/>
            <w:shd w:val="clear" w:color="auto" w:fill="auto"/>
            <w:vAlign w:val="center"/>
          </w:tcPr>
          <w:p w14:paraId="7AEA3054"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Projekto tikslas</w:t>
            </w:r>
          </w:p>
        </w:tc>
        <w:tc>
          <w:tcPr>
            <w:tcW w:w="829" w:type="pct"/>
            <w:shd w:val="clear" w:color="auto" w:fill="auto"/>
            <w:vAlign w:val="center"/>
          </w:tcPr>
          <w:p w14:paraId="054D1230"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Projekto biudžetas</w:t>
            </w:r>
          </w:p>
        </w:tc>
        <w:tc>
          <w:tcPr>
            <w:tcW w:w="845" w:type="pct"/>
            <w:shd w:val="clear" w:color="auto" w:fill="auto"/>
            <w:vAlign w:val="center"/>
          </w:tcPr>
          <w:p w14:paraId="78BF5EBA"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Projekto įgyvendinimo laikotarpis</w:t>
            </w:r>
          </w:p>
        </w:tc>
        <w:tc>
          <w:tcPr>
            <w:tcW w:w="793" w:type="pct"/>
            <w:shd w:val="clear" w:color="auto" w:fill="auto"/>
            <w:vAlign w:val="center"/>
          </w:tcPr>
          <w:p w14:paraId="60A1F49D"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Projekto savininkas</w:t>
            </w:r>
          </w:p>
        </w:tc>
        <w:tc>
          <w:tcPr>
            <w:tcW w:w="852" w:type="pct"/>
            <w:shd w:val="clear" w:color="auto" w:fill="auto"/>
            <w:vAlign w:val="center"/>
          </w:tcPr>
          <w:p w14:paraId="40320C38"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Projektą įgyvendinanti institucija</w:t>
            </w:r>
          </w:p>
        </w:tc>
      </w:tr>
      <w:tr w:rsidR="00400885" w:rsidRPr="00400885" w14:paraId="37D4D403" w14:textId="77777777" w:rsidTr="00620157">
        <w:trPr>
          <w:trHeight w:val="198"/>
        </w:trPr>
        <w:tc>
          <w:tcPr>
            <w:tcW w:w="293" w:type="pct"/>
            <w:shd w:val="clear" w:color="auto" w:fill="auto"/>
          </w:tcPr>
          <w:p w14:paraId="64C84A08" w14:textId="77777777" w:rsidR="00400885" w:rsidRPr="00400885" w:rsidRDefault="00400885" w:rsidP="00620157">
            <w:pPr>
              <w:rPr>
                <w:rFonts w:ascii="Times New Roman" w:hAnsi="Times New Roman" w:cs="Times New Roman"/>
                <w:highlight w:val="red"/>
              </w:rPr>
            </w:pPr>
          </w:p>
        </w:tc>
        <w:tc>
          <w:tcPr>
            <w:tcW w:w="803" w:type="pct"/>
            <w:shd w:val="clear" w:color="auto" w:fill="auto"/>
          </w:tcPr>
          <w:p w14:paraId="72CD07D8" w14:textId="77777777" w:rsidR="00400885" w:rsidRPr="00400885" w:rsidRDefault="00400885" w:rsidP="00620157">
            <w:pPr>
              <w:jc w:val="center"/>
              <w:rPr>
                <w:rFonts w:ascii="Times New Roman" w:hAnsi="Times New Roman" w:cs="Times New Roman"/>
              </w:rPr>
            </w:pPr>
          </w:p>
        </w:tc>
        <w:tc>
          <w:tcPr>
            <w:tcW w:w="584" w:type="pct"/>
            <w:shd w:val="clear" w:color="auto" w:fill="auto"/>
          </w:tcPr>
          <w:p w14:paraId="3EB2DBBC" w14:textId="77777777" w:rsidR="00400885" w:rsidRPr="00400885" w:rsidRDefault="00400885" w:rsidP="00620157">
            <w:pPr>
              <w:jc w:val="center"/>
              <w:rPr>
                <w:rFonts w:ascii="Times New Roman" w:hAnsi="Times New Roman" w:cs="Times New Roman"/>
              </w:rPr>
            </w:pPr>
          </w:p>
        </w:tc>
        <w:tc>
          <w:tcPr>
            <w:tcW w:w="829" w:type="pct"/>
            <w:shd w:val="clear" w:color="auto" w:fill="auto"/>
          </w:tcPr>
          <w:p w14:paraId="6EA49549" w14:textId="77777777" w:rsidR="00400885" w:rsidRPr="00400885" w:rsidRDefault="00400885" w:rsidP="00620157">
            <w:pPr>
              <w:jc w:val="center"/>
              <w:rPr>
                <w:rFonts w:ascii="Times New Roman" w:hAnsi="Times New Roman" w:cs="Times New Roman"/>
              </w:rPr>
            </w:pPr>
          </w:p>
        </w:tc>
        <w:tc>
          <w:tcPr>
            <w:tcW w:w="845" w:type="pct"/>
            <w:shd w:val="clear" w:color="auto" w:fill="auto"/>
          </w:tcPr>
          <w:p w14:paraId="3AFFF121" w14:textId="77777777" w:rsidR="00400885" w:rsidRPr="00400885" w:rsidRDefault="00400885" w:rsidP="00620157">
            <w:pPr>
              <w:jc w:val="center"/>
              <w:rPr>
                <w:rFonts w:ascii="Times New Roman" w:hAnsi="Times New Roman" w:cs="Times New Roman"/>
              </w:rPr>
            </w:pPr>
          </w:p>
        </w:tc>
        <w:tc>
          <w:tcPr>
            <w:tcW w:w="793" w:type="pct"/>
            <w:shd w:val="clear" w:color="auto" w:fill="auto"/>
          </w:tcPr>
          <w:p w14:paraId="07D25024" w14:textId="77777777" w:rsidR="00400885" w:rsidRPr="00400885" w:rsidRDefault="00400885" w:rsidP="00620157">
            <w:pPr>
              <w:jc w:val="center"/>
              <w:rPr>
                <w:rFonts w:ascii="Times New Roman" w:hAnsi="Times New Roman" w:cs="Times New Roman"/>
              </w:rPr>
            </w:pPr>
          </w:p>
        </w:tc>
        <w:tc>
          <w:tcPr>
            <w:tcW w:w="852" w:type="pct"/>
            <w:shd w:val="clear" w:color="auto" w:fill="auto"/>
          </w:tcPr>
          <w:p w14:paraId="2A591DB1" w14:textId="77777777" w:rsidR="00400885" w:rsidRPr="00400885" w:rsidRDefault="00400885" w:rsidP="00620157">
            <w:pPr>
              <w:jc w:val="center"/>
              <w:rPr>
                <w:rFonts w:ascii="Times New Roman" w:hAnsi="Times New Roman" w:cs="Times New Roman"/>
              </w:rPr>
            </w:pPr>
          </w:p>
        </w:tc>
      </w:tr>
    </w:tbl>
    <w:p w14:paraId="7AD64037"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723"/>
        <w:gridCol w:w="6003"/>
        <w:gridCol w:w="2988"/>
      </w:tblGrid>
      <w:tr w:rsidR="00400885" w:rsidRPr="00400885" w14:paraId="7A159032" w14:textId="77777777" w:rsidTr="00620157">
        <w:trPr>
          <w:trHeight w:val="340"/>
          <w:tblHeader/>
        </w:trPr>
        <w:tc>
          <w:tcPr>
            <w:tcW w:w="5000" w:type="pct"/>
            <w:gridSpan w:val="3"/>
            <w:shd w:val="clear" w:color="auto" w:fill="auto"/>
            <w:vAlign w:val="center"/>
          </w:tcPr>
          <w:p w14:paraId="086A88FA"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7. RIZIKOS</w:t>
            </w:r>
          </w:p>
        </w:tc>
      </w:tr>
      <w:tr w:rsidR="00400885" w:rsidRPr="00400885" w14:paraId="4FB5C46A" w14:textId="77777777" w:rsidTr="00620157">
        <w:trPr>
          <w:tblHeader/>
        </w:trPr>
        <w:tc>
          <w:tcPr>
            <w:tcW w:w="372" w:type="pct"/>
            <w:shd w:val="clear" w:color="auto" w:fill="auto"/>
            <w:vAlign w:val="center"/>
          </w:tcPr>
          <w:p w14:paraId="2849C2E7"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3090" w:type="pct"/>
            <w:shd w:val="clear" w:color="auto" w:fill="auto"/>
            <w:vAlign w:val="center"/>
          </w:tcPr>
          <w:p w14:paraId="30C6F19C"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Rizika</w:t>
            </w:r>
          </w:p>
        </w:tc>
        <w:tc>
          <w:tcPr>
            <w:tcW w:w="1538" w:type="pct"/>
            <w:shd w:val="clear" w:color="auto" w:fill="auto"/>
            <w:vAlign w:val="center"/>
          </w:tcPr>
          <w:p w14:paraId="5B2FB168"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Pasekmės</w:t>
            </w:r>
          </w:p>
        </w:tc>
      </w:tr>
      <w:tr w:rsidR="00400885" w:rsidRPr="00400885" w14:paraId="4F4EC3E2" w14:textId="77777777" w:rsidTr="00620157">
        <w:trPr>
          <w:trHeight w:val="41"/>
        </w:trPr>
        <w:tc>
          <w:tcPr>
            <w:tcW w:w="372" w:type="pct"/>
            <w:shd w:val="clear" w:color="auto" w:fill="auto"/>
          </w:tcPr>
          <w:p w14:paraId="0B3CE3FD" w14:textId="77777777" w:rsidR="00400885" w:rsidRPr="00400885" w:rsidRDefault="00400885" w:rsidP="00620157">
            <w:pPr>
              <w:jc w:val="center"/>
              <w:rPr>
                <w:rFonts w:ascii="Times New Roman" w:hAnsi="Times New Roman" w:cs="Times New Roman"/>
              </w:rPr>
            </w:pPr>
          </w:p>
        </w:tc>
        <w:tc>
          <w:tcPr>
            <w:tcW w:w="3090" w:type="pct"/>
            <w:shd w:val="clear" w:color="auto" w:fill="auto"/>
          </w:tcPr>
          <w:p w14:paraId="3A030D58"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(Nurodoma rizika, turinti įtakos projektų programos apimčiai, biudžetui, tvarkaraščiui (terminams)</w:t>
            </w:r>
          </w:p>
        </w:tc>
        <w:tc>
          <w:tcPr>
            <w:tcW w:w="1538" w:type="pct"/>
            <w:shd w:val="clear" w:color="auto" w:fill="auto"/>
          </w:tcPr>
          <w:p w14:paraId="2223B7CC"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(Nurodomos pasekmės, jei rizika bus)</w:t>
            </w:r>
          </w:p>
        </w:tc>
      </w:tr>
      <w:tr w:rsidR="00400885" w:rsidRPr="00400885" w14:paraId="2080E766" w14:textId="77777777" w:rsidTr="00620157">
        <w:trPr>
          <w:trHeight w:val="199"/>
        </w:trPr>
        <w:tc>
          <w:tcPr>
            <w:tcW w:w="372" w:type="pct"/>
            <w:shd w:val="clear" w:color="auto" w:fill="auto"/>
          </w:tcPr>
          <w:p w14:paraId="1BBD867A" w14:textId="77777777" w:rsidR="00400885" w:rsidRPr="00400885" w:rsidRDefault="00400885" w:rsidP="00620157">
            <w:pPr>
              <w:rPr>
                <w:rFonts w:ascii="Times New Roman" w:hAnsi="Times New Roman" w:cs="Times New Roman"/>
              </w:rPr>
            </w:pPr>
          </w:p>
        </w:tc>
        <w:tc>
          <w:tcPr>
            <w:tcW w:w="3090" w:type="pct"/>
            <w:shd w:val="clear" w:color="auto" w:fill="auto"/>
          </w:tcPr>
          <w:p w14:paraId="50DCB3D6" w14:textId="77777777" w:rsidR="00400885" w:rsidRPr="00400885" w:rsidRDefault="00400885" w:rsidP="00620157">
            <w:pPr>
              <w:rPr>
                <w:rFonts w:ascii="Times New Roman" w:hAnsi="Times New Roman" w:cs="Times New Roman"/>
              </w:rPr>
            </w:pPr>
          </w:p>
        </w:tc>
        <w:tc>
          <w:tcPr>
            <w:tcW w:w="1538" w:type="pct"/>
            <w:shd w:val="clear" w:color="auto" w:fill="auto"/>
          </w:tcPr>
          <w:p w14:paraId="3DEBF774" w14:textId="77777777" w:rsidR="00400885" w:rsidRPr="00400885" w:rsidRDefault="00400885" w:rsidP="00620157">
            <w:pPr>
              <w:rPr>
                <w:rFonts w:ascii="Times New Roman" w:hAnsi="Times New Roman" w:cs="Times New Roman"/>
              </w:rPr>
            </w:pPr>
          </w:p>
        </w:tc>
      </w:tr>
    </w:tbl>
    <w:p w14:paraId="0C39E7C2"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723"/>
        <w:gridCol w:w="4352"/>
        <w:gridCol w:w="4639"/>
      </w:tblGrid>
      <w:tr w:rsidR="00400885" w:rsidRPr="00400885" w14:paraId="6085FC53" w14:textId="77777777" w:rsidTr="00620157">
        <w:trPr>
          <w:trHeight w:val="340"/>
          <w:tblHeader/>
        </w:trPr>
        <w:tc>
          <w:tcPr>
            <w:tcW w:w="5000" w:type="pct"/>
            <w:gridSpan w:val="3"/>
            <w:shd w:val="clear" w:color="auto" w:fill="auto"/>
            <w:vAlign w:val="center"/>
          </w:tcPr>
          <w:p w14:paraId="247CBDB1"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8. SUINTERESUOTOSIOS ŠALYS</w:t>
            </w:r>
          </w:p>
        </w:tc>
      </w:tr>
      <w:tr w:rsidR="00400885" w:rsidRPr="00400885" w14:paraId="047F6512" w14:textId="77777777" w:rsidTr="00620157">
        <w:trPr>
          <w:tblHeader/>
        </w:trPr>
        <w:tc>
          <w:tcPr>
            <w:tcW w:w="372" w:type="pct"/>
            <w:shd w:val="clear" w:color="auto" w:fill="auto"/>
            <w:vAlign w:val="center"/>
          </w:tcPr>
          <w:p w14:paraId="0F2DF1DE"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2240" w:type="pct"/>
            <w:shd w:val="clear" w:color="auto" w:fill="auto"/>
            <w:vAlign w:val="center"/>
          </w:tcPr>
          <w:p w14:paraId="70A492D5"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Suinteresuotoji šalis</w:t>
            </w:r>
          </w:p>
        </w:tc>
        <w:tc>
          <w:tcPr>
            <w:tcW w:w="2388" w:type="pct"/>
            <w:shd w:val="clear" w:color="auto" w:fill="auto"/>
            <w:vAlign w:val="center"/>
          </w:tcPr>
          <w:p w14:paraId="74A1F6A1"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Valdymo tikslas</w:t>
            </w:r>
          </w:p>
        </w:tc>
      </w:tr>
      <w:tr w:rsidR="00400885" w:rsidRPr="00400885" w14:paraId="07708C36" w14:textId="77777777" w:rsidTr="00620157">
        <w:trPr>
          <w:trHeight w:val="235"/>
        </w:trPr>
        <w:tc>
          <w:tcPr>
            <w:tcW w:w="372" w:type="pct"/>
            <w:shd w:val="clear" w:color="auto" w:fill="auto"/>
          </w:tcPr>
          <w:p w14:paraId="26550A47" w14:textId="77777777" w:rsidR="00400885" w:rsidRPr="00400885" w:rsidRDefault="00400885" w:rsidP="00620157">
            <w:pPr>
              <w:rPr>
                <w:rFonts w:ascii="Times New Roman" w:hAnsi="Times New Roman" w:cs="Times New Roman"/>
              </w:rPr>
            </w:pPr>
          </w:p>
        </w:tc>
        <w:tc>
          <w:tcPr>
            <w:tcW w:w="2240" w:type="pct"/>
            <w:shd w:val="clear" w:color="auto" w:fill="auto"/>
          </w:tcPr>
          <w:p w14:paraId="27781C1D"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 xml:space="preserve">(Nurodomas </w:t>
            </w:r>
            <w:r w:rsidRPr="00400885">
              <w:rPr>
                <w:rFonts w:ascii="Times New Roman" w:hAnsi="Times New Roman" w:cs="Times New Roman"/>
                <w:i/>
                <w:iCs/>
                <w:lang w:eastAsia="lv-LV"/>
              </w:rPr>
              <w:t>viešojo juridinio asmens arba bet kurios kitos institucijos, neturinčios juridinio asmens statuso</w:t>
            </w:r>
            <w:r w:rsidRPr="00400885">
              <w:rPr>
                <w:rFonts w:ascii="Times New Roman" w:hAnsi="Times New Roman" w:cs="Times New Roman"/>
                <w:i/>
                <w:iCs/>
                <w:strike/>
              </w:rPr>
              <w:t>)</w:t>
            </w:r>
          </w:p>
        </w:tc>
        <w:tc>
          <w:tcPr>
            <w:tcW w:w="2388" w:type="pct"/>
            <w:shd w:val="clear" w:color="auto" w:fill="auto"/>
          </w:tcPr>
          <w:p w14:paraId="45DB419A" w14:textId="77777777" w:rsidR="00400885" w:rsidRPr="00400885" w:rsidRDefault="00400885" w:rsidP="00620157">
            <w:pPr>
              <w:jc w:val="center"/>
              <w:rPr>
                <w:rFonts w:ascii="Times New Roman" w:hAnsi="Times New Roman" w:cs="Times New Roman"/>
                <w:i/>
                <w:iCs/>
              </w:rPr>
            </w:pPr>
            <w:r w:rsidRPr="00400885">
              <w:rPr>
                <w:rFonts w:ascii="Times New Roman" w:hAnsi="Times New Roman" w:cs="Times New Roman"/>
                <w:i/>
                <w:iCs/>
              </w:rPr>
              <w:t>(Nurodoma, kodėl svarbu valdyti)</w:t>
            </w:r>
          </w:p>
        </w:tc>
      </w:tr>
      <w:tr w:rsidR="00400885" w:rsidRPr="00400885" w14:paraId="0E9C77E2" w14:textId="77777777" w:rsidTr="00620157">
        <w:trPr>
          <w:trHeight w:val="251"/>
        </w:trPr>
        <w:tc>
          <w:tcPr>
            <w:tcW w:w="372" w:type="pct"/>
            <w:shd w:val="clear" w:color="auto" w:fill="auto"/>
          </w:tcPr>
          <w:p w14:paraId="03BFB03D" w14:textId="77777777" w:rsidR="00400885" w:rsidRPr="00400885" w:rsidRDefault="00400885" w:rsidP="00620157">
            <w:pPr>
              <w:rPr>
                <w:rFonts w:ascii="Times New Roman" w:hAnsi="Times New Roman" w:cs="Times New Roman"/>
              </w:rPr>
            </w:pPr>
          </w:p>
        </w:tc>
        <w:tc>
          <w:tcPr>
            <w:tcW w:w="2240" w:type="pct"/>
            <w:shd w:val="clear" w:color="auto" w:fill="auto"/>
          </w:tcPr>
          <w:p w14:paraId="6BD8C59C" w14:textId="77777777" w:rsidR="00400885" w:rsidRPr="00400885" w:rsidRDefault="00400885" w:rsidP="00620157">
            <w:pPr>
              <w:rPr>
                <w:rFonts w:ascii="Times New Roman" w:hAnsi="Times New Roman" w:cs="Times New Roman"/>
              </w:rPr>
            </w:pPr>
          </w:p>
        </w:tc>
        <w:tc>
          <w:tcPr>
            <w:tcW w:w="2388" w:type="pct"/>
            <w:shd w:val="clear" w:color="auto" w:fill="auto"/>
          </w:tcPr>
          <w:p w14:paraId="7621ED60" w14:textId="77777777" w:rsidR="00400885" w:rsidRPr="00400885" w:rsidRDefault="00400885" w:rsidP="00620157">
            <w:pPr>
              <w:rPr>
                <w:rFonts w:ascii="Times New Roman" w:hAnsi="Times New Roman" w:cs="Times New Roman"/>
              </w:rPr>
            </w:pPr>
          </w:p>
        </w:tc>
      </w:tr>
    </w:tbl>
    <w:p w14:paraId="23AFE442" w14:textId="77777777" w:rsidR="00400885" w:rsidRPr="00400885" w:rsidRDefault="00400885" w:rsidP="00400885">
      <w:pPr>
        <w:rPr>
          <w:sz w:val="20"/>
        </w:rPr>
      </w:pPr>
    </w:p>
    <w:tbl>
      <w:tblPr>
        <w:tblStyle w:val="Lentelstinklelis"/>
        <w:tblW w:w="5000" w:type="pct"/>
        <w:tblCellMar>
          <w:top w:w="28" w:type="dxa"/>
          <w:bottom w:w="28" w:type="dxa"/>
        </w:tblCellMar>
        <w:tblLook w:val="04A0" w:firstRow="1" w:lastRow="0" w:firstColumn="1" w:lastColumn="0" w:noHBand="0" w:noVBand="1"/>
      </w:tblPr>
      <w:tblGrid>
        <w:gridCol w:w="723"/>
        <w:gridCol w:w="4352"/>
        <w:gridCol w:w="4639"/>
      </w:tblGrid>
      <w:tr w:rsidR="00400885" w:rsidRPr="00400885" w14:paraId="4A3C2687" w14:textId="77777777" w:rsidTr="00620157">
        <w:trPr>
          <w:trHeight w:val="340"/>
          <w:tblHeader/>
        </w:trPr>
        <w:tc>
          <w:tcPr>
            <w:tcW w:w="5000" w:type="pct"/>
            <w:gridSpan w:val="3"/>
            <w:shd w:val="clear" w:color="auto" w:fill="auto"/>
            <w:vAlign w:val="center"/>
          </w:tcPr>
          <w:p w14:paraId="2DD47292" w14:textId="77777777" w:rsidR="00400885" w:rsidRPr="00400885" w:rsidRDefault="00400885" w:rsidP="00620157">
            <w:pPr>
              <w:rPr>
                <w:rFonts w:ascii="Times New Roman" w:hAnsi="Times New Roman" w:cs="Times New Roman"/>
                <w:b/>
                <w:sz w:val="24"/>
                <w:szCs w:val="24"/>
              </w:rPr>
            </w:pPr>
            <w:r w:rsidRPr="00400885">
              <w:rPr>
                <w:rFonts w:ascii="Times New Roman" w:hAnsi="Times New Roman" w:cs="Times New Roman"/>
                <w:b/>
                <w:sz w:val="24"/>
                <w:szCs w:val="24"/>
              </w:rPr>
              <w:t>9. KITI REIKALAVIMAI / APRIBOJIMAI</w:t>
            </w:r>
          </w:p>
        </w:tc>
      </w:tr>
      <w:tr w:rsidR="00400885" w:rsidRPr="00400885" w14:paraId="24B77EF9" w14:textId="77777777" w:rsidTr="00620157">
        <w:trPr>
          <w:tblHeader/>
        </w:trPr>
        <w:tc>
          <w:tcPr>
            <w:tcW w:w="372" w:type="pct"/>
            <w:shd w:val="clear" w:color="auto" w:fill="auto"/>
            <w:vAlign w:val="center"/>
          </w:tcPr>
          <w:p w14:paraId="009EDA92"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Eil. Nr.</w:t>
            </w:r>
          </w:p>
        </w:tc>
        <w:tc>
          <w:tcPr>
            <w:tcW w:w="2240" w:type="pct"/>
            <w:shd w:val="clear" w:color="auto" w:fill="auto"/>
            <w:vAlign w:val="center"/>
          </w:tcPr>
          <w:p w14:paraId="6933B820"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Reikalavimas / apribojimas</w:t>
            </w:r>
          </w:p>
        </w:tc>
        <w:tc>
          <w:tcPr>
            <w:tcW w:w="2388" w:type="pct"/>
            <w:shd w:val="clear" w:color="auto" w:fill="auto"/>
            <w:vAlign w:val="center"/>
          </w:tcPr>
          <w:p w14:paraId="002BA076" w14:textId="77777777" w:rsidR="00400885" w:rsidRPr="00400885" w:rsidRDefault="00400885" w:rsidP="00620157">
            <w:pPr>
              <w:jc w:val="center"/>
              <w:rPr>
                <w:rFonts w:ascii="Times New Roman" w:hAnsi="Times New Roman" w:cs="Times New Roman"/>
                <w:b/>
                <w:sz w:val="24"/>
                <w:szCs w:val="24"/>
              </w:rPr>
            </w:pPr>
            <w:r w:rsidRPr="00400885">
              <w:rPr>
                <w:rFonts w:ascii="Times New Roman" w:hAnsi="Times New Roman" w:cs="Times New Roman"/>
                <w:b/>
                <w:sz w:val="24"/>
                <w:szCs w:val="24"/>
              </w:rPr>
              <w:t>Aprašymas</w:t>
            </w:r>
          </w:p>
        </w:tc>
      </w:tr>
      <w:tr w:rsidR="00400885" w:rsidRPr="00400885" w14:paraId="3120AFF2" w14:textId="77777777" w:rsidTr="00620157">
        <w:trPr>
          <w:trHeight w:val="340"/>
        </w:trPr>
        <w:tc>
          <w:tcPr>
            <w:tcW w:w="372" w:type="pct"/>
            <w:shd w:val="clear" w:color="auto" w:fill="auto"/>
          </w:tcPr>
          <w:p w14:paraId="2E8EE177" w14:textId="77777777" w:rsidR="00400885" w:rsidRPr="00400885" w:rsidRDefault="00400885" w:rsidP="00620157">
            <w:pPr>
              <w:jc w:val="center"/>
              <w:rPr>
                <w:rFonts w:ascii="Times New Roman" w:hAnsi="Times New Roman" w:cs="Times New Roman"/>
              </w:rPr>
            </w:pPr>
            <w:bookmarkStart w:id="58" w:name="_Hlk43742499"/>
          </w:p>
        </w:tc>
        <w:tc>
          <w:tcPr>
            <w:tcW w:w="2240" w:type="pct"/>
            <w:shd w:val="clear" w:color="auto" w:fill="auto"/>
            <w:vAlign w:val="center"/>
          </w:tcPr>
          <w:p w14:paraId="3A6C4D46" w14:textId="77777777" w:rsidR="00400885" w:rsidRPr="00400885" w:rsidRDefault="00400885" w:rsidP="00620157">
            <w:pPr>
              <w:jc w:val="center"/>
              <w:rPr>
                <w:rFonts w:ascii="Times New Roman" w:hAnsi="Times New Roman" w:cs="Times New Roman"/>
              </w:rPr>
            </w:pPr>
            <w:r w:rsidRPr="00400885">
              <w:rPr>
                <w:rFonts w:ascii="Times New Roman" w:hAnsi="Times New Roman" w:cs="Times New Roman"/>
                <w:i/>
                <w:iCs/>
              </w:rPr>
              <w:t>(Nurodoma, kai yra reikalavimai atlikti projektų programos ir / arba jos projektų efektyvumo vertinimą (kaštų ir naudos analizė, specifiniai projektų programos projekto kokybės, saugumo ir kiti reikalavimai)</w:t>
            </w:r>
          </w:p>
        </w:tc>
        <w:tc>
          <w:tcPr>
            <w:tcW w:w="2388" w:type="pct"/>
            <w:shd w:val="clear" w:color="auto" w:fill="auto"/>
            <w:vAlign w:val="center"/>
          </w:tcPr>
          <w:p w14:paraId="67DD555D" w14:textId="77777777" w:rsidR="00400885" w:rsidRPr="00400885" w:rsidRDefault="00400885" w:rsidP="00620157">
            <w:pPr>
              <w:jc w:val="center"/>
              <w:rPr>
                <w:rFonts w:ascii="Times New Roman" w:hAnsi="Times New Roman" w:cs="Times New Roman"/>
              </w:rPr>
            </w:pPr>
            <w:r w:rsidRPr="00400885">
              <w:rPr>
                <w:rFonts w:ascii="Times New Roman" w:hAnsi="Times New Roman" w:cs="Times New Roman"/>
                <w:i/>
                <w:iCs/>
              </w:rPr>
              <w:t xml:space="preserve">(Nurodoma atlikimo </w:t>
            </w:r>
            <w:r w:rsidRPr="00400885">
              <w:rPr>
                <w:rFonts w:ascii="Times New Roman" w:hAnsi="Times New Roman" w:cs="Times New Roman"/>
                <w:bCs/>
                <w:i/>
                <w:iCs/>
              </w:rPr>
              <w:t>data: metai, mėnuo</w:t>
            </w:r>
            <w:r w:rsidRPr="00400885">
              <w:rPr>
                <w:rFonts w:ascii="Times New Roman" w:hAnsi="Times New Roman" w:cs="Times New Roman"/>
                <w:i/>
                <w:iCs/>
              </w:rPr>
              <w:t>, nurodomi kokybiniai ir kiekybiniai reikalavimai)</w:t>
            </w:r>
          </w:p>
        </w:tc>
      </w:tr>
      <w:bookmarkEnd w:id="58"/>
      <w:tr w:rsidR="00400885" w:rsidRPr="00400885" w14:paraId="5B41B685" w14:textId="77777777" w:rsidTr="00620157">
        <w:trPr>
          <w:trHeight w:val="153"/>
        </w:trPr>
        <w:tc>
          <w:tcPr>
            <w:tcW w:w="372" w:type="pct"/>
            <w:shd w:val="clear" w:color="auto" w:fill="auto"/>
          </w:tcPr>
          <w:p w14:paraId="4E0AA49D" w14:textId="77777777" w:rsidR="00400885" w:rsidRPr="00400885" w:rsidRDefault="00400885" w:rsidP="00620157">
            <w:pPr>
              <w:rPr>
                <w:rFonts w:ascii="Times New Roman" w:hAnsi="Times New Roman" w:cs="Times New Roman"/>
              </w:rPr>
            </w:pPr>
          </w:p>
        </w:tc>
        <w:tc>
          <w:tcPr>
            <w:tcW w:w="2240" w:type="pct"/>
            <w:shd w:val="clear" w:color="auto" w:fill="auto"/>
          </w:tcPr>
          <w:p w14:paraId="095A02BD" w14:textId="77777777" w:rsidR="00400885" w:rsidRPr="00400885" w:rsidRDefault="00400885" w:rsidP="00620157">
            <w:pPr>
              <w:rPr>
                <w:rFonts w:ascii="Times New Roman" w:hAnsi="Times New Roman" w:cs="Times New Roman"/>
              </w:rPr>
            </w:pPr>
          </w:p>
        </w:tc>
        <w:tc>
          <w:tcPr>
            <w:tcW w:w="2388" w:type="pct"/>
            <w:shd w:val="clear" w:color="auto" w:fill="auto"/>
          </w:tcPr>
          <w:p w14:paraId="5D27CF1F" w14:textId="77777777" w:rsidR="00400885" w:rsidRPr="00400885" w:rsidRDefault="00400885" w:rsidP="00620157">
            <w:pPr>
              <w:rPr>
                <w:rFonts w:ascii="Times New Roman" w:hAnsi="Times New Roman" w:cs="Times New Roman"/>
              </w:rPr>
            </w:pPr>
          </w:p>
        </w:tc>
      </w:tr>
    </w:tbl>
    <w:p w14:paraId="0303F97E" w14:textId="77777777" w:rsidR="00400885" w:rsidRPr="00400885" w:rsidRDefault="00400885" w:rsidP="00400885">
      <w:pPr>
        <w:rPr>
          <w:szCs w:val="24"/>
        </w:rPr>
      </w:pPr>
    </w:p>
    <w:p w14:paraId="4A86FCD6" w14:textId="77777777" w:rsidR="00400885" w:rsidRPr="00400885" w:rsidRDefault="00400885" w:rsidP="00400885">
      <w:pPr>
        <w:rPr>
          <w:szCs w:val="24"/>
        </w:rPr>
      </w:pPr>
      <w:r w:rsidRPr="00400885">
        <w:rPr>
          <w:szCs w:val="24"/>
        </w:rPr>
        <w:t>PRIEDAS.</w:t>
      </w:r>
    </w:p>
    <w:p w14:paraId="379E8213" w14:textId="77777777" w:rsidR="00400885" w:rsidRPr="00400885" w:rsidRDefault="00400885" w:rsidP="00400885">
      <w:pPr>
        <w:rPr>
          <w:bCs/>
          <w:szCs w:val="24"/>
        </w:rPr>
      </w:pPr>
      <w:r w:rsidRPr="00400885">
        <w:rPr>
          <w:bCs/>
          <w:szCs w:val="24"/>
        </w:rPr>
        <w:t>Institucijos portfelio komisijos posėdžio, kuriame svarstytas projektų programos pasiūlymas, protokolo data, numeris (teikiama, kai projektų programos pasiūlymas teikiamas Komisijos nariams (Ministro Pirmininko strateginių projektų portfeliui)</w:t>
      </w:r>
    </w:p>
    <w:p w14:paraId="56F0E5B2" w14:textId="77777777" w:rsidR="00400885" w:rsidRPr="00400885" w:rsidRDefault="00400885" w:rsidP="00400885">
      <w:pPr>
        <w:rPr>
          <w:bCs/>
          <w:sz w:val="20"/>
        </w:rPr>
      </w:pPr>
    </w:p>
    <w:p w14:paraId="72A8D2D9" w14:textId="77777777" w:rsidR="00400885" w:rsidRPr="00400885" w:rsidRDefault="00400885" w:rsidP="00400885">
      <w:pPr>
        <w:rPr>
          <w:bCs/>
          <w:sz w:val="20"/>
        </w:rPr>
      </w:pPr>
    </w:p>
    <w:p w14:paraId="51ADD255" w14:textId="77777777" w:rsidR="00400885" w:rsidRPr="00400885" w:rsidRDefault="00400885" w:rsidP="00400885">
      <w:pPr>
        <w:jc w:val="center"/>
        <w:sectPr w:rsidR="00400885" w:rsidRPr="00400885" w:rsidSect="006D6E16">
          <w:pgSz w:w="11906" w:h="16838"/>
          <w:pgMar w:top="851" w:right="707" w:bottom="0" w:left="1701" w:header="284" w:footer="0" w:gutter="0"/>
          <w:cols w:space="1296"/>
          <w:titlePg/>
          <w:docGrid w:linePitch="360"/>
        </w:sectPr>
      </w:pPr>
      <w:r w:rsidRPr="00400885">
        <w:t>__________________</w:t>
      </w:r>
    </w:p>
    <w:p w14:paraId="146AD854" w14:textId="77777777" w:rsidR="00400885" w:rsidRPr="00400885" w:rsidRDefault="00400885" w:rsidP="00400885">
      <w:pPr>
        <w:ind w:left="5670"/>
        <w:rPr>
          <w:szCs w:val="24"/>
          <w:lang w:eastAsia="lt-LT"/>
        </w:rPr>
      </w:pPr>
      <w:r w:rsidRPr="00400885">
        <w:rPr>
          <w:szCs w:val="24"/>
          <w:lang w:eastAsia="lt-LT"/>
        </w:rPr>
        <w:lastRenderedPageBreak/>
        <w:t>Projektinio valdymo tvarkos aprašo</w:t>
      </w:r>
    </w:p>
    <w:p w14:paraId="61F9D300" w14:textId="77777777" w:rsidR="00400885" w:rsidRPr="00400885" w:rsidRDefault="00400885" w:rsidP="00400885">
      <w:pPr>
        <w:ind w:left="5670"/>
        <w:rPr>
          <w:szCs w:val="24"/>
          <w:lang w:eastAsia="lt-LT"/>
        </w:rPr>
      </w:pPr>
      <w:r w:rsidRPr="00400885">
        <w:rPr>
          <w:szCs w:val="24"/>
          <w:lang w:eastAsia="lt-LT"/>
        </w:rPr>
        <w:t>3 priedas</w:t>
      </w:r>
    </w:p>
    <w:p w14:paraId="48208197" w14:textId="77777777" w:rsidR="00400885" w:rsidRPr="00400885" w:rsidRDefault="00400885" w:rsidP="00400885">
      <w:pPr>
        <w:ind w:left="5670"/>
        <w:rPr>
          <w:szCs w:val="24"/>
          <w:lang w:eastAsia="lt-LT"/>
        </w:rPr>
      </w:pPr>
    </w:p>
    <w:p w14:paraId="2218487C" w14:textId="77777777" w:rsidR="00400885" w:rsidRPr="00400885" w:rsidRDefault="00400885" w:rsidP="00400885">
      <w:pPr>
        <w:jc w:val="center"/>
        <w:rPr>
          <w:rFonts w:eastAsia="Calibri"/>
        </w:rPr>
      </w:pPr>
    </w:p>
    <w:p w14:paraId="18A19397" w14:textId="77777777" w:rsidR="00400885" w:rsidRPr="00400885" w:rsidRDefault="00400885" w:rsidP="00400885">
      <w:pPr>
        <w:jc w:val="center"/>
        <w:rPr>
          <w:rFonts w:eastAsia="Calibri"/>
        </w:rPr>
      </w:pPr>
    </w:p>
    <w:p w14:paraId="09A7D9D5" w14:textId="77777777" w:rsidR="00400885" w:rsidRPr="00400885" w:rsidRDefault="00400885" w:rsidP="00400885">
      <w:pPr>
        <w:jc w:val="center"/>
        <w:rPr>
          <w:rFonts w:eastAsia="Calibri"/>
          <w:b/>
          <w:bCs/>
        </w:rPr>
      </w:pPr>
      <w:r w:rsidRPr="00400885">
        <w:rPr>
          <w:rFonts w:eastAsia="Calibri"/>
          <w:b/>
          <w:bCs/>
        </w:rPr>
        <w:t>(Projekto plano forma)</w:t>
      </w:r>
    </w:p>
    <w:p w14:paraId="075C68EB" w14:textId="77777777" w:rsidR="00400885" w:rsidRPr="00400885" w:rsidRDefault="00400885" w:rsidP="00400885">
      <w:pPr>
        <w:jc w:val="center"/>
        <w:rPr>
          <w:rFonts w:eastAsia="Calibri"/>
          <w:b/>
          <w:bCs/>
        </w:rPr>
      </w:pPr>
    </w:p>
    <w:p w14:paraId="7F31BD1C" w14:textId="77777777" w:rsidR="00400885" w:rsidRPr="00400885" w:rsidRDefault="00400885" w:rsidP="00400885">
      <w:pPr>
        <w:jc w:val="center"/>
        <w:rPr>
          <w:rFonts w:eastAsia="Calibri"/>
          <w:bCs/>
        </w:rPr>
      </w:pPr>
      <w:r w:rsidRPr="00400885">
        <w:rPr>
          <w:rFonts w:eastAsia="Calibri"/>
          <w:bCs/>
        </w:rPr>
        <w:t>(Institucijos pavadinimas)</w:t>
      </w:r>
    </w:p>
    <w:p w14:paraId="3230CECA" w14:textId="77777777" w:rsidR="00400885" w:rsidRPr="00400885" w:rsidRDefault="00400885" w:rsidP="00400885">
      <w:pPr>
        <w:jc w:val="center"/>
        <w:rPr>
          <w:rFonts w:eastAsia="Calibri"/>
          <w:bCs/>
        </w:rPr>
      </w:pPr>
    </w:p>
    <w:p w14:paraId="1579D95A" w14:textId="77777777" w:rsidR="00400885" w:rsidRPr="00400885" w:rsidRDefault="00400885" w:rsidP="00400885">
      <w:pPr>
        <w:widowControl w:val="0"/>
        <w:overflowPunct w:val="0"/>
        <w:autoSpaceDE w:val="0"/>
        <w:autoSpaceDN w:val="0"/>
        <w:adjustRightInd w:val="0"/>
        <w:jc w:val="center"/>
        <w:textAlignment w:val="baseline"/>
        <w:rPr>
          <w:szCs w:val="24"/>
        </w:rPr>
      </w:pPr>
      <w:bookmarkStart w:id="59" w:name="_Hlk38522409"/>
      <w:r w:rsidRPr="00400885">
        <w:rPr>
          <w:szCs w:val="24"/>
        </w:rPr>
        <w:t>(Projekto pavadinimas, numeris)</w:t>
      </w:r>
    </w:p>
    <w:p w14:paraId="7E940D7C" w14:textId="77777777" w:rsidR="00400885" w:rsidRPr="00400885" w:rsidRDefault="00400885" w:rsidP="00400885">
      <w:pPr>
        <w:rPr>
          <w:rFonts w:eastAsia="Calibri"/>
          <w:sz w:val="20"/>
        </w:rPr>
      </w:pPr>
    </w:p>
    <w:bookmarkEnd w:id="59"/>
    <w:p w14:paraId="10D64C4E" w14:textId="77777777" w:rsidR="00400885" w:rsidRPr="00400885" w:rsidRDefault="00400885" w:rsidP="00400885">
      <w:pPr>
        <w:jc w:val="center"/>
        <w:rPr>
          <w:rFonts w:eastAsia="Calibri"/>
          <w:b/>
        </w:rPr>
      </w:pPr>
    </w:p>
    <w:p w14:paraId="083A025D" w14:textId="77777777" w:rsidR="00400885" w:rsidRPr="00400885" w:rsidRDefault="00400885" w:rsidP="00400885">
      <w:pPr>
        <w:jc w:val="center"/>
        <w:rPr>
          <w:rFonts w:eastAsia="Calibri"/>
          <w:b/>
        </w:rPr>
      </w:pPr>
    </w:p>
    <w:p w14:paraId="34795BD7" w14:textId="77777777" w:rsidR="00400885" w:rsidRPr="00400885" w:rsidRDefault="00400885" w:rsidP="00400885">
      <w:pPr>
        <w:jc w:val="center"/>
        <w:rPr>
          <w:rFonts w:eastAsia="Calibri"/>
          <w:b/>
        </w:rPr>
      </w:pPr>
      <w:r w:rsidRPr="00400885">
        <w:rPr>
          <w:rFonts w:eastAsia="Calibri"/>
          <w:b/>
        </w:rPr>
        <w:t>PROJEKTO PLANAS</w:t>
      </w:r>
    </w:p>
    <w:p w14:paraId="2EC50778" w14:textId="77777777" w:rsidR="00400885" w:rsidRPr="00400885" w:rsidRDefault="00400885" w:rsidP="00400885">
      <w:pPr>
        <w:jc w:val="center"/>
        <w:rPr>
          <w:rFonts w:eastAsia="Calibri"/>
          <w:b/>
        </w:rPr>
      </w:pPr>
    </w:p>
    <w:p w14:paraId="57BC618E" w14:textId="77777777" w:rsidR="00400885" w:rsidRPr="00400885" w:rsidRDefault="00400885" w:rsidP="00400885">
      <w:pPr>
        <w:jc w:val="center"/>
        <w:rPr>
          <w:rFonts w:eastAsia="Calibri"/>
          <w:szCs w:val="24"/>
        </w:rPr>
      </w:pPr>
      <w:bookmarkStart w:id="60" w:name="_Hlk38520542"/>
      <w:r w:rsidRPr="00400885">
        <w:rPr>
          <w:rFonts w:eastAsia="Calibri"/>
          <w:szCs w:val="24"/>
        </w:rPr>
        <w:t>(Dokumento data, registracijos numeris)</w:t>
      </w:r>
    </w:p>
    <w:bookmarkEnd w:id="60"/>
    <w:p w14:paraId="70F7720E" w14:textId="77777777" w:rsidR="00400885" w:rsidRPr="00400885" w:rsidRDefault="00400885" w:rsidP="00400885">
      <w:pPr>
        <w:jc w:val="center"/>
        <w:rPr>
          <w:rFonts w:eastAsia="Calibri"/>
          <w:b/>
        </w:rPr>
      </w:pPr>
    </w:p>
    <w:p w14:paraId="5FDF6B62" w14:textId="77777777" w:rsidR="00400885" w:rsidRPr="00400885" w:rsidRDefault="00400885" w:rsidP="00400885">
      <w:pPr>
        <w:jc w:val="center"/>
        <w:rPr>
          <w:rFonts w:eastAsia="Calibri"/>
          <w:b/>
        </w:rPr>
      </w:pPr>
    </w:p>
    <w:p w14:paraId="192788D0" w14:textId="77777777" w:rsidR="00400885" w:rsidRPr="00400885" w:rsidRDefault="00400885" w:rsidP="00400885">
      <w:pPr>
        <w:jc w:val="center"/>
        <w:rPr>
          <w:rFonts w:eastAsia="Calibri"/>
          <w:sz w:val="20"/>
        </w:rPr>
      </w:pPr>
      <w:r w:rsidRPr="00400885">
        <w:rPr>
          <w:rFonts w:eastAsia="Calibri"/>
        </w:rPr>
        <w:t>Versija Nr.</w:t>
      </w:r>
    </w:p>
    <w:p w14:paraId="1CB850DB" w14:textId="77777777" w:rsidR="00400885" w:rsidRPr="00400885" w:rsidRDefault="00400885" w:rsidP="00400885">
      <w:pPr>
        <w:jc w:val="center"/>
        <w:rPr>
          <w:rFonts w:eastAsia="Calibri"/>
          <w:sz w:val="20"/>
        </w:rPr>
      </w:pPr>
    </w:p>
    <w:p w14:paraId="6602AB5C" w14:textId="77777777" w:rsidR="00400885" w:rsidRPr="00400885" w:rsidRDefault="00400885" w:rsidP="00400885">
      <w:pPr>
        <w:jc w:val="center"/>
        <w:rPr>
          <w:rFonts w:eastAsia="Calibri"/>
          <w:sz w:val="20"/>
        </w:rPr>
      </w:pPr>
    </w:p>
    <w:p w14:paraId="0F74E568" w14:textId="77777777" w:rsidR="00400885" w:rsidRPr="00400885" w:rsidRDefault="00400885" w:rsidP="00400885">
      <w:pPr>
        <w:jc w:val="center"/>
        <w:rPr>
          <w:rFonts w:eastAsia="Calibri"/>
          <w:sz w:val="20"/>
        </w:rPr>
      </w:pPr>
    </w:p>
    <w:p w14:paraId="1291795C" w14:textId="77777777" w:rsidR="00400885" w:rsidRPr="00400885" w:rsidRDefault="00400885" w:rsidP="00400885">
      <w:pPr>
        <w:jc w:val="center"/>
        <w:rPr>
          <w:rFonts w:eastAsia="Calibri"/>
          <w:sz w:val="20"/>
        </w:rPr>
      </w:pPr>
    </w:p>
    <w:p w14:paraId="71E98933" w14:textId="77777777" w:rsidR="00400885" w:rsidRPr="00400885" w:rsidRDefault="00400885" w:rsidP="00400885">
      <w:pPr>
        <w:jc w:val="center"/>
        <w:rPr>
          <w:rFonts w:eastAsia="Calibri"/>
          <w:sz w:val="20"/>
        </w:rPr>
      </w:pPr>
    </w:p>
    <w:p w14:paraId="27414E02" w14:textId="77777777" w:rsidR="00400885" w:rsidRPr="00400885" w:rsidRDefault="00400885" w:rsidP="00400885">
      <w:pPr>
        <w:jc w:val="center"/>
        <w:rPr>
          <w:rFonts w:eastAsia="Calibri"/>
          <w:sz w:val="20"/>
        </w:rPr>
      </w:pPr>
    </w:p>
    <w:p w14:paraId="0F5A6C89" w14:textId="77777777" w:rsidR="00400885" w:rsidRPr="00400885" w:rsidRDefault="00400885" w:rsidP="00400885">
      <w:pPr>
        <w:jc w:val="center"/>
        <w:rPr>
          <w:rFonts w:eastAsia="Calibri"/>
          <w:sz w:val="20"/>
        </w:rPr>
      </w:pPr>
    </w:p>
    <w:p w14:paraId="1B027407" w14:textId="77777777" w:rsidR="00400885" w:rsidRPr="00400885" w:rsidRDefault="00400885" w:rsidP="00400885">
      <w:pPr>
        <w:jc w:val="center"/>
        <w:rPr>
          <w:rFonts w:eastAsia="Calibri"/>
          <w:sz w:val="20"/>
        </w:rPr>
      </w:pPr>
    </w:p>
    <w:p w14:paraId="4829E31F" w14:textId="77777777" w:rsidR="00400885" w:rsidRPr="00400885" w:rsidRDefault="00400885" w:rsidP="00400885">
      <w:pPr>
        <w:jc w:val="center"/>
        <w:rPr>
          <w:rFonts w:eastAsia="Calibri"/>
          <w:sz w:val="20"/>
        </w:rPr>
      </w:pPr>
    </w:p>
    <w:p w14:paraId="09FAE70B" w14:textId="77777777" w:rsidR="00400885" w:rsidRPr="00400885" w:rsidRDefault="00400885" w:rsidP="00400885">
      <w:pPr>
        <w:jc w:val="center"/>
        <w:rPr>
          <w:rFonts w:eastAsia="Calibri"/>
          <w:sz w:val="20"/>
        </w:rPr>
      </w:pPr>
    </w:p>
    <w:p w14:paraId="797E4F1C" w14:textId="77777777" w:rsidR="00400885" w:rsidRPr="00400885" w:rsidRDefault="00400885" w:rsidP="00400885">
      <w:pPr>
        <w:jc w:val="center"/>
        <w:rPr>
          <w:rFonts w:eastAsia="Calibri"/>
          <w:sz w:val="20"/>
        </w:rPr>
      </w:pPr>
    </w:p>
    <w:tbl>
      <w:tblPr>
        <w:tblStyle w:val="Lentelstinklelis2"/>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6ED13AC0" w14:textId="77777777" w:rsidTr="00620157">
        <w:tc>
          <w:tcPr>
            <w:tcW w:w="3285" w:type="dxa"/>
            <w:vAlign w:val="center"/>
          </w:tcPr>
          <w:p w14:paraId="7DADD543" w14:textId="77777777" w:rsidR="00400885" w:rsidRPr="00400885" w:rsidRDefault="00400885" w:rsidP="00620157">
            <w:r w:rsidRPr="00400885">
              <w:t>Projekto savininkas</w:t>
            </w:r>
          </w:p>
        </w:tc>
        <w:tc>
          <w:tcPr>
            <w:tcW w:w="3285" w:type="dxa"/>
            <w:vAlign w:val="center"/>
          </w:tcPr>
          <w:p w14:paraId="10DB615B" w14:textId="77777777" w:rsidR="00400885" w:rsidRPr="00400885" w:rsidRDefault="00400885" w:rsidP="00620157">
            <w:pPr>
              <w:widowControl w:val="0"/>
              <w:overflowPunct w:val="0"/>
              <w:autoSpaceDE w:val="0"/>
              <w:autoSpaceDN w:val="0"/>
              <w:adjustRightInd w:val="0"/>
              <w:textAlignment w:val="baseline"/>
            </w:pPr>
            <w:r w:rsidRPr="00400885">
              <w:t>(Vardas, pavardė)</w:t>
            </w:r>
          </w:p>
        </w:tc>
        <w:tc>
          <w:tcPr>
            <w:tcW w:w="3285" w:type="dxa"/>
            <w:vAlign w:val="center"/>
          </w:tcPr>
          <w:p w14:paraId="4B3296D5" w14:textId="77777777" w:rsidR="00400885" w:rsidRPr="00400885" w:rsidRDefault="00400885" w:rsidP="00620157">
            <w:pPr>
              <w:widowControl w:val="0"/>
              <w:overflowPunct w:val="0"/>
              <w:autoSpaceDE w:val="0"/>
              <w:autoSpaceDN w:val="0"/>
              <w:adjustRightInd w:val="0"/>
              <w:textAlignment w:val="baseline"/>
            </w:pPr>
            <w:r w:rsidRPr="00400885">
              <w:t>(Pareigos)                  (El.paštas)</w:t>
            </w:r>
          </w:p>
        </w:tc>
      </w:tr>
      <w:tr w:rsidR="00400885" w:rsidRPr="00400885" w14:paraId="0F81F07C" w14:textId="77777777" w:rsidTr="00620157">
        <w:tc>
          <w:tcPr>
            <w:tcW w:w="3285" w:type="dxa"/>
            <w:vAlign w:val="center"/>
          </w:tcPr>
          <w:p w14:paraId="6BC7BBA1" w14:textId="77777777" w:rsidR="00400885" w:rsidRPr="00400885" w:rsidRDefault="00400885" w:rsidP="00620157">
            <w:r w:rsidRPr="00400885">
              <w:t>Projekto vadovas</w:t>
            </w:r>
          </w:p>
        </w:tc>
        <w:tc>
          <w:tcPr>
            <w:tcW w:w="3285" w:type="dxa"/>
            <w:vAlign w:val="center"/>
          </w:tcPr>
          <w:p w14:paraId="6875EE45" w14:textId="77777777" w:rsidR="00400885" w:rsidRPr="00400885" w:rsidRDefault="00400885" w:rsidP="00620157">
            <w:pPr>
              <w:widowControl w:val="0"/>
              <w:overflowPunct w:val="0"/>
              <w:autoSpaceDE w:val="0"/>
              <w:autoSpaceDN w:val="0"/>
              <w:adjustRightInd w:val="0"/>
              <w:textAlignment w:val="baseline"/>
            </w:pPr>
            <w:r w:rsidRPr="00400885">
              <w:t>(Vardas, pavardė)</w:t>
            </w:r>
          </w:p>
        </w:tc>
        <w:tc>
          <w:tcPr>
            <w:tcW w:w="3285" w:type="dxa"/>
            <w:vAlign w:val="center"/>
          </w:tcPr>
          <w:p w14:paraId="0F42C4BB" w14:textId="77777777" w:rsidR="00400885" w:rsidRPr="00400885" w:rsidRDefault="00400885" w:rsidP="00620157">
            <w:pPr>
              <w:widowControl w:val="0"/>
              <w:overflowPunct w:val="0"/>
              <w:autoSpaceDE w:val="0"/>
              <w:autoSpaceDN w:val="0"/>
              <w:adjustRightInd w:val="0"/>
              <w:textAlignment w:val="baseline"/>
            </w:pPr>
            <w:r w:rsidRPr="00400885">
              <w:t>(Pareigos)                  (El. paštas)</w:t>
            </w:r>
          </w:p>
        </w:tc>
      </w:tr>
      <w:tr w:rsidR="00400885" w:rsidRPr="00400885" w14:paraId="594EDE8C" w14:textId="77777777" w:rsidTr="00620157">
        <w:tc>
          <w:tcPr>
            <w:tcW w:w="3285" w:type="dxa"/>
            <w:vAlign w:val="center"/>
          </w:tcPr>
          <w:p w14:paraId="06F38185" w14:textId="77777777" w:rsidR="00400885" w:rsidRPr="00400885" w:rsidRDefault="00400885" w:rsidP="00620157">
            <w:r w:rsidRPr="00400885">
              <w:t>Dokumentą parengė</w:t>
            </w:r>
          </w:p>
        </w:tc>
        <w:tc>
          <w:tcPr>
            <w:tcW w:w="3285" w:type="dxa"/>
            <w:vAlign w:val="center"/>
          </w:tcPr>
          <w:p w14:paraId="46BC6ED5" w14:textId="77777777" w:rsidR="00400885" w:rsidRPr="00400885" w:rsidRDefault="00400885" w:rsidP="00620157">
            <w:r w:rsidRPr="00400885">
              <w:t>(Vardas, pavardė)</w:t>
            </w:r>
          </w:p>
        </w:tc>
        <w:tc>
          <w:tcPr>
            <w:tcW w:w="3285" w:type="dxa"/>
            <w:vAlign w:val="center"/>
          </w:tcPr>
          <w:p w14:paraId="45F4BEF7" w14:textId="77777777" w:rsidR="00400885" w:rsidRPr="00400885" w:rsidRDefault="00400885" w:rsidP="00620157">
            <w:r w:rsidRPr="00400885">
              <w:t>(Pareigos)                  (El.paštas)</w:t>
            </w:r>
          </w:p>
        </w:tc>
      </w:tr>
    </w:tbl>
    <w:p w14:paraId="41BC9260" w14:textId="77777777" w:rsidR="00400885" w:rsidRPr="00400885" w:rsidRDefault="00400885" w:rsidP="00400885">
      <w:pPr>
        <w:rPr>
          <w:rFonts w:eastAsia="Calibri"/>
          <w:sz w:val="20"/>
        </w:rPr>
      </w:pPr>
      <w:r w:rsidRPr="00400885">
        <w:rPr>
          <w:rFonts w:eastAsia="Calibri"/>
          <w:sz w:val="20"/>
        </w:rPr>
        <w:br w:type="page"/>
      </w:r>
    </w:p>
    <w:p w14:paraId="7A484DD4" w14:textId="77777777" w:rsidR="00400885" w:rsidRPr="00400885" w:rsidRDefault="00400885" w:rsidP="00400885">
      <w:pPr>
        <w:shd w:val="clear" w:color="auto" w:fill="FFFFFF"/>
        <w:jc w:val="both"/>
        <w:rPr>
          <w:i/>
          <w:iCs/>
          <w:szCs w:val="24"/>
          <w:lang w:eastAsia="lt-LT"/>
        </w:rPr>
      </w:pPr>
      <w:bookmarkStart w:id="61" w:name="_Hlk38520583"/>
      <w:bookmarkStart w:id="62" w:name="_Toc36640991"/>
      <w:bookmarkStart w:id="63" w:name="_Toc36640992"/>
      <w:r w:rsidRPr="00400885">
        <w:rPr>
          <w:i/>
          <w:iCs/>
          <w:szCs w:val="24"/>
          <w:lang w:eastAsia="lt-LT"/>
        </w:rPr>
        <w:lastRenderedPageBreak/>
        <w:t xml:space="preserve">Pildant projekto plano formą, tekstas kursyvu ištrinamas, pildymo instrukcijos teikiant dokumentą nepridedamos. </w:t>
      </w:r>
    </w:p>
    <w:bookmarkEnd w:id="61"/>
    <w:p w14:paraId="42DEBFDE"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szCs w:val="28"/>
        </w:rPr>
      </w:pPr>
      <w:r w:rsidRPr="00400885">
        <w:rPr>
          <w:b/>
          <w:bCs/>
          <w:caps/>
          <w:szCs w:val="28"/>
        </w:rPr>
        <w:t>1. Bendroji informacija</w:t>
      </w:r>
      <w:bookmarkEnd w:id="62"/>
    </w:p>
    <w:tbl>
      <w:tblPr>
        <w:tblStyle w:val="LE11"/>
        <w:tblW w:w="5020" w:type="pct"/>
        <w:tblLook w:val="04A0" w:firstRow="1" w:lastRow="0" w:firstColumn="1" w:lastColumn="0" w:noHBand="0" w:noVBand="1"/>
      </w:tblPr>
      <w:tblGrid>
        <w:gridCol w:w="2422"/>
        <w:gridCol w:w="1577"/>
        <w:gridCol w:w="2976"/>
        <w:gridCol w:w="2758"/>
      </w:tblGrid>
      <w:tr w:rsidR="00400885" w:rsidRPr="00400885" w14:paraId="46FF384F"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auto"/>
          </w:tcPr>
          <w:p w14:paraId="7673793E" w14:textId="77777777" w:rsidR="00400885" w:rsidRPr="00400885" w:rsidRDefault="00400885" w:rsidP="00620157">
            <w:pPr>
              <w:rPr>
                <w:rFonts w:ascii="Times New Roman" w:hAnsi="Times New Roman"/>
                <w:color w:val="auto"/>
                <w:sz w:val="24"/>
                <w:szCs w:val="24"/>
              </w:rPr>
            </w:pPr>
            <w:r w:rsidRPr="00400885">
              <w:rPr>
                <w:rFonts w:ascii="Times New Roman" w:eastAsia="Times New Roman" w:hAnsi="Times New Roman"/>
                <w:color w:val="auto"/>
                <w:sz w:val="24"/>
                <w:szCs w:val="24"/>
              </w:rPr>
              <w:t>1.1. DOKUMENTO ISTORIJA</w:t>
            </w:r>
          </w:p>
        </w:tc>
      </w:tr>
      <w:tr w:rsidR="00400885" w:rsidRPr="00400885" w14:paraId="1556AC77" w14:textId="77777777" w:rsidTr="00620157">
        <w:trPr>
          <w:cnfStyle w:val="100000000000" w:firstRow="1" w:lastRow="0" w:firstColumn="0" w:lastColumn="0" w:oddVBand="0" w:evenVBand="0" w:oddHBand="0" w:evenHBand="0" w:firstRowFirstColumn="0" w:firstRowLastColumn="0" w:lastRowFirstColumn="0" w:lastRowLastColumn="0"/>
          <w:trHeight w:val="283"/>
          <w:tblHeader/>
        </w:trPr>
        <w:tc>
          <w:tcPr>
            <w:tcW w:w="1244" w:type="pct"/>
            <w:shd w:val="clear" w:color="auto" w:fill="auto"/>
          </w:tcPr>
          <w:p w14:paraId="4820010C"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Data</w:t>
            </w:r>
          </w:p>
        </w:tc>
        <w:tc>
          <w:tcPr>
            <w:tcW w:w="810" w:type="pct"/>
            <w:shd w:val="clear" w:color="auto" w:fill="auto"/>
          </w:tcPr>
          <w:p w14:paraId="0ED4F4BE"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Versijos Nr.</w:t>
            </w:r>
          </w:p>
        </w:tc>
        <w:tc>
          <w:tcPr>
            <w:tcW w:w="1529" w:type="pct"/>
            <w:shd w:val="clear" w:color="auto" w:fill="auto"/>
          </w:tcPr>
          <w:p w14:paraId="1ABDC629"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Pakeitimų esmė</w:t>
            </w:r>
          </w:p>
        </w:tc>
        <w:tc>
          <w:tcPr>
            <w:tcW w:w="1417" w:type="pct"/>
            <w:shd w:val="clear" w:color="auto" w:fill="auto"/>
          </w:tcPr>
          <w:p w14:paraId="7D67E204"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Dokumento rengėjas</w:t>
            </w:r>
          </w:p>
        </w:tc>
      </w:tr>
      <w:tr w:rsidR="00400885" w:rsidRPr="00400885" w14:paraId="6F0767E2" w14:textId="77777777" w:rsidTr="00620157">
        <w:trPr>
          <w:trHeight w:val="340"/>
        </w:trPr>
        <w:tc>
          <w:tcPr>
            <w:tcW w:w="1244" w:type="pct"/>
            <w:shd w:val="clear" w:color="auto" w:fill="auto"/>
            <w:vAlign w:val="top"/>
          </w:tcPr>
          <w:p w14:paraId="39231232"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(Plano patvirtinimo data: metai, mėnuo, diena)</w:t>
            </w:r>
          </w:p>
        </w:tc>
        <w:tc>
          <w:tcPr>
            <w:tcW w:w="810" w:type="pct"/>
            <w:shd w:val="clear" w:color="auto" w:fill="auto"/>
            <w:vAlign w:val="top"/>
          </w:tcPr>
          <w:p w14:paraId="117DCE26" w14:textId="77777777" w:rsidR="00400885" w:rsidRPr="00400885" w:rsidRDefault="00400885" w:rsidP="00620157">
            <w:pPr>
              <w:jc w:val="center"/>
              <w:rPr>
                <w:rFonts w:ascii="Times New Roman" w:hAnsi="Times New Roman"/>
                <w:szCs w:val="20"/>
              </w:rPr>
            </w:pPr>
          </w:p>
        </w:tc>
        <w:tc>
          <w:tcPr>
            <w:tcW w:w="1529" w:type="pct"/>
            <w:shd w:val="clear" w:color="auto" w:fill="auto"/>
            <w:vAlign w:val="top"/>
          </w:tcPr>
          <w:p w14:paraId="225A544F"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(Aprašomi atlikti projekto plano pokyčiai)</w:t>
            </w:r>
          </w:p>
        </w:tc>
        <w:tc>
          <w:tcPr>
            <w:tcW w:w="1417" w:type="pct"/>
            <w:shd w:val="clear" w:color="auto" w:fill="auto"/>
            <w:vAlign w:val="top"/>
          </w:tcPr>
          <w:p w14:paraId="7E611FA1" w14:textId="77777777" w:rsidR="00400885" w:rsidRPr="00400885" w:rsidRDefault="00400885" w:rsidP="00620157">
            <w:pPr>
              <w:jc w:val="center"/>
              <w:rPr>
                <w:rFonts w:ascii="Times New Roman" w:hAnsi="Times New Roman"/>
              </w:rPr>
            </w:pPr>
            <w:r w:rsidRPr="00400885">
              <w:rPr>
                <w:rFonts w:ascii="Times New Roman" w:hAnsi="Times New Roman"/>
                <w:i/>
                <w:iCs/>
              </w:rPr>
              <w:t>(Vardas, pavardė, pareigos, el. paštas)</w:t>
            </w:r>
          </w:p>
        </w:tc>
      </w:tr>
      <w:tr w:rsidR="00400885" w:rsidRPr="00400885" w14:paraId="28030634" w14:textId="77777777" w:rsidTr="00620157">
        <w:trPr>
          <w:trHeight w:val="340"/>
        </w:trPr>
        <w:tc>
          <w:tcPr>
            <w:tcW w:w="1244" w:type="pct"/>
            <w:shd w:val="clear" w:color="auto" w:fill="auto"/>
            <w:vAlign w:val="top"/>
          </w:tcPr>
          <w:p w14:paraId="0A2947CF" w14:textId="77777777" w:rsidR="00400885" w:rsidRPr="00400885" w:rsidRDefault="00400885" w:rsidP="00620157">
            <w:pPr>
              <w:rPr>
                <w:rFonts w:ascii="Times New Roman" w:hAnsi="Times New Roman"/>
                <w:szCs w:val="20"/>
              </w:rPr>
            </w:pPr>
          </w:p>
        </w:tc>
        <w:tc>
          <w:tcPr>
            <w:tcW w:w="810" w:type="pct"/>
            <w:shd w:val="clear" w:color="auto" w:fill="auto"/>
            <w:vAlign w:val="top"/>
          </w:tcPr>
          <w:p w14:paraId="6CB489AB" w14:textId="77777777" w:rsidR="00400885" w:rsidRPr="00400885" w:rsidRDefault="00400885" w:rsidP="00620157">
            <w:pPr>
              <w:rPr>
                <w:rFonts w:ascii="Times New Roman" w:hAnsi="Times New Roman"/>
                <w:szCs w:val="20"/>
              </w:rPr>
            </w:pPr>
          </w:p>
        </w:tc>
        <w:tc>
          <w:tcPr>
            <w:tcW w:w="1529" w:type="pct"/>
            <w:shd w:val="clear" w:color="auto" w:fill="auto"/>
            <w:vAlign w:val="top"/>
          </w:tcPr>
          <w:p w14:paraId="65124B2C" w14:textId="77777777" w:rsidR="00400885" w:rsidRPr="00400885" w:rsidRDefault="00400885" w:rsidP="00620157">
            <w:pPr>
              <w:rPr>
                <w:rFonts w:ascii="Times New Roman" w:hAnsi="Times New Roman"/>
                <w:szCs w:val="20"/>
              </w:rPr>
            </w:pPr>
          </w:p>
        </w:tc>
        <w:tc>
          <w:tcPr>
            <w:tcW w:w="1417" w:type="pct"/>
            <w:shd w:val="clear" w:color="auto" w:fill="auto"/>
            <w:vAlign w:val="top"/>
          </w:tcPr>
          <w:p w14:paraId="09DABFF6" w14:textId="77777777" w:rsidR="00400885" w:rsidRPr="00400885" w:rsidRDefault="00400885" w:rsidP="00620157">
            <w:pPr>
              <w:rPr>
                <w:rFonts w:ascii="Times New Roman" w:hAnsi="Times New Roman"/>
                <w:szCs w:val="20"/>
              </w:rPr>
            </w:pPr>
          </w:p>
        </w:tc>
      </w:tr>
    </w:tbl>
    <w:p w14:paraId="1711B775" w14:textId="77777777" w:rsidR="00400885" w:rsidRPr="00400885" w:rsidRDefault="00400885" w:rsidP="00400885">
      <w:pPr>
        <w:widowControl w:val="0"/>
        <w:overflowPunct w:val="0"/>
        <w:autoSpaceDE w:val="0"/>
        <w:autoSpaceDN w:val="0"/>
        <w:adjustRightInd w:val="0"/>
        <w:spacing w:after="160" w:line="259" w:lineRule="auto"/>
        <w:jc w:val="both"/>
        <w:textAlignment w:val="baseline"/>
        <w:rPr>
          <w:sz w:val="22"/>
          <w:szCs w:val="22"/>
        </w:rPr>
      </w:pPr>
    </w:p>
    <w:tbl>
      <w:tblPr>
        <w:tblStyle w:val="LE4"/>
        <w:tblW w:w="5000" w:type="pct"/>
        <w:tblLook w:val="04A0" w:firstRow="1" w:lastRow="0" w:firstColumn="1" w:lastColumn="0" w:noHBand="0" w:noVBand="1"/>
      </w:tblPr>
      <w:tblGrid>
        <w:gridCol w:w="2850"/>
        <w:gridCol w:w="6844"/>
      </w:tblGrid>
      <w:tr w:rsidR="00400885" w:rsidRPr="00400885" w14:paraId="2FCD807F"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0" w:type="pct"/>
            <w:gridSpan w:val="2"/>
            <w:shd w:val="clear" w:color="auto" w:fill="auto"/>
          </w:tcPr>
          <w:p w14:paraId="1DB7D0AF" w14:textId="77777777" w:rsidR="00400885" w:rsidRPr="00400885" w:rsidRDefault="00400885" w:rsidP="00620157">
            <w:pPr>
              <w:rPr>
                <w:rFonts w:ascii="Times New Roman" w:hAnsi="Times New Roman"/>
              </w:rPr>
            </w:pPr>
            <w:r w:rsidRPr="00400885">
              <w:rPr>
                <w:rFonts w:ascii="Times New Roman" w:eastAsia="Times New Roman" w:hAnsi="Times New Roman"/>
                <w:color w:val="auto"/>
                <w:sz w:val="24"/>
                <w:szCs w:val="24"/>
              </w:rPr>
              <w:t>1.2. VARTOJAMOS SĄVOKOS IR SANTRUMPOS</w:t>
            </w:r>
            <w:r w:rsidRPr="00400885">
              <w:rPr>
                <w:rFonts w:ascii="Times New Roman" w:hAnsi="Times New Roman"/>
              </w:rPr>
              <w:t>IR SANTRUMPOS</w:t>
            </w:r>
          </w:p>
        </w:tc>
      </w:tr>
      <w:tr w:rsidR="00400885" w:rsidRPr="00400885" w14:paraId="14503E42"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1470" w:type="pct"/>
            <w:shd w:val="clear" w:color="auto" w:fill="auto"/>
            <w:vAlign w:val="top"/>
          </w:tcPr>
          <w:p w14:paraId="79C76771" w14:textId="77777777" w:rsidR="00400885" w:rsidRPr="00400885" w:rsidRDefault="00400885" w:rsidP="00620157">
            <w:pPr>
              <w:jc w:val="center"/>
              <w:rPr>
                <w:rFonts w:ascii="Times New Roman" w:hAnsi="Times New Roman"/>
              </w:rPr>
            </w:pPr>
            <w:r w:rsidRPr="00400885">
              <w:rPr>
                <w:rFonts w:ascii="Times New Roman" w:hAnsi="Times New Roman"/>
                <w:color w:val="auto"/>
                <w:sz w:val="24"/>
                <w:szCs w:val="24"/>
              </w:rPr>
              <w:t>Sąvokos / santrumpos</w:t>
            </w:r>
          </w:p>
        </w:tc>
        <w:tc>
          <w:tcPr>
            <w:tcW w:w="3530" w:type="pct"/>
            <w:shd w:val="clear" w:color="auto" w:fill="auto"/>
            <w:vAlign w:val="top"/>
          </w:tcPr>
          <w:p w14:paraId="71D85C0C" w14:textId="77777777" w:rsidR="00400885" w:rsidRPr="00400885" w:rsidRDefault="00400885" w:rsidP="00620157">
            <w:pPr>
              <w:jc w:val="center"/>
              <w:rPr>
                <w:rFonts w:ascii="Times New Roman" w:hAnsi="Times New Roman"/>
                <w:color w:val="auto"/>
                <w:sz w:val="24"/>
                <w:szCs w:val="24"/>
              </w:rPr>
            </w:pPr>
            <w:r w:rsidRPr="00400885">
              <w:rPr>
                <w:rFonts w:ascii="Times New Roman" w:hAnsi="Times New Roman"/>
                <w:color w:val="auto"/>
                <w:sz w:val="24"/>
                <w:szCs w:val="24"/>
              </w:rPr>
              <w:t>Aprašymas</w:t>
            </w:r>
          </w:p>
        </w:tc>
      </w:tr>
      <w:tr w:rsidR="00400885" w:rsidRPr="00400885" w14:paraId="2F8D0FB7" w14:textId="77777777" w:rsidTr="00620157">
        <w:trPr>
          <w:trHeight w:val="340"/>
        </w:trPr>
        <w:tc>
          <w:tcPr>
            <w:tcW w:w="1470" w:type="pct"/>
            <w:shd w:val="clear" w:color="auto" w:fill="auto"/>
          </w:tcPr>
          <w:p w14:paraId="6571343B" w14:textId="77777777" w:rsidR="00400885" w:rsidRPr="00400885" w:rsidRDefault="00400885" w:rsidP="00620157">
            <w:pPr>
              <w:rPr>
                <w:rFonts w:ascii="Times New Roman" w:hAnsi="Times New Roman"/>
                <w:szCs w:val="20"/>
              </w:rPr>
            </w:pPr>
          </w:p>
        </w:tc>
        <w:tc>
          <w:tcPr>
            <w:tcW w:w="3530" w:type="pct"/>
            <w:shd w:val="clear" w:color="auto" w:fill="auto"/>
          </w:tcPr>
          <w:p w14:paraId="42ED957F" w14:textId="77777777" w:rsidR="00400885" w:rsidRPr="00400885" w:rsidRDefault="00400885" w:rsidP="00620157">
            <w:pPr>
              <w:rPr>
                <w:rFonts w:ascii="Times New Roman" w:hAnsi="Times New Roman"/>
                <w:szCs w:val="20"/>
              </w:rPr>
            </w:pPr>
          </w:p>
        </w:tc>
      </w:tr>
    </w:tbl>
    <w:p w14:paraId="51A0AC82" w14:textId="77777777" w:rsidR="00400885" w:rsidRPr="00400885" w:rsidRDefault="00400885" w:rsidP="00400885">
      <w:pPr>
        <w:widowControl w:val="0"/>
        <w:overflowPunct w:val="0"/>
        <w:autoSpaceDE w:val="0"/>
        <w:autoSpaceDN w:val="0"/>
        <w:adjustRightInd w:val="0"/>
        <w:spacing w:after="160" w:line="259" w:lineRule="auto"/>
        <w:jc w:val="both"/>
        <w:textAlignment w:val="baseline"/>
        <w:rPr>
          <w:sz w:val="22"/>
          <w:szCs w:val="22"/>
        </w:rPr>
      </w:pPr>
    </w:p>
    <w:tbl>
      <w:tblPr>
        <w:tblStyle w:val="LE4"/>
        <w:tblW w:w="5000" w:type="pct"/>
        <w:tblLayout w:type="fixed"/>
        <w:tblLook w:val="04A0" w:firstRow="1" w:lastRow="0" w:firstColumn="1" w:lastColumn="0" w:noHBand="0" w:noVBand="1"/>
      </w:tblPr>
      <w:tblGrid>
        <w:gridCol w:w="2565"/>
        <w:gridCol w:w="2854"/>
        <w:gridCol w:w="1427"/>
        <w:gridCol w:w="2848"/>
      </w:tblGrid>
      <w:tr w:rsidR="00400885" w:rsidRPr="00400885" w14:paraId="4AFCDCF4"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auto"/>
          </w:tcPr>
          <w:p w14:paraId="1C06C694" w14:textId="77777777" w:rsidR="00400885" w:rsidRPr="00400885" w:rsidRDefault="00400885" w:rsidP="00620157">
            <w:pPr>
              <w:rPr>
                <w:rFonts w:ascii="Times New Roman" w:hAnsi="Times New Roman"/>
              </w:rPr>
            </w:pPr>
            <w:r w:rsidRPr="00400885">
              <w:rPr>
                <w:rFonts w:ascii="Times New Roman" w:eastAsia="Times New Roman" w:hAnsi="Times New Roman"/>
                <w:color w:val="auto"/>
                <w:sz w:val="24"/>
                <w:szCs w:val="24"/>
              </w:rPr>
              <w:t>1</w:t>
            </w:r>
            <w:bookmarkStart w:id="64" w:name="_Toc493128041"/>
            <w:r w:rsidRPr="00400885">
              <w:rPr>
                <w:rFonts w:ascii="Times New Roman" w:eastAsia="Times New Roman" w:hAnsi="Times New Roman"/>
                <w:color w:val="auto"/>
                <w:sz w:val="24"/>
                <w:szCs w:val="24"/>
              </w:rPr>
              <w:t>.3. NUOKRYPIŲ RIBOS</w:t>
            </w:r>
            <w:bookmarkEnd w:id="64"/>
          </w:p>
        </w:tc>
      </w:tr>
      <w:tr w:rsidR="00400885" w:rsidRPr="00400885" w14:paraId="4CD72D48"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1323" w:type="pct"/>
            <w:shd w:val="clear" w:color="auto" w:fill="auto"/>
          </w:tcPr>
          <w:p w14:paraId="61B55787" w14:textId="77777777" w:rsidR="00400885" w:rsidRPr="00400885" w:rsidRDefault="00400885" w:rsidP="00620157">
            <w:pPr>
              <w:jc w:val="center"/>
              <w:rPr>
                <w:rFonts w:ascii="Times New Roman" w:hAnsi="Times New Roman"/>
                <w:color w:val="auto"/>
                <w:sz w:val="24"/>
                <w:szCs w:val="24"/>
              </w:rPr>
            </w:pPr>
            <w:r w:rsidRPr="00400885">
              <w:rPr>
                <w:rFonts w:ascii="Times New Roman" w:hAnsi="Times New Roman"/>
                <w:color w:val="auto"/>
                <w:sz w:val="24"/>
                <w:szCs w:val="24"/>
              </w:rPr>
              <w:t>Būklė</w:t>
            </w:r>
          </w:p>
        </w:tc>
        <w:tc>
          <w:tcPr>
            <w:tcW w:w="1472" w:type="pct"/>
            <w:shd w:val="clear" w:color="auto" w:fill="auto"/>
          </w:tcPr>
          <w:p w14:paraId="04EBBC8C" w14:textId="77777777" w:rsidR="00400885" w:rsidRPr="00400885" w:rsidRDefault="00400885" w:rsidP="00620157">
            <w:pPr>
              <w:jc w:val="center"/>
              <w:rPr>
                <w:rFonts w:ascii="Times New Roman" w:hAnsi="Times New Roman"/>
                <w:color w:val="auto"/>
                <w:sz w:val="24"/>
                <w:szCs w:val="24"/>
              </w:rPr>
            </w:pPr>
            <w:r w:rsidRPr="00400885">
              <w:rPr>
                <w:rFonts w:ascii="Times New Roman" w:hAnsi="Times New Roman"/>
                <w:color w:val="auto"/>
                <w:sz w:val="24"/>
                <w:szCs w:val="24"/>
              </w:rPr>
              <w:t>Tvarkaraštis</w:t>
            </w:r>
          </w:p>
        </w:tc>
        <w:tc>
          <w:tcPr>
            <w:tcW w:w="736" w:type="pct"/>
            <w:shd w:val="clear" w:color="auto" w:fill="auto"/>
          </w:tcPr>
          <w:p w14:paraId="62AD0CEA" w14:textId="77777777" w:rsidR="00400885" w:rsidRPr="00400885" w:rsidRDefault="00400885" w:rsidP="00620157">
            <w:pPr>
              <w:jc w:val="center"/>
              <w:rPr>
                <w:rFonts w:ascii="Times New Roman" w:hAnsi="Times New Roman"/>
                <w:color w:val="auto"/>
                <w:sz w:val="24"/>
                <w:szCs w:val="24"/>
              </w:rPr>
            </w:pPr>
            <w:r w:rsidRPr="00400885">
              <w:rPr>
                <w:rFonts w:ascii="Times New Roman" w:hAnsi="Times New Roman"/>
                <w:color w:val="auto"/>
                <w:sz w:val="24"/>
                <w:szCs w:val="24"/>
              </w:rPr>
              <w:t>Apimtis</w:t>
            </w:r>
          </w:p>
        </w:tc>
        <w:tc>
          <w:tcPr>
            <w:tcW w:w="1469" w:type="pct"/>
            <w:shd w:val="clear" w:color="auto" w:fill="auto"/>
          </w:tcPr>
          <w:p w14:paraId="23D566D8" w14:textId="77777777" w:rsidR="00400885" w:rsidRPr="00400885" w:rsidRDefault="00400885" w:rsidP="00620157">
            <w:pPr>
              <w:jc w:val="center"/>
              <w:rPr>
                <w:rFonts w:ascii="Times New Roman" w:hAnsi="Times New Roman"/>
                <w:color w:val="auto"/>
                <w:sz w:val="24"/>
                <w:szCs w:val="24"/>
              </w:rPr>
            </w:pPr>
            <w:r w:rsidRPr="00400885">
              <w:rPr>
                <w:rFonts w:ascii="Times New Roman" w:hAnsi="Times New Roman"/>
                <w:color w:val="auto"/>
                <w:sz w:val="24"/>
                <w:szCs w:val="24"/>
              </w:rPr>
              <w:t>Biudžeto vykdymas</w:t>
            </w:r>
          </w:p>
        </w:tc>
      </w:tr>
      <w:tr w:rsidR="00400885" w:rsidRPr="00400885" w14:paraId="69D72F47" w14:textId="77777777" w:rsidTr="00620157">
        <w:trPr>
          <w:trHeight w:val="340"/>
        </w:trPr>
        <w:tc>
          <w:tcPr>
            <w:tcW w:w="1323" w:type="pct"/>
            <w:shd w:val="clear" w:color="auto" w:fill="auto"/>
            <w:vAlign w:val="top"/>
          </w:tcPr>
          <w:p w14:paraId="75F10190"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(Pagal nuokrypį nustatoma projekto būklė žymima spalva)</w:t>
            </w:r>
          </w:p>
        </w:tc>
        <w:tc>
          <w:tcPr>
            <w:tcW w:w="1472" w:type="pct"/>
            <w:shd w:val="clear" w:color="auto" w:fill="auto"/>
            <w:vAlign w:val="top"/>
          </w:tcPr>
          <w:p w14:paraId="39D5EC6C"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(Nurodomos santykinio tvarkaraščio (terminų) rodiklio (SPI) nuokrypio ribos)</w:t>
            </w:r>
          </w:p>
        </w:tc>
        <w:tc>
          <w:tcPr>
            <w:tcW w:w="736" w:type="pct"/>
            <w:shd w:val="clear" w:color="auto" w:fill="auto"/>
            <w:vAlign w:val="top"/>
          </w:tcPr>
          <w:p w14:paraId="5EDBAF7E"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(Nurodomas apimties nuokrypis)</w:t>
            </w:r>
          </w:p>
        </w:tc>
        <w:tc>
          <w:tcPr>
            <w:tcW w:w="1469" w:type="pct"/>
            <w:shd w:val="clear" w:color="auto" w:fill="auto"/>
            <w:vAlign w:val="top"/>
          </w:tcPr>
          <w:p w14:paraId="2CE860D2" w14:textId="77777777" w:rsidR="00400885" w:rsidRPr="00400885" w:rsidRDefault="00400885" w:rsidP="00620157">
            <w:pPr>
              <w:jc w:val="center"/>
              <w:rPr>
                <w:rFonts w:ascii="Times New Roman" w:hAnsi="Times New Roman"/>
                <w:szCs w:val="20"/>
              </w:rPr>
            </w:pPr>
            <w:r w:rsidRPr="00400885">
              <w:rPr>
                <w:rFonts w:ascii="Times New Roman" w:hAnsi="Times New Roman"/>
                <w:i/>
                <w:iCs/>
                <w:szCs w:val="20"/>
              </w:rPr>
              <w:t>(Nurodomos išlaidų rodiklio (CPI) nuokrypio ribos)</w:t>
            </w:r>
          </w:p>
        </w:tc>
      </w:tr>
      <w:tr w:rsidR="00400885" w:rsidRPr="00400885" w14:paraId="04EEF4E0" w14:textId="77777777" w:rsidTr="00620157">
        <w:trPr>
          <w:trHeight w:val="170"/>
        </w:trPr>
        <w:tc>
          <w:tcPr>
            <w:tcW w:w="1323" w:type="pct"/>
            <w:shd w:val="clear" w:color="auto" w:fill="auto"/>
            <w:vAlign w:val="top"/>
          </w:tcPr>
          <w:p w14:paraId="7F3DB292" w14:textId="77777777" w:rsidR="00400885" w:rsidRPr="00400885" w:rsidRDefault="00400885" w:rsidP="00620157">
            <w:pPr>
              <w:rPr>
                <w:rFonts w:ascii="Times New Roman" w:hAnsi="Times New Roman"/>
                <w:szCs w:val="20"/>
              </w:rPr>
            </w:pPr>
            <w:r w:rsidRPr="00400885">
              <w:rPr>
                <w:rFonts w:ascii="Times New Roman" w:hAnsi="Times New Roman"/>
                <w:szCs w:val="20"/>
              </w:rPr>
              <w:t>Raudona</w:t>
            </w:r>
          </w:p>
        </w:tc>
        <w:tc>
          <w:tcPr>
            <w:tcW w:w="1472" w:type="pct"/>
            <w:shd w:val="clear" w:color="auto" w:fill="auto"/>
            <w:vAlign w:val="top"/>
          </w:tcPr>
          <w:p w14:paraId="7CF88DEF" w14:textId="77777777" w:rsidR="00400885" w:rsidRPr="00400885" w:rsidRDefault="00400885" w:rsidP="00620157">
            <w:pPr>
              <w:rPr>
                <w:rFonts w:ascii="Times New Roman" w:hAnsi="Times New Roman"/>
                <w:sz w:val="16"/>
                <w:szCs w:val="16"/>
              </w:rPr>
            </w:pPr>
          </w:p>
        </w:tc>
        <w:tc>
          <w:tcPr>
            <w:tcW w:w="736" w:type="pct"/>
            <w:shd w:val="clear" w:color="auto" w:fill="auto"/>
            <w:vAlign w:val="top"/>
          </w:tcPr>
          <w:p w14:paraId="666A169D" w14:textId="77777777" w:rsidR="00400885" w:rsidRPr="00400885" w:rsidRDefault="00400885" w:rsidP="00620157">
            <w:pPr>
              <w:rPr>
                <w:rFonts w:ascii="Times New Roman" w:hAnsi="Times New Roman"/>
                <w:szCs w:val="20"/>
              </w:rPr>
            </w:pPr>
          </w:p>
        </w:tc>
        <w:tc>
          <w:tcPr>
            <w:tcW w:w="1469" w:type="pct"/>
            <w:shd w:val="clear" w:color="auto" w:fill="auto"/>
            <w:vAlign w:val="top"/>
          </w:tcPr>
          <w:p w14:paraId="0EF26A91" w14:textId="77777777" w:rsidR="00400885" w:rsidRPr="00400885" w:rsidRDefault="00400885" w:rsidP="00620157">
            <w:pPr>
              <w:rPr>
                <w:rFonts w:ascii="Times New Roman" w:hAnsi="Times New Roman"/>
                <w:szCs w:val="20"/>
              </w:rPr>
            </w:pPr>
          </w:p>
        </w:tc>
      </w:tr>
      <w:tr w:rsidR="00400885" w:rsidRPr="00400885" w14:paraId="59996437" w14:textId="77777777" w:rsidTr="00620157">
        <w:trPr>
          <w:trHeight w:val="28"/>
        </w:trPr>
        <w:tc>
          <w:tcPr>
            <w:tcW w:w="1323" w:type="pct"/>
            <w:shd w:val="clear" w:color="auto" w:fill="auto"/>
            <w:vAlign w:val="top"/>
          </w:tcPr>
          <w:p w14:paraId="5E34F1B1" w14:textId="77777777" w:rsidR="00400885" w:rsidRPr="00400885" w:rsidRDefault="00400885" w:rsidP="00620157">
            <w:pPr>
              <w:rPr>
                <w:rFonts w:ascii="Times New Roman" w:hAnsi="Times New Roman"/>
                <w:szCs w:val="20"/>
              </w:rPr>
            </w:pPr>
            <w:r w:rsidRPr="00400885">
              <w:rPr>
                <w:rFonts w:ascii="Times New Roman" w:hAnsi="Times New Roman"/>
                <w:szCs w:val="20"/>
              </w:rPr>
              <w:t>Geltona</w:t>
            </w:r>
          </w:p>
        </w:tc>
        <w:tc>
          <w:tcPr>
            <w:tcW w:w="1472" w:type="pct"/>
            <w:shd w:val="clear" w:color="auto" w:fill="auto"/>
            <w:vAlign w:val="top"/>
          </w:tcPr>
          <w:p w14:paraId="3028F59C" w14:textId="77777777" w:rsidR="00400885" w:rsidRPr="00400885" w:rsidRDefault="00400885" w:rsidP="00620157">
            <w:pPr>
              <w:rPr>
                <w:rFonts w:ascii="Times New Roman" w:hAnsi="Times New Roman"/>
                <w:sz w:val="16"/>
                <w:szCs w:val="16"/>
              </w:rPr>
            </w:pPr>
          </w:p>
        </w:tc>
        <w:tc>
          <w:tcPr>
            <w:tcW w:w="736" w:type="pct"/>
            <w:shd w:val="clear" w:color="auto" w:fill="auto"/>
            <w:vAlign w:val="top"/>
          </w:tcPr>
          <w:p w14:paraId="2E632123" w14:textId="77777777" w:rsidR="00400885" w:rsidRPr="00400885" w:rsidRDefault="00400885" w:rsidP="00620157">
            <w:pPr>
              <w:rPr>
                <w:rFonts w:ascii="Times New Roman" w:hAnsi="Times New Roman"/>
                <w:szCs w:val="20"/>
              </w:rPr>
            </w:pPr>
          </w:p>
        </w:tc>
        <w:tc>
          <w:tcPr>
            <w:tcW w:w="1469" w:type="pct"/>
            <w:shd w:val="clear" w:color="auto" w:fill="auto"/>
            <w:vAlign w:val="top"/>
          </w:tcPr>
          <w:p w14:paraId="2BFB0FC9" w14:textId="77777777" w:rsidR="00400885" w:rsidRPr="00400885" w:rsidRDefault="00400885" w:rsidP="00620157">
            <w:pPr>
              <w:rPr>
                <w:rFonts w:ascii="Times New Roman" w:hAnsi="Times New Roman"/>
                <w:szCs w:val="20"/>
              </w:rPr>
            </w:pPr>
          </w:p>
        </w:tc>
      </w:tr>
      <w:tr w:rsidR="00400885" w:rsidRPr="00400885" w14:paraId="3CAA211C" w14:textId="77777777" w:rsidTr="00620157">
        <w:trPr>
          <w:trHeight w:val="150"/>
        </w:trPr>
        <w:tc>
          <w:tcPr>
            <w:tcW w:w="1323" w:type="pct"/>
            <w:shd w:val="clear" w:color="auto" w:fill="auto"/>
            <w:vAlign w:val="top"/>
          </w:tcPr>
          <w:p w14:paraId="6CA675C8" w14:textId="77777777" w:rsidR="00400885" w:rsidRPr="00400885" w:rsidRDefault="00400885" w:rsidP="00620157">
            <w:pPr>
              <w:rPr>
                <w:rFonts w:ascii="Times New Roman" w:hAnsi="Times New Roman"/>
                <w:szCs w:val="20"/>
              </w:rPr>
            </w:pPr>
            <w:r w:rsidRPr="00400885">
              <w:rPr>
                <w:rFonts w:ascii="Times New Roman" w:hAnsi="Times New Roman"/>
                <w:szCs w:val="20"/>
              </w:rPr>
              <w:t>Žalia</w:t>
            </w:r>
          </w:p>
        </w:tc>
        <w:tc>
          <w:tcPr>
            <w:tcW w:w="1472" w:type="pct"/>
            <w:shd w:val="clear" w:color="auto" w:fill="auto"/>
            <w:vAlign w:val="top"/>
          </w:tcPr>
          <w:p w14:paraId="490177C3" w14:textId="77777777" w:rsidR="00400885" w:rsidRPr="00400885" w:rsidRDefault="00400885" w:rsidP="00620157">
            <w:pPr>
              <w:rPr>
                <w:rFonts w:ascii="Times New Roman" w:hAnsi="Times New Roman"/>
                <w:sz w:val="16"/>
                <w:szCs w:val="16"/>
              </w:rPr>
            </w:pPr>
          </w:p>
        </w:tc>
        <w:tc>
          <w:tcPr>
            <w:tcW w:w="736" w:type="pct"/>
            <w:shd w:val="clear" w:color="auto" w:fill="auto"/>
            <w:vAlign w:val="top"/>
          </w:tcPr>
          <w:p w14:paraId="585C424A" w14:textId="77777777" w:rsidR="00400885" w:rsidRPr="00400885" w:rsidRDefault="00400885" w:rsidP="00620157">
            <w:pPr>
              <w:rPr>
                <w:rFonts w:ascii="Times New Roman" w:hAnsi="Times New Roman"/>
                <w:szCs w:val="20"/>
              </w:rPr>
            </w:pPr>
          </w:p>
        </w:tc>
        <w:tc>
          <w:tcPr>
            <w:tcW w:w="1469" w:type="pct"/>
            <w:shd w:val="clear" w:color="auto" w:fill="auto"/>
            <w:vAlign w:val="top"/>
          </w:tcPr>
          <w:p w14:paraId="6667F18A" w14:textId="77777777" w:rsidR="00400885" w:rsidRPr="00400885" w:rsidRDefault="00400885" w:rsidP="00620157">
            <w:pPr>
              <w:rPr>
                <w:rFonts w:ascii="Times New Roman" w:hAnsi="Times New Roman"/>
                <w:szCs w:val="20"/>
              </w:rPr>
            </w:pPr>
          </w:p>
        </w:tc>
      </w:tr>
    </w:tbl>
    <w:p w14:paraId="65C5112D" w14:textId="77777777" w:rsidR="00400885" w:rsidRPr="00400885" w:rsidRDefault="00400885" w:rsidP="00400885">
      <w:pPr>
        <w:jc w:val="both"/>
        <w:rPr>
          <w:rFonts w:eastAsia="Calibri"/>
          <w:i/>
          <w:iCs/>
          <w:sz w:val="20"/>
        </w:rPr>
      </w:pPr>
      <w:r w:rsidRPr="00400885">
        <w:rPr>
          <w:rFonts w:eastAsia="Calibri"/>
          <w:i/>
          <w:iCs/>
          <w:sz w:val="20"/>
        </w:rPr>
        <w:t>Nuokrypis yra projekto vykdymo metu atsiradęs biudžeto, tvarkaraščio (terminų) ar apimties pokytis, palyginus su pirminiu planu. Rekomenduojamos nuokrypio ribos ir būklės nustatymo rekomendacijos pateikiamos Projekto plano formos 1 priede „Pildymo instrukcija“.</w:t>
      </w:r>
    </w:p>
    <w:p w14:paraId="5430DBAA" w14:textId="77777777" w:rsidR="00400885" w:rsidRPr="00400885" w:rsidRDefault="00400885" w:rsidP="00400885">
      <w:pPr>
        <w:jc w:val="both"/>
        <w:rPr>
          <w:rFonts w:eastAsia="Calibri"/>
          <w:i/>
          <w:iCs/>
          <w:sz w:val="20"/>
        </w:rPr>
      </w:pPr>
    </w:p>
    <w:p w14:paraId="7167ED4F"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r w:rsidRPr="00400885">
        <w:rPr>
          <w:b/>
          <w:bCs/>
          <w:caps/>
        </w:rPr>
        <w:t>2. PROJEKTO APRAŠYMAS</w:t>
      </w:r>
      <w:bookmarkEnd w:id="63"/>
    </w:p>
    <w:tbl>
      <w:tblPr>
        <w:tblStyle w:val="Lentelstinklelis2"/>
        <w:tblW w:w="5000" w:type="pct"/>
        <w:tblLook w:val="04A0" w:firstRow="1" w:lastRow="0" w:firstColumn="1" w:lastColumn="0" w:noHBand="0" w:noVBand="1"/>
      </w:tblPr>
      <w:tblGrid>
        <w:gridCol w:w="9854"/>
      </w:tblGrid>
      <w:tr w:rsidR="00400885" w:rsidRPr="00400885" w14:paraId="392C9271" w14:textId="77777777" w:rsidTr="00620157">
        <w:trPr>
          <w:trHeight w:val="42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07E6C3" w14:textId="77777777" w:rsidR="00400885" w:rsidRPr="00400885" w:rsidRDefault="00400885" w:rsidP="00620157">
            <w:pPr>
              <w:keepNext/>
              <w:keepLines/>
              <w:widowControl w:val="0"/>
              <w:overflowPunct w:val="0"/>
              <w:autoSpaceDE w:val="0"/>
              <w:autoSpaceDN w:val="0"/>
              <w:adjustRightInd w:val="0"/>
              <w:textAlignment w:val="baseline"/>
              <w:outlineLvl w:val="1"/>
              <w:rPr>
                <w:b/>
                <w:sz w:val="24"/>
                <w:szCs w:val="24"/>
              </w:rPr>
            </w:pPr>
            <w:bookmarkStart w:id="65" w:name="_Toc36640993"/>
            <w:r w:rsidRPr="00400885">
              <w:rPr>
                <w:b/>
                <w:sz w:val="24"/>
                <w:szCs w:val="24"/>
              </w:rPr>
              <w:t>2.1. STRATEGINIS TIKSLAS</w:t>
            </w:r>
            <w:bookmarkEnd w:id="65"/>
          </w:p>
        </w:tc>
      </w:tr>
      <w:tr w:rsidR="00400885" w:rsidRPr="00400885" w14:paraId="1C0E9444" w14:textId="77777777" w:rsidTr="00620157">
        <w:trPr>
          <w:trHeight w:val="155"/>
        </w:trPr>
        <w:tc>
          <w:tcPr>
            <w:tcW w:w="5000" w:type="pct"/>
            <w:tcBorders>
              <w:top w:val="single" w:sz="4" w:space="0" w:color="auto"/>
            </w:tcBorders>
            <w:shd w:val="clear" w:color="auto" w:fill="auto"/>
          </w:tcPr>
          <w:p w14:paraId="7DFADD74" w14:textId="77777777" w:rsidR="00400885" w:rsidRPr="00400885" w:rsidRDefault="00400885" w:rsidP="00620157">
            <w:pPr>
              <w:jc w:val="both"/>
            </w:pPr>
            <w:r w:rsidRPr="00400885">
              <w:rPr>
                <w:i/>
                <w:iCs/>
              </w:rPr>
              <w:t>(Nurodomas Vyriausybės veiklos prioritetas (pavadinimas ir numeris) ir strateginis</w:t>
            </w:r>
            <w:r w:rsidRPr="00400885">
              <w:rPr>
                <w:i/>
                <w:iCs/>
                <w:u w:val="single"/>
                <w:shd w:val="clear" w:color="auto" w:fill="FFFFFF"/>
              </w:rPr>
              <w:t xml:space="preserve"> darbas /projektas</w:t>
            </w:r>
            <w:r w:rsidRPr="00400885">
              <w:rPr>
                <w:i/>
                <w:iCs/>
              </w:rPr>
              <w:t xml:space="preserve"> (pavadinimas ir numeris</w:t>
            </w:r>
            <w:bookmarkStart w:id="66" w:name="_Hlk43372015"/>
            <w:r w:rsidRPr="00400885">
              <w:rPr>
                <w:i/>
                <w:iCs/>
              </w:rPr>
              <w:t>)</w:t>
            </w:r>
            <w:r w:rsidRPr="00400885" w:rsidDel="00A6526E">
              <w:rPr>
                <w:i/>
                <w:iCs/>
                <w:strike/>
              </w:rPr>
              <w:t xml:space="preserve"> </w:t>
            </w:r>
            <w:bookmarkEnd w:id="66"/>
          </w:p>
        </w:tc>
      </w:tr>
      <w:tr w:rsidR="00400885" w:rsidRPr="00400885" w14:paraId="13CC8684" w14:textId="77777777" w:rsidTr="00620157">
        <w:trPr>
          <w:trHeight w:val="291"/>
        </w:trPr>
        <w:tc>
          <w:tcPr>
            <w:tcW w:w="5000" w:type="pct"/>
            <w:shd w:val="clear" w:color="auto" w:fill="auto"/>
          </w:tcPr>
          <w:p w14:paraId="765AC88B" w14:textId="77777777" w:rsidR="00400885" w:rsidRPr="00400885" w:rsidRDefault="00400885" w:rsidP="00620157"/>
        </w:tc>
      </w:tr>
    </w:tbl>
    <w:p w14:paraId="28513FC2" w14:textId="77777777" w:rsidR="00400885" w:rsidRPr="00400885" w:rsidRDefault="00400885" w:rsidP="00400885">
      <w:pPr>
        <w:contextualSpacing/>
        <w:rPr>
          <w:rFonts w:eastAsia="Calibri"/>
          <w:sz w:val="20"/>
        </w:rPr>
      </w:pPr>
    </w:p>
    <w:tbl>
      <w:tblPr>
        <w:tblStyle w:val="Lentelstinklelis2"/>
        <w:tblW w:w="5000" w:type="pct"/>
        <w:tblLook w:val="04A0" w:firstRow="1" w:lastRow="0" w:firstColumn="1" w:lastColumn="0" w:noHBand="0" w:noVBand="1"/>
      </w:tblPr>
      <w:tblGrid>
        <w:gridCol w:w="9854"/>
      </w:tblGrid>
      <w:tr w:rsidR="00400885" w:rsidRPr="00400885" w14:paraId="562D8DA8" w14:textId="77777777" w:rsidTr="00620157">
        <w:trPr>
          <w:trHeight w:val="40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07CC18" w14:textId="77777777" w:rsidR="00400885" w:rsidRPr="00400885" w:rsidRDefault="00400885" w:rsidP="00620157">
            <w:pPr>
              <w:keepNext/>
              <w:keepLines/>
              <w:widowControl w:val="0"/>
              <w:overflowPunct w:val="0"/>
              <w:autoSpaceDE w:val="0"/>
              <w:autoSpaceDN w:val="0"/>
              <w:adjustRightInd w:val="0"/>
              <w:ind w:left="578" w:hanging="578"/>
              <w:textAlignment w:val="baseline"/>
              <w:outlineLvl w:val="1"/>
              <w:rPr>
                <w:b/>
                <w:bCs/>
                <w:sz w:val="24"/>
                <w:szCs w:val="24"/>
              </w:rPr>
            </w:pPr>
            <w:bookmarkStart w:id="67" w:name="_Toc36640994"/>
            <w:bookmarkStart w:id="68" w:name="_Hlk35933464"/>
            <w:r w:rsidRPr="00400885">
              <w:rPr>
                <w:b/>
                <w:bCs/>
                <w:sz w:val="24"/>
                <w:szCs w:val="24"/>
              </w:rPr>
              <w:t xml:space="preserve">2.2. TRILYPIS TIKSLAS </w:t>
            </w:r>
            <w:bookmarkEnd w:id="67"/>
          </w:p>
        </w:tc>
      </w:tr>
      <w:tr w:rsidR="00400885" w:rsidRPr="00400885" w14:paraId="1E3D1777" w14:textId="77777777" w:rsidTr="00620157">
        <w:trPr>
          <w:trHeight w:val="429"/>
        </w:trPr>
        <w:tc>
          <w:tcPr>
            <w:tcW w:w="5000" w:type="pct"/>
            <w:tcBorders>
              <w:top w:val="single" w:sz="4" w:space="0" w:color="auto"/>
            </w:tcBorders>
            <w:shd w:val="clear" w:color="auto" w:fill="auto"/>
          </w:tcPr>
          <w:p w14:paraId="2CA0572D" w14:textId="77777777" w:rsidR="00400885" w:rsidRPr="00400885" w:rsidRDefault="00400885" w:rsidP="00620157">
            <w:pPr>
              <w:jc w:val="both"/>
            </w:pPr>
            <w:r w:rsidRPr="00400885">
              <w:rPr>
                <w:i/>
                <w:iCs/>
              </w:rPr>
              <w:t>(Įrašomas aiškiai suformuluotas trilypis projekto tikslas: kas (pagrindiniai rezultatai), kada (terminai) ir už kiek (biudžetas) bus padaryta. Rekomenduojama aprašymo apimtis – iki 100 žodžių)</w:t>
            </w:r>
          </w:p>
        </w:tc>
      </w:tr>
      <w:tr w:rsidR="00400885" w:rsidRPr="00400885" w14:paraId="01B72205" w14:textId="77777777" w:rsidTr="00620157">
        <w:trPr>
          <w:trHeight w:val="279"/>
        </w:trPr>
        <w:tc>
          <w:tcPr>
            <w:tcW w:w="5000" w:type="pct"/>
            <w:shd w:val="clear" w:color="auto" w:fill="auto"/>
          </w:tcPr>
          <w:p w14:paraId="28B9F9F6" w14:textId="77777777" w:rsidR="00400885" w:rsidRPr="00400885" w:rsidRDefault="00400885" w:rsidP="00620157"/>
        </w:tc>
      </w:tr>
      <w:bookmarkEnd w:id="68"/>
    </w:tbl>
    <w:p w14:paraId="69A0D083" w14:textId="77777777" w:rsidR="00400885" w:rsidRPr="00400885" w:rsidRDefault="00400885" w:rsidP="00400885">
      <w:pPr>
        <w:contextualSpacing/>
        <w:rPr>
          <w:rFonts w:eastAsia="Calibri"/>
          <w:sz w:val="20"/>
        </w:rPr>
      </w:pPr>
    </w:p>
    <w:tbl>
      <w:tblPr>
        <w:tblW w:w="511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7"/>
        <w:gridCol w:w="2610"/>
        <w:gridCol w:w="1856"/>
        <w:gridCol w:w="1596"/>
        <w:gridCol w:w="1496"/>
        <w:gridCol w:w="1748"/>
      </w:tblGrid>
      <w:tr w:rsidR="00400885" w:rsidRPr="00400885" w14:paraId="246EFC10" w14:textId="77777777" w:rsidTr="00620157">
        <w:trPr>
          <w:trHeight w:val="299"/>
          <w:tblHeader/>
        </w:trPr>
        <w:tc>
          <w:tcPr>
            <w:tcW w:w="5000" w:type="pct"/>
            <w:gridSpan w:val="6"/>
            <w:shd w:val="clear" w:color="auto" w:fill="auto"/>
          </w:tcPr>
          <w:p w14:paraId="596C225C" w14:textId="77777777" w:rsidR="00400885" w:rsidRPr="00400885" w:rsidRDefault="00400885" w:rsidP="00620157">
            <w:pPr>
              <w:rPr>
                <w:rFonts w:eastAsia="Calibri"/>
                <w:b/>
                <w:szCs w:val="24"/>
              </w:rPr>
            </w:pPr>
            <w:r w:rsidRPr="00400885">
              <w:rPr>
                <w:rFonts w:eastAsia="Calibri"/>
                <w:b/>
                <w:szCs w:val="24"/>
              </w:rPr>
              <w:t>2.3. SUINTERESUOTOSIOS ŠALYS</w:t>
            </w:r>
          </w:p>
        </w:tc>
      </w:tr>
      <w:tr w:rsidR="00400885" w:rsidRPr="00400885" w14:paraId="30FE3C06" w14:textId="77777777" w:rsidTr="00620157">
        <w:trPr>
          <w:trHeight w:val="340"/>
          <w:tblHeader/>
        </w:trPr>
        <w:tc>
          <w:tcPr>
            <w:tcW w:w="311" w:type="pct"/>
            <w:shd w:val="clear" w:color="auto" w:fill="auto"/>
          </w:tcPr>
          <w:p w14:paraId="50C8C715" w14:textId="77777777" w:rsidR="00400885" w:rsidRPr="00400885" w:rsidRDefault="00400885" w:rsidP="00620157">
            <w:pPr>
              <w:jc w:val="center"/>
              <w:rPr>
                <w:rFonts w:eastAsia="Calibri"/>
                <w:b/>
                <w:sz w:val="20"/>
              </w:rPr>
            </w:pPr>
            <w:r w:rsidRPr="00400885">
              <w:rPr>
                <w:rFonts w:eastAsia="Calibri"/>
                <w:b/>
                <w:sz w:val="20"/>
              </w:rPr>
              <w:t>Eil. Nr.</w:t>
            </w:r>
          </w:p>
        </w:tc>
        <w:tc>
          <w:tcPr>
            <w:tcW w:w="1315" w:type="pct"/>
            <w:shd w:val="clear" w:color="auto" w:fill="auto"/>
          </w:tcPr>
          <w:p w14:paraId="418A3F3B" w14:textId="77777777" w:rsidR="00400885" w:rsidRPr="00400885" w:rsidRDefault="00400885" w:rsidP="00620157">
            <w:pPr>
              <w:jc w:val="center"/>
              <w:rPr>
                <w:rFonts w:eastAsia="Calibri"/>
                <w:b/>
                <w:sz w:val="20"/>
              </w:rPr>
            </w:pPr>
            <w:r w:rsidRPr="00400885">
              <w:rPr>
                <w:rFonts w:eastAsia="Calibri"/>
                <w:b/>
                <w:sz w:val="20"/>
              </w:rPr>
              <w:t>Suinteresuotoji šalis</w:t>
            </w:r>
          </w:p>
        </w:tc>
        <w:tc>
          <w:tcPr>
            <w:tcW w:w="935" w:type="pct"/>
            <w:shd w:val="clear" w:color="auto" w:fill="auto"/>
          </w:tcPr>
          <w:p w14:paraId="6FA882A9" w14:textId="77777777" w:rsidR="00400885" w:rsidRPr="00400885" w:rsidRDefault="00400885" w:rsidP="00620157">
            <w:pPr>
              <w:jc w:val="center"/>
              <w:rPr>
                <w:rFonts w:eastAsia="Calibri"/>
                <w:b/>
                <w:sz w:val="20"/>
              </w:rPr>
            </w:pPr>
            <w:r w:rsidRPr="00400885">
              <w:rPr>
                <w:rFonts w:eastAsia="Calibri"/>
                <w:b/>
                <w:sz w:val="20"/>
              </w:rPr>
              <w:t>Suinteresuotosios šalies svarba</w:t>
            </w:r>
          </w:p>
        </w:tc>
        <w:tc>
          <w:tcPr>
            <w:tcW w:w="804" w:type="pct"/>
            <w:shd w:val="clear" w:color="auto" w:fill="auto"/>
          </w:tcPr>
          <w:p w14:paraId="2EA9917F" w14:textId="77777777" w:rsidR="00400885" w:rsidRPr="00400885" w:rsidRDefault="00400885" w:rsidP="00620157">
            <w:pPr>
              <w:jc w:val="center"/>
              <w:rPr>
                <w:rFonts w:eastAsia="Calibri"/>
                <w:b/>
                <w:sz w:val="20"/>
              </w:rPr>
            </w:pPr>
            <w:r w:rsidRPr="00400885">
              <w:rPr>
                <w:rFonts w:eastAsia="Calibri"/>
                <w:b/>
                <w:sz w:val="20"/>
              </w:rPr>
              <w:t>Esamas palaikymo lygis</w:t>
            </w:r>
          </w:p>
        </w:tc>
        <w:tc>
          <w:tcPr>
            <w:tcW w:w="754" w:type="pct"/>
            <w:shd w:val="clear" w:color="auto" w:fill="auto"/>
          </w:tcPr>
          <w:p w14:paraId="3A3F719B" w14:textId="77777777" w:rsidR="00400885" w:rsidRPr="00400885" w:rsidRDefault="00400885" w:rsidP="00620157">
            <w:pPr>
              <w:jc w:val="center"/>
              <w:rPr>
                <w:rFonts w:eastAsia="Calibri"/>
                <w:b/>
                <w:sz w:val="20"/>
              </w:rPr>
            </w:pPr>
            <w:r w:rsidRPr="00400885">
              <w:rPr>
                <w:rFonts w:eastAsia="Calibri"/>
                <w:b/>
                <w:sz w:val="20"/>
              </w:rPr>
              <w:t>Siekiamas palaikymo lygis</w:t>
            </w:r>
          </w:p>
        </w:tc>
        <w:tc>
          <w:tcPr>
            <w:tcW w:w="881" w:type="pct"/>
            <w:shd w:val="clear" w:color="auto" w:fill="auto"/>
          </w:tcPr>
          <w:p w14:paraId="2EF61130" w14:textId="77777777" w:rsidR="00400885" w:rsidRPr="00400885" w:rsidRDefault="00400885" w:rsidP="00620157">
            <w:pPr>
              <w:jc w:val="center"/>
              <w:rPr>
                <w:rFonts w:eastAsia="Calibri"/>
                <w:b/>
                <w:sz w:val="20"/>
              </w:rPr>
            </w:pPr>
            <w:r w:rsidRPr="00400885">
              <w:rPr>
                <w:rFonts w:eastAsia="Calibri"/>
                <w:b/>
                <w:sz w:val="20"/>
              </w:rPr>
              <w:t>Veiksmai</w:t>
            </w:r>
          </w:p>
        </w:tc>
      </w:tr>
      <w:tr w:rsidR="00400885" w:rsidRPr="00400885" w14:paraId="7DB87A62" w14:textId="77777777" w:rsidTr="00620157">
        <w:trPr>
          <w:trHeight w:val="1261"/>
        </w:trPr>
        <w:tc>
          <w:tcPr>
            <w:tcW w:w="311" w:type="pct"/>
            <w:shd w:val="clear" w:color="auto" w:fill="auto"/>
          </w:tcPr>
          <w:p w14:paraId="24518700" w14:textId="77777777" w:rsidR="00400885" w:rsidRPr="00400885" w:rsidRDefault="00400885" w:rsidP="00620157">
            <w:pPr>
              <w:jc w:val="center"/>
              <w:rPr>
                <w:rFonts w:eastAsia="Calibri"/>
                <w:i/>
                <w:iCs/>
                <w:sz w:val="20"/>
              </w:rPr>
            </w:pPr>
          </w:p>
        </w:tc>
        <w:tc>
          <w:tcPr>
            <w:tcW w:w="1315" w:type="pct"/>
            <w:shd w:val="clear" w:color="auto" w:fill="auto"/>
          </w:tcPr>
          <w:p w14:paraId="66B4D627" w14:textId="77777777" w:rsidR="00400885" w:rsidRPr="00400885" w:rsidRDefault="00400885" w:rsidP="00620157">
            <w:pPr>
              <w:jc w:val="center"/>
              <w:rPr>
                <w:rFonts w:eastAsia="Calibri"/>
                <w:i/>
                <w:iCs/>
                <w:sz w:val="20"/>
              </w:rPr>
            </w:pPr>
            <w:r w:rsidRPr="00400885">
              <w:rPr>
                <w:rFonts w:eastAsia="Calibri"/>
                <w:i/>
                <w:iCs/>
                <w:sz w:val="20"/>
              </w:rPr>
              <w:t xml:space="preserve">(Nurodomas </w:t>
            </w:r>
            <w:r w:rsidRPr="00400885">
              <w:rPr>
                <w:rFonts w:eastAsia="Calibri"/>
                <w:i/>
                <w:iCs/>
                <w:sz w:val="20"/>
                <w:lang w:eastAsia="lv-LV"/>
              </w:rPr>
              <w:t>viešojo juridinio asmens arba bet kurios kitos institucijos, neturinčios juridinio asmens statuso</w:t>
            </w:r>
            <w:r w:rsidRPr="00400885">
              <w:rPr>
                <w:rFonts w:eastAsia="Calibri"/>
                <w:i/>
                <w:iCs/>
                <w:szCs w:val="24"/>
              </w:rPr>
              <w:t xml:space="preserve"> </w:t>
            </w:r>
            <w:r w:rsidRPr="00400885">
              <w:rPr>
                <w:rFonts w:eastAsia="Calibri"/>
                <w:i/>
                <w:iCs/>
                <w:sz w:val="20"/>
              </w:rPr>
              <w:t xml:space="preserve"> pavadinimas</w:t>
            </w:r>
            <w:r w:rsidRPr="00400885">
              <w:rPr>
                <w:rFonts w:eastAsia="Calibri"/>
                <w:i/>
                <w:iCs/>
                <w:strike/>
                <w:sz w:val="20"/>
              </w:rPr>
              <w:t xml:space="preserve">) </w:t>
            </w:r>
          </w:p>
        </w:tc>
        <w:tc>
          <w:tcPr>
            <w:tcW w:w="935" w:type="pct"/>
            <w:shd w:val="clear" w:color="auto" w:fill="auto"/>
          </w:tcPr>
          <w:p w14:paraId="42887720" w14:textId="77777777" w:rsidR="00400885" w:rsidRPr="00400885" w:rsidRDefault="00400885" w:rsidP="00620157">
            <w:pPr>
              <w:jc w:val="center"/>
              <w:rPr>
                <w:rFonts w:eastAsia="Calibri"/>
                <w:i/>
                <w:iCs/>
                <w:sz w:val="20"/>
              </w:rPr>
            </w:pPr>
            <w:r w:rsidRPr="00400885">
              <w:rPr>
                <w:rFonts w:eastAsia="Calibri"/>
                <w:i/>
                <w:iCs/>
                <w:sz w:val="20"/>
              </w:rPr>
              <w:t>(Nurodoma, kodėl suinteresuotoji šalis yra svarbi – jos įtaka, poveikis)</w:t>
            </w:r>
          </w:p>
        </w:tc>
        <w:tc>
          <w:tcPr>
            <w:tcW w:w="804" w:type="pct"/>
            <w:shd w:val="clear" w:color="auto" w:fill="auto"/>
          </w:tcPr>
          <w:p w14:paraId="084EE21E" w14:textId="77777777" w:rsidR="00400885" w:rsidRPr="00400885" w:rsidRDefault="00400885" w:rsidP="00620157">
            <w:pPr>
              <w:jc w:val="center"/>
              <w:rPr>
                <w:rFonts w:eastAsia="Calibri"/>
                <w:i/>
                <w:iCs/>
                <w:sz w:val="20"/>
              </w:rPr>
            </w:pPr>
            <w:r w:rsidRPr="00400885">
              <w:rPr>
                <w:rFonts w:eastAsia="Calibri"/>
                <w:i/>
                <w:iCs/>
                <w:sz w:val="20"/>
              </w:rPr>
              <w:t>(Priešinasi, nežino, neutrali, palaiko, lyderis)</w:t>
            </w:r>
          </w:p>
        </w:tc>
        <w:tc>
          <w:tcPr>
            <w:tcW w:w="754" w:type="pct"/>
            <w:shd w:val="clear" w:color="auto" w:fill="auto"/>
          </w:tcPr>
          <w:p w14:paraId="5545440E" w14:textId="77777777" w:rsidR="00400885" w:rsidRPr="00400885" w:rsidRDefault="00400885" w:rsidP="00620157">
            <w:pPr>
              <w:jc w:val="center"/>
              <w:rPr>
                <w:rFonts w:eastAsia="Calibri"/>
                <w:i/>
                <w:iCs/>
                <w:sz w:val="20"/>
              </w:rPr>
            </w:pPr>
            <w:r w:rsidRPr="00400885">
              <w:rPr>
                <w:rFonts w:eastAsia="Calibri"/>
                <w:i/>
                <w:iCs/>
                <w:sz w:val="20"/>
              </w:rPr>
              <w:t>(Priešinasi, nežino, neutrali, palaiko, lyderis)</w:t>
            </w:r>
          </w:p>
        </w:tc>
        <w:tc>
          <w:tcPr>
            <w:tcW w:w="881" w:type="pct"/>
            <w:shd w:val="clear" w:color="auto" w:fill="auto"/>
          </w:tcPr>
          <w:p w14:paraId="5D50BEE7" w14:textId="77777777" w:rsidR="00400885" w:rsidRPr="00400885" w:rsidRDefault="00400885" w:rsidP="00620157">
            <w:pPr>
              <w:jc w:val="center"/>
              <w:rPr>
                <w:rFonts w:eastAsia="Calibri"/>
                <w:i/>
                <w:iCs/>
                <w:sz w:val="20"/>
              </w:rPr>
            </w:pPr>
            <w:r w:rsidRPr="00400885">
              <w:rPr>
                <w:rFonts w:eastAsia="Calibri"/>
                <w:i/>
                <w:iCs/>
                <w:sz w:val="20"/>
              </w:rPr>
              <w:t>(Veiksmai, skirti suinteresuotosios šalies palaikymui didinti)</w:t>
            </w:r>
          </w:p>
        </w:tc>
      </w:tr>
      <w:tr w:rsidR="00400885" w:rsidRPr="00400885" w14:paraId="228639B0" w14:textId="77777777" w:rsidTr="00620157">
        <w:trPr>
          <w:trHeight w:val="340"/>
        </w:trPr>
        <w:tc>
          <w:tcPr>
            <w:tcW w:w="311" w:type="pct"/>
            <w:shd w:val="clear" w:color="auto" w:fill="auto"/>
          </w:tcPr>
          <w:p w14:paraId="293BF2F8" w14:textId="77777777" w:rsidR="00400885" w:rsidRPr="00400885" w:rsidRDefault="00400885" w:rsidP="00620157">
            <w:pPr>
              <w:jc w:val="both"/>
              <w:rPr>
                <w:rFonts w:eastAsia="Calibri"/>
                <w:sz w:val="16"/>
                <w:szCs w:val="16"/>
              </w:rPr>
            </w:pPr>
          </w:p>
        </w:tc>
        <w:tc>
          <w:tcPr>
            <w:tcW w:w="1315" w:type="pct"/>
            <w:shd w:val="clear" w:color="auto" w:fill="auto"/>
          </w:tcPr>
          <w:p w14:paraId="7BE4E730" w14:textId="77777777" w:rsidR="00400885" w:rsidRPr="00400885" w:rsidRDefault="00400885" w:rsidP="00620157">
            <w:pPr>
              <w:jc w:val="both"/>
              <w:rPr>
                <w:rFonts w:eastAsia="Calibri"/>
                <w:sz w:val="16"/>
                <w:szCs w:val="16"/>
              </w:rPr>
            </w:pPr>
          </w:p>
        </w:tc>
        <w:tc>
          <w:tcPr>
            <w:tcW w:w="935" w:type="pct"/>
            <w:shd w:val="clear" w:color="auto" w:fill="auto"/>
          </w:tcPr>
          <w:p w14:paraId="17860723" w14:textId="77777777" w:rsidR="00400885" w:rsidRPr="00400885" w:rsidRDefault="00400885" w:rsidP="00620157">
            <w:pPr>
              <w:jc w:val="center"/>
              <w:rPr>
                <w:rFonts w:eastAsia="Calibri"/>
                <w:sz w:val="16"/>
                <w:szCs w:val="16"/>
              </w:rPr>
            </w:pPr>
          </w:p>
        </w:tc>
        <w:tc>
          <w:tcPr>
            <w:tcW w:w="804" w:type="pct"/>
            <w:shd w:val="clear" w:color="auto" w:fill="auto"/>
          </w:tcPr>
          <w:p w14:paraId="0BCC965F" w14:textId="77777777" w:rsidR="00400885" w:rsidRPr="00400885" w:rsidRDefault="00400885" w:rsidP="00620157">
            <w:pPr>
              <w:jc w:val="center"/>
              <w:rPr>
                <w:rFonts w:eastAsia="Calibri"/>
                <w:sz w:val="16"/>
                <w:szCs w:val="16"/>
              </w:rPr>
            </w:pPr>
          </w:p>
        </w:tc>
        <w:tc>
          <w:tcPr>
            <w:tcW w:w="754" w:type="pct"/>
            <w:shd w:val="clear" w:color="auto" w:fill="auto"/>
          </w:tcPr>
          <w:p w14:paraId="42B16705" w14:textId="77777777" w:rsidR="00400885" w:rsidRPr="00400885" w:rsidRDefault="00400885" w:rsidP="00620157">
            <w:pPr>
              <w:jc w:val="center"/>
              <w:rPr>
                <w:rFonts w:eastAsia="Calibri"/>
                <w:sz w:val="16"/>
                <w:szCs w:val="16"/>
              </w:rPr>
            </w:pPr>
          </w:p>
        </w:tc>
        <w:tc>
          <w:tcPr>
            <w:tcW w:w="881" w:type="pct"/>
            <w:shd w:val="clear" w:color="auto" w:fill="auto"/>
          </w:tcPr>
          <w:p w14:paraId="2ACA009C" w14:textId="77777777" w:rsidR="00400885" w:rsidRPr="00400885" w:rsidRDefault="00400885" w:rsidP="00620157">
            <w:pPr>
              <w:jc w:val="center"/>
              <w:rPr>
                <w:rFonts w:eastAsia="Calibri"/>
                <w:sz w:val="16"/>
                <w:szCs w:val="16"/>
              </w:rPr>
            </w:pPr>
          </w:p>
        </w:tc>
      </w:tr>
    </w:tbl>
    <w:p w14:paraId="125FE6B0" w14:textId="77777777" w:rsidR="00400885" w:rsidRPr="00400885" w:rsidRDefault="00400885" w:rsidP="00400885">
      <w:pPr>
        <w:jc w:val="both"/>
        <w:rPr>
          <w:rFonts w:eastAsia="Calibri"/>
          <w:i/>
          <w:iCs/>
          <w:sz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5"/>
        <w:gridCol w:w="748"/>
        <w:gridCol w:w="1319"/>
        <w:gridCol w:w="1758"/>
        <w:gridCol w:w="1426"/>
        <w:gridCol w:w="1143"/>
        <w:gridCol w:w="1143"/>
        <w:gridCol w:w="1568"/>
      </w:tblGrid>
      <w:tr w:rsidR="00400885" w:rsidRPr="00400885" w14:paraId="1A3445EE" w14:textId="77777777" w:rsidTr="00620157">
        <w:trPr>
          <w:trHeight w:val="340"/>
          <w:tblHeader/>
        </w:trPr>
        <w:tc>
          <w:tcPr>
            <w:tcW w:w="5000" w:type="pct"/>
            <w:gridSpan w:val="8"/>
            <w:shd w:val="clear" w:color="auto" w:fill="auto"/>
          </w:tcPr>
          <w:p w14:paraId="0421A7F0" w14:textId="77777777" w:rsidR="00400885" w:rsidRPr="00400885" w:rsidRDefault="00400885" w:rsidP="00620157">
            <w:pPr>
              <w:jc w:val="both"/>
              <w:rPr>
                <w:rFonts w:eastAsia="Calibri"/>
                <w:b/>
                <w:szCs w:val="24"/>
              </w:rPr>
            </w:pPr>
            <w:r w:rsidRPr="00400885">
              <w:rPr>
                <w:rFonts w:eastAsia="Calibri"/>
                <w:b/>
                <w:szCs w:val="24"/>
              </w:rPr>
              <w:lastRenderedPageBreak/>
              <w:t>2.4. RIZIKOS</w:t>
            </w:r>
          </w:p>
        </w:tc>
      </w:tr>
      <w:tr w:rsidR="00400885" w:rsidRPr="00400885" w14:paraId="6A095CD8" w14:textId="77777777" w:rsidTr="00620157">
        <w:trPr>
          <w:trHeight w:val="965"/>
          <w:tblHeader/>
        </w:trPr>
        <w:tc>
          <w:tcPr>
            <w:tcW w:w="307" w:type="pct"/>
            <w:shd w:val="clear" w:color="auto" w:fill="auto"/>
          </w:tcPr>
          <w:p w14:paraId="626B8796" w14:textId="77777777" w:rsidR="00400885" w:rsidRPr="00400885" w:rsidRDefault="00400885" w:rsidP="00620157">
            <w:pPr>
              <w:jc w:val="center"/>
              <w:rPr>
                <w:rFonts w:eastAsia="Calibri"/>
                <w:b/>
                <w:sz w:val="20"/>
              </w:rPr>
            </w:pPr>
            <w:r w:rsidRPr="00400885">
              <w:rPr>
                <w:rFonts w:eastAsia="Calibri"/>
                <w:b/>
                <w:sz w:val="20"/>
              </w:rPr>
              <w:t>Eil. Nr.</w:t>
            </w:r>
          </w:p>
        </w:tc>
        <w:tc>
          <w:tcPr>
            <w:tcW w:w="386" w:type="pct"/>
            <w:shd w:val="clear" w:color="auto" w:fill="auto"/>
          </w:tcPr>
          <w:p w14:paraId="523D744F" w14:textId="77777777" w:rsidR="00400885" w:rsidRPr="00400885" w:rsidRDefault="00400885" w:rsidP="00620157">
            <w:pPr>
              <w:jc w:val="center"/>
              <w:rPr>
                <w:rFonts w:eastAsia="Calibri"/>
                <w:b/>
                <w:sz w:val="20"/>
              </w:rPr>
            </w:pPr>
            <w:r w:rsidRPr="00400885">
              <w:rPr>
                <w:rFonts w:eastAsia="Calibri"/>
                <w:b/>
                <w:sz w:val="20"/>
              </w:rPr>
              <w:t>Rizika</w:t>
            </w:r>
          </w:p>
        </w:tc>
        <w:tc>
          <w:tcPr>
            <w:tcW w:w="680" w:type="pct"/>
            <w:shd w:val="clear" w:color="auto" w:fill="auto"/>
          </w:tcPr>
          <w:p w14:paraId="1AA3ED58" w14:textId="77777777" w:rsidR="00400885" w:rsidRPr="00400885" w:rsidRDefault="00400885" w:rsidP="00620157">
            <w:pPr>
              <w:jc w:val="center"/>
              <w:rPr>
                <w:rFonts w:eastAsia="Calibri"/>
                <w:b/>
                <w:sz w:val="20"/>
              </w:rPr>
            </w:pPr>
            <w:r w:rsidRPr="00400885">
              <w:rPr>
                <w:rFonts w:eastAsia="Calibri"/>
                <w:b/>
                <w:sz w:val="20"/>
              </w:rPr>
              <w:t>Teigiama arba neigiama</w:t>
            </w:r>
          </w:p>
        </w:tc>
        <w:tc>
          <w:tcPr>
            <w:tcW w:w="906" w:type="pct"/>
            <w:shd w:val="clear" w:color="auto" w:fill="auto"/>
          </w:tcPr>
          <w:p w14:paraId="1DD4F900" w14:textId="77777777" w:rsidR="00400885" w:rsidRPr="00400885" w:rsidRDefault="00400885" w:rsidP="00620157">
            <w:pPr>
              <w:jc w:val="center"/>
              <w:rPr>
                <w:rFonts w:eastAsia="Calibri"/>
                <w:b/>
                <w:sz w:val="20"/>
              </w:rPr>
            </w:pPr>
            <w:r w:rsidRPr="00400885">
              <w:rPr>
                <w:rFonts w:eastAsia="Calibri"/>
                <w:b/>
                <w:sz w:val="20"/>
              </w:rPr>
              <w:t>Pasekmės</w:t>
            </w:r>
          </w:p>
        </w:tc>
        <w:tc>
          <w:tcPr>
            <w:tcW w:w="735" w:type="pct"/>
            <w:shd w:val="clear" w:color="auto" w:fill="auto"/>
          </w:tcPr>
          <w:p w14:paraId="0E61390A" w14:textId="77777777" w:rsidR="00400885" w:rsidRPr="00400885" w:rsidRDefault="00400885" w:rsidP="00620157">
            <w:pPr>
              <w:jc w:val="center"/>
              <w:rPr>
                <w:rFonts w:eastAsia="Calibri"/>
                <w:b/>
                <w:sz w:val="20"/>
              </w:rPr>
            </w:pPr>
            <w:r w:rsidRPr="00400885">
              <w:rPr>
                <w:rFonts w:eastAsia="Calibri"/>
                <w:b/>
                <w:sz w:val="20"/>
              </w:rPr>
              <w:t>Šaltinis</w:t>
            </w:r>
          </w:p>
        </w:tc>
        <w:tc>
          <w:tcPr>
            <w:tcW w:w="589" w:type="pct"/>
            <w:shd w:val="clear" w:color="auto" w:fill="auto"/>
          </w:tcPr>
          <w:p w14:paraId="42D5E569" w14:textId="77777777" w:rsidR="00400885" w:rsidRPr="00400885" w:rsidRDefault="00400885" w:rsidP="00620157">
            <w:pPr>
              <w:jc w:val="center"/>
              <w:rPr>
                <w:rFonts w:eastAsia="Calibri"/>
                <w:b/>
                <w:sz w:val="20"/>
              </w:rPr>
            </w:pPr>
            <w:r w:rsidRPr="00400885">
              <w:rPr>
                <w:rFonts w:eastAsia="Calibri"/>
                <w:b/>
                <w:sz w:val="20"/>
              </w:rPr>
              <w:t>Tikimybė (T)</w:t>
            </w:r>
          </w:p>
        </w:tc>
        <w:tc>
          <w:tcPr>
            <w:tcW w:w="589" w:type="pct"/>
            <w:shd w:val="clear" w:color="auto" w:fill="auto"/>
          </w:tcPr>
          <w:p w14:paraId="22CED080" w14:textId="77777777" w:rsidR="00400885" w:rsidRPr="00400885" w:rsidRDefault="00400885" w:rsidP="00620157">
            <w:pPr>
              <w:jc w:val="center"/>
              <w:rPr>
                <w:rFonts w:eastAsia="Calibri"/>
                <w:b/>
                <w:sz w:val="20"/>
              </w:rPr>
            </w:pPr>
            <w:r w:rsidRPr="00400885">
              <w:rPr>
                <w:rFonts w:eastAsia="Calibri"/>
                <w:b/>
                <w:sz w:val="20"/>
              </w:rPr>
              <w:t>Poveikis (P)</w:t>
            </w:r>
          </w:p>
        </w:tc>
        <w:tc>
          <w:tcPr>
            <w:tcW w:w="809" w:type="pct"/>
            <w:shd w:val="clear" w:color="auto" w:fill="auto"/>
          </w:tcPr>
          <w:p w14:paraId="732192CB" w14:textId="77777777" w:rsidR="00400885" w:rsidRPr="00400885" w:rsidRDefault="00400885" w:rsidP="00620157">
            <w:pPr>
              <w:jc w:val="center"/>
              <w:rPr>
                <w:rFonts w:eastAsia="Calibri"/>
                <w:b/>
                <w:sz w:val="20"/>
              </w:rPr>
            </w:pPr>
            <w:r w:rsidRPr="00400885">
              <w:rPr>
                <w:rFonts w:eastAsia="Calibri"/>
                <w:b/>
                <w:sz w:val="20"/>
              </w:rPr>
              <w:t>Rizikos įtaka projektui (RĮP)*</w:t>
            </w:r>
          </w:p>
        </w:tc>
      </w:tr>
      <w:tr w:rsidR="00400885" w:rsidRPr="00400885" w14:paraId="2764F80F" w14:textId="77777777" w:rsidTr="00620157">
        <w:trPr>
          <w:trHeight w:val="340"/>
        </w:trPr>
        <w:tc>
          <w:tcPr>
            <w:tcW w:w="307" w:type="pct"/>
            <w:shd w:val="clear" w:color="auto" w:fill="auto"/>
          </w:tcPr>
          <w:p w14:paraId="043BC847" w14:textId="77777777" w:rsidR="00400885" w:rsidRPr="00400885" w:rsidRDefault="00400885" w:rsidP="00620157">
            <w:pPr>
              <w:jc w:val="center"/>
              <w:rPr>
                <w:rFonts w:eastAsia="Calibri"/>
                <w:i/>
                <w:iCs/>
                <w:sz w:val="20"/>
              </w:rPr>
            </w:pPr>
          </w:p>
        </w:tc>
        <w:tc>
          <w:tcPr>
            <w:tcW w:w="386" w:type="pct"/>
            <w:shd w:val="clear" w:color="auto" w:fill="auto"/>
          </w:tcPr>
          <w:p w14:paraId="047EFE4C" w14:textId="77777777" w:rsidR="00400885" w:rsidRPr="00400885" w:rsidRDefault="00400885" w:rsidP="00620157">
            <w:pPr>
              <w:jc w:val="center"/>
              <w:rPr>
                <w:rFonts w:eastAsia="Calibri"/>
                <w:i/>
                <w:iCs/>
                <w:sz w:val="20"/>
              </w:rPr>
            </w:pPr>
            <w:r w:rsidRPr="00400885">
              <w:rPr>
                <w:rFonts w:eastAsia="Calibri"/>
                <w:i/>
                <w:iCs/>
                <w:sz w:val="20"/>
              </w:rPr>
              <w:t>(Pava-dini-mas)</w:t>
            </w:r>
          </w:p>
        </w:tc>
        <w:tc>
          <w:tcPr>
            <w:tcW w:w="680" w:type="pct"/>
            <w:shd w:val="clear" w:color="auto" w:fill="auto"/>
          </w:tcPr>
          <w:p w14:paraId="16EE6D6C" w14:textId="77777777" w:rsidR="00400885" w:rsidRPr="00400885" w:rsidRDefault="00400885" w:rsidP="00620157">
            <w:pPr>
              <w:jc w:val="center"/>
              <w:rPr>
                <w:rFonts w:eastAsia="Calibri"/>
                <w:i/>
                <w:iCs/>
                <w:sz w:val="20"/>
              </w:rPr>
            </w:pPr>
          </w:p>
        </w:tc>
        <w:tc>
          <w:tcPr>
            <w:tcW w:w="906" w:type="pct"/>
            <w:shd w:val="clear" w:color="auto" w:fill="auto"/>
          </w:tcPr>
          <w:p w14:paraId="53E88A78" w14:textId="77777777" w:rsidR="00400885" w:rsidRPr="00400885" w:rsidRDefault="00400885" w:rsidP="00620157">
            <w:pPr>
              <w:jc w:val="center"/>
              <w:rPr>
                <w:rFonts w:eastAsia="Calibri"/>
                <w:i/>
                <w:iCs/>
                <w:sz w:val="20"/>
              </w:rPr>
            </w:pPr>
            <w:r w:rsidRPr="00400885">
              <w:rPr>
                <w:rFonts w:eastAsia="Calibri"/>
                <w:i/>
                <w:iCs/>
                <w:sz w:val="20"/>
              </w:rPr>
              <w:t>(Įrašomos pasekmės apimčiai, tvarkaraščiui (terminams), biudžetui)</w:t>
            </w:r>
          </w:p>
        </w:tc>
        <w:tc>
          <w:tcPr>
            <w:tcW w:w="735" w:type="pct"/>
            <w:shd w:val="clear" w:color="auto" w:fill="auto"/>
          </w:tcPr>
          <w:p w14:paraId="1B150D50" w14:textId="77777777" w:rsidR="00400885" w:rsidRPr="00400885" w:rsidRDefault="00400885" w:rsidP="00620157">
            <w:pPr>
              <w:jc w:val="center"/>
              <w:rPr>
                <w:rFonts w:eastAsia="Calibri"/>
                <w:i/>
                <w:iCs/>
                <w:sz w:val="20"/>
              </w:rPr>
            </w:pPr>
            <w:r w:rsidRPr="00400885">
              <w:rPr>
                <w:rFonts w:eastAsia="Calibri"/>
                <w:i/>
                <w:iCs/>
                <w:sz w:val="20"/>
              </w:rPr>
              <w:t>(Vidinis, išorinis)</w:t>
            </w:r>
          </w:p>
        </w:tc>
        <w:tc>
          <w:tcPr>
            <w:tcW w:w="589" w:type="pct"/>
            <w:shd w:val="clear" w:color="auto" w:fill="auto"/>
          </w:tcPr>
          <w:p w14:paraId="11AC893C" w14:textId="77777777" w:rsidR="00400885" w:rsidRPr="00400885" w:rsidRDefault="00400885" w:rsidP="00620157">
            <w:pPr>
              <w:jc w:val="center"/>
              <w:rPr>
                <w:rFonts w:eastAsia="Calibri"/>
                <w:i/>
                <w:iCs/>
                <w:sz w:val="20"/>
              </w:rPr>
            </w:pPr>
            <w:r w:rsidRPr="00400885">
              <w:rPr>
                <w:rFonts w:eastAsia="Calibri"/>
                <w:i/>
                <w:iCs/>
                <w:sz w:val="20"/>
              </w:rPr>
              <w:t>(1 – maža,</w:t>
            </w:r>
          </w:p>
          <w:p w14:paraId="23198E1A" w14:textId="77777777" w:rsidR="00400885" w:rsidRPr="00400885" w:rsidRDefault="00400885" w:rsidP="00620157">
            <w:pPr>
              <w:jc w:val="center"/>
              <w:rPr>
                <w:rFonts w:eastAsia="Calibri"/>
                <w:i/>
                <w:iCs/>
                <w:sz w:val="20"/>
              </w:rPr>
            </w:pPr>
            <w:r w:rsidRPr="00400885">
              <w:rPr>
                <w:rFonts w:eastAsia="Calibri"/>
                <w:i/>
                <w:iCs/>
                <w:sz w:val="20"/>
              </w:rPr>
              <w:t>2 – vidutinė,</w:t>
            </w:r>
          </w:p>
          <w:p w14:paraId="266D43FA" w14:textId="77777777" w:rsidR="00400885" w:rsidRPr="00400885" w:rsidRDefault="00400885" w:rsidP="00620157">
            <w:pPr>
              <w:jc w:val="center"/>
              <w:rPr>
                <w:rFonts w:eastAsia="Calibri"/>
                <w:i/>
                <w:iCs/>
                <w:sz w:val="20"/>
              </w:rPr>
            </w:pPr>
            <w:r w:rsidRPr="00400885">
              <w:rPr>
                <w:rFonts w:eastAsia="Calibri"/>
                <w:i/>
                <w:iCs/>
                <w:sz w:val="20"/>
              </w:rPr>
              <w:t>3 – didelė)</w:t>
            </w:r>
          </w:p>
        </w:tc>
        <w:tc>
          <w:tcPr>
            <w:tcW w:w="589" w:type="pct"/>
            <w:shd w:val="clear" w:color="auto" w:fill="auto"/>
          </w:tcPr>
          <w:p w14:paraId="48D5A111" w14:textId="77777777" w:rsidR="00400885" w:rsidRPr="00400885" w:rsidRDefault="00400885" w:rsidP="00620157">
            <w:pPr>
              <w:jc w:val="center"/>
              <w:rPr>
                <w:rFonts w:eastAsia="Calibri"/>
                <w:i/>
                <w:iCs/>
                <w:sz w:val="20"/>
              </w:rPr>
            </w:pPr>
            <w:r w:rsidRPr="00400885">
              <w:rPr>
                <w:rFonts w:eastAsia="Calibri"/>
                <w:i/>
                <w:iCs/>
                <w:sz w:val="20"/>
              </w:rPr>
              <w:t>(1 – mažas,</w:t>
            </w:r>
          </w:p>
          <w:p w14:paraId="4690DB72" w14:textId="77777777" w:rsidR="00400885" w:rsidRPr="00400885" w:rsidRDefault="00400885" w:rsidP="00620157">
            <w:pPr>
              <w:jc w:val="center"/>
              <w:rPr>
                <w:rFonts w:eastAsia="Calibri"/>
                <w:i/>
                <w:iCs/>
                <w:sz w:val="20"/>
              </w:rPr>
            </w:pPr>
            <w:r w:rsidRPr="00400885">
              <w:rPr>
                <w:rFonts w:eastAsia="Calibri"/>
                <w:i/>
                <w:iCs/>
                <w:sz w:val="20"/>
              </w:rPr>
              <w:t>2 – vidutinis, 3 – didelis)</w:t>
            </w:r>
          </w:p>
        </w:tc>
        <w:tc>
          <w:tcPr>
            <w:tcW w:w="809" w:type="pct"/>
            <w:shd w:val="clear" w:color="auto" w:fill="auto"/>
          </w:tcPr>
          <w:p w14:paraId="3E3F8F30" w14:textId="77777777" w:rsidR="00400885" w:rsidRPr="00400885" w:rsidRDefault="00400885" w:rsidP="00620157">
            <w:pPr>
              <w:jc w:val="center"/>
              <w:rPr>
                <w:rFonts w:eastAsia="Calibri"/>
                <w:i/>
                <w:iCs/>
                <w:sz w:val="20"/>
              </w:rPr>
            </w:pPr>
            <w:r w:rsidRPr="00400885">
              <w:rPr>
                <w:rFonts w:eastAsia="Calibri"/>
                <w:i/>
                <w:iCs/>
                <w:sz w:val="20"/>
              </w:rPr>
              <w:t>(RĮP = T x P)</w:t>
            </w:r>
          </w:p>
        </w:tc>
      </w:tr>
      <w:tr w:rsidR="00400885" w:rsidRPr="00400885" w14:paraId="327259E3" w14:textId="77777777" w:rsidTr="00620157">
        <w:trPr>
          <w:trHeight w:val="340"/>
        </w:trPr>
        <w:tc>
          <w:tcPr>
            <w:tcW w:w="307" w:type="pct"/>
            <w:shd w:val="clear" w:color="auto" w:fill="auto"/>
          </w:tcPr>
          <w:p w14:paraId="678D2632" w14:textId="77777777" w:rsidR="00400885" w:rsidRPr="00400885" w:rsidRDefault="00400885" w:rsidP="00620157">
            <w:pPr>
              <w:jc w:val="both"/>
              <w:rPr>
                <w:rFonts w:eastAsia="Calibri"/>
                <w:sz w:val="16"/>
                <w:szCs w:val="16"/>
              </w:rPr>
            </w:pPr>
          </w:p>
        </w:tc>
        <w:tc>
          <w:tcPr>
            <w:tcW w:w="386" w:type="pct"/>
            <w:shd w:val="clear" w:color="auto" w:fill="auto"/>
          </w:tcPr>
          <w:p w14:paraId="2CFF48B2" w14:textId="77777777" w:rsidR="00400885" w:rsidRPr="00400885" w:rsidRDefault="00400885" w:rsidP="00620157">
            <w:pPr>
              <w:jc w:val="both"/>
              <w:rPr>
                <w:rFonts w:eastAsia="Calibri"/>
                <w:sz w:val="16"/>
                <w:szCs w:val="16"/>
              </w:rPr>
            </w:pPr>
          </w:p>
        </w:tc>
        <w:tc>
          <w:tcPr>
            <w:tcW w:w="680" w:type="pct"/>
            <w:shd w:val="clear" w:color="auto" w:fill="auto"/>
          </w:tcPr>
          <w:p w14:paraId="5894AA28" w14:textId="77777777" w:rsidR="00400885" w:rsidRPr="00400885" w:rsidRDefault="00400885" w:rsidP="00620157">
            <w:pPr>
              <w:jc w:val="center"/>
              <w:rPr>
                <w:rFonts w:eastAsia="Calibri"/>
                <w:sz w:val="16"/>
                <w:szCs w:val="16"/>
              </w:rPr>
            </w:pPr>
          </w:p>
        </w:tc>
        <w:tc>
          <w:tcPr>
            <w:tcW w:w="906" w:type="pct"/>
            <w:shd w:val="clear" w:color="auto" w:fill="auto"/>
          </w:tcPr>
          <w:p w14:paraId="5A50A409" w14:textId="77777777" w:rsidR="00400885" w:rsidRPr="00400885" w:rsidRDefault="00400885" w:rsidP="00620157">
            <w:pPr>
              <w:jc w:val="center"/>
              <w:rPr>
                <w:rFonts w:eastAsia="Calibri"/>
                <w:sz w:val="16"/>
                <w:szCs w:val="16"/>
              </w:rPr>
            </w:pPr>
          </w:p>
        </w:tc>
        <w:tc>
          <w:tcPr>
            <w:tcW w:w="735" w:type="pct"/>
            <w:shd w:val="clear" w:color="auto" w:fill="auto"/>
          </w:tcPr>
          <w:p w14:paraId="62B1CF80" w14:textId="77777777" w:rsidR="00400885" w:rsidRPr="00400885" w:rsidRDefault="00400885" w:rsidP="00620157">
            <w:pPr>
              <w:jc w:val="center"/>
              <w:rPr>
                <w:rFonts w:eastAsia="Calibri"/>
                <w:sz w:val="16"/>
                <w:szCs w:val="16"/>
              </w:rPr>
            </w:pPr>
          </w:p>
        </w:tc>
        <w:tc>
          <w:tcPr>
            <w:tcW w:w="589" w:type="pct"/>
            <w:shd w:val="clear" w:color="auto" w:fill="auto"/>
          </w:tcPr>
          <w:p w14:paraId="5A72405C" w14:textId="77777777" w:rsidR="00400885" w:rsidRPr="00400885" w:rsidRDefault="00400885" w:rsidP="00620157">
            <w:pPr>
              <w:jc w:val="center"/>
              <w:rPr>
                <w:rFonts w:eastAsia="Calibri"/>
                <w:sz w:val="16"/>
                <w:szCs w:val="16"/>
              </w:rPr>
            </w:pPr>
          </w:p>
        </w:tc>
        <w:tc>
          <w:tcPr>
            <w:tcW w:w="589" w:type="pct"/>
            <w:shd w:val="clear" w:color="auto" w:fill="auto"/>
          </w:tcPr>
          <w:p w14:paraId="6C1BE19C" w14:textId="77777777" w:rsidR="00400885" w:rsidRPr="00400885" w:rsidRDefault="00400885" w:rsidP="00620157">
            <w:pPr>
              <w:jc w:val="center"/>
              <w:rPr>
                <w:rFonts w:eastAsia="Calibri"/>
                <w:sz w:val="16"/>
                <w:szCs w:val="16"/>
              </w:rPr>
            </w:pPr>
          </w:p>
        </w:tc>
        <w:tc>
          <w:tcPr>
            <w:tcW w:w="809" w:type="pct"/>
            <w:shd w:val="clear" w:color="auto" w:fill="auto"/>
          </w:tcPr>
          <w:p w14:paraId="04AB15DC" w14:textId="77777777" w:rsidR="00400885" w:rsidRPr="00400885" w:rsidRDefault="00400885" w:rsidP="00620157">
            <w:pPr>
              <w:jc w:val="center"/>
              <w:rPr>
                <w:rFonts w:eastAsia="Calibri"/>
                <w:sz w:val="16"/>
                <w:szCs w:val="16"/>
              </w:rPr>
            </w:pPr>
          </w:p>
        </w:tc>
      </w:tr>
    </w:tbl>
    <w:p w14:paraId="67EF1F72" w14:textId="77777777" w:rsidR="00400885" w:rsidRPr="00400885" w:rsidRDefault="00400885" w:rsidP="00400885">
      <w:pPr>
        <w:contextualSpacing/>
        <w:jc w:val="both"/>
        <w:rPr>
          <w:rFonts w:eastAsia="Calibri"/>
          <w:i/>
          <w:iCs/>
          <w:sz w:val="20"/>
        </w:rPr>
      </w:pPr>
      <w:r w:rsidRPr="00400885">
        <w:rPr>
          <w:rFonts w:eastAsia="Calibri"/>
          <w:i/>
          <w:iCs/>
          <w:sz w:val="20"/>
        </w:rPr>
        <w:t xml:space="preserve">* Kai RĮP &gt; 6, atliekamas kokybinis rizikų vertinimas ir </w:t>
      </w:r>
      <w:r w:rsidRPr="00400885">
        <w:rPr>
          <w:rFonts w:eastAsia="Calibri"/>
          <w:bCs/>
          <w:i/>
          <w:iCs/>
          <w:sz w:val="20"/>
        </w:rPr>
        <w:t xml:space="preserve">parengiamas rizikų valdymo planas. </w:t>
      </w:r>
    </w:p>
    <w:p w14:paraId="5B964B47" w14:textId="77777777" w:rsidR="00400885" w:rsidRPr="00400885" w:rsidRDefault="00400885" w:rsidP="00400885">
      <w:pPr>
        <w:contextualSpacing/>
        <w:jc w:val="both"/>
        <w:rPr>
          <w:rFonts w:eastAsia="Calibri"/>
          <w:i/>
          <w:iCs/>
          <w:sz w:val="20"/>
        </w:rPr>
      </w:pPr>
    </w:p>
    <w:p w14:paraId="2FD2CE17" w14:textId="77777777" w:rsidR="00400885" w:rsidRPr="00400885" w:rsidRDefault="00400885" w:rsidP="00400885">
      <w:pPr>
        <w:jc w:val="both"/>
        <w:rPr>
          <w:rFonts w:eastAsia="Calibri"/>
          <w:b/>
          <w:szCs w:val="24"/>
        </w:rPr>
      </w:pPr>
      <w:bookmarkStart w:id="69" w:name="_Hlk42717916"/>
      <w:r w:rsidRPr="00400885">
        <w:rPr>
          <w:rFonts w:eastAsia="Calibri"/>
          <w:b/>
          <w:szCs w:val="24"/>
        </w:rPr>
        <w:t>2.4.1. RIZIKŲ KOKYBINIS VERTINIMAS</w:t>
      </w:r>
    </w:p>
    <w:p w14:paraId="45392664" w14:textId="77777777" w:rsidR="00400885" w:rsidRPr="00400885" w:rsidRDefault="00400885" w:rsidP="00400885">
      <w:pPr>
        <w:jc w:val="both"/>
        <w:rPr>
          <w:rFonts w:eastAsia="Calibri"/>
          <w:i/>
          <w:sz w:val="20"/>
        </w:rPr>
      </w:pPr>
      <w:r w:rsidRPr="00400885">
        <w:rPr>
          <w:rFonts w:eastAsia="Calibri"/>
          <w:i/>
          <w:sz w:val="20"/>
        </w:rPr>
        <w:t xml:space="preserve">Apskaičiuojama rizikų (kurių RĮP </w:t>
      </w:r>
      <w:r w:rsidRPr="00400885">
        <w:rPr>
          <w:rFonts w:eastAsia="Calibri"/>
          <w:i/>
          <w:iCs/>
          <w:sz w:val="20"/>
        </w:rPr>
        <w:t>&gt;</w:t>
      </w:r>
      <w:r w:rsidRPr="00400885">
        <w:rPr>
          <w:rFonts w:eastAsia="Calibri"/>
          <w:i/>
          <w:sz w:val="20"/>
        </w:rPr>
        <w:t xml:space="preserve">6) įtaka biudžetui ir tvarkaraščiui </w:t>
      </w:r>
    </w:p>
    <w:p w14:paraId="3C82A298" w14:textId="77777777" w:rsidR="00400885" w:rsidRPr="00400885" w:rsidRDefault="00400885" w:rsidP="00400885">
      <w:pPr>
        <w:jc w:val="both"/>
        <w:rPr>
          <w:rFonts w:eastAsia="Calibri"/>
          <w:i/>
          <w:sz w:val="20"/>
        </w:rPr>
      </w:pPr>
    </w:p>
    <w:tbl>
      <w:tblPr>
        <w:tblStyle w:val="Lentelstinklelis2"/>
        <w:tblW w:w="0" w:type="auto"/>
        <w:tblLook w:val="04A0" w:firstRow="1" w:lastRow="0" w:firstColumn="1" w:lastColumn="0" w:noHBand="0" w:noVBand="1"/>
      </w:tblPr>
      <w:tblGrid>
        <w:gridCol w:w="616"/>
        <w:gridCol w:w="772"/>
        <w:gridCol w:w="1128"/>
        <w:gridCol w:w="2089"/>
        <w:gridCol w:w="1553"/>
        <w:gridCol w:w="1923"/>
        <w:gridCol w:w="1557"/>
      </w:tblGrid>
      <w:tr w:rsidR="00400885" w:rsidRPr="00400885" w14:paraId="5A078DAB" w14:textId="77777777" w:rsidTr="00620157">
        <w:tc>
          <w:tcPr>
            <w:tcW w:w="616" w:type="dxa"/>
            <w:shd w:val="clear" w:color="auto" w:fill="auto"/>
            <w:vAlign w:val="center"/>
          </w:tcPr>
          <w:p w14:paraId="7AA47A01" w14:textId="77777777" w:rsidR="00400885" w:rsidRPr="00400885" w:rsidRDefault="00400885" w:rsidP="00620157">
            <w:pPr>
              <w:jc w:val="center"/>
              <w:rPr>
                <w:b/>
                <w:bCs/>
              </w:rPr>
            </w:pPr>
            <w:r w:rsidRPr="00400885">
              <w:rPr>
                <w:b/>
                <w:bCs/>
              </w:rPr>
              <w:t>Eil. Nr.</w:t>
            </w:r>
          </w:p>
        </w:tc>
        <w:tc>
          <w:tcPr>
            <w:tcW w:w="762" w:type="dxa"/>
            <w:shd w:val="clear" w:color="auto" w:fill="auto"/>
            <w:vAlign w:val="center"/>
          </w:tcPr>
          <w:p w14:paraId="12E981EF" w14:textId="77777777" w:rsidR="00400885" w:rsidRPr="00400885" w:rsidRDefault="00400885" w:rsidP="00620157">
            <w:pPr>
              <w:jc w:val="center"/>
              <w:rPr>
                <w:b/>
                <w:bCs/>
              </w:rPr>
            </w:pPr>
            <w:r w:rsidRPr="00400885">
              <w:rPr>
                <w:b/>
                <w:bCs/>
              </w:rPr>
              <w:t>Rizika</w:t>
            </w:r>
          </w:p>
        </w:tc>
        <w:tc>
          <w:tcPr>
            <w:tcW w:w="1128" w:type="dxa"/>
            <w:shd w:val="clear" w:color="auto" w:fill="auto"/>
            <w:vAlign w:val="center"/>
          </w:tcPr>
          <w:p w14:paraId="232A742F" w14:textId="77777777" w:rsidR="00400885" w:rsidRPr="00400885" w:rsidRDefault="00400885" w:rsidP="00620157">
            <w:pPr>
              <w:jc w:val="center"/>
              <w:rPr>
                <w:b/>
                <w:bCs/>
              </w:rPr>
            </w:pPr>
            <w:r w:rsidRPr="00400885">
              <w:rPr>
                <w:b/>
                <w:bCs/>
              </w:rPr>
              <w:t>Tikimybė (T)</w:t>
            </w:r>
          </w:p>
          <w:p w14:paraId="2EB7F80E" w14:textId="77777777" w:rsidR="00400885" w:rsidRPr="00400885" w:rsidRDefault="00400885" w:rsidP="00620157">
            <w:pPr>
              <w:jc w:val="center"/>
              <w:rPr>
                <w:b/>
                <w:bCs/>
              </w:rPr>
            </w:pPr>
            <w:r w:rsidRPr="00400885">
              <w:rPr>
                <w:b/>
                <w:bCs/>
              </w:rPr>
              <w:t>(0–100 %)</w:t>
            </w:r>
          </w:p>
        </w:tc>
        <w:tc>
          <w:tcPr>
            <w:tcW w:w="2089" w:type="dxa"/>
            <w:shd w:val="clear" w:color="auto" w:fill="auto"/>
            <w:vAlign w:val="center"/>
          </w:tcPr>
          <w:p w14:paraId="62B407C7" w14:textId="77777777" w:rsidR="00400885" w:rsidRPr="00400885" w:rsidRDefault="00400885" w:rsidP="00620157">
            <w:pPr>
              <w:jc w:val="center"/>
              <w:rPr>
                <w:b/>
                <w:bCs/>
              </w:rPr>
            </w:pPr>
            <w:r w:rsidRPr="00400885">
              <w:rPr>
                <w:b/>
                <w:bCs/>
              </w:rPr>
              <w:t>Absoliuti įtaka biudžetui</w:t>
            </w:r>
          </w:p>
          <w:p w14:paraId="2F9B3D34" w14:textId="77777777" w:rsidR="00400885" w:rsidRPr="00400885" w:rsidRDefault="00400885" w:rsidP="00620157">
            <w:pPr>
              <w:jc w:val="center"/>
              <w:rPr>
                <w:b/>
                <w:bCs/>
              </w:rPr>
            </w:pPr>
            <w:r w:rsidRPr="00400885">
              <w:rPr>
                <w:b/>
                <w:bCs/>
              </w:rPr>
              <w:t xml:space="preserve">(AĮB, nurodoma eurais su pliuso </w:t>
            </w:r>
            <w:r w:rsidRPr="00400885">
              <w:rPr>
                <w:b/>
                <w:bCs/>
              </w:rPr>
              <w:br/>
              <w:t>ženklu – neigiamoms rizikoms, su minuso ženklu – galimybėms)</w:t>
            </w:r>
          </w:p>
        </w:tc>
        <w:tc>
          <w:tcPr>
            <w:tcW w:w="1553" w:type="dxa"/>
            <w:shd w:val="clear" w:color="auto" w:fill="auto"/>
            <w:vAlign w:val="center"/>
          </w:tcPr>
          <w:p w14:paraId="7187BA8C" w14:textId="77777777" w:rsidR="00400885" w:rsidRPr="00400885" w:rsidRDefault="00400885" w:rsidP="00620157">
            <w:pPr>
              <w:jc w:val="center"/>
              <w:rPr>
                <w:b/>
                <w:bCs/>
              </w:rPr>
            </w:pPr>
            <w:r w:rsidRPr="00400885">
              <w:rPr>
                <w:b/>
                <w:bCs/>
              </w:rPr>
              <w:t>RĮB – rizikos įtaka biudžetui,</w:t>
            </w:r>
          </w:p>
          <w:p w14:paraId="7F0C71B6" w14:textId="77777777" w:rsidR="00400885" w:rsidRPr="00400885" w:rsidRDefault="00400885" w:rsidP="00620157">
            <w:pPr>
              <w:jc w:val="center"/>
              <w:rPr>
                <w:b/>
                <w:bCs/>
              </w:rPr>
            </w:pPr>
            <w:r w:rsidRPr="00400885">
              <w:rPr>
                <w:b/>
                <w:bCs/>
              </w:rPr>
              <w:t>RĮB = T x AĮB</w:t>
            </w:r>
          </w:p>
        </w:tc>
        <w:tc>
          <w:tcPr>
            <w:tcW w:w="1923" w:type="dxa"/>
            <w:shd w:val="clear" w:color="auto" w:fill="auto"/>
            <w:vAlign w:val="center"/>
          </w:tcPr>
          <w:p w14:paraId="1B733FB1" w14:textId="77777777" w:rsidR="00400885" w:rsidRPr="00400885" w:rsidRDefault="00400885" w:rsidP="00620157">
            <w:pPr>
              <w:jc w:val="center"/>
              <w:rPr>
                <w:b/>
                <w:bCs/>
              </w:rPr>
            </w:pPr>
            <w:r w:rsidRPr="00400885">
              <w:rPr>
                <w:b/>
                <w:bCs/>
              </w:rPr>
              <w:t>Absoliuti įtaka tvarkaraščiui</w:t>
            </w:r>
          </w:p>
          <w:p w14:paraId="2F5F246C" w14:textId="77777777" w:rsidR="00400885" w:rsidRPr="00400885" w:rsidRDefault="00400885" w:rsidP="00620157">
            <w:pPr>
              <w:jc w:val="center"/>
              <w:rPr>
                <w:b/>
                <w:bCs/>
              </w:rPr>
            </w:pPr>
            <w:r w:rsidRPr="00400885">
              <w:rPr>
                <w:b/>
                <w:bCs/>
              </w:rPr>
              <w:t>(AĮT, nurodoma darbo dienomis, su pliuso ženklu – neigiamoms rizikoms,</w:t>
            </w:r>
          </w:p>
          <w:p w14:paraId="700502C5" w14:textId="77777777" w:rsidR="00400885" w:rsidRPr="00400885" w:rsidRDefault="00400885" w:rsidP="00620157">
            <w:pPr>
              <w:jc w:val="center"/>
              <w:rPr>
                <w:b/>
                <w:bCs/>
              </w:rPr>
            </w:pPr>
            <w:r w:rsidRPr="00400885">
              <w:rPr>
                <w:b/>
                <w:bCs/>
              </w:rPr>
              <w:t xml:space="preserve"> su minuso ženklu – galimybėms)</w:t>
            </w:r>
          </w:p>
        </w:tc>
        <w:tc>
          <w:tcPr>
            <w:tcW w:w="1557" w:type="dxa"/>
            <w:shd w:val="clear" w:color="auto" w:fill="auto"/>
            <w:vAlign w:val="center"/>
          </w:tcPr>
          <w:p w14:paraId="0B4840F9" w14:textId="77777777" w:rsidR="00400885" w:rsidRPr="00400885" w:rsidRDefault="00400885" w:rsidP="00620157">
            <w:pPr>
              <w:jc w:val="center"/>
              <w:rPr>
                <w:b/>
                <w:bCs/>
              </w:rPr>
            </w:pPr>
            <w:r w:rsidRPr="00400885">
              <w:rPr>
                <w:b/>
                <w:bCs/>
              </w:rPr>
              <w:t>RĮT – rizikos įtaka tvarkaraščiui,</w:t>
            </w:r>
          </w:p>
          <w:p w14:paraId="6DF1383E" w14:textId="77777777" w:rsidR="00400885" w:rsidRPr="00400885" w:rsidRDefault="00400885" w:rsidP="00620157">
            <w:pPr>
              <w:jc w:val="center"/>
              <w:rPr>
                <w:b/>
                <w:bCs/>
              </w:rPr>
            </w:pPr>
            <w:r w:rsidRPr="00400885">
              <w:rPr>
                <w:b/>
                <w:bCs/>
              </w:rPr>
              <w:t>RĮT = T x AĮT</w:t>
            </w:r>
          </w:p>
        </w:tc>
      </w:tr>
      <w:tr w:rsidR="00400885" w:rsidRPr="00400885" w14:paraId="58D6CE36" w14:textId="77777777" w:rsidTr="00620157">
        <w:tc>
          <w:tcPr>
            <w:tcW w:w="616" w:type="dxa"/>
            <w:shd w:val="clear" w:color="auto" w:fill="auto"/>
          </w:tcPr>
          <w:p w14:paraId="6ED2CF95" w14:textId="77777777" w:rsidR="00400885" w:rsidRPr="00400885" w:rsidRDefault="00400885" w:rsidP="00620157">
            <w:pPr>
              <w:jc w:val="both"/>
              <w:rPr>
                <w:sz w:val="24"/>
                <w:szCs w:val="24"/>
              </w:rPr>
            </w:pPr>
          </w:p>
        </w:tc>
        <w:tc>
          <w:tcPr>
            <w:tcW w:w="762" w:type="dxa"/>
            <w:shd w:val="clear" w:color="auto" w:fill="auto"/>
          </w:tcPr>
          <w:p w14:paraId="287267A3" w14:textId="77777777" w:rsidR="00400885" w:rsidRPr="00400885" w:rsidRDefault="00400885" w:rsidP="00620157">
            <w:pPr>
              <w:jc w:val="both"/>
              <w:rPr>
                <w:sz w:val="24"/>
                <w:szCs w:val="24"/>
              </w:rPr>
            </w:pPr>
          </w:p>
        </w:tc>
        <w:tc>
          <w:tcPr>
            <w:tcW w:w="1128" w:type="dxa"/>
            <w:shd w:val="clear" w:color="auto" w:fill="auto"/>
          </w:tcPr>
          <w:p w14:paraId="47FEB041" w14:textId="77777777" w:rsidR="00400885" w:rsidRPr="00400885" w:rsidRDefault="00400885" w:rsidP="00620157">
            <w:pPr>
              <w:jc w:val="both"/>
              <w:rPr>
                <w:sz w:val="24"/>
                <w:szCs w:val="24"/>
              </w:rPr>
            </w:pPr>
          </w:p>
        </w:tc>
        <w:tc>
          <w:tcPr>
            <w:tcW w:w="2089" w:type="dxa"/>
            <w:shd w:val="clear" w:color="auto" w:fill="auto"/>
          </w:tcPr>
          <w:p w14:paraId="10BC97DD" w14:textId="77777777" w:rsidR="00400885" w:rsidRPr="00400885" w:rsidRDefault="00400885" w:rsidP="00620157">
            <w:pPr>
              <w:jc w:val="both"/>
              <w:rPr>
                <w:sz w:val="24"/>
                <w:szCs w:val="24"/>
              </w:rPr>
            </w:pPr>
          </w:p>
        </w:tc>
        <w:tc>
          <w:tcPr>
            <w:tcW w:w="1553" w:type="dxa"/>
            <w:shd w:val="clear" w:color="auto" w:fill="auto"/>
          </w:tcPr>
          <w:p w14:paraId="2E1AC27E" w14:textId="77777777" w:rsidR="00400885" w:rsidRPr="00400885" w:rsidRDefault="00400885" w:rsidP="00620157">
            <w:pPr>
              <w:jc w:val="both"/>
              <w:rPr>
                <w:sz w:val="24"/>
                <w:szCs w:val="24"/>
              </w:rPr>
            </w:pPr>
          </w:p>
        </w:tc>
        <w:tc>
          <w:tcPr>
            <w:tcW w:w="1923" w:type="dxa"/>
            <w:shd w:val="clear" w:color="auto" w:fill="auto"/>
          </w:tcPr>
          <w:p w14:paraId="53A42102" w14:textId="77777777" w:rsidR="00400885" w:rsidRPr="00400885" w:rsidRDefault="00400885" w:rsidP="00620157">
            <w:pPr>
              <w:jc w:val="both"/>
              <w:rPr>
                <w:sz w:val="24"/>
                <w:szCs w:val="24"/>
              </w:rPr>
            </w:pPr>
          </w:p>
        </w:tc>
        <w:tc>
          <w:tcPr>
            <w:tcW w:w="1557" w:type="dxa"/>
            <w:shd w:val="clear" w:color="auto" w:fill="auto"/>
          </w:tcPr>
          <w:p w14:paraId="5A931D45" w14:textId="77777777" w:rsidR="00400885" w:rsidRPr="00400885" w:rsidRDefault="00400885" w:rsidP="00620157">
            <w:pPr>
              <w:jc w:val="both"/>
              <w:rPr>
                <w:sz w:val="24"/>
                <w:szCs w:val="24"/>
              </w:rPr>
            </w:pPr>
          </w:p>
        </w:tc>
      </w:tr>
      <w:tr w:rsidR="00400885" w:rsidRPr="00400885" w14:paraId="01632AD8" w14:textId="77777777" w:rsidTr="00620157">
        <w:tc>
          <w:tcPr>
            <w:tcW w:w="616" w:type="dxa"/>
            <w:shd w:val="clear" w:color="auto" w:fill="auto"/>
          </w:tcPr>
          <w:p w14:paraId="43B1C7E8" w14:textId="77777777" w:rsidR="00400885" w:rsidRPr="00400885" w:rsidRDefault="00400885" w:rsidP="00620157">
            <w:pPr>
              <w:jc w:val="both"/>
              <w:rPr>
                <w:sz w:val="24"/>
                <w:szCs w:val="24"/>
              </w:rPr>
            </w:pPr>
          </w:p>
        </w:tc>
        <w:tc>
          <w:tcPr>
            <w:tcW w:w="762" w:type="dxa"/>
            <w:shd w:val="clear" w:color="auto" w:fill="auto"/>
          </w:tcPr>
          <w:p w14:paraId="164EE467" w14:textId="77777777" w:rsidR="00400885" w:rsidRPr="00400885" w:rsidRDefault="00400885" w:rsidP="00620157">
            <w:pPr>
              <w:jc w:val="both"/>
              <w:rPr>
                <w:sz w:val="24"/>
                <w:szCs w:val="24"/>
              </w:rPr>
            </w:pPr>
          </w:p>
        </w:tc>
        <w:tc>
          <w:tcPr>
            <w:tcW w:w="1128" w:type="dxa"/>
            <w:shd w:val="clear" w:color="auto" w:fill="auto"/>
          </w:tcPr>
          <w:p w14:paraId="6B9D0414" w14:textId="77777777" w:rsidR="00400885" w:rsidRPr="00400885" w:rsidRDefault="00400885" w:rsidP="00620157">
            <w:pPr>
              <w:jc w:val="both"/>
              <w:rPr>
                <w:sz w:val="24"/>
                <w:szCs w:val="24"/>
              </w:rPr>
            </w:pPr>
          </w:p>
        </w:tc>
        <w:tc>
          <w:tcPr>
            <w:tcW w:w="2089" w:type="dxa"/>
            <w:shd w:val="clear" w:color="auto" w:fill="auto"/>
          </w:tcPr>
          <w:p w14:paraId="01B26A1B" w14:textId="77777777" w:rsidR="00400885" w:rsidRPr="00400885" w:rsidRDefault="00400885" w:rsidP="00620157">
            <w:pPr>
              <w:jc w:val="both"/>
            </w:pPr>
            <w:r w:rsidRPr="00400885">
              <w:t>Iš viso RĮB</w:t>
            </w:r>
          </w:p>
        </w:tc>
        <w:tc>
          <w:tcPr>
            <w:tcW w:w="1553" w:type="dxa"/>
            <w:shd w:val="clear" w:color="auto" w:fill="auto"/>
          </w:tcPr>
          <w:p w14:paraId="349D446F" w14:textId="77777777" w:rsidR="00400885" w:rsidRPr="00400885" w:rsidRDefault="00400885" w:rsidP="00620157">
            <w:pPr>
              <w:jc w:val="both"/>
              <w:rPr>
                <w:sz w:val="24"/>
                <w:szCs w:val="24"/>
              </w:rPr>
            </w:pPr>
          </w:p>
        </w:tc>
        <w:tc>
          <w:tcPr>
            <w:tcW w:w="1923" w:type="dxa"/>
            <w:shd w:val="clear" w:color="auto" w:fill="auto"/>
          </w:tcPr>
          <w:p w14:paraId="105719C4" w14:textId="77777777" w:rsidR="00400885" w:rsidRPr="00400885" w:rsidRDefault="00400885" w:rsidP="00620157">
            <w:pPr>
              <w:jc w:val="both"/>
            </w:pPr>
            <w:r w:rsidRPr="00400885">
              <w:t>Iš viso RĮT</w:t>
            </w:r>
          </w:p>
        </w:tc>
        <w:tc>
          <w:tcPr>
            <w:tcW w:w="1557" w:type="dxa"/>
            <w:shd w:val="clear" w:color="auto" w:fill="auto"/>
          </w:tcPr>
          <w:p w14:paraId="78842A99" w14:textId="77777777" w:rsidR="00400885" w:rsidRPr="00400885" w:rsidRDefault="00400885" w:rsidP="00620157">
            <w:pPr>
              <w:jc w:val="both"/>
              <w:rPr>
                <w:sz w:val="24"/>
                <w:szCs w:val="24"/>
              </w:rPr>
            </w:pPr>
          </w:p>
        </w:tc>
      </w:tr>
    </w:tbl>
    <w:p w14:paraId="546F4C4D" w14:textId="77777777" w:rsidR="00400885" w:rsidRPr="00400885" w:rsidRDefault="00400885" w:rsidP="00400885">
      <w:pPr>
        <w:jc w:val="both"/>
        <w:rPr>
          <w:rFonts w:eastAsia="Calibri"/>
          <w:i/>
          <w:iCs/>
          <w:sz w:val="20"/>
          <w:lang w:eastAsia="lt-LT"/>
        </w:rPr>
      </w:pPr>
      <w:r w:rsidRPr="00400885">
        <w:rPr>
          <w:rFonts w:eastAsia="Calibri"/>
          <w:i/>
          <w:iCs/>
          <w:sz w:val="20"/>
          <w:lang w:eastAsia="lt-LT"/>
        </w:rPr>
        <w:t>Tikimybė (T) – procentais nuo 0 iki 100 proc. Nustatoma ekspertiniu būdu.</w:t>
      </w:r>
    </w:p>
    <w:p w14:paraId="4CCF09C7" w14:textId="77777777" w:rsidR="00400885" w:rsidRPr="00400885" w:rsidRDefault="00400885" w:rsidP="00400885">
      <w:pPr>
        <w:jc w:val="both"/>
        <w:rPr>
          <w:rFonts w:eastAsia="Calibri"/>
          <w:i/>
          <w:iCs/>
          <w:sz w:val="20"/>
          <w:lang w:eastAsia="lt-LT"/>
        </w:rPr>
      </w:pPr>
      <w:r w:rsidRPr="00400885">
        <w:rPr>
          <w:rFonts w:eastAsia="Calibri"/>
          <w:i/>
          <w:iCs/>
          <w:sz w:val="20"/>
          <w:lang w:eastAsia="lt-LT"/>
        </w:rPr>
        <w:t>Absoliuti įtaka biudžetui (AĮB). Nurodomas projekto biudžetas (eurais) (su pliuso ženklu – neigiamoms rizikoms, su minuso ženklu – galimybėms).</w:t>
      </w:r>
    </w:p>
    <w:p w14:paraId="3DB6FA80" w14:textId="77777777" w:rsidR="00400885" w:rsidRPr="00400885" w:rsidRDefault="00400885" w:rsidP="00400885">
      <w:pPr>
        <w:jc w:val="both"/>
        <w:rPr>
          <w:rFonts w:eastAsia="Calibri"/>
          <w:i/>
          <w:iCs/>
          <w:sz w:val="20"/>
        </w:rPr>
      </w:pPr>
      <w:r w:rsidRPr="00400885">
        <w:rPr>
          <w:rFonts w:eastAsia="Calibri"/>
          <w:i/>
          <w:iCs/>
          <w:sz w:val="20"/>
        </w:rPr>
        <w:t>Absoliuti įtaka tvarkaraščiui (AĮT). Nurodoma bendra projekto trukmė darbo dienomis (su pliuso ženklu – neigiamoms rizikoms, su minuso ženklu – galimybėms).</w:t>
      </w:r>
    </w:p>
    <w:p w14:paraId="2FB4C6DC" w14:textId="77777777" w:rsidR="00400885" w:rsidRPr="00400885" w:rsidRDefault="00400885" w:rsidP="00400885">
      <w:pPr>
        <w:rPr>
          <w:rFonts w:eastAsia="Calibri"/>
          <w:i/>
          <w:iCs/>
          <w:sz w:val="20"/>
        </w:rPr>
      </w:pPr>
      <w:r w:rsidRPr="00400885">
        <w:rPr>
          <w:rFonts w:eastAsia="Calibri"/>
          <w:i/>
          <w:iCs/>
          <w:sz w:val="20"/>
        </w:rPr>
        <w:t>Rizikos įtaka biudžetui (RĮB), RĮB = T x AĮB.</w:t>
      </w:r>
    </w:p>
    <w:p w14:paraId="453DAEE7" w14:textId="77777777" w:rsidR="00400885" w:rsidRPr="00400885" w:rsidRDefault="00400885" w:rsidP="00400885">
      <w:pPr>
        <w:rPr>
          <w:rFonts w:eastAsia="Calibri"/>
          <w:i/>
          <w:iCs/>
          <w:sz w:val="20"/>
        </w:rPr>
      </w:pPr>
      <w:r w:rsidRPr="00400885">
        <w:rPr>
          <w:rFonts w:eastAsia="Calibri"/>
          <w:i/>
          <w:iCs/>
          <w:sz w:val="20"/>
        </w:rPr>
        <w:t xml:space="preserve">Rizikos įtaka tvarkaraščiui (RĮT), RĮT = T x AĮT. </w:t>
      </w:r>
    </w:p>
    <w:p w14:paraId="6A6BAA9C" w14:textId="77777777" w:rsidR="00400885" w:rsidRPr="00400885" w:rsidRDefault="00400885" w:rsidP="00400885">
      <w:pPr>
        <w:rPr>
          <w:rFonts w:eastAsia="Calibri"/>
          <w:i/>
          <w:iCs/>
          <w:sz w:val="20"/>
        </w:rPr>
      </w:pPr>
      <w:r w:rsidRPr="00400885">
        <w:rPr>
          <w:rFonts w:eastAsia="Calibri"/>
          <w:i/>
          <w:iCs/>
          <w:sz w:val="20"/>
        </w:rPr>
        <w:t>Suminė RĮB (rizikų įtaka biudžetui) pridedama prie projekto, projektų programos biudžeto.</w:t>
      </w:r>
    </w:p>
    <w:p w14:paraId="3F7D0295" w14:textId="77777777" w:rsidR="00400885" w:rsidRPr="00400885" w:rsidRDefault="00400885" w:rsidP="00400885">
      <w:pPr>
        <w:rPr>
          <w:rFonts w:eastAsia="Calibri"/>
          <w:i/>
          <w:iCs/>
          <w:sz w:val="20"/>
        </w:rPr>
      </w:pPr>
      <w:r w:rsidRPr="00400885">
        <w:rPr>
          <w:rFonts w:eastAsia="Calibri"/>
          <w:i/>
          <w:iCs/>
          <w:sz w:val="20"/>
        </w:rPr>
        <w:t>Suminė RĮT pridedama prie projekto, projektų programos arba portfelio tvarkaraštyje nurodyto galutinio termino.</w:t>
      </w:r>
    </w:p>
    <w:p w14:paraId="39D8D4C9" w14:textId="77777777" w:rsidR="00400885" w:rsidRPr="00400885" w:rsidRDefault="00400885" w:rsidP="00400885">
      <w:pPr>
        <w:rPr>
          <w:rFonts w:eastAsia="Calibri"/>
          <w:szCs w:val="24"/>
        </w:rPr>
      </w:pPr>
    </w:p>
    <w:p w14:paraId="4E6807DF" w14:textId="77777777" w:rsidR="00400885" w:rsidRPr="00400885" w:rsidRDefault="00400885" w:rsidP="00400885">
      <w:pPr>
        <w:jc w:val="both"/>
        <w:rPr>
          <w:rFonts w:eastAsia="Calibri"/>
          <w:b/>
          <w:szCs w:val="24"/>
        </w:rPr>
      </w:pPr>
      <w:r w:rsidRPr="00400885">
        <w:rPr>
          <w:rFonts w:eastAsia="Calibri"/>
          <w:b/>
          <w:szCs w:val="24"/>
        </w:rPr>
        <w:t>2.4.2. RIZIKŲ VALDYMO PLANAS</w:t>
      </w:r>
    </w:p>
    <w:p w14:paraId="0802E296" w14:textId="77777777" w:rsidR="00400885" w:rsidRPr="00400885" w:rsidRDefault="00400885" w:rsidP="00400885">
      <w:pPr>
        <w:jc w:val="both"/>
        <w:rPr>
          <w:rFonts w:eastAsia="Calibri"/>
          <w:i/>
          <w:sz w:val="20"/>
        </w:rPr>
      </w:pPr>
      <w:r w:rsidRPr="00400885">
        <w:rPr>
          <w:rFonts w:eastAsia="Calibri"/>
          <w:i/>
          <w:sz w:val="20"/>
        </w:rPr>
        <w:t xml:space="preserve">Detaliai aprašomas rizikų (kurių RĮP </w:t>
      </w:r>
      <w:r w:rsidRPr="00400885">
        <w:rPr>
          <w:rFonts w:eastAsia="Calibri"/>
          <w:i/>
          <w:iCs/>
          <w:sz w:val="20"/>
        </w:rPr>
        <w:t>&gt;</w:t>
      </w:r>
      <w:r w:rsidRPr="00400885">
        <w:rPr>
          <w:rFonts w:eastAsia="Calibri"/>
          <w:i/>
          <w:sz w:val="20"/>
        </w:rPr>
        <w:t>6) valdymas</w:t>
      </w:r>
    </w:p>
    <w:tbl>
      <w:tblPr>
        <w:tblStyle w:val="Lentelstinklelis2"/>
        <w:tblW w:w="9634" w:type="dxa"/>
        <w:tblLook w:val="04A0" w:firstRow="1" w:lastRow="0" w:firstColumn="1" w:lastColumn="0" w:noHBand="0" w:noVBand="1"/>
      </w:tblPr>
      <w:tblGrid>
        <w:gridCol w:w="715"/>
        <w:gridCol w:w="1832"/>
        <w:gridCol w:w="2126"/>
        <w:gridCol w:w="2977"/>
        <w:gridCol w:w="1984"/>
      </w:tblGrid>
      <w:tr w:rsidR="00400885" w:rsidRPr="00400885" w14:paraId="26CC6B5B" w14:textId="77777777" w:rsidTr="00620157">
        <w:tc>
          <w:tcPr>
            <w:tcW w:w="715" w:type="dxa"/>
            <w:shd w:val="clear" w:color="auto" w:fill="auto"/>
            <w:vAlign w:val="center"/>
          </w:tcPr>
          <w:p w14:paraId="71BB4F88" w14:textId="77777777" w:rsidR="00400885" w:rsidRPr="00400885" w:rsidRDefault="00400885" w:rsidP="00620157">
            <w:pPr>
              <w:jc w:val="center"/>
              <w:rPr>
                <w:b/>
                <w:bCs/>
              </w:rPr>
            </w:pPr>
            <w:r w:rsidRPr="00400885">
              <w:rPr>
                <w:b/>
                <w:bCs/>
              </w:rPr>
              <w:t>Eil. Nr.</w:t>
            </w:r>
          </w:p>
        </w:tc>
        <w:tc>
          <w:tcPr>
            <w:tcW w:w="1832" w:type="dxa"/>
            <w:shd w:val="clear" w:color="auto" w:fill="auto"/>
            <w:vAlign w:val="center"/>
          </w:tcPr>
          <w:p w14:paraId="39E719B4" w14:textId="77777777" w:rsidR="00400885" w:rsidRPr="00400885" w:rsidRDefault="00400885" w:rsidP="00620157">
            <w:pPr>
              <w:jc w:val="center"/>
              <w:rPr>
                <w:b/>
                <w:bCs/>
              </w:rPr>
            </w:pPr>
            <w:r w:rsidRPr="00400885">
              <w:rPr>
                <w:b/>
                <w:bCs/>
              </w:rPr>
              <w:t>Rizika</w:t>
            </w:r>
          </w:p>
        </w:tc>
        <w:tc>
          <w:tcPr>
            <w:tcW w:w="2126" w:type="dxa"/>
            <w:shd w:val="clear" w:color="auto" w:fill="auto"/>
            <w:vAlign w:val="center"/>
          </w:tcPr>
          <w:p w14:paraId="71D1ED9F" w14:textId="77777777" w:rsidR="00400885" w:rsidRPr="00400885" w:rsidRDefault="00400885" w:rsidP="00620157">
            <w:pPr>
              <w:jc w:val="center"/>
              <w:rPr>
                <w:b/>
                <w:bCs/>
              </w:rPr>
            </w:pPr>
            <w:r w:rsidRPr="00400885">
              <w:rPr>
                <w:b/>
                <w:bCs/>
              </w:rPr>
              <w:t>Atsako strategija</w:t>
            </w:r>
          </w:p>
        </w:tc>
        <w:tc>
          <w:tcPr>
            <w:tcW w:w="2977" w:type="dxa"/>
            <w:shd w:val="clear" w:color="auto" w:fill="auto"/>
          </w:tcPr>
          <w:p w14:paraId="1D95E7CC" w14:textId="77777777" w:rsidR="00400885" w:rsidRPr="00400885" w:rsidRDefault="00400885" w:rsidP="00620157">
            <w:pPr>
              <w:jc w:val="center"/>
              <w:rPr>
                <w:b/>
                <w:bCs/>
              </w:rPr>
            </w:pPr>
            <w:r w:rsidRPr="00400885">
              <w:rPr>
                <w:b/>
                <w:bCs/>
              </w:rPr>
              <w:t>Rizikos atsako aprašymas (veiksmai / darbai rizikoms valdyti)</w:t>
            </w:r>
          </w:p>
        </w:tc>
        <w:tc>
          <w:tcPr>
            <w:tcW w:w="1984" w:type="dxa"/>
            <w:shd w:val="clear" w:color="auto" w:fill="auto"/>
            <w:vAlign w:val="center"/>
          </w:tcPr>
          <w:p w14:paraId="1AEA3A54" w14:textId="77777777" w:rsidR="00400885" w:rsidRPr="00400885" w:rsidRDefault="00400885" w:rsidP="00620157">
            <w:pPr>
              <w:jc w:val="center"/>
              <w:rPr>
                <w:b/>
                <w:bCs/>
              </w:rPr>
            </w:pPr>
            <w:r w:rsidRPr="00400885">
              <w:rPr>
                <w:b/>
                <w:bCs/>
              </w:rPr>
              <w:t>Už rizikos atsako vykdymą atsakingas asmuo (vardas, pavardė, pareigos, el. paštas)</w:t>
            </w:r>
          </w:p>
        </w:tc>
      </w:tr>
      <w:tr w:rsidR="00400885" w:rsidRPr="00400885" w14:paraId="431A43B7" w14:textId="77777777" w:rsidTr="00620157">
        <w:tc>
          <w:tcPr>
            <w:tcW w:w="715" w:type="dxa"/>
            <w:shd w:val="clear" w:color="auto" w:fill="auto"/>
          </w:tcPr>
          <w:p w14:paraId="0B3F3670" w14:textId="77777777" w:rsidR="00400885" w:rsidRPr="00400885" w:rsidRDefault="00400885" w:rsidP="00620157">
            <w:pPr>
              <w:jc w:val="both"/>
              <w:rPr>
                <w:sz w:val="24"/>
                <w:szCs w:val="24"/>
              </w:rPr>
            </w:pPr>
          </w:p>
        </w:tc>
        <w:tc>
          <w:tcPr>
            <w:tcW w:w="1832" w:type="dxa"/>
            <w:shd w:val="clear" w:color="auto" w:fill="auto"/>
          </w:tcPr>
          <w:p w14:paraId="131818E4" w14:textId="77777777" w:rsidR="00400885" w:rsidRPr="00400885" w:rsidRDefault="00400885" w:rsidP="00620157">
            <w:pPr>
              <w:jc w:val="both"/>
              <w:rPr>
                <w:sz w:val="24"/>
                <w:szCs w:val="24"/>
              </w:rPr>
            </w:pPr>
          </w:p>
        </w:tc>
        <w:tc>
          <w:tcPr>
            <w:tcW w:w="2126" w:type="dxa"/>
            <w:shd w:val="clear" w:color="auto" w:fill="auto"/>
          </w:tcPr>
          <w:p w14:paraId="1E7FB121" w14:textId="77777777" w:rsidR="00400885" w:rsidRPr="00400885" w:rsidRDefault="00400885" w:rsidP="00620157">
            <w:pPr>
              <w:jc w:val="both"/>
              <w:rPr>
                <w:sz w:val="24"/>
                <w:szCs w:val="24"/>
              </w:rPr>
            </w:pPr>
          </w:p>
        </w:tc>
        <w:tc>
          <w:tcPr>
            <w:tcW w:w="2977" w:type="dxa"/>
            <w:shd w:val="clear" w:color="auto" w:fill="auto"/>
          </w:tcPr>
          <w:p w14:paraId="23BB11B6" w14:textId="77777777" w:rsidR="00400885" w:rsidRPr="00400885" w:rsidRDefault="00400885" w:rsidP="00620157">
            <w:pPr>
              <w:jc w:val="both"/>
              <w:rPr>
                <w:sz w:val="24"/>
                <w:szCs w:val="24"/>
              </w:rPr>
            </w:pPr>
          </w:p>
        </w:tc>
        <w:tc>
          <w:tcPr>
            <w:tcW w:w="1984" w:type="dxa"/>
            <w:shd w:val="clear" w:color="auto" w:fill="auto"/>
          </w:tcPr>
          <w:p w14:paraId="5AA33AF9" w14:textId="77777777" w:rsidR="00400885" w:rsidRPr="00400885" w:rsidRDefault="00400885" w:rsidP="00620157">
            <w:pPr>
              <w:jc w:val="both"/>
              <w:rPr>
                <w:sz w:val="24"/>
                <w:szCs w:val="24"/>
              </w:rPr>
            </w:pPr>
          </w:p>
        </w:tc>
      </w:tr>
    </w:tbl>
    <w:p w14:paraId="61A4947A" w14:textId="77777777" w:rsidR="00400885" w:rsidRPr="00400885" w:rsidRDefault="00400885" w:rsidP="00400885">
      <w:pPr>
        <w:jc w:val="both"/>
        <w:rPr>
          <w:rFonts w:eastAsia="Calibri"/>
          <w:i/>
          <w:sz w:val="20"/>
        </w:rPr>
      </w:pPr>
    </w:p>
    <w:p w14:paraId="01E0F3BA" w14:textId="77777777" w:rsidR="00400885" w:rsidRPr="00400885" w:rsidRDefault="00400885" w:rsidP="00400885">
      <w:pPr>
        <w:spacing w:after="160" w:line="259" w:lineRule="auto"/>
        <w:jc w:val="center"/>
        <w:rPr>
          <w:rFonts w:eastAsia="Calibri"/>
          <w:szCs w:val="24"/>
        </w:rPr>
      </w:pPr>
      <w:bookmarkStart w:id="70" w:name="_Toc36640995"/>
      <w:bookmarkEnd w:id="69"/>
      <w:r w:rsidRPr="00400885">
        <w:rPr>
          <w:rFonts w:eastAsia="Calibri"/>
          <w:b/>
          <w:bCs/>
          <w:szCs w:val="24"/>
        </w:rPr>
        <w:t>3. NAUD</w:t>
      </w:r>
      <w:bookmarkEnd w:id="70"/>
      <w:r w:rsidRPr="00400885">
        <w:rPr>
          <w:rFonts w:eastAsia="Calibri"/>
          <w:b/>
          <w:bCs/>
          <w:szCs w:val="24"/>
        </w:rPr>
        <w:t>A</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38"/>
        <w:gridCol w:w="1093"/>
        <w:gridCol w:w="1162"/>
        <w:gridCol w:w="1162"/>
        <w:gridCol w:w="1162"/>
        <w:gridCol w:w="1162"/>
        <w:gridCol w:w="1305"/>
        <w:gridCol w:w="1018"/>
        <w:gridCol w:w="1158"/>
      </w:tblGrid>
      <w:tr w:rsidR="00400885" w:rsidRPr="00400885" w14:paraId="7C330E76" w14:textId="77777777" w:rsidTr="00620157">
        <w:trPr>
          <w:trHeight w:val="340"/>
          <w:tblHeader/>
        </w:trPr>
        <w:tc>
          <w:tcPr>
            <w:tcW w:w="324" w:type="pct"/>
            <w:shd w:val="clear" w:color="auto" w:fill="auto"/>
          </w:tcPr>
          <w:p w14:paraId="2DF2CD29" w14:textId="77777777" w:rsidR="00400885" w:rsidRPr="00400885" w:rsidRDefault="00400885" w:rsidP="00620157">
            <w:pPr>
              <w:jc w:val="center"/>
              <w:rPr>
                <w:b/>
                <w:szCs w:val="24"/>
              </w:rPr>
            </w:pPr>
            <w:r w:rsidRPr="00400885">
              <w:rPr>
                <w:b/>
                <w:szCs w:val="24"/>
              </w:rPr>
              <w:t>Eil.Nr.</w:t>
            </w:r>
          </w:p>
        </w:tc>
        <w:tc>
          <w:tcPr>
            <w:tcW w:w="555" w:type="pct"/>
            <w:shd w:val="clear" w:color="auto" w:fill="auto"/>
          </w:tcPr>
          <w:p w14:paraId="56B56647" w14:textId="77777777" w:rsidR="00400885" w:rsidRPr="00400885" w:rsidRDefault="00400885" w:rsidP="00620157">
            <w:pPr>
              <w:jc w:val="center"/>
              <w:rPr>
                <w:b/>
                <w:szCs w:val="24"/>
              </w:rPr>
            </w:pPr>
            <w:r w:rsidRPr="00400885">
              <w:rPr>
                <w:b/>
                <w:szCs w:val="24"/>
              </w:rPr>
              <w:t>Naudos pavadi-nimas</w:t>
            </w:r>
          </w:p>
        </w:tc>
        <w:tc>
          <w:tcPr>
            <w:tcW w:w="589" w:type="pct"/>
            <w:shd w:val="clear" w:color="auto" w:fill="auto"/>
          </w:tcPr>
          <w:p w14:paraId="08218E1C" w14:textId="77777777" w:rsidR="00400885" w:rsidRPr="00400885" w:rsidRDefault="00400885" w:rsidP="00620157">
            <w:pPr>
              <w:jc w:val="center"/>
              <w:rPr>
                <w:b/>
                <w:szCs w:val="24"/>
              </w:rPr>
            </w:pPr>
            <w:r w:rsidRPr="00400885">
              <w:rPr>
                <w:b/>
                <w:szCs w:val="24"/>
              </w:rPr>
              <w:t>Naudos aprašy-mas</w:t>
            </w:r>
          </w:p>
        </w:tc>
        <w:tc>
          <w:tcPr>
            <w:tcW w:w="589" w:type="pct"/>
            <w:shd w:val="clear" w:color="auto" w:fill="auto"/>
          </w:tcPr>
          <w:p w14:paraId="0A557342" w14:textId="77777777" w:rsidR="00400885" w:rsidRPr="00400885" w:rsidRDefault="00400885" w:rsidP="00620157">
            <w:pPr>
              <w:jc w:val="center"/>
              <w:rPr>
                <w:b/>
                <w:szCs w:val="24"/>
              </w:rPr>
            </w:pPr>
            <w:r w:rsidRPr="00400885">
              <w:rPr>
                <w:b/>
                <w:szCs w:val="24"/>
              </w:rPr>
              <w:t>Naudos rodiklis</w:t>
            </w:r>
          </w:p>
        </w:tc>
        <w:tc>
          <w:tcPr>
            <w:tcW w:w="589" w:type="pct"/>
            <w:shd w:val="clear" w:color="auto" w:fill="auto"/>
          </w:tcPr>
          <w:p w14:paraId="0B336F77" w14:textId="77777777" w:rsidR="00400885" w:rsidRPr="00400885" w:rsidRDefault="00400885" w:rsidP="00620157">
            <w:pPr>
              <w:jc w:val="center"/>
              <w:rPr>
                <w:b/>
                <w:szCs w:val="24"/>
              </w:rPr>
            </w:pPr>
            <w:r w:rsidRPr="00400885">
              <w:rPr>
                <w:b/>
                <w:szCs w:val="24"/>
              </w:rPr>
              <w:t>Naudos atskaitos rodiklio reikšmė</w:t>
            </w:r>
          </w:p>
          <w:p w14:paraId="4F47DC74" w14:textId="77777777" w:rsidR="00400885" w:rsidRPr="00400885" w:rsidRDefault="00400885" w:rsidP="00620157">
            <w:pPr>
              <w:jc w:val="center"/>
              <w:rPr>
                <w:b/>
                <w:szCs w:val="24"/>
              </w:rPr>
            </w:pPr>
          </w:p>
        </w:tc>
        <w:tc>
          <w:tcPr>
            <w:tcW w:w="589" w:type="pct"/>
            <w:shd w:val="clear" w:color="auto" w:fill="auto"/>
          </w:tcPr>
          <w:p w14:paraId="12E13F23" w14:textId="77777777" w:rsidR="00400885" w:rsidRPr="00400885" w:rsidRDefault="00400885" w:rsidP="00620157">
            <w:pPr>
              <w:jc w:val="center"/>
              <w:rPr>
                <w:b/>
                <w:szCs w:val="24"/>
              </w:rPr>
            </w:pPr>
            <w:r w:rsidRPr="00400885">
              <w:rPr>
                <w:b/>
                <w:szCs w:val="24"/>
              </w:rPr>
              <w:t>Siekia-ma naudos rodiklio reikšmė</w:t>
            </w:r>
          </w:p>
        </w:tc>
        <w:tc>
          <w:tcPr>
            <w:tcW w:w="662" w:type="pct"/>
            <w:shd w:val="clear" w:color="auto" w:fill="auto"/>
          </w:tcPr>
          <w:p w14:paraId="663FD1E4" w14:textId="77777777" w:rsidR="00400885" w:rsidRPr="00400885" w:rsidRDefault="00400885" w:rsidP="00620157">
            <w:pPr>
              <w:jc w:val="center"/>
              <w:rPr>
                <w:b/>
                <w:szCs w:val="24"/>
              </w:rPr>
            </w:pPr>
            <w:r w:rsidRPr="00400885">
              <w:rPr>
                <w:b/>
                <w:szCs w:val="24"/>
              </w:rPr>
              <w:t>Naudos rodiklių matavi-mas</w:t>
            </w:r>
          </w:p>
        </w:tc>
        <w:tc>
          <w:tcPr>
            <w:tcW w:w="516" w:type="pct"/>
            <w:shd w:val="clear" w:color="auto" w:fill="auto"/>
            <w:hideMark/>
          </w:tcPr>
          <w:p w14:paraId="3964102A" w14:textId="77777777" w:rsidR="00400885" w:rsidRPr="00400885" w:rsidRDefault="00400885" w:rsidP="00620157">
            <w:pPr>
              <w:jc w:val="center"/>
              <w:rPr>
                <w:b/>
                <w:szCs w:val="24"/>
              </w:rPr>
            </w:pPr>
            <w:r w:rsidRPr="00400885">
              <w:rPr>
                <w:b/>
                <w:szCs w:val="24"/>
              </w:rPr>
              <w:t>Naudos pasie-kimo data</w:t>
            </w:r>
          </w:p>
          <w:p w14:paraId="4ECCEA28" w14:textId="77777777" w:rsidR="00400885" w:rsidRPr="00400885" w:rsidRDefault="00400885" w:rsidP="00620157">
            <w:pPr>
              <w:jc w:val="center"/>
              <w:rPr>
                <w:b/>
                <w:szCs w:val="24"/>
              </w:rPr>
            </w:pPr>
          </w:p>
        </w:tc>
        <w:tc>
          <w:tcPr>
            <w:tcW w:w="587" w:type="pct"/>
            <w:shd w:val="clear" w:color="auto" w:fill="auto"/>
            <w:hideMark/>
          </w:tcPr>
          <w:p w14:paraId="263FE4A3" w14:textId="77777777" w:rsidR="00400885" w:rsidRPr="00400885" w:rsidRDefault="00400885" w:rsidP="00620157">
            <w:pPr>
              <w:jc w:val="center"/>
              <w:rPr>
                <w:b/>
                <w:szCs w:val="24"/>
              </w:rPr>
            </w:pPr>
            <w:r w:rsidRPr="00400885">
              <w:rPr>
                <w:b/>
                <w:szCs w:val="24"/>
              </w:rPr>
              <w:t>Tęsti-numas ir palai-kymas</w:t>
            </w:r>
          </w:p>
        </w:tc>
      </w:tr>
      <w:tr w:rsidR="00400885" w:rsidRPr="00400885" w14:paraId="6DCA0261" w14:textId="77777777" w:rsidTr="00620157">
        <w:trPr>
          <w:trHeight w:val="340"/>
        </w:trPr>
        <w:tc>
          <w:tcPr>
            <w:tcW w:w="324" w:type="pct"/>
            <w:shd w:val="clear" w:color="auto" w:fill="auto"/>
          </w:tcPr>
          <w:p w14:paraId="4DBECF7C" w14:textId="77777777" w:rsidR="00400885" w:rsidRPr="00400885" w:rsidRDefault="00400885" w:rsidP="00620157">
            <w:pPr>
              <w:jc w:val="center"/>
              <w:rPr>
                <w:i/>
                <w:iCs/>
                <w:sz w:val="16"/>
                <w:szCs w:val="16"/>
              </w:rPr>
            </w:pPr>
          </w:p>
        </w:tc>
        <w:tc>
          <w:tcPr>
            <w:tcW w:w="555" w:type="pct"/>
            <w:shd w:val="clear" w:color="auto" w:fill="auto"/>
          </w:tcPr>
          <w:p w14:paraId="2C2AA33C" w14:textId="77777777" w:rsidR="00400885" w:rsidRPr="00400885" w:rsidRDefault="00400885" w:rsidP="00620157">
            <w:pPr>
              <w:jc w:val="center"/>
              <w:rPr>
                <w:sz w:val="16"/>
                <w:szCs w:val="16"/>
              </w:rPr>
            </w:pPr>
            <w:r w:rsidRPr="00400885">
              <w:rPr>
                <w:rFonts w:eastAsia="Calibri"/>
                <w:i/>
                <w:iCs/>
                <w:sz w:val="16"/>
                <w:szCs w:val="16"/>
              </w:rPr>
              <w:t xml:space="preserve">(Nurodoma, kokia konkreti </w:t>
            </w:r>
            <w:r w:rsidRPr="00400885">
              <w:rPr>
                <w:rFonts w:eastAsia="Calibri"/>
                <w:i/>
                <w:iCs/>
                <w:sz w:val="16"/>
                <w:szCs w:val="16"/>
              </w:rPr>
              <w:lastRenderedPageBreak/>
              <w:t>nauda bus pasiekta)</w:t>
            </w:r>
          </w:p>
        </w:tc>
        <w:tc>
          <w:tcPr>
            <w:tcW w:w="589" w:type="pct"/>
            <w:shd w:val="clear" w:color="auto" w:fill="auto"/>
          </w:tcPr>
          <w:p w14:paraId="7AC510CE" w14:textId="77777777" w:rsidR="00400885" w:rsidRPr="00400885" w:rsidRDefault="00400885" w:rsidP="00620157">
            <w:pPr>
              <w:jc w:val="center"/>
              <w:rPr>
                <w:i/>
                <w:iCs/>
                <w:sz w:val="16"/>
                <w:szCs w:val="16"/>
              </w:rPr>
            </w:pPr>
            <w:r w:rsidRPr="00400885">
              <w:rPr>
                <w:i/>
                <w:iCs/>
                <w:sz w:val="16"/>
                <w:szCs w:val="16"/>
              </w:rPr>
              <w:lastRenderedPageBreak/>
              <w:t xml:space="preserve">(Nurodoma, kuriam Vyriausybės </w:t>
            </w:r>
            <w:r w:rsidRPr="00400885">
              <w:rPr>
                <w:i/>
                <w:iCs/>
                <w:sz w:val="16"/>
                <w:szCs w:val="16"/>
              </w:rPr>
              <w:lastRenderedPageBreak/>
              <w:t>veiklos prioritetui įgyvendinti siekiama</w:t>
            </w:r>
          </w:p>
          <w:p w14:paraId="7522B122" w14:textId="77777777" w:rsidR="00400885" w:rsidRPr="00400885" w:rsidRDefault="00400885" w:rsidP="00620157">
            <w:pPr>
              <w:jc w:val="center"/>
              <w:rPr>
                <w:i/>
                <w:iCs/>
                <w:sz w:val="16"/>
                <w:szCs w:val="16"/>
              </w:rPr>
            </w:pPr>
            <w:r w:rsidRPr="00400885">
              <w:rPr>
                <w:i/>
                <w:iCs/>
                <w:sz w:val="16"/>
                <w:szCs w:val="16"/>
              </w:rPr>
              <w:t>nauda,</w:t>
            </w:r>
          </w:p>
          <w:p w14:paraId="4EF260C2" w14:textId="77777777" w:rsidR="00400885" w:rsidRPr="00400885" w:rsidRDefault="00400885" w:rsidP="00620157">
            <w:pPr>
              <w:jc w:val="center"/>
              <w:rPr>
                <w:i/>
                <w:iCs/>
                <w:sz w:val="16"/>
                <w:szCs w:val="16"/>
              </w:rPr>
            </w:pPr>
            <w:r w:rsidRPr="00400885">
              <w:rPr>
                <w:bCs/>
                <w:i/>
                <w:iCs/>
                <w:sz w:val="16"/>
                <w:szCs w:val="16"/>
              </w:rPr>
              <w:t>kokybiniai kriterijai)</w:t>
            </w:r>
          </w:p>
        </w:tc>
        <w:tc>
          <w:tcPr>
            <w:tcW w:w="589" w:type="pct"/>
            <w:shd w:val="clear" w:color="auto" w:fill="auto"/>
          </w:tcPr>
          <w:p w14:paraId="4376D29C" w14:textId="77777777" w:rsidR="00400885" w:rsidRPr="00400885" w:rsidRDefault="00400885" w:rsidP="00620157">
            <w:pPr>
              <w:jc w:val="center"/>
              <w:rPr>
                <w:i/>
                <w:iCs/>
                <w:sz w:val="16"/>
                <w:szCs w:val="16"/>
              </w:rPr>
            </w:pPr>
            <w:r w:rsidRPr="00400885">
              <w:rPr>
                <w:i/>
                <w:iCs/>
                <w:sz w:val="16"/>
                <w:szCs w:val="16"/>
              </w:rPr>
              <w:lastRenderedPageBreak/>
              <w:t>(Nurodomi kiekybiniai kriterijai)</w:t>
            </w:r>
          </w:p>
        </w:tc>
        <w:tc>
          <w:tcPr>
            <w:tcW w:w="589" w:type="pct"/>
            <w:shd w:val="clear" w:color="auto" w:fill="auto"/>
          </w:tcPr>
          <w:p w14:paraId="407A863C" w14:textId="77777777" w:rsidR="00400885" w:rsidRPr="00400885" w:rsidRDefault="00400885" w:rsidP="00620157">
            <w:pPr>
              <w:jc w:val="center"/>
              <w:rPr>
                <w:i/>
                <w:iCs/>
                <w:sz w:val="16"/>
                <w:szCs w:val="16"/>
              </w:rPr>
            </w:pPr>
            <w:r w:rsidRPr="00400885">
              <w:rPr>
                <w:i/>
                <w:iCs/>
                <w:sz w:val="16"/>
                <w:szCs w:val="16"/>
              </w:rPr>
              <w:t>(Nurodoma bazinio</w:t>
            </w:r>
          </w:p>
          <w:p w14:paraId="377C844A" w14:textId="77777777" w:rsidR="00400885" w:rsidRPr="00400885" w:rsidRDefault="00400885" w:rsidP="00620157">
            <w:pPr>
              <w:jc w:val="center"/>
              <w:rPr>
                <w:i/>
                <w:iCs/>
                <w:sz w:val="16"/>
                <w:szCs w:val="16"/>
              </w:rPr>
            </w:pPr>
            <w:r w:rsidRPr="00400885">
              <w:rPr>
                <w:i/>
                <w:iCs/>
                <w:sz w:val="16"/>
                <w:szCs w:val="16"/>
              </w:rPr>
              <w:t xml:space="preserve">laikotarpio </w:t>
            </w:r>
            <w:r w:rsidRPr="00400885">
              <w:rPr>
                <w:i/>
                <w:iCs/>
                <w:sz w:val="16"/>
                <w:szCs w:val="16"/>
              </w:rPr>
              <w:lastRenderedPageBreak/>
              <w:t>rodiklio reikšmė, matavimo vienetai)</w:t>
            </w:r>
          </w:p>
        </w:tc>
        <w:tc>
          <w:tcPr>
            <w:tcW w:w="589" w:type="pct"/>
            <w:shd w:val="clear" w:color="auto" w:fill="auto"/>
          </w:tcPr>
          <w:p w14:paraId="3EEBD237" w14:textId="77777777" w:rsidR="00400885" w:rsidRPr="00400885" w:rsidRDefault="00400885" w:rsidP="00620157">
            <w:pPr>
              <w:jc w:val="center"/>
              <w:rPr>
                <w:i/>
                <w:iCs/>
                <w:sz w:val="16"/>
                <w:szCs w:val="16"/>
              </w:rPr>
            </w:pPr>
            <w:r w:rsidRPr="00400885">
              <w:rPr>
                <w:i/>
                <w:iCs/>
                <w:sz w:val="16"/>
                <w:szCs w:val="16"/>
              </w:rPr>
              <w:lastRenderedPageBreak/>
              <w:t xml:space="preserve">(Nurodoma siekiama naudos </w:t>
            </w:r>
            <w:r w:rsidRPr="00400885">
              <w:rPr>
                <w:i/>
                <w:iCs/>
                <w:sz w:val="16"/>
                <w:szCs w:val="16"/>
              </w:rPr>
              <w:lastRenderedPageBreak/>
              <w:t>rodiklio reikšmė, matavimo vienetai įgyvendinus projektą)</w:t>
            </w:r>
          </w:p>
        </w:tc>
        <w:tc>
          <w:tcPr>
            <w:tcW w:w="662" w:type="pct"/>
            <w:shd w:val="clear" w:color="auto" w:fill="auto"/>
          </w:tcPr>
          <w:p w14:paraId="77EC5ED2" w14:textId="77777777" w:rsidR="00400885" w:rsidRPr="00400885" w:rsidRDefault="00400885" w:rsidP="00620157">
            <w:pPr>
              <w:jc w:val="center"/>
              <w:rPr>
                <w:i/>
                <w:iCs/>
                <w:sz w:val="16"/>
                <w:szCs w:val="16"/>
              </w:rPr>
            </w:pPr>
            <w:r w:rsidRPr="00400885">
              <w:rPr>
                <w:i/>
                <w:iCs/>
                <w:sz w:val="16"/>
                <w:szCs w:val="16"/>
              </w:rPr>
              <w:lastRenderedPageBreak/>
              <w:t xml:space="preserve">(Nurodomas naudos rodiklio reikšmės </w:t>
            </w:r>
            <w:r w:rsidRPr="00400885">
              <w:rPr>
                <w:i/>
                <w:iCs/>
                <w:sz w:val="16"/>
                <w:szCs w:val="16"/>
              </w:rPr>
              <w:lastRenderedPageBreak/>
              <w:t>matavimo periodiškumas)</w:t>
            </w:r>
          </w:p>
        </w:tc>
        <w:tc>
          <w:tcPr>
            <w:tcW w:w="516" w:type="pct"/>
            <w:shd w:val="clear" w:color="auto" w:fill="auto"/>
            <w:hideMark/>
          </w:tcPr>
          <w:p w14:paraId="41FE8C22" w14:textId="77777777" w:rsidR="00400885" w:rsidRPr="00400885" w:rsidRDefault="00400885" w:rsidP="00620157">
            <w:pPr>
              <w:jc w:val="center"/>
              <w:rPr>
                <w:rFonts w:eastAsia="Calibri"/>
                <w:i/>
                <w:iCs/>
                <w:sz w:val="16"/>
                <w:szCs w:val="16"/>
              </w:rPr>
            </w:pPr>
            <w:r w:rsidRPr="00400885">
              <w:rPr>
                <w:rFonts w:eastAsia="Calibri"/>
                <w:bCs/>
                <w:i/>
                <w:iCs/>
                <w:sz w:val="16"/>
                <w:szCs w:val="16"/>
              </w:rPr>
              <w:lastRenderedPageBreak/>
              <w:t xml:space="preserve">(Planuoja-ma naudos pasiekimo </w:t>
            </w:r>
            <w:r w:rsidRPr="00400885">
              <w:rPr>
                <w:rFonts w:eastAsia="Calibri"/>
                <w:bCs/>
                <w:i/>
                <w:iCs/>
                <w:sz w:val="16"/>
                <w:szCs w:val="16"/>
              </w:rPr>
              <w:lastRenderedPageBreak/>
              <w:t>data: metai, mėnuo</w:t>
            </w:r>
            <w:r w:rsidRPr="00400885">
              <w:rPr>
                <w:rFonts w:eastAsia="Calibri"/>
                <w:i/>
                <w:iCs/>
                <w:sz w:val="16"/>
                <w:szCs w:val="16"/>
              </w:rPr>
              <w:t>)</w:t>
            </w:r>
          </w:p>
          <w:p w14:paraId="5D52D921" w14:textId="77777777" w:rsidR="00400885" w:rsidRPr="00400885" w:rsidRDefault="00400885" w:rsidP="00620157">
            <w:pPr>
              <w:jc w:val="center"/>
              <w:rPr>
                <w:i/>
                <w:iCs/>
                <w:sz w:val="16"/>
                <w:szCs w:val="16"/>
              </w:rPr>
            </w:pPr>
          </w:p>
        </w:tc>
        <w:tc>
          <w:tcPr>
            <w:tcW w:w="587" w:type="pct"/>
            <w:shd w:val="clear" w:color="auto" w:fill="auto"/>
            <w:hideMark/>
          </w:tcPr>
          <w:p w14:paraId="4E60AC97" w14:textId="77777777" w:rsidR="00400885" w:rsidRPr="00400885" w:rsidRDefault="00400885" w:rsidP="00620157">
            <w:pPr>
              <w:jc w:val="center"/>
              <w:rPr>
                <w:i/>
                <w:iCs/>
                <w:sz w:val="16"/>
                <w:szCs w:val="16"/>
              </w:rPr>
            </w:pPr>
            <w:r w:rsidRPr="00400885">
              <w:rPr>
                <w:i/>
                <w:iCs/>
                <w:sz w:val="16"/>
                <w:szCs w:val="16"/>
              </w:rPr>
              <w:lastRenderedPageBreak/>
              <w:t xml:space="preserve">(Institucija arba </w:t>
            </w:r>
            <w:r w:rsidRPr="00400885">
              <w:rPr>
                <w:bCs/>
                <w:i/>
                <w:iCs/>
                <w:sz w:val="16"/>
                <w:szCs w:val="16"/>
              </w:rPr>
              <w:t xml:space="preserve">institucijos </w:t>
            </w:r>
            <w:r w:rsidRPr="00400885">
              <w:rPr>
                <w:bCs/>
                <w:i/>
                <w:iCs/>
                <w:sz w:val="16"/>
                <w:szCs w:val="16"/>
              </w:rPr>
              <w:lastRenderedPageBreak/>
              <w:t>padalinys, kuriam bus priskirta projekto naudų palaikymo ir tęstinumo funkcija</w:t>
            </w:r>
            <w:r w:rsidRPr="00400885">
              <w:rPr>
                <w:i/>
                <w:iCs/>
                <w:sz w:val="16"/>
                <w:szCs w:val="16"/>
              </w:rPr>
              <w:t>)</w:t>
            </w:r>
          </w:p>
        </w:tc>
      </w:tr>
      <w:tr w:rsidR="00400885" w:rsidRPr="00400885" w14:paraId="064F3119" w14:textId="77777777" w:rsidTr="00620157">
        <w:trPr>
          <w:trHeight w:val="259"/>
        </w:trPr>
        <w:tc>
          <w:tcPr>
            <w:tcW w:w="324" w:type="pct"/>
            <w:shd w:val="clear" w:color="auto" w:fill="auto"/>
          </w:tcPr>
          <w:p w14:paraId="79CA4828" w14:textId="77777777" w:rsidR="00400885" w:rsidRPr="00400885" w:rsidRDefault="00400885" w:rsidP="00620157">
            <w:pPr>
              <w:rPr>
                <w:sz w:val="20"/>
              </w:rPr>
            </w:pPr>
          </w:p>
        </w:tc>
        <w:tc>
          <w:tcPr>
            <w:tcW w:w="555" w:type="pct"/>
            <w:shd w:val="clear" w:color="auto" w:fill="auto"/>
          </w:tcPr>
          <w:p w14:paraId="603F2F93" w14:textId="77777777" w:rsidR="00400885" w:rsidRPr="00400885" w:rsidRDefault="00400885" w:rsidP="00620157">
            <w:pPr>
              <w:rPr>
                <w:sz w:val="20"/>
              </w:rPr>
            </w:pPr>
          </w:p>
        </w:tc>
        <w:tc>
          <w:tcPr>
            <w:tcW w:w="589" w:type="pct"/>
            <w:shd w:val="clear" w:color="auto" w:fill="auto"/>
          </w:tcPr>
          <w:p w14:paraId="7310FCC8" w14:textId="77777777" w:rsidR="00400885" w:rsidRPr="00400885" w:rsidRDefault="00400885" w:rsidP="00620157">
            <w:pPr>
              <w:rPr>
                <w:sz w:val="20"/>
              </w:rPr>
            </w:pPr>
          </w:p>
        </w:tc>
        <w:tc>
          <w:tcPr>
            <w:tcW w:w="589" w:type="pct"/>
            <w:shd w:val="clear" w:color="auto" w:fill="auto"/>
          </w:tcPr>
          <w:p w14:paraId="6DBE7173" w14:textId="77777777" w:rsidR="00400885" w:rsidRPr="00400885" w:rsidRDefault="00400885" w:rsidP="00620157">
            <w:pPr>
              <w:rPr>
                <w:sz w:val="20"/>
              </w:rPr>
            </w:pPr>
          </w:p>
        </w:tc>
        <w:tc>
          <w:tcPr>
            <w:tcW w:w="589" w:type="pct"/>
            <w:shd w:val="clear" w:color="auto" w:fill="auto"/>
          </w:tcPr>
          <w:p w14:paraId="3E133F17" w14:textId="77777777" w:rsidR="00400885" w:rsidRPr="00400885" w:rsidRDefault="00400885" w:rsidP="00620157">
            <w:pPr>
              <w:rPr>
                <w:sz w:val="20"/>
              </w:rPr>
            </w:pPr>
          </w:p>
        </w:tc>
        <w:tc>
          <w:tcPr>
            <w:tcW w:w="589" w:type="pct"/>
            <w:shd w:val="clear" w:color="auto" w:fill="auto"/>
          </w:tcPr>
          <w:p w14:paraId="03682801" w14:textId="77777777" w:rsidR="00400885" w:rsidRPr="00400885" w:rsidRDefault="00400885" w:rsidP="00620157">
            <w:pPr>
              <w:rPr>
                <w:sz w:val="20"/>
              </w:rPr>
            </w:pPr>
          </w:p>
        </w:tc>
        <w:tc>
          <w:tcPr>
            <w:tcW w:w="662" w:type="pct"/>
            <w:shd w:val="clear" w:color="auto" w:fill="auto"/>
          </w:tcPr>
          <w:p w14:paraId="4DD36F40" w14:textId="77777777" w:rsidR="00400885" w:rsidRPr="00400885" w:rsidRDefault="00400885" w:rsidP="00620157">
            <w:pPr>
              <w:rPr>
                <w:sz w:val="20"/>
              </w:rPr>
            </w:pPr>
          </w:p>
        </w:tc>
        <w:tc>
          <w:tcPr>
            <w:tcW w:w="516" w:type="pct"/>
            <w:shd w:val="clear" w:color="auto" w:fill="auto"/>
          </w:tcPr>
          <w:p w14:paraId="435FCFA1" w14:textId="77777777" w:rsidR="00400885" w:rsidRPr="00400885" w:rsidRDefault="00400885" w:rsidP="00620157">
            <w:pPr>
              <w:rPr>
                <w:sz w:val="20"/>
              </w:rPr>
            </w:pPr>
          </w:p>
        </w:tc>
        <w:tc>
          <w:tcPr>
            <w:tcW w:w="587" w:type="pct"/>
            <w:shd w:val="clear" w:color="auto" w:fill="auto"/>
          </w:tcPr>
          <w:p w14:paraId="4DAD241C" w14:textId="77777777" w:rsidR="00400885" w:rsidRPr="00400885" w:rsidRDefault="00400885" w:rsidP="00620157">
            <w:pPr>
              <w:rPr>
                <w:sz w:val="20"/>
              </w:rPr>
            </w:pPr>
          </w:p>
        </w:tc>
      </w:tr>
    </w:tbl>
    <w:p w14:paraId="271B4747" w14:textId="77777777" w:rsidR="00400885" w:rsidRPr="00400885" w:rsidRDefault="00400885" w:rsidP="00400885">
      <w:pPr>
        <w:rPr>
          <w:rFonts w:eastAsia="Calibri"/>
          <w:sz w:val="22"/>
          <w:szCs w:val="22"/>
        </w:rPr>
      </w:pPr>
    </w:p>
    <w:p w14:paraId="5C8A354D"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bookmarkStart w:id="71" w:name="_Toc36640996"/>
      <w:r w:rsidRPr="00400885">
        <w:rPr>
          <w:b/>
          <w:bCs/>
          <w:caps/>
        </w:rPr>
        <w:t xml:space="preserve">4. </w:t>
      </w:r>
      <w:bookmarkEnd w:id="71"/>
      <w:r w:rsidRPr="00400885">
        <w:rPr>
          <w:b/>
          <w:bCs/>
          <w:caps/>
        </w:rPr>
        <w:t>REZULTATAI</w:t>
      </w:r>
    </w:p>
    <w:tbl>
      <w:tblPr>
        <w:tblStyle w:val="LE"/>
        <w:tblW w:w="5000" w:type="pct"/>
        <w:tblLook w:val="04A0" w:firstRow="1" w:lastRow="0" w:firstColumn="1" w:lastColumn="0" w:noHBand="0" w:noVBand="1"/>
      </w:tblPr>
      <w:tblGrid>
        <w:gridCol w:w="562"/>
        <w:gridCol w:w="2860"/>
        <w:gridCol w:w="3567"/>
        <w:gridCol w:w="2705"/>
      </w:tblGrid>
      <w:tr w:rsidR="00400885" w:rsidRPr="00400885" w14:paraId="1FC4BD1F" w14:textId="77777777" w:rsidTr="00620157">
        <w:trPr>
          <w:cnfStyle w:val="100000000000" w:firstRow="1" w:lastRow="0" w:firstColumn="0" w:lastColumn="0" w:oddVBand="0" w:evenVBand="0" w:oddHBand="0" w:evenHBand="0" w:firstRowFirstColumn="0" w:firstRowLastColumn="0" w:lastRowFirstColumn="0" w:lastRowLastColumn="0"/>
          <w:trHeight w:val="645"/>
          <w:tblHeader/>
        </w:trPr>
        <w:tc>
          <w:tcPr>
            <w:tcW w:w="290" w:type="pct"/>
            <w:shd w:val="clear" w:color="auto" w:fill="auto"/>
          </w:tcPr>
          <w:p w14:paraId="3D2BA1E4" w14:textId="77777777" w:rsidR="00400885" w:rsidRPr="00400885" w:rsidRDefault="00400885" w:rsidP="00620157">
            <w:pPr>
              <w:jc w:val="center"/>
              <w:rPr>
                <w:rFonts w:ascii="Times New Roman" w:hAnsi="Times New Roman"/>
                <w:szCs w:val="20"/>
              </w:rPr>
            </w:pPr>
            <w:r w:rsidRPr="00400885">
              <w:rPr>
                <w:rFonts w:ascii="Times New Roman" w:hAnsi="Times New Roman"/>
                <w:color w:val="auto"/>
                <w:szCs w:val="20"/>
              </w:rPr>
              <w:t>Eil. Nr.</w:t>
            </w:r>
            <w:r w:rsidRPr="00400885">
              <w:rPr>
                <w:rFonts w:ascii="Times New Roman" w:hAnsi="Times New Roman"/>
                <w:szCs w:val="20"/>
              </w:rPr>
              <w:t>.</w:t>
            </w:r>
          </w:p>
        </w:tc>
        <w:tc>
          <w:tcPr>
            <w:tcW w:w="1475" w:type="pct"/>
            <w:shd w:val="clear" w:color="auto" w:fill="auto"/>
          </w:tcPr>
          <w:p w14:paraId="4DEE7647" w14:textId="77777777" w:rsidR="00400885" w:rsidRPr="00400885" w:rsidRDefault="00400885" w:rsidP="00620157">
            <w:pPr>
              <w:jc w:val="center"/>
              <w:rPr>
                <w:rFonts w:ascii="Times New Roman" w:hAnsi="Times New Roman"/>
                <w:szCs w:val="20"/>
              </w:rPr>
            </w:pPr>
            <w:r w:rsidRPr="00400885">
              <w:rPr>
                <w:rFonts w:ascii="Times New Roman" w:hAnsi="Times New Roman"/>
                <w:color w:val="auto"/>
                <w:szCs w:val="20"/>
              </w:rPr>
              <w:t>Rezultatas</w:t>
            </w:r>
          </w:p>
        </w:tc>
        <w:tc>
          <w:tcPr>
            <w:tcW w:w="1840" w:type="pct"/>
            <w:shd w:val="clear" w:color="auto" w:fill="auto"/>
          </w:tcPr>
          <w:p w14:paraId="503C6273" w14:textId="77777777" w:rsidR="00400885" w:rsidRPr="00400885" w:rsidRDefault="00400885" w:rsidP="00620157">
            <w:pPr>
              <w:jc w:val="center"/>
              <w:rPr>
                <w:rFonts w:ascii="Times New Roman" w:hAnsi="Times New Roman"/>
                <w:szCs w:val="20"/>
              </w:rPr>
            </w:pPr>
            <w:r w:rsidRPr="00400885">
              <w:rPr>
                <w:rFonts w:ascii="Times New Roman" w:hAnsi="Times New Roman"/>
                <w:color w:val="auto"/>
                <w:szCs w:val="20"/>
              </w:rPr>
              <w:t>Reikalavimai rezultatui</w:t>
            </w:r>
          </w:p>
        </w:tc>
        <w:tc>
          <w:tcPr>
            <w:tcW w:w="1395" w:type="pct"/>
            <w:shd w:val="clear" w:color="auto" w:fill="auto"/>
          </w:tcPr>
          <w:p w14:paraId="3799BBC1" w14:textId="77777777" w:rsidR="00400885" w:rsidRPr="00400885" w:rsidDel="0085353A" w:rsidRDefault="00400885" w:rsidP="00620157">
            <w:pPr>
              <w:jc w:val="center"/>
              <w:rPr>
                <w:rFonts w:ascii="Times New Roman" w:hAnsi="Times New Roman"/>
                <w:szCs w:val="20"/>
              </w:rPr>
            </w:pPr>
            <w:r w:rsidRPr="00400885">
              <w:rPr>
                <w:rFonts w:ascii="Times New Roman" w:hAnsi="Times New Roman"/>
                <w:color w:val="auto"/>
                <w:szCs w:val="20"/>
              </w:rPr>
              <w:t>Aprašymas</w:t>
            </w:r>
          </w:p>
        </w:tc>
      </w:tr>
      <w:tr w:rsidR="00400885" w:rsidRPr="00400885" w14:paraId="00BD27B4" w14:textId="77777777" w:rsidTr="00620157">
        <w:trPr>
          <w:trHeight w:val="170"/>
        </w:trPr>
        <w:tc>
          <w:tcPr>
            <w:tcW w:w="290" w:type="pct"/>
            <w:shd w:val="clear" w:color="auto" w:fill="auto"/>
          </w:tcPr>
          <w:p w14:paraId="59981837" w14:textId="77777777" w:rsidR="00400885" w:rsidRPr="00400885" w:rsidRDefault="00400885" w:rsidP="00620157">
            <w:pPr>
              <w:jc w:val="center"/>
              <w:rPr>
                <w:rFonts w:ascii="Times New Roman" w:hAnsi="Times New Roman"/>
                <w:i/>
                <w:iCs/>
                <w:szCs w:val="20"/>
              </w:rPr>
            </w:pPr>
          </w:p>
        </w:tc>
        <w:tc>
          <w:tcPr>
            <w:tcW w:w="1475" w:type="pct"/>
            <w:shd w:val="clear" w:color="auto" w:fill="auto"/>
            <w:vAlign w:val="top"/>
          </w:tcPr>
          <w:p w14:paraId="3AE5DA89" w14:textId="77777777" w:rsidR="00400885" w:rsidRPr="00400885" w:rsidRDefault="00400885" w:rsidP="00620157">
            <w:pPr>
              <w:jc w:val="center"/>
              <w:rPr>
                <w:rFonts w:ascii="Times New Roman" w:hAnsi="Times New Roman"/>
                <w:i/>
                <w:iCs/>
                <w:szCs w:val="20"/>
              </w:rPr>
            </w:pPr>
            <w:r w:rsidRPr="00400885">
              <w:rPr>
                <w:rFonts w:ascii="Times New Roman" w:hAnsi="Times New Roman"/>
                <w:i/>
                <w:iCs/>
                <w:szCs w:val="20"/>
              </w:rPr>
              <w:t>(Nurodoma, kas bus sukurta: produktas, paslauga, teisės aktas)</w:t>
            </w:r>
          </w:p>
        </w:tc>
        <w:tc>
          <w:tcPr>
            <w:tcW w:w="1840" w:type="pct"/>
            <w:shd w:val="clear" w:color="auto" w:fill="auto"/>
            <w:vAlign w:val="top"/>
          </w:tcPr>
          <w:p w14:paraId="1EFD8A78" w14:textId="77777777" w:rsidR="00400885" w:rsidRPr="00400885" w:rsidRDefault="00400885" w:rsidP="00620157">
            <w:pPr>
              <w:jc w:val="center"/>
              <w:rPr>
                <w:rFonts w:ascii="Times New Roman" w:hAnsi="Times New Roman"/>
                <w:i/>
                <w:iCs/>
                <w:szCs w:val="20"/>
              </w:rPr>
            </w:pPr>
            <w:r w:rsidRPr="00400885">
              <w:rPr>
                <w:rFonts w:ascii="Times New Roman" w:hAnsi="Times New Roman"/>
                <w:i/>
                <w:iCs/>
                <w:szCs w:val="20"/>
              </w:rPr>
              <w:t>(Kiekybiniai ir kokybiniai (pamatuojami rodikliai) rezultatui taikomi reikalavimai)</w:t>
            </w:r>
          </w:p>
        </w:tc>
        <w:tc>
          <w:tcPr>
            <w:tcW w:w="1395" w:type="pct"/>
            <w:shd w:val="clear" w:color="auto" w:fill="auto"/>
            <w:vAlign w:val="top"/>
          </w:tcPr>
          <w:p w14:paraId="7FB5E91E" w14:textId="77777777" w:rsidR="00400885" w:rsidRPr="00400885" w:rsidRDefault="00400885" w:rsidP="00620157">
            <w:pPr>
              <w:jc w:val="center"/>
              <w:rPr>
                <w:rFonts w:ascii="Times New Roman" w:hAnsi="Times New Roman"/>
                <w:i/>
                <w:iCs/>
                <w:szCs w:val="20"/>
              </w:rPr>
            </w:pPr>
            <w:r w:rsidRPr="00400885">
              <w:rPr>
                <w:rFonts w:ascii="Times New Roman" w:hAnsi="Times New Roman"/>
                <w:i/>
                <w:iCs/>
                <w:szCs w:val="20"/>
              </w:rPr>
              <w:t>(Nurodomas pagrindinių darbų rezultatui pasiekti sąrašas)</w:t>
            </w:r>
          </w:p>
        </w:tc>
      </w:tr>
      <w:tr w:rsidR="00400885" w:rsidRPr="00400885" w14:paraId="06CE8F1E" w14:textId="77777777" w:rsidTr="00620157">
        <w:trPr>
          <w:trHeight w:val="340"/>
        </w:trPr>
        <w:tc>
          <w:tcPr>
            <w:tcW w:w="290" w:type="pct"/>
            <w:shd w:val="clear" w:color="auto" w:fill="auto"/>
          </w:tcPr>
          <w:p w14:paraId="73A8C4FB" w14:textId="77777777" w:rsidR="00400885" w:rsidRPr="00400885" w:rsidRDefault="00400885" w:rsidP="00620157">
            <w:pPr>
              <w:rPr>
                <w:rFonts w:ascii="Times New Roman" w:hAnsi="Times New Roman"/>
                <w:szCs w:val="20"/>
              </w:rPr>
            </w:pPr>
          </w:p>
        </w:tc>
        <w:tc>
          <w:tcPr>
            <w:tcW w:w="1475" w:type="pct"/>
            <w:shd w:val="clear" w:color="auto" w:fill="auto"/>
          </w:tcPr>
          <w:p w14:paraId="2C99D1EA" w14:textId="77777777" w:rsidR="00400885" w:rsidRPr="00400885" w:rsidRDefault="00400885" w:rsidP="00620157">
            <w:pPr>
              <w:rPr>
                <w:rFonts w:ascii="Times New Roman" w:hAnsi="Times New Roman"/>
                <w:szCs w:val="20"/>
              </w:rPr>
            </w:pPr>
          </w:p>
        </w:tc>
        <w:tc>
          <w:tcPr>
            <w:tcW w:w="1840" w:type="pct"/>
            <w:shd w:val="clear" w:color="auto" w:fill="auto"/>
          </w:tcPr>
          <w:p w14:paraId="2416BF46" w14:textId="77777777" w:rsidR="00400885" w:rsidRPr="00400885" w:rsidRDefault="00400885" w:rsidP="00620157">
            <w:pPr>
              <w:rPr>
                <w:rFonts w:ascii="Times New Roman" w:hAnsi="Times New Roman"/>
                <w:szCs w:val="20"/>
              </w:rPr>
            </w:pPr>
          </w:p>
        </w:tc>
        <w:tc>
          <w:tcPr>
            <w:tcW w:w="1395" w:type="pct"/>
            <w:shd w:val="clear" w:color="auto" w:fill="auto"/>
          </w:tcPr>
          <w:p w14:paraId="17B49BED" w14:textId="77777777" w:rsidR="00400885" w:rsidRPr="00400885" w:rsidRDefault="00400885" w:rsidP="00620157">
            <w:pPr>
              <w:rPr>
                <w:rFonts w:ascii="Times New Roman" w:hAnsi="Times New Roman"/>
                <w:szCs w:val="20"/>
              </w:rPr>
            </w:pPr>
          </w:p>
        </w:tc>
      </w:tr>
    </w:tbl>
    <w:p w14:paraId="3D553855" w14:textId="77777777" w:rsidR="00400885" w:rsidRPr="00400885" w:rsidRDefault="00400885" w:rsidP="00400885">
      <w:pPr>
        <w:rPr>
          <w:rFonts w:eastAsia="Calibri"/>
          <w:i/>
          <w:iCs/>
          <w:sz w:val="20"/>
        </w:rPr>
      </w:pPr>
      <w:bookmarkStart w:id="72" w:name="_Toc404876094"/>
      <w:bookmarkStart w:id="73" w:name="_Toc404926404"/>
      <w:bookmarkStart w:id="74" w:name="_Toc404876095"/>
      <w:bookmarkStart w:id="75" w:name="_Toc404926405"/>
      <w:bookmarkStart w:id="76" w:name="_Toc404876096"/>
      <w:bookmarkStart w:id="77" w:name="_Toc404926406"/>
      <w:bookmarkEnd w:id="72"/>
      <w:bookmarkEnd w:id="73"/>
      <w:bookmarkEnd w:id="74"/>
      <w:bookmarkEnd w:id="75"/>
      <w:bookmarkEnd w:id="76"/>
      <w:bookmarkEnd w:id="77"/>
      <w:r w:rsidRPr="00400885">
        <w:rPr>
          <w:rFonts w:eastAsia="Calibri"/>
          <w:i/>
          <w:iCs/>
          <w:sz w:val="20"/>
        </w:rPr>
        <w:t>Rezultatai yra skirti trilypiam projekto tikslui pasiekti.</w:t>
      </w:r>
    </w:p>
    <w:p w14:paraId="095EE4D5" w14:textId="77777777" w:rsidR="00400885" w:rsidRPr="00400885" w:rsidRDefault="00400885" w:rsidP="00400885">
      <w:pPr>
        <w:rPr>
          <w:rFonts w:eastAsia="Calibri"/>
          <w:i/>
          <w:iCs/>
          <w:sz w:val="20"/>
        </w:rPr>
      </w:pPr>
    </w:p>
    <w:p w14:paraId="187D6B97"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bookmarkStart w:id="78" w:name="_Toc36640997"/>
      <w:r w:rsidRPr="00400885">
        <w:rPr>
          <w:b/>
          <w:bCs/>
          <w:caps/>
        </w:rPr>
        <w:t>5. KOMANDA</w:t>
      </w:r>
      <w:bookmarkEnd w:id="78"/>
    </w:p>
    <w:tbl>
      <w:tblPr>
        <w:tblStyle w:val="LE"/>
        <w:tblW w:w="5000" w:type="pct"/>
        <w:tblLook w:val="04A0" w:firstRow="1" w:lastRow="0" w:firstColumn="1" w:lastColumn="0" w:noHBand="0" w:noVBand="1"/>
      </w:tblPr>
      <w:tblGrid>
        <w:gridCol w:w="2421"/>
        <w:gridCol w:w="2284"/>
        <w:gridCol w:w="2284"/>
        <w:gridCol w:w="2705"/>
      </w:tblGrid>
      <w:tr w:rsidR="00400885" w:rsidRPr="00400885" w14:paraId="66F2C3D3"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1249" w:type="pct"/>
            <w:shd w:val="clear" w:color="auto" w:fill="auto"/>
          </w:tcPr>
          <w:p w14:paraId="1E9539C7"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 xml:space="preserve">Funkcija </w:t>
            </w:r>
          </w:p>
        </w:tc>
        <w:tc>
          <w:tcPr>
            <w:tcW w:w="1178" w:type="pct"/>
            <w:shd w:val="clear" w:color="auto" w:fill="auto"/>
          </w:tcPr>
          <w:p w14:paraId="5DD64A6D"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Vardas, pavardė</w:t>
            </w:r>
          </w:p>
        </w:tc>
        <w:tc>
          <w:tcPr>
            <w:tcW w:w="1178" w:type="pct"/>
            <w:shd w:val="clear" w:color="auto" w:fill="auto"/>
          </w:tcPr>
          <w:p w14:paraId="00F22E37"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Padalinys, pareigos, el. paštas</w:t>
            </w:r>
          </w:p>
        </w:tc>
        <w:tc>
          <w:tcPr>
            <w:tcW w:w="1395" w:type="pct"/>
            <w:shd w:val="clear" w:color="auto" w:fill="auto"/>
          </w:tcPr>
          <w:p w14:paraId="65E395B2" w14:textId="77777777" w:rsidR="00400885" w:rsidRPr="00400885" w:rsidRDefault="00400885" w:rsidP="00620157">
            <w:pPr>
              <w:jc w:val="center"/>
              <w:rPr>
                <w:rFonts w:ascii="Times New Roman" w:hAnsi="Times New Roman"/>
                <w:b w:val="0"/>
                <w:color w:val="auto"/>
                <w:sz w:val="24"/>
                <w:szCs w:val="24"/>
              </w:rPr>
            </w:pPr>
            <w:r w:rsidRPr="00400885">
              <w:rPr>
                <w:rFonts w:ascii="Times New Roman" w:hAnsi="Times New Roman"/>
                <w:color w:val="auto"/>
                <w:sz w:val="24"/>
                <w:szCs w:val="24"/>
              </w:rPr>
              <w:t>Veiklos ir atsakomybės</w:t>
            </w:r>
          </w:p>
        </w:tc>
      </w:tr>
      <w:tr w:rsidR="00400885" w:rsidRPr="00400885" w14:paraId="56D14585" w14:textId="77777777" w:rsidTr="00620157">
        <w:trPr>
          <w:trHeight w:val="340"/>
        </w:trPr>
        <w:tc>
          <w:tcPr>
            <w:tcW w:w="1249" w:type="pct"/>
            <w:shd w:val="clear" w:color="auto" w:fill="auto"/>
            <w:vAlign w:val="top"/>
          </w:tcPr>
          <w:p w14:paraId="0A4F6C1E" w14:textId="77777777" w:rsidR="00400885" w:rsidRPr="00400885" w:rsidRDefault="00400885" w:rsidP="00620157">
            <w:pPr>
              <w:rPr>
                <w:rFonts w:ascii="Times New Roman" w:hAnsi="Times New Roman"/>
                <w:bCs/>
                <w:szCs w:val="20"/>
              </w:rPr>
            </w:pPr>
            <w:r w:rsidRPr="00400885">
              <w:rPr>
                <w:rFonts w:ascii="Times New Roman" w:hAnsi="Times New Roman"/>
                <w:bCs/>
                <w:szCs w:val="20"/>
              </w:rPr>
              <w:t>Projekto savininkas</w:t>
            </w:r>
          </w:p>
        </w:tc>
        <w:tc>
          <w:tcPr>
            <w:tcW w:w="1178" w:type="pct"/>
            <w:shd w:val="clear" w:color="auto" w:fill="auto"/>
            <w:vAlign w:val="top"/>
          </w:tcPr>
          <w:p w14:paraId="23F3750B" w14:textId="77777777" w:rsidR="00400885" w:rsidRPr="00400885" w:rsidRDefault="00400885" w:rsidP="00620157">
            <w:pPr>
              <w:rPr>
                <w:rFonts w:ascii="Times New Roman" w:hAnsi="Times New Roman"/>
                <w:bCs/>
                <w:szCs w:val="20"/>
              </w:rPr>
            </w:pPr>
          </w:p>
        </w:tc>
        <w:tc>
          <w:tcPr>
            <w:tcW w:w="1178" w:type="pct"/>
            <w:shd w:val="clear" w:color="auto" w:fill="auto"/>
            <w:vAlign w:val="top"/>
          </w:tcPr>
          <w:p w14:paraId="4DDDFF09" w14:textId="77777777" w:rsidR="00400885" w:rsidRPr="00400885" w:rsidRDefault="00400885" w:rsidP="00620157">
            <w:pPr>
              <w:rPr>
                <w:rFonts w:ascii="Times New Roman" w:hAnsi="Times New Roman"/>
                <w:bCs/>
                <w:szCs w:val="20"/>
              </w:rPr>
            </w:pPr>
          </w:p>
        </w:tc>
        <w:tc>
          <w:tcPr>
            <w:tcW w:w="1395" w:type="pct"/>
            <w:shd w:val="clear" w:color="auto" w:fill="auto"/>
            <w:vAlign w:val="top"/>
          </w:tcPr>
          <w:p w14:paraId="588DE684" w14:textId="77777777" w:rsidR="00400885" w:rsidRPr="00400885" w:rsidRDefault="00400885" w:rsidP="00620157">
            <w:pPr>
              <w:rPr>
                <w:rFonts w:ascii="Times New Roman" w:hAnsi="Times New Roman"/>
                <w:bCs/>
                <w:szCs w:val="20"/>
              </w:rPr>
            </w:pPr>
          </w:p>
        </w:tc>
      </w:tr>
      <w:tr w:rsidR="00400885" w:rsidRPr="00400885" w14:paraId="66F012CE" w14:textId="77777777" w:rsidTr="00620157">
        <w:trPr>
          <w:trHeight w:val="340"/>
        </w:trPr>
        <w:tc>
          <w:tcPr>
            <w:tcW w:w="1249" w:type="pct"/>
            <w:shd w:val="clear" w:color="auto" w:fill="auto"/>
            <w:vAlign w:val="top"/>
          </w:tcPr>
          <w:p w14:paraId="3564EAEA" w14:textId="77777777" w:rsidR="00400885" w:rsidRPr="00400885" w:rsidRDefault="00400885" w:rsidP="00620157">
            <w:pPr>
              <w:rPr>
                <w:rFonts w:ascii="Times New Roman" w:hAnsi="Times New Roman"/>
                <w:szCs w:val="20"/>
              </w:rPr>
            </w:pPr>
            <w:r w:rsidRPr="00400885">
              <w:rPr>
                <w:rFonts w:ascii="Times New Roman" w:hAnsi="Times New Roman"/>
                <w:szCs w:val="20"/>
              </w:rPr>
              <w:t>Projekto vadovas</w:t>
            </w:r>
          </w:p>
        </w:tc>
        <w:tc>
          <w:tcPr>
            <w:tcW w:w="1178" w:type="pct"/>
            <w:shd w:val="clear" w:color="auto" w:fill="auto"/>
            <w:vAlign w:val="top"/>
          </w:tcPr>
          <w:p w14:paraId="7B94E68D" w14:textId="77777777" w:rsidR="00400885" w:rsidRPr="00400885" w:rsidRDefault="00400885" w:rsidP="00620157">
            <w:pPr>
              <w:rPr>
                <w:rFonts w:ascii="Times New Roman" w:hAnsi="Times New Roman"/>
                <w:szCs w:val="20"/>
              </w:rPr>
            </w:pPr>
          </w:p>
        </w:tc>
        <w:tc>
          <w:tcPr>
            <w:tcW w:w="1178" w:type="pct"/>
            <w:shd w:val="clear" w:color="auto" w:fill="auto"/>
            <w:vAlign w:val="top"/>
          </w:tcPr>
          <w:p w14:paraId="1A5D9D5F" w14:textId="77777777" w:rsidR="00400885" w:rsidRPr="00400885" w:rsidRDefault="00400885" w:rsidP="00620157">
            <w:pPr>
              <w:rPr>
                <w:rFonts w:ascii="Times New Roman" w:hAnsi="Times New Roman"/>
                <w:szCs w:val="20"/>
              </w:rPr>
            </w:pPr>
          </w:p>
        </w:tc>
        <w:tc>
          <w:tcPr>
            <w:tcW w:w="1395" w:type="pct"/>
            <w:shd w:val="clear" w:color="auto" w:fill="auto"/>
            <w:vAlign w:val="top"/>
          </w:tcPr>
          <w:p w14:paraId="146AF971" w14:textId="77777777" w:rsidR="00400885" w:rsidRPr="00400885" w:rsidRDefault="00400885" w:rsidP="00620157">
            <w:pPr>
              <w:rPr>
                <w:rFonts w:ascii="Times New Roman" w:hAnsi="Times New Roman"/>
                <w:szCs w:val="20"/>
              </w:rPr>
            </w:pPr>
          </w:p>
        </w:tc>
      </w:tr>
      <w:tr w:rsidR="00400885" w:rsidRPr="00400885" w14:paraId="6E8349BF" w14:textId="77777777" w:rsidTr="00620157">
        <w:trPr>
          <w:trHeight w:val="340"/>
        </w:trPr>
        <w:tc>
          <w:tcPr>
            <w:tcW w:w="1249" w:type="pct"/>
            <w:shd w:val="clear" w:color="auto" w:fill="auto"/>
            <w:vAlign w:val="top"/>
          </w:tcPr>
          <w:p w14:paraId="230E4FDD" w14:textId="77777777" w:rsidR="00400885" w:rsidRPr="00400885" w:rsidRDefault="00400885" w:rsidP="00620157">
            <w:pPr>
              <w:rPr>
                <w:rFonts w:ascii="Times New Roman" w:hAnsi="Times New Roman"/>
                <w:szCs w:val="20"/>
              </w:rPr>
            </w:pPr>
            <w:r w:rsidRPr="00400885">
              <w:rPr>
                <w:rFonts w:ascii="Times New Roman" w:hAnsi="Times New Roman"/>
                <w:szCs w:val="20"/>
              </w:rPr>
              <w:t xml:space="preserve">Komandos narys </w:t>
            </w:r>
          </w:p>
        </w:tc>
        <w:tc>
          <w:tcPr>
            <w:tcW w:w="1178" w:type="pct"/>
            <w:shd w:val="clear" w:color="auto" w:fill="auto"/>
            <w:vAlign w:val="top"/>
          </w:tcPr>
          <w:p w14:paraId="771AA1C1" w14:textId="77777777" w:rsidR="00400885" w:rsidRPr="00400885" w:rsidRDefault="00400885" w:rsidP="00620157">
            <w:pPr>
              <w:rPr>
                <w:rFonts w:ascii="Times New Roman" w:hAnsi="Times New Roman"/>
                <w:szCs w:val="20"/>
              </w:rPr>
            </w:pPr>
          </w:p>
        </w:tc>
        <w:tc>
          <w:tcPr>
            <w:tcW w:w="1178" w:type="pct"/>
            <w:shd w:val="clear" w:color="auto" w:fill="auto"/>
            <w:vAlign w:val="top"/>
          </w:tcPr>
          <w:p w14:paraId="53BC6C76" w14:textId="77777777" w:rsidR="00400885" w:rsidRPr="00400885" w:rsidRDefault="00400885" w:rsidP="00620157">
            <w:pPr>
              <w:rPr>
                <w:rFonts w:ascii="Times New Roman" w:hAnsi="Times New Roman"/>
                <w:szCs w:val="20"/>
              </w:rPr>
            </w:pPr>
          </w:p>
        </w:tc>
        <w:tc>
          <w:tcPr>
            <w:tcW w:w="1395" w:type="pct"/>
            <w:shd w:val="clear" w:color="auto" w:fill="auto"/>
            <w:vAlign w:val="top"/>
          </w:tcPr>
          <w:p w14:paraId="7E99D4BD" w14:textId="77777777" w:rsidR="00400885" w:rsidRPr="00400885" w:rsidRDefault="00400885" w:rsidP="00620157">
            <w:pPr>
              <w:rPr>
                <w:rFonts w:ascii="Times New Roman" w:hAnsi="Times New Roman"/>
                <w:szCs w:val="20"/>
              </w:rPr>
            </w:pPr>
          </w:p>
        </w:tc>
      </w:tr>
      <w:tr w:rsidR="00400885" w:rsidRPr="00400885" w14:paraId="4D583F2D" w14:textId="77777777" w:rsidTr="00620157">
        <w:trPr>
          <w:trHeight w:val="340"/>
        </w:trPr>
        <w:tc>
          <w:tcPr>
            <w:tcW w:w="1249" w:type="pct"/>
            <w:shd w:val="clear" w:color="auto" w:fill="auto"/>
            <w:vAlign w:val="top"/>
          </w:tcPr>
          <w:p w14:paraId="3DB12497" w14:textId="77777777" w:rsidR="00400885" w:rsidRPr="00400885" w:rsidRDefault="00400885" w:rsidP="00620157">
            <w:pPr>
              <w:rPr>
                <w:rFonts w:ascii="Times New Roman" w:hAnsi="Times New Roman"/>
                <w:szCs w:val="20"/>
              </w:rPr>
            </w:pPr>
            <w:r w:rsidRPr="00400885">
              <w:rPr>
                <w:rFonts w:ascii="Times New Roman" w:hAnsi="Times New Roman"/>
                <w:szCs w:val="20"/>
              </w:rPr>
              <w:t>Komandos narys (</w:t>
            </w:r>
            <w:r w:rsidRPr="00400885">
              <w:rPr>
                <w:rFonts w:ascii="Times New Roman" w:hAnsi="Times New Roman"/>
                <w:i/>
                <w:iCs/>
                <w:sz w:val="16"/>
                <w:szCs w:val="16"/>
              </w:rPr>
              <w:t xml:space="preserve">1 </w:t>
            </w:r>
            <w:r w:rsidRPr="00400885">
              <w:rPr>
                <w:rFonts w:ascii="Times New Roman" w:hAnsi="Times New Roman"/>
                <w:i/>
                <w:iCs/>
                <w:szCs w:val="20"/>
              </w:rPr>
              <w:t>+ n)</w:t>
            </w:r>
          </w:p>
        </w:tc>
        <w:tc>
          <w:tcPr>
            <w:tcW w:w="1178" w:type="pct"/>
            <w:shd w:val="clear" w:color="auto" w:fill="auto"/>
            <w:vAlign w:val="top"/>
          </w:tcPr>
          <w:p w14:paraId="4FD5869A" w14:textId="77777777" w:rsidR="00400885" w:rsidRPr="00400885" w:rsidRDefault="00400885" w:rsidP="00620157">
            <w:pPr>
              <w:rPr>
                <w:rFonts w:ascii="Times New Roman" w:hAnsi="Times New Roman"/>
                <w:szCs w:val="20"/>
              </w:rPr>
            </w:pPr>
          </w:p>
        </w:tc>
        <w:tc>
          <w:tcPr>
            <w:tcW w:w="1178" w:type="pct"/>
            <w:shd w:val="clear" w:color="auto" w:fill="auto"/>
            <w:vAlign w:val="top"/>
          </w:tcPr>
          <w:p w14:paraId="4D99A24D" w14:textId="77777777" w:rsidR="00400885" w:rsidRPr="00400885" w:rsidRDefault="00400885" w:rsidP="00620157">
            <w:pPr>
              <w:rPr>
                <w:rFonts w:ascii="Times New Roman" w:hAnsi="Times New Roman"/>
                <w:szCs w:val="20"/>
              </w:rPr>
            </w:pPr>
          </w:p>
        </w:tc>
        <w:tc>
          <w:tcPr>
            <w:tcW w:w="1395" w:type="pct"/>
            <w:shd w:val="clear" w:color="auto" w:fill="auto"/>
            <w:vAlign w:val="top"/>
          </w:tcPr>
          <w:p w14:paraId="19F45471" w14:textId="77777777" w:rsidR="00400885" w:rsidRPr="00400885" w:rsidRDefault="00400885" w:rsidP="00620157">
            <w:pPr>
              <w:rPr>
                <w:rFonts w:ascii="Times New Roman" w:hAnsi="Times New Roman"/>
                <w:szCs w:val="20"/>
              </w:rPr>
            </w:pPr>
          </w:p>
        </w:tc>
      </w:tr>
    </w:tbl>
    <w:p w14:paraId="4D7C902B" w14:textId="77777777" w:rsidR="00400885" w:rsidRPr="00400885" w:rsidRDefault="00400885" w:rsidP="00400885">
      <w:pPr>
        <w:rPr>
          <w:rFonts w:eastAsia="Calibri"/>
          <w:sz w:val="20"/>
        </w:rPr>
      </w:pPr>
      <w:r w:rsidRPr="00400885">
        <w:rPr>
          <w:rFonts w:eastAsia="Calibri"/>
          <w:i/>
          <w:iCs/>
          <w:sz w:val="16"/>
          <w:szCs w:val="16"/>
        </w:rPr>
        <w:t xml:space="preserve">1 </w:t>
      </w:r>
      <w:r w:rsidRPr="00400885">
        <w:rPr>
          <w:rFonts w:eastAsia="Calibri"/>
          <w:i/>
          <w:iCs/>
          <w:sz w:val="20"/>
        </w:rPr>
        <w:t xml:space="preserve">+ n – tolesnė numeracija </w:t>
      </w:r>
    </w:p>
    <w:p w14:paraId="3EB38DE6" w14:textId="77777777" w:rsidR="00400885" w:rsidRPr="00400885" w:rsidRDefault="00400885" w:rsidP="00400885">
      <w:pPr>
        <w:keepNext/>
        <w:keepLines/>
        <w:widowControl w:val="0"/>
        <w:overflowPunct w:val="0"/>
        <w:autoSpaceDE w:val="0"/>
        <w:autoSpaceDN w:val="0"/>
        <w:adjustRightInd w:val="0"/>
        <w:spacing w:before="240" w:line="23" w:lineRule="atLeast"/>
        <w:ind w:left="431"/>
        <w:jc w:val="center"/>
        <w:textAlignment w:val="baseline"/>
        <w:outlineLvl w:val="0"/>
        <w:rPr>
          <w:b/>
          <w:bCs/>
          <w:caps/>
        </w:rPr>
      </w:pPr>
      <w:r w:rsidRPr="00400885">
        <w:rPr>
          <w:b/>
          <w:bCs/>
          <w:caps/>
        </w:rPr>
        <w:t>6. biudžetas</w:t>
      </w:r>
    </w:p>
    <w:tbl>
      <w:tblPr>
        <w:tblW w:w="5000" w:type="pct"/>
        <w:tblBorders>
          <w:top w:val="single" w:sz="4" w:space="0" w:color="auto"/>
        </w:tblBorders>
        <w:tblCellMar>
          <w:top w:w="28" w:type="dxa"/>
          <w:left w:w="28" w:type="dxa"/>
          <w:bottom w:w="28" w:type="dxa"/>
          <w:right w:w="28" w:type="dxa"/>
        </w:tblCellMar>
        <w:tblLook w:val="04A0" w:firstRow="1" w:lastRow="0" w:firstColumn="1" w:lastColumn="0" w:noHBand="0" w:noVBand="1"/>
      </w:tblPr>
      <w:tblGrid>
        <w:gridCol w:w="9694"/>
      </w:tblGrid>
      <w:tr w:rsidR="00400885" w:rsidRPr="00400885" w14:paraId="7DE0DC4F" w14:textId="77777777" w:rsidTr="00620157">
        <w:trPr>
          <w:trHeight w:val="340"/>
          <w:tblHeader/>
        </w:trPr>
        <w:tc>
          <w:tcPr>
            <w:tcW w:w="5000" w:type="pct"/>
            <w:tcBorders>
              <w:top w:val="single" w:sz="4" w:space="0" w:color="auto"/>
              <w:left w:val="single" w:sz="4" w:space="0" w:color="auto"/>
              <w:right w:val="single" w:sz="4" w:space="0" w:color="auto"/>
            </w:tcBorders>
            <w:shd w:val="clear" w:color="auto" w:fill="auto"/>
          </w:tcPr>
          <w:p w14:paraId="095786F3" w14:textId="77777777" w:rsidR="00400885" w:rsidRPr="00400885" w:rsidRDefault="00400885" w:rsidP="00620157">
            <w:pPr>
              <w:rPr>
                <w:rFonts w:eastAsia="Calibri"/>
                <w:b/>
                <w:szCs w:val="24"/>
              </w:rPr>
            </w:pPr>
            <w:bookmarkStart w:id="79" w:name="_Toc404876101"/>
            <w:bookmarkStart w:id="80" w:name="_Toc404926411"/>
            <w:bookmarkEnd w:id="79"/>
            <w:bookmarkEnd w:id="80"/>
            <w:r w:rsidRPr="00400885">
              <w:rPr>
                <w:rFonts w:eastAsia="Calibri"/>
                <w:b/>
                <w:szCs w:val="24"/>
              </w:rPr>
              <w:t>6.1. BIUDŽETAS</w:t>
            </w:r>
          </w:p>
        </w:tc>
      </w:tr>
    </w:tbl>
    <w:tbl>
      <w:tblPr>
        <w:tblStyle w:val="LE"/>
        <w:tblW w:w="5000" w:type="pct"/>
        <w:tblLook w:val="04A0" w:firstRow="1" w:lastRow="0" w:firstColumn="1" w:lastColumn="0" w:noHBand="0" w:noVBand="1"/>
      </w:tblPr>
      <w:tblGrid>
        <w:gridCol w:w="4775"/>
        <w:gridCol w:w="861"/>
        <w:gridCol w:w="1272"/>
        <w:gridCol w:w="1272"/>
        <w:gridCol w:w="1514"/>
      </w:tblGrid>
      <w:tr w:rsidR="00400885" w:rsidRPr="00400885" w14:paraId="3FB71B0D"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2463" w:type="pct"/>
            <w:vMerge w:val="restart"/>
            <w:shd w:val="clear" w:color="auto" w:fill="auto"/>
          </w:tcPr>
          <w:p w14:paraId="3670C034" w14:textId="77777777" w:rsidR="00400885" w:rsidRPr="00400885" w:rsidRDefault="00400885" w:rsidP="00620157">
            <w:pPr>
              <w:spacing w:before="60" w:after="60" w:line="23" w:lineRule="atLeast"/>
              <w:jc w:val="center"/>
              <w:rPr>
                <w:rFonts w:ascii="Times New Roman" w:hAnsi="Times New Roman"/>
                <w:color w:val="auto"/>
                <w:sz w:val="24"/>
                <w:szCs w:val="24"/>
              </w:rPr>
            </w:pPr>
            <w:r w:rsidRPr="00400885">
              <w:rPr>
                <w:rFonts w:ascii="Times New Roman" w:hAnsi="Times New Roman"/>
                <w:color w:val="auto"/>
                <w:sz w:val="24"/>
                <w:szCs w:val="24"/>
              </w:rPr>
              <w:t>Finansavimo šaltinis</w:t>
            </w:r>
          </w:p>
        </w:tc>
        <w:tc>
          <w:tcPr>
            <w:tcW w:w="2537" w:type="pct"/>
            <w:gridSpan w:val="4"/>
            <w:shd w:val="clear" w:color="auto" w:fill="auto"/>
            <w:vAlign w:val="top"/>
          </w:tcPr>
          <w:p w14:paraId="1E8A6E53" w14:textId="77777777" w:rsidR="00400885" w:rsidRPr="00400885" w:rsidRDefault="00400885" w:rsidP="00620157">
            <w:pPr>
              <w:spacing w:before="60" w:after="60" w:line="23" w:lineRule="atLeast"/>
              <w:jc w:val="center"/>
              <w:rPr>
                <w:rFonts w:ascii="Times New Roman" w:hAnsi="Times New Roman"/>
                <w:color w:val="auto"/>
                <w:sz w:val="24"/>
                <w:szCs w:val="24"/>
              </w:rPr>
            </w:pPr>
            <w:r w:rsidRPr="00400885">
              <w:rPr>
                <w:rFonts w:ascii="Times New Roman" w:hAnsi="Times New Roman"/>
                <w:color w:val="auto"/>
                <w:sz w:val="24"/>
                <w:szCs w:val="24"/>
              </w:rPr>
              <w:t>Projekto biudžetas (tūkst. eurų)</w:t>
            </w:r>
          </w:p>
        </w:tc>
      </w:tr>
      <w:tr w:rsidR="00400885" w:rsidRPr="00400885" w14:paraId="56FD05CB" w14:textId="77777777" w:rsidTr="00620157">
        <w:trPr>
          <w:cnfStyle w:val="100000000000" w:firstRow="1" w:lastRow="0" w:firstColumn="0" w:lastColumn="0" w:oddVBand="0" w:evenVBand="0" w:oddHBand="0" w:evenHBand="0" w:firstRowFirstColumn="0" w:firstRowLastColumn="0" w:lastRowFirstColumn="0" w:lastRowLastColumn="0"/>
          <w:trHeight w:val="351"/>
          <w:tblHeader/>
        </w:trPr>
        <w:tc>
          <w:tcPr>
            <w:tcW w:w="2463" w:type="pct"/>
            <w:vMerge/>
            <w:shd w:val="clear" w:color="auto" w:fill="EAF1DD" w:themeFill="accent3" w:themeFillTint="33"/>
          </w:tcPr>
          <w:p w14:paraId="6E95A4B3" w14:textId="77777777" w:rsidR="00400885" w:rsidRPr="00400885" w:rsidRDefault="00400885" w:rsidP="00620157">
            <w:pPr>
              <w:spacing w:before="60" w:after="60" w:line="23" w:lineRule="atLeast"/>
              <w:jc w:val="center"/>
              <w:rPr>
                <w:rFonts w:ascii="Times New Roman" w:hAnsi="Times New Roman"/>
                <w:color w:val="auto"/>
                <w:sz w:val="24"/>
                <w:szCs w:val="24"/>
              </w:rPr>
            </w:pPr>
          </w:p>
        </w:tc>
        <w:tc>
          <w:tcPr>
            <w:tcW w:w="444" w:type="pct"/>
            <w:shd w:val="clear" w:color="auto" w:fill="auto"/>
            <w:vAlign w:val="top"/>
          </w:tcPr>
          <w:p w14:paraId="7DDC6534" w14:textId="77777777" w:rsidR="00400885" w:rsidRPr="00400885" w:rsidRDefault="00400885" w:rsidP="00620157">
            <w:pPr>
              <w:spacing w:before="60" w:after="60" w:line="23" w:lineRule="atLeast"/>
              <w:jc w:val="center"/>
              <w:rPr>
                <w:rFonts w:ascii="Times New Roman" w:hAnsi="Times New Roman"/>
                <w:b w:val="0"/>
                <w:color w:val="auto"/>
                <w:sz w:val="24"/>
                <w:szCs w:val="24"/>
              </w:rPr>
            </w:pPr>
            <w:r w:rsidRPr="00400885">
              <w:rPr>
                <w:rFonts w:ascii="Times New Roman" w:hAnsi="Times New Roman"/>
                <w:color w:val="auto"/>
                <w:sz w:val="24"/>
                <w:szCs w:val="24"/>
              </w:rPr>
              <w:t>Iš viso</w:t>
            </w:r>
          </w:p>
        </w:tc>
        <w:tc>
          <w:tcPr>
            <w:tcW w:w="656" w:type="pct"/>
            <w:shd w:val="clear" w:color="auto" w:fill="auto"/>
            <w:vAlign w:val="top"/>
          </w:tcPr>
          <w:p w14:paraId="0B23779A" w14:textId="77777777" w:rsidR="00400885" w:rsidRPr="00400885" w:rsidRDefault="00400885" w:rsidP="00620157">
            <w:pPr>
              <w:spacing w:before="60" w:after="60" w:line="23" w:lineRule="atLeast"/>
              <w:jc w:val="center"/>
              <w:rPr>
                <w:rFonts w:ascii="Times New Roman" w:hAnsi="Times New Roman"/>
                <w:b w:val="0"/>
                <w:color w:val="auto"/>
                <w:sz w:val="24"/>
                <w:szCs w:val="24"/>
              </w:rPr>
            </w:pPr>
            <w:r w:rsidRPr="00400885">
              <w:rPr>
                <w:rFonts w:ascii="Times New Roman" w:hAnsi="Times New Roman"/>
                <w:color w:val="auto"/>
                <w:sz w:val="24"/>
                <w:szCs w:val="24"/>
              </w:rPr>
              <w:t>202X m.</w:t>
            </w:r>
          </w:p>
        </w:tc>
        <w:tc>
          <w:tcPr>
            <w:tcW w:w="656" w:type="pct"/>
            <w:shd w:val="clear" w:color="auto" w:fill="auto"/>
            <w:vAlign w:val="top"/>
          </w:tcPr>
          <w:p w14:paraId="6AAFFE39" w14:textId="77777777" w:rsidR="00400885" w:rsidRPr="00400885" w:rsidRDefault="00400885" w:rsidP="00620157">
            <w:pPr>
              <w:spacing w:before="60" w:after="60" w:line="23" w:lineRule="atLeast"/>
              <w:jc w:val="center"/>
              <w:rPr>
                <w:rFonts w:ascii="Times New Roman" w:hAnsi="Times New Roman"/>
                <w:b w:val="0"/>
                <w:color w:val="auto"/>
                <w:sz w:val="24"/>
                <w:szCs w:val="24"/>
              </w:rPr>
            </w:pPr>
            <w:r w:rsidRPr="00400885">
              <w:rPr>
                <w:rFonts w:ascii="Times New Roman" w:hAnsi="Times New Roman"/>
                <w:color w:val="auto"/>
                <w:sz w:val="24"/>
                <w:szCs w:val="24"/>
              </w:rPr>
              <w:t>202X m.</w:t>
            </w:r>
          </w:p>
        </w:tc>
        <w:tc>
          <w:tcPr>
            <w:tcW w:w="781" w:type="pct"/>
            <w:shd w:val="clear" w:color="auto" w:fill="auto"/>
            <w:vAlign w:val="top"/>
          </w:tcPr>
          <w:p w14:paraId="7CB8C225" w14:textId="77777777" w:rsidR="00400885" w:rsidRPr="00400885" w:rsidRDefault="00400885" w:rsidP="00620157">
            <w:pPr>
              <w:spacing w:before="60" w:after="60" w:line="23" w:lineRule="atLeast"/>
              <w:jc w:val="center"/>
              <w:rPr>
                <w:rFonts w:ascii="Times New Roman" w:hAnsi="Times New Roman"/>
                <w:b w:val="0"/>
                <w:color w:val="auto"/>
                <w:sz w:val="24"/>
                <w:szCs w:val="24"/>
              </w:rPr>
            </w:pPr>
            <w:r w:rsidRPr="00400885">
              <w:rPr>
                <w:rFonts w:ascii="Times New Roman" w:hAnsi="Times New Roman"/>
                <w:color w:val="auto"/>
                <w:sz w:val="24"/>
                <w:szCs w:val="24"/>
              </w:rPr>
              <w:t>202X m.</w:t>
            </w:r>
          </w:p>
        </w:tc>
      </w:tr>
      <w:tr w:rsidR="00400885" w:rsidRPr="00400885" w14:paraId="68676893" w14:textId="77777777" w:rsidTr="00620157">
        <w:trPr>
          <w:trHeight w:val="340"/>
        </w:trPr>
        <w:tc>
          <w:tcPr>
            <w:tcW w:w="2463" w:type="pct"/>
          </w:tcPr>
          <w:p w14:paraId="43D41C6E" w14:textId="77777777" w:rsidR="00400885" w:rsidRPr="00400885" w:rsidRDefault="00400885" w:rsidP="00620157">
            <w:pPr>
              <w:spacing w:before="60" w:after="60" w:line="23" w:lineRule="atLeast"/>
              <w:rPr>
                <w:rFonts w:ascii="Times New Roman" w:hAnsi="Times New Roman"/>
                <w:szCs w:val="20"/>
              </w:rPr>
            </w:pPr>
            <w:r w:rsidRPr="00400885">
              <w:rPr>
                <w:rFonts w:ascii="Times New Roman" w:hAnsi="Times New Roman"/>
                <w:szCs w:val="20"/>
              </w:rPr>
              <w:t>Valstybės biudžeto lėšos</w:t>
            </w:r>
          </w:p>
        </w:tc>
        <w:tc>
          <w:tcPr>
            <w:tcW w:w="444" w:type="pct"/>
            <w:vAlign w:val="top"/>
          </w:tcPr>
          <w:p w14:paraId="3B538014" w14:textId="77777777" w:rsidR="00400885" w:rsidRPr="00400885" w:rsidRDefault="00400885" w:rsidP="00620157">
            <w:pPr>
              <w:spacing w:before="60" w:after="60" w:line="23" w:lineRule="atLeast"/>
              <w:rPr>
                <w:rFonts w:ascii="Times New Roman" w:hAnsi="Times New Roman"/>
                <w:i/>
                <w:iCs/>
                <w:szCs w:val="20"/>
              </w:rPr>
            </w:pPr>
          </w:p>
        </w:tc>
        <w:tc>
          <w:tcPr>
            <w:tcW w:w="656" w:type="pct"/>
            <w:vAlign w:val="top"/>
          </w:tcPr>
          <w:p w14:paraId="0D654A1F" w14:textId="77777777" w:rsidR="00400885" w:rsidRPr="00400885" w:rsidRDefault="00400885" w:rsidP="00620157">
            <w:pPr>
              <w:spacing w:before="60" w:after="60" w:line="23" w:lineRule="atLeast"/>
              <w:rPr>
                <w:rFonts w:ascii="Times New Roman" w:hAnsi="Times New Roman"/>
                <w:i/>
                <w:iCs/>
                <w:szCs w:val="20"/>
              </w:rPr>
            </w:pPr>
          </w:p>
        </w:tc>
        <w:tc>
          <w:tcPr>
            <w:tcW w:w="656" w:type="pct"/>
            <w:vAlign w:val="top"/>
          </w:tcPr>
          <w:p w14:paraId="01D94C5A" w14:textId="77777777" w:rsidR="00400885" w:rsidRPr="00400885" w:rsidRDefault="00400885" w:rsidP="00620157">
            <w:pPr>
              <w:spacing w:before="60" w:after="60" w:line="23" w:lineRule="atLeast"/>
              <w:rPr>
                <w:rFonts w:ascii="Times New Roman" w:hAnsi="Times New Roman"/>
                <w:i/>
                <w:iCs/>
                <w:szCs w:val="20"/>
              </w:rPr>
            </w:pPr>
          </w:p>
        </w:tc>
        <w:tc>
          <w:tcPr>
            <w:tcW w:w="781" w:type="pct"/>
            <w:vAlign w:val="top"/>
          </w:tcPr>
          <w:p w14:paraId="0852B7F2" w14:textId="77777777" w:rsidR="00400885" w:rsidRPr="00400885" w:rsidRDefault="00400885" w:rsidP="00620157">
            <w:pPr>
              <w:spacing w:before="60" w:after="60" w:line="23" w:lineRule="atLeast"/>
              <w:rPr>
                <w:rFonts w:ascii="Times New Roman" w:hAnsi="Times New Roman"/>
                <w:i/>
                <w:iCs/>
                <w:szCs w:val="20"/>
              </w:rPr>
            </w:pPr>
          </w:p>
        </w:tc>
      </w:tr>
      <w:tr w:rsidR="00400885" w:rsidRPr="00400885" w14:paraId="144D42EE" w14:textId="77777777" w:rsidTr="00620157">
        <w:trPr>
          <w:trHeight w:val="340"/>
        </w:trPr>
        <w:tc>
          <w:tcPr>
            <w:tcW w:w="2463" w:type="pct"/>
          </w:tcPr>
          <w:p w14:paraId="6223BFEF" w14:textId="77777777" w:rsidR="00400885" w:rsidRPr="00400885" w:rsidRDefault="00400885" w:rsidP="00620157">
            <w:pPr>
              <w:spacing w:before="60" w:after="60" w:line="23" w:lineRule="atLeast"/>
              <w:jc w:val="both"/>
              <w:rPr>
                <w:rFonts w:ascii="Times New Roman" w:hAnsi="Times New Roman"/>
                <w:szCs w:val="20"/>
              </w:rPr>
            </w:pPr>
            <w:r w:rsidRPr="00400885">
              <w:rPr>
                <w:rFonts w:ascii="Times New Roman" w:hAnsi="Times New Roman"/>
                <w:szCs w:val="20"/>
              </w:rPr>
              <w:t xml:space="preserve">Europos Sąjungos (ES) ir kitos tarptautinės finansinės paramos lėšos </w:t>
            </w:r>
          </w:p>
        </w:tc>
        <w:tc>
          <w:tcPr>
            <w:tcW w:w="444" w:type="pct"/>
            <w:vAlign w:val="top"/>
          </w:tcPr>
          <w:p w14:paraId="10871E00" w14:textId="77777777" w:rsidR="00400885" w:rsidRPr="00400885" w:rsidRDefault="00400885" w:rsidP="00620157">
            <w:pPr>
              <w:spacing w:before="60" w:after="60" w:line="23" w:lineRule="atLeast"/>
              <w:rPr>
                <w:rFonts w:ascii="Times New Roman" w:hAnsi="Times New Roman"/>
                <w:i/>
                <w:iCs/>
                <w:szCs w:val="20"/>
              </w:rPr>
            </w:pPr>
          </w:p>
        </w:tc>
        <w:tc>
          <w:tcPr>
            <w:tcW w:w="656" w:type="pct"/>
            <w:vAlign w:val="top"/>
          </w:tcPr>
          <w:p w14:paraId="2A96A83D" w14:textId="77777777" w:rsidR="00400885" w:rsidRPr="00400885" w:rsidRDefault="00400885" w:rsidP="00620157">
            <w:pPr>
              <w:spacing w:before="60" w:after="60" w:line="23" w:lineRule="atLeast"/>
              <w:rPr>
                <w:rFonts w:ascii="Times New Roman" w:hAnsi="Times New Roman"/>
                <w:i/>
                <w:iCs/>
                <w:szCs w:val="20"/>
              </w:rPr>
            </w:pPr>
          </w:p>
        </w:tc>
        <w:tc>
          <w:tcPr>
            <w:tcW w:w="656" w:type="pct"/>
            <w:vAlign w:val="top"/>
          </w:tcPr>
          <w:p w14:paraId="70C0F583" w14:textId="77777777" w:rsidR="00400885" w:rsidRPr="00400885" w:rsidRDefault="00400885" w:rsidP="00620157">
            <w:pPr>
              <w:spacing w:before="60" w:after="60" w:line="23" w:lineRule="atLeast"/>
              <w:rPr>
                <w:rFonts w:ascii="Times New Roman" w:hAnsi="Times New Roman"/>
                <w:i/>
                <w:iCs/>
                <w:szCs w:val="20"/>
              </w:rPr>
            </w:pPr>
          </w:p>
        </w:tc>
        <w:tc>
          <w:tcPr>
            <w:tcW w:w="781" w:type="pct"/>
            <w:vAlign w:val="top"/>
          </w:tcPr>
          <w:p w14:paraId="35979C20" w14:textId="77777777" w:rsidR="00400885" w:rsidRPr="00400885" w:rsidRDefault="00400885" w:rsidP="00620157">
            <w:pPr>
              <w:spacing w:before="60" w:after="60" w:line="23" w:lineRule="atLeast"/>
              <w:rPr>
                <w:rFonts w:ascii="Times New Roman" w:hAnsi="Times New Roman"/>
                <w:i/>
                <w:iCs/>
                <w:szCs w:val="20"/>
              </w:rPr>
            </w:pPr>
          </w:p>
        </w:tc>
      </w:tr>
      <w:tr w:rsidR="00400885" w:rsidRPr="00400885" w14:paraId="5DF65F1A" w14:textId="77777777" w:rsidTr="00620157">
        <w:trPr>
          <w:trHeight w:val="346"/>
        </w:trPr>
        <w:tc>
          <w:tcPr>
            <w:tcW w:w="2463" w:type="pct"/>
          </w:tcPr>
          <w:p w14:paraId="730D6CFD" w14:textId="77777777" w:rsidR="00400885" w:rsidRPr="00400885" w:rsidRDefault="00400885" w:rsidP="00620157">
            <w:pPr>
              <w:spacing w:before="60" w:after="60" w:line="23" w:lineRule="atLeast"/>
              <w:jc w:val="both"/>
              <w:rPr>
                <w:rFonts w:ascii="Times New Roman" w:hAnsi="Times New Roman"/>
                <w:szCs w:val="20"/>
              </w:rPr>
            </w:pPr>
            <w:r w:rsidRPr="00400885">
              <w:rPr>
                <w:rFonts w:ascii="Times New Roman" w:hAnsi="Times New Roman"/>
                <w:szCs w:val="20"/>
              </w:rPr>
              <w:t xml:space="preserve">Kita </w:t>
            </w:r>
            <w:r w:rsidRPr="00400885">
              <w:rPr>
                <w:rFonts w:ascii="Times New Roman" w:hAnsi="Times New Roman"/>
                <w:iCs/>
                <w:szCs w:val="20"/>
              </w:rPr>
              <w:t>(</w:t>
            </w:r>
            <w:r w:rsidRPr="00400885">
              <w:rPr>
                <w:rFonts w:ascii="Times New Roman" w:hAnsi="Times New Roman"/>
                <w:i/>
                <w:szCs w:val="20"/>
              </w:rPr>
              <w:t>nurodyti finansavimo šaltinio pavadinimą</w:t>
            </w:r>
            <w:r w:rsidRPr="00400885">
              <w:rPr>
                <w:rFonts w:ascii="Times New Roman" w:hAnsi="Times New Roman"/>
                <w:iCs/>
                <w:szCs w:val="20"/>
              </w:rPr>
              <w:t>)</w:t>
            </w:r>
          </w:p>
        </w:tc>
        <w:tc>
          <w:tcPr>
            <w:tcW w:w="444" w:type="pct"/>
            <w:vAlign w:val="top"/>
          </w:tcPr>
          <w:p w14:paraId="651B1F84" w14:textId="77777777" w:rsidR="00400885" w:rsidRPr="00400885" w:rsidRDefault="00400885" w:rsidP="00620157">
            <w:pPr>
              <w:spacing w:before="60" w:after="60" w:line="23" w:lineRule="atLeast"/>
              <w:rPr>
                <w:rFonts w:ascii="Times New Roman" w:hAnsi="Times New Roman"/>
                <w:szCs w:val="20"/>
              </w:rPr>
            </w:pPr>
          </w:p>
        </w:tc>
        <w:tc>
          <w:tcPr>
            <w:tcW w:w="656" w:type="pct"/>
            <w:vAlign w:val="top"/>
          </w:tcPr>
          <w:p w14:paraId="5C9503A9" w14:textId="77777777" w:rsidR="00400885" w:rsidRPr="00400885" w:rsidRDefault="00400885" w:rsidP="00620157">
            <w:pPr>
              <w:spacing w:before="60" w:after="60" w:line="23" w:lineRule="atLeast"/>
              <w:rPr>
                <w:rFonts w:ascii="Times New Roman" w:hAnsi="Times New Roman"/>
                <w:szCs w:val="20"/>
              </w:rPr>
            </w:pPr>
          </w:p>
        </w:tc>
        <w:tc>
          <w:tcPr>
            <w:tcW w:w="656" w:type="pct"/>
            <w:vAlign w:val="top"/>
          </w:tcPr>
          <w:p w14:paraId="5BBA5C22" w14:textId="77777777" w:rsidR="00400885" w:rsidRPr="00400885" w:rsidRDefault="00400885" w:rsidP="00620157">
            <w:pPr>
              <w:spacing w:before="60" w:after="60" w:line="23" w:lineRule="atLeast"/>
              <w:rPr>
                <w:rFonts w:ascii="Times New Roman" w:hAnsi="Times New Roman"/>
                <w:szCs w:val="20"/>
              </w:rPr>
            </w:pPr>
          </w:p>
        </w:tc>
        <w:tc>
          <w:tcPr>
            <w:tcW w:w="781" w:type="pct"/>
            <w:vAlign w:val="top"/>
          </w:tcPr>
          <w:p w14:paraId="176D7A37" w14:textId="77777777" w:rsidR="00400885" w:rsidRPr="00400885" w:rsidRDefault="00400885" w:rsidP="00620157">
            <w:pPr>
              <w:spacing w:before="60" w:after="60" w:line="23" w:lineRule="atLeast"/>
              <w:rPr>
                <w:rFonts w:ascii="Times New Roman" w:hAnsi="Times New Roman"/>
                <w:szCs w:val="20"/>
              </w:rPr>
            </w:pPr>
          </w:p>
        </w:tc>
      </w:tr>
      <w:tr w:rsidR="00400885" w:rsidRPr="00400885" w14:paraId="0EA7118F" w14:textId="77777777" w:rsidTr="00620157">
        <w:trPr>
          <w:trHeight w:val="346"/>
        </w:trPr>
        <w:tc>
          <w:tcPr>
            <w:tcW w:w="2463" w:type="pct"/>
          </w:tcPr>
          <w:p w14:paraId="4FAB6174" w14:textId="77777777" w:rsidR="00400885" w:rsidRPr="00400885" w:rsidRDefault="00400885" w:rsidP="00620157">
            <w:pPr>
              <w:pStyle w:val="Komentarotekstas"/>
              <w:spacing w:before="60" w:after="60" w:line="23" w:lineRule="atLeast"/>
              <w:rPr>
                <w:rFonts w:ascii="Times New Roman" w:hAnsi="Times New Roman" w:cs="Times New Roman"/>
                <w:bCs/>
                <w:iCs/>
              </w:rPr>
            </w:pPr>
            <w:r w:rsidRPr="00400885">
              <w:rPr>
                <w:rFonts w:ascii="Times New Roman" w:hAnsi="Times New Roman" w:cs="Times New Roman"/>
              </w:rPr>
              <w:t>Iš viso</w:t>
            </w:r>
          </w:p>
        </w:tc>
        <w:tc>
          <w:tcPr>
            <w:tcW w:w="444" w:type="pct"/>
            <w:vAlign w:val="top"/>
          </w:tcPr>
          <w:p w14:paraId="7CC68663" w14:textId="77777777" w:rsidR="00400885" w:rsidRPr="00400885" w:rsidRDefault="00400885" w:rsidP="00620157">
            <w:pPr>
              <w:spacing w:before="60" w:after="60" w:line="23" w:lineRule="atLeast"/>
              <w:rPr>
                <w:rFonts w:ascii="Times New Roman" w:hAnsi="Times New Roman"/>
                <w:b/>
                <w:sz w:val="24"/>
                <w:szCs w:val="24"/>
              </w:rPr>
            </w:pPr>
          </w:p>
        </w:tc>
        <w:tc>
          <w:tcPr>
            <w:tcW w:w="656" w:type="pct"/>
            <w:vAlign w:val="top"/>
          </w:tcPr>
          <w:p w14:paraId="671E8FB4" w14:textId="77777777" w:rsidR="00400885" w:rsidRPr="00400885" w:rsidRDefault="00400885" w:rsidP="00620157">
            <w:pPr>
              <w:spacing w:before="60" w:after="60" w:line="23" w:lineRule="atLeast"/>
              <w:rPr>
                <w:rFonts w:ascii="Times New Roman" w:hAnsi="Times New Roman"/>
                <w:b/>
                <w:sz w:val="24"/>
                <w:szCs w:val="24"/>
              </w:rPr>
            </w:pPr>
          </w:p>
        </w:tc>
        <w:tc>
          <w:tcPr>
            <w:tcW w:w="656" w:type="pct"/>
            <w:vAlign w:val="top"/>
          </w:tcPr>
          <w:p w14:paraId="1A7BE374" w14:textId="77777777" w:rsidR="00400885" w:rsidRPr="00400885" w:rsidRDefault="00400885" w:rsidP="00620157">
            <w:pPr>
              <w:spacing w:before="60" w:after="60" w:line="23" w:lineRule="atLeast"/>
              <w:rPr>
                <w:rFonts w:ascii="Times New Roman" w:hAnsi="Times New Roman"/>
                <w:b/>
                <w:sz w:val="24"/>
                <w:szCs w:val="24"/>
              </w:rPr>
            </w:pPr>
          </w:p>
        </w:tc>
        <w:tc>
          <w:tcPr>
            <w:tcW w:w="781" w:type="pct"/>
            <w:vAlign w:val="top"/>
          </w:tcPr>
          <w:p w14:paraId="1DD1A4AC" w14:textId="77777777" w:rsidR="00400885" w:rsidRPr="00400885" w:rsidRDefault="00400885" w:rsidP="00620157">
            <w:pPr>
              <w:spacing w:before="60" w:after="60" w:line="23" w:lineRule="atLeast"/>
              <w:rPr>
                <w:rFonts w:ascii="Times New Roman" w:hAnsi="Times New Roman"/>
                <w:b/>
                <w:sz w:val="24"/>
                <w:szCs w:val="24"/>
              </w:rPr>
            </w:pPr>
          </w:p>
        </w:tc>
      </w:tr>
    </w:tbl>
    <w:p w14:paraId="3A5961D5" w14:textId="77777777" w:rsidR="00400885" w:rsidRPr="00400885" w:rsidRDefault="00400885" w:rsidP="00400885">
      <w:pPr>
        <w:spacing w:after="160" w:line="259" w:lineRule="auto"/>
        <w:rPr>
          <w:rFonts w:eastAsia="Calibri"/>
          <w:sz w:val="22"/>
          <w:szCs w:val="22"/>
        </w:rPr>
      </w:pPr>
    </w:p>
    <w:tbl>
      <w:tblPr>
        <w:tblStyle w:val="Lentelstinklelis2"/>
        <w:tblW w:w="9634" w:type="dxa"/>
        <w:tblLook w:val="04A0" w:firstRow="1" w:lastRow="0" w:firstColumn="1" w:lastColumn="0" w:noHBand="0" w:noVBand="1"/>
      </w:tblPr>
      <w:tblGrid>
        <w:gridCol w:w="865"/>
        <w:gridCol w:w="2660"/>
        <w:gridCol w:w="2141"/>
        <w:gridCol w:w="1984"/>
        <w:gridCol w:w="1984"/>
      </w:tblGrid>
      <w:tr w:rsidR="00400885" w:rsidRPr="00400885" w14:paraId="4A69BB23" w14:textId="77777777" w:rsidTr="00620157">
        <w:tc>
          <w:tcPr>
            <w:tcW w:w="9634" w:type="dxa"/>
            <w:gridSpan w:val="5"/>
            <w:shd w:val="clear" w:color="auto" w:fill="auto"/>
          </w:tcPr>
          <w:p w14:paraId="120AFBC7" w14:textId="77777777" w:rsidR="00400885" w:rsidRPr="00400885" w:rsidRDefault="00400885" w:rsidP="00620157">
            <w:pPr>
              <w:rPr>
                <w:b/>
                <w:sz w:val="24"/>
                <w:szCs w:val="24"/>
              </w:rPr>
            </w:pPr>
            <w:r w:rsidRPr="00400885">
              <w:rPr>
                <w:b/>
                <w:bCs/>
                <w:sz w:val="24"/>
                <w:szCs w:val="24"/>
              </w:rPr>
              <w:t>6.2. TĘSTINUMO BIUDŽETAS</w:t>
            </w:r>
          </w:p>
        </w:tc>
      </w:tr>
      <w:tr w:rsidR="00400885" w:rsidRPr="00400885" w14:paraId="17428C9E" w14:textId="77777777" w:rsidTr="00620157">
        <w:tc>
          <w:tcPr>
            <w:tcW w:w="865" w:type="dxa"/>
            <w:shd w:val="clear" w:color="auto" w:fill="auto"/>
          </w:tcPr>
          <w:p w14:paraId="553D103F" w14:textId="77777777" w:rsidR="00400885" w:rsidRPr="00400885" w:rsidRDefault="00400885" w:rsidP="00620157">
            <w:pPr>
              <w:jc w:val="center"/>
              <w:rPr>
                <w:b/>
                <w:sz w:val="24"/>
                <w:szCs w:val="24"/>
              </w:rPr>
            </w:pPr>
            <w:r w:rsidRPr="00400885">
              <w:rPr>
                <w:b/>
                <w:sz w:val="24"/>
                <w:szCs w:val="24"/>
              </w:rPr>
              <w:t>Eil. Nr.</w:t>
            </w:r>
          </w:p>
        </w:tc>
        <w:tc>
          <w:tcPr>
            <w:tcW w:w="2660" w:type="dxa"/>
            <w:shd w:val="clear" w:color="auto" w:fill="auto"/>
          </w:tcPr>
          <w:p w14:paraId="22A51542" w14:textId="77777777" w:rsidR="00400885" w:rsidRPr="00400885" w:rsidRDefault="00400885" w:rsidP="00620157">
            <w:pPr>
              <w:jc w:val="center"/>
              <w:rPr>
                <w:b/>
                <w:sz w:val="24"/>
                <w:szCs w:val="24"/>
              </w:rPr>
            </w:pPr>
            <w:r w:rsidRPr="00400885">
              <w:rPr>
                <w:b/>
                <w:sz w:val="24"/>
                <w:szCs w:val="24"/>
              </w:rPr>
              <w:t xml:space="preserve">Rezultatas </w:t>
            </w:r>
          </w:p>
        </w:tc>
        <w:tc>
          <w:tcPr>
            <w:tcW w:w="2141" w:type="dxa"/>
            <w:shd w:val="clear" w:color="auto" w:fill="auto"/>
          </w:tcPr>
          <w:p w14:paraId="322D4CAF" w14:textId="77777777" w:rsidR="00400885" w:rsidRPr="00400885" w:rsidRDefault="00400885" w:rsidP="00620157">
            <w:pPr>
              <w:jc w:val="center"/>
              <w:rPr>
                <w:b/>
                <w:sz w:val="24"/>
                <w:szCs w:val="24"/>
              </w:rPr>
            </w:pPr>
            <w:r w:rsidRPr="00400885">
              <w:rPr>
                <w:b/>
                <w:sz w:val="24"/>
                <w:szCs w:val="24"/>
              </w:rPr>
              <w:t xml:space="preserve">Planuojamas lėšų poreikio </w:t>
            </w:r>
            <w:r w:rsidRPr="00400885">
              <w:rPr>
                <w:b/>
                <w:sz w:val="24"/>
                <w:szCs w:val="24"/>
              </w:rPr>
              <w:lastRenderedPageBreak/>
              <w:t>laikotarpis</w:t>
            </w:r>
          </w:p>
        </w:tc>
        <w:tc>
          <w:tcPr>
            <w:tcW w:w="1984" w:type="dxa"/>
            <w:shd w:val="clear" w:color="auto" w:fill="auto"/>
          </w:tcPr>
          <w:p w14:paraId="0EE3A8E6" w14:textId="77777777" w:rsidR="00400885" w:rsidRPr="00400885" w:rsidRDefault="00400885" w:rsidP="00620157">
            <w:pPr>
              <w:jc w:val="center"/>
              <w:rPr>
                <w:b/>
                <w:sz w:val="24"/>
                <w:szCs w:val="24"/>
              </w:rPr>
            </w:pPr>
            <w:r w:rsidRPr="00400885">
              <w:rPr>
                <w:b/>
                <w:sz w:val="24"/>
                <w:szCs w:val="24"/>
              </w:rPr>
              <w:lastRenderedPageBreak/>
              <w:t xml:space="preserve">Palaikymo biudžetas </w:t>
            </w:r>
            <w:r w:rsidRPr="00400885">
              <w:rPr>
                <w:b/>
                <w:sz w:val="24"/>
                <w:szCs w:val="24"/>
              </w:rPr>
              <w:lastRenderedPageBreak/>
              <w:t xml:space="preserve">metams </w:t>
            </w:r>
            <w:r w:rsidRPr="00400885">
              <w:rPr>
                <w:b/>
                <w:sz w:val="24"/>
                <w:szCs w:val="24"/>
              </w:rPr>
              <w:br/>
              <w:t>(tūkst. eurų)</w:t>
            </w:r>
          </w:p>
        </w:tc>
        <w:tc>
          <w:tcPr>
            <w:tcW w:w="1984" w:type="dxa"/>
            <w:shd w:val="clear" w:color="auto" w:fill="auto"/>
          </w:tcPr>
          <w:p w14:paraId="4ED3326E" w14:textId="77777777" w:rsidR="00400885" w:rsidRPr="00400885" w:rsidRDefault="00400885" w:rsidP="00620157">
            <w:pPr>
              <w:jc w:val="center"/>
              <w:rPr>
                <w:b/>
                <w:sz w:val="24"/>
                <w:szCs w:val="24"/>
              </w:rPr>
            </w:pPr>
            <w:r w:rsidRPr="00400885">
              <w:rPr>
                <w:b/>
                <w:sz w:val="24"/>
                <w:szCs w:val="24"/>
              </w:rPr>
              <w:lastRenderedPageBreak/>
              <w:t>Palaikymo biudžetas iš viso</w:t>
            </w:r>
            <w:r w:rsidRPr="00400885">
              <w:rPr>
                <w:b/>
                <w:sz w:val="24"/>
                <w:szCs w:val="24"/>
              </w:rPr>
              <w:br/>
            </w:r>
            <w:r w:rsidRPr="00400885">
              <w:rPr>
                <w:b/>
                <w:sz w:val="24"/>
                <w:szCs w:val="24"/>
              </w:rPr>
              <w:lastRenderedPageBreak/>
              <w:t>(tūkst. eurų)</w:t>
            </w:r>
          </w:p>
        </w:tc>
      </w:tr>
      <w:tr w:rsidR="00400885" w:rsidRPr="00400885" w14:paraId="71856DAD" w14:textId="77777777" w:rsidTr="00620157">
        <w:tc>
          <w:tcPr>
            <w:tcW w:w="865" w:type="dxa"/>
            <w:shd w:val="clear" w:color="auto" w:fill="auto"/>
          </w:tcPr>
          <w:p w14:paraId="6F193707" w14:textId="77777777" w:rsidR="00400885" w:rsidRPr="00400885" w:rsidRDefault="00400885" w:rsidP="00620157"/>
        </w:tc>
        <w:tc>
          <w:tcPr>
            <w:tcW w:w="2660" w:type="dxa"/>
            <w:shd w:val="clear" w:color="auto" w:fill="auto"/>
          </w:tcPr>
          <w:p w14:paraId="3560F923" w14:textId="77777777" w:rsidR="00400885" w:rsidRPr="00400885" w:rsidRDefault="00400885" w:rsidP="00620157">
            <w:pPr>
              <w:jc w:val="center"/>
              <w:rPr>
                <w:i/>
                <w:iCs/>
              </w:rPr>
            </w:pPr>
            <w:r w:rsidRPr="00400885">
              <w:rPr>
                <w:i/>
                <w:iCs/>
              </w:rPr>
              <w:t>(Rezultatas (-ai), kurio (-ių) tvarumui (tęstinei veiklai) reikės lėšų (1+n)</w:t>
            </w:r>
          </w:p>
        </w:tc>
        <w:tc>
          <w:tcPr>
            <w:tcW w:w="2141" w:type="dxa"/>
            <w:shd w:val="clear" w:color="auto" w:fill="auto"/>
          </w:tcPr>
          <w:p w14:paraId="64427546" w14:textId="77777777" w:rsidR="00400885" w:rsidRPr="00400885" w:rsidRDefault="00400885" w:rsidP="00620157">
            <w:pPr>
              <w:jc w:val="center"/>
              <w:rPr>
                <w:i/>
                <w:iCs/>
              </w:rPr>
            </w:pPr>
            <w:r w:rsidRPr="00400885">
              <w:rPr>
                <w:i/>
                <w:iCs/>
              </w:rPr>
              <w:t>(Nurodoma, kiek metų reikės</w:t>
            </w:r>
            <w:r w:rsidRPr="00400885" w:rsidDel="00B262E6">
              <w:rPr>
                <w:i/>
                <w:iCs/>
              </w:rPr>
              <w:t xml:space="preserve"> </w:t>
            </w:r>
            <w:r w:rsidRPr="00400885">
              <w:rPr>
                <w:i/>
                <w:iCs/>
              </w:rPr>
              <w:t>lėšų rezultatui palaikyti)</w:t>
            </w:r>
          </w:p>
        </w:tc>
        <w:tc>
          <w:tcPr>
            <w:tcW w:w="1984" w:type="dxa"/>
            <w:shd w:val="clear" w:color="auto" w:fill="auto"/>
          </w:tcPr>
          <w:p w14:paraId="6499FC28" w14:textId="77777777" w:rsidR="00400885" w:rsidRPr="00400885" w:rsidRDefault="00400885" w:rsidP="00620157">
            <w:pPr>
              <w:jc w:val="center"/>
              <w:rPr>
                <w:i/>
                <w:iCs/>
              </w:rPr>
            </w:pPr>
          </w:p>
        </w:tc>
        <w:tc>
          <w:tcPr>
            <w:tcW w:w="1984" w:type="dxa"/>
            <w:shd w:val="clear" w:color="auto" w:fill="auto"/>
          </w:tcPr>
          <w:p w14:paraId="026B82CC" w14:textId="77777777" w:rsidR="00400885" w:rsidRPr="00400885" w:rsidRDefault="00400885" w:rsidP="00620157">
            <w:pPr>
              <w:jc w:val="center"/>
              <w:rPr>
                <w:i/>
                <w:iCs/>
              </w:rPr>
            </w:pPr>
          </w:p>
        </w:tc>
      </w:tr>
      <w:tr w:rsidR="00400885" w:rsidRPr="00400885" w14:paraId="14FA1F22" w14:textId="77777777" w:rsidTr="00620157">
        <w:tc>
          <w:tcPr>
            <w:tcW w:w="865" w:type="dxa"/>
            <w:shd w:val="clear" w:color="auto" w:fill="auto"/>
          </w:tcPr>
          <w:p w14:paraId="26CD6E14" w14:textId="77777777" w:rsidR="00400885" w:rsidRPr="00400885" w:rsidRDefault="00400885" w:rsidP="00620157">
            <w:pPr>
              <w:rPr>
                <w:i/>
                <w:iCs/>
                <w:sz w:val="24"/>
                <w:szCs w:val="24"/>
                <w:highlight w:val="green"/>
              </w:rPr>
            </w:pPr>
          </w:p>
        </w:tc>
        <w:tc>
          <w:tcPr>
            <w:tcW w:w="2660" w:type="dxa"/>
            <w:shd w:val="clear" w:color="auto" w:fill="auto"/>
          </w:tcPr>
          <w:p w14:paraId="3204B2C8" w14:textId="77777777" w:rsidR="00400885" w:rsidRPr="00400885" w:rsidRDefault="00400885" w:rsidP="00620157">
            <w:pPr>
              <w:rPr>
                <w:sz w:val="24"/>
                <w:szCs w:val="24"/>
              </w:rPr>
            </w:pPr>
            <w:r w:rsidRPr="00400885">
              <w:rPr>
                <w:sz w:val="24"/>
                <w:szCs w:val="24"/>
              </w:rPr>
              <w:t>Iš viso</w:t>
            </w:r>
          </w:p>
        </w:tc>
        <w:tc>
          <w:tcPr>
            <w:tcW w:w="2141" w:type="dxa"/>
            <w:shd w:val="clear" w:color="auto" w:fill="auto"/>
          </w:tcPr>
          <w:p w14:paraId="794B815D" w14:textId="77777777" w:rsidR="00400885" w:rsidRPr="00400885" w:rsidRDefault="00400885" w:rsidP="00620157">
            <w:pPr>
              <w:jc w:val="center"/>
              <w:rPr>
                <w:i/>
                <w:iCs/>
              </w:rPr>
            </w:pPr>
            <w:r w:rsidRPr="00400885">
              <w:rPr>
                <w:i/>
                <w:iCs/>
              </w:rPr>
              <w:t>Nepildoma</w:t>
            </w:r>
          </w:p>
        </w:tc>
        <w:tc>
          <w:tcPr>
            <w:tcW w:w="1984" w:type="dxa"/>
            <w:shd w:val="clear" w:color="auto" w:fill="auto"/>
          </w:tcPr>
          <w:p w14:paraId="60AEBD67" w14:textId="77777777" w:rsidR="00400885" w:rsidRPr="00400885" w:rsidRDefault="00400885" w:rsidP="00620157">
            <w:pPr>
              <w:jc w:val="center"/>
              <w:rPr>
                <w:i/>
                <w:iCs/>
              </w:rPr>
            </w:pPr>
            <w:r w:rsidRPr="00400885">
              <w:rPr>
                <w:i/>
                <w:iCs/>
              </w:rPr>
              <w:t>Nepildoma</w:t>
            </w:r>
          </w:p>
        </w:tc>
        <w:tc>
          <w:tcPr>
            <w:tcW w:w="1984" w:type="dxa"/>
            <w:shd w:val="clear" w:color="auto" w:fill="auto"/>
          </w:tcPr>
          <w:p w14:paraId="2AA4F28F" w14:textId="77777777" w:rsidR="00400885" w:rsidRPr="00400885" w:rsidRDefault="00400885" w:rsidP="00620157">
            <w:pPr>
              <w:jc w:val="center"/>
              <w:rPr>
                <w:i/>
                <w:iCs/>
                <w:sz w:val="24"/>
                <w:szCs w:val="24"/>
              </w:rPr>
            </w:pPr>
          </w:p>
        </w:tc>
      </w:tr>
    </w:tbl>
    <w:p w14:paraId="5A892441" w14:textId="77777777" w:rsidR="00400885" w:rsidRPr="00400885" w:rsidRDefault="00400885" w:rsidP="00400885">
      <w:pPr>
        <w:jc w:val="both"/>
        <w:rPr>
          <w:rFonts w:eastAsia="Calibri"/>
          <w:i/>
          <w:iCs/>
          <w:sz w:val="20"/>
        </w:rPr>
      </w:pPr>
    </w:p>
    <w:p w14:paraId="5A40C7B3" w14:textId="77777777" w:rsidR="00400885" w:rsidRPr="00400885" w:rsidRDefault="00400885" w:rsidP="00400885">
      <w:pPr>
        <w:jc w:val="both"/>
        <w:rPr>
          <w:rFonts w:eastAsia="Calibri"/>
          <w:i/>
          <w:iCs/>
          <w:sz w:val="20"/>
        </w:rPr>
      </w:pPr>
    </w:p>
    <w:p w14:paraId="023A0210"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r w:rsidRPr="00400885">
        <w:rPr>
          <w:b/>
          <w:bCs/>
          <w:caps/>
        </w:rPr>
        <w:t>7. TVARKARAŠTIS (Terminai)</w:t>
      </w:r>
    </w:p>
    <w:tbl>
      <w:tblPr>
        <w:tblStyle w:val="Lentelstinklelis2"/>
        <w:tblW w:w="0" w:type="auto"/>
        <w:tblLook w:val="04A0" w:firstRow="1" w:lastRow="0" w:firstColumn="1" w:lastColumn="0" w:noHBand="0" w:noVBand="1"/>
      </w:tblPr>
      <w:tblGrid>
        <w:gridCol w:w="3209"/>
        <w:gridCol w:w="3209"/>
        <w:gridCol w:w="3210"/>
      </w:tblGrid>
      <w:tr w:rsidR="00400885" w:rsidRPr="00400885" w14:paraId="3B615150" w14:textId="77777777" w:rsidTr="00620157">
        <w:tc>
          <w:tcPr>
            <w:tcW w:w="9628" w:type="dxa"/>
            <w:gridSpan w:val="3"/>
            <w:shd w:val="clear" w:color="auto" w:fill="auto"/>
          </w:tcPr>
          <w:p w14:paraId="066DBFBC" w14:textId="77777777" w:rsidR="00400885" w:rsidRPr="00400885" w:rsidRDefault="00400885" w:rsidP="00620157">
            <w:pPr>
              <w:rPr>
                <w:b/>
                <w:bCs/>
                <w:sz w:val="24"/>
                <w:szCs w:val="24"/>
              </w:rPr>
            </w:pPr>
            <w:r w:rsidRPr="00400885">
              <w:rPr>
                <w:b/>
                <w:bCs/>
                <w:sz w:val="24"/>
                <w:szCs w:val="24"/>
              </w:rPr>
              <w:t>7.1. GAIRIŲ PLANAS</w:t>
            </w:r>
          </w:p>
        </w:tc>
      </w:tr>
      <w:tr w:rsidR="00400885" w:rsidRPr="00400885" w14:paraId="05DEE751" w14:textId="77777777" w:rsidTr="00620157">
        <w:tc>
          <w:tcPr>
            <w:tcW w:w="3209" w:type="dxa"/>
            <w:shd w:val="clear" w:color="auto" w:fill="auto"/>
          </w:tcPr>
          <w:p w14:paraId="1F793583" w14:textId="77777777" w:rsidR="00400885" w:rsidRPr="00400885" w:rsidRDefault="00400885" w:rsidP="00620157">
            <w:pPr>
              <w:jc w:val="center"/>
              <w:rPr>
                <w:b/>
                <w:bCs/>
                <w:sz w:val="24"/>
                <w:szCs w:val="24"/>
              </w:rPr>
            </w:pPr>
            <w:r w:rsidRPr="00400885">
              <w:rPr>
                <w:b/>
                <w:bCs/>
                <w:sz w:val="24"/>
                <w:szCs w:val="24"/>
              </w:rPr>
              <w:t>Gairė</w:t>
            </w:r>
          </w:p>
        </w:tc>
        <w:tc>
          <w:tcPr>
            <w:tcW w:w="3209" w:type="dxa"/>
            <w:shd w:val="clear" w:color="auto" w:fill="auto"/>
          </w:tcPr>
          <w:p w14:paraId="0806B16B" w14:textId="77777777" w:rsidR="00400885" w:rsidRPr="00400885" w:rsidRDefault="00400885" w:rsidP="00620157">
            <w:pPr>
              <w:jc w:val="center"/>
              <w:rPr>
                <w:b/>
                <w:bCs/>
                <w:sz w:val="24"/>
                <w:szCs w:val="24"/>
              </w:rPr>
            </w:pPr>
            <w:r w:rsidRPr="00400885">
              <w:rPr>
                <w:b/>
                <w:bCs/>
                <w:sz w:val="24"/>
                <w:szCs w:val="24"/>
              </w:rPr>
              <w:t>Aprašymas</w:t>
            </w:r>
          </w:p>
        </w:tc>
        <w:tc>
          <w:tcPr>
            <w:tcW w:w="3210" w:type="dxa"/>
            <w:shd w:val="clear" w:color="auto" w:fill="auto"/>
          </w:tcPr>
          <w:p w14:paraId="03D10CA6" w14:textId="77777777" w:rsidR="00400885" w:rsidRPr="00400885" w:rsidRDefault="00400885" w:rsidP="00620157">
            <w:pPr>
              <w:jc w:val="center"/>
              <w:rPr>
                <w:b/>
                <w:bCs/>
                <w:sz w:val="24"/>
                <w:szCs w:val="24"/>
              </w:rPr>
            </w:pPr>
            <w:r w:rsidRPr="00400885">
              <w:rPr>
                <w:b/>
                <w:bCs/>
                <w:sz w:val="24"/>
                <w:szCs w:val="24"/>
              </w:rPr>
              <w:t>Gairės pasiekimo data</w:t>
            </w:r>
          </w:p>
        </w:tc>
      </w:tr>
      <w:tr w:rsidR="00400885" w:rsidRPr="00400885" w14:paraId="4DD07848" w14:textId="77777777" w:rsidTr="00620157">
        <w:tc>
          <w:tcPr>
            <w:tcW w:w="3209" w:type="dxa"/>
            <w:shd w:val="clear" w:color="auto" w:fill="auto"/>
          </w:tcPr>
          <w:p w14:paraId="535CCBF1" w14:textId="77777777" w:rsidR="00400885" w:rsidRPr="00400885" w:rsidRDefault="00400885" w:rsidP="00620157">
            <w:pPr>
              <w:jc w:val="center"/>
              <w:rPr>
                <w:i/>
                <w:iCs/>
              </w:rPr>
            </w:pPr>
            <w:r w:rsidRPr="00400885">
              <w:rPr>
                <w:i/>
                <w:iCs/>
              </w:rPr>
              <w:t>(Nurodoma gairė)</w:t>
            </w:r>
          </w:p>
        </w:tc>
        <w:tc>
          <w:tcPr>
            <w:tcW w:w="3209" w:type="dxa"/>
            <w:shd w:val="clear" w:color="auto" w:fill="auto"/>
          </w:tcPr>
          <w:p w14:paraId="2A08BB43" w14:textId="77777777" w:rsidR="00400885" w:rsidRPr="00400885" w:rsidRDefault="00400885" w:rsidP="00620157">
            <w:pPr>
              <w:jc w:val="center"/>
              <w:rPr>
                <w:i/>
                <w:iCs/>
              </w:rPr>
            </w:pPr>
            <w:r w:rsidRPr="00400885">
              <w:rPr>
                <w:i/>
                <w:iCs/>
              </w:rPr>
              <w:t xml:space="preserve">(Nurodoma, kuris (-ie) rezultatas </w:t>
            </w:r>
            <w:r w:rsidRPr="00400885">
              <w:rPr>
                <w:i/>
                <w:iCs/>
              </w:rPr>
              <w:br/>
              <w:t>(-ai) sudaro gairę)</w:t>
            </w:r>
          </w:p>
        </w:tc>
        <w:tc>
          <w:tcPr>
            <w:tcW w:w="3210" w:type="dxa"/>
            <w:shd w:val="clear" w:color="auto" w:fill="auto"/>
          </w:tcPr>
          <w:p w14:paraId="2C04C398" w14:textId="77777777" w:rsidR="00400885" w:rsidRPr="00400885" w:rsidRDefault="00400885" w:rsidP="00620157">
            <w:pPr>
              <w:jc w:val="center"/>
            </w:pPr>
            <w:r w:rsidRPr="00400885">
              <w:rPr>
                <w:i/>
                <w:iCs/>
              </w:rPr>
              <w:t>(Metai, mėnuo, diena)</w:t>
            </w:r>
          </w:p>
        </w:tc>
      </w:tr>
    </w:tbl>
    <w:p w14:paraId="51A348BB" w14:textId="77777777" w:rsidR="00400885" w:rsidRPr="00400885" w:rsidRDefault="00400885" w:rsidP="00400885">
      <w:pPr>
        <w:jc w:val="both"/>
        <w:rPr>
          <w:rFonts w:eastAsia="Calibri"/>
          <w:i/>
          <w:iCs/>
          <w:sz w:val="20"/>
        </w:rPr>
      </w:pPr>
      <w:r w:rsidRPr="00400885">
        <w:rPr>
          <w:rFonts w:eastAsia="Calibri"/>
          <w:i/>
          <w:iCs/>
          <w:sz w:val="20"/>
        </w:rPr>
        <w:t xml:space="preserve">Rekomenduojama prie gairės numerio nurodyti institucijos strateginio veiklos plano priemonės numerį, Vyriausybės programos nuostatų įgyvendinimo plano darbo numerį. </w:t>
      </w:r>
    </w:p>
    <w:p w14:paraId="002A2154" w14:textId="77777777" w:rsidR="00400885" w:rsidRPr="00400885" w:rsidRDefault="00400885" w:rsidP="00400885">
      <w:pPr>
        <w:spacing w:after="160" w:line="259" w:lineRule="auto"/>
        <w:rPr>
          <w:rFonts w:eastAsia="Calibri"/>
          <w:sz w:val="22"/>
          <w:szCs w:val="22"/>
        </w:rPr>
      </w:pPr>
    </w:p>
    <w:tbl>
      <w:tblPr>
        <w:tblStyle w:val="LE"/>
        <w:tblW w:w="5000" w:type="pct"/>
        <w:tblLook w:val="04A0" w:firstRow="1" w:lastRow="0" w:firstColumn="1" w:lastColumn="0" w:noHBand="0" w:noVBand="1"/>
      </w:tblPr>
      <w:tblGrid>
        <w:gridCol w:w="534"/>
        <w:gridCol w:w="4168"/>
        <w:gridCol w:w="2567"/>
        <w:gridCol w:w="2425"/>
      </w:tblGrid>
      <w:tr w:rsidR="00400885" w:rsidRPr="00400885" w14:paraId="0D16E20E" w14:textId="77777777" w:rsidTr="00620157">
        <w:trPr>
          <w:cnfStyle w:val="100000000000" w:firstRow="1" w:lastRow="0" w:firstColumn="0" w:lastColumn="0" w:oddVBand="0" w:evenVBand="0" w:oddHBand="0" w:evenHBand="0" w:firstRowFirstColumn="0" w:firstRowLastColumn="0" w:lastRowFirstColumn="0" w:lastRowLastColumn="0"/>
          <w:trHeight w:val="340"/>
        </w:trPr>
        <w:tc>
          <w:tcPr>
            <w:tcW w:w="5000" w:type="pct"/>
            <w:gridSpan w:val="4"/>
            <w:shd w:val="clear" w:color="auto" w:fill="auto"/>
          </w:tcPr>
          <w:p w14:paraId="6B4D3C80" w14:textId="77777777" w:rsidR="00400885" w:rsidRPr="00400885" w:rsidRDefault="00400885" w:rsidP="00620157">
            <w:pPr>
              <w:rPr>
                <w:rFonts w:ascii="Times New Roman" w:hAnsi="Times New Roman"/>
                <w:bCs/>
              </w:rPr>
            </w:pPr>
            <w:r w:rsidRPr="00400885">
              <w:rPr>
                <w:rFonts w:ascii="Times New Roman" w:hAnsi="Times New Roman"/>
                <w:color w:val="auto"/>
                <w:sz w:val="24"/>
                <w:szCs w:val="24"/>
              </w:rPr>
              <w:t>7.2. DETALUS TVARKARAŠTIS*</w:t>
            </w:r>
            <w:r w:rsidRPr="00400885">
              <w:rPr>
                <w:rFonts w:ascii="Times New Roman" w:hAnsi="Times New Roman"/>
              </w:rPr>
              <w:t>S TVARKARAŠTIS*</w:t>
            </w:r>
          </w:p>
        </w:tc>
      </w:tr>
      <w:tr w:rsidR="00400885" w:rsidRPr="00400885" w14:paraId="634EA824" w14:textId="77777777" w:rsidTr="00620157">
        <w:trPr>
          <w:trHeight w:val="340"/>
        </w:trPr>
        <w:tc>
          <w:tcPr>
            <w:tcW w:w="0" w:type="pct"/>
            <w:shd w:val="clear" w:color="auto" w:fill="auto"/>
          </w:tcPr>
          <w:p w14:paraId="41EAF5FF" w14:textId="77777777" w:rsidR="00400885" w:rsidRPr="00400885" w:rsidRDefault="00400885" w:rsidP="00620157">
            <w:pPr>
              <w:jc w:val="center"/>
              <w:rPr>
                <w:rFonts w:ascii="Times New Roman" w:hAnsi="Times New Roman"/>
                <w:b/>
                <w:bCs/>
              </w:rPr>
            </w:pPr>
            <w:r w:rsidRPr="00400885">
              <w:rPr>
                <w:rFonts w:ascii="Times New Roman" w:hAnsi="Times New Roman"/>
                <w:b/>
                <w:bCs/>
              </w:rPr>
              <w:t>Eil. Nr.</w:t>
            </w:r>
          </w:p>
        </w:tc>
        <w:tc>
          <w:tcPr>
            <w:tcW w:w="0" w:type="pct"/>
            <w:shd w:val="clear" w:color="auto" w:fill="auto"/>
          </w:tcPr>
          <w:p w14:paraId="6DEC1957" w14:textId="77777777" w:rsidR="00400885" w:rsidRPr="00400885" w:rsidRDefault="00400885" w:rsidP="00620157">
            <w:pPr>
              <w:jc w:val="center"/>
              <w:rPr>
                <w:rFonts w:ascii="Times New Roman" w:hAnsi="Times New Roman"/>
                <w:b/>
                <w:bCs/>
              </w:rPr>
            </w:pPr>
            <w:r w:rsidRPr="00400885">
              <w:rPr>
                <w:rFonts w:ascii="Times New Roman" w:hAnsi="Times New Roman"/>
                <w:b/>
                <w:bCs/>
              </w:rPr>
              <w:t>Tvarkaraščio elementas</w:t>
            </w:r>
          </w:p>
        </w:tc>
        <w:tc>
          <w:tcPr>
            <w:tcW w:w="0" w:type="pct"/>
            <w:shd w:val="clear" w:color="auto" w:fill="auto"/>
          </w:tcPr>
          <w:p w14:paraId="1595196A" w14:textId="77777777" w:rsidR="00400885" w:rsidRPr="00400885" w:rsidRDefault="00400885" w:rsidP="00620157">
            <w:pPr>
              <w:jc w:val="center"/>
              <w:rPr>
                <w:rFonts w:ascii="Times New Roman" w:hAnsi="Times New Roman"/>
                <w:b/>
                <w:bCs/>
              </w:rPr>
            </w:pPr>
            <w:r w:rsidRPr="00400885">
              <w:rPr>
                <w:rFonts w:ascii="Times New Roman" w:hAnsi="Times New Roman"/>
                <w:b/>
                <w:bCs/>
              </w:rPr>
              <w:t>Planuojama pradžia</w:t>
            </w:r>
          </w:p>
        </w:tc>
        <w:tc>
          <w:tcPr>
            <w:tcW w:w="0" w:type="pct"/>
            <w:shd w:val="clear" w:color="auto" w:fill="auto"/>
          </w:tcPr>
          <w:p w14:paraId="13FCC643" w14:textId="77777777" w:rsidR="00400885" w:rsidRPr="00400885" w:rsidRDefault="00400885" w:rsidP="00620157">
            <w:pPr>
              <w:jc w:val="center"/>
              <w:rPr>
                <w:rFonts w:ascii="Times New Roman" w:hAnsi="Times New Roman"/>
                <w:b/>
                <w:bCs/>
              </w:rPr>
            </w:pPr>
            <w:r w:rsidRPr="00400885">
              <w:rPr>
                <w:rFonts w:ascii="Times New Roman" w:hAnsi="Times New Roman"/>
                <w:b/>
                <w:bCs/>
              </w:rPr>
              <w:t>Planuojama pabaiga</w:t>
            </w:r>
          </w:p>
        </w:tc>
      </w:tr>
      <w:tr w:rsidR="00400885" w:rsidRPr="00400885" w14:paraId="10D9B315" w14:textId="77777777" w:rsidTr="00620157">
        <w:trPr>
          <w:trHeight w:val="340"/>
        </w:trPr>
        <w:tc>
          <w:tcPr>
            <w:tcW w:w="275" w:type="pct"/>
            <w:shd w:val="clear" w:color="auto" w:fill="auto"/>
            <w:vAlign w:val="top"/>
          </w:tcPr>
          <w:p w14:paraId="5B9568EF" w14:textId="77777777" w:rsidR="00400885" w:rsidRPr="00400885" w:rsidRDefault="00400885" w:rsidP="00620157">
            <w:pPr>
              <w:rPr>
                <w:rFonts w:ascii="Times New Roman" w:hAnsi="Times New Roman"/>
              </w:rPr>
            </w:pPr>
            <w:r w:rsidRPr="00400885">
              <w:rPr>
                <w:rFonts w:ascii="Times New Roman" w:hAnsi="Times New Roman"/>
              </w:rPr>
              <w:t>1.</w:t>
            </w:r>
          </w:p>
        </w:tc>
        <w:tc>
          <w:tcPr>
            <w:tcW w:w="2150" w:type="pct"/>
            <w:shd w:val="clear" w:color="auto" w:fill="auto"/>
            <w:vAlign w:val="top"/>
          </w:tcPr>
          <w:p w14:paraId="0DE77C55" w14:textId="77777777" w:rsidR="00400885" w:rsidRPr="00400885" w:rsidRDefault="00400885" w:rsidP="00620157">
            <w:pPr>
              <w:rPr>
                <w:rFonts w:ascii="Times New Roman" w:hAnsi="Times New Roman"/>
                <w:i/>
                <w:iCs/>
              </w:rPr>
            </w:pPr>
            <w:r w:rsidRPr="00400885">
              <w:rPr>
                <w:rFonts w:ascii="Times New Roman" w:hAnsi="Times New Roman"/>
                <w:i/>
                <w:iCs/>
              </w:rPr>
              <w:t>(Gairė)</w:t>
            </w:r>
          </w:p>
        </w:tc>
        <w:tc>
          <w:tcPr>
            <w:tcW w:w="1324" w:type="pct"/>
            <w:shd w:val="clear" w:color="auto" w:fill="auto"/>
            <w:vAlign w:val="top"/>
          </w:tcPr>
          <w:p w14:paraId="049984C0" w14:textId="77777777" w:rsidR="00400885" w:rsidRPr="00400885" w:rsidRDefault="00400885" w:rsidP="00620157">
            <w:pPr>
              <w:jc w:val="center"/>
              <w:rPr>
                <w:rFonts w:ascii="Times New Roman" w:hAnsi="Times New Roman"/>
                <w:i/>
                <w:iCs/>
              </w:rPr>
            </w:pPr>
            <w:r w:rsidRPr="00400885">
              <w:rPr>
                <w:rFonts w:ascii="Times New Roman" w:hAnsi="Times New Roman"/>
                <w:i/>
                <w:iCs/>
              </w:rPr>
              <w:t>Nepildoma</w:t>
            </w:r>
          </w:p>
        </w:tc>
        <w:tc>
          <w:tcPr>
            <w:tcW w:w="1251" w:type="pct"/>
            <w:shd w:val="clear" w:color="auto" w:fill="auto"/>
            <w:vAlign w:val="top"/>
          </w:tcPr>
          <w:p w14:paraId="10867240"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r w:rsidR="00400885" w:rsidRPr="00400885" w14:paraId="2F431D42" w14:textId="77777777" w:rsidTr="00620157">
        <w:trPr>
          <w:trHeight w:val="340"/>
        </w:trPr>
        <w:tc>
          <w:tcPr>
            <w:tcW w:w="275" w:type="pct"/>
            <w:shd w:val="clear" w:color="auto" w:fill="auto"/>
            <w:vAlign w:val="top"/>
          </w:tcPr>
          <w:p w14:paraId="0AB7D817" w14:textId="77777777" w:rsidR="00400885" w:rsidRPr="00400885" w:rsidRDefault="00400885" w:rsidP="00620157">
            <w:pPr>
              <w:numPr>
                <w:ilvl w:val="1"/>
                <w:numId w:val="12"/>
              </w:numPr>
              <w:contextualSpacing/>
              <w:rPr>
                <w:rFonts w:ascii="Times New Roman" w:hAnsi="Times New Roman"/>
              </w:rPr>
            </w:pPr>
          </w:p>
        </w:tc>
        <w:tc>
          <w:tcPr>
            <w:tcW w:w="2150" w:type="pct"/>
            <w:shd w:val="clear" w:color="auto" w:fill="auto"/>
            <w:vAlign w:val="top"/>
          </w:tcPr>
          <w:p w14:paraId="49E9AB51" w14:textId="77777777" w:rsidR="00400885" w:rsidRPr="00400885" w:rsidRDefault="00400885" w:rsidP="00620157">
            <w:pPr>
              <w:rPr>
                <w:rFonts w:ascii="Times New Roman" w:hAnsi="Times New Roman"/>
                <w:i/>
                <w:iCs/>
              </w:rPr>
            </w:pPr>
            <w:r w:rsidRPr="00400885">
              <w:rPr>
                <w:rFonts w:ascii="Times New Roman" w:hAnsi="Times New Roman"/>
                <w:i/>
                <w:iCs/>
              </w:rPr>
              <w:t>(Darbų grupė, skirta gairei pasiekti. Privaloma darbų grupė – viešieji pirkimai)</w:t>
            </w:r>
          </w:p>
        </w:tc>
        <w:tc>
          <w:tcPr>
            <w:tcW w:w="1324" w:type="pct"/>
            <w:shd w:val="clear" w:color="auto" w:fill="auto"/>
            <w:vAlign w:val="top"/>
          </w:tcPr>
          <w:p w14:paraId="245E2EC6"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c>
          <w:tcPr>
            <w:tcW w:w="1251" w:type="pct"/>
            <w:shd w:val="clear" w:color="auto" w:fill="auto"/>
            <w:vAlign w:val="top"/>
          </w:tcPr>
          <w:p w14:paraId="4C352E6E"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r w:rsidR="00400885" w:rsidRPr="00400885" w14:paraId="528152FD" w14:textId="77777777" w:rsidTr="00620157">
        <w:trPr>
          <w:trHeight w:val="288"/>
        </w:trPr>
        <w:tc>
          <w:tcPr>
            <w:tcW w:w="275" w:type="pct"/>
            <w:shd w:val="clear" w:color="auto" w:fill="auto"/>
            <w:vAlign w:val="top"/>
          </w:tcPr>
          <w:p w14:paraId="3CC64B03" w14:textId="77777777" w:rsidR="00400885" w:rsidRPr="00400885" w:rsidRDefault="00400885" w:rsidP="00620157">
            <w:pPr>
              <w:rPr>
                <w:rFonts w:ascii="Times New Roman" w:hAnsi="Times New Roman"/>
              </w:rPr>
            </w:pPr>
            <w:r w:rsidRPr="00400885">
              <w:rPr>
                <w:rFonts w:ascii="Times New Roman" w:hAnsi="Times New Roman"/>
              </w:rPr>
              <w:t>1.1.1.</w:t>
            </w:r>
          </w:p>
        </w:tc>
        <w:tc>
          <w:tcPr>
            <w:tcW w:w="2150" w:type="pct"/>
            <w:shd w:val="clear" w:color="auto" w:fill="auto"/>
            <w:vAlign w:val="top"/>
          </w:tcPr>
          <w:p w14:paraId="1E388A5C" w14:textId="77777777" w:rsidR="00400885" w:rsidRPr="00400885" w:rsidRDefault="00400885" w:rsidP="00620157">
            <w:pPr>
              <w:rPr>
                <w:rFonts w:ascii="Times New Roman" w:hAnsi="Times New Roman"/>
                <w:i/>
                <w:iCs/>
              </w:rPr>
            </w:pPr>
            <w:r w:rsidRPr="00400885">
              <w:rPr>
                <w:rFonts w:ascii="Times New Roman" w:hAnsi="Times New Roman"/>
                <w:i/>
                <w:iCs/>
              </w:rPr>
              <w:t>(Darbas)</w:t>
            </w:r>
          </w:p>
        </w:tc>
        <w:tc>
          <w:tcPr>
            <w:tcW w:w="1324" w:type="pct"/>
            <w:shd w:val="clear" w:color="auto" w:fill="auto"/>
            <w:vAlign w:val="top"/>
          </w:tcPr>
          <w:p w14:paraId="7A209DD8"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c>
          <w:tcPr>
            <w:tcW w:w="1251" w:type="pct"/>
            <w:shd w:val="clear" w:color="auto" w:fill="auto"/>
            <w:vAlign w:val="top"/>
          </w:tcPr>
          <w:p w14:paraId="50547109"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r w:rsidR="00400885" w:rsidRPr="00400885" w14:paraId="1DCABB5A" w14:textId="77777777" w:rsidTr="00620157">
        <w:trPr>
          <w:trHeight w:val="288"/>
        </w:trPr>
        <w:tc>
          <w:tcPr>
            <w:tcW w:w="275" w:type="pct"/>
            <w:shd w:val="clear" w:color="auto" w:fill="auto"/>
            <w:vAlign w:val="top"/>
          </w:tcPr>
          <w:p w14:paraId="4659A341" w14:textId="77777777" w:rsidR="00400885" w:rsidRPr="00400885" w:rsidRDefault="00400885" w:rsidP="00620157">
            <w:pPr>
              <w:rPr>
                <w:rFonts w:ascii="Times New Roman" w:hAnsi="Times New Roman"/>
              </w:rPr>
            </w:pPr>
            <w:r w:rsidRPr="00400885">
              <w:rPr>
                <w:rFonts w:ascii="Times New Roman" w:hAnsi="Times New Roman"/>
              </w:rPr>
              <w:t>2.</w:t>
            </w:r>
          </w:p>
        </w:tc>
        <w:tc>
          <w:tcPr>
            <w:tcW w:w="2150" w:type="pct"/>
            <w:shd w:val="clear" w:color="auto" w:fill="auto"/>
            <w:vAlign w:val="top"/>
          </w:tcPr>
          <w:p w14:paraId="77D8CB4D" w14:textId="77777777" w:rsidR="00400885" w:rsidRPr="00400885" w:rsidRDefault="00400885" w:rsidP="00620157">
            <w:pPr>
              <w:rPr>
                <w:rFonts w:ascii="Times New Roman" w:hAnsi="Times New Roman"/>
                <w:i/>
                <w:iCs/>
              </w:rPr>
            </w:pPr>
            <w:r w:rsidRPr="00400885">
              <w:rPr>
                <w:rFonts w:ascii="Times New Roman" w:hAnsi="Times New Roman"/>
                <w:i/>
                <w:iCs/>
              </w:rPr>
              <w:t>(Gairė 1+n)</w:t>
            </w:r>
          </w:p>
        </w:tc>
        <w:tc>
          <w:tcPr>
            <w:tcW w:w="1324" w:type="pct"/>
            <w:shd w:val="clear" w:color="auto" w:fill="auto"/>
            <w:vAlign w:val="top"/>
          </w:tcPr>
          <w:p w14:paraId="52FC4F3E" w14:textId="77777777" w:rsidR="00400885" w:rsidRPr="00400885" w:rsidRDefault="00400885" w:rsidP="00620157">
            <w:pPr>
              <w:jc w:val="center"/>
              <w:rPr>
                <w:rFonts w:ascii="Times New Roman" w:hAnsi="Times New Roman"/>
                <w:i/>
                <w:iCs/>
              </w:rPr>
            </w:pPr>
            <w:r w:rsidRPr="00400885">
              <w:rPr>
                <w:rFonts w:ascii="Times New Roman" w:hAnsi="Times New Roman"/>
                <w:i/>
                <w:iCs/>
              </w:rPr>
              <w:t>Nepildoma</w:t>
            </w:r>
          </w:p>
        </w:tc>
        <w:tc>
          <w:tcPr>
            <w:tcW w:w="1251" w:type="pct"/>
            <w:shd w:val="clear" w:color="auto" w:fill="auto"/>
            <w:vAlign w:val="top"/>
          </w:tcPr>
          <w:p w14:paraId="3478EA8C"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r w:rsidR="00400885" w:rsidRPr="00400885" w14:paraId="0EAFA7BE" w14:textId="77777777" w:rsidTr="00620157">
        <w:trPr>
          <w:trHeight w:val="288"/>
        </w:trPr>
        <w:tc>
          <w:tcPr>
            <w:tcW w:w="275" w:type="pct"/>
            <w:shd w:val="clear" w:color="auto" w:fill="auto"/>
            <w:vAlign w:val="top"/>
          </w:tcPr>
          <w:p w14:paraId="058231E8" w14:textId="77777777" w:rsidR="00400885" w:rsidRPr="00400885" w:rsidRDefault="00400885" w:rsidP="00620157">
            <w:pPr>
              <w:rPr>
                <w:rFonts w:ascii="Times New Roman" w:hAnsi="Times New Roman"/>
              </w:rPr>
            </w:pPr>
            <w:r w:rsidRPr="00400885">
              <w:rPr>
                <w:rFonts w:ascii="Times New Roman" w:hAnsi="Times New Roman"/>
              </w:rPr>
              <w:t>2.1.</w:t>
            </w:r>
          </w:p>
        </w:tc>
        <w:tc>
          <w:tcPr>
            <w:tcW w:w="2150" w:type="pct"/>
            <w:shd w:val="clear" w:color="auto" w:fill="auto"/>
            <w:vAlign w:val="top"/>
          </w:tcPr>
          <w:p w14:paraId="6EC14C52" w14:textId="77777777" w:rsidR="00400885" w:rsidRPr="00400885" w:rsidRDefault="00400885" w:rsidP="00620157">
            <w:pPr>
              <w:rPr>
                <w:rFonts w:ascii="Times New Roman" w:hAnsi="Times New Roman"/>
                <w:i/>
                <w:iCs/>
              </w:rPr>
            </w:pPr>
            <w:r w:rsidRPr="00400885">
              <w:rPr>
                <w:rFonts w:ascii="Times New Roman" w:hAnsi="Times New Roman"/>
                <w:i/>
                <w:iCs/>
              </w:rPr>
              <w:t>(Darbų grupė 1 +  n)</w:t>
            </w:r>
          </w:p>
        </w:tc>
        <w:tc>
          <w:tcPr>
            <w:tcW w:w="1324" w:type="pct"/>
            <w:shd w:val="clear" w:color="auto" w:fill="auto"/>
            <w:vAlign w:val="top"/>
          </w:tcPr>
          <w:p w14:paraId="0899EB17"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c>
          <w:tcPr>
            <w:tcW w:w="1251" w:type="pct"/>
            <w:shd w:val="clear" w:color="auto" w:fill="auto"/>
            <w:vAlign w:val="top"/>
          </w:tcPr>
          <w:p w14:paraId="13DC8A3B"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r w:rsidR="00400885" w:rsidRPr="00400885" w14:paraId="24C81C2B" w14:textId="77777777" w:rsidTr="00620157">
        <w:trPr>
          <w:trHeight w:val="288"/>
        </w:trPr>
        <w:tc>
          <w:tcPr>
            <w:tcW w:w="275" w:type="pct"/>
            <w:shd w:val="clear" w:color="auto" w:fill="auto"/>
            <w:vAlign w:val="top"/>
          </w:tcPr>
          <w:p w14:paraId="03C2E13E" w14:textId="77777777" w:rsidR="00400885" w:rsidRPr="00400885" w:rsidRDefault="00400885" w:rsidP="00620157">
            <w:pPr>
              <w:rPr>
                <w:rFonts w:ascii="Times New Roman" w:hAnsi="Times New Roman"/>
              </w:rPr>
            </w:pPr>
            <w:r w:rsidRPr="00400885">
              <w:rPr>
                <w:rFonts w:ascii="Times New Roman" w:hAnsi="Times New Roman"/>
              </w:rPr>
              <w:t>2.1.1</w:t>
            </w:r>
          </w:p>
        </w:tc>
        <w:tc>
          <w:tcPr>
            <w:tcW w:w="2150" w:type="pct"/>
            <w:shd w:val="clear" w:color="auto" w:fill="auto"/>
            <w:vAlign w:val="top"/>
          </w:tcPr>
          <w:p w14:paraId="6647CA5C" w14:textId="77777777" w:rsidR="00400885" w:rsidRPr="00400885" w:rsidRDefault="00400885" w:rsidP="00620157">
            <w:pPr>
              <w:rPr>
                <w:rFonts w:ascii="Times New Roman" w:hAnsi="Times New Roman"/>
                <w:i/>
                <w:iCs/>
              </w:rPr>
            </w:pPr>
            <w:r w:rsidRPr="00400885">
              <w:rPr>
                <w:rFonts w:ascii="Times New Roman" w:hAnsi="Times New Roman"/>
                <w:i/>
                <w:iCs/>
              </w:rPr>
              <w:t>(Darbas 1 + n)</w:t>
            </w:r>
          </w:p>
        </w:tc>
        <w:tc>
          <w:tcPr>
            <w:tcW w:w="1324" w:type="pct"/>
            <w:shd w:val="clear" w:color="auto" w:fill="auto"/>
            <w:vAlign w:val="top"/>
          </w:tcPr>
          <w:p w14:paraId="6B2B0628"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c>
          <w:tcPr>
            <w:tcW w:w="1251" w:type="pct"/>
            <w:shd w:val="clear" w:color="auto" w:fill="auto"/>
            <w:vAlign w:val="top"/>
          </w:tcPr>
          <w:p w14:paraId="6C982B75" w14:textId="77777777" w:rsidR="00400885" w:rsidRPr="00400885" w:rsidRDefault="00400885" w:rsidP="00620157">
            <w:pPr>
              <w:jc w:val="center"/>
              <w:rPr>
                <w:rFonts w:ascii="Times New Roman" w:hAnsi="Times New Roman"/>
                <w:i/>
                <w:iCs/>
              </w:rPr>
            </w:pPr>
            <w:r w:rsidRPr="00400885">
              <w:rPr>
                <w:rFonts w:ascii="Times New Roman" w:hAnsi="Times New Roman"/>
                <w:i/>
                <w:iCs/>
              </w:rPr>
              <w:t>(M</w:t>
            </w:r>
            <w:r w:rsidRPr="00400885">
              <w:rPr>
                <w:rFonts w:ascii="Times New Roman" w:hAnsi="Times New Roman"/>
                <w:i/>
                <w:iCs/>
                <w:szCs w:val="20"/>
              </w:rPr>
              <w:t>etai, mėnuo, diena</w:t>
            </w:r>
            <w:r w:rsidRPr="00400885">
              <w:rPr>
                <w:rFonts w:ascii="Times New Roman" w:hAnsi="Times New Roman"/>
                <w:i/>
                <w:iCs/>
              </w:rPr>
              <w:t>)</w:t>
            </w:r>
          </w:p>
        </w:tc>
      </w:tr>
    </w:tbl>
    <w:p w14:paraId="2BED706B" w14:textId="77777777" w:rsidR="00400885" w:rsidRPr="00400885" w:rsidRDefault="00400885" w:rsidP="00400885">
      <w:pPr>
        <w:jc w:val="both"/>
        <w:rPr>
          <w:rFonts w:eastAsia="Calibri"/>
          <w:i/>
          <w:iCs/>
          <w:sz w:val="20"/>
        </w:rPr>
      </w:pPr>
      <w:r w:rsidRPr="00400885">
        <w:rPr>
          <w:rFonts w:eastAsia="Calibri"/>
          <w:i/>
          <w:iCs/>
          <w:sz w:val="20"/>
        </w:rPr>
        <w:t xml:space="preserve">* Detalus tvarkaraštis gali būti pridedamas kaip plano priedas.  </w:t>
      </w:r>
    </w:p>
    <w:p w14:paraId="4EFE87B2" w14:textId="77777777" w:rsidR="00400885" w:rsidRPr="00400885" w:rsidRDefault="00400885" w:rsidP="00400885">
      <w:pPr>
        <w:rPr>
          <w:rFonts w:eastAsia="Calibri"/>
          <w:i/>
          <w:iCs/>
          <w:sz w:val="16"/>
          <w:szCs w:val="16"/>
        </w:rPr>
      </w:pPr>
    </w:p>
    <w:p w14:paraId="15A894CE" w14:textId="77777777" w:rsidR="00400885" w:rsidRPr="00400885" w:rsidRDefault="00400885" w:rsidP="00400885">
      <w:pPr>
        <w:rPr>
          <w:rFonts w:eastAsia="Calibri"/>
          <w:i/>
          <w:iCs/>
          <w:sz w:val="20"/>
        </w:rPr>
      </w:pPr>
      <w:r w:rsidRPr="00400885">
        <w:rPr>
          <w:rFonts w:eastAsia="Calibri"/>
          <w:i/>
          <w:iCs/>
          <w:sz w:val="16"/>
          <w:szCs w:val="16"/>
        </w:rPr>
        <w:t xml:space="preserve">1 </w:t>
      </w:r>
      <w:r w:rsidRPr="00400885">
        <w:rPr>
          <w:rFonts w:eastAsia="Calibri"/>
          <w:i/>
          <w:iCs/>
          <w:sz w:val="20"/>
        </w:rPr>
        <w:t xml:space="preserve">+ n – tolesnė numeracija. </w:t>
      </w:r>
    </w:p>
    <w:p w14:paraId="7F614DD7" w14:textId="77777777" w:rsidR="00400885" w:rsidRPr="00400885" w:rsidRDefault="00400885" w:rsidP="00400885">
      <w:pPr>
        <w:jc w:val="both"/>
        <w:rPr>
          <w:rFonts w:eastAsia="Calibri"/>
          <w:i/>
          <w:iCs/>
          <w:sz w:val="18"/>
          <w:szCs w:val="18"/>
        </w:rPr>
      </w:pPr>
      <w:r w:rsidRPr="00400885">
        <w:rPr>
          <w:rFonts w:eastAsia="Calibri"/>
          <w:i/>
          <w:iCs/>
          <w:sz w:val="18"/>
          <w:szCs w:val="18"/>
        </w:rPr>
        <w:t>Darbų grupė – darbų rezultatui pasiekti darbų visuma.</w:t>
      </w:r>
    </w:p>
    <w:p w14:paraId="52F43B59" w14:textId="77777777" w:rsidR="00400885" w:rsidRPr="00400885" w:rsidRDefault="00400885" w:rsidP="00400885">
      <w:pPr>
        <w:jc w:val="both"/>
        <w:rPr>
          <w:rFonts w:eastAsia="Calibri"/>
          <w:i/>
          <w:iCs/>
          <w:sz w:val="20"/>
        </w:rPr>
      </w:pPr>
      <w:r w:rsidRPr="00400885">
        <w:rPr>
          <w:rFonts w:eastAsia="Calibri"/>
          <w:i/>
          <w:iCs/>
          <w:sz w:val="18"/>
          <w:szCs w:val="18"/>
        </w:rPr>
        <w:t>Darbas – žemiausio lygmens darbų išskaidymo struktūros elementas, kuriam nustatytas įgyvendinimo laikotarpis (darbo pradžia ir pabaiga) ir išlaidos.</w:t>
      </w:r>
    </w:p>
    <w:p w14:paraId="7E95A41D" w14:textId="77777777" w:rsidR="00400885" w:rsidRPr="00400885" w:rsidRDefault="00400885" w:rsidP="00400885">
      <w:pPr>
        <w:jc w:val="both"/>
        <w:rPr>
          <w:rFonts w:eastAsia="Calibri"/>
          <w:i/>
          <w:iCs/>
          <w:sz w:val="20"/>
        </w:rPr>
      </w:pPr>
      <w:bookmarkStart w:id="81" w:name="_Toc36641002"/>
    </w:p>
    <w:p w14:paraId="4DC5E41F" w14:textId="77777777" w:rsidR="00400885" w:rsidRPr="00400885" w:rsidRDefault="00400885" w:rsidP="00400885">
      <w:pPr>
        <w:spacing w:after="160" w:line="259" w:lineRule="auto"/>
        <w:jc w:val="center"/>
        <w:rPr>
          <w:rFonts w:eastAsia="Calibri"/>
          <w:sz w:val="22"/>
          <w:szCs w:val="22"/>
        </w:rPr>
      </w:pPr>
      <w:r w:rsidRPr="00400885">
        <w:rPr>
          <w:rFonts w:eastAsia="Calibri"/>
          <w:b/>
          <w:szCs w:val="24"/>
        </w:rPr>
        <w:t>8. KITI REIKALAVIMAI / APRIBOJIMAI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33"/>
        <w:gridCol w:w="4986"/>
        <w:gridCol w:w="4135"/>
      </w:tblGrid>
      <w:tr w:rsidR="00400885" w:rsidRPr="00400885" w14:paraId="7509E090" w14:textId="77777777" w:rsidTr="00620157">
        <w:trPr>
          <w:tblHeader/>
        </w:trPr>
        <w:tc>
          <w:tcPr>
            <w:tcW w:w="372" w:type="pct"/>
            <w:shd w:val="clear" w:color="auto" w:fill="auto"/>
            <w:vAlign w:val="center"/>
          </w:tcPr>
          <w:p w14:paraId="3BCD4F34" w14:textId="77777777" w:rsidR="00400885" w:rsidRPr="00400885" w:rsidRDefault="00400885" w:rsidP="00620157">
            <w:pPr>
              <w:spacing w:after="160" w:line="259" w:lineRule="auto"/>
              <w:jc w:val="center"/>
              <w:rPr>
                <w:rFonts w:eastAsia="Calibri"/>
                <w:b/>
                <w:szCs w:val="24"/>
              </w:rPr>
            </w:pPr>
            <w:r w:rsidRPr="00400885">
              <w:rPr>
                <w:rFonts w:eastAsia="Calibri"/>
                <w:b/>
                <w:szCs w:val="24"/>
              </w:rPr>
              <w:t>Eil. Nr.</w:t>
            </w:r>
          </w:p>
        </w:tc>
        <w:tc>
          <w:tcPr>
            <w:tcW w:w="2530" w:type="pct"/>
            <w:shd w:val="clear" w:color="auto" w:fill="auto"/>
            <w:vAlign w:val="center"/>
          </w:tcPr>
          <w:p w14:paraId="4E6464D7" w14:textId="77777777" w:rsidR="00400885" w:rsidRPr="00400885" w:rsidRDefault="00400885" w:rsidP="00620157">
            <w:pPr>
              <w:spacing w:after="160" w:line="259" w:lineRule="auto"/>
              <w:jc w:val="center"/>
              <w:rPr>
                <w:rFonts w:eastAsia="Calibri"/>
                <w:b/>
                <w:szCs w:val="24"/>
              </w:rPr>
            </w:pPr>
            <w:r w:rsidRPr="00400885">
              <w:rPr>
                <w:rFonts w:eastAsia="Calibri"/>
                <w:b/>
                <w:szCs w:val="24"/>
              </w:rPr>
              <w:t>Reikalavimas / apribojimas</w:t>
            </w:r>
          </w:p>
        </w:tc>
        <w:tc>
          <w:tcPr>
            <w:tcW w:w="2098" w:type="pct"/>
            <w:shd w:val="clear" w:color="auto" w:fill="auto"/>
            <w:vAlign w:val="center"/>
          </w:tcPr>
          <w:p w14:paraId="7C7D7BF8" w14:textId="77777777" w:rsidR="00400885" w:rsidRPr="00400885" w:rsidRDefault="00400885" w:rsidP="00620157">
            <w:pPr>
              <w:spacing w:after="160" w:line="259" w:lineRule="auto"/>
              <w:jc w:val="center"/>
              <w:rPr>
                <w:rFonts w:eastAsia="Calibri"/>
                <w:b/>
                <w:szCs w:val="24"/>
              </w:rPr>
            </w:pPr>
            <w:r w:rsidRPr="00400885">
              <w:rPr>
                <w:rFonts w:eastAsia="Calibri"/>
                <w:b/>
                <w:szCs w:val="24"/>
              </w:rPr>
              <w:t>Aprašymas</w:t>
            </w:r>
          </w:p>
        </w:tc>
      </w:tr>
      <w:tr w:rsidR="00400885" w:rsidRPr="00400885" w14:paraId="04844E6F" w14:textId="77777777" w:rsidTr="00620157">
        <w:trPr>
          <w:trHeight w:val="340"/>
        </w:trPr>
        <w:tc>
          <w:tcPr>
            <w:tcW w:w="372" w:type="pct"/>
            <w:shd w:val="clear" w:color="auto" w:fill="auto"/>
          </w:tcPr>
          <w:p w14:paraId="16F8DDBD" w14:textId="77777777" w:rsidR="00400885" w:rsidRPr="00400885" w:rsidRDefault="00400885" w:rsidP="00620157">
            <w:pPr>
              <w:spacing w:after="160" w:line="259" w:lineRule="auto"/>
              <w:jc w:val="center"/>
              <w:rPr>
                <w:rFonts w:eastAsia="Calibri"/>
                <w:i/>
                <w:iCs/>
                <w:sz w:val="20"/>
              </w:rPr>
            </w:pPr>
          </w:p>
        </w:tc>
        <w:tc>
          <w:tcPr>
            <w:tcW w:w="2530" w:type="pct"/>
            <w:shd w:val="clear" w:color="auto" w:fill="auto"/>
            <w:vAlign w:val="center"/>
          </w:tcPr>
          <w:p w14:paraId="645F6503" w14:textId="77777777" w:rsidR="00400885" w:rsidRPr="00400885" w:rsidRDefault="00400885" w:rsidP="00620157">
            <w:pPr>
              <w:spacing w:after="160" w:line="259" w:lineRule="auto"/>
              <w:jc w:val="center"/>
              <w:rPr>
                <w:rFonts w:eastAsia="Calibri"/>
                <w:i/>
                <w:iCs/>
                <w:sz w:val="20"/>
              </w:rPr>
            </w:pPr>
            <w:r w:rsidRPr="00400885">
              <w:rPr>
                <w:rFonts w:eastAsia="Calibri"/>
                <w:i/>
                <w:iCs/>
                <w:sz w:val="20"/>
              </w:rPr>
              <w:t>(Nurodoma, kai yra reikalavimai atlikti projekto efektyvumo vertinimą (kaštų ir naudos analizė, specifiniai projekto kokybės, saugumo ir kiti reikalavimai)</w:t>
            </w:r>
          </w:p>
        </w:tc>
        <w:tc>
          <w:tcPr>
            <w:tcW w:w="2098" w:type="pct"/>
            <w:shd w:val="clear" w:color="auto" w:fill="auto"/>
            <w:vAlign w:val="center"/>
          </w:tcPr>
          <w:p w14:paraId="3AB31DA0" w14:textId="77777777" w:rsidR="00400885" w:rsidRPr="00400885" w:rsidRDefault="00400885" w:rsidP="00620157">
            <w:pPr>
              <w:spacing w:after="160" w:line="259" w:lineRule="auto"/>
              <w:jc w:val="center"/>
              <w:rPr>
                <w:rFonts w:eastAsia="Calibri"/>
                <w:i/>
                <w:iCs/>
                <w:sz w:val="20"/>
              </w:rPr>
            </w:pPr>
            <w:r w:rsidRPr="00400885">
              <w:rPr>
                <w:rFonts w:eastAsia="Calibri"/>
                <w:i/>
                <w:iCs/>
                <w:sz w:val="20"/>
              </w:rPr>
              <w:t>(Nurodoma, kada bus atlikta</w:t>
            </w:r>
            <w:r w:rsidRPr="00400885">
              <w:rPr>
                <w:rFonts w:eastAsia="Calibri"/>
                <w:bCs/>
                <w:i/>
                <w:iCs/>
                <w:sz w:val="20"/>
              </w:rPr>
              <w:t xml:space="preserve">: metai, </w:t>
            </w:r>
            <w:r w:rsidRPr="00400885">
              <w:rPr>
                <w:i/>
                <w:iCs/>
                <w:sz w:val="22"/>
              </w:rPr>
              <w:t>mėnuo</w:t>
            </w:r>
            <w:r w:rsidRPr="00400885">
              <w:rPr>
                <w:rFonts w:eastAsia="Calibri"/>
                <w:i/>
                <w:iCs/>
                <w:sz w:val="20"/>
              </w:rPr>
              <w:t>, nurodomi kokybiniai ir kiekybiniai reikalavimai)</w:t>
            </w:r>
          </w:p>
        </w:tc>
      </w:tr>
    </w:tbl>
    <w:p w14:paraId="62C19A7D" w14:textId="77777777" w:rsidR="00400885" w:rsidRPr="00400885" w:rsidRDefault="00400885" w:rsidP="00400885">
      <w:pPr>
        <w:spacing w:after="160" w:line="259" w:lineRule="auto"/>
        <w:jc w:val="center"/>
        <w:rPr>
          <w:rFonts w:eastAsia="Calibri"/>
          <w:sz w:val="22"/>
          <w:szCs w:val="22"/>
        </w:rPr>
      </w:pPr>
    </w:p>
    <w:p w14:paraId="3850A705" w14:textId="77777777" w:rsidR="00400885" w:rsidRPr="00400885" w:rsidRDefault="00400885" w:rsidP="00400885">
      <w:pPr>
        <w:spacing w:after="160" w:line="259" w:lineRule="auto"/>
        <w:jc w:val="center"/>
        <w:rPr>
          <w:rFonts w:eastAsia="Calibri"/>
          <w:sz w:val="22"/>
          <w:szCs w:val="22"/>
        </w:rPr>
      </w:pPr>
      <w:r w:rsidRPr="00400885">
        <w:rPr>
          <w:rFonts w:eastAsia="Calibri"/>
          <w:sz w:val="22"/>
          <w:szCs w:val="22"/>
        </w:rPr>
        <w:t>_______________________</w:t>
      </w:r>
      <w:r w:rsidRPr="00400885">
        <w:rPr>
          <w:rFonts w:eastAsia="Calibri"/>
          <w:sz w:val="22"/>
          <w:szCs w:val="22"/>
        </w:rPr>
        <w:br w:type="page"/>
      </w:r>
    </w:p>
    <w:p w14:paraId="09243D17"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r w:rsidRPr="00400885">
        <w:rPr>
          <w:b/>
          <w:bCs/>
          <w:caps/>
        </w:rPr>
        <w:lastRenderedPageBreak/>
        <w:t>PRIEDAI</w:t>
      </w:r>
      <w:bookmarkEnd w:id="81"/>
    </w:p>
    <w:p w14:paraId="4E485FC4" w14:textId="77777777" w:rsidR="00400885" w:rsidRPr="00400885" w:rsidRDefault="00400885" w:rsidP="00400885">
      <w:pPr>
        <w:rPr>
          <w:rFonts w:eastAsia="Calibri"/>
          <w:sz w:val="22"/>
          <w:szCs w:val="22"/>
        </w:rPr>
      </w:pPr>
    </w:p>
    <w:p w14:paraId="498EB5D3" w14:textId="77777777" w:rsidR="00400885" w:rsidRPr="00400885" w:rsidRDefault="00400885" w:rsidP="00400885">
      <w:pPr>
        <w:ind w:left="5670" w:firstLine="1134"/>
        <w:rPr>
          <w:szCs w:val="24"/>
          <w:lang w:eastAsia="lt-LT"/>
        </w:rPr>
      </w:pPr>
      <w:r w:rsidRPr="00400885">
        <w:rPr>
          <w:szCs w:val="24"/>
          <w:lang w:eastAsia="lt-LT"/>
        </w:rPr>
        <w:t xml:space="preserve">Projekto plano formos </w:t>
      </w:r>
    </w:p>
    <w:p w14:paraId="02E22E68" w14:textId="77777777" w:rsidR="00400885" w:rsidRPr="00400885" w:rsidRDefault="00400885" w:rsidP="00400885">
      <w:pPr>
        <w:ind w:left="5670" w:firstLine="1134"/>
        <w:rPr>
          <w:szCs w:val="24"/>
          <w:lang w:eastAsia="lt-LT"/>
        </w:rPr>
      </w:pPr>
      <w:r w:rsidRPr="00400885">
        <w:rPr>
          <w:szCs w:val="24"/>
          <w:lang w:eastAsia="lt-LT"/>
        </w:rPr>
        <w:t>1 priedas</w:t>
      </w:r>
    </w:p>
    <w:p w14:paraId="3A1AFB96" w14:textId="77777777" w:rsidR="00400885" w:rsidRPr="00400885" w:rsidRDefault="00400885" w:rsidP="00400885">
      <w:pPr>
        <w:jc w:val="right"/>
        <w:rPr>
          <w:rFonts w:eastAsia="Calibri"/>
          <w:sz w:val="20"/>
        </w:rPr>
      </w:pPr>
    </w:p>
    <w:p w14:paraId="38327EFD"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bookmarkStart w:id="82" w:name="_Toc36641005"/>
      <w:r w:rsidRPr="00400885">
        <w:rPr>
          <w:b/>
          <w:bCs/>
          <w:caps/>
        </w:rPr>
        <w:t>PROJEKTO PLANO FORMOS PILDYMO INSTRUKCIJA</w:t>
      </w:r>
      <w:bookmarkEnd w:id="82"/>
    </w:p>
    <w:p w14:paraId="043E840F" w14:textId="77777777" w:rsidR="00400885" w:rsidRPr="00400885" w:rsidRDefault="00400885" w:rsidP="00400885">
      <w:pPr>
        <w:rPr>
          <w:rFonts w:eastAsia="Calibri"/>
          <w:b/>
          <w:bCs/>
          <w:szCs w:val="24"/>
        </w:rPr>
      </w:pPr>
      <w:r w:rsidRPr="00400885">
        <w:rPr>
          <w:rFonts w:eastAsia="Calibri"/>
          <w:b/>
          <w:bCs/>
          <w:szCs w:val="24"/>
        </w:rPr>
        <w:t>I. Rodikliai*</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9"/>
        <w:gridCol w:w="4000"/>
        <w:gridCol w:w="1960"/>
      </w:tblGrid>
      <w:tr w:rsidR="00400885" w:rsidRPr="00400885" w14:paraId="08D508C2" w14:textId="77777777" w:rsidTr="00620157">
        <w:tc>
          <w:tcPr>
            <w:tcW w:w="2235" w:type="dxa"/>
            <w:shd w:val="clear" w:color="auto" w:fill="FFFFFF"/>
            <w:vAlign w:val="center"/>
          </w:tcPr>
          <w:p w14:paraId="6D5CE640" w14:textId="77777777" w:rsidR="00400885" w:rsidRPr="00400885" w:rsidRDefault="00400885" w:rsidP="00620157">
            <w:pPr>
              <w:jc w:val="center"/>
              <w:rPr>
                <w:b/>
                <w:sz w:val="22"/>
                <w:szCs w:val="22"/>
              </w:rPr>
            </w:pPr>
            <w:r w:rsidRPr="00400885">
              <w:rPr>
                <w:b/>
                <w:sz w:val="22"/>
                <w:szCs w:val="22"/>
              </w:rPr>
              <w:t>Rodiklio pavadinimas</w:t>
            </w:r>
          </w:p>
        </w:tc>
        <w:tc>
          <w:tcPr>
            <w:tcW w:w="1559" w:type="dxa"/>
            <w:shd w:val="clear" w:color="auto" w:fill="FFFFFF"/>
            <w:vAlign w:val="center"/>
          </w:tcPr>
          <w:p w14:paraId="1FFA04F0" w14:textId="77777777" w:rsidR="00400885" w:rsidRPr="00400885" w:rsidRDefault="00400885" w:rsidP="00620157">
            <w:pPr>
              <w:jc w:val="center"/>
              <w:rPr>
                <w:b/>
                <w:sz w:val="22"/>
                <w:szCs w:val="22"/>
              </w:rPr>
            </w:pPr>
            <w:r w:rsidRPr="00400885">
              <w:rPr>
                <w:b/>
                <w:sz w:val="22"/>
                <w:szCs w:val="22"/>
              </w:rPr>
              <w:t>Rodiklio santrumpa</w:t>
            </w:r>
          </w:p>
        </w:tc>
        <w:tc>
          <w:tcPr>
            <w:tcW w:w="4000" w:type="dxa"/>
            <w:shd w:val="clear" w:color="auto" w:fill="FFFFFF"/>
            <w:vAlign w:val="center"/>
          </w:tcPr>
          <w:p w14:paraId="559C1D04" w14:textId="77777777" w:rsidR="00400885" w:rsidRPr="00400885" w:rsidRDefault="00400885" w:rsidP="00620157">
            <w:pPr>
              <w:jc w:val="center"/>
              <w:rPr>
                <w:b/>
                <w:sz w:val="22"/>
                <w:szCs w:val="22"/>
              </w:rPr>
            </w:pPr>
            <w:r w:rsidRPr="00400885">
              <w:rPr>
                <w:b/>
                <w:sz w:val="22"/>
                <w:szCs w:val="22"/>
              </w:rPr>
              <w:t>Rodiklio aprašymas</w:t>
            </w:r>
          </w:p>
        </w:tc>
        <w:tc>
          <w:tcPr>
            <w:tcW w:w="1960" w:type="dxa"/>
            <w:shd w:val="clear" w:color="auto" w:fill="FFFFFF"/>
            <w:vAlign w:val="center"/>
          </w:tcPr>
          <w:p w14:paraId="6111F446" w14:textId="77777777" w:rsidR="00400885" w:rsidRPr="00400885" w:rsidRDefault="00400885" w:rsidP="00620157">
            <w:pPr>
              <w:jc w:val="center"/>
              <w:rPr>
                <w:b/>
                <w:sz w:val="22"/>
                <w:szCs w:val="22"/>
              </w:rPr>
            </w:pPr>
            <w:r w:rsidRPr="00400885">
              <w:rPr>
                <w:b/>
                <w:sz w:val="22"/>
                <w:szCs w:val="22"/>
              </w:rPr>
              <w:t>Rodiklio apskaičiavimo formulė</w:t>
            </w:r>
          </w:p>
        </w:tc>
      </w:tr>
      <w:tr w:rsidR="00400885" w:rsidRPr="00400885" w14:paraId="29840DFE" w14:textId="77777777" w:rsidTr="00620157">
        <w:tc>
          <w:tcPr>
            <w:tcW w:w="2235" w:type="dxa"/>
          </w:tcPr>
          <w:p w14:paraId="6FBDC075" w14:textId="77777777" w:rsidR="00400885" w:rsidRPr="00400885" w:rsidRDefault="00400885" w:rsidP="00620157">
            <w:pPr>
              <w:jc w:val="both"/>
              <w:rPr>
                <w:sz w:val="22"/>
                <w:szCs w:val="22"/>
              </w:rPr>
            </w:pPr>
            <w:r w:rsidRPr="00400885">
              <w:rPr>
                <w:sz w:val="22"/>
                <w:szCs w:val="22"/>
              </w:rPr>
              <w:t xml:space="preserve">Pabaigos biudžetas </w:t>
            </w:r>
          </w:p>
          <w:p w14:paraId="5D8D3B5E" w14:textId="77777777" w:rsidR="00400885" w:rsidRPr="00400885" w:rsidRDefault="00400885" w:rsidP="00620157">
            <w:pPr>
              <w:jc w:val="both"/>
              <w:rPr>
                <w:i/>
                <w:iCs/>
                <w:sz w:val="22"/>
                <w:szCs w:val="22"/>
              </w:rPr>
            </w:pPr>
            <w:r w:rsidRPr="00400885">
              <w:rPr>
                <w:i/>
                <w:iCs/>
                <w:sz w:val="22"/>
                <w:szCs w:val="22"/>
              </w:rPr>
              <w:t>(</w:t>
            </w:r>
            <w:r w:rsidRPr="00400885">
              <w:rPr>
                <w:sz w:val="22"/>
                <w:szCs w:val="22"/>
              </w:rPr>
              <w:t>angl.</w:t>
            </w:r>
            <w:r w:rsidRPr="00400885">
              <w:rPr>
                <w:i/>
                <w:iCs/>
                <w:sz w:val="22"/>
                <w:szCs w:val="22"/>
              </w:rPr>
              <w:t xml:space="preserve"> Budget at Completion)</w:t>
            </w:r>
          </w:p>
        </w:tc>
        <w:tc>
          <w:tcPr>
            <w:tcW w:w="1559" w:type="dxa"/>
            <w:shd w:val="clear" w:color="auto" w:fill="auto"/>
          </w:tcPr>
          <w:p w14:paraId="0E2B7086" w14:textId="77777777" w:rsidR="00400885" w:rsidRPr="00400885" w:rsidRDefault="00400885" w:rsidP="00620157">
            <w:pPr>
              <w:jc w:val="both"/>
              <w:rPr>
                <w:sz w:val="22"/>
                <w:szCs w:val="22"/>
              </w:rPr>
            </w:pPr>
            <w:r w:rsidRPr="00400885">
              <w:rPr>
                <w:sz w:val="22"/>
                <w:szCs w:val="22"/>
              </w:rPr>
              <w:t xml:space="preserve">BAC </w:t>
            </w:r>
          </w:p>
        </w:tc>
        <w:tc>
          <w:tcPr>
            <w:tcW w:w="4000" w:type="dxa"/>
            <w:shd w:val="clear" w:color="auto" w:fill="auto"/>
          </w:tcPr>
          <w:p w14:paraId="33888352" w14:textId="77777777" w:rsidR="00400885" w:rsidRPr="00400885" w:rsidRDefault="00400885" w:rsidP="00620157">
            <w:pPr>
              <w:jc w:val="both"/>
              <w:rPr>
                <w:sz w:val="22"/>
                <w:szCs w:val="22"/>
              </w:rPr>
            </w:pPr>
            <w:r w:rsidRPr="00400885">
              <w:rPr>
                <w:rFonts w:eastAsia="Calibri"/>
                <w:sz w:val="22"/>
                <w:szCs w:val="22"/>
              </w:rPr>
              <w:t>Darbo, darbų grupės, viso projekto arba projektų programos ar bet kurio kito hierarchinio darbų skaidinio elemento planuotoji vertė, apskaičiuota nuo to elemento pradžios iki pabaigos</w:t>
            </w:r>
          </w:p>
        </w:tc>
        <w:tc>
          <w:tcPr>
            <w:tcW w:w="1960" w:type="dxa"/>
            <w:shd w:val="clear" w:color="auto" w:fill="auto"/>
          </w:tcPr>
          <w:p w14:paraId="1722B4F0" w14:textId="77777777" w:rsidR="00400885" w:rsidRPr="00400885" w:rsidRDefault="00400885" w:rsidP="00620157">
            <w:pPr>
              <w:jc w:val="both"/>
              <w:rPr>
                <w:sz w:val="22"/>
                <w:szCs w:val="22"/>
              </w:rPr>
            </w:pPr>
            <w:r w:rsidRPr="00400885">
              <w:rPr>
                <w:sz w:val="22"/>
                <w:szCs w:val="22"/>
              </w:rPr>
              <w:t>Netaikoma</w:t>
            </w:r>
          </w:p>
        </w:tc>
      </w:tr>
      <w:tr w:rsidR="00400885" w:rsidRPr="00400885" w14:paraId="4839D575" w14:textId="77777777" w:rsidTr="00620157">
        <w:tc>
          <w:tcPr>
            <w:tcW w:w="2235" w:type="dxa"/>
          </w:tcPr>
          <w:p w14:paraId="4A198298" w14:textId="77777777" w:rsidR="00400885" w:rsidRPr="00400885" w:rsidRDefault="00400885" w:rsidP="00620157">
            <w:pPr>
              <w:jc w:val="both"/>
              <w:rPr>
                <w:sz w:val="22"/>
                <w:szCs w:val="22"/>
              </w:rPr>
            </w:pPr>
            <w:r w:rsidRPr="00400885">
              <w:rPr>
                <w:sz w:val="22"/>
                <w:szCs w:val="22"/>
              </w:rPr>
              <w:t xml:space="preserve">Pabaigos išlaidų įvertis </w:t>
            </w:r>
          </w:p>
          <w:p w14:paraId="4FB3D955"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Estimate at Completion</w:t>
            </w:r>
            <w:r w:rsidRPr="00400885">
              <w:rPr>
                <w:sz w:val="22"/>
                <w:szCs w:val="22"/>
              </w:rPr>
              <w:t>)</w:t>
            </w:r>
          </w:p>
        </w:tc>
        <w:tc>
          <w:tcPr>
            <w:tcW w:w="1559" w:type="dxa"/>
            <w:shd w:val="clear" w:color="auto" w:fill="auto"/>
          </w:tcPr>
          <w:p w14:paraId="41A58319" w14:textId="77777777" w:rsidR="00400885" w:rsidRPr="00400885" w:rsidRDefault="00400885" w:rsidP="00620157">
            <w:pPr>
              <w:jc w:val="both"/>
              <w:rPr>
                <w:sz w:val="22"/>
                <w:szCs w:val="22"/>
              </w:rPr>
            </w:pPr>
            <w:r w:rsidRPr="00400885">
              <w:rPr>
                <w:sz w:val="22"/>
                <w:szCs w:val="22"/>
              </w:rPr>
              <w:t xml:space="preserve">EAC </w:t>
            </w:r>
          </w:p>
        </w:tc>
        <w:tc>
          <w:tcPr>
            <w:tcW w:w="4000" w:type="dxa"/>
            <w:shd w:val="clear" w:color="auto" w:fill="auto"/>
          </w:tcPr>
          <w:p w14:paraId="05A31B2B" w14:textId="77777777" w:rsidR="00400885" w:rsidRPr="00400885" w:rsidRDefault="00400885" w:rsidP="00620157">
            <w:pPr>
              <w:jc w:val="both"/>
              <w:rPr>
                <w:sz w:val="22"/>
                <w:szCs w:val="22"/>
              </w:rPr>
            </w:pPr>
            <w:r w:rsidRPr="00400885">
              <w:rPr>
                <w:rFonts w:eastAsia="Calibri"/>
                <w:sz w:val="22"/>
                <w:szCs w:val="22"/>
              </w:rPr>
              <w:t xml:space="preserve">Darbo, darbų grupės, viso projekto arba projektų programos ar bet kurio kito hierarchinio darbų skaidinio elemento visų išlaidų vertės prognozė, lygi faktinių išlaidų ir likusių darbų išlaidų įverčio sumai  </w:t>
            </w:r>
          </w:p>
        </w:tc>
        <w:tc>
          <w:tcPr>
            <w:tcW w:w="1960" w:type="dxa"/>
            <w:shd w:val="clear" w:color="auto" w:fill="auto"/>
          </w:tcPr>
          <w:p w14:paraId="5D56063A" w14:textId="77777777" w:rsidR="00400885" w:rsidRPr="00400885" w:rsidRDefault="00400885" w:rsidP="00620157">
            <w:pPr>
              <w:jc w:val="both"/>
              <w:rPr>
                <w:sz w:val="22"/>
                <w:szCs w:val="22"/>
              </w:rPr>
            </w:pPr>
            <w:r w:rsidRPr="00400885">
              <w:rPr>
                <w:sz w:val="22"/>
                <w:szCs w:val="22"/>
              </w:rPr>
              <w:t>EAC = BAC / CPI</w:t>
            </w:r>
          </w:p>
        </w:tc>
      </w:tr>
      <w:tr w:rsidR="00400885" w:rsidRPr="00400885" w14:paraId="0AA261DA" w14:textId="77777777" w:rsidTr="00620157">
        <w:tc>
          <w:tcPr>
            <w:tcW w:w="2235" w:type="dxa"/>
          </w:tcPr>
          <w:p w14:paraId="6DBEC30A" w14:textId="77777777" w:rsidR="00400885" w:rsidRPr="00400885" w:rsidRDefault="00400885" w:rsidP="00620157">
            <w:pPr>
              <w:jc w:val="both"/>
              <w:rPr>
                <w:sz w:val="22"/>
                <w:szCs w:val="22"/>
              </w:rPr>
            </w:pPr>
            <w:r w:rsidRPr="00400885">
              <w:rPr>
                <w:rFonts w:eastAsia="Calibri"/>
                <w:sz w:val="22"/>
                <w:szCs w:val="22"/>
              </w:rPr>
              <w:t>Išlaidų rodiklis</w:t>
            </w:r>
            <w:r w:rsidRPr="00400885">
              <w:rPr>
                <w:sz w:val="22"/>
                <w:szCs w:val="22"/>
              </w:rPr>
              <w:t xml:space="preserve"> (angl. </w:t>
            </w:r>
            <w:r w:rsidRPr="00400885">
              <w:rPr>
                <w:i/>
                <w:sz w:val="22"/>
                <w:szCs w:val="22"/>
              </w:rPr>
              <w:t>Cost Performance Index)</w:t>
            </w:r>
          </w:p>
        </w:tc>
        <w:tc>
          <w:tcPr>
            <w:tcW w:w="1559" w:type="dxa"/>
            <w:shd w:val="clear" w:color="auto" w:fill="auto"/>
          </w:tcPr>
          <w:p w14:paraId="4A4D5928" w14:textId="77777777" w:rsidR="00400885" w:rsidRPr="00400885" w:rsidRDefault="00400885" w:rsidP="00620157">
            <w:pPr>
              <w:jc w:val="both"/>
              <w:rPr>
                <w:sz w:val="22"/>
                <w:szCs w:val="22"/>
              </w:rPr>
            </w:pPr>
            <w:r w:rsidRPr="00400885">
              <w:rPr>
                <w:sz w:val="22"/>
                <w:szCs w:val="22"/>
              </w:rPr>
              <w:t xml:space="preserve">CPI </w:t>
            </w:r>
          </w:p>
        </w:tc>
        <w:tc>
          <w:tcPr>
            <w:tcW w:w="4000" w:type="dxa"/>
            <w:shd w:val="clear" w:color="auto" w:fill="auto"/>
          </w:tcPr>
          <w:p w14:paraId="14623D68" w14:textId="77777777" w:rsidR="00400885" w:rsidRPr="00400885" w:rsidRDefault="00400885" w:rsidP="00620157">
            <w:pPr>
              <w:jc w:val="both"/>
              <w:rPr>
                <w:sz w:val="22"/>
                <w:szCs w:val="22"/>
              </w:rPr>
            </w:pPr>
            <w:r w:rsidRPr="00400885">
              <w:rPr>
                <w:rFonts w:eastAsia="Calibri"/>
                <w:sz w:val="22"/>
                <w:szCs w:val="22"/>
              </w:rPr>
              <w:t>Santykinis išlaidų veiksmingumo rodiklis, sukurtosios vertės ir faktinių išlaidų santykis. Didesnė už vienetą rodiklio reikšmė rodo, kad atliktų darbų išlaidos yra mažesnės už planuotąsias</w:t>
            </w:r>
          </w:p>
        </w:tc>
        <w:tc>
          <w:tcPr>
            <w:tcW w:w="1960" w:type="dxa"/>
            <w:shd w:val="clear" w:color="auto" w:fill="auto"/>
          </w:tcPr>
          <w:p w14:paraId="17DA8B83" w14:textId="77777777" w:rsidR="00400885" w:rsidRPr="00400885" w:rsidRDefault="00400885" w:rsidP="00620157">
            <w:pPr>
              <w:jc w:val="both"/>
              <w:rPr>
                <w:iCs/>
                <w:sz w:val="22"/>
                <w:szCs w:val="22"/>
              </w:rPr>
            </w:pPr>
            <w:r w:rsidRPr="00400885">
              <w:rPr>
                <w:iCs/>
                <w:sz w:val="22"/>
                <w:szCs w:val="22"/>
              </w:rPr>
              <w:t>CPI = EV / AC</w:t>
            </w:r>
          </w:p>
          <w:p w14:paraId="3626D411" w14:textId="77777777" w:rsidR="00400885" w:rsidRPr="00400885" w:rsidRDefault="00400885" w:rsidP="00620157">
            <w:pPr>
              <w:jc w:val="both"/>
              <w:rPr>
                <w:iCs/>
                <w:sz w:val="22"/>
                <w:szCs w:val="22"/>
              </w:rPr>
            </w:pPr>
          </w:p>
        </w:tc>
      </w:tr>
      <w:tr w:rsidR="00400885" w:rsidRPr="00400885" w14:paraId="0DBF62DF" w14:textId="77777777" w:rsidTr="00620157">
        <w:tc>
          <w:tcPr>
            <w:tcW w:w="2235" w:type="dxa"/>
          </w:tcPr>
          <w:p w14:paraId="12909B39" w14:textId="77777777" w:rsidR="00400885" w:rsidRPr="00400885" w:rsidRDefault="00400885" w:rsidP="00620157">
            <w:pPr>
              <w:jc w:val="both"/>
              <w:rPr>
                <w:sz w:val="22"/>
                <w:szCs w:val="22"/>
              </w:rPr>
            </w:pPr>
            <w:r w:rsidRPr="00400885">
              <w:rPr>
                <w:sz w:val="22"/>
                <w:szCs w:val="22"/>
              </w:rPr>
              <w:t xml:space="preserve">Pabaigos išlaidų nuokrypis </w:t>
            </w:r>
          </w:p>
          <w:p w14:paraId="509FA7EE"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Variance at Completion)</w:t>
            </w:r>
          </w:p>
        </w:tc>
        <w:tc>
          <w:tcPr>
            <w:tcW w:w="1559" w:type="dxa"/>
            <w:shd w:val="clear" w:color="auto" w:fill="auto"/>
          </w:tcPr>
          <w:p w14:paraId="17FA4794" w14:textId="77777777" w:rsidR="00400885" w:rsidRPr="00400885" w:rsidRDefault="00400885" w:rsidP="00620157">
            <w:pPr>
              <w:jc w:val="both"/>
              <w:rPr>
                <w:sz w:val="22"/>
                <w:szCs w:val="22"/>
              </w:rPr>
            </w:pPr>
            <w:r w:rsidRPr="00400885">
              <w:rPr>
                <w:sz w:val="22"/>
                <w:szCs w:val="22"/>
              </w:rPr>
              <w:t xml:space="preserve">VAC </w:t>
            </w:r>
          </w:p>
        </w:tc>
        <w:tc>
          <w:tcPr>
            <w:tcW w:w="4000" w:type="dxa"/>
            <w:shd w:val="clear" w:color="auto" w:fill="auto"/>
          </w:tcPr>
          <w:p w14:paraId="7798C4BD" w14:textId="77777777" w:rsidR="00400885" w:rsidRPr="00400885" w:rsidRDefault="00400885" w:rsidP="00620157">
            <w:pPr>
              <w:jc w:val="both"/>
              <w:rPr>
                <w:sz w:val="22"/>
                <w:szCs w:val="22"/>
              </w:rPr>
            </w:pPr>
            <w:r w:rsidRPr="00400885">
              <w:rPr>
                <w:sz w:val="22"/>
                <w:szCs w:val="22"/>
              </w:rPr>
              <w:t>Projekto pabaigos biudžeto ir pabaigos išlaidų skirtumo prognozė</w:t>
            </w:r>
          </w:p>
        </w:tc>
        <w:tc>
          <w:tcPr>
            <w:tcW w:w="1960" w:type="dxa"/>
            <w:shd w:val="clear" w:color="auto" w:fill="auto"/>
          </w:tcPr>
          <w:p w14:paraId="3AC08DE8" w14:textId="77777777" w:rsidR="00400885" w:rsidRPr="00400885" w:rsidRDefault="00400885" w:rsidP="00620157">
            <w:pPr>
              <w:jc w:val="both"/>
              <w:rPr>
                <w:sz w:val="22"/>
                <w:szCs w:val="22"/>
              </w:rPr>
            </w:pPr>
            <w:r w:rsidRPr="00400885">
              <w:rPr>
                <w:sz w:val="22"/>
                <w:szCs w:val="22"/>
              </w:rPr>
              <w:t>VAC = BAC – EAC</w:t>
            </w:r>
          </w:p>
          <w:p w14:paraId="0810D1E1" w14:textId="77777777" w:rsidR="00400885" w:rsidRPr="00400885" w:rsidRDefault="00400885" w:rsidP="00620157">
            <w:pPr>
              <w:jc w:val="both"/>
              <w:rPr>
                <w:sz w:val="22"/>
                <w:szCs w:val="22"/>
              </w:rPr>
            </w:pPr>
          </w:p>
          <w:p w14:paraId="08505AFD" w14:textId="77777777" w:rsidR="00400885" w:rsidRPr="00400885" w:rsidRDefault="00400885" w:rsidP="00620157">
            <w:pPr>
              <w:jc w:val="both"/>
              <w:rPr>
                <w:sz w:val="22"/>
                <w:szCs w:val="22"/>
              </w:rPr>
            </w:pPr>
          </w:p>
        </w:tc>
      </w:tr>
      <w:tr w:rsidR="00400885" w:rsidRPr="00400885" w14:paraId="395D379E" w14:textId="77777777" w:rsidTr="00620157">
        <w:trPr>
          <w:trHeight w:val="1228"/>
        </w:trPr>
        <w:tc>
          <w:tcPr>
            <w:tcW w:w="2235" w:type="dxa"/>
          </w:tcPr>
          <w:p w14:paraId="0240B904" w14:textId="77777777" w:rsidR="00400885" w:rsidRPr="00400885" w:rsidRDefault="00400885" w:rsidP="00620157">
            <w:pPr>
              <w:jc w:val="both"/>
              <w:rPr>
                <w:sz w:val="22"/>
                <w:szCs w:val="22"/>
              </w:rPr>
            </w:pPr>
            <w:r w:rsidRPr="00400885">
              <w:rPr>
                <w:sz w:val="22"/>
                <w:szCs w:val="22"/>
              </w:rPr>
              <w:t xml:space="preserve">Faktinės išlaidos (angl. </w:t>
            </w:r>
            <w:r w:rsidRPr="00400885">
              <w:rPr>
                <w:i/>
                <w:sz w:val="22"/>
                <w:szCs w:val="22"/>
              </w:rPr>
              <w:t>Actual Cost)</w:t>
            </w:r>
          </w:p>
        </w:tc>
        <w:tc>
          <w:tcPr>
            <w:tcW w:w="1559" w:type="dxa"/>
            <w:shd w:val="clear" w:color="auto" w:fill="auto"/>
          </w:tcPr>
          <w:p w14:paraId="0806842E" w14:textId="77777777" w:rsidR="00400885" w:rsidRPr="00400885" w:rsidRDefault="00400885" w:rsidP="00620157">
            <w:pPr>
              <w:jc w:val="both"/>
              <w:rPr>
                <w:sz w:val="22"/>
                <w:szCs w:val="22"/>
              </w:rPr>
            </w:pPr>
            <w:r w:rsidRPr="00400885">
              <w:rPr>
                <w:sz w:val="22"/>
                <w:szCs w:val="22"/>
              </w:rPr>
              <w:t xml:space="preserve">AC </w:t>
            </w:r>
          </w:p>
        </w:tc>
        <w:tc>
          <w:tcPr>
            <w:tcW w:w="4000" w:type="dxa"/>
            <w:shd w:val="clear" w:color="auto" w:fill="auto"/>
          </w:tcPr>
          <w:p w14:paraId="7D099540" w14:textId="77777777" w:rsidR="00400885" w:rsidRPr="00400885" w:rsidRDefault="00400885" w:rsidP="00620157">
            <w:pPr>
              <w:jc w:val="both"/>
              <w:rPr>
                <w:sz w:val="22"/>
                <w:szCs w:val="22"/>
              </w:rPr>
            </w:pPr>
            <w:r w:rsidRPr="00400885">
              <w:rPr>
                <w:rFonts w:eastAsia="Calibri"/>
                <w:sz w:val="22"/>
                <w:szCs w:val="22"/>
              </w:rPr>
              <w:t>Darbui, darbų grupei ar projektui atlikti per tam tikrą laiką išleistų ir dokumentais patvirtintų lėšų kaupiamoji suma, atliktų darbų išlaidos; vienas iš trijų pagrindinių sukurtosios vertės metodo rodiklių</w:t>
            </w:r>
          </w:p>
        </w:tc>
        <w:tc>
          <w:tcPr>
            <w:tcW w:w="1960" w:type="dxa"/>
            <w:shd w:val="clear" w:color="auto" w:fill="auto"/>
          </w:tcPr>
          <w:p w14:paraId="73AFC674" w14:textId="77777777" w:rsidR="00400885" w:rsidRPr="00400885" w:rsidRDefault="00400885" w:rsidP="00620157">
            <w:pPr>
              <w:jc w:val="both"/>
              <w:rPr>
                <w:sz w:val="22"/>
                <w:szCs w:val="22"/>
              </w:rPr>
            </w:pPr>
            <w:r w:rsidRPr="00400885">
              <w:rPr>
                <w:sz w:val="22"/>
                <w:szCs w:val="22"/>
              </w:rPr>
              <w:t>Netaikoma</w:t>
            </w:r>
          </w:p>
        </w:tc>
      </w:tr>
      <w:tr w:rsidR="00400885" w:rsidRPr="00400885" w14:paraId="265E8EB8" w14:textId="77777777" w:rsidTr="00620157">
        <w:tc>
          <w:tcPr>
            <w:tcW w:w="2235" w:type="dxa"/>
          </w:tcPr>
          <w:p w14:paraId="482B7C65" w14:textId="77777777" w:rsidR="00400885" w:rsidRPr="00400885" w:rsidRDefault="00400885" w:rsidP="00620157">
            <w:pPr>
              <w:jc w:val="both"/>
              <w:rPr>
                <w:sz w:val="22"/>
                <w:szCs w:val="22"/>
              </w:rPr>
            </w:pPr>
            <w:r w:rsidRPr="00400885">
              <w:rPr>
                <w:sz w:val="22"/>
                <w:szCs w:val="22"/>
              </w:rPr>
              <w:t xml:space="preserve">Planuotoji vertė (angl. </w:t>
            </w:r>
            <w:r w:rsidRPr="00400885">
              <w:rPr>
                <w:i/>
                <w:sz w:val="22"/>
                <w:szCs w:val="22"/>
              </w:rPr>
              <w:t>Planned Value)</w:t>
            </w:r>
          </w:p>
        </w:tc>
        <w:tc>
          <w:tcPr>
            <w:tcW w:w="1559" w:type="dxa"/>
            <w:shd w:val="clear" w:color="auto" w:fill="auto"/>
          </w:tcPr>
          <w:p w14:paraId="474FF9EB" w14:textId="77777777" w:rsidR="00400885" w:rsidRPr="00400885" w:rsidRDefault="00400885" w:rsidP="00620157">
            <w:pPr>
              <w:jc w:val="both"/>
              <w:rPr>
                <w:sz w:val="22"/>
                <w:szCs w:val="22"/>
              </w:rPr>
            </w:pPr>
            <w:r w:rsidRPr="00400885">
              <w:rPr>
                <w:sz w:val="22"/>
                <w:szCs w:val="22"/>
              </w:rPr>
              <w:t xml:space="preserve">PV </w:t>
            </w:r>
          </w:p>
        </w:tc>
        <w:tc>
          <w:tcPr>
            <w:tcW w:w="4000" w:type="dxa"/>
            <w:shd w:val="clear" w:color="auto" w:fill="auto"/>
          </w:tcPr>
          <w:p w14:paraId="6233944B" w14:textId="77777777" w:rsidR="00400885" w:rsidRPr="00400885" w:rsidRDefault="00400885" w:rsidP="00620157">
            <w:pPr>
              <w:jc w:val="both"/>
              <w:rPr>
                <w:sz w:val="22"/>
                <w:szCs w:val="22"/>
              </w:rPr>
            </w:pPr>
            <w:r w:rsidRPr="00400885">
              <w:rPr>
                <w:rFonts w:eastAsia="Calibri"/>
                <w:sz w:val="22"/>
                <w:szCs w:val="22"/>
              </w:rPr>
              <w:t>Kaupiamosios planuotų darbų planuotos išlaidos; vienas iš trijų pagrindinių sukurtosios vertės metodo rodiklių</w:t>
            </w:r>
          </w:p>
        </w:tc>
        <w:tc>
          <w:tcPr>
            <w:tcW w:w="1960" w:type="dxa"/>
            <w:shd w:val="clear" w:color="auto" w:fill="auto"/>
          </w:tcPr>
          <w:p w14:paraId="6FCCFEF9" w14:textId="77777777" w:rsidR="00400885" w:rsidRPr="00400885" w:rsidRDefault="00400885" w:rsidP="00620157">
            <w:pPr>
              <w:jc w:val="both"/>
              <w:rPr>
                <w:iCs/>
                <w:sz w:val="22"/>
                <w:szCs w:val="22"/>
              </w:rPr>
            </w:pPr>
            <w:r w:rsidRPr="00400885">
              <w:rPr>
                <w:iCs/>
                <w:sz w:val="22"/>
                <w:szCs w:val="22"/>
              </w:rPr>
              <w:t>PV = planuotas darbų baigtumo % x BAC</w:t>
            </w:r>
          </w:p>
        </w:tc>
      </w:tr>
      <w:tr w:rsidR="00400885" w:rsidRPr="00400885" w14:paraId="35B8AEC0" w14:textId="77777777" w:rsidTr="00620157">
        <w:tc>
          <w:tcPr>
            <w:tcW w:w="2235" w:type="dxa"/>
          </w:tcPr>
          <w:p w14:paraId="1495F0DA" w14:textId="77777777" w:rsidR="00400885" w:rsidRPr="00400885" w:rsidRDefault="00400885" w:rsidP="00620157">
            <w:pPr>
              <w:jc w:val="both"/>
              <w:rPr>
                <w:sz w:val="22"/>
                <w:szCs w:val="22"/>
              </w:rPr>
            </w:pPr>
            <w:r w:rsidRPr="00400885">
              <w:rPr>
                <w:sz w:val="22"/>
                <w:szCs w:val="22"/>
              </w:rPr>
              <w:t xml:space="preserve">Sukurtoji vertė (angl. </w:t>
            </w:r>
            <w:r w:rsidRPr="00400885">
              <w:rPr>
                <w:i/>
                <w:sz w:val="22"/>
                <w:szCs w:val="22"/>
              </w:rPr>
              <w:t>Earned Value)</w:t>
            </w:r>
          </w:p>
        </w:tc>
        <w:tc>
          <w:tcPr>
            <w:tcW w:w="1559" w:type="dxa"/>
            <w:shd w:val="clear" w:color="auto" w:fill="auto"/>
          </w:tcPr>
          <w:p w14:paraId="5745A406" w14:textId="77777777" w:rsidR="00400885" w:rsidRPr="00400885" w:rsidRDefault="00400885" w:rsidP="00620157">
            <w:pPr>
              <w:jc w:val="both"/>
              <w:rPr>
                <w:sz w:val="22"/>
                <w:szCs w:val="22"/>
              </w:rPr>
            </w:pPr>
            <w:r w:rsidRPr="00400885">
              <w:rPr>
                <w:sz w:val="22"/>
                <w:szCs w:val="22"/>
              </w:rPr>
              <w:t xml:space="preserve">EV </w:t>
            </w:r>
          </w:p>
        </w:tc>
        <w:tc>
          <w:tcPr>
            <w:tcW w:w="4000" w:type="dxa"/>
            <w:shd w:val="clear" w:color="auto" w:fill="auto"/>
          </w:tcPr>
          <w:p w14:paraId="25B2694D" w14:textId="77777777" w:rsidR="00400885" w:rsidRPr="00400885" w:rsidRDefault="00400885" w:rsidP="00620157">
            <w:pPr>
              <w:jc w:val="both"/>
              <w:rPr>
                <w:sz w:val="22"/>
                <w:szCs w:val="22"/>
              </w:rPr>
            </w:pPr>
            <w:r w:rsidRPr="00400885">
              <w:rPr>
                <w:rFonts w:eastAsia="Calibri"/>
                <w:sz w:val="22"/>
                <w:szCs w:val="22"/>
              </w:rPr>
              <w:t>Atliktų darbų planuotų išlaidų kaupiamoji suma, lygi planuotų išlaidų ir atliktos darbo dalies sandaugų sumai; vienas iš trijų pagrindinių sukurtosios vertės metodo rodiklių</w:t>
            </w:r>
          </w:p>
        </w:tc>
        <w:tc>
          <w:tcPr>
            <w:tcW w:w="1960" w:type="dxa"/>
            <w:shd w:val="clear" w:color="auto" w:fill="auto"/>
          </w:tcPr>
          <w:p w14:paraId="487E70C2" w14:textId="77777777" w:rsidR="00400885" w:rsidRPr="00400885" w:rsidRDefault="00400885" w:rsidP="00620157">
            <w:pPr>
              <w:jc w:val="both"/>
              <w:rPr>
                <w:iCs/>
                <w:sz w:val="22"/>
                <w:szCs w:val="22"/>
              </w:rPr>
            </w:pPr>
            <w:r w:rsidRPr="00400885">
              <w:rPr>
                <w:iCs/>
                <w:sz w:val="22"/>
                <w:szCs w:val="22"/>
              </w:rPr>
              <w:t>EV = faktinis darbų baigtumo % x BAC</w:t>
            </w:r>
          </w:p>
        </w:tc>
      </w:tr>
      <w:tr w:rsidR="00400885" w:rsidRPr="00400885" w14:paraId="71E4A218" w14:textId="77777777" w:rsidTr="00620157">
        <w:tc>
          <w:tcPr>
            <w:tcW w:w="2235" w:type="dxa"/>
          </w:tcPr>
          <w:p w14:paraId="0914C14A" w14:textId="77777777" w:rsidR="00400885" w:rsidRPr="00400885" w:rsidRDefault="00400885" w:rsidP="00620157">
            <w:pPr>
              <w:jc w:val="both"/>
              <w:rPr>
                <w:sz w:val="22"/>
                <w:szCs w:val="22"/>
              </w:rPr>
            </w:pPr>
            <w:r w:rsidRPr="00400885">
              <w:rPr>
                <w:sz w:val="22"/>
                <w:szCs w:val="22"/>
              </w:rPr>
              <w:t xml:space="preserve">Tvarkaraščio (terminų) rodiklis (angl. </w:t>
            </w:r>
            <w:r w:rsidRPr="00400885">
              <w:rPr>
                <w:i/>
                <w:sz w:val="22"/>
                <w:szCs w:val="22"/>
              </w:rPr>
              <w:t>Schedule Performance Index)</w:t>
            </w:r>
          </w:p>
        </w:tc>
        <w:tc>
          <w:tcPr>
            <w:tcW w:w="1559" w:type="dxa"/>
            <w:shd w:val="clear" w:color="auto" w:fill="auto"/>
          </w:tcPr>
          <w:p w14:paraId="7C47D692" w14:textId="77777777" w:rsidR="00400885" w:rsidRPr="00400885" w:rsidRDefault="00400885" w:rsidP="00620157">
            <w:pPr>
              <w:jc w:val="both"/>
              <w:rPr>
                <w:sz w:val="22"/>
                <w:szCs w:val="22"/>
              </w:rPr>
            </w:pPr>
            <w:r w:rsidRPr="00400885">
              <w:rPr>
                <w:sz w:val="22"/>
                <w:szCs w:val="22"/>
              </w:rPr>
              <w:t xml:space="preserve">SPI </w:t>
            </w:r>
          </w:p>
        </w:tc>
        <w:tc>
          <w:tcPr>
            <w:tcW w:w="4000" w:type="dxa"/>
            <w:shd w:val="clear" w:color="auto" w:fill="auto"/>
          </w:tcPr>
          <w:p w14:paraId="6AFFA30F" w14:textId="77777777" w:rsidR="00400885" w:rsidRPr="00400885" w:rsidRDefault="00400885" w:rsidP="00620157">
            <w:pPr>
              <w:jc w:val="both"/>
              <w:rPr>
                <w:sz w:val="22"/>
                <w:szCs w:val="22"/>
              </w:rPr>
            </w:pPr>
            <w:r w:rsidRPr="00400885">
              <w:rPr>
                <w:sz w:val="22"/>
                <w:szCs w:val="22"/>
              </w:rPr>
              <w:t xml:space="preserve">Santykinis darbų atlikties rodiklis, sukurtosios vertės ir planuotosios vertės santykis. </w:t>
            </w:r>
            <w:r w:rsidRPr="00400885">
              <w:rPr>
                <w:iCs/>
                <w:sz w:val="22"/>
                <w:szCs w:val="22"/>
              </w:rPr>
              <w:t>Didesnė už vienetą rodiklio reikšmė rodo, kad darbų atliekama daugiau, negu planuota</w:t>
            </w:r>
          </w:p>
        </w:tc>
        <w:tc>
          <w:tcPr>
            <w:tcW w:w="1960" w:type="dxa"/>
            <w:shd w:val="clear" w:color="auto" w:fill="auto"/>
          </w:tcPr>
          <w:p w14:paraId="6C1F7899" w14:textId="77777777" w:rsidR="00400885" w:rsidRPr="00400885" w:rsidRDefault="00400885" w:rsidP="00620157">
            <w:pPr>
              <w:jc w:val="both"/>
              <w:rPr>
                <w:iCs/>
                <w:sz w:val="22"/>
                <w:szCs w:val="22"/>
              </w:rPr>
            </w:pPr>
            <w:r w:rsidRPr="00400885">
              <w:rPr>
                <w:iCs/>
                <w:sz w:val="22"/>
                <w:szCs w:val="22"/>
              </w:rPr>
              <w:t>SPI = EV / PV</w:t>
            </w:r>
          </w:p>
          <w:p w14:paraId="0E62730E" w14:textId="77777777" w:rsidR="00400885" w:rsidRPr="00400885" w:rsidRDefault="00400885" w:rsidP="00620157">
            <w:pPr>
              <w:jc w:val="both"/>
              <w:rPr>
                <w:iCs/>
                <w:sz w:val="22"/>
                <w:szCs w:val="22"/>
              </w:rPr>
            </w:pPr>
          </w:p>
        </w:tc>
      </w:tr>
    </w:tbl>
    <w:p w14:paraId="6B2B73E5" w14:textId="77777777" w:rsidR="00400885" w:rsidRPr="00400885" w:rsidRDefault="00400885" w:rsidP="00400885">
      <w:pPr>
        <w:jc w:val="both"/>
        <w:rPr>
          <w:rFonts w:eastAsia="Calibri"/>
          <w:sz w:val="20"/>
        </w:rPr>
      </w:pPr>
      <w:r w:rsidRPr="00400885">
        <w:rPr>
          <w:rFonts w:eastAsia="Calibri"/>
          <w:sz w:val="20"/>
        </w:rPr>
        <w:t xml:space="preserve">* Rodikliai skaičiuojami kas mėnesį. </w:t>
      </w:r>
    </w:p>
    <w:p w14:paraId="7D09F7B9" w14:textId="77777777" w:rsidR="00400885" w:rsidRPr="00400885" w:rsidRDefault="00400885" w:rsidP="00400885">
      <w:pPr>
        <w:jc w:val="center"/>
        <w:rPr>
          <w:rFonts w:eastAsia="Calibri"/>
          <w:sz w:val="22"/>
          <w:szCs w:val="22"/>
        </w:rPr>
      </w:pPr>
      <w:r w:rsidRPr="00400885">
        <w:rPr>
          <w:rFonts w:eastAsia="Calibri"/>
          <w:sz w:val="22"/>
          <w:szCs w:val="22"/>
        </w:rPr>
        <w:t>_________________</w:t>
      </w:r>
    </w:p>
    <w:p w14:paraId="027164D4" w14:textId="77777777" w:rsidR="00400885" w:rsidRPr="00400885" w:rsidRDefault="00400885" w:rsidP="00400885">
      <w:pPr>
        <w:jc w:val="both"/>
        <w:rPr>
          <w:rFonts w:eastAsia="Calibri"/>
          <w:sz w:val="20"/>
        </w:rPr>
      </w:pPr>
    </w:p>
    <w:p w14:paraId="5335CCCA" w14:textId="77777777" w:rsidR="00400885" w:rsidRPr="00400885" w:rsidRDefault="00400885" w:rsidP="00400885">
      <w:pPr>
        <w:rPr>
          <w:rFonts w:eastAsia="Calibri"/>
          <w:b/>
          <w:bCs/>
          <w:szCs w:val="24"/>
        </w:rPr>
      </w:pPr>
      <w:r w:rsidRPr="00400885">
        <w:rPr>
          <w:rFonts w:eastAsia="Calibri"/>
          <w:b/>
          <w:bCs/>
          <w:szCs w:val="24"/>
        </w:rPr>
        <w:t>II. Rekomenduojamos nuokrypio ribos</w:t>
      </w:r>
    </w:p>
    <w:p w14:paraId="51FE4EEE" w14:textId="77777777" w:rsidR="00400885" w:rsidRPr="00400885" w:rsidRDefault="00400885" w:rsidP="00400885">
      <w:pPr>
        <w:rPr>
          <w:rFonts w:eastAsia="Calibri"/>
          <w:szCs w:val="24"/>
        </w:rPr>
      </w:pPr>
      <w:r w:rsidRPr="00400885">
        <w:rPr>
          <w:rFonts w:eastAsia="Calibri"/>
          <w:szCs w:val="24"/>
        </w:rPr>
        <w:t>Pagal nustatytas nuokrypio ribas vertinama projekto būklė.</w:t>
      </w:r>
    </w:p>
    <w:p w14:paraId="2426E05F" w14:textId="77777777" w:rsidR="00400885" w:rsidRPr="00400885" w:rsidRDefault="00400885" w:rsidP="00400885">
      <w:pPr>
        <w:rPr>
          <w:rFonts w:eastAsia="Calibri"/>
          <w:szCs w:val="24"/>
        </w:rPr>
      </w:pPr>
    </w:p>
    <w:p w14:paraId="027A632C" w14:textId="77777777" w:rsidR="00400885" w:rsidRPr="00400885" w:rsidRDefault="00400885" w:rsidP="00400885">
      <w:pPr>
        <w:rPr>
          <w:rFonts w:eastAsia="Calibri"/>
          <w:szCs w:val="24"/>
        </w:rPr>
      </w:pPr>
      <w:r w:rsidRPr="00400885">
        <w:rPr>
          <w:rFonts w:eastAsia="Calibri"/>
          <w:szCs w:val="24"/>
        </w:rPr>
        <w:lastRenderedPageBreak/>
        <w:t>Tvarkaraštis (terminai):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400885" w:rsidRPr="00400885" w14:paraId="06E5BE75" w14:textId="77777777" w:rsidTr="00620157">
        <w:tc>
          <w:tcPr>
            <w:tcW w:w="3114" w:type="dxa"/>
            <w:shd w:val="clear" w:color="auto" w:fill="auto"/>
          </w:tcPr>
          <w:p w14:paraId="2C3B4D7A" w14:textId="77777777" w:rsidR="00400885" w:rsidRPr="00400885" w:rsidRDefault="00400885" w:rsidP="00620157">
            <w:pPr>
              <w:rPr>
                <w:szCs w:val="24"/>
              </w:rPr>
            </w:pPr>
            <w:r w:rsidRPr="00400885">
              <w:rPr>
                <w:szCs w:val="24"/>
              </w:rPr>
              <w:t xml:space="preserve">Raudona – virš 10 proc. </w:t>
            </w:r>
          </w:p>
        </w:tc>
        <w:tc>
          <w:tcPr>
            <w:tcW w:w="3260" w:type="dxa"/>
            <w:shd w:val="clear" w:color="auto" w:fill="auto"/>
          </w:tcPr>
          <w:p w14:paraId="7A180787" w14:textId="77777777" w:rsidR="00400885" w:rsidRPr="00400885" w:rsidRDefault="00400885" w:rsidP="00620157">
            <w:pPr>
              <w:rPr>
                <w:szCs w:val="24"/>
              </w:rPr>
            </w:pPr>
            <w:r w:rsidRPr="00400885">
              <w:rPr>
                <w:szCs w:val="24"/>
              </w:rPr>
              <w:t>SPI &lt;= 0,9</w:t>
            </w:r>
          </w:p>
        </w:tc>
      </w:tr>
      <w:tr w:rsidR="00400885" w:rsidRPr="00400885" w14:paraId="6CBE27A2" w14:textId="77777777" w:rsidTr="00620157">
        <w:tc>
          <w:tcPr>
            <w:tcW w:w="3114" w:type="dxa"/>
            <w:shd w:val="clear" w:color="auto" w:fill="auto"/>
          </w:tcPr>
          <w:p w14:paraId="36C83E16" w14:textId="77777777" w:rsidR="00400885" w:rsidRPr="00400885" w:rsidRDefault="00400885" w:rsidP="00620157">
            <w:pPr>
              <w:rPr>
                <w:szCs w:val="24"/>
              </w:rPr>
            </w:pPr>
            <w:r w:rsidRPr="00400885">
              <w:rPr>
                <w:szCs w:val="24"/>
              </w:rPr>
              <w:t xml:space="preserve">Geltona – nuo 3 iki 10 proc. </w:t>
            </w:r>
          </w:p>
        </w:tc>
        <w:tc>
          <w:tcPr>
            <w:tcW w:w="3260" w:type="dxa"/>
            <w:shd w:val="clear" w:color="auto" w:fill="auto"/>
          </w:tcPr>
          <w:p w14:paraId="3B029295" w14:textId="77777777" w:rsidR="00400885" w:rsidRPr="00400885" w:rsidRDefault="00400885" w:rsidP="00620157">
            <w:pPr>
              <w:rPr>
                <w:szCs w:val="24"/>
              </w:rPr>
            </w:pPr>
            <w:r w:rsidRPr="00400885">
              <w:rPr>
                <w:szCs w:val="24"/>
              </w:rPr>
              <w:t>SPI 0,9 &lt; ... &lt; 0,97</w:t>
            </w:r>
          </w:p>
        </w:tc>
      </w:tr>
      <w:tr w:rsidR="00400885" w:rsidRPr="00400885" w14:paraId="0409C73F" w14:textId="77777777" w:rsidTr="00620157">
        <w:tc>
          <w:tcPr>
            <w:tcW w:w="3114" w:type="dxa"/>
            <w:shd w:val="clear" w:color="auto" w:fill="auto"/>
          </w:tcPr>
          <w:p w14:paraId="560352F5" w14:textId="77777777" w:rsidR="00400885" w:rsidRPr="00400885" w:rsidRDefault="00400885" w:rsidP="00620157">
            <w:pPr>
              <w:rPr>
                <w:szCs w:val="24"/>
              </w:rPr>
            </w:pPr>
            <w:r w:rsidRPr="00400885">
              <w:rPr>
                <w:szCs w:val="24"/>
              </w:rPr>
              <w:t xml:space="preserve">Žalia – iki 3 proc. </w:t>
            </w:r>
          </w:p>
        </w:tc>
        <w:tc>
          <w:tcPr>
            <w:tcW w:w="3260" w:type="dxa"/>
            <w:shd w:val="clear" w:color="auto" w:fill="auto"/>
          </w:tcPr>
          <w:p w14:paraId="58926A6D" w14:textId="77777777" w:rsidR="00400885" w:rsidRPr="00400885" w:rsidRDefault="00400885" w:rsidP="00620157">
            <w:pPr>
              <w:rPr>
                <w:szCs w:val="24"/>
              </w:rPr>
            </w:pPr>
            <w:r w:rsidRPr="00400885">
              <w:rPr>
                <w:szCs w:val="24"/>
              </w:rPr>
              <w:t>SPI &gt;=0,97</w:t>
            </w:r>
          </w:p>
        </w:tc>
      </w:tr>
    </w:tbl>
    <w:p w14:paraId="062D61BB" w14:textId="77777777" w:rsidR="00400885" w:rsidRPr="00400885" w:rsidRDefault="00400885" w:rsidP="00400885">
      <w:pPr>
        <w:rPr>
          <w:rFonts w:eastAsia="Calibri"/>
          <w:szCs w:val="24"/>
        </w:rPr>
      </w:pPr>
    </w:p>
    <w:p w14:paraId="160AEBFF" w14:textId="77777777" w:rsidR="00400885" w:rsidRPr="00400885" w:rsidRDefault="00400885" w:rsidP="00400885">
      <w:pPr>
        <w:rPr>
          <w:rFonts w:eastAsia="Calibri"/>
          <w:szCs w:val="24"/>
        </w:rPr>
      </w:pPr>
      <w:r w:rsidRPr="00400885">
        <w:rPr>
          <w:rFonts w:eastAsia="Calibri"/>
          <w:szCs w:val="24"/>
        </w:rPr>
        <w:t>Biudžetas: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400885" w:rsidRPr="00400885" w14:paraId="0F018778" w14:textId="77777777" w:rsidTr="00620157">
        <w:tc>
          <w:tcPr>
            <w:tcW w:w="3114" w:type="dxa"/>
            <w:shd w:val="clear" w:color="auto" w:fill="auto"/>
          </w:tcPr>
          <w:p w14:paraId="3C0C5DCB" w14:textId="77777777" w:rsidR="00400885" w:rsidRPr="00400885" w:rsidRDefault="00400885" w:rsidP="00620157">
            <w:pPr>
              <w:rPr>
                <w:szCs w:val="24"/>
              </w:rPr>
            </w:pPr>
            <w:r w:rsidRPr="00400885">
              <w:rPr>
                <w:szCs w:val="24"/>
              </w:rPr>
              <w:t xml:space="preserve">Raudona – virš 10 proc. </w:t>
            </w:r>
          </w:p>
        </w:tc>
        <w:tc>
          <w:tcPr>
            <w:tcW w:w="3260" w:type="dxa"/>
            <w:shd w:val="clear" w:color="auto" w:fill="auto"/>
          </w:tcPr>
          <w:p w14:paraId="41770B83" w14:textId="77777777" w:rsidR="00400885" w:rsidRPr="00400885" w:rsidRDefault="00400885" w:rsidP="00620157">
            <w:pPr>
              <w:rPr>
                <w:szCs w:val="24"/>
              </w:rPr>
            </w:pPr>
            <w:r w:rsidRPr="00400885">
              <w:rPr>
                <w:szCs w:val="24"/>
              </w:rPr>
              <w:t>CPI &lt;= 0,9</w:t>
            </w:r>
          </w:p>
        </w:tc>
      </w:tr>
      <w:tr w:rsidR="00400885" w:rsidRPr="00400885" w14:paraId="17631308" w14:textId="77777777" w:rsidTr="00620157">
        <w:tc>
          <w:tcPr>
            <w:tcW w:w="3114" w:type="dxa"/>
            <w:shd w:val="clear" w:color="auto" w:fill="auto"/>
          </w:tcPr>
          <w:p w14:paraId="48B6C921" w14:textId="77777777" w:rsidR="00400885" w:rsidRPr="00400885" w:rsidRDefault="00400885" w:rsidP="00620157">
            <w:pPr>
              <w:rPr>
                <w:szCs w:val="24"/>
              </w:rPr>
            </w:pPr>
            <w:r w:rsidRPr="00400885">
              <w:rPr>
                <w:szCs w:val="24"/>
              </w:rPr>
              <w:t xml:space="preserve">Geltona – nuo 3 iki 10 proc. </w:t>
            </w:r>
          </w:p>
        </w:tc>
        <w:tc>
          <w:tcPr>
            <w:tcW w:w="3260" w:type="dxa"/>
            <w:shd w:val="clear" w:color="auto" w:fill="auto"/>
          </w:tcPr>
          <w:p w14:paraId="274EDC38" w14:textId="77777777" w:rsidR="00400885" w:rsidRPr="00400885" w:rsidRDefault="00400885" w:rsidP="00620157">
            <w:pPr>
              <w:rPr>
                <w:szCs w:val="24"/>
              </w:rPr>
            </w:pPr>
            <w:r w:rsidRPr="00400885">
              <w:rPr>
                <w:szCs w:val="24"/>
              </w:rPr>
              <w:t>CPI 0,9 &lt; ... &lt; 0,97</w:t>
            </w:r>
          </w:p>
        </w:tc>
      </w:tr>
      <w:tr w:rsidR="00400885" w:rsidRPr="00400885" w14:paraId="41B1F7DD" w14:textId="77777777" w:rsidTr="00620157">
        <w:tc>
          <w:tcPr>
            <w:tcW w:w="3114" w:type="dxa"/>
            <w:shd w:val="clear" w:color="auto" w:fill="auto"/>
          </w:tcPr>
          <w:p w14:paraId="4EDDE6B5" w14:textId="77777777" w:rsidR="00400885" w:rsidRPr="00400885" w:rsidRDefault="00400885" w:rsidP="00620157">
            <w:pPr>
              <w:rPr>
                <w:szCs w:val="24"/>
              </w:rPr>
            </w:pPr>
            <w:r w:rsidRPr="00400885">
              <w:rPr>
                <w:szCs w:val="24"/>
              </w:rPr>
              <w:t xml:space="preserve">Žalia – iki 3 proc. </w:t>
            </w:r>
          </w:p>
        </w:tc>
        <w:tc>
          <w:tcPr>
            <w:tcW w:w="3260" w:type="dxa"/>
            <w:shd w:val="clear" w:color="auto" w:fill="auto"/>
          </w:tcPr>
          <w:p w14:paraId="31E88E90" w14:textId="77777777" w:rsidR="00400885" w:rsidRPr="00400885" w:rsidRDefault="00400885" w:rsidP="00620157">
            <w:pPr>
              <w:rPr>
                <w:szCs w:val="24"/>
              </w:rPr>
            </w:pPr>
            <w:r w:rsidRPr="00400885">
              <w:rPr>
                <w:szCs w:val="24"/>
              </w:rPr>
              <w:t>CPI &gt;=0,97</w:t>
            </w:r>
          </w:p>
        </w:tc>
      </w:tr>
    </w:tbl>
    <w:p w14:paraId="637EB30C" w14:textId="77777777" w:rsidR="00400885" w:rsidRPr="00400885" w:rsidRDefault="00400885" w:rsidP="00400885">
      <w:pPr>
        <w:rPr>
          <w:rFonts w:eastAsia="Calibri"/>
          <w:szCs w:val="24"/>
        </w:rPr>
      </w:pPr>
    </w:p>
    <w:p w14:paraId="0EA7C46E" w14:textId="77777777" w:rsidR="00400885" w:rsidRPr="00400885" w:rsidRDefault="00400885" w:rsidP="00400885">
      <w:pPr>
        <w:rPr>
          <w:rFonts w:eastAsia="Calibri"/>
          <w:szCs w:val="24"/>
        </w:rPr>
      </w:pPr>
      <w:r w:rsidRPr="00400885">
        <w:rPr>
          <w:rFonts w:eastAsia="Calibri"/>
          <w:szCs w:val="24"/>
        </w:rPr>
        <w:t>Apimtis*: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4252"/>
      </w:tblGrid>
      <w:tr w:rsidR="00400885" w:rsidRPr="00400885" w14:paraId="42359474" w14:textId="77777777" w:rsidTr="00620157">
        <w:trPr>
          <w:trHeight w:val="305"/>
        </w:trPr>
        <w:tc>
          <w:tcPr>
            <w:tcW w:w="2122" w:type="dxa"/>
            <w:shd w:val="clear" w:color="auto" w:fill="auto"/>
          </w:tcPr>
          <w:p w14:paraId="5527671B" w14:textId="77777777" w:rsidR="00400885" w:rsidRPr="00400885" w:rsidRDefault="00400885" w:rsidP="00620157">
            <w:pPr>
              <w:rPr>
                <w:szCs w:val="24"/>
              </w:rPr>
            </w:pPr>
            <w:r w:rsidRPr="00400885">
              <w:rPr>
                <w:szCs w:val="24"/>
              </w:rPr>
              <w:t xml:space="preserve">Raudona </w:t>
            </w:r>
          </w:p>
        </w:tc>
        <w:tc>
          <w:tcPr>
            <w:tcW w:w="4252" w:type="dxa"/>
            <w:shd w:val="clear" w:color="auto" w:fill="auto"/>
          </w:tcPr>
          <w:p w14:paraId="63AB6B05" w14:textId="77777777" w:rsidR="00400885" w:rsidRPr="00400885" w:rsidRDefault="00400885" w:rsidP="00620157">
            <w:pPr>
              <w:rPr>
                <w:szCs w:val="24"/>
              </w:rPr>
            </w:pPr>
          </w:p>
        </w:tc>
      </w:tr>
      <w:tr w:rsidR="00400885" w:rsidRPr="00400885" w14:paraId="018C121D" w14:textId="77777777" w:rsidTr="00620157">
        <w:trPr>
          <w:trHeight w:val="242"/>
        </w:trPr>
        <w:tc>
          <w:tcPr>
            <w:tcW w:w="2122" w:type="dxa"/>
            <w:shd w:val="clear" w:color="auto" w:fill="auto"/>
          </w:tcPr>
          <w:p w14:paraId="1C8D06BA" w14:textId="77777777" w:rsidR="00400885" w:rsidRPr="00400885" w:rsidRDefault="00400885" w:rsidP="00620157">
            <w:pPr>
              <w:rPr>
                <w:szCs w:val="24"/>
              </w:rPr>
            </w:pPr>
            <w:r w:rsidRPr="00400885">
              <w:rPr>
                <w:szCs w:val="24"/>
              </w:rPr>
              <w:t xml:space="preserve">Geltona </w:t>
            </w:r>
          </w:p>
        </w:tc>
        <w:tc>
          <w:tcPr>
            <w:tcW w:w="4252" w:type="dxa"/>
            <w:shd w:val="clear" w:color="auto" w:fill="auto"/>
          </w:tcPr>
          <w:p w14:paraId="6947C637" w14:textId="77777777" w:rsidR="00400885" w:rsidRPr="00400885" w:rsidRDefault="00400885" w:rsidP="00620157">
            <w:pPr>
              <w:rPr>
                <w:szCs w:val="24"/>
              </w:rPr>
            </w:pPr>
          </w:p>
        </w:tc>
      </w:tr>
      <w:tr w:rsidR="00400885" w:rsidRPr="00400885" w14:paraId="036ED56C" w14:textId="77777777" w:rsidTr="00620157">
        <w:tc>
          <w:tcPr>
            <w:tcW w:w="2122" w:type="dxa"/>
            <w:shd w:val="clear" w:color="auto" w:fill="auto"/>
          </w:tcPr>
          <w:p w14:paraId="759F85C0" w14:textId="77777777" w:rsidR="00400885" w:rsidRPr="00400885" w:rsidRDefault="00400885" w:rsidP="00620157">
            <w:pPr>
              <w:rPr>
                <w:szCs w:val="24"/>
              </w:rPr>
            </w:pPr>
            <w:r w:rsidRPr="00400885">
              <w:rPr>
                <w:szCs w:val="24"/>
              </w:rPr>
              <w:t>Žalia</w:t>
            </w:r>
          </w:p>
        </w:tc>
        <w:tc>
          <w:tcPr>
            <w:tcW w:w="4252" w:type="dxa"/>
            <w:shd w:val="clear" w:color="auto" w:fill="auto"/>
          </w:tcPr>
          <w:p w14:paraId="03DAFED5" w14:textId="77777777" w:rsidR="00400885" w:rsidRPr="00400885" w:rsidRDefault="00400885" w:rsidP="00620157">
            <w:pPr>
              <w:rPr>
                <w:szCs w:val="24"/>
              </w:rPr>
            </w:pPr>
          </w:p>
        </w:tc>
      </w:tr>
    </w:tbl>
    <w:p w14:paraId="4DFE51DF" w14:textId="77777777" w:rsidR="00400885" w:rsidRPr="00400885" w:rsidRDefault="00400885" w:rsidP="00400885">
      <w:pPr>
        <w:rPr>
          <w:rFonts w:eastAsia="Calibri"/>
          <w:i/>
          <w:sz w:val="20"/>
        </w:rPr>
      </w:pPr>
      <w:r w:rsidRPr="00400885">
        <w:rPr>
          <w:rFonts w:eastAsia="Calibri"/>
          <w:szCs w:val="24"/>
        </w:rPr>
        <w:t xml:space="preserve">* </w:t>
      </w:r>
      <w:r w:rsidRPr="00400885">
        <w:rPr>
          <w:rFonts w:eastAsia="Calibri"/>
          <w:i/>
          <w:sz w:val="20"/>
        </w:rPr>
        <w:t>Nustatant apimties nuokrypius, atsižvelgiama į projekto pobūdį.</w:t>
      </w:r>
    </w:p>
    <w:p w14:paraId="3097B659" w14:textId="77777777" w:rsidR="00400885" w:rsidRPr="00400885" w:rsidRDefault="00400885" w:rsidP="00400885">
      <w:pPr>
        <w:rPr>
          <w:rFonts w:eastAsia="Calibri"/>
          <w:i/>
          <w:sz w:val="20"/>
          <w:highlight w:val="yellow"/>
        </w:rPr>
      </w:pPr>
    </w:p>
    <w:p w14:paraId="473B421C" w14:textId="77777777" w:rsidR="00400885" w:rsidRPr="00400885" w:rsidRDefault="00400885" w:rsidP="00400885">
      <w:pPr>
        <w:rPr>
          <w:rFonts w:eastAsia="Calibri"/>
          <w:szCs w:val="24"/>
        </w:rPr>
      </w:pPr>
      <w:r w:rsidRPr="00400885">
        <w:rPr>
          <w:rFonts w:eastAsia="Calibri"/>
          <w:szCs w:val="24"/>
        </w:rPr>
        <w:t>Rizikos (projekto</w:t>
      </w:r>
      <w:r w:rsidRPr="00400885">
        <w:rPr>
          <w:szCs w:val="24"/>
        </w:rPr>
        <w:t xml:space="preserve"> rizikingumas)*</w:t>
      </w:r>
      <w:r w:rsidRPr="00400885">
        <w:rPr>
          <w:rFonts w:eastAsia="Calibri"/>
          <w:szCs w:val="24"/>
        </w:rPr>
        <w:t>:</w:t>
      </w:r>
    </w:p>
    <w:tbl>
      <w:tblPr>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4254"/>
      </w:tblGrid>
      <w:tr w:rsidR="00400885" w:rsidRPr="00400885" w14:paraId="7AADB1D0" w14:textId="77777777" w:rsidTr="00620157">
        <w:tc>
          <w:tcPr>
            <w:tcW w:w="2120" w:type="dxa"/>
            <w:shd w:val="clear" w:color="auto" w:fill="auto"/>
          </w:tcPr>
          <w:p w14:paraId="4763F47A" w14:textId="77777777" w:rsidR="00400885" w:rsidRPr="00400885" w:rsidRDefault="00400885" w:rsidP="00620157">
            <w:pPr>
              <w:rPr>
                <w:szCs w:val="24"/>
              </w:rPr>
            </w:pPr>
            <w:r w:rsidRPr="00400885">
              <w:rPr>
                <w:szCs w:val="24"/>
              </w:rPr>
              <w:t xml:space="preserve">Raudona </w:t>
            </w:r>
          </w:p>
        </w:tc>
        <w:tc>
          <w:tcPr>
            <w:tcW w:w="4254" w:type="dxa"/>
            <w:shd w:val="clear" w:color="auto" w:fill="auto"/>
          </w:tcPr>
          <w:p w14:paraId="60A6D106" w14:textId="77777777" w:rsidR="00400885" w:rsidRPr="00400885" w:rsidRDefault="00400885" w:rsidP="00620157">
            <w:pPr>
              <w:rPr>
                <w:szCs w:val="24"/>
              </w:rPr>
            </w:pPr>
          </w:p>
        </w:tc>
      </w:tr>
      <w:tr w:rsidR="00400885" w:rsidRPr="00400885" w14:paraId="14F091C1" w14:textId="77777777" w:rsidTr="00620157">
        <w:tc>
          <w:tcPr>
            <w:tcW w:w="2120" w:type="dxa"/>
            <w:shd w:val="clear" w:color="auto" w:fill="auto"/>
          </w:tcPr>
          <w:p w14:paraId="748B6235" w14:textId="77777777" w:rsidR="00400885" w:rsidRPr="00400885" w:rsidRDefault="00400885" w:rsidP="00620157">
            <w:pPr>
              <w:rPr>
                <w:szCs w:val="24"/>
              </w:rPr>
            </w:pPr>
            <w:r w:rsidRPr="00400885">
              <w:rPr>
                <w:szCs w:val="24"/>
              </w:rPr>
              <w:t xml:space="preserve">Geltona </w:t>
            </w:r>
          </w:p>
        </w:tc>
        <w:tc>
          <w:tcPr>
            <w:tcW w:w="4254" w:type="dxa"/>
            <w:shd w:val="clear" w:color="auto" w:fill="auto"/>
          </w:tcPr>
          <w:p w14:paraId="22438FCE" w14:textId="77777777" w:rsidR="00400885" w:rsidRPr="00400885" w:rsidRDefault="00400885" w:rsidP="00620157">
            <w:pPr>
              <w:rPr>
                <w:szCs w:val="24"/>
              </w:rPr>
            </w:pPr>
          </w:p>
        </w:tc>
      </w:tr>
      <w:tr w:rsidR="00400885" w:rsidRPr="00400885" w14:paraId="6B7257E5" w14:textId="77777777" w:rsidTr="00620157">
        <w:tc>
          <w:tcPr>
            <w:tcW w:w="2120" w:type="dxa"/>
            <w:shd w:val="clear" w:color="auto" w:fill="auto"/>
          </w:tcPr>
          <w:p w14:paraId="6C144A44" w14:textId="77777777" w:rsidR="00400885" w:rsidRPr="00400885" w:rsidRDefault="00400885" w:rsidP="00620157">
            <w:pPr>
              <w:rPr>
                <w:szCs w:val="24"/>
              </w:rPr>
            </w:pPr>
            <w:r w:rsidRPr="00400885">
              <w:rPr>
                <w:szCs w:val="24"/>
              </w:rPr>
              <w:t xml:space="preserve">Žalia </w:t>
            </w:r>
          </w:p>
        </w:tc>
        <w:tc>
          <w:tcPr>
            <w:tcW w:w="4254" w:type="dxa"/>
            <w:shd w:val="clear" w:color="auto" w:fill="auto"/>
          </w:tcPr>
          <w:p w14:paraId="6171F289" w14:textId="77777777" w:rsidR="00400885" w:rsidRPr="00400885" w:rsidRDefault="00400885" w:rsidP="00620157">
            <w:pPr>
              <w:rPr>
                <w:szCs w:val="24"/>
              </w:rPr>
            </w:pPr>
          </w:p>
        </w:tc>
      </w:tr>
    </w:tbl>
    <w:p w14:paraId="1CA2DC23" w14:textId="77777777" w:rsidR="00400885" w:rsidRPr="00400885" w:rsidRDefault="00400885" w:rsidP="00400885">
      <w:pPr>
        <w:jc w:val="both"/>
        <w:rPr>
          <w:rFonts w:eastAsia="Calibri"/>
          <w:sz w:val="22"/>
          <w:szCs w:val="22"/>
        </w:rPr>
      </w:pPr>
      <w:r w:rsidRPr="00400885">
        <w:rPr>
          <w:rFonts w:eastAsia="Calibri"/>
          <w:i/>
          <w:sz w:val="20"/>
        </w:rPr>
        <w:t>* Projekto rizikingumo būklė projekto eigos ataskaitoje vertinama atsižvelgiant į rizikų, kurių RĮP &gt; 6, kiekį, ar yra numatytos ir taikomos rizikos valdymo priemonės. Taip pat gali būti vertinami kiti aspektai, kurie aktualūs projektui (tikimybė, kad projektas nebus laiku įgyvendintas, kad bus nukrypta nuo apimties, viršytas suplanuotas biudžetas ir kt.).</w:t>
      </w:r>
    </w:p>
    <w:p w14:paraId="2EE3EC6E" w14:textId="77777777" w:rsidR="00400885" w:rsidRPr="00400885" w:rsidRDefault="00400885" w:rsidP="00400885">
      <w:pPr>
        <w:rPr>
          <w:rFonts w:eastAsia="Calibri"/>
          <w:sz w:val="22"/>
          <w:szCs w:val="22"/>
        </w:rPr>
      </w:pPr>
    </w:p>
    <w:p w14:paraId="78F1F6E6" w14:textId="77777777" w:rsidR="00400885" w:rsidRPr="00400885" w:rsidRDefault="00400885" w:rsidP="00400885">
      <w:pPr>
        <w:rPr>
          <w:rFonts w:eastAsia="Calibri"/>
          <w:sz w:val="22"/>
          <w:szCs w:val="22"/>
        </w:rPr>
      </w:pPr>
    </w:p>
    <w:p w14:paraId="7599C592" w14:textId="77777777" w:rsidR="00400885" w:rsidRPr="00400885" w:rsidRDefault="00400885" w:rsidP="00400885">
      <w:pPr>
        <w:rPr>
          <w:rFonts w:eastAsia="Calibri"/>
          <w:sz w:val="22"/>
          <w:szCs w:val="22"/>
        </w:rPr>
      </w:pPr>
    </w:p>
    <w:p w14:paraId="273D6129" w14:textId="77777777" w:rsidR="00400885" w:rsidRPr="00400885" w:rsidRDefault="00400885" w:rsidP="00400885">
      <w:pPr>
        <w:jc w:val="center"/>
        <w:rPr>
          <w:rFonts w:eastAsia="Calibri"/>
          <w:sz w:val="22"/>
          <w:szCs w:val="22"/>
        </w:rPr>
        <w:sectPr w:rsidR="00400885" w:rsidRPr="00400885" w:rsidSect="006D6E16">
          <w:footerReference w:type="default" r:id="rId66"/>
          <w:headerReference w:type="first" r:id="rId67"/>
          <w:footerReference w:type="first" r:id="rId68"/>
          <w:pgSz w:w="11906" w:h="16838"/>
          <w:pgMar w:top="1701" w:right="567" w:bottom="709" w:left="1701" w:header="567" w:footer="567" w:gutter="0"/>
          <w:cols w:space="1296"/>
          <w:docGrid w:linePitch="360"/>
        </w:sectPr>
      </w:pPr>
      <w:r w:rsidRPr="00400885">
        <w:rPr>
          <w:rFonts w:eastAsia="Calibri"/>
          <w:sz w:val="22"/>
          <w:szCs w:val="22"/>
        </w:rPr>
        <w:t>_________________</w:t>
      </w:r>
    </w:p>
    <w:p w14:paraId="78C523C1" w14:textId="77777777" w:rsidR="00400885" w:rsidRPr="00400885" w:rsidRDefault="00400885" w:rsidP="00400885">
      <w:pPr>
        <w:ind w:left="5670"/>
        <w:rPr>
          <w:szCs w:val="24"/>
          <w:lang w:eastAsia="lt-LT"/>
        </w:rPr>
      </w:pPr>
      <w:r w:rsidRPr="00400885">
        <w:rPr>
          <w:szCs w:val="24"/>
          <w:lang w:eastAsia="lt-LT"/>
        </w:rPr>
        <w:lastRenderedPageBreak/>
        <w:t>Projektinio valdymo tvarkos aprašo</w:t>
      </w:r>
    </w:p>
    <w:p w14:paraId="3DF9965A" w14:textId="77777777" w:rsidR="00400885" w:rsidRPr="00400885" w:rsidRDefault="00400885" w:rsidP="00400885">
      <w:pPr>
        <w:ind w:left="5670"/>
        <w:rPr>
          <w:szCs w:val="24"/>
          <w:lang w:eastAsia="lt-LT"/>
        </w:rPr>
      </w:pPr>
      <w:r w:rsidRPr="00400885">
        <w:rPr>
          <w:szCs w:val="24"/>
          <w:lang w:eastAsia="lt-LT"/>
        </w:rPr>
        <w:t>4 priedas</w:t>
      </w:r>
    </w:p>
    <w:p w14:paraId="2B09E279" w14:textId="77777777" w:rsidR="00400885" w:rsidRPr="00400885" w:rsidRDefault="00400885" w:rsidP="00400885">
      <w:pPr>
        <w:ind w:left="5670"/>
        <w:rPr>
          <w:szCs w:val="24"/>
          <w:lang w:eastAsia="lt-LT"/>
        </w:rPr>
      </w:pPr>
    </w:p>
    <w:p w14:paraId="35420563" w14:textId="77777777" w:rsidR="00400885" w:rsidRPr="00400885" w:rsidRDefault="00400885" w:rsidP="00400885">
      <w:pPr>
        <w:ind w:left="5670"/>
        <w:rPr>
          <w:szCs w:val="24"/>
          <w:lang w:eastAsia="lt-LT"/>
        </w:rPr>
      </w:pPr>
    </w:p>
    <w:p w14:paraId="40D5811B" w14:textId="77777777" w:rsidR="00400885" w:rsidRPr="00400885" w:rsidRDefault="00400885" w:rsidP="00400885">
      <w:pPr>
        <w:jc w:val="center"/>
        <w:rPr>
          <w:rFonts w:eastAsia="Calibri"/>
          <w:b/>
          <w:bCs/>
        </w:rPr>
      </w:pPr>
      <w:r w:rsidRPr="00400885" w:rsidDel="00C818BB">
        <w:rPr>
          <w:rFonts w:eastAsia="Calibri"/>
        </w:rPr>
        <w:t xml:space="preserve"> </w:t>
      </w:r>
      <w:r w:rsidRPr="00400885">
        <w:rPr>
          <w:rFonts w:eastAsia="Calibri"/>
          <w:b/>
          <w:bCs/>
        </w:rPr>
        <w:t>(Projektų programos plano forma)</w:t>
      </w:r>
    </w:p>
    <w:p w14:paraId="59C6AFFD" w14:textId="77777777" w:rsidR="00400885" w:rsidRPr="00400885" w:rsidRDefault="00400885" w:rsidP="00400885">
      <w:pPr>
        <w:jc w:val="center"/>
        <w:rPr>
          <w:rFonts w:eastAsia="Calibri"/>
          <w:b/>
          <w:bCs/>
        </w:rPr>
      </w:pPr>
    </w:p>
    <w:p w14:paraId="365A6C2E" w14:textId="77777777" w:rsidR="00400885" w:rsidRPr="00400885" w:rsidRDefault="00400885" w:rsidP="00400885">
      <w:pPr>
        <w:jc w:val="center"/>
        <w:rPr>
          <w:rFonts w:eastAsia="Calibri"/>
          <w:bCs/>
        </w:rPr>
      </w:pPr>
      <w:r w:rsidRPr="00400885">
        <w:rPr>
          <w:rFonts w:eastAsia="Calibri"/>
          <w:bCs/>
        </w:rPr>
        <w:t>(Institucijos pavadinimas)</w:t>
      </w:r>
    </w:p>
    <w:p w14:paraId="45F4F06F" w14:textId="77777777" w:rsidR="00400885" w:rsidRPr="00400885" w:rsidRDefault="00400885" w:rsidP="00400885">
      <w:pPr>
        <w:jc w:val="center"/>
        <w:rPr>
          <w:rFonts w:eastAsia="Calibri"/>
          <w:bCs/>
        </w:rPr>
      </w:pPr>
    </w:p>
    <w:p w14:paraId="60B8B65A"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(Projektų programos pavadinimas, numeris)</w:t>
      </w:r>
    </w:p>
    <w:p w14:paraId="29388758" w14:textId="77777777" w:rsidR="00400885" w:rsidRPr="00400885" w:rsidRDefault="00400885" w:rsidP="00400885">
      <w:pPr>
        <w:rPr>
          <w:rFonts w:eastAsia="Calibri"/>
          <w:sz w:val="22"/>
          <w:szCs w:val="22"/>
        </w:rPr>
      </w:pPr>
    </w:p>
    <w:p w14:paraId="78ACFCFA" w14:textId="77777777" w:rsidR="00400885" w:rsidRPr="00400885" w:rsidRDefault="00400885" w:rsidP="00400885">
      <w:pPr>
        <w:jc w:val="center"/>
        <w:rPr>
          <w:rFonts w:eastAsia="Calibri"/>
          <w:b/>
        </w:rPr>
      </w:pPr>
    </w:p>
    <w:p w14:paraId="1F720400" w14:textId="77777777" w:rsidR="00400885" w:rsidRPr="00400885" w:rsidRDefault="00400885" w:rsidP="00400885">
      <w:pPr>
        <w:jc w:val="center"/>
        <w:rPr>
          <w:rFonts w:eastAsia="Calibri"/>
          <w:b/>
        </w:rPr>
      </w:pPr>
      <w:r w:rsidRPr="00400885">
        <w:rPr>
          <w:rFonts w:eastAsia="Calibri"/>
          <w:b/>
        </w:rPr>
        <w:t>PROJEKTŲ PROGRAMOS PLANAS</w:t>
      </w:r>
    </w:p>
    <w:p w14:paraId="74102D2B" w14:textId="77777777" w:rsidR="00400885" w:rsidRPr="00400885" w:rsidRDefault="00400885" w:rsidP="00400885">
      <w:pPr>
        <w:jc w:val="center"/>
        <w:rPr>
          <w:rFonts w:eastAsia="Calibri"/>
          <w:b/>
        </w:rPr>
      </w:pPr>
    </w:p>
    <w:p w14:paraId="2BA1BB2A" w14:textId="77777777" w:rsidR="00400885" w:rsidRPr="00400885" w:rsidRDefault="00400885" w:rsidP="00400885">
      <w:pPr>
        <w:jc w:val="center"/>
        <w:rPr>
          <w:rFonts w:eastAsia="Calibri"/>
          <w:szCs w:val="24"/>
        </w:rPr>
      </w:pPr>
      <w:r w:rsidRPr="00400885">
        <w:rPr>
          <w:rFonts w:eastAsia="Calibri"/>
          <w:szCs w:val="24"/>
        </w:rPr>
        <w:t>(Dokumento data, registracijos numeris)</w:t>
      </w:r>
    </w:p>
    <w:p w14:paraId="76960D5A" w14:textId="77777777" w:rsidR="00400885" w:rsidRPr="00400885" w:rsidRDefault="00400885" w:rsidP="00400885">
      <w:pPr>
        <w:jc w:val="center"/>
        <w:rPr>
          <w:rFonts w:eastAsia="Calibri"/>
          <w:sz w:val="20"/>
        </w:rPr>
      </w:pPr>
    </w:p>
    <w:p w14:paraId="758B2064" w14:textId="77777777" w:rsidR="00400885" w:rsidRPr="00400885" w:rsidRDefault="00400885" w:rsidP="00400885">
      <w:pPr>
        <w:jc w:val="center"/>
        <w:rPr>
          <w:rFonts w:eastAsia="Calibri"/>
          <w:sz w:val="20"/>
        </w:rPr>
      </w:pPr>
    </w:p>
    <w:p w14:paraId="75668F57" w14:textId="77777777" w:rsidR="00400885" w:rsidRPr="00400885" w:rsidRDefault="00400885" w:rsidP="00400885">
      <w:pPr>
        <w:jc w:val="center"/>
        <w:rPr>
          <w:rFonts w:eastAsia="Calibri"/>
          <w:sz w:val="20"/>
        </w:rPr>
      </w:pPr>
    </w:p>
    <w:p w14:paraId="7A95F5E9" w14:textId="77777777" w:rsidR="00400885" w:rsidRPr="00400885" w:rsidRDefault="00400885" w:rsidP="00400885">
      <w:pPr>
        <w:jc w:val="center"/>
        <w:rPr>
          <w:rFonts w:eastAsia="Calibri"/>
          <w:sz w:val="20"/>
        </w:rPr>
      </w:pPr>
      <w:r w:rsidRPr="00400885">
        <w:rPr>
          <w:rFonts w:eastAsia="Calibri"/>
        </w:rPr>
        <w:t>Versija Nr.</w:t>
      </w:r>
    </w:p>
    <w:p w14:paraId="6607EED8" w14:textId="77777777" w:rsidR="00400885" w:rsidRPr="00400885" w:rsidRDefault="00400885" w:rsidP="00400885">
      <w:pPr>
        <w:jc w:val="center"/>
        <w:rPr>
          <w:rFonts w:eastAsia="Calibri"/>
          <w:sz w:val="20"/>
        </w:rPr>
      </w:pPr>
    </w:p>
    <w:p w14:paraId="5962B068" w14:textId="77777777" w:rsidR="00400885" w:rsidRPr="00400885" w:rsidRDefault="00400885" w:rsidP="00400885">
      <w:pPr>
        <w:jc w:val="center"/>
        <w:rPr>
          <w:rFonts w:eastAsia="Calibri"/>
          <w:sz w:val="20"/>
        </w:rPr>
      </w:pPr>
    </w:p>
    <w:p w14:paraId="3A165AC0" w14:textId="77777777" w:rsidR="00400885" w:rsidRPr="00400885" w:rsidRDefault="00400885" w:rsidP="00400885">
      <w:pPr>
        <w:jc w:val="center"/>
        <w:rPr>
          <w:rFonts w:eastAsia="Calibri"/>
          <w:sz w:val="20"/>
        </w:rPr>
      </w:pPr>
    </w:p>
    <w:p w14:paraId="06A450D8" w14:textId="77777777" w:rsidR="00400885" w:rsidRPr="00400885" w:rsidRDefault="00400885" w:rsidP="00400885">
      <w:pPr>
        <w:jc w:val="center"/>
        <w:rPr>
          <w:rFonts w:eastAsia="Calibri"/>
          <w:sz w:val="20"/>
        </w:rPr>
      </w:pPr>
    </w:p>
    <w:p w14:paraId="68BE20D2" w14:textId="77777777" w:rsidR="00400885" w:rsidRPr="00400885" w:rsidRDefault="00400885" w:rsidP="00400885">
      <w:pPr>
        <w:jc w:val="center"/>
        <w:rPr>
          <w:rFonts w:eastAsia="Calibri"/>
          <w:sz w:val="20"/>
        </w:rPr>
      </w:pPr>
    </w:p>
    <w:p w14:paraId="60FDF486" w14:textId="77777777" w:rsidR="00400885" w:rsidRPr="00400885" w:rsidRDefault="00400885" w:rsidP="00400885">
      <w:pPr>
        <w:jc w:val="center"/>
        <w:rPr>
          <w:rFonts w:eastAsia="Calibri"/>
          <w:sz w:val="20"/>
        </w:rPr>
      </w:pPr>
    </w:p>
    <w:p w14:paraId="099AA986" w14:textId="77777777" w:rsidR="00400885" w:rsidRPr="00400885" w:rsidRDefault="00400885" w:rsidP="00400885">
      <w:pPr>
        <w:jc w:val="center"/>
        <w:rPr>
          <w:rFonts w:eastAsia="Calibri"/>
          <w:sz w:val="20"/>
        </w:rPr>
      </w:pPr>
    </w:p>
    <w:p w14:paraId="0D66424A" w14:textId="77777777" w:rsidR="00400885" w:rsidRPr="00400885" w:rsidRDefault="00400885" w:rsidP="00400885">
      <w:pPr>
        <w:jc w:val="center"/>
        <w:rPr>
          <w:rFonts w:eastAsia="Calibri"/>
          <w:sz w:val="20"/>
        </w:rPr>
      </w:pPr>
    </w:p>
    <w:tbl>
      <w:tblPr>
        <w:tblW w:w="9855" w:type="dxa"/>
        <w:tblBorders>
          <w:insideH w:val="single" w:sz="4"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73178268" w14:textId="77777777" w:rsidTr="00620157">
        <w:tc>
          <w:tcPr>
            <w:tcW w:w="3285" w:type="dxa"/>
            <w:shd w:val="clear" w:color="auto" w:fill="auto"/>
            <w:vAlign w:val="center"/>
          </w:tcPr>
          <w:p w14:paraId="2709C4BC" w14:textId="77777777" w:rsidR="00400885" w:rsidRPr="00400885" w:rsidRDefault="00400885" w:rsidP="00620157">
            <w:pPr>
              <w:rPr>
                <w:sz w:val="20"/>
              </w:rPr>
            </w:pPr>
            <w:r w:rsidRPr="00400885">
              <w:rPr>
                <w:sz w:val="20"/>
              </w:rPr>
              <w:t>Projektų programos savininkas</w:t>
            </w:r>
          </w:p>
        </w:tc>
        <w:tc>
          <w:tcPr>
            <w:tcW w:w="3285" w:type="dxa"/>
            <w:shd w:val="clear" w:color="auto" w:fill="auto"/>
            <w:vAlign w:val="center"/>
          </w:tcPr>
          <w:p w14:paraId="3CCD2E73" w14:textId="77777777" w:rsidR="00400885" w:rsidRPr="00400885" w:rsidRDefault="00400885" w:rsidP="00620157">
            <w:pPr>
              <w:widowControl w:val="0"/>
              <w:overflowPunct w:val="0"/>
              <w:autoSpaceDE w:val="0"/>
              <w:autoSpaceDN w:val="0"/>
              <w:adjustRightInd w:val="0"/>
              <w:textAlignment w:val="baseline"/>
              <w:rPr>
                <w:sz w:val="20"/>
              </w:rPr>
            </w:pPr>
            <w:r w:rsidRPr="00400885">
              <w:rPr>
                <w:sz w:val="20"/>
              </w:rPr>
              <w:t>(Vardas, pavardė)</w:t>
            </w:r>
          </w:p>
        </w:tc>
        <w:tc>
          <w:tcPr>
            <w:tcW w:w="3285" w:type="dxa"/>
            <w:shd w:val="clear" w:color="auto" w:fill="auto"/>
            <w:vAlign w:val="center"/>
          </w:tcPr>
          <w:p w14:paraId="267BB690" w14:textId="77777777" w:rsidR="00400885" w:rsidRPr="00400885" w:rsidRDefault="00400885" w:rsidP="00620157">
            <w:pPr>
              <w:widowControl w:val="0"/>
              <w:overflowPunct w:val="0"/>
              <w:autoSpaceDE w:val="0"/>
              <w:autoSpaceDN w:val="0"/>
              <w:adjustRightInd w:val="0"/>
              <w:textAlignment w:val="baseline"/>
              <w:rPr>
                <w:sz w:val="20"/>
              </w:rPr>
            </w:pPr>
            <w:r w:rsidRPr="00400885">
              <w:rPr>
                <w:sz w:val="20"/>
              </w:rPr>
              <w:t>(Pareigos)                  (El.paštas)</w:t>
            </w:r>
          </w:p>
        </w:tc>
      </w:tr>
      <w:tr w:rsidR="00400885" w:rsidRPr="00400885" w14:paraId="72A40D91" w14:textId="77777777" w:rsidTr="00620157">
        <w:tc>
          <w:tcPr>
            <w:tcW w:w="3285" w:type="dxa"/>
            <w:shd w:val="clear" w:color="auto" w:fill="auto"/>
            <w:vAlign w:val="center"/>
          </w:tcPr>
          <w:p w14:paraId="67F2D6A6" w14:textId="77777777" w:rsidR="00400885" w:rsidRPr="00400885" w:rsidRDefault="00400885" w:rsidP="00620157">
            <w:pPr>
              <w:rPr>
                <w:sz w:val="20"/>
              </w:rPr>
            </w:pPr>
            <w:r w:rsidRPr="00400885">
              <w:rPr>
                <w:sz w:val="20"/>
              </w:rPr>
              <w:t>Projektų programos vadovas</w:t>
            </w:r>
          </w:p>
        </w:tc>
        <w:tc>
          <w:tcPr>
            <w:tcW w:w="3285" w:type="dxa"/>
            <w:shd w:val="clear" w:color="auto" w:fill="auto"/>
            <w:vAlign w:val="center"/>
          </w:tcPr>
          <w:p w14:paraId="6A219CB5" w14:textId="77777777" w:rsidR="00400885" w:rsidRPr="00400885" w:rsidRDefault="00400885" w:rsidP="00620157">
            <w:pPr>
              <w:widowControl w:val="0"/>
              <w:overflowPunct w:val="0"/>
              <w:autoSpaceDE w:val="0"/>
              <w:autoSpaceDN w:val="0"/>
              <w:adjustRightInd w:val="0"/>
              <w:textAlignment w:val="baseline"/>
              <w:rPr>
                <w:sz w:val="20"/>
              </w:rPr>
            </w:pPr>
            <w:r w:rsidRPr="00400885">
              <w:rPr>
                <w:sz w:val="20"/>
              </w:rPr>
              <w:t>(Vardas, pavardė)</w:t>
            </w:r>
          </w:p>
        </w:tc>
        <w:tc>
          <w:tcPr>
            <w:tcW w:w="3285" w:type="dxa"/>
            <w:shd w:val="clear" w:color="auto" w:fill="auto"/>
            <w:vAlign w:val="center"/>
          </w:tcPr>
          <w:p w14:paraId="2685B601" w14:textId="77777777" w:rsidR="00400885" w:rsidRPr="00400885" w:rsidRDefault="00400885" w:rsidP="00620157">
            <w:pPr>
              <w:widowControl w:val="0"/>
              <w:overflowPunct w:val="0"/>
              <w:autoSpaceDE w:val="0"/>
              <w:autoSpaceDN w:val="0"/>
              <w:adjustRightInd w:val="0"/>
              <w:textAlignment w:val="baseline"/>
              <w:rPr>
                <w:sz w:val="20"/>
              </w:rPr>
            </w:pPr>
            <w:r w:rsidRPr="00400885">
              <w:rPr>
                <w:sz w:val="20"/>
              </w:rPr>
              <w:t>(Pareigos)                  (El. paštas)</w:t>
            </w:r>
          </w:p>
        </w:tc>
      </w:tr>
      <w:tr w:rsidR="00400885" w:rsidRPr="00400885" w14:paraId="417D1F3C" w14:textId="77777777" w:rsidTr="00620157">
        <w:tc>
          <w:tcPr>
            <w:tcW w:w="3285" w:type="dxa"/>
            <w:shd w:val="clear" w:color="auto" w:fill="auto"/>
            <w:vAlign w:val="center"/>
          </w:tcPr>
          <w:p w14:paraId="1AA95F47" w14:textId="77777777" w:rsidR="00400885" w:rsidRPr="00400885" w:rsidRDefault="00400885" w:rsidP="00620157">
            <w:pPr>
              <w:rPr>
                <w:sz w:val="20"/>
              </w:rPr>
            </w:pPr>
            <w:r w:rsidRPr="00400885">
              <w:rPr>
                <w:sz w:val="20"/>
              </w:rPr>
              <w:t>Dokumentą parengė</w:t>
            </w:r>
          </w:p>
        </w:tc>
        <w:tc>
          <w:tcPr>
            <w:tcW w:w="3285" w:type="dxa"/>
            <w:shd w:val="clear" w:color="auto" w:fill="auto"/>
            <w:vAlign w:val="center"/>
          </w:tcPr>
          <w:p w14:paraId="6EB8D3F9" w14:textId="77777777" w:rsidR="00400885" w:rsidRPr="00400885" w:rsidRDefault="00400885" w:rsidP="00620157">
            <w:pPr>
              <w:rPr>
                <w:sz w:val="20"/>
              </w:rPr>
            </w:pPr>
            <w:r w:rsidRPr="00400885">
              <w:rPr>
                <w:sz w:val="20"/>
              </w:rPr>
              <w:t>(Vardas, pavardė)</w:t>
            </w:r>
          </w:p>
        </w:tc>
        <w:tc>
          <w:tcPr>
            <w:tcW w:w="3285" w:type="dxa"/>
            <w:shd w:val="clear" w:color="auto" w:fill="auto"/>
            <w:vAlign w:val="center"/>
          </w:tcPr>
          <w:p w14:paraId="43A8E59A" w14:textId="77777777" w:rsidR="00400885" w:rsidRPr="00400885" w:rsidRDefault="00400885" w:rsidP="00620157">
            <w:pPr>
              <w:rPr>
                <w:sz w:val="20"/>
              </w:rPr>
            </w:pPr>
            <w:r w:rsidRPr="00400885">
              <w:rPr>
                <w:sz w:val="20"/>
              </w:rPr>
              <w:t>(Pareigos)                  (El. paštas)</w:t>
            </w:r>
          </w:p>
        </w:tc>
      </w:tr>
    </w:tbl>
    <w:p w14:paraId="782415EA" w14:textId="77777777" w:rsidR="00400885" w:rsidRPr="00400885" w:rsidRDefault="00400885" w:rsidP="00400885">
      <w:pPr>
        <w:rPr>
          <w:rFonts w:eastAsia="Calibri"/>
          <w:sz w:val="22"/>
          <w:szCs w:val="22"/>
        </w:rPr>
      </w:pPr>
      <w:r w:rsidRPr="00400885">
        <w:rPr>
          <w:rFonts w:eastAsia="Calibri"/>
          <w:sz w:val="20"/>
        </w:rPr>
        <w:br w:type="page"/>
      </w:r>
      <w:r w:rsidRPr="00400885">
        <w:rPr>
          <w:rFonts w:eastAsia="Calibri"/>
          <w:i/>
          <w:iCs/>
          <w:color w:val="000000"/>
          <w:szCs w:val="24"/>
        </w:rPr>
        <w:lastRenderedPageBreak/>
        <w:t xml:space="preserve">Pildant projektų programos plano formą, tekstas kursyvu ištrinamas, pildymo instrukcijos teikiant dokumentą nepridedamos. </w:t>
      </w:r>
    </w:p>
    <w:p w14:paraId="1B699909"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szCs w:val="28"/>
        </w:rPr>
      </w:pPr>
      <w:r w:rsidRPr="00400885">
        <w:rPr>
          <w:b/>
          <w:bCs/>
          <w:caps/>
          <w:szCs w:val="28"/>
        </w:rPr>
        <w:t>1. Bendroji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45"/>
        <w:gridCol w:w="1124"/>
        <w:gridCol w:w="3376"/>
        <w:gridCol w:w="2809"/>
      </w:tblGrid>
      <w:tr w:rsidR="00400885" w:rsidRPr="00400885" w14:paraId="2C453BE2" w14:textId="77777777" w:rsidTr="00620157">
        <w:trPr>
          <w:trHeight w:val="340"/>
          <w:tblHeader/>
        </w:trPr>
        <w:tc>
          <w:tcPr>
            <w:tcW w:w="5000" w:type="pct"/>
            <w:gridSpan w:val="4"/>
            <w:shd w:val="clear" w:color="auto" w:fill="auto"/>
          </w:tcPr>
          <w:p w14:paraId="3D20BED1" w14:textId="77777777" w:rsidR="00400885" w:rsidRPr="00400885" w:rsidRDefault="00400885" w:rsidP="00620157">
            <w:pPr>
              <w:rPr>
                <w:rFonts w:eastAsia="Calibri"/>
                <w:b/>
                <w:szCs w:val="24"/>
              </w:rPr>
            </w:pPr>
            <w:r w:rsidRPr="00400885">
              <w:rPr>
                <w:b/>
                <w:bCs/>
                <w:szCs w:val="24"/>
              </w:rPr>
              <w:t>1.1. DOKUMENTO ISTORIJA</w:t>
            </w:r>
          </w:p>
        </w:tc>
      </w:tr>
      <w:tr w:rsidR="00400885" w:rsidRPr="00400885" w14:paraId="6F1C3FD3" w14:textId="77777777" w:rsidTr="00620157">
        <w:trPr>
          <w:trHeight w:val="340"/>
          <w:tblHeader/>
        </w:trPr>
        <w:tc>
          <w:tcPr>
            <w:tcW w:w="1175" w:type="pct"/>
            <w:shd w:val="clear" w:color="auto" w:fill="auto"/>
          </w:tcPr>
          <w:p w14:paraId="77170C6A" w14:textId="77777777" w:rsidR="00400885" w:rsidRPr="00400885" w:rsidRDefault="00400885" w:rsidP="00620157">
            <w:pPr>
              <w:jc w:val="center"/>
              <w:rPr>
                <w:rFonts w:eastAsia="Calibri"/>
                <w:szCs w:val="24"/>
              </w:rPr>
            </w:pPr>
            <w:r w:rsidRPr="00400885">
              <w:rPr>
                <w:rFonts w:eastAsia="Calibri"/>
                <w:b/>
                <w:szCs w:val="24"/>
              </w:rPr>
              <w:t>Data</w:t>
            </w:r>
          </w:p>
        </w:tc>
        <w:tc>
          <w:tcPr>
            <w:tcW w:w="588" w:type="pct"/>
            <w:shd w:val="clear" w:color="auto" w:fill="auto"/>
          </w:tcPr>
          <w:p w14:paraId="4A442B01" w14:textId="77777777" w:rsidR="00400885" w:rsidRPr="00400885" w:rsidRDefault="00400885" w:rsidP="00620157">
            <w:pPr>
              <w:jc w:val="center"/>
              <w:rPr>
                <w:rFonts w:eastAsia="Calibri"/>
                <w:szCs w:val="24"/>
              </w:rPr>
            </w:pPr>
            <w:r w:rsidRPr="00400885">
              <w:rPr>
                <w:rFonts w:eastAsia="Calibri"/>
                <w:b/>
                <w:szCs w:val="24"/>
              </w:rPr>
              <w:t>Versijos Nr.</w:t>
            </w:r>
          </w:p>
        </w:tc>
        <w:tc>
          <w:tcPr>
            <w:tcW w:w="1767" w:type="pct"/>
            <w:shd w:val="clear" w:color="auto" w:fill="auto"/>
          </w:tcPr>
          <w:p w14:paraId="34329FCE" w14:textId="77777777" w:rsidR="00400885" w:rsidRPr="00400885" w:rsidRDefault="00400885" w:rsidP="00620157">
            <w:pPr>
              <w:jc w:val="center"/>
              <w:rPr>
                <w:rFonts w:eastAsia="Calibri"/>
                <w:szCs w:val="24"/>
              </w:rPr>
            </w:pPr>
            <w:r w:rsidRPr="00400885">
              <w:rPr>
                <w:rFonts w:eastAsia="Calibri"/>
                <w:b/>
                <w:szCs w:val="24"/>
              </w:rPr>
              <w:t>Pakeitimų esmė</w:t>
            </w:r>
          </w:p>
        </w:tc>
        <w:tc>
          <w:tcPr>
            <w:tcW w:w="1469" w:type="pct"/>
            <w:shd w:val="clear" w:color="auto" w:fill="auto"/>
          </w:tcPr>
          <w:p w14:paraId="15295E88" w14:textId="77777777" w:rsidR="00400885" w:rsidRPr="00400885" w:rsidRDefault="00400885" w:rsidP="00620157">
            <w:pPr>
              <w:jc w:val="center"/>
              <w:rPr>
                <w:rFonts w:eastAsia="Calibri"/>
                <w:szCs w:val="24"/>
              </w:rPr>
            </w:pPr>
            <w:r w:rsidRPr="00400885">
              <w:rPr>
                <w:rFonts w:eastAsia="Calibri"/>
                <w:b/>
                <w:szCs w:val="24"/>
              </w:rPr>
              <w:t>Dokumento rengėjas</w:t>
            </w:r>
          </w:p>
        </w:tc>
      </w:tr>
      <w:tr w:rsidR="00400885" w:rsidRPr="00400885" w14:paraId="07B5B00F" w14:textId="77777777" w:rsidTr="00620157">
        <w:trPr>
          <w:trHeight w:val="340"/>
        </w:trPr>
        <w:tc>
          <w:tcPr>
            <w:tcW w:w="1175" w:type="pct"/>
            <w:shd w:val="clear" w:color="auto" w:fill="auto"/>
          </w:tcPr>
          <w:p w14:paraId="29C9793D" w14:textId="77777777" w:rsidR="00400885" w:rsidRPr="00400885" w:rsidRDefault="00400885" w:rsidP="00620157">
            <w:pPr>
              <w:jc w:val="center"/>
              <w:rPr>
                <w:rFonts w:eastAsia="Calibri"/>
                <w:i/>
                <w:iCs/>
                <w:sz w:val="20"/>
              </w:rPr>
            </w:pPr>
            <w:r w:rsidRPr="00400885">
              <w:rPr>
                <w:rFonts w:eastAsia="Calibri"/>
                <w:i/>
                <w:iCs/>
                <w:sz w:val="20"/>
              </w:rPr>
              <w:t xml:space="preserve">(Plano patvirtinimo data: </w:t>
            </w:r>
            <w:r w:rsidRPr="00400885">
              <w:rPr>
                <w:rFonts w:eastAsia="Calibri"/>
                <w:i/>
                <w:iCs/>
                <w:sz w:val="22"/>
              </w:rPr>
              <w:t>metai, mėnuo, diena</w:t>
            </w:r>
            <w:r w:rsidRPr="00400885">
              <w:rPr>
                <w:rFonts w:eastAsia="Calibri"/>
                <w:i/>
                <w:iCs/>
                <w:sz w:val="20"/>
              </w:rPr>
              <w:t>)</w:t>
            </w:r>
          </w:p>
        </w:tc>
        <w:tc>
          <w:tcPr>
            <w:tcW w:w="588" w:type="pct"/>
            <w:shd w:val="clear" w:color="auto" w:fill="auto"/>
          </w:tcPr>
          <w:p w14:paraId="313CEF1B" w14:textId="77777777" w:rsidR="00400885" w:rsidRPr="00400885" w:rsidRDefault="00400885" w:rsidP="00620157">
            <w:pPr>
              <w:jc w:val="center"/>
              <w:rPr>
                <w:rFonts w:eastAsia="Calibri"/>
                <w:i/>
                <w:iCs/>
                <w:sz w:val="20"/>
              </w:rPr>
            </w:pPr>
          </w:p>
        </w:tc>
        <w:tc>
          <w:tcPr>
            <w:tcW w:w="1767" w:type="pct"/>
            <w:shd w:val="clear" w:color="auto" w:fill="auto"/>
          </w:tcPr>
          <w:p w14:paraId="09AD9F67" w14:textId="77777777" w:rsidR="00400885" w:rsidRPr="00400885" w:rsidRDefault="00400885" w:rsidP="00620157">
            <w:pPr>
              <w:jc w:val="center"/>
              <w:rPr>
                <w:rFonts w:eastAsia="Calibri"/>
                <w:i/>
                <w:iCs/>
                <w:sz w:val="20"/>
              </w:rPr>
            </w:pPr>
            <w:r w:rsidRPr="00400885">
              <w:rPr>
                <w:rFonts w:eastAsia="Calibri"/>
                <w:i/>
                <w:iCs/>
                <w:sz w:val="20"/>
              </w:rPr>
              <w:t>(Aprašomi atlikti projektų programos plano pokyčiai)</w:t>
            </w:r>
          </w:p>
        </w:tc>
        <w:tc>
          <w:tcPr>
            <w:tcW w:w="1469" w:type="pct"/>
            <w:shd w:val="clear" w:color="auto" w:fill="auto"/>
          </w:tcPr>
          <w:p w14:paraId="64C8D58F" w14:textId="77777777" w:rsidR="00400885" w:rsidRPr="00400885" w:rsidRDefault="00400885" w:rsidP="00620157">
            <w:pPr>
              <w:jc w:val="center"/>
              <w:rPr>
                <w:rFonts w:eastAsia="Calibri"/>
                <w:i/>
                <w:iCs/>
                <w:sz w:val="20"/>
              </w:rPr>
            </w:pPr>
            <w:r w:rsidRPr="00400885">
              <w:rPr>
                <w:rFonts w:eastAsia="Calibri"/>
                <w:i/>
                <w:iCs/>
                <w:sz w:val="20"/>
              </w:rPr>
              <w:t>(Vardas, pavardė, pareigos, el.paštas)</w:t>
            </w:r>
          </w:p>
        </w:tc>
      </w:tr>
      <w:tr w:rsidR="00400885" w:rsidRPr="00400885" w14:paraId="5A88E9F0" w14:textId="77777777" w:rsidTr="00620157">
        <w:trPr>
          <w:trHeight w:val="340"/>
        </w:trPr>
        <w:tc>
          <w:tcPr>
            <w:tcW w:w="1175" w:type="pct"/>
            <w:shd w:val="clear" w:color="auto" w:fill="auto"/>
          </w:tcPr>
          <w:p w14:paraId="602FF282" w14:textId="77777777" w:rsidR="00400885" w:rsidRPr="00400885" w:rsidRDefault="00400885" w:rsidP="00620157">
            <w:pPr>
              <w:rPr>
                <w:rFonts w:eastAsia="Calibri"/>
                <w:sz w:val="20"/>
              </w:rPr>
            </w:pPr>
          </w:p>
        </w:tc>
        <w:tc>
          <w:tcPr>
            <w:tcW w:w="588" w:type="pct"/>
            <w:shd w:val="clear" w:color="auto" w:fill="auto"/>
          </w:tcPr>
          <w:p w14:paraId="2A7754DF" w14:textId="77777777" w:rsidR="00400885" w:rsidRPr="00400885" w:rsidRDefault="00400885" w:rsidP="00620157">
            <w:pPr>
              <w:rPr>
                <w:rFonts w:eastAsia="Calibri"/>
                <w:sz w:val="20"/>
              </w:rPr>
            </w:pPr>
          </w:p>
        </w:tc>
        <w:tc>
          <w:tcPr>
            <w:tcW w:w="1767" w:type="pct"/>
            <w:shd w:val="clear" w:color="auto" w:fill="auto"/>
          </w:tcPr>
          <w:p w14:paraId="3EFFBB37" w14:textId="77777777" w:rsidR="00400885" w:rsidRPr="00400885" w:rsidRDefault="00400885" w:rsidP="00620157">
            <w:pPr>
              <w:rPr>
                <w:rFonts w:eastAsia="Calibri"/>
                <w:sz w:val="20"/>
              </w:rPr>
            </w:pPr>
          </w:p>
        </w:tc>
        <w:tc>
          <w:tcPr>
            <w:tcW w:w="1469" w:type="pct"/>
            <w:shd w:val="clear" w:color="auto" w:fill="auto"/>
          </w:tcPr>
          <w:p w14:paraId="73BDFC67" w14:textId="77777777" w:rsidR="00400885" w:rsidRPr="00400885" w:rsidRDefault="00400885" w:rsidP="00620157">
            <w:pPr>
              <w:rPr>
                <w:rFonts w:eastAsia="Calibri"/>
                <w:sz w:val="20"/>
              </w:rPr>
            </w:pPr>
          </w:p>
        </w:tc>
      </w:tr>
    </w:tbl>
    <w:p w14:paraId="51837307" w14:textId="77777777" w:rsidR="00400885" w:rsidRPr="00400885" w:rsidRDefault="00400885" w:rsidP="00400885">
      <w:pPr>
        <w:widowControl w:val="0"/>
        <w:overflowPunct w:val="0"/>
        <w:autoSpaceDE w:val="0"/>
        <w:autoSpaceDN w:val="0"/>
        <w:adjustRightInd w:val="0"/>
        <w:spacing w:after="160" w:line="259" w:lineRule="auto"/>
        <w:jc w:val="both"/>
        <w:textAlignment w:val="baseline"/>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80"/>
        <w:gridCol w:w="5474"/>
      </w:tblGrid>
      <w:tr w:rsidR="00400885" w:rsidRPr="00400885" w14:paraId="5B67D7BE" w14:textId="77777777" w:rsidTr="00620157">
        <w:trPr>
          <w:trHeight w:val="340"/>
          <w:tblHeader/>
        </w:trPr>
        <w:tc>
          <w:tcPr>
            <w:tcW w:w="5000" w:type="pct"/>
            <w:gridSpan w:val="2"/>
            <w:shd w:val="clear" w:color="auto" w:fill="auto"/>
          </w:tcPr>
          <w:p w14:paraId="3AE0C163" w14:textId="77777777" w:rsidR="00400885" w:rsidRPr="00400885" w:rsidRDefault="00400885" w:rsidP="00620157">
            <w:pPr>
              <w:rPr>
                <w:rFonts w:eastAsia="Calibri"/>
                <w:b/>
                <w:szCs w:val="24"/>
              </w:rPr>
            </w:pPr>
            <w:r w:rsidRPr="00400885">
              <w:rPr>
                <w:rFonts w:eastAsia="Calibri"/>
                <w:b/>
                <w:szCs w:val="24"/>
              </w:rPr>
              <w:t xml:space="preserve">1.2. VARTOJAMOS SĄVOKOS IR </w:t>
            </w:r>
            <w:r w:rsidRPr="00400885">
              <w:rPr>
                <w:rFonts w:eastAsia="Calibri"/>
                <w:b/>
                <w:bCs/>
                <w:szCs w:val="24"/>
              </w:rPr>
              <w:t>SANTRUMPOS</w:t>
            </w:r>
          </w:p>
        </w:tc>
      </w:tr>
      <w:tr w:rsidR="00400885" w:rsidRPr="00400885" w14:paraId="0E84E93B" w14:textId="77777777" w:rsidTr="00620157">
        <w:trPr>
          <w:trHeight w:val="340"/>
          <w:tblHeader/>
        </w:trPr>
        <w:tc>
          <w:tcPr>
            <w:tcW w:w="2135" w:type="pct"/>
            <w:shd w:val="clear" w:color="auto" w:fill="auto"/>
          </w:tcPr>
          <w:p w14:paraId="39CC79A0" w14:textId="77777777" w:rsidR="00400885" w:rsidRPr="00400885" w:rsidRDefault="00400885" w:rsidP="00620157">
            <w:pPr>
              <w:jc w:val="center"/>
              <w:rPr>
                <w:rFonts w:eastAsia="Calibri"/>
                <w:szCs w:val="24"/>
              </w:rPr>
            </w:pPr>
            <w:r w:rsidRPr="00400885">
              <w:rPr>
                <w:rFonts w:eastAsia="Calibri"/>
                <w:b/>
                <w:szCs w:val="24"/>
              </w:rPr>
              <w:t xml:space="preserve">Sąvokos / </w:t>
            </w:r>
            <w:r w:rsidRPr="00400885">
              <w:rPr>
                <w:rFonts w:eastAsia="Calibri"/>
                <w:b/>
                <w:bCs/>
                <w:szCs w:val="24"/>
              </w:rPr>
              <w:t>santrumpos</w:t>
            </w:r>
          </w:p>
        </w:tc>
        <w:tc>
          <w:tcPr>
            <w:tcW w:w="2865" w:type="pct"/>
            <w:shd w:val="clear" w:color="auto" w:fill="auto"/>
          </w:tcPr>
          <w:p w14:paraId="7462D4A6" w14:textId="77777777" w:rsidR="00400885" w:rsidRPr="00400885" w:rsidRDefault="00400885" w:rsidP="00620157">
            <w:pPr>
              <w:jc w:val="center"/>
              <w:rPr>
                <w:rFonts w:eastAsia="Calibri"/>
                <w:szCs w:val="24"/>
              </w:rPr>
            </w:pPr>
            <w:r w:rsidRPr="00400885">
              <w:rPr>
                <w:rFonts w:eastAsia="Calibri"/>
                <w:b/>
                <w:szCs w:val="24"/>
              </w:rPr>
              <w:t>Aprašymas</w:t>
            </w:r>
          </w:p>
        </w:tc>
      </w:tr>
      <w:tr w:rsidR="00400885" w:rsidRPr="00400885" w14:paraId="3038FEEA" w14:textId="77777777" w:rsidTr="00620157">
        <w:trPr>
          <w:trHeight w:val="340"/>
        </w:trPr>
        <w:tc>
          <w:tcPr>
            <w:tcW w:w="2135" w:type="pct"/>
            <w:shd w:val="clear" w:color="auto" w:fill="auto"/>
          </w:tcPr>
          <w:p w14:paraId="1BF438C1" w14:textId="77777777" w:rsidR="00400885" w:rsidRPr="00400885" w:rsidRDefault="00400885" w:rsidP="00620157">
            <w:pPr>
              <w:rPr>
                <w:rFonts w:eastAsia="Calibri"/>
                <w:sz w:val="20"/>
              </w:rPr>
            </w:pPr>
          </w:p>
        </w:tc>
        <w:tc>
          <w:tcPr>
            <w:tcW w:w="2865" w:type="pct"/>
            <w:shd w:val="clear" w:color="auto" w:fill="auto"/>
          </w:tcPr>
          <w:p w14:paraId="0332000F" w14:textId="77777777" w:rsidR="00400885" w:rsidRPr="00400885" w:rsidRDefault="00400885" w:rsidP="00620157">
            <w:pPr>
              <w:rPr>
                <w:rFonts w:eastAsia="Calibri"/>
                <w:sz w:val="20"/>
              </w:rPr>
            </w:pPr>
          </w:p>
        </w:tc>
      </w:tr>
    </w:tbl>
    <w:p w14:paraId="15982B15" w14:textId="77777777" w:rsidR="00400885" w:rsidRPr="00400885" w:rsidRDefault="00400885" w:rsidP="00400885">
      <w:pPr>
        <w:widowControl w:val="0"/>
        <w:overflowPunct w:val="0"/>
        <w:autoSpaceDE w:val="0"/>
        <w:autoSpaceDN w:val="0"/>
        <w:adjustRightInd w:val="0"/>
        <w:spacing w:after="160" w:line="259" w:lineRule="auto"/>
        <w:jc w:val="both"/>
        <w:textAlignment w:val="baseline"/>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87"/>
        <w:gridCol w:w="2669"/>
        <w:gridCol w:w="1678"/>
        <w:gridCol w:w="2820"/>
      </w:tblGrid>
      <w:tr w:rsidR="00400885" w:rsidRPr="00400885" w14:paraId="2D8EBAF8" w14:textId="77777777" w:rsidTr="00620157">
        <w:trPr>
          <w:trHeight w:val="340"/>
          <w:tblHeader/>
        </w:trPr>
        <w:tc>
          <w:tcPr>
            <w:tcW w:w="5000" w:type="pct"/>
            <w:gridSpan w:val="4"/>
            <w:shd w:val="clear" w:color="auto" w:fill="auto"/>
          </w:tcPr>
          <w:p w14:paraId="09B98778" w14:textId="77777777" w:rsidR="00400885" w:rsidRPr="00400885" w:rsidRDefault="00400885" w:rsidP="00620157">
            <w:pPr>
              <w:rPr>
                <w:rFonts w:eastAsia="Calibri"/>
                <w:b/>
                <w:szCs w:val="24"/>
              </w:rPr>
            </w:pPr>
            <w:r w:rsidRPr="00400885">
              <w:rPr>
                <w:rFonts w:eastAsia="Calibri"/>
                <w:b/>
                <w:szCs w:val="24"/>
              </w:rPr>
              <w:t>1.3. NUOKRYPIŲ RIBOS</w:t>
            </w:r>
          </w:p>
        </w:tc>
      </w:tr>
      <w:tr w:rsidR="00400885" w:rsidRPr="00400885" w14:paraId="4A2A928C" w14:textId="77777777" w:rsidTr="00620157">
        <w:trPr>
          <w:trHeight w:val="340"/>
          <w:tblHeader/>
        </w:trPr>
        <w:tc>
          <w:tcPr>
            <w:tcW w:w="1249" w:type="pct"/>
            <w:shd w:val="clear" w:color="auto" w:fill="auto"/>
          </w:tcPr>
          <w:p w14:paraId="57A794A8" w14:textId="77777777" w:rsidR="00400885" w:rsidRPr="00400885" w:rsidRDefault="00400885" w:rsidP="00620157">
            <w:pPr>
              <w:jc w:val="center"/>
              <w:rPr>
                <w:rFonts w:eastAsia="Calibri"/>
                <w:szCs w:val="24"/>
              </w:rPr>
            </w:pPr>
            <w:r w:rsidRPr="00400885">
              <w:rPr>
                <w:rFonts w:eastAsia="Calibri"/>
                <w:b/>
                <w:szCs w:val="24"/>
              </w:rPr>
              <w:t>Būklė</w:t>
            </w:r>
          </w:p>
        </w:tc>
        <w:tc>
          <w:tcPr>
            <w:tcW w:w="1397" w:type="pct"/>
            <w:shd w:val="clear" w:color="auto" w:fill="auto"/>
          </w:tcPr>
          <w:p w14:paraId="52FEE5B2" w14:textId="77777777" w:rsidR="00400885" w:rsidRPr="00400885" w:rsidRDefault="00400885" w:rsidP="00620157">
            <w:pPr>
              <w:jc w:val="center"/>
              <w:rPr>
                <w:rFonts w:eastAsia="Calibri"/>
                <w:b/>
                <w:szCs w:val="24"/>
              </w:rPr>
            </w:pPr>
            <w:r w:rsidRPr="00400885">
              <w:rPr>
                <w:rFonts w:eastAsia="Calibri"/>
                <w:b/>
                <w:szCs w:val="24"/>
              </w:rPr>
              <w:t>Tvarkaraštis</w:t>
            </w:r>
          </w:p>
        </w:tc>
        <w:tc>
          <w:tcPr>
            <w:tcW w:w="878" w:type="pct"/>
            <w:shd w:val="clear" w:color="auto" w:fill="auto"/>
          </w:tcPr>
          <w:p w14:paraId="17BEB063" w14:textId="77777777" w:rsidR="00400885" w:rsidRPr="00400885" w:rsidRDefault="00400885" w:rsidP="00620157">
            <w:pPr>
              <w:jc w:val="center"/>
              <w:rPr>
                <w:rFonts w:eastAsia="Calibri"/>
                <w:szCs w:val="24"/>
              </w:rPr>
            </w:pPr>
            <w:r w:rsidRPr="00400885">
              <w:rPr>
                <w:rFonts w:eastAsia="Calibri"/>
                <w:b/>
                <w:szCs w:val="24"/>
              </w:rPr>
              <w:t>Apimtis</w:t>
            </w:r>
          </w:p>
        </w:tc>
        <w:tc>
          <w:tcPr>
            <w:tcW w:w="1476" w:type="pct"/>
            <w:shd w:val="clear" w:color="auto" w:fill="auto"/>
          </w:tcPr>
          <w:p w14:paraId="09818DD3" w14:textId="77777777" w:rsidR="00400885" w:rsidRPr="00400885" w:rsidRDefault="00400885" w:rsidP="00620157">
            <w:pPr>
              <w:jc w:val="center"/>
              <w:rPr>
                <w:rFonts w:eastAsia="Calibri"/>
                <w:szCs w:val="24"/>
              </w:rPr>
            </w:pPr>
            <w:r w:rsidRPr="00400885">
              <w:rPr>
                <w:rFonts w:eastAsia="Calibri"/>
                <w:b/>
                <w:szCs w:val="24"/>
              </w:rPr>
              <w:t xml:space="preserve">Biudžeto vykdymas </w:t>
            </w:r>
          </w:p>
        </w:tc>
      </w:tr>
      <w:tr w:rsidR="00400885" w:rsidRPr="00400885" w14:paraId="35E4DE4B" w14:textId="77777777" w:rsidTr="00620157">
        <w:trPr>
          <w:trHeight w:val="340"/>
        </w:trPr>
        <w:tc>
          <w:tcPr>
            <w:tcW w:w="1249" w:type="pct"/>
            <w:shd w:val="clear" w:color="auto" w:fill="auto"/>
          </w:tcPr>
          <w:p w14:paraId="5E44D5DB" w14:textId="77777777" w:rsidR="00400885" w:rsidRPr="00400885" w:rsidRDefault="00400885" w:rsidP="00620157">
            <w:pPr>
              <w:jc w:val="center"/>
              <w:rPr>
                <w:rFonts w:eastAsia="Calibri"/>
                <w:i/>
                <w:iCs/>
                <w:sz w:val="20"/>
              </w:rPr>
            </w:pPr>
            <w:r w:rsidRPr="00400885">
              <w:rPr>
                <w:rFonts w:eastAsia="Calibri"/>
                <w:i/>
                <w:iCs/>
                <w:sz w:val="20"/>
              </w:rPr>
              <w:t>(Pagal nuokrypį nustatoma projektų programos būklė žymima spalva)</w:t>
            </w:r>
          </w:p>
        </w:tc>
        <w:tc>
          <w:tcPr>
            <w:tcW w:w="1397" w:type="pct"/>
            <w:shd w:val="clear" w:color="auto" w:fill="auto"/>
          </w:tcPr>
          <w:p w14:paraId="11CD19F6" w14:textId="77777777" w:rsidR="00400885" w:rsidRPr="00400885" w:rsidRDefault="00400885" w:rsidP="00620157">
            <w:pPr>
              <w:jc w:val="center"/>
              <w:rPr>
                <w:rFonts w:eastAsia="Calibri"/>
                <w:i/>
                <w:iCs/>
                <w:sz w:val="20"/>
              </w:rPr>
            </w:pPr>
            <w:r w:rsidRPr="00400885">
              <w:rPr>
                <w:rFonts w:eastAsia="Calibri"/>
                <w:i/>
                <w:iCs/>
                <w:sz w:val="20"/>
              </w:rPr>
              <w:t>(Nurodomos santykinio tvarkaraščio (terminų) rodiklio (SPI) nuokrypio ribos)</w:t>
            </w:r>
          </w:p>
        </w:tc>
        <w:tc>
          <w:tcPr>
            <w:tcW w:w="878" w:type="pct"/>
            <w:shd w:val="clear" w:color="auto" w:fill="auto"/>
          </w:tcPr>
          <w:p w14:paraId="0469BF53" w14:textId="77777777" w:rsidR="00400885" w:rsidRPr="00400885" w:rsidRDefault="00400885" w:rsidP="00620157">
            <w:pPr>
              <w:jc w:val="center"/>
              <w:rPr>
                <w:rFonts w:eastAsia="Calibri"/>
                <w:i/>
                <w:iCs/>
                <w:sz w:val="20"/>
              </w:rPr>
            </w:pPr>
            <w:r w:rsidRPr="00400885">
              <w:rPr>
                <w:rFonts w:eastAsia="Calibri"/>
                <w:i/>
                <w:iCs/>
                <w:sz w:val="20"/>
              </w:rPr>
              <w:t>(Nurodomas apimties nuokrypis)</w:t>
            </w:r>
          </w:p>
        </w:tc>
        <w:tc>
          <w:tcPr>
            <w:tcW w:w="1476" w:type="pct"/>
            <w:shd w:val="clear" w:color="auto" w:fill="auto"/>
          </w:tcPr>
          <w:p w14:paraId="67DD752B" w14:textId="77777777" w:rsidR="00400885" w:rsidRPr="00400885" w:rsidRDefault="00400885" w:rsidP="00620157">
            <w:pPr>
              <w:jc w:val="center"/>
              <w:rPr>
                <w:rFonts w:eastAsia="Calibri"/>
                <w:i/>
                <w:iCs/>
                <w:sz w:val="20"/>
              </w:rPr>
            </w:pPr>
            <w:r w:rsidRPr="00400885">
              <w:rPr>
                <w:rFonts w:eastAsia="Calibri"/>
                <w:i/>
                <w:iCs/>
                <w:sz w:val="20"/>
              </w:rPr>
              <w:t>(Nurodomos išlaidų rodiklio (CPI) nuokrypio ribos)</w:t>
            </w:r>
          </w:p>
        </w:tc>
      </w:tr>
      <w:tr w:rsidR="00400885" w:rsidRPr="00400885" w14:paraId="059A19FC" w14:textId="77777777" w:rsidTr="00620157">
        <w:trPr>
          <w:trHeight w:val="340"/>
        </w:trPr>
        <w:tc>
          <w:tcPr>
            <w:tcW w:w="1249" w:type="pct"/>
            <w:shd w:val="clear" w:color="auto" w:fill="auto"/>
          </w:tcPr>
          <w:p w14:paraId="2830BDC3" w14:textId="77777777" w:rsidR="00400885" w:rsidRPr="00400885" w:rsidRDefault="00400885" w:rsidP="00620157">
            <w:pPr>
              <w:rPr>
                <w:rFonts w:eastAsia="Calibri"/>
                <w:sz w:val="20"/>
              </w:rPr>
            </w:pPr>
            <w:r w:rsidRPr="00400885">
              <w:rPr>
                <w:rFonts w:eastAsia="Calibri"/>
                <w:sz w:val="22"/>
              </w:rPr>
              <w:t>Raudona</w:t>
            </w:r>
          </w:p>
        </w:tc>
        <w:tc>
          <w:tcPr>
            <w:tcW w:w="1397" w:type="pct"/>
            <w:shd w:val="clear" w:color="auto" w:fill="auto"/>
          </w:tcPr>
          <w:p w14:paraId="70ECA57F" w14:textId="77777777" w:rsidR="00400885" w:rsidRPr="00400885" w:rsidRDefault="00400885" w:rsidP="00620157">
            <w:pPr>
              <w:rPr>
                <w:rFonts w:eastAsia="Calibri"/>
                <w:sz w:val="16"/>
                <w:szCs w:val="16"/>
              </w:rPr>
            </w:pPr>
          </w:p>
        </w:tc>
        <w:tc>
          <w:tcPr>
            <w:tcW w:w="878" w:type="pct"/>
            <w:shd w:val="clear" w:color="auto" w:fill="auto"/>
          </w:tcPr>
          <w:p w14:paraId="4195FA2A" w14:textId="77777777" w:rsidR="00400885" w:rsidRPr="00400885" w:rsidRDefault="00400885" w:rsidP="00620157">
            <w:pPr>
              <w:rPr>
                <w:rFonts w:eastAsia="Calibri"/>
                <w:sz w:val="20"/>
              </w:rPr>
            </w:pPr>
          </w:p>
        </w:tc>
        <w:tc>
          <w:tcPr>
            <w:tcW w:w="1476" w:type="pct"/>
            <w:shd w:val="clear" w:color="auto" w:fill="auto"/>
          </w:tcPr>
          <w:p w14:paraId="31AAEEDB" w14:textId="77777777" w:rsidR="00400885" w:rsidRPr="00400885" w:rsidRDefault="00400885" w:rsidP="00620157">
            <w:pPr>
              <w:rPr>
                <w:rFonts w:eastAsia="Calibri"/>
                <w:sz w:val="20"/>
              </w:rPr>
            </w:pPr>
          </w:p>
        </w:tc>
      </w:tr>
      <w:tr w:rsidR="00400885" w:rsidRPr="00400885" w14:paraId="575BE8B2" w14:textId="77777777" w:rsidTr="00620157">
        <w:trPr>
          <w:trHeight w:val="340"/>
        </w:trPr>
        <w:tc>
          <w:tcPr>
            <w:tcW w:w="1249" w:type="pct"/>
            <w:shd w:val="clear" w:color="auto" w:fill="auto"/>
          </w:tcPr>
          <w:p w14:paraId="03E38489" w14:textId="77777777" w:rsidR="00400885" w:rsidRPr="00400885" w:rsidRDefault="00400885" w:rsidP="00620157">
            <w:pPr>
              <w:rPr>
                <w:rFonts w:eastAsia="Calibri"/>
                <w:sz w:val="20"/>
              </w:rPr>
            </w:pPr>
            <w:r w:rsidRPr="00400885">
              <w:rPr>
                <w:rFonts w:eastAsia="Calibri"/>
                <w:sz w:val="22"/>
              </w:rPr>
              <w:t>Geltona</w:t>
            </w:r>
          </w:p>
        </w:tc>
        <w:tc>
          <w:tcPr>
            <w:tcW w:w="1397" w:type="pct"/>
            <w:shd w:val="clear" w:color="auto" w:fill="auto"/>
          </w:tcPr>
          <w:p w14:paraId="4A6020C9" w14:textId="77777777" w:rsidR="00400885" w:rsidRPr="00400885" w:rsidRDefault="00400885" w:rsidP="00620157">
            <w:pPr>
              <w:rPr>
                <w:rFonts w:eastAsia="Calibri"/>
                <w:sz w:val="16"/>
                <w:szCs w:val="16"/>
              </w:rPr>
            </w:pPr>
          </w:p>
        </w:tc>
        <w:tc>
          <w:tcPr>
            <w:tcW w:w="878" w:type="pct"/>
            <w:shd w:val="clear" w:color="auto" w:fill="auto"/>
          </w:tcPr>
          <w:p w14:paraId="64D68E84" w14:textId="77777777" w:rsidR="00400885" w:rsidRPr="00400885" w:rsidRDefault="00400885" w:rsidP="00620157">
            <w:pPr>
              <w:rPr>
                <w:rFonts w:eastAsia="Calibri"/>
                <w:sz w:val="20"/>
              </w:rPr>
            </w:pPr>
          </w:p>
        </w:tc>
        <w:tc>
          <w:tcPr>
            <w:tcW w:w="1476" w:type="pct"/>
            <w:shd w:val="clear" w:color="auto" w:fill="auto"/>
          </w:tcPr>
          <w:p w14:paraId="16265372" w14:textId="77777777" w:rsidR="00400885" w:rsidRPr="00400885" w:rsidRDefault="00400885" w:rsidP="00620157">
            <w:pPr>
              <w:rPr>
                <w:rFonts w:eastAsia="Calibri"/>
                <w:sz w:val="20"/>
              </w:rPr>
            </w:pPr>
          </w:p>
        </w:tc>
      </w:tr>
      <w:tr w:rsidR="00400885" w:rsidRPr="00400885" w14:paraId="7A89CDF4" w14:textId="77777777" w:rsidTr="00620157">
        <w:trPr>
          <w:trHeight w:val="200"/>
        </w:trPr>
        <w:tc>
          <w:tcPr>
            <w:tcW w:w="1249" w:type="pct"/>
            <w:shd w:val="clear" w:color="auto" w:fill="auto"/>
          </w:tcPr>
          <w:p w14:paraId="7BFADBE9" w14:textId="77777777" w:rsidR="00400885" w:rsidRPr="00400885" w:rsidRDefault="00400885" w:rsidP="00620157">
            <w:pPr>
              <w:rPr>
                <w:rFonts w:eastAsia="Calibri"/>
                <w:sz w:val="20"/>
              </w:rPr>
            </w:pPr>
            <w:r w:rsidRPr="00400885">
              <w:rPr>
                <w:rFonts w:eastAsia="Calibri"/>
                <w:sz w:val="22"/>
              </w:rPr>
              <w:t>Žalia</w:t>
            </w:r>
          </w:p>
        </w:tc>
        <w:tc>
          <w:tcPr>
            <w:tcW w:w="1397" w:type="pct"/>
            <w:shd w:val="clear" w:color="auto" w:fill="auto"/>
          </w:tcPr>
          <w:p w14:paraId="61D38562" w14:textId="77777777" w:rsidR="00400885" w:rsidRPr="00400885" w:rsidRDefault="00400885" w:rsidP="00620157">
            <w:pPr>
              <w:rPr>
                <w:rFonts w:eastAsia="Calibri"/>
                <w:sz w:val="16"/>
                <w:szCs w:val="16"/>
              </w:rPr>
            </w:pPr>
          </w:p>
        </w:tc>
        <w:tc>
          <w:tcPr>
            <w:tcW w:w="878" w:type="pct"/>
            <w:shd w:val="clear" w:color="auto" w:fill="auto"/>
          </w:tcPr>
          <w:p w14:paraId="0AB0F7AB" w14:textId="77777777" w:rsidR="00400885" w:rsidRPr="00400885" w:rsidRDefault="00400885" w:rsidP="00620157">
            <w:pPr>
              <w:rPr>
                <w:rFonts w:eastAsia="Calibri"/>
                <w:sz w:val="20"/>
              </w:rPr>
            </w:pPr>
          </w:p>
        </w:tc>
        <w:tc>
          <w:tcPr>
            <w:tcW w:w="1476" w:type="pct"/>
            <w:shd w:val="clear" w:color="auto" w:fill="auto"/>
          </w:tcPr>
          <w:p w14:paraId="421A0049" w14:textId="77777777" w:rsidR="00400885" w:rsidRPr="00400885" w:rsidRDefault="00400885" w:rsidP="00620157">
            <w:pPr>
              <w:rPr>
                <w:rFonts w:eastAsia="Calibri"/>
                <w:sz w:val="20"/>
              </w:rPr>
            </w:pPr>
          </w:p>
        </w:tc>
      </w:tr>
    </w:tbl>
    <w:p w14:paraId="13AEF6E4" w14:textId="77777777" w:rsidR="00400885" w:rsidRPr="00400885" w:rsidRDefault="00400885" w:rsidP="00400885">
      <w:pPr>
        <w:jc w:val="both"/>
        <w:rPr>
          <w:rFonts w:eastAsia="Calibri"/>
          <w:i/>
          <w:iCs/>
          <w:sz w:val="20"/>
        </w:rPr>
      </w:pPr>
      <w:r w:rsidRPr="00400885">
        <w:rPr>
          <w:rFonts w:eastAsia="Calibri"/>
          <w:i/>
          <w:iCs/>
          <w:sz w:val="20"/>
        </w:rPr>
        <w:t>Nuokrypis yra projektų programos vykdymo metu atsiradęs biudžeto, tvarkaraščio (terminų) ar apimties pokytis, palyginus su pirminiu planu. Rekomenduojamos nuokrypio ribos ir būklės nustatymo rekomendacijos pateikiamos Projektų programos plano formos 1 priede „Pildymo instrukcija“.</w:t>
      </w:r>
    </w:p>
    <w:p w14:paraId="3A4235DC" w14:textId="77777777" w:rsidR="00400885" w:rsidRPr="00400885" w:rsidRDefault="00400885" w:rsidP="00400885">
      <w:pPr>
        <w:rPr>
          <w:rFonts w:eastAsia="Calibri"/>
          <w:sz w:val="10"/>
          <w:szCs w:val="10"/>
        </w:rPr>
      </w:pPr>
    </w:p>
    <w:p w14:paraId="19191922"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r w:rsidRPr="00400885">
        <w:rPr>
          <w:b/>
          <w:bCs/>
          <w:caps/>
        </w:rPr>
        <w:t>2. PROJEKTŲ PROGRAMOS APRAŠYMAS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400885" w:rsidRPr="00400885" w14:paraId="793C67AF" w14:textId="77777777" w:rsidTr="00620157">
        <w:trPr>
          <w:trHeight w:val="4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E5E984" w14:textId="77777777" w:rsidR="00400885" w:rsidRPr="00400885" w:rsidRDefault="00400885" w:rsidP="00620157">
            <w:pPr>
              <w:keepNext/>
              <w:keepLines/>
              <w:widowControl w:val="0"/>
              <w:overflowPunct w:val="0"/>
              <w:autoSpaceDE w:val="0"/>
              <w:autoSpaceDN w:val="0"/>
              <w:adjustRightInd w:val="0"/>
              <w:ind w:left="578" w:hanging="578"/>
              <w:textAlignment w:val="baseline"/>
              <w:outlineLvl w:val="1"/>
              <w:rPr>
                <w:b/>
                <w:szCs w:val="24"/>
              </w:rPr>
            </w:pPr>
            <w:r w:rsidRPr="00400885">
              <w:rPr>
                <w:b/>
                <w:szCs w:val="24"/>
              </w:rPr>
              <w:t>2.1. STRATEGINIS TIKSLAS</w:t>
            </w:r>
          </w:p>
        </w:tc>
      </w:tr>
      <w:tr w:rsidR="00400885" w:rsidRPr="00400885" w14:paraId="69A09756" w14:textId="77777777" w:rsidTr="00620157">
        <w:trPr>
          <w:trHeight w:val="155"/>
        </w:trPr>
        <w:tc>
          <w:tcPr>
            <w:tcW w:w="5000" w:type="pct"/>
            <w:tcBorders>
              <w:top w:val="single" w:sz="4" w:space="0" w:color="auto"/>
            </w:tcBorders>
            <w:shd w:val="clear" w:color="auto" w:fill="auto"/>
          </w:tcPr>
          <w:p w14:paraId="1D6292A5" w14:textId="77777777" w:rsidR="00400885" w:rsidRPr="00400885" w:rsidRDefault="00400885" w:rsidP="00620157">
            <w:pPr>
              <w:jc w:val="both"/>
              <w:rPr>
                <w:sz w:val="20"/>
              </w:rPr>
            </w:pPr>
            <w:r w:rsidRPr="00400885">
              <w:rPr>
                <w:rFonts w:eastAsia="Calibri"/>
                <w:i/>
                <w:iCs/>
                <w:sz w:val="20"/>
              </w:rPr>
              <w:t xml:space="preserve">(Nurodomas Vyriausybės veiklos prioritetas (pavadinimas ir numeris) ir strateginis darbas / projektas (pavadinimas ir numeris) </w:t>
            </w:r>
          </w:p>
        </w:tc>
      </w:tr>
      <w:tr w:rsidR="00400885" w:rsidRPr="00400885" w14:paraId="6DFD844E" w14:textId="77777777" w:rsidTr="00620157">
        <w:trPr>
          <w:trHeight w:val="291"/>
        </w:trPr>
        <w:tc>
          <w:tcPr>
            <w:tcW w:w="5000" w:type="pct"/>
            <w:shd w:val="clear" w:color="auto" w:fill="auto"/>
          </w:tcPr>
          <w:p w14:paraId="50DA9E73" w14:textId="77777777" w:rsidR="00400885" w:rsidRPr="00400885" w:rsidRDefault="00400885" w:rsidP="00620157">
            <w:pPr>
              <w:rPr>
                <w:sz w:val="20"/>
              </w:rPr>
            </w:pPr>
          </w:p>
        </w:tc>
      </w:tr>
    </w:tbl>
    <w:p w14:paraId="31C99F12" w14:textId="77777777" w:rsidR="00400885" w:rsidRPr="00400885" w:rsidRDefault="00400885" w:rsidP="00400885">
      <w:pPr>
        <w:contextualSpacing/>
        <w:rPr>
          <w:rFonts w:eastAsia="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400885" w:rsidRPr="00400885" w14:paraId="4E826D35" w14:textId="77777777" w:rsidTr="00620157">
        <w:trPr>
          <w:trHeight w:val="3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E83D3F" w14:textId="77777777" w:rsidR="00400885" w:rsidRPr="00400885" w:rsidRDefault="00400885" w:rsidP="00620157">
            <w:pPr>
              <w:keepNext/>
              <w:keepLines/>
              <w:widowControl w:val="0"/>
              <w:overflowPunct w:val="0"/>
              <w:autoSpaceDE w:val="0"/>
              <w:autoSpaceDN w:val="0"/>
              <w:adjustRightInd w:val="0"/>
              <w:ind w:left="578" w:hanging="578"/>
              <w:textAlignment w:val="baseline"/>
              <w:outlineLvl w:val="1"/>
              <w:rPr>
                <w:b/>
                <w:bCs/>
                <w:szCs w:val="24"/>
              </w:rPr>
            </w:pPr>
            <w:r w:rsidRPr="00400885">
              <w:rPr>
                <w:b/>
                <w:bCs/>
                <w:szCs w:val="24"/>
              </w:rPr>
              <w:t xml:space="preserve">2.2. TRILYPIS TIKSLAS </w:t>
            </w:r>
          </w:p>
        </w:tc>
      </w:tr>
      <w:tr w:rsidR="00400885" w:rsidRPr="00400885" w14:paraId="4989BF6D" w14:textId="77777777" w:rsidTr="00620157">
        <w:trPr>
          <w:trHeight w:val="429"/>
        </w:trPr>
        <w:tc>
          <w:tcPr>
            <w:tcW w:w="5000" w:type="pct"/>
            <w:tcBorders>
              <w:top w:val="single" w:sz="4" w:space="0" w:color="auto"/>
            </w:tcBorders>
            <w:shd w:val="clear" w:color="auto" w:fill="auto"/>
          </w:tcPr>
          <w:p w14:paraId="7CA4637D" w14:textId="77777777" w:rsidR="00400885" w:rsidRPr="00400885" w:rsidRDefault="00400885" w:rsidP="00620157">
            <w:pPr>
              <w:jc w:val="both"/>
              <w:rPr>
                <w:sz w:val="20"/>
              </w:rPr>
            </w:pPr>
            <w:r w:rsidRPr="00400885">
              <w:rPr>
                <w:rFonts w:eastAsia="Calibri"/>
                <w:i/>
                <w:iCs/>
                <w:sz w:val="20"/>
              </w:rPr>
              <w:t>(Įrašomas aiškiai suformuluotas trilypis projektų programos tikslas: kas (pagrindiniai rezultatai), kada (terminai) ir už kiek (biudžetas) bus padaryta. Rekomenduojama aprašymo apimtis – iki 100 žodžių)</w:t>
            </w:r>
          </w:p>
        </w:tc>
      </w:tr>
      <w:tr w:rsidR="00400885" w:rsidRPr="00400885" w14:paraId="38FB6E73" w14:textId="77777777" w:rsidTr="00620157">
        <w:trPr>
          <w:trHeight w:val="279"/>
        </w:trPr>
        <w:tc>
          <w:tcPr>
            <w:tcW w:w="5000" w:type="pct"/>
            <w:shd w:val="clear" w:color="auto" w:fill="auto"/>
          </w:tcPr>
          <w:p w14:paraId="44818C98" w14:textId="77777777" w:rsidR="00400885" w:rsidRPr="00400885" w:rsidRDefault="00400885" w:rsidP="00620157">
            <w:pPr>
              <w:rPr>
                <w:sz w:val="20"/>
              </w:rPr>
            </w:pPr>
          </w:p>
        </w:tc>
      </w:tr>
    </w:tbl>
    <w:p w14:paraId="20C8F358" w14:textId="77777777" w:rsidR="00400885" w:rsidRPr="00400885" w:rsidRDefault="00400885" w:rsidP="00400885">
      <w:pPr>
        <w:contextualSpacing/>
        <w:rPr>
          <w:rFonts w:eastAsia="Calibri"/>
          <w:sz w:val="20"/>
        </w:rPr>
      </w:pPr>
    </w:p>
    <w:tbl>
      <w:tblPr>
        <w:tblStyle w:val="Lentelstinklelis3"/>
        <w:tblW w:w="9889" w:type="dxa"/>
        <w:tblLook w:val="04A0" w:firstRow="1" w:lastRow="0" w:firstColumn="1" w:lastColumn="0" w:noHBand="0" w:noVBand="1"/>
      </w:tblPr>
      <w:tblGrid>
        <w:gridCol w:w="570"/>
        <w:gridCol w:w="2694"/>
        <w:gridCol w:w="3827"/>
        <w:gridCol w:w="2798"/>
      </w:tblGrid>
      <w:tr w:rsidR="00400885" w:rsidRPr="00400885" w14:paraId="31064D5B" w14:textId="77777777" w:rsidTr="00620157">
        <w:tc>
          <w:tcPr>
            <w:tcW w:w="9889" w:type="dxa"/>
            <w:gridSpan w:val="4"/>
            <w:shd w:val="clear" w:color="auto" w:fill="auto"/>
          </w:tcPr>
          <w:p w14:paraId="582C27F9" w14:textId="77777777" w:rsidR="00400885" w:rsidRPr="00400885" w:rsidRDefault="00400885" w:rsidP="00620157">
            <w:pPr>
              <w:contextualSpacing/>
              <w:rPr>
                <w:b/>
              </w:rPr>
            </w:pPr>
            <w:r w:rsidRPr="00400885">
              <w:rPr>
                <w:b/>
                <w:sz w:val="24"/>
                <w:szCs w:val="24"/>
              </w:rPr>
              <w:t xml:space="preserve">2.3. PROJEKTŲ </w:t>
            </w:r>
            <w:r w:rsidRPr="00400885">
              <w:rPr>
                <w:b/>
                <w:sz w:val="22"/>
              </w:rPr>
              <w:t>PROGRAMOS APIMTIS</w:t>
            </w:r>
          </w:p>
        </w:tc>
      </w:tr>
      <w:tr w:rsidR="00400885" w:rsidRPr="00400885" w14:paraId="04A38C4D" w14:textId="77777777" w:rsidTr="00620157">
        <w:tblPrEx>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PrEx>
        <w:trPr>
          <w:trHeight w:val="340"/>
          <w:tblHeader/>
        </w:trPr>
        <w:tc>
          <w:tcPr>
            <w:tcW w:w="57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59D263FD" w14:textId="77777777" w:rsidR="00400885" w:rsidRPr="00400885" w:rsidRDefault="00400885" w:rsidP="00620157">
            <w:pPr>
              <w:rPr>
                <w:b/>
                <w:sz w:val="24"/>
                <w:szCs w:val="24"/>
              </w:rPr>
            </w:pPr>
            <w:r w:rsidRPr="00400885">
              <w:rPr>
                <w:b/>
                <w:sz w:val="24"/>
                <w:szCs w:val="24"/>
              </w:rPr>
              <w:t>Eil.</w:t>
            </w:r>
          </w:p>
          <w:p w14:paraId="7752C922" w14:textId="77777777" w:rsidR="00400885" w:rsidRPr="00400885" w:rsidRDefault="00400885" w:rsidP="00620157">
            <w:pPr>
              <w:rPr>
                <w:b/>
                <w:sz w:val="24"/>
                <w:szCs w:val="24"/>
              </w:rPr>
            </w:pPr>
            <w:r w:rsidRPr="00400885">
              <w:rPr>
                <w:b/>
                <w:sz w:val="24"/>
                <w:szCs w:val="24"/>
              </w:rPr>
              <w:t>Nr.</w:t>
            </w:r>
          </w:p>
        </w:tc>
        <w:tc>
          <w:tcPr>
            <w:tcW w:w="2694"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3DFB1097" w14:textId="77777777" w:rsidR="00400885" w:rsidRPr="00400885" w:rsidRDefault="00400885" w:rsidP="00620157">
            <w:pPr>
              <w:jc w:val="center"/>
              <w:rPr>
                <w:b/>
                <w:sz w:val="24"/>
                <w:szCs w:val="24"/>
              </w:rPr>
            </w:pPr>
            <w:r w:rsidRPr="00400885">
              <w:rPr>
                <w:b/>
                <w:sz w:val="24"/>
                <w:szCs w:val="24"/>
              </w:rPr>
              <w:t>Projektas</w:t>
            </w:r>
          </w:p>
        </w:tc>
        <w:tc>
          <w:tcPr>
            <w:tcW w:w="3827"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63B858A1" w14:textId="77777777" w:rsidR="00400885" w:rsidRPr="00400885" w:rsidRDefault="00400885" w:rsidP="00620157">
            <w:pPr>
              <w:jc w:val="center"/>
              <w:rPr>
                <w:b/>
                <w:sz w:val="24"/>
                <w:szCs w:val="24"/>
              </w:rPr>
            </w:pPr>
            <w:r w:rsidRPr="00400885">
              <w:rPr>
                <w:b/>
                <w:sz w:val="24"/>
                <w:szCs w:val="24"/>
              </w:rPr>
              <w:t>Projekto savininkas</w:t>
            </w:r>
          </w:p>
        </w:tc>
        <w:tc>
          <w:tcPr>
            <w:tcW w:w="2798"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322D0848" w14:textId="77777777" w:rsidR="00400885" w:rsidRPr="00400885" w:rsidRDefault="00400885" w:rsidP="00620157">
            <w:pPr>
              <w:jc w:val="center"/>
              <w:rPr>
                <w:b/>
                <w:sz w:val="24"/>
                <w:szCs w:val="24"/>
              </w:rPr>
            </w:pPr>
            <w:r w:rsidRPr="00400885">
              <w:rPr>
                <w:b/>
                <w:sz w:val="24"/>
                <w:szCs w:val="24"/>
              </w:rPr>
              <w:t>Projekto tikslas</w:t>
            </w:r>
          </w:p>
        </w:tc>
      </w:tr>
      <w:tr w:rsidR="00400885" w:rsidRPr="00400885" w14:paraId="4B7EDFB4" w14:textId="77777777" w:rsidTr="00620157">
        <w:tblPrEx>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PrEx>
        <w:trPr>
          <w:trHeight w:val="509"/>
        </w:trPr>
        <w:tc>
          <w:tcPr>
            <w:tcW w:w="57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114A06CB" w14:textId="77777777" w:rsidR="00400885" w:rsidRPr="00400885" w:rsidRDefault="00400885" w:rsidP="00620157"/>
        </w:tc>
        <w:tc>
          <w:tcPr>
            <w:tcW w:w="2694"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5FF362A6" w14:textId="77777777" w:rsidR="00400885" w:rsidRPr="00400885" w:rsidRDefault="00400885" w:rsidP="00620157">
            <w:pPr>
              <w:jc w:val="center"/>
              <w:rPr>
                <w:i/>
              </w:rPr>
            </w:pPr>
            <w:r w:rsidRPr="00400885">
              <w:rPr>
                <w:i/>
              </w:rPr>
              <w:t>(Nurodomi į projektų programą įtraukti projektai)</w:t>
            </w:r>
          </w:p>
        </w:tc>
        <w:tc>
          <w:tcPr>
            <w:tcW w:w="3827"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171C7065" w14:textId="77777777" w:rsidR="00400885" w:rsidRPr="00400885" w:rsidRDefault="00400885" w:rsidP="00620157">
            <w:pPr>
              <w:jc w:val="center"/>
              <w:rPr>
                <w:i/>
              </w:rPr>
            </w:pPr>
            <w:r w:rsidRPr="00400885">
              <w:rPr>
                <w:i/>
              </w:rPr>
              <w:t>(Nurodoma į projektų programą įtraukto projekto savininko pareigos, vardas ir pavardė, el. paštas)</w:t>
            </w:r>
          </w:p>
        </w:tc>
        <w:tc>
          <w:tcPr>
            <w:tcW w:w="2798"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3910905C" w14:textId="77777777" w:rsidR="00400885" w:rsidRPr="00400885" w:rsidRDefault="00400885" w:rsidP="00620157">
            <w:pPr>
              <w:jc w:val="center"/>
              <w:rPr>
                <w:i/>
              </w:rPr>
            </w:pPr>
            <w:r w:rsidRPr="00400885">
              <w:rPr>
                <w:i/>
              </w:rPr>
              <w:t>(Nurodomi į projektų programą įtrauktų projektų tikslai)</w:t>
            </w:r>
          </w:p>
        </w:tc>
      </w:tr>
      <w:tr w:rsidR="00400885" w:rsidRPr="00400885" w14:paraId="06D02774" w14:textId="77777777" w:rsidTr="00620157">
        <w:tblPrEx>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PrEx>
        <w:trPr>
          <w:trHeight w:val="459"/>
        </w:trPr>
        <w:tc>
          <w:tcPr>
            <w:tcW w:w="57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5D58E4C4" w14:textId="77777777" w:rsidR="00400885" w:rsidRPr="00400885" w:rsidRDefault="00400885" w:rsidP="00620157">
            <w:r w:rsidRPr="00400885">
              <w:t>1.</w:t>
            </w:r>
          </w:p>
        </w:tc>
        <w:tc>
          <w:tcPr>
            <w:tcW w:w="2694"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364D0E04" w14:textId="77777777" w:rsidR="00400885" w:rsidRPr="00400885" w:rsidRDefault="00400885" w:rsidP="00620157">
            <w:pPr>
              <w:jc w:val="center"/>
            </w:pPr>
            <w:r w:rsidRPr="00400885">
              <w:t xml:space="preserve">Projektas </w:t>
            </w:r>
            <w:r w:rsidRPr="00400885">
              <w:rPr>
                <w:i/>
              </w:rPr>
              <w:t>(nurodomas projekto pavadinimas)</w:t>
            </w:r>
          </w:p>
        </w:tc>
        <w:tc>
          <w:tcPr>
            <w:tcW w:w="3827"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451F8EFD" w14:textId="77777777" w:rsidR="00400885" w:rsidRPr="00400885" w:rsidRDefault="00400885" w:rsidP="00620157">
            <w:pPr>
              <w:jc w:val="center"/>
            </w:pPr>
          </w:p>
        </w:tc>
        <w:tc>
          <w:tcPr>
            <w:tcW w:w="2798"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66BD4A16" w14:textId="77777777" w:rsidR="00400885" w:rsidRPr="00400885" w:rsidRDefault="00400885" w:rsidP="00620157">
            <w:pPr>
              <w:jc w:val="center"/>
            </w:pPr>
          </w:p>
        </w:tc>
      </w:tr>
      <w:tr w:rsidR="00400885" w:rsidRPr="00400885" w14:paraId="2052559B" w14:textId="77777777" w:rsidTr="00620157">
        <w:tblPrEx>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PrEx>
        <w:trPr>
          <w:trHeight w:val="340"/>
        </w:trPr>
        <w:tc>
          <w:tcPr>
            <w:tcW w:w="57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7A865179" w14:textId="77777777" w:rsidR="00400885" w:rsidRPr="00400885" w:rsidRDefault="00400885" w:rsidP="00620157">
            <w:r w:rsidRPr="00400885">
              <w:lastRenderedPageBreak/>
              <w:t xml:space="preserve">2. </w:t>
            </w:r>
          </w:p>
        </w:tc>
        <w:tc>
          <w:tcPr>
            <w:tcW w:w="2694"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hideMark/>
          </w:tcPr>
          <w:p w14:paraId="0DF081FA" w14:textId="77777777" w:rsidR="00400885" w:rsidRPr="00400885" w:rsidRDefault="00400885" w:rsidP="00620157">
            <w:pPr>
              <w:jc w:val="center"/>
            </w:pPr>
            <w:r w:rsidRPr="00400885">
              <w:t xml:space="preserve">Projektas (1  +  n) </w:t>
            </w:r>
            <w:r w:rsidRPr="00400885">
              <w:rPr>
                <w:i/>
              </w:rPr>
              <w:t>(nurodomas projekto pavadinimas)</w:t>
            </w:r>
          </w:p>
        </w:tc>
        <w:tc>
          <w:tcPr>
            <w:tcW w:w="3827"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5EB70067" w14:textId="77777777" w:rsidR="00400885" w:rsidRPr="00400885" w:rsidRDefault="00400885" w:rsidP="00620157">
            <w:pPr>
              <w:jc w:val="center"/>
            </w:pPr>
          </w:p>
        </w:tc>
        <w:tc>
          <w:tcPr>
            <w:tcW w:w="2798"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tcPr>
          <w:p w14:paraId="2D974C2E" w14:textId="77777777" w:rsidR="00400885" w:rsidRPr="00400885" w:rsidRDefault="00400885" w:rsidP="00620157">
            <w:pPr>
              <w:jc w:val="cente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93"/>
        <w:gridCol w:w="2566"/>
        <w:gridCol w:w="1843"/>
        <w:gridCol w:w="1893"/>
        <w:gridCol w:w="1314"/>
        <w:gridCol w:w="1445"/>
      </w:tblGrid>
      <w:tr w:rsidR="00400885" w:rsidRPr="00400885" w14:paraId="656371CC" w14:textId="77777777" w:rsidTr="00620157">
        <w:trPr>
          <w:trHeight w:val="299"/>
          <w:tblHeader/>
        </w:trPr>
        <w:tc>
          <w:tcPr>
            <w:tcW w:w="5000" w:type="pct"/>
            <w:gridSpan w:val="6"/>
            <w:shd w:val="clear" w:color="auto" w:fill="auto"/>
          </w:tcPr>
          <w:p w14:paraId="11AAED6F" w14:textId="77777777" w:rsidR="00400885" w:rsidRPr="00400885" w:rsidRDefault="00400885" w:rsidP="00620157">
            <w:pPr>
              <w:rPr>
                <w:rFonts w:eastAsia="Calibri"/>
                <w:b/>
                <w:szCs w:val="24"/>
              </w:rPr>
            </w:pPr>
            <w:r w:rsidRPr="00400885">
              <w:rPr>
                <w:rFonts w:eastAsia="Calibri"/>
                <w:b/>
                <w:szCs w:val="24"/>
              </w:rPr>
              <w:t>2.4. SUINTERESUOTOSIOS ŠALYS</w:t>
            </w:r>
          </w:p>
        </w:tc>
      </w:tr>
      <w:tr w:rsidR="00400885" w:rsidRPr="00400885" w14:paraId="3E82F60A" w14:textId="77777777" w:rsidTr="00620157">
        <w:trPr>
          <w:trHeight w:val="340"/>
          <w:tblHeader/>
        </w:trPr>
        <w:tc>
          <w:tcPr>
            <w:tcW w:w="260" w:type="pct"/>
            <w:shd w:val="clear" w:color="auto" w:fill="auto"/>
          </w:tcPr>
          <w:p w14:paraId="33117AF9" w14:textId="77777777" w:rsidR="00400885" w:rsidRPr="00400885" w:rsidRDefault="00400885" w:rsidP="00620157">
            <w:pPr>
              <w:jc w:val="center"/>
              <w:rPr>
                <w:rFonts w:eastAsia="Calibri"/>
                <w:b/>
                <w:szCs w:val="24"/>
              </w:rPr>
            </w:pPr>
            <w:r w:rsidRPr="00400885">
              <w:rPr>
                <w:rFonts w:eastAsia="Calibri"/>
                <w:b/>
                <w:szCs w:val="24"/>
              </w:rPr>
              <w:t>Eil. Nr.</w:t>
            </w:r>
          </w:p>
        </w:tc>
        <w:tc>
          <w:tcPr>
            <w:tcW w:w="1345" w:type="pct"/>
            <w:shd w:val="clear" w:color="auto" w:fill="auto"/>
          </w:tcPr>
          <w:p w14:paraId="40A77075" w14:textId="77777777" w:rsidR="00400885" w:rsidRPr="00400885" w:rsidRDefault="00400885" w:rsidP="00620157">
            <w:pPr>
              <w:jc w:val="center"/>
              <w:rPr>
                <w:rFonts w:eastAsia="Calibri"/>
                <w:b/>
                <w:szCs w:val="24"/>
              </w:rPr>
            </w:pPr>
            <w:r w:rsidRPr="00400885">
              <w:rPr>
                <w:rFonts w:eastAsia="Calibri"/>
                <w:b/>
                <w:szCs w:val="24"/>
              </w:rPr>
              <w:t>Suinteresuotoji šalis</w:t>
            </w:r>
          </w:p>
        </w:tc>
        <w:tc>
          <w:tcPr>
            <w:tcW w:w="957" w:type="pct"/>
            <w:shd w:val="clear" w:color="auto" w:fill="auto"/>
          </w:tcPr>
          <w:p w14:paraId="729215B6" w14:textId="77777777" w:rsidR="00400885" w:rsidRPr="00400885" w:rsidRDefault="00400885" w:rsidP="00620157">
            <w:pPr>
              <w:jc w:val="center"/>
              <w:rPr>
                <w:rFonts w:eastAsia="Calibri"/>
                <w:b/>
                <w:szCs w:val="24"/>
              </w:rPr>
            </w:pPr>
            <w:r w:rsidRPr="00400885">
              <w:rPr>
                <w:rFonts w:eastAsia="Calibri"/>
                <w:b/>
                <w:szCs w:val="24"/>
              </w:rPr>
              <w:t>Suinteresuotosios šalies svarba</w:t>
            </w:r>
          </w:p>
        </w:tc>
        <w:tc>
          <w:tcPr>
            <w:tcW w:w="993" w:type="pct"/>
            <w:shd w:val="clear" w:color="auto" w:fill="auto"/>
          </w:tcPr>
          <w:p w14:paraId="6957E5D2" w14:textId="77777777" w:rsidR="00400885" w:rsidRPr="00400885" w:rsidRDefault="00400885" w:rsidP="00620157">
            <w:pPr>
              <w:jc w:val="center"/>
              <w:rPr>
                <w:rFonts w:eastAsia="Calibri"/>
                <w:b/>
                <w:szCs w:val="24"/>
              </w:rPr>
            </w:pPr>
            <w:r w:rsidRPr="00400885">
              <w:rPr>
                <w:rFonts w:eastAsia="Calibri"/>
                <w:b/>
                <w:szCs w:val="24"/>
              </w:rPr>
              <w:t>Esamas palaikymo lygis</w:t>
            </w:r>
          </w:p>
        </w:tc>
        <w:tc>
          <w:tcPr>
            <w:tcW w:w="690" w:type="pct"/>
            <w:shd w:val="clear" w:color="auto" w:fill="auto"/>
          </w:tcPr>
          <w:p w14:paraId="6C18891F" w14:textId="77777777" w:rsidR="00400885" w:rsidRPr="00400885" w:rsidRDefault="00400885" w:rsidP="00620157">
            <w:pPr>
              <w:jc w:val="center"/>
              <w:rPr>
                <w:rFonts w:eastAsia="Calibri"/>
                <w:b/>
                <w:szCs w:val="24"/>
              </w:rPr>
            </w:pPr>
            <w:r w:rsidRPr="00400885">
              <w:rPr>
                <w:rFonts w:eastAsia="Calibri"/>
                <w:b/>
                <w:szCs w:val="24"/>
              </w:rPr>
              <w:t>Siekiamas palaikymo lygis</w:t>
            </w:r>
          </w:p>
        </w:tc>
        <w:tc>
          <w:tcPr>
            <w:tcW w:w="755" w:type="pct"/>
            <w:shd w:val="clear" w:color="auto" w:fill="auto"/>
          </w:tcPr>
          <w:p w14:paraId="04515051" w14:textId="77777777" w:rsidR="00400885" w:rsidRPr="00400885" w:rsidRDefault="00400885" w:rsidP="00620157">
            <w:pPr>
              <w:jc w:val="center"/>
              <w:rPr>
                <w:rFonts w:eastAsia="Calibri"/>
                <w:b/>
                <w:szCs w:val="24"/>
              </w:rPr>
            </w:pPr>
            <w:r w:rsidRPr="00400885">
              <w:rPr>
                <w:rFonts w:eastAsia="Calibri"/>
                <w:b/>
                <w:szCs w:val="24"/>
              </w:rPr>
              <w:t>Veiksmai</w:t>
            </w:r>
          </w:p>
        </w:tc>
      </w:tr>
      <w:tr w:rsidR="00400885" w:rsidRPr="00400885" w14:paraId="0CCCD9D3" w14:textId="77777777" w:rsidTr="00620157">
        <w:trPr>
          <w:trHeight w:val="340"/>
        </w:trPr>
        <w:tc>
          <w:tcPr>
            <w:tcW w:w="260" w:type="pct"/>
            <w:shd w:val="clear" w:color="auto" w:fill="auto"/>
          </w:tcPr>
          <w:p w14:paraId="4125A377" w14:textId="77777777" w:rsidR="00400885" w:rsidRPr="00400885" w:rsidRDefault="00400885" w:rsidP="00620157">
            <w:pPr>
              <w:jc w:val="center"/>
              <w:rPr>
                <w:rFonts w:eastAsia="Calibri"/>
                <w:i/>
                <w:iCs/>
                <w:sz w:val="20"/>
              </w:rPr>
            </w:pPr>
          </w:p>
        </w:tc>
        <w:tc>
          <w:tcPr>
            <w:tcW w:w="1345" w:type="pct"/>
            <w:shd w:val="clear" w:color="auto" w:fill="auto"/>
          </w:tcPr>
          <w:p w14:paraId="5BFCF128" w14:textId="77777777" w:rsidR="00400885" w:rsidRPr="00400885" w:rsidRDefault="00400885" w:rsidP="00620157">
            <w:pPr>
              <w:jc w:val="center"/>
              <w:rPr>
                <w:rFonts w:eastAsia="Calibri"/>
                <w:i/>
                <w:iCs/>
                <w:sz w:val="20"/>
              </w:rPr>
            </w:pPr>
            <w:r w:rsidRPr="00400885">
              <w:rPr>
                <w:rFonts w:eastAsia="Calibri"/>
                <w:i/>
                <w:iCs/>
                <w:sz w:val="20"/>
              </w:rPr>
              <w:t xml:space="preserve">(Nurodomas </w:t>
            </w:r>
            <w:r w:rsidRPr="00400885">
              <w:rPr>
                <w:rFonts w:eastAsia="Calibri"/>
                <w:i/>
                <w:iCs/>
                <w:sz w:val="20"/>
                <w:lang w:eastAsia="lv-LV"/>
              </w:rPr>
              <w:t>viešojo juridinio asmens arba bet kurios kitos institucijos, neturinčios juridinio asmens statuso</w:t>
            </w:r>
            <w:r w:rsidRPr="00400885">
              <w:rPr>
                <w:rFonts w:eastAsia="Calibri"/>
                <w:i/>
                <w:iCs/>
                <w:szCs w:val="24"/>
              </w:rPr>
              <w:t xml:space="preserve"> </w:t>
            </w:r>
            <w:r w:rsidRPr="00400885">
              <w:rPr>
                <w:rFonts w:eastAsia="Calibri"/>
                <w:i/>
                <w:iCs/>
                <w:sz w:val="20"/>
              </w:rPr>
              <w:t xml:space="preserve"> pavadinimas)</w:t>
            </w:r>
          </w:p>
        </w:tc>
        <w:tc>
          <w:tcPr>
            <w:tcW w:w="957" w:type="pct"/>
            <w:shd w:val="clear" w:color="auto" w:fill="auto"/>
          </w:tcPr>
          <w:p w14:paraId="11BC7F13" w14:textId="77777777" w:rsidR="00400885" w:rsidRPr="00400885" w:rsidRDefault="00400885" w:rsidP="00620157">
            <w:pPr>
              <w:jc w:val="center"/>
              <w:rPr>
                <w:rFonts w:eastAsia="Calibri"/>
                <w:i/>
                <w:iCs/>
                <w:sz w:val="20"/>
              </w:rPr>
            </w:pPr>
            <w:r w:rsidRPr="00400885">
              <w:rPr>
                <w:rFonts w:eastAsia="Calibri"/>
                <w:i/>
                <w:iCs/>
                <w:sz w:val="20"/>
              </w:rPr>
              <w:t>(Nurodoma, kodėl suinteresuotoji šalis yra svarbi – jos įtaka, poveikis)</w:t>
            </w:r>
          </w:p>
        </w:tc>
        <w:tc>
          <w:tcPr>
            <w:tcW w:w="993" w:type="pct"/>
            <w:shd w:val="clear" w:color="auto" w:fill="auto"/>
          </w:tcPr>
          <w:p w14:paraId="0763B2D4" w14:textId="77777777" w:rsidR="00400885" w:rsidRPr="00400885" w:rsidRDefault="00400885" w:rsidP="00620157">
            <w:pPr>
              <w:jc w:val="center"/>
              <w:rPr>
                <w:rFonts w:eastAsia="Calibri"/>
                <w:i/>
                <w:iCs/>
                <w:sz w:val="20"/>
              </w:rPr>
            </w:pPr>
            <w:r w:rsidRPr="00400885">
              <w:rPr>
                <w:rFonts w:eastAsia="Calibri"/>
                <w:i/>
                <w:iCs/>
                <w:sz w:val="20"/>
              </w:rPr>
              <w:t>(Priešinasi, nežino, neutrali, palaiko, lyderis)</w:t>
            </w:r>
          </w:p>
        </w:tc>
        <w:tc>
          <w:tcPr>
            <w:tcW w:w="690" w:type="pct"/>
            <w:shd w:val="clear" w:color="auto" w:fill="auto"/>
          </w:tcPr>
          <w:p w14:paraId="16D027F7" w14:textId="77777777" w:rsidR="00400885" w:rsidRPr="00400885" w:rsidRDefault="00400885" w:rsidP="00620157">
            <w:pPr>
              <w:jc w:val="center"/>
              <w:rPr>
                <w:rFonts w:eastAsia="Calibri"/>
                <w:i/>
                <w:iCs/>
                <w:sz w:val="20"/>
              </w:rPr>
            </w:pPr>
            <w:r w:rsidRPr="00400885">
              <w:rPr>
                <w:rFonts w:eastAsia="Calibri"/>
                <w:i/>
                <w:iCs/>
                <w:sz w:val="20"/>
              </w:rPr>
              <w:t>(Priešinasi, nežino, neutrali, palaiko, lyderis)</w:t>
            </w:r>
          </w:p>
        </w:tc>
        <w:tc>
          <w:tcPr>
            <w:tcW w:w="755" w:type="pct"/>
            <w:shd w:val="clear" w:color="auto" w:fill="auto"/>
          </w:tcPr>
          <w:p w14:paraId="4A99E401" w14:textId="77777777" w:rsidR="00400885" w:rsidRPr="00400885" w:rsidRDefault="00400885" w:rsidP="00620157">
            <w:pPr>
              <w:jc w:val="center"/>
              <w:rPr>
                <w:rFonts w:eastAsia="Calibri"/>
                <w:i/>
                <w:iCs/>
                <w:sz w:val="20"/>
              </w:rPr>
            </w:pPr>
            <w:r w:rsidRPr="00400885">
              <w:rPr>
                <w:rFonts w:eastAsia="Calibri"/>
                <w:i/>
                <w:iCs/>
                <w:sz w:val="20"/>
              </w:rPr>
              <w:t>(Veiksmai, skirti suinteresuotosios šalies palaikymui didinti)</w:t>
            </w:r>
          </w:p>
        </w:tc>
      </w:tr>
      <w:tr w:rsidR="00400885" w:rsidRPr="00400885" w14:paraId="07D42AC7" w14:textId="77777777" w:rsidTr="00620157">
        <w:trPr>
          <w:trHeight w:val="340"/>
        </w:trPr>
        <w:tc>
          <w:tcPr>
            <w:tcW w:w="260" w:type="pct"/>
            <w:shd w:val="clear" w:color="auto" w:fill="auto"/>
          </w:tcPr>
          <w:p w14:paraId="29CD36DD" w14:textId="77777777" w:rsidR="00400885" w:rsidRPr="00400885" w:rsidRDefault="00400885" w:rsidP="00620157">
            <w:pPr>
              <w:jc w:val="both"/>
              <w:rPr>
                <w:rFonts w:eastAsia="Calibri"/>
                <w:sz w:val="16"/>
                <w:szCs w:val="16"/>
              </w:rPr>
            </w:pPr>
          </w:p>
        </w:tc>
        <w:tc>
          <w:tcPr>
            <w:tcW w:w="1345" w:type="pct"/>
            <w:shd w:val="clear" w:color="auto" w:fill="auto"/>
          </w:tcPr>
          <w:p w14:paraId="40BE9381" w14:textId="77777777" w:rsidR="00400885" w:rsidRPr="00400885" w:rsidRDefault="00400885" w:rsidP="00620157">
            <w:pPr>
              <w:jc w:val="both"/>
              <w:rPr>
                <w:rFonts w:eastAsia="Calibri"/>
                <w:sz w:val="16"/>
                <w:szCs w:val="16"/>
              </w:rPr>
            </w:pPr>
          </w:p>
        </w:tc>
        <w:tc>
          <w:tcPr>
            <w:tcW w:w="957" w:type="pct"/>
            <w:shd w:val="clear" w:color="auto" w:fill="auto"/>
          </w:tcPr>
          <w:p w14:paraId="6A2D7FD2" w14:textId="77777777" w:rsidR="00400885" w:rsidRPr="00400885" w:rsidRDefault="00400885" w:rsidP="00620157">
            <w:pPr>
              <w:jc w:val="center"/>
              <w:rPr>
                <w:rFonts w:eastAsia="Calibri"/>
                <w:sz w:val="16"/>
                <w:szCs w:val="16"/>
              </w:rPr>
            </w:pPr>
          </w:p>
        </w:tc>
        <w:tc>
          <w:tcPr>
            <w:tcW w:w="993" w:type="pct"/>
            <w:shd w:val="clear" w:color="auto" w:fill="auto"/>
          </w:tcPr>
          <w:p w14:paraId="6E8D91D3" w14:textId="77777777" w:rsidR="00400885" w:rsidRPr="00400885" w:rsidRDefault="00400885" w:rsidP="00620157">
            <w:pPr>
              <w:jc w:val="center"/>
              <w:rPr>
                <w:rFonts w:eastAsia="Calibri"/>
                <w:sz w:val="16"/>
                <w:szCs w:val="16"/>
              </w:rPr>
            </w:pPr>
          </w:p>
        </w:tc>
        <w:tc>
          <w:tcPr>
            <w:tcW w:w="690" w:type="pct"/>
            <w:shd w:val="clear" w:color="auto" w:fill="auto"/>
          </w:tcPr>
          <w:p w14:paraId="48203321" w14:textId="77777777" w:rsidR="00400885" w:rsidRPr="00400885" w:rsidRDefault="00400885" w:rsidP="00620157">
            <w:pPr>
              <w:jc w:val="center"/>
              <w:rPr>
                <w:rFonts w:eastAsia="Calibri"/>
                <w:sz w:val="16"/>
                <w:szCs w:val="16"/>
              </w:rPr>
            </w:pPr>
          </w:p>
        </w:tc>
        <w:tc>
          <w:tcPr>
            <w:tcW w:w="755" w:type="pct"/>
            <w:shd w:val="clear" w:color="auto" w:fill="auto"/>
          </w:tcPr>
          <w:p w14:paraId="16564CFC" w14:textId="77777777" w:rsidR="00400885" w:rsidRPr="00400885" w:rsidRDefault="00400885" w:rsidP="00620157">
            <w:pPr>
              <w:jc w:val="center"/>
              <w:rPr>
                <w:rFonts w:eastAsia="Calibri"/>
                <w:sz w:val="16"/>
                <w:szCs w:val="16"/>
              </w:rPr>
            </w:pPr>
          </w:p>
        </w:tc>
      </w:tr>
    </w:tbl>
    <w:p w14:paraId="7179D5DA" w14:textId="77777777" w:rsidR="00400885" w:rsidRPr="00400885" w:rsidRDefault="00400885" w:rsidP="00400885">
      <w:pPr>
        <w:jc w:val="both"/>
        <w:rPr>
          <w:rFonts w:eastAsia="Calibri"/>
          <w:i/>
          <w:iCs/>
          <w:sz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86"/>
        <w:gridCol w:w="958"/>
        <w:gridCol w:w="1086"/>
        <w:gridCol w:w="1117"/>
        <w:gridCol w:w="1289"/>
        <w:gridCol w:w="1239"/>
        <w:gridCol w:w="1141"/>
        <w:gridCol w:w="2138"/>
        <w:gridCol w:w="6"/>
      </w:tblGrid>
      <w:tr w:rsidR="00400885" w:rsidRPr="00400885" w14:paraId="379F9AFF" w14:textId="77777777" w:rsidTr="00620157">
        <w:trPr>
          <w:gridAfter w:val="1"/>
          <w:wAfter w:w="3" w:type="pct"/>
          <w:trHeight w:val="340"/>
          <w:tblHeader/>
        </w:trPr>
        <w:tc>
          <w:tcPr>
            <w:tcW w:w="4997" w:type="pct"/>
            <w:gridSpan w:val="8"/>
            <w:shd w:val="clear" w:color="auto" w:fill="auto"/>
          </w:tcPr>
          <w:p w14:paraId="6A0E09EC" w14:textId="77777777" w:rsidR="00400885" w:rsidRPr="00400885" w:rsidRDefault="00400885" w:rsidP="00620157">
            <w:pPr>
              <w:rPr>
                <w:rFonts w:eastAsia="Calibri"/>
                <w:b/>
                <w:szCs w:val="24"/>
              </w:rPr>
            </w:pPr>
            <w:r w:rsidRPr="00400885">
              <w:rPr>
                <w:rFonts w:eastAsia="Calibri"/>
                <w:b/>
                <w:szCs w:val="24"/>
              </w:rPr>
              <w:t>2.5. RIZIKOS</w:t>
            </w:r>
          </w:p>
        </w:tc>
      </w:tr>
      <w:tr w:rsidR="00400885" w:rsidRPr="00400885" w14:paraId="78A0F922" w14:textId="77777777" w:rsidTr="00620157">
        <w:trPr>
          <w:trHeight w:val="340"/>
          <w:tblHeader/>
        </w:trPr>
        <w:tc>
          <w:tcPr>
            <w:tcW w:w="307" w:type="pct"/>
            <w:shd w:val="clear" w:color="auto" w:fill="auto"/>
          </w:tcPr>
          <w:p w14:paraId="0109F092" w14:textId="77777777" w:rsidR="00400885" w:rsidRPr="00400885" w:rsidRDefault="00400885" w:rsidP="00620157">
            <w:pPr>
              <w:jc w:val="center"/>
              <w:rPr>
                <w:rFonts w:eastAsia="Calibri"/>
                <w:b/>
                <w:szCs w:val="24"/>
              </w:rPr>
            </w:pPr>
            <w:r w:rsidRPr="00400885">
              <w:rPr>
                <w:rFonts w:eastAsia="Calibri"/>
                <w:b/>
                <w:szCs w:val="24"/>
              </w:rPr>
              <w:t>Eil. Nr.</w:t>
            </w:r>
          </w:p>
        </w:tc>
        <w:tc>
          <w:tcPr>
            <w:tcW w:w="501" w:type="pct"/>
            <w:shd w:val="clear" w:color="auto" w:fill="auto"/>
          </w:tcPr>
          <w:p w14:paraId="755ED2E6" w14:textId="77777777" w:rsidR="00400885" w:rsidRPr="00400885" w:rsidRDefault="00400885" w:rsidP="00620157">
            <w:pPr>
              <w:jc w:val="center"/>
              <w:rPr>
                <w:rFonts w:eastAsia="Calibri"/>
                <w:b/>
                <w:szCs w:val="24"/>
              </w:rPr>
            </w:pPr>
            <w:r w:rsidRPr="00400885">
              <w:rPr>
                <w:rFonts w:eastAsia="Calibri"/>
                <w:b/>
                <w:szCs w:val="24"/>
              </w:rPr>
              <w:t>Rizika</w:t>
            </w:r>
          </w:p>
        </w:tc>
        <w:tc>
          <w:tcPr>
            <w:tcW w:w="568" w:type="pct"/>
            <w:shd w:val="clear" w:color="auto" w:fill="auto"/>
          </w:tcPr>
          <w:p w14:paraId="51CDB4CB" w14:textId="77777777" w:rsidR="00400885" w:rsidRPr="00400885" w:rsidRDefault="00400885" w:rsidP="00620157">
            <w:pPr>
              <w:jc w:val="center"/>
              <w:rPr>
                <w:rFonts w:eastAsia="Calibri"/>
                <w:b/>
                <w:szCs w:val="24"/>
              </w:rPr>
            </w:pPr>
            <w:r w:rsidRPr="00400885">
              <w:rPr>
                <w:rFonts w:eastAsia="Calibri"/>
                <w:b/>
                <w:szCs w:val="24"/>
              </w:rPr>
              <w:t xml:space="preserve"> Teigiama arba neigiama</w:t>
            </w:r>
          </w:p>
        </w:tc>
        <w:tc>
          <w:tcPr>
            <w:tcW w:w="584" w:type="pct"/>
            <w:shd w:val="clear" w:color="auto" w:fill="auto"/>
          </w:tcPr>
          <w:p w14:paraId="5B9DC30F" w14:textId="77777777" w:rsidR="00400885" w:rsidRPr="00400885" w:rsidRDefault="00400885" w:rsidP="00620157">
            <w:pPr>
              <w:jc w:val="center"/>
              <w:rPr>
                <w:rFonts w:eastAsia="Calibri"/>
                <w:b/>
                <w:szCs w:val="24"/>
              </w:rPr>
            </w:pPr>
            <w:r w:rsidRPr="00400885">
              <w:rPr>
                <w:rFonts w:eastAsia="Calibri"/>
                <w:b/>
                <w:szCs w:val="24"/>
              </w:rPr>
              <w:t>Pasekmės</w:t>
            </w:r>
          </w:p>
        </w:tc>
        <w:tc>
          <w:tcPr>
            <w:tcW w:w="674" w:type="pct"/>
            <w:shd w:val="clear" w:color="auto" w:fill="auto"/>
          </w:tcPr>
          <w:p w14:paraId="4E510531" w14:textId="77777777" w:rsidR="00400885" w:rsidRPr="00400885" w:rsidRDefault="00400885" w:rsidP="00620157">
            <w:pPr>
              <w:jc w:val="center"/>
              <w:rPr>
                <w:rFonts w:eastAsia="Calibri"/>
                <w:b/>
                <w:szCs w:val="24"/>
              </w:rPr>
            </w:pPr>
            <w:r w:rsidRPr="00400885">
              <w:rPr>
                <w:rFonts w:eastAsia="Calibri"/>
                <w:b/>
                <w:szCs w:val="24"/>
              </w:rPr>
              <w:t>Šaltinis</w:t>
            </w:r>
          </w:p>
        </w:tc>
        <w:tc>
          <w:tcPr>
            <w:tcW w:w="648" w:type="pct"/>
            <w:shd w:val="clear" w:color="auto" w:fill="auto"/>
          </w:tcPr>
          <w:p w14:paraId="1541147A" w14:textId="77777777" w:rsidR="00400885" w:rsidRPr="00400885" w:rsidRDefault="00400885" w:rsidP="00620157">
            <w:pPr>
              <w:jc w:val="center"/>
              <w:rPr>
                <w:rFonts w:eastAsia="Calibri"/>
                <w:b/>
                <w:szCs w:val="24"/>
              </w:rPr>
            </w:pPr>
            <w:r w:rsidRPr="00400885">
              <w:rPr>
                <w:rFonts w:eastAsia="Calibri"/>
                <w:b/>
                <w:szCs w:val="24"/>
              </w:rPr>
              <w:t>Tikimybė (T)</w:t>
            </w:r>
          </w:p>
        </w:tc>
        <w:tc>
          <w:tcPr>
            <w:tcW w:w="597" w:type="pct"/>
            <w:shd w:val="clear" w:color="auto" w:fill="auto"/>
          </w:tcPr>
          <w:p w14:paraId="7CBB4078" w14:textId="77777777" w:rsidR="00400885" w:rsidRPr="00400885" w:rsidRDefault="00400885" w:rsidP="00620157">
            <w:pPr>
              <w:jc w:val="center"/>
              <w:rPr>
                <w:rFonts w:eastAsia="Calibri"/>
                <w:b/>
                <w:szCs w:val="24"/>
              </w:rPr>
            </w:pPr>
            <w:r w:rsidRPr="00400885">
              <w:rPr>
                <w:rFonts w:eastAsia="Calibri"/>
                <w:b/>
                <w:szCs w:val="24"/>
              </w:rPr>
              <w:t>Poveikis (P)</w:t>
            </w:r>
          </w:p>
        </w:tc>
        <w:tc>
          <w:tcPr>
            <w:tcW w:w="1122" w:type="pct"/>
            <w:gridSpan w:val="2"/>
            <w:shd w:val="clear" w:color="auto" w:fill="auto"/>
          </w:tcPr>
          <w:p w14:paraId="36A5259E" w14:textId="77777777" w:rsidR="00400885" w:rsidRPr="00400885" w:rsidRDefault="00400885" w:rsidP="00620157">
            <w:pPr>
              <w:jc w:val="center"/>
              <w:rPr>
                <w:rFonts w:eastAsia="Calibri"/>
                <w:b/>
                <w:szCs w:val="24"/>
              </w:rPr>
            </w:pPr>
            <w:r w:rsidRPr="00400885">
              <w:rPr>
                <w:rFonts w:eastAsia="Calibri"/>
                <w:b/>
                <w:szCs w:val="24"/>
              </w:rPr>
              <w:t>Rizikos įtaka projektui (RĮP)*</w:t>
            </w:r>
          </w:p>
        </w:tc>
      </w:tr>
      <w:tr w:rsidR="00400885" w:rsidRPr="00400885" w14:paraId="4A074C7B" w14:textId="77777777" w:rsidTr="00620157">
        <w:trPr>
          <w:trHeight w:val="340"/>
        </w:trPr>
        <w:tc>
          <w:tcPr>
            <w:tcW w:w="307" w:type="pct"/>
            <w:shd w:val="clear" w:color="auto" w:fill="auto"/>
          </w:tcPr>
          <w:p w14:paraId="52828C47" w14:textId="77777777" w:rsidR="00400885" w:rsidRPr="00400885" w:rsidRDefault="00400885" w:rsidP="00620157">
            <w:pPr>
              <w:jc w:val="center"/>
              <w:rPr>
                <w:rFonts w:eastAsia="Calibri"/>
                <w:i/>
                <w:iCs/>
                <w:sz w:val="20"/>
              </w:rPr>
            </w:pPr>
          </w:p>
        </w:tc>
        <w:tc>
          <w:tcPr>
            <w:tcW w:w="501" w:type="pct"/>
            <w:shd w:val="clear" w:color="auto" w:fill="auto"/>
          </w:tcPr>
          <w:p w14:paraId="754C7474" w14:textId="77777777" w:rsidR="00400885" w:rsidRPr="00400885" w:rsidRDefault="00400885" w:rsidP="00620157">
            <w:pPr>
              <w:jc w:val="center"/>
              <w:rPr>
                <w:rFonts w:eastAsia="Calibri"/>
                <w:i/>
                <w:iCs/>
                <w:sz w:val="20"/>
              </w:rPr>
            </w:pPr>
            <w:r w:rsidRPr="00400885">
              <w:rPr>
                <w:rFonts w:eastAsia="Calibri"/>
                <w:i/>
                <w:iCs/>
                <w:sz w:val="20"/>
              </w:rPr>
              <w:t>(Pavadi-nimas)</w:t>
            </w:r>
          </w:p>
        </w:tc>
        <w:tc>
          <w:tcPr>
            <w:tcW w:w="568" w:type="pct"/>
            <w:shd w:val="clear" w:color="auto" w:fill="auto"/>
          </w:tcPr>
          <w:p w14:paraId="111C7F3A" w14:textId="77777777" w:rsidR="00400885" w:rsidRPr="00400885" w:rsidRDefault="00400885" w:rsidP="00620157">
            <w:pPr>
              <w:jc w:val="center"/>
              <w:rPr>
                <w:rFonts w:eastAsia="Calibri"/>
                <w:i/>
                <w:iCs/>
                <w:sz w:val="20"/>
              </w:rPr>
            </w:pPr>
          </w:p>
        </w:tc>
        <w:tc>
          <w:tcPr>
            <w:tcW w:w="584" w:type="pct"/>
            <w:shd w:val="clear" w:color="auto" w:fill="auto"/>
          </w:tcPr>
          <w:p w14:paraId="0D499BEE" w14:textId="77777777" w:rsidR="00400885" w:rsidRPr="00400885" w:rsidRDefault="00400885" w:rsidP="00620157">
            <w:pPr>
              <w:jc w:val="center"/>
              <w:rPr>
                <w:rFonts w:eastAsia="Calibri"/>
                <w:i/>
                <w:iCs/>
                <w:sz w:val="20"/>
              </w:rPr>
            </w:pPr>
            <w:r w:rsidRPr="00400885">
              <w:rPr>
                <w:rFonts w:eastAsia="Calibri"/>
                <w:i/>
                <w:iCs/>
                <w:sz w:val="20"/>
              </w:rPr>
              <w:t>(Įrašomos pasekmės apimčiai, tvarkaraščiui(terminams), biudžetui)</w:t>
            </w:r>
          </w:p>
        </w:tc>
        <w:tc>
          <w:tcPr>
            <w:tcW w:w="674" w:type="pct"/>
            <w:shd w:val="clear" w:color="auto" w:fill="auto"/>
          </w:tcPr>
          <w:p w14:paraId="5BEFB45A" w14:textId="77777777" w:rsidR="00400885" w:rsidRPr="00400885" w:rsidRDefault="00400885" w:rsidP="00620157">
            <w:pPr>
              <w:jc w:val="center"/>
              <w:rPr>
                <w:rFonts w:eastAsia="Calibri"/>
                <w:i/>
                <w:iCs/>
                <w:sz w:val="20"/>
              </w:rPr>
            </w:pPr>
            <w:r w:rsidRPr="00400885">
              <w:rPr>
                <w:rFonts w:eastAsia="Calibri"/>
                <w:i/>
                <w:iCs/>
                <w:sz w:val="20"/>
              </w:rPr>
              <w:t>(Vidinis, išorinis)</w:t>
            </w:r>
          </w:p>
        </w:tc>
        <w:tc>
          <w:tcPr>
            <w:tcW w:w="648" w:type="pct"/>
            <w:shd w:val="clear" w:color="auto" w:fill="auto"/>
          </w:tcPr>
          <w:p w14:paraId="15E6D80F" w14:textId="77777777" w:rsidR="00400885" w:rsidRPr="00400885" w:rsidRDefault="00400885" w:rsidP="00620157">
            <w:pPr>
              <w:jc w:val="center"/>
              <w:rPr>
                <w:rFonts w:eastAsia="Calibri"/>
                <w:i/>
                <w:iCs/>
                <w:sz w:val="20"/>
              </w:rPr>
            </w:pPr>
            <w:r w:rsidRPr="00400885">
              <w:rPr>
                <w:rFonts w:eastAsia="Calibri"/>
                <w:i/>
                <w:iCs/>
                <w:sz w:val="20"/>
              </w:rPr>
              <w:t>(1 – maža,</w:t>
            </w:r>
          </w:p>
          <w:p w14:paraId="53FB787C" w14:textId="77777777" w:rsidR="00400885" w:rsidRPr="00400885" w:rsidRDefault="00400885" w:rsidP="00620157">
            <w:pPr>
              <w:jc w:val="center"/>
              <w:rPr>
                <w:rFonts w:eastAsia="Calibri"/>
                <w:i/>
                <w:iCs/>
                <w:sz w:val="20"/>
              </w:rPr>
            </w:pPr>
            <w:r w:rsidRPr="00400885">
              <w:rPr>
                <w:rFonts w:eastAsia="Calibri"/>
                <w:i/>
                <w:iCs/>
                <w:sz w:val="20"/>
              </w:rPr>
              <w:t>2 – vidutinė,</w:t>
            </w:r>
          </w:p>
          <w:p w14:paraId="714A205C" w14:textId="77777777" w:rsidR="00400885" w:rsidRPr="00400885" w:rsidRDefault="00400885" w:rsidP="00620157">
            <w:pPr>
              <w:jc w:val="center"/>
              <w:rPr>
                <w:rFonts w:eastAsia="Calibri"/>
                <w:i/>
                <w:iCs/>
                <w:sz w:val="20"/>
              </w:rPr>
            </w:pPr>
            <w:r w:rsidRPr="00400885">
              <w:rPr>
                <w:rFonts w:eastAsia="Calibri"/>
                <w:i/>
                <w:iCs/>
                <w:sz w:val="20"/>
              </w:rPr>
              <w:t>3 – didelė)</w:t>
            </w:r>
          </w:p>
        </w:tc>
        <w:tc>
          <w:tcPr>
            <w:tcW w:w="597" w:type="pct"/>
            <w:shd w:val="clear" w:color="auto" w:fill="auto"/>
          </w:tcPr>
          <w:p w14:paraId="43C8582A" w14:textId="77777777" w:rsidR="00400885" w:rsidRPr="00400885" w:rsidRDefault="00400885" w:rsidP="00620157">
            <w:pPr>
              <w:jc w:val="center"/>
              <w:rPr>
                <w:rFonts w:eastAsia="Calibri"/>
                <w:i/>
                <w:iCs/>
                <w:sz w:val="20"/>
              </w:rPr>
            </w:pPr>
            <w:r w:rsidRPr="00400885">
              <w:rPr>
                <w:rFonts w:eastAsia="Calibri"/>
                <w:i/>
                <w:iCs/>
                <w:sz w:val="20"/>
              </w:rPr>
              <w:t>(1 – mažas,</w:t>
            </w:r>
          </w:p>
          <w:p w14:paraId="77EB2EED" w14:textId="77777777" w:rsidR="00400885" w:rsidRPr="00400885" w:rsidRDefault="00400885" w:rsidP="00620157">
            <w:pPr>
              <w:jc w:val="center"/>
              <w:rPr>
                <w:rFonts w:eastAsia="Calibri"/>
                <w:i/>
                <w:iCs/>
                <w:sz w:val="20"/>
              </w:rPr>
            </w:pPr>
            <w:r w:rsidRPr="00400885">
              <w:rPr>
                <w:rFonts w:eastAsia="Calibri"/>
                <w:i/>
                <w:iCs/>
                <w:sz w:val="20"/>
              </w:rPr>
              <w:t>2 – vidutinis, 3 – didelis)</w:t>
            </w:r>
          </w:p>
        </w:tc>
        <w:tc>
          <w:tcPr>
            <w:tcW w:w="1122" w:type="pct"/>
            <w:gridSpan w:val="2"/>
            <w:shd w:val="clear" w:color="auto" w:fill="auto"/>
          </w:tcPr>
          <w:p w14:paraId="14743AFA" w14:textId="77777777" w:rsidR="00400885" w:rsidRPr="00400885" w:rsidRDefault="00400885" w:rsidP="00620157">
            <w:pPr>
              <w:jc w:val="center"/>
              <w:rPr>
                <w:rFonts w:eastAsia="Calibri"/>
                <w:i/>
                <w:iCs/>
                <w:sz w:val="20"/>
              </w:rPr>
            </w:pPr>
            <w:r w:rsidRPr="00400885">
              <w:rPr>
                <w:rFonts w:eastAsia="Calibri"/>
                <w:i/>
                <w:iCs/>
                <w:sz w:val="20"/>
              </w:rPr>
              <w:t>(RĮP = T x P)</w:t>
            </w:r>
          </w:p>
        </w:tc>
      </w:tr>
      <w:tr w:rsidR="00400885" w:rsidRPr="00400885" w14:paraId="23CD43D8" w14:textId="77777777" w:rsidTr="00620157">
        <w:trPr>
          <w:trHeight w:val="340"/>
        </w:trPr>
        <w:tc>
          <w:tcPr>
            <w:tcW w:w="307" w:type="pct"/>
            <w:shd w:val="clear" w:color="auto" w:fill="auto"/>
          </w:tcPr>
          <w:p w14:paraId="150DE55A" w14:textId="77777777" w:rsidR="00400885" w:rsidRPr="00400885" w:rsidRDefault="00400885" w:rsidP="00620157">
            <w:pPr>
              <w:jc w:val="both"/>
              <w:rPr>
                <w:rFonts w:eastAsia="Calibri"/>
                <w:sz w:val="16"/>
                <w:szCs w:val="16"/>
              </w:rPr>
            </w:pPr>
          </w:p>
        </w:tc>
        <w:tc>
          <w:tcPr>
            <w:tcW w:w="501" w:type="pct"/>
            <w:shd w:val="clear" w:color="auto" w:fill="auto"/>
          </w:tcPr>
          <w:p w14:paraId="512458EE" w14:textId="77777777" w:rsidR="00400885" w:rsidRPr="00400885" w:rsidRDefault="00400885" w:rsidP="00620157">
            <w:pPr>
              <w:jc w:val="both"/>
              <w:rPr>
                <w:rFonts w:eastAsia="Calibri"/>
                <w:sz w:val="16"/>
                <w:szCs w:val="16"/>
              </w:rPr>
            </w:pPr>
          </w:p>
        </w:tc>
        <w:tc>
          <w:tcPr>
            <w:tcW w:w="568" w:type="pct"/>
            <w:shd w:val="clear" w:color="auto" w:fill="auto"/>
          </w:tcPr>
          <w:p w14:paraId="7A7474E1" w14:textId="77777777" w:rsidR="00400885" w:rsidRPr="00400885" w:rsidRDefault="00400885" w:rsidP="00620157">
            <w:pPr>
              <w:jc w:val="center"/>
              <w:rPr>
                <w:rFonts w:eastAsia="Calibri"/>
                <w:sz w:val="16"/>
                <w:szCs w:val="16"/>
              </w:rPr>
            </w:pPr>
          </w:p>
        </w:tc>
        <w:tc>
          <w:tcPr>
            <w:tcW w:w="584" w:type="pct"/>
            <w:shd w:val="clear" w:color="auto" w:fill="auto"/>
          </w:tcPr>
          <w:p w14:paraId="60B4D472" w14:textId="77777777" w:rsidR="00400885" w:rsidRPr="00400885" w:rsidRDefault="00400885" w:rsidP="00620157">
            <w:pPr>
              <w:jc w:val="center"/>
              <w:rPr>
                <w:rFonts w:eastAsia="Calibri"/>
                <w:sz w:val="16"/>
                <w:szCs w:val="16"/>
              </w:rPr>
            </w:pPr>
          </w:p>
        </w:tc>
        <w:tc>
          <w:tcPr>
            <w:tcW w:w="674" w:type="pct"/>
            <w:shd w:val="clear" w:color="auto" w:fill="auto"/>
          </w:tcPr>
          <w:p w14:paraId="14470B3C" w14:textId="77777777" w:rsidR="00400885" w:rsidRPr="00400885" w:rsidRDefault="00400885" w:rsidP="00620157">
            <w:pPr>
              <w:jc w:val="center"/>
              <w:rPr>
                <w:rFonts w:eastAsia="Calibri"/>
                <w:sz w:val="16"/>
                <w:szCs w:val="16"/>
              </w:rPr>
            </w:pPr>
          </w:p>
        </w:tc>
        <w:tc>
          <w:tcPr>
            <w:tcW w:w="648" w:type="pct"/>
            <w:shd w:val="clear" w:color="auto" w:fill="auto"/>
          </w:tcPr>
          <w:p w14:paraId="0486ACE8" w14:textId="77777777" w:rsidR="00400885" w:rsidRPr="00400885" w:rsidRDefault="00400885" w:rsidP="00620157">
            <w:pPr>
              <w:jc w:val="center"/>
              <w:rPr>
                <w:rFonts w:eastAsia="Calibri"/>
                <w:sz w:val="16"/>
                <w:szCs w:val="16"/>
              </w:rPr>
            </w:pPr>
          </w:p>
        </w:tc>
        <w:tc>
          <w:tcPr>
            <w:tcW w:w="597" w:type="pct"/>
            <w:shd w:val="clear" w:color="auto" w:fill="auto"/>
          </w:tcPr>
          <w:p w14:paraId="3DA3E4EC" w14:textId="77777777" w:rsidR="00400885" w:rsidRPr="00400885" w:rsidRDefault="00400885" w:rsidP="00620157">
            <w:pPr>
              <w:jc w:val="center"/>
              <w:rPr>
                <w:rFonts w:eastAsia="Calibri"/>
                <w:sz w:val="16"/>
                <w:szCs w:val="16"/>
              </w:rPr>
            </w:pPr>
          </w:p>
        </w:tc>
        <w:tc>
          <w:tcPr>
            <w:tcW w:w="1122" w:type="pct"/>
            <w:gridSpan w:val="2"/>
            <w:shd w:val="clear" w:color="auto" w:fill="auto"/>
          </w:tcPr>
          <w:p w14:paraId="539204C1" w14:textId="77777777" w:rsidR="00400885" w:rsidRPr="00400885" w:rsidRDefault="00400885" w:rsidP="00620157">
            <w:pPr>
              <w:jc w:val="center"/>
              <w:rPr>
                <w:rFonts w:eastAsia="Calibri"/>
                <w:sz w:val="16"/>
                <w:szCs w:val="16"/>
              </w:rPr>
            </w:pPr>
          </w:p>
        </w:tc>
      </w:tr>
    </w:tbl>
    <w:p w14:paraId="14B0863F" w14:textId="77777777" w:rsidR="00400885" w:rsidRPr="00400885" w:rsidRDefault="00400885" w:rsidP="00400885">
      <w:pPr>
        <w:contextualSpacing/>
        <w:rPr>
          <w:rFonts w:eastAsia="Calibri"/>
          <w:bCs/>
          <w:i/>
          <w:iCs/>
          <w:sz w:val="20"/>
        </w:rPr>
      </w:pPr>
      <w:r w:rsidRPr="00400885">
        <w:rPr>
          <w:rFonts w:eastAsia="Calibri"/>
          <w:i/>
          <w:iCs/>
          <w:sz w:val="20"/>
        </w:rPr>
        <w:t xml:space="preserve">* Kai RĮP &gt; 6, atliekamas kokybinis rizikų vertinimas ir </w:t>
      </w:r>
      <w:r w:rsidRPr="00400885">
        <w:rPr>
          <w:rFonts w:eastAsia="Calibri"/>
          <w:bCs/>
          <w:i/>
          <w:iCs/>
          <w:sz w:val="20"/>
        </w:rPr>
        <w:t xml:space="preserve">parengiamas rizikų valdymo planas. </w:t>
      </w:r>
    </w:p>
    <w:p w14:paraId="531ACB05" w14:textId="77777777" w:rsidR="00400885" w:rsidRPr="00400885" w:rsidRDefault="00400885" w:rsidP="00400885">
      <w:pPr>
        <w:contextualSpacing/>
        <w:rPr>
          <w:rFonts w:eastAsia="Calibri"/>
          <w:bCs/>
          <w:i/>
          <w:iCs/>
          <w:sz w:val="20"/>
        </w:rPr>
      </w:pPr>
    </w:p>
    <w:p w14:paraId="45EB5822" w14:textId="77777777" w:rsidR="00400885" w:rsidRPr="00400885" w:rsidRDefault="00400885" w:rsidP="00400885">
      <w:pPr>
        <w:numPr>
          <w:ilvl w:val="2"/>
          <w:numId w:val="13"/>
        </w:numPr>
        <w:spacing w:after="160" w:line="259" w:lineRule="auto"/>
        <w:contextualSpacing/>
        <w:jc w:val="both"/>
        <w:rPr>
          <w:rFonts w:eastAsia="Calibri"/>
          <w:b/>
          <w:szCs w:val="24"/>
        </w:rPr>
      </w:pPr>
      <w:r w:rsidRPr="00400885">
        <w:rPr>
          <w:rFonts w:eastAsia="Calibri"/>
          <w:b/>
          <w:szCs w:val="24"/>
        </w:rPr>
        <w:t>RIZIKŲ KOKYBINIS VERTINIMAS</w:t>
      </w:r>
    </w:p>
    <w:p w14:paraId="70A0D79B" w14:textId="77777777" w:rsidR="00400885" w:rsidRPr="00400885" w:rsidRDefault="00400885" w:rsidP="00400885">
      <w:pPr>
        <w:jc w:val="both"/>
        <w:rPr>
          <w:rFonts w:eastAsia="Calibri"/>
          <w:i/>
          <w:sz w:val="20"/>
        </w:rPr>
      </w:pPr>
      <w:r w:rsidRPr="00400885">
        <w:rPr>
          <w:rFonts w:eastAsia="Calibri"/>
          <w:i/>
          <w:sz w:val="20"/>
        </w:rPr>
        <w:t xml:space="preserve">Apskaičiuojama rizikų (kurių RĮP </w:t>
      </w:r>
      <w:r w:rsidRPr="00400885">
        <w:rPr>
          <w:rFonts w:eastAsia="Calibri"/>
          <w:i/>
          <w:iCs/>
          <w:sz w:val="20"/>
        </w:rPr>
        <w:t>&gt;</w:t>
      </w:r>
      <w:r w:rsidRPr="00400885">
        <w:rPr>
          <w:rFonts w:eastAsia="Calibri"/>
          <w:i/>
          <w:sz w:val="20"/>
        </w:rPr>
        <w:t xml:space="preserve">6) įtaka biudžetui ir tvarkaraščiui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906"/>
        <w:gridCol w:w="1134"/>
        <w:gridCol w:w="1984"/>
        <w:gridCol w:w="1577"/>
        <w:gridCol w:w="2109"/>
        <w:gridCol w:w="1411"/>
      </w:tblGrid>
      <w:tr w:rsidR="00400885" w:rsidRPr="00400885" w14:paraId="0AD4C250" w14:textId="77777777" w:rsidTr="00620157">
        <w:tc>
          <w:tcPr>
            <w:tcW w:w="507" w:type="dxa"/>
            <w:shd w:val="clear" w:color="auto" w:fill="auto"/>
            <w:vAlign w:val="center"/>
          </w:tcPr>
          <w:p w14:paraId="657C4B8B" w14:textId="77777777" w:rsidR="00400885" w:rsidRPr="00400885" w:rsidRDefault="00400885" w:rsidP="00620157">
            <w:pPr>
              <w:jc w:val="center"/>
              <w:rPr>
                <w:b/>
                <w:bCs/>
                <w:sz w:val="20"/>
              </w:rPr>
            </w:pPr>
            <w:r w:rsidRPr="00400885">
              <w:rPr>
                <w:b/>
                <w:bCs/>
                <w:sz w:val="20"/>
              </w:rPr>
              <w:t>Eil. Nr.</w:t>
            </w:r>
          </w:p>
        </w:tc>
        <w:tc>
          <w:tcPr>
            <w:tcW w:w="906" w:type="dxa"/>
            <w:shd w:val="clear" w:color="auto" w:fill="auto"/>
            <w:vAlign w:val="center"/>
          </w:tcPr>
          <w:p w14:paraId="6C6B0576" w14:textId="77777777" w:rsidR="00400885" w:rsidRPr="00400885" w:rsidRDefault="00400885" w:rsidP="00620157">
            <w:pPr>
              <w:jc w:val="center"/>
              <w:rPr>
                <w:b/>
                <w:bCs/>
                <w:sz w:val="20"/>
              </w:rPr>
            </w:pPr>
            <w:r w:rsidRPr="00400885">
              <w:rPr>
                <w:b/>
                <w:bCs/>
                <w:sz w:val="20"/>
              </w:rPr>
              <w:t>Rizika</w:t>
            </w:r>
          </w:p>
        </w:tc>
        <w:tc>
          <w:tcPr>
            <w:tcW w:w="1134" w:type="dxa"/>
            <w:shd w:val="clear" w:color="auto" w:fill="auto"/>
            <w:vAlign w:val="center"/>
          </w:tcPr>
          <w:p w14:paraId="60BD6445" w14:textId="77777777" w:rsidR="00400885" w:rsidRPr="00400885" w:rsidRDefault="00400885" w:rsidP="00620157">
            <w:pPr>
              <w:jc w:val="center"/>
              <w:rPr>
                <w:b/>
                <w:bCs/>
                <w:sz w:val="20"/>
              </w:rPr>
            </w:pPr>
            <w:r w:rsidRPr="00400885">
              <w:rPr>
                <w:b/>
                <w:bCs/>
                <w:sz w:val="20"/>
              </w:rPr>
              <w:t>Tikimybė (T)</w:t>
            </w:r>
          </w:p>
          <w:p w14:paraId="5CBC9430" w14:textId="77777777" w:rsidR="00400885" w:rsidRPr="00400885" w:rsidRDefault="00400885" w:rsidP="00620157">
            <w:pPr>
              <w:jc w:val="center"/>
              <w:rPr>
                <w:b/>
                <w:bCs/>
                <w:sz w:val="20"/>
              </w:rPr>
            </w:pPr>
            <w:r w:rsidRPr="00400885">
              <w:rPr>
                <w:b/>
                <w:bCs/>
                <w:sz w:val="20"/>
              </w:rPr>
              <w:t>(0–100 %)</w:t>
            </w:r>
          </w:p>
        </w:tc>
        <w:tc>
          <w:tcPr>
            <w:tcW w:w="1984" w:type="dxa"/>
            <w:shd w:val="clear" w:color="auto" w:fill="auto"/>
            <w:vAlign w:val="center"/>
          </w:tcPr>
          <w:p w14:paraId="498DEF92" w14:textId="77777777" w:rsidR="00400885" w:rsidRPr="00400885" w:rsidRDefault="00400885" w:rsidP="00620157">
            <w:pPr>
              <w:jc w:val="center"/>
              <w:rPr>
                <w:b/>
                <w:bCs/>
                <w:sz w:val="20"/>
              </w:rPr>
            </w:pPr>
            <w:r w:rsidRPr="00400885">
              <w:rPr>
                <w:b/>
                <w:bCs/>
                <w:sz w:val="20"/>
              </w:rPr>
              <w:t>Absoliuti įtaka biudžetui</w:t>
            </w:r>
          </w:p>
          <w:p w14:paraId="652C90B9" w14:textId="77777777" w:rsidR="00400885" w:rsidRPr="00400885" w:rsidRDefault="00400885" w:rsidP="00620157">
            <w:pPr>
              <w:jc w:val="center"/>
              <w:rPr>
                <w:b/>
                <w:bCs/>
                <w:sz w:val="20"/>
              </w:rPr>
            </w:pPr>
            <w:r w:rsidRPr="00400885">
              <w:rPr>
                <w:b/>
                <w:bCs/>
                <w:sz w:val="20"/>
              </w:rPr>
              <w:t xml:space="preserve">(AĮB, nurodoma </w:t>
            </w:r>
            <w:r w:rsidRPr="00400885">
              <w:rPr>
                <w:rFonts w:eastAsia="Calibri"/>
                <w:b/>
                <w:bCs/>
                <w:sz w:val="20"/>
              </w:rPr>
              <w:t>eurais</w:t>
            </w:r>
            <w:r w:rsidRPr="00400885">
              <w:rPr>
                <w:b/>
                <w:bCs/>
                <w:sz w:val="20"/>
              </w:rPr>
              <w:t xml:space="preserve"> su pliuso ženklu – neigiamoms rizikoms, su minuso ženklu – galimybėms)</w:t>
            </w:r>
          </w:p>
        </w:tc>
        <w:tc>
          <w:tcPr>
            <w:tcW w:w="1577" w:type="dxa"/>
            <w:shd w:val="clear" w:color="auto" w:fill="auto"/>
            <w:vAlign w:val="center"/>
          </w:tcPr>
          <w:p w14:paraId="79B8FD7E" w14:textId="77777777" w:rsidR="00400885" w:rsidRPr="00400885" w:rsidRDefault="00400885" w:rsidP="00620157">
            <w:pPr>
              <w:jc w:val="center"/>
              <w:rPr>
                <w:b/>
                <w:bCs/>
                <w:sz w:val="20"/>
              </w:rPr>
            </w:pPr>
            <w:r w:rsidRPr="00400885">
              <w:rPr>
                <w:b/>
                <w:bCs/>
                <w:sz w:val="20"/>
              </w:rPr>
              <w:t>RĮB – rizikos įtaka biudžetui,</w:t>
            </w:r>
          </w:p>
          <w:p w14:paraId="48E1C761" w14:textId="77777777" w:rsidR="00400885" w:rsidRPr="00400885" w:rsidRDefault="00400885" w:rsidP="00620157">
            <w:pPr>
              <w:jc w:val="center"/>
              <w:rPr>
                <w:b/>
                <w:bCs/>
                <w:sz w:val="20"/>
              </w:rPr>
            </w:pPr>
            <w:r w:rsidRPr="00400885">
              <w:rPr>
                <w:b/>
                <w:bCs/>
                <w:sz w:val="20"/>
              </w:rPr>
              <w:t>RĮB = T x AĮB</w:t>
            </w:r>
          </w:p>
        </w:tc>
        <w:tc>
          <w:tcPr>
            <w:tcW w:w="2109" w:type="dxa"/>
            <w:shd w:val="clear" w:color="auto" w:fill="auto"/>
            <w:vAlign w:val="center"/>
          </w:tcPr>
          <w:p w14:paraId="18AAB0C7" w14:textId="77777777" w:rsidR="00400885" w:rsidRPr="00400885" w:rsidRDefault="00400885" w:rsidP="00620157">
            <w:pPr>
              <w:jc w:val="center"/>
              <w:rPr>
                <w:b/>
                <w:bCs/>
                <w:sz w:val="20"/>
              </w:rPr>
            </w:pPr>
            <w:r w:rsidRPr="00400885">
              <w:rPr>
                <w:b/>
                <w:bCs/>
                <w:sz w:val="20"/>
              </w:rPr>
              <w:t>Absoliuti įtaka tvarkaraščiui</w:t>
            </w:r>
          </w:p>
          <w:p w14:paraId="674C8248" w14:textId="77777777" w:rsidR="00400885" w:rsidRPr="00400885" w:rsidRDefault="00400885" w:rsidP="00620157">
            <w:pPr>
              <w:jc w:val="center"/>
              <w:rPr>
                <w:b/>
                <w:bCs/>
                <w:sz w:val="20"/>
              </w:rPr>
            </w:pPr>
            <w:r w:rsidRPr="00400885">
              <w:rPr>
                <w:b/>
                <w:bCs/>
                <w:sz w:val="20"/>
              </w:rPr>
              <w:t>(AĮT, nurodoma darbo dienomis, su pliuso ženklu – neigiamoms rizikoms, su minuso ženklu – galimybėms)</w:t>
            </w:r>
          </w:p>
        </w:tc>
        <w:tc>
          <w:tcPr>
            <w:tcW w:w="1411" w:type="dxa"/>
            <w:shd w:val="clear" w:color="auto" w:fill="auto"/>
            <w:vAlign w:val="center"/>
          </w:tcPr>
          <w:p w14:paraId="7D2EE2A3" w14:textId="77777777" w:rsidR="00400885" w:rsidRPr="00400885" w:rsidRDefault="00400885" w:rsidP="00620157">
            <w:pPr>
              <w:jc w:val="center"/>
              <w:rPr>
                <w:b/>
                <w:bCs/>
                <w:sz w:val="20"/>
              </w:rPr>
            </w:pPr>
            <w:r w:rsidRPr="00400885">
              <w:rPr>
                <w:b/>
                <w:bCs/>
                <w:sz w:val="20"/>
              </w:rPr>
              <w:t>RĮT – rizikos įtaka tvarkaraščiui,</w:t>
            </w:r>
          </w:p>
          <w:p w14:paraId="0AB9894B" w14:textId="77777777" w:rsidR="00400885" w:rsidRPr="00400885" w:rsidRDefault="00400885" w:rsidP="00620157">
            <w:pPr>
              <w:jc w:val="center"/>
              <w:rPr>
                <w:b/>
                <w:bCs/>
                <w:sz w:val="20"/>
              </w:rPr>
            </w:pPr>
            <w:r w:rsidRPr="00400885">
              <w:rPr>
                <w:b/>
                <w:bCs/>
                <w:sz w:val="20"/>
              </w:rPr>
              <w:t>RĮT = T x AĮT</w:t>
            </w:r>
          </w:p>
        </w:tc>
      </w:tr>
      <w:tr w:rsidR="00400885" w:rsidRPr="00400885" w14:paraId="486CF3CF" w14:textId="77777777" w:rsidTr="00620157">
        <w:tc>
          <w:tcPr>
            <w:tcW w:w="507" w:type="dxa"/>
            <w:shd w:val="clear" w:color="auto" w:fill="auto"/>
          </w:tcPr>
          <w:p w14:paraId="1F2F3628" w14:textId="77777777" w:rsidR="00400885" w:rsidRPr="00400885" w:rsidRDefault="00400885" w:rsidP="00620157">
            <w:pPr>
              <w:jc w:val="both"/>
              <w:rPr>
                <w:szCs w:val="24"/>
              </w:rPr>
            </w:pPr>
          </w:p>
        </w:tc>
        <w:tc>
          <w:tcPr>
            <w:tcW w:w="906" w:type="dxa"/>
            <w:shd w:val="clear" w:color="auto" w:fill="auto"/>
          </w:tcPr>
          <w:p w14:paraId="713D4DC2" w14:textId="77777777" w:rsidR="00400885" w:rsidRPr="00400885" w:rsidRDefault="00400885" w:rsidP="00620157">
            <w:pPr>
              <w:jc w:val="both"/>
              <w:rPr>
                <w:szCs w:val="24"/>
              </w:rPr>
            </w:pPr>
          </w:p>
        </w:tc>
        <w:tc>
          <w:tcPr>
            <w:tcW w:w="1134" w:type="dxa"/>
            <w:shd w:val="clear" w:color="auto" w:fill="auto"/>
          </w:tcPr>
          <w:p w14:paraId="57DCF247" w14:textId="77777777" w:rsidR="00400885" w:rsidRPr="00400885" w:rsidRDefault="00400885" w:rsidP="00620157">
            <w:pPr>
              <w:jc w:val="both"/>
              <w:rPr>
                <w:szCs w:val="24"/>
              </w:rPr>
            </w:pPr>
          </w:p>
        </w:tc>
        <w:tc>
          <w:tcPr>
            <w:tcW w:w="1984" w:type="dxa"/>
            <w:shd w:val="clear" w:color="auto" w:fill="auto"/>
          </w:tcPr>
          <w:p w14:paraId="52476FB9" w14:textId="77777777" w:rsidR="00400885" w:rsidRPr="00400885" w:rsidRDefault="00400885" w:rsidP="00620157">
            <w:pPr>
              <w:jc w:val="both"/>
              <w:rPr>
                <w:szCs w:val="24"/>
              </w:rPr>
            </w:pPr>
          </w:p>
        </w:tc>
        <w:tc>
          <w:tcPr>
            <w:tcW w:w="1577" w:type="dxa"/>
            <w:shd w:val="clear" w:color="auto" w:fill="auto"/>
          </w:tcPr>
          <w:p w14:paraId="1995F58F" w14:textId="77777777" w:rsidR="00400885" w:rsidRPr="00400885" w:rsidRDefault="00400885" w:rsidP="00620157">
            <w:pPr>
              <w:jc w:val="both"/>
              <w:rPr>
                <w:szCs w:val="24"/>
              </w:rPr>
            </w:pPr>
          </w:p>
        </w:tc>
        <w:tc>
          <w:tcPr>
            <w:tcW w:w="2109" w:type="dxa"/>
            <w:shd w:val="clear" w:color="auto" w:fill="auto"/>
          </w:tcPr>
          <w:p w14:paraId="28FA3143" w14:textId="77777777" w:rsidR="00400885" w:rsidRPr="00400885" w:rsidRDefault="00400885" w:rsidP="00620157">
            <w:pPr>
              <w:jc w:val="both"/>
              <w:rPr>
                <w:szCs w:val="24"/>
              </w:rPr>
            </w:pPr>
          </w:p>
        </w:tc>
        <w:tc>
          <w:tcPr>
            <w:tcW w:w="1411" w:type="dxa"/>
            <w:shd w:val="clear" w:color="auto" w:fill="auto"/>
          </w:tcPr>
          <w:p w14:paraId="2140A7AA" w14:textId="77777777" w:rsidR="00400885" w:rsidRPr="00400885" w:rsidRDefault="00400885" w:rsidP="00620157">
            <w:pPr>
              <w:jc w:val="both"/>
              <w:rPr>
                <w:szCs w:val="24"/>
              </w:rPr>
            </w:pPr>
          </w:p>
        </w:tc>
      </w:tr>
      <w:tr w:rsidR="00400885" w:rsidRPr="00400885" w14:paraId="4757B7C2" w14:textId="77777777" w:rsidTr="00620157">
        <w:tc>
          <w:tcPr>
            <w:tcW w:w="507" w:type="dxa"/>
            <w:shd w:val="clear" w:color="auto" w:fill="auto"/>
          </w:tcPr>
          <w:p w14:paraId="16D217E1" w14:textId="77777777" w:rsidR="00400885" w:rsidRPr="00400885" w:rsidRDefault="00400885" w:rsidP="00620157">
            <w:pPr>
              <w:jc w:val="both"/>
              <w:rPr>
                <w:szCs w:val="24"/>
              </w:rPr>
            </w:pPr>
          </w:p>
        </w:tc>
        <w:tc>
          <w:tcPr>
            <w:tcW w:w="906" w:type="dxa"/>
            <w:shd w:val="clear" w:color="auto" w:fill="auto"/>
          </w:tcPr>
          <w:p w14:paraId="14EAD7C0" w14:textId="77777777" w:rsidR="00400885" w:rsidRPr="00400885" w:rsidRDefault="00400885" w:rsidP="00620157">
            <w:pPr>
              <w:jc w:val="both"/>
              <w:rPr>
                <w:szCs w:val="24"/>
              </w:rPr>
            </w:pPr>
          </w:p>
        </w:tc>
        <w:tc>
          <w:tcPr>
            <w:tcW w:w="1134" w:type="dxa"/>
            <w:shd w:val="clear" w:color="auto" w:fill="auto"/>
          </w:tcPr>
          <w:p w14:paraId="10639F65" w14:textId="77777777" w:rsidR="00400885" w:rsidRPr="00400885" w:rsidRDefault="00400885" w:rsidP="00620157">
            <w:pPr>
              <w:jc w:val="both"/>
              <w:rPr>
                <w:szCs w:val="24"/>
              </w:rPr>
            </w:pPr>
          </w:p>
        </w:tc>
        <w:tc>
          <w:tcPr>
            <w:tcW w:w="1984" w:type="dxa"/>
            <w:shd w:val="clear" w:color="auto" w:fill="auto"/>
          </w:tcPr>
          <w:p w14:paraId="58E69379" w14:textId="77777777" w:rsidR="00400885" w:rsidRPr="00400885" w:rsidRDefault="00400885" w:rsidP="00620157">
            <w:pPr>
              <w:jc w:val="both"/>
              <w:rPr>
                <w:sz w:val="20"/>
              </w:rPr>
            </w:pPr>
            <w:r w:rsidRPr="00400885">
              <w:rPr>
                <w:sz w:val="22"/>
                <w:szCs w:val="22"/>
              </w:rPr>
              <w:t>Iš viso RĮB</w:t>
            </w:r>
          </w:p>
        </w:tc>
        <w:tc>
          <w:tcPr>
            <w:tcW w:w="1577" w:type="dxa"/>
            <w:shd w:val="clear" w:color="auto" w:fill="auto"/>
          </w:tcPr>
          <w:p w14:paraId="20B46220" w14:textId="77777777" w:rsidR="00400885" w:rsidRPr="00400885" w:rsidRDefault="00400885" w:rsidP="00620157">
            <w:pPr>
              <w:jc w:val="both"/>
              <w:rPr>
                <w:sz w:val="20"/>
              </w:rPr>
            </w:pPr>
          </w:p>
        </w:tc>
        <w:tc>
          <w:tcPr>
            <w:tcW w:w="2109" w:type="dxa"/>
            <w:shd w:val="clear" w:color="auto" w:fill="auto"/>
          </w:tcPr>
          <w:p w14:paraId="43251EF2" w14:textId="77777777" w:rsidR="00400885" w:rsidRPr="00400885" w:rsidRDefault="00400885" w:rsidP="00620157">
            <w:pPr>
              <w:jc w:val="both"/>
              <w:rPr>
                <w:sz w:val="20"/>
              </w:rPr>
            </w:pPr>
            <w:r w:rsidRPr="00400885">
              <w:rPr>
                <w:sz w:val="22"/>
                <w:szCs w:val="22"/>
              </w:rPr>
              <w:t>Iš viso RĮT</w:t>
            </w:r>
          </w:p>
        </w:tc>
        <w:tc>
          <w:tcPr>
            <w:tcW w:w="1411" w:type="dxa"/>
            <w:shd w:val="clear" w:color="auto" w:fill="auto"/>
          </w:tcPr>
          <w:p w14:paraId="02210209" w14:textId="77777777" w:rsidR="00400885" w:rsidRPr="00400885" w:rsidRDefault="00400885" w:rsidP="00620157">
            <w:pPr>
              <w:jc w:val="both"/>
              <w:rPr>
                <w:szCs w:val="24"/>
              </w:rPr>
            </w:pPr>
          </w:p>
        </w:tc>
      </w:tr>
    </w:tbl>
    <w:p w14:paraId="0B3178EE" w14:textId="77777777" w:rsidR="00400885" w:rsidRPr="00400885" w:rsidRDefault="00400885" w:rsidP="00400885">
      <w:pPr>
        <w:jc w:val="both"/>
        <w:rPr>
          <w:rFonts w:eastAsia="Calibri"/>
          <w:i/>
          <w:iCs/>
          <w:sz w:val="20"/>
          <w:lang w:eastAsia="lt-LT"/>
        </w:rPr>
      </w:pPr>
      <w:r w:rsidRPr="00400885">
        <w:rPr>
          <w:rFonts w:eastAsia="Calibri"/>
          <w:i/>
          <w:iCs/>
          <w:sz w:val="20"/>
          <w:lang w:eastAsia="lt-LT"/>
        </w:rPr>
        <w:t>Tikimybė (T) – procentais nuo 0 iki 100 proc. Nustatoma ekspertiniu būdu.</w:t>
      </w:r>
    </w:p>
    <w:p w14:paraId="03F8F8B7" w14:textId="77777777" w:rsidR="00400885" w:rsidRPr="00400885" w:rsidRDefault="00400885" w:rsidP="00400885">
      <w:pPr>
        <w:jc w:val="both"/>
        <w:rPr>
          <w:rFonts w:eastAsia="Calibri"/>
          <w:i/>
          <w:iCs/>
          <w:sz w:val="20"/>
          <w:lang w:eastAsia="lt-LT"/>
        </w:rPr>
      </w:pPr>
      <w:r w:rsidRPr="00400885">
        <w:rPr>
          <w:rFonts w:eastAsia="Calibri"/>
          <w:i/>
          <w:iCs/>
          <w:sz w:val="20"/>
          <w:lang w:eastAsia="lt-LT"/>
        </w:rPr>
        <w:t>Absoliuti įtaka biudžetui (AĮB). Nurodomas programos biudžetas (eurais) (su pliuso ženklu – neigiamoms rizikoms, su minuso ženklu – galimybėms).</w:t>
      </w:r>
    </w:p>
    <w:p w14:paraId="016A2514" w14:textId="77777777" w:rsidR="00400885" w:rsidRPr="00400885" w:rsidRDefault="00400885" w:rsidP="00400885">
      <w:pPr>
        <w:jc w:val="both"/>
        <w:rPr>
          <w:rFonts w:eastAsia="Calibri"/>
          <w:i/>
          <w:iCs/>
          <w:sz w:val="20"/>
        </w:rPr>
      </w:pPr>
      <w:r w:rsidRPr="00400885">
        <w:rPr>
          <w:rFonts w:eastAsia="Calibri"/>
          <w:i/>
          <w:iCs/>
          <w:sz w:val="20"/>
        </w:rPr>
        <w:t>Absoliuti įtaka tvarkaraščiui (AĮT). Nurodoma bendra programos trukmė darbo dienomis (su pliuso ženklu – neigiamoms rizikoms, su minuso ženklu – galimybėms).</w:t>
      </w:r>
    </w:p>
    <w:p w14:paraId="601D2444" w14:textId="77777777" w:rsidR="00400885" w:rsidRPr="00400885" w:rsidRDefault="00400885" w:rsidP="00400885">
      <w:pPr>
        <w:rPr>
          <w:rFonts w:eastAsia="Calibri"/>
          <w:i/>
          <w:iCs/>
          <w:sz w:val="20"/>
        </w:rPr>
      </w:pPr>
      <w:r w:rsidRPr="00400885">
        <w:rPr>
          <w:rFonts w:eastAsia="Calibri"/>
          <w:i/>
          <w:iCs/>
          <w:sz w:val="20"/>
        </w:rPr>
        <w:t>Rizikos įtaka biudžetui (RĮB), RĮB = T x AĮB.</w:t>
      </w:r>
    </w:p>
    <w:p w14:paraId="590520CA" w14:textId="77777777" w:rsidR="00400885" w:rsidRPr="00400885" w:rsidRDefault="00400885" w:rsidP="00400885">
      <w:pPr>
        <w:rPr>
          <w:rFonts w:eastAsia="Calibri"/>
          <w:i/>
          <w:iCs/>
          <w:sz w:val="20"/>
        </w:rPr>
      </w:pPr>
      <w:r w:rsidRPr="00400885">
        <w:rPr>
          <w:rFonts w:eastAsia="Calibri"/>
          <w:i/>
          <w:iCs/>
          <w:sz w:val="20"/>
        </w:rPr>
        <w:t xml:space="preserve">Rizikos įtaka tvarkaraščiui (RĮT), RĮT = T x AĮT. </w:t>
      </w:r>
    </w:p>
    <w:p w14:paraId="34C7D3C1" w14:textId="77777777" w:rsidR="00400885" w:rsidRPr="00400885" w:rsidRDefault="00400885" w:rsidP="00400885">
      <w:pPr>
        <w:rPr>
          <w:rFonts w:eastAsia="Calibri"/>
          <w:i/>
          <w:iCs/>
          <w:sz w:val="20"/>
        </w:rPr>
      </w:pPr>
      <w:r w:rsidRPr="00400885">
        <w:rPr>
          <w:rFonts w:eastAsia="Calibri"/>
          <w:i/>
          <w:iCs/>
          <w:sz w:val="20"/>
        </w:rPr>
        <w:t>Suminė RĮB (rizikų įtaka biudžetui) pridedama prie projekto, projektų programos biudžeto.</w:t>
      </w:r>
    </w:p>
    <w:p w14:paraId="71135BF1" w14:textId="77777777" w:rsidR="00400885" w:rsidRPr="00400885" w:rsidRDefault="00400885" w:rsidP="00400885">
      <w:pPr>
        <w:rPr>
          <w:rFonts w:eastAsia="Calibri"/>
          <w:i/>
          <w:iCs/>
          <w:sz w:val="20"/>
        </w:rPr>
      </w:pPr>
      <w:r w:rsidRPr="00400885">
        <w:rPr>
          <w:rFonts w:eastAsia="Calibri"/>
          <w:i/>
          <w:iCs/>
          <w:sz w:val="20"/>
        </w:rPr>
        <w:t>Suminė RĮT pridedama prie projekto, projektų programos arba portfelio tvarkaraštyje nurodyto galutinio termino.</w:t>
      </w:r>
    </w:p>
    <w:p w14:paraId="0EBB1BAC" w14:textId="77777777" w:rsidR="00400885" w:rsidRPr="00400885" w:rsidRDefault="00400885" w:rsidP="00400885">
      <w:pPr>
        <w:keepNext/>
        <w:keepLines/>
        <w:shd w:val="clear" w:color="auto" w:fill="FFFFFF"/>
        <w:rPr>
          <w:rFonts w:eastAsia="Calibri"/>
          <w:szCs w:val="24"/>
        </w:rPr>
      </w:pPr>
    </w:p>
    <w:p w14:paraId="3B215759" w14:textId="77777777" w:rsidR="00400885" w:rsidRPr="00400885" w:rsidRDefault="00400885" w:rsidP="00400885">
      <w:pPr>
        <w:keepNext/>
        <w:keepLines/>
        <w:numPr>
          <w:ilvl w:val="2"/>
          <w:numId w:val="13"/>
        </w:numPr>
        <w:spacing w:after="160" w:line="259" w:lineRule="auto"/>
        <w:contextualSpacing/>
        <w:jc w:val="both"/>
        <w:rPr>
          <w:rFonts w:eastAsia="Calibri"/>
          <w:b/>
          <w:szCs w:val="24"/>
        </w:rPr>
      </w:pPr>
      <w:r w:rsidRPr="00400885">
        <w:rPr>
          <w:rFonts w:eastAsia="Calibri"/>
          <w:b/>
          <w:szCs w:val="24"/>
        </w:rPr>
        <w:t>RIZIKŲ VALDYMO PLANAS</w:t>
      </w:r>
    </w:p>
    <w:p w14:paraId="0920BE36" w14:textId="77777777" w:rsidR="00400885" w:rsidRPr="00400885" w:rsidRDefault="00400885" w:rsidP="00400885">
      <w:pPr>
        <w:keepNext/>
        <w:keepLines/>
        <w:jc w:val="both"/>
        <w:rPr>
          <w:rFonts w:eastAsia="Calibri"/>
          <w:i/>
          <w:sz w:val="20"/>
        </w:rPr>
      </w:pPr>
      <w:r w:rsidRPr="00400885">
        <w:rPr>
          <w:rFonts w:eastAsia="Calibri"/>
          <w:i/>
          <w:sz w:val="20"/>
        </w:rPr>
        <w:t xml:space="preserve">Detaliai aprašomas rizikų (kurių RĮP </w:t>
      </w:r>
      <w:r w:rsidRPr="00400885">
        <w:rPr>
          <w:rFonts w:eastAsia="Calibri"/>
          <w:i/>
          <w:iCs/>
          <w:sz w:val="20"/>
        </w:rPr>
        <w:t>&gt;</w:t>
      </w:r>
      <w:r w:rsidRPr="00400885">
        <w:rPr>
          <w:rFonts w:eastAsia="Calibri"/>
          <w:i/>
          <w:sz w:val="20"/>
        </w:rPr>
        <w:t xml:space="preserve">6) valdymas </w:t>
      </w:r>
    </w:p>
    <w:p w14:paraId="482DDF08" w14:textId="77777777" w:rsidR="00400885" w:rsidRPr="00400885" w:rsidRDefault="00400885" w:rsidP="00400885">
      <w:pPr>
        <w:keepNext/>
        <w:keepLines/>
        <w:jc w:val="both"/>
        <w:rPr>
          <w:rFonts w:eastAsia="Calibri"/>
          <w:i/>
          <w:sz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9"/>
        <w:gridCol w:w="2126"/>
        <w:gridCol w:w="2977"/>
        <w:gridCol w:w="1984"/>
      </w:tblGrid>
      <w:tr w:rsidR="00400885" w:rsidRPr="00400885" w14:paraId="569C6012" w14:textId="77777777" w:rsidTr="00620157">
        <w:tc>
          <w:tcPr>
            <w:tcW w:w="648" w:type="dxa"/>
            <w:shd w:val="clear" w:color="auto" w:fill="auto"/>
            <w:vAlign w:val="center"/>
          </w:tcPr>
          <w:p w14:paraId="22D1FF57" w14:textId="77777777" w:rsidR="00400885" w:rsidRPr="00400885" w:rsidRDefault="00400885" w:rsidP="00620157">
            <w:pPr>
              <w:keepNext/>
              <w:keepLines/>
              <w:jc w:val="center"/>
              <w:rPr>
                <w:b/>
                <w:bCs/>
                <w:sz w:val="20"/>
              </w:rPr>
            </w:pPr>
            <w:r w:rsidRPr="00400885">
              <w:rPr>
                <w:b/>
                <w:bCs/>
                <w:sz w:val="20"/>
              </w:rPr>
              <w:t>Eil. Nr.</w:t>
            </w:r>
          </w:p>
        </w:tc>
        <w:tc>
          <w:tcPr>
            <w:tcW w:w="1899" w:type="dxa"/>
            <w:shd w:val="clear" w:color="auto" w:fill="auto"/>
            <w:vAlign w:val="center"/>
          </w:tcPr>
          <w:p w14:paraId="6D3D6061" w14:textId="77777777" w:rsidR="00400885" w:rsidRPr="00400885" w:rsidRDefault="00400885" w:rsidP="00620157">
            <w:pPr>
              <w:keepNext/>
              <w:keepLines/>
              <w:jc w:val="center"/>
              <w:rPr>
                <w:b/>
                <w:bCs/>
                <w:sz w:val="20"/>
              </w:rPr>
            </w:pPr>
            <w:r w:rsidRPr="00400885">
              <w:rPr>
                <w:b/>
                <w:bCs/>
                <w:sz w:val="20"/>
              </w:rPr>
              <w:t>Rizika</w:t>
            </w:r>
          </w:p>
        </w:tc>
        <w:tc>
          <w:tcPr>
            <w:tcW w:w="2126" w:type="dxa"/>
            <w:shd w:val="clear" w:color="auto" w:fill="auto"/>
            <w:vAlign w:val="center"/>
          </w:tcPr>
          <w:p w14:paraId="66A756C8" w14:textId="77777777" w:rsidR="00400885" w:rsidRPr="00400885" w:rsidRDefault="00400885" w:rsidP="00620157">
            <w:pPr>
              <w:keepNext/>
              <w:keepLines/>
              <w:jc w:val="center"/>
              <w:rPr>
                <w:b/>
                <w:bCs/>
                <w:sz w:val="20"/>
              </w:rPr>
            </w:pPr>
            <w:r w:rsidRPr="00400885">
              <w:rPr>
                <w:b/>
                <w:bCs/>
                <w:sz w:val="20"/>
              </w:rPr>
              <w:t>Atsako strategija</w:t>
            </w:r>
          </w:p>
        </w:tc>
        <w:tc>
          <w:tcPr>
            <w:tcW w:w="2977" w:type="dxa"/>
            <w:shd w:val="clear" w:color="auto" w:fill="auto"/>
          </w:tcPr>
          <w:p w14:paraId="3CB925ED" w14:textId="77777777" w:rsidR="00400885" w:rsidRPr="00400885" w:rsidRDefault="00400885" w:rsidP="00620157">
            <w:pPr>
              <w:keepNext/>
              <w:keepLines/>
              <w:jc w:val="center"/>
              <w:rPr>
                <w:b/>
                <w:bCs/>
                <w:sz w:val="20"/>
              </w:rPr>
            </w:pPr>
            <w:r w:rsidRPr="00400885">
              <w:rPr>
                <w:b/>
                <w:bCs/>
                <w:sz w:val="20"/>
              </w:rPr>
              <w:t>Rizikos atsako aprašymas (veiksmai / darbai rizikoms valdyti)</w:t>
            </w:r>
          </w:p>
        </w:tc>
        <w:tc>
          <w:tcPr>
            <w:tcW w:w="1984" w:type="dxa"/>
            <w:shd w:val="clear" w:color="auto" w:fill="auto"/>
            <w:vAlign w:val="center"/>
          </w:tcPr>
          <w:p w14:paraId="25F0C4D3" w14:textId="77777777" w:rsidR="00400885" w:rsidRPr="00400885" w:rsidRDefault="00400885" w:rsidP="00620157">
            <w:pPr>
              <w:keepNext/>
              <w:keepLines/>
              <w:jc w:val="center"/>
              <w:rPr>
                <w:b/>
                <w:bCs/>
                <w:sz w:val="20"/>
              </w:rPr>
            </w:pPr>
            <w:r w:rsidRPr="00400885">
              <w:rPr>
                <w:rFonts w:eastAsia="Calibri"/>
                <w:b/>
                <w:bCs/>
                <w:sz w:val="20"/>
              </w:rPr>
              <w:t xml:space="preserve">Už rizikos </w:t>
            </w:r>
            <w:r w:rsidRPr="00400885">
              <w:rPr>
                <w:b/>
                <w:bCs/>
                <w:sz w:val="20"/>
              </w:rPr>
              <w:t xml:space="preserve">atsako vykdymą </w:t>
            </w:r>
            <w:r w:rsidRPr="00400885">
              <w:rPr>
                <w:rFonts w:eastAsia="Calibri"/>
                <w:b/>
                <w:bCs/>
                <w:sz w:val="20"/>
              </w:rPr>
              <w:t>atsakingas</w:t>
            </w:r>
            <w:r w:rsidRPr="00400885">
              <w:rPr>
                <w:b/>
                <w:bCs/>
                <w:sz w:val="20"/>
              </w:rPr>
              <w:t xml:space="preserve"> asmuo</w:t>
            </w:r>
          </w:p>
          <w:p w14:paraId="20BB9052" w14:textId="77777777" w:rsidR="00400885" w:rsidRPr="00400885" w:rsidRDefault="00400885" w:rsidP="00620157">
            <w:pPr>
              <w:keepNext/>
              <w:keepLines/>
              <w:jc w:val="center"/>
              <w:rPr>
                <w:b/>
                <w:bCs/>
                <w:sz w:val="20"/>
              </w:rPr>
            </w:pPr>
            <w:r w:rsidRPr="00400885">
              <w:rPr>
                <w:b/>
                <w:bCs/>
                <w:sz w:val="20"/>
              </w:rPr>
              <w:t>(vardas, pavardė, pareigos, el.paštas)</w:t>
            </w:r>
          </w:p>
        </w:tc>
      </w:tr>
      <w:tr w:rsidR="00400885" w:rsidRPr="00400885" w14:paraId="218A3AA8" w14:textId="77777777" w:rsidTr="00620157">
        <w:tc>
          <w:tcPr>
            <w:tcW w:w="648" w:type="dxa"/>
            <w:shd w:val="clear" w:color="auto" w:fill="auto"/>
          </w:tcPr>
          <w:p w14:paraId="481E7AEA" w14:textId="77777777" w:rsidR="00400885" w:rsidRPr="00400885" w:rsidRDefault="00400885" w:rsidP="00620157">
            <w:pPr>
              <w:keepNext/>
              <w:keepLines/>
              <w:jc w:val="both"/>
              <w:rPr>
                <w:szCs w:val="24"/>
              </w:rPr>
            </w:pPr>
          </w:p>
        </w:tc>
        <w:tc>
          <w:tcPr>
            <w:tcW w:w="1899" w:type="dxa"/>
            <w:shd w:val="clear" w:color="auto" w:fill="auto"/>
          </w:tcPr>
          <w:p w14:paraId="545E3DD2" w14:textId="77777777" w:rsidR="00400885" w:rsidRPr="00400885" w:rsidRDefault="00400885" w:rsidP="00620157">
            <w:pPr>
              <w:keepNext/>
              <w:keepLines/>
              <w:jc w:val="both"/>
              <w:rPr>
                <w:szCs w:val="24"/>
              </w:rPr>
            </w:pPr>
          </w:p>
        </w:tc>
        <w:tc>
          <w:tcPr>
            <w:tcW w:w="2126" w:type="dxa"/>
            <w:shd w:val="clear" w:color="auto" w:fill="auto"/>
          </w:tcPr>
          <w:p w14:paraId="3E7680D3" w14:textId="77777777" w:rsidR="00400885" w:rsidRPr="00400885" w:rsidRDefault="00400885" w:rsidP="00620157">
            <w:pPr>
              <w:keepNext/>
              <w:keepLines/>
              <w:jc w:val="both"/>
              <w:rPr>
                <w:szCs w:val="24"/>
              </w:rPr>
            </w:pPr>
          </w:p>
        </w:tc>
        <w:tc>
          <w:tcPr>
            <w:tcW w:w="2977" w:type="dxa"/>
            <w:shd w:val="clear" w:color="auto" w:fill="auto"/>
          </w:tcPr>
          <w:p w14:paraId="6338E8D4" w14:textId="77777777" w:rsidR="00400885" w:rsidRPr="00400885" w:rsidRDefault="00400885" w:rsidP="00620157">
            <w:pPr>
              <w:keepNext/>
              <w:keepLines/>
              <w:jc w:val="both"/>
              <w:rPr>
                <w:szCs w:val="24"/>
              </w:rPr>
            </w:pPr>
          </w:p>
        </w:tc>
        <w:tc>
          <w:tcPr>
            <w:tcW w:w="1984" w:type="dxa"/>
            <w:shd w:val="clear" w:color="auto" w:fill="auto"/>
          </w:tcPr>
          <w:p w14:paraId="1949067A" w14:textId="77777777" w:rsidR="00400885" w:rsidRPr="00400885" w:rsidRDefault="00400885" w:rsidP="00620157">
            <w:pPr>
              <w:keepNext/>
              <w:keepLines/>
              <w:jc w:val="both"/>
              <w:rPr>
                <w:szCs w:val="24"/>
              </w:rPr>
            </w:pPr>
          </w:p>
        </w:tc>
      </w:tr>
    </w:tbl>
    <w:p w14:paraId="4EF90BAF" w14:textId="77777777" w:rsidR="00400885" w:rsidRPr="00400885" w:rsidRDefault="00400885" w:rsidP="00400885">
      <w:pPr>
        <w:spacing w:after="160" w:line="259" w:lineRule="auto"/>
        <w:rPr>
          <w:rFonts w:eastAsia="Calibri"/>
          <w:sz w:val="22"/>
          <w:szCs w:val="22"/>
        </w:rPr>
      </w:pPr>
    </w:p>
    <w:p w14:paraId="43420B72"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r w:rsidRPr="00400885">
        <w:rPr>
          <w:b/>
          <w:bCs/>
          <w:caps/>
        </w:rPr>
        <w:t>3. NAUDA</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6"/>
        <w:gridCol w:w="1145"/>
        <w:gridCol w:w="1157"/>
        <w:gridCol w:w="1131"/>
        <w:gridCol w:w="1288"/>
        <w:gridCol w:w="1179"/>
        <w:gridCol w:w="1396"/>
        <w:gridCol w:w="1061"/>
        <w:gridCol w:w="1049"/>
      </w:tblGrid>
      <w:tr w:rsidR="00400885" w:rsidRPr="00400885" w14:paraId="602E5E9C" w14:textId="77777777" w:rsidTr="00620157">
        <w:trPr>
          <w:trHeight w:val="340"/>
          <w:tblHeader/>
        </w:trPr>
        <w:tc>
          <w:tcPr>
            <w:tcW w:w="284" w:type="pct"/>
            <w:shd w:val="clear" w:color="auto" w:fill="auto"/>
          </w:tcPr>
          <w:p w14:paraId="57BDEA35" w14:textId="77777777" w:rsidR="00400885" w:rsidRPr="00400885" w:rsidRDefault="00400885" w:rsidP="00620157">
            <w:pPr>
              <w:jc w:val="center"/>
              <w:rPr>
                <w:b/>
                <w:sz w:val="20"/>
              </w:rPr>
            </w:pPr>
            <w:r w:rsidRPr="00400885">
              <w:rPr>
                <w:b/>
                <w:sz w:val="20"/>
              </w:rPr>
              <w:t>Eil. Nr.</w:t>
            </w:r>
          </w:p>
        </w:tc>
        <w:tc>
          <w:tcPr>
            <w:tcW w:w="574" w:type="pct"/>
            <w:shd w:val="clear" w:color="auto" w:fill="auto"/>
          </w:tcPr>
          <w:p w14:paraId="2BCECC45" w14:textId="77777777" w:rsidR="00400885" w:rsidRPr="00400885" w:rsidRDefault="00400885" w:rsidP="00620157">
            <w:pPr>
              <w:jc w:val="center"/>
              <w:rPr>
                <w:b/>
                <w:sz w:val="20"/>
              </w:rPr>
            </w:pPr>
            <w:r w:rsidRPr="00400885">
              <w:rPr>
                <w:b/>
                <w:sz w:val="20"/>
              </w:rPr>
              <w:t>Naudos pavadini-mas</w:t>
            </w:r>
          </w:p>
        </w:tc>
        <w:tc>
          <w:tcPr>
            <w:tcW w:w="580" w:type="pct"/>
            <w:shd w:val="clear" w:color="auto" w:fill="auto"/>
          </w:tcPr>
          <w:p w14:paraId="377F44D0" w14:textId="77777777" w:rsidR="00400885" w:rsidRPr="00400885" w:rsidRDefault="00400885" w:rsidP="00620157">
            <w:pPr>
              <w:jc w:val="center"/>
              <w:rPr>
                <w:b/>
                <w:sz w:val="20"/>
              </w:rPr>
            </w:pPr>
            <w:r w:rsidRPr="00400885">
              <w:rPr>
                <w:b/>
                <w:sz w:val="20"/>
              </w:rPr>
              <w:t>Naudos aprašymas</w:t>
            </w:r>
          </w:p>
        </w:tc>
        <w:tc>
          <w:tcPr>
            <w:tcW w:w="567" w:type="pct"/>
            <w:shd w:val="clear" w:color="auto" w:fill="auto"/>
          </w:tcPr>
          <w:p w14:paraId="287FBFEC" w14:textId="77777777" w:rsidR="00400885" w:rsidRPr="00400885" w:rsidRDefault="00400885" w:rsidP="00620157">
            <w:pPr>
              <w:jc w:val="center"/>
              <w:rPr>
                <w:b/>
                <w:sz w:val="20"/>
              </w:rPr>
            </w:pPr>
            <w:r w:rsidRPr="00400885">
              <w:rPr>
                <w:b/>
                <w:sz w:val="20"/>
              </w:rPr>
              <w:t>Naudos rodiklis</w:t>
            </w:r>
          </w:p>
        </w:tc>
        <w:tc>
          <w:tcPr>
            <w:tcW w:w="646" w:type="pct"/>
            <w:shd w:val="clear" w:color="auto" w:fill="auto"/>
          </w:tcPr>
          <w:p w14:paraId="47F28AD7" w14:textId="77777777" w:rsidR="00400885" w:rsidRPr="00400885" w:rsidRDefault="00400885" w:rsidP="00620157">
            <w:pPr>
              <w:jc w:val="center"/>
              <w:rPr>
                <w:b/>
                <w:sz w:val="20"/>
              </w:rPr>
            </w:pPr>
            <w:r w:rsidRPr="00400885">
              <w:rPr>
                <w:b/>
                <w:sz w:val="20"/>
              </w:rPr>
              <w:t>Naudos atskaitos rodiklio reikšmė</w:t>
            </w:r>
          </w:p>
          <w:p w14:paraId="3EC5263C" w14:textId="77777777" w:rsidR="00400885" w:rsidRPr="00400885" w:rsidRDefault="00400885" w:rsidP="00620157">
            <w:pPr>
              <w:jc w:val="center"/>
              <w:rPr>
                <w:b/>
                <w:sz w:val="20"/>
              </w:rPr>
            </w:pPr>
          </w:p>
        </w:tc>
        <w:tc>
          <w:tcPr>
            <w:tcW w:w="591" w:type="pct"/>
            <w:shd w:val="clear" w:color="auto" w:fill="auto"/>
          </w:tcPr>
          <w:p w14:paraId="2C589441" w14:textId="77777777" w:rsidR="00400885" w:rsidRPr="00400885" w:rsidRDefault="00400885" w:rsidP="00620157">
            <w:pPr>
              <w:jc w:val="center"/>
              <w:rPr>
                <w:b/>
                <w:sz w:val="20"/>
              </w:rPr>
            </w:pPr>
            <w:r w:rsidRPr="00400885">
              <w:rPr>
                <w:b/>
                <w:sz w:val="20"/>
              </w:rPr>
              <w:t>Siekiama naudos rodiklio reikšmė</w:t>
            </w:r>
          </w:p>
        </w:tc>
        <w:tc>
          <w:tcPr>
            <w:tcW w:w="700" w:type="pct"/>
            <w:shd w:val="clear" w:color="auto" w:fill="auto"/>
          </w:tcPr>
          <w:p w14:paraId="5D3C4DE4" w14:textId="77777777" w:rsidR="00400885" w:rsidRPr="00400885" w:rsidRDefault="00400885" w:rsidP="00620157">
            <w:pPr>
              <w:jc w:val="center"/>
              <w:rPr>
                <w:b/>
                <w:sz w:val="20"/>
              </w:rPr>
            </w:pPr>
            <w:r w:rsidRPr="00400885">
              <w:rPr>
                <w:b/>
                <w:sz w:val="20"/>
              </w:rPr>
              <w:t>Naudos rodiklių matavimas</w:t>
            </w:r>
          </w:p>
        </w:tc>
        <w:tc>
          <w:tcPr>
            <w:tcW w:w="532" w:type="pct"/>
            <w:shd w:val="clear" w:color="auto" w:fill="auto"/>
            <w:hideMark/>
          </w:tcPr>
          <w:p w14:paraId="6D84FA38" w14:textId="77777777" w:rsidR="00400885" w:rsidRPr="00400885" w:rsidRDefault="00400885" w:rsidP="00620157">
            <w:pPr>
              <w:jc w:val="center"/>
              <w:rPr>
                <w:b/>
                <w:sz w:val="20"/>
              </w:rPr>
            </w:pPr>
            <w:r w:rsidRPr="00400885">
              <w:rPr>
                <w:b/>
                <w:sz w:val="20"/>
              </w:rPr>
              <w:t>Naudos pasieki-mo data</w:t>
            </w:r>
          </w:p>
          <w:p w14:paraId="218020BE" w14:textId="77777777" w:rsidR="00400885" w:rsidRPr="00400885" w:rsidRDefault="00400885" w:rsidP="00620157">
            <w:pPr>
              <w:jc w:val="center"/>
              <w:rPr>
                <w:b/>
                <w:sz w:val="20"/>
              </w:rPr>
            </w:pPr>
          </w:p>
        </w:tc>
        <w:tc>
          <w:tcPr>
            <w:tcW w:w="526" w:type="pct"/>
            <w:shd w:val="clear" w:color="auto" w:fill="auto"/>
            <w:hideMark/>
          </w:tcPr>
          <w:p w14:paraId="4B74F02A" w14:textId="77777777" w:rsidR="00400885" w:rsidRPr="00400885" w:rsidRDefault="00400885" w:rsidP="00620157">
            <w:pPr>
              <w:jc w:val="center"/>
              <w:rPr>
                <w:b/>
                <w:sz w:val="20"/>
              </w:rPr>
            </w:pPr>
            <w:r w:rsidRPr="00400885">
              <w:rPr>
                <w:b/>
                <w:sz w:val="20"/>
              </w:rPr>
              <w:t>Tęstinu-mas ir palaiky-mas</w:t>
            </w:r>
          </w:p>
        </w:tc>
      </w:tr>
      <w:tr w:rsidR="00400885" w:rsidRPr="00400885" w14:paraId="60E9A603" w14:textId="77777777" w:rsidTr="00620157">
        <w:trPr>
          <w:trHeight w:val="340"/>
        </w:trPr>
        <w:tc>
          <w:tcPr>
            <w:tcW w:w="284" w:type="pct"/>
            <w:shd w:val="clear" w:color="auto" w:fill="auto"/>
          </w:tcPr>
          <w:p w14:paraId="6DF08154" w14:textId="77777777" w:rsidR="00400885" w:rsidRPr="00400885" w:rsidRDefault="00400885" w:rsidP="00620157">
            <w:pPr>
              <w:jc w:val="center"/>
              <w:rPr>
                <w:i/>
                <w:iCs/>
                <w:sz w:val="18"/>
                <w:szCs w:val="18"/>
              </w:rPr>
            </w:pPr>
          </w:p>
        </w:tc>
        <w:tc>
          <w:tcPr>
            <w:tcW w:w="574" w:type="pct"/>
            <w:shd w:val="clear" w:color="auto" w:fill="auto"/>
          </w:tcPr>
          <w:p w14:paraId="3E9E5A9E" w14:textId="77777777" w:rsidR="00400885" w:rsidRPr="00400885" w:rsidRDefault="00400885" w:rsidP="00620157">
            <w:pPr>
              <w:jc w:val="center"/>
              <w:rPr>
                <w:i/>
                <w:iCs/>
                <w:sz w:val="18"/>
                <w:szCs w:val="18"/>
              </w:rPr>
            </w:pPr>
            <w:r w:rsidRPr="00400885">
              <w:rPr>
                <w:rFonts w:eastAsia="Calibri"/>
                <w:i/>
                <w:iCs/>
                <w:sz w:val="18"/>
                <w:szCs w:val="18"/>
              </w:rPr>
              <w:t>(Nurodoma, kokia konkreti nauda bus pasiekta)</w:t>
            </w:r>
          </w:p>
        </w:tc>
        <w:tc>
          <w:tcPr>
            <w:tcW w:w="580" w:type="pct"/>
            <w:shd w:val="clear" w:color="auto" w:fill="auto"/>
          </w:tcPr>
          <w:p w14:paraId="5C0736D7" w14:textId="77777777" w:rsidR="00400885" w:rsidRPr="00400885" w:rsidRDefault="00400885" w:rsidP="00620157">
            <w:pPr>
              <w:jc w:val="center"/>
              <w:rPr>
                <w:i/>
                <w:iCs/>
                <w:sz w:val="18"/>
                <w:szCs w:val="18"/>
              </w:rPr>
            </w:pPr>
            <w:r w:rsidRPr="00400885">
              <w:rPr>
                <w:i/>
                <w:iCs/>
                <w:sz w:val="18"/>
                <w:szCs w:val="18"/>
              </w:rPr>
              <w:t>(Nurodoma, kuriam Vyriausybės veiklos prioritetui įgyvendinti siekiama</w:t>
            </w:r>
          </w:p>
          <w:p w14:paraId="1BCFAEF9" w14:textId="77777777" w:rsidR="00400885" w:rsidRPr="00400885" w:rsidRDefault="00400885" w:rsidP="00620157">
            <w:pPr>
              <w:jc w:val="center"/>
              <w:rPr>
                <w:i/>
                <w:iCs/>
                <w:sz w:val="18"/>
                <w:szCs w:val="18"/>
              </w:rPr>
            </w:pPr>
            <w:r w:rsidRPr="00400885">
              <w:rPr>
                <w:i/>
                <w:iCs/>
                <w:sz w:val="18"/>
                <w:szCs w:val="18"/>
              </w:rPr>
              <w:t>nauda,</w:t>
            </w:r>
          </w:p>
          <w:p w14:paraId="09784A45" w14:textId="77777777" w:rsidR="00400885" w:rsidRPr="00400885" w:rsidRDefault="00400885" w:rsidP="00620157">
            <w:pPr>
              <w:jc w:val="center"/>
              <w:rPr>
                <w:i/>
                <w:iCs/>
                <w:sz w:val="18"/>
                <w:szCs w:val="18"/>
              </w:rPr>
            </w:pPr>
            <w:r w:rsidRPr="00400885">
              <w:rPr>
                <w:bCs/>
                <w:i/>
                <w:iCs/>
                <w:sz w:val="18"/>
                <w:szCs w:val="18"/>
              </w:rPr>
              <w:t>kokybiniai kriterijai)</w:t>
            </w:r>
          </w:p>
        </w:tc>
        <w:tc>
          <w:tcPr>
            <w:tcW w:w="567" w:type="pct"/>
            <w:shd w:val="clear" w:color="auto" w:fill="auto"/>
          </w:tcPr>
          <w:p w14:paraId="66C5FB4D" w14:textId="77777777" w:rsidR="00400885" w:rsidRPr="00400885" w:rsidRDefault="00400885" w:rsidP="00620157">
            <w:pPr>
              <w:jc w:val="center"/>
              <w:rPr>
                <w:i/>
                <w:iCs/>
                <w:sz w:val="18"/>
                <w:szCs w:val="18"/>
              </w:rPr>
            </w:pPr>
            <w:r w:rsidRPr="00400885">
              <w:rPr>
                <w:i/>
                <w:iCs/>
                <w:sz w:val="18"/>
                <w:szCs w:val="18"/>
              </w:rPr>
              <w:t>(Nurodomi kiekybiniai kriterijai)</w:t>
            </w:r>
          </w:p>
        </w:tc>
        <w:tc>
          <w:tcPr>
            <w:tcW w:w="646" w:type="pct"/>
            <w:shd w:val="clear" w:color="auto" w:fill="auto"/>
          </w:tcPr>
          <w:p w14:paraId="5446A8B1" w14:textId="77777777" w:rsidR="00400885" w:rsidRPr="00400885" w:rsidRDefault="00400885" w:rsidP="00620157">
            <w:pPr>
              <w:jc w:val="center"/>
              <w:rPr>
                <w:i/>
                <w:iCs/>
                <w:sz w:val="18"/>
                <w:szCs w:val="18"/>
              </w:rPr>
            </w:pPr>
            <w:r w:rsidRPr="00400885">
              <w:rPr>
                <w:i/>
                <w:iCs/>
                <w:sz w:val="18"/>
                <w:szCs w:val="18"/>
              </w:rPr>
              <w:t>(Nurodoma bazinio</w:t>
            </w:r>
          </w:p>
          <w:p w14:paraId="35C26179" w14:textId="77777777" w:rsidR="00400885" w:rsidRPr="00400885" w:rsidRDefault="00400885" w:rsidP="00620157">
            <w:pPr>
              <w:jc w:val="center"/>
              <w:rPr>
                <w:i/>
                <w:iCs/>
                <w:sz w:val="18"/>
                <w:szCs w:val="18"/>
              </w:rPr>
            </w:pPr>
            <w:r w:rsidRPr="00400885">
              <w:rPr>
                <w:i/>
                <w:iCs/>
                <w:sz w:val="18"/>
                <w:szCs w:val="18"/>
              </w:rPr>
              <w:t>laikotarpio rodiklio reikšmė, matavimo vienetai)</w:t>
            </w:r>
          </w:p>
        </w:tc>
        <w:tc>
          <w:tcPr>
            <w:tcW w:w="591" w:type="pct"/>
            <w:shd w:val="clear" w:color="auto" w:fill="auto"/>
          </w:tcPr>
          <w:p w14:paraId="7D222A42" w14:textId="77777777" w:rsidR="00400885" w:rsidRPr="00400885" w:rsidRDefault="00400885" w:rsidP="00620157">
            <w:pPr>
              <w:jc w:val="center"/>
              <w:rPr>
                <w:i/>
                <w:iCs/>
                <w:sz w:val="18"/>
                <w:szCs w:val="18"/>
              </w:rPr>
            </w:pPr>
            <w:r w:rsidRPr="00400885">
              <w:rPr>
                <w:i/>
                <w:iCs/>
                <w:sz w:val="18"/>
                <w:szCs w:val="18"/>
              </w:rPr>
              <w:t>(Nurodoma siekiama naudos rodiklio reikšmė, matavimo vienetai įgyvendinus projektų programą)</w:t>
            </w:r>
          </w:p>
        </w:tc>
        <w:tc>
          <w:tcPr>
            <w:tcW w:w="700" w:type="pct"/>
            <w:shd w:val="clear" w:color="auto" w:fill="auto"/>
          </w:tcPr>
          <w:p w14:paraId="22BC14DF" w14:textId="77777777" w:rsidR="00400885" w:rsidRPr="00400885" w:rsidRDefault="00400885" w:rsidP="00620157">
            <w:pPr>
              <w:jc w:val="center"/>
              <w:rPr>
                <w:i/>
                <w:iCs/>
                <w:sz w:val="18"/>
                <w:szCs w:val="18"/>
              </w:rPr>
            </w:pPr>
            <w:r w:rsidRPr="00400885">
              <w:rPr>
                <w:i/>
                <w:iCs/>
                <w:sz w:val="18"/>
                <w:szCs w:val="18"/>
              </w:rPr>
              <w:t>(Nurodomas naudos rodiklio reikšmės matavimo periodiškumas)</w:t>
            </w:r>
          </w:p>
        </w:tc>
        <w:tc>
          <w:tcPr>
            <w:tcW w:w="532" w:type="pct"/>
            <w:shd w:val="clear" w:color="auto" w:fill="auto"/>
            <w:hideMark/>
          </w:tcPr>
          <w:p w14:paraId="24798242" w14:textId="77777777" w:rsidR="00400885" w:rsidRPr="00400885" w:rsidRDefault="00400885" w:rsidP="00620157">
            <w:pPr>
              <w:jc w:val="center"/>
              <w:rPr>
                <w:rFonts w:eastAsia="Calibri"/>
                <w:i/>
                <w:iCs/>
                <w:sz w:val="18"/>
                <w:szCs w:val="18"/>
              </w:rPr>
            </w:pPr>
            <w:r w:rsidRPr="00400885">
              <w:rPr>
                <w:rFonts w:eastAsia="Calibri"/>
                <w:bCs/>
                <w:i/>
                <w:iCs/>
                <w:sz w:val="18"/>
                <w:szCs w:val="18"/>
              </w:rPr>
              <w:t>(Planuo-jama naudos pasiekimo data: metai, mėnuo</w:t>
            </w:r>
            <w:r w:rsidRPr="00400885">
              <w:rPr>
                <w:rFonts w:eastAsia="Calibri"/>
                <w:i/>
                <w:iCs/>
                <w:sz w:val="18"/>
                <w:szCs w:val="18"/>
              </w:rPr>
              <w:t>)</w:t>
            </w:r>
          </w:p>
          <w:p w14:paraId="6486F03F" w14:textId="77777777" w:rsidR="00400885" w:rsidRPr="00400885" w:rsidRDefault="00400885" w:rsidP="00620157">
            <w:pPr>
              <w:jc w:val="center"/>
              <w:rPr>
                <w:i/>
                <w:iCs/>
                <w:sz w:val="18"/>
                <w:szCs w:val="18"/>
              </w:rPr>
            </w:pPr>
          </w:p>
        </w:tc>
        <w:tc>
          <w:tcPr>
            <w:tcW w:w="526" w:type="pct"/>
            <w:shd w:val="clear" w:color="auto" w:fill="auto"/>
            <w:hideMark/>
          </w:tcPr>
          <w:p w14:paraId="27BB8BA9" w14:textId="77777777" w:rsidR="00400885" w:rsidRPr="00400885" w:rsidRDefault="00400885" w:rsidP="00620157">
            <w:pPr>
              <w:jc w:val="center"/>
              <w:rPr>
                <w:i/>
                <w:iCs/>
                <w:sz w:val="18"/>
                <w:szCs w:val="18"/>
              </w:rPr>
            </w:pPr>
            <w:r w:rsidRPr="00400885">
              <w:rPr>
                <w:i/>
                <w:iCs/>
                <w:sz w:val="18"/>
                <w:szCs w:val="18"/>
              </w:rPr>
              <w:t>(Institucija arba i</w:t>
            </w:r>
            <w:r w:rsidRPr="00400885">
              <w:rPr>
                <w:bCs/>
                <w:i/>
                <w:iCs/>
                <w:sz w:val="18"/>
                <w:szCs w:val="18"/>
              </w:rPr>
              <w:t>nstitucijos padalinys, kuriam bus priskirta projektų programos naudos palaikymo ir tęstinumo funkcija</w:t>
            </w:r>
            <w:r w:rsidRPr="00400885">
              <w:rPr>
                <w:i/>
                <w:iCs/>
                <w:sz w:val="18"/>
                <w:szCs w:val="18"/>
              </w:rPr>
              <w:t>)</w:t>
            </w:r>
          </w:p>
        </w:tc>
      </w:tr>
      <w:tr w:rsidR="00400885" w:rsidRPr="00400885" w14:paraId="5CF207EF" w14:textId="77777777" w:rsidTr="00620157">
        <w:trPr>
          <w:trHeight w:val="259"/>
        </w:trPr>
        <w:tc>
          <w:tcPr>
            <w:tcW w:w="284" w:type="pct"/>
            <w:shd w:val="clear" w:color="auto" w:fill="auto"/>
          </w:tcPr>
          <w:p w14:paraId="7E92B633" w14:textId="77777777" w:rsidR="00400885" w:rsidRPr="00400885" w:rsidRDefault="00400885" w:rsidP="00620157">
            <w:pPr>
              <w:rPr>
                <w:sz w:val="20"/>
              </w:rPr>
            </w:pPr>
          </w:p>
        </w:tc>
        <w:tc>
          <w:tcPr>
            <w:tcW w:w="574" w:type="pct"/>
            <w:shd w:val="clear" w:color="auto" w:fill="auto"/>
          </w:tcPr>
          <w:p w14:paraId="5D64BF0F" w14:textId="77777777" w:rsidR="00400885" w:rsidRPr="00400885" w:rsidRDefault="00400885" w:rsidP="00620157">
            <w:pPr>
              <w:rPr>
                <w:sz w:val="20"/>
              </w:rPr>
            </w:pPr>
          </w:p>
        </w:tc>
        <w:tc>
          <w:tcPr>
            <w:tcW w:w="580" w:type="pct"/>
            <w:shd w:val="clear" w:color="auto" w:fill="auto"/>
          </w:tcPr>
          <w:p w14:paraId="7D0277F0" w14:textId="77777777" w:rsidR="00400885" w:rsidRPr="00400885" w:rsidRDefault="00400885" w:rsidP="00620157">
            <w:pPr>
              <w:rPr>
                <w:sz w:val="20"/>
              </w:rPr>
            </w:pPr>
          </w:p>
        </w:tc>
        <w:tc>
          <w:tcPr>
            <w:tcW w:w="567" w:type="pct"/>
            <w:shd w:val="clear" w:color="auto" w:fill="auto"/>
          </w:tcPr>
          <w:p w14:paraId="62C03C0E" w14:textId="77777777" w:rsidR="00400885" w:rsidRPr="00400885" w:rsidRDefault="00400885" w:rsidP="00620157">
            <w:pPr>
              <w:rPr>
                <w:sz w:val="20"/>
              </w:rPr>
            </w:pPr>
          </w:p>
        </w:tc>
        <w:tc>
          <w:tcPr>
            <w:tcW w:w="646" w:type="pct"/>
            <w:shd w:val="clear" w:color="auto" w:fill="auto"/>
          </w:tcPr>
          <w:p w14:paraId="03CCC752" w14:textId="77777777" w:rsidR="00400885" w:rsidRPr="00400885" w:rsidRDefault="00400885" w:rsidP="00620157">
            <w:pPr>
              <w:rPr>
                <w:sz w:val="20"/>
              </w:rPr>
            </w:pPr>
          </w:p>
        </w:tc>
        <w:tc>
          <w:tcPr>
            <w:tcW w:w="591" w:type="pct"/>
            <w:shd w:val="clear" w:color="auto" w:fill="auto"/>
          </w:tcPr>
          <w:p w14:paraId="62074D49" w14:textId="77777777" w:rsidR="00400885" w:rsidRPr="00400885" w:rsidRDefault="00400885" w:rsidP="00620157">
            <w:pPr>
              <w:rPr>
                <w:sz w:val="20"/>
              </w:rPr>
            </w:pPr>
          </w:p>
        </w:tc>
        <w:tc>
          <w:tcPr>
            <w:tcW w:w="700" w:type="pct"/>
            <w:shd w:val="clear" w:color="auto" w:fill="auto"/>
          </w:tcPr>
          <w:p w14:paraId="4D2CC1B6" w14:textId="77777777" w:rsidR="00400885" w:rsidRPr="00400885" w:rsidRDefault="00400885" w:rsidP="00620157">
            <w:pPr>
              <w:rPr>
                <w:sz w:val="20"/>
              </w:rPr>
            </w:pPr>
          </w:p>
        </w:tc>
        <w:tc>
          <w:tcPr>
            <w:tcW w:w="532" w:type="pct"/>
            <w:shd w:val="clear" w:color="auto" w:fill="auto"/>
          </w:tcPr>
          <w:p w14:paraId="491034F0" w14:textId="77777777" w:rsidR="00400885" w:rsidRPr="00400885" w:rsidRDefault="00400885" w:rsidP="00620157">
            <w:pPr>
              <w:rPr>
                <w:sz w:val="20"/>
              </w:rPr>
            </w:pPr>
          </w:p>
        </w:tc>
        <w:tc>
          <w:tcPr>
            <w:tcW w:w="526" w:type="pct"/>
            <w:shd w:val="clear" w:color="auto" w:fill="auto"/>
          </w:tcPr>
          <w:p w14:paraId="0DCBC284" w14:textId="77777777" w:rsidR="00400885" w:rsidRPr="00400885" w:rsidRDefault="00400885" w:rsidP="00620157">
            <w:pPr>
              <w:rPr>
                <w:sz w:val="20"/>
              </w:rPr>
            </w:pPr>
          </w:p>
        </w:tc>
      </w:tr>
    </w:tbl>
    <w:p w14:paraId="4C274EB0"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p>
    <w:p w14:paraId="1B02A13D"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r w:rsidRPr="00400885">
        <w:rPr>
          <w:b/>
          <w:bCs/>
          <w:caps/>
        </w:rPr>
        <w:t>4. REZULTATAi</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4"/>
        <w:gridCol w:w="2397"/>
        <w:gridCol w:w="3232"/>
        <w:gridCol w:w="3518"/>
      </w:tblGrid>
      <w:tr w:rsidR="00400885" w:rsidRPr="00400885" w14:paraId="65A8F94E" w14:textId="77777777" w:rsidTr="00620157">
        <w:trPr>
          <w:trHeight w:val="340"/>
          <w:tblHeader/>
        </w:trPr>
        <w:tc>
          <w:tcPr>
            <w:tcW w:w="285" w:type="pct"/>
            <w:shd w:val="clear" w:color="auto" w:fill="auto"/>
          </w:tcPr>
          <w:p w14:paraId="4EF058D5" w14:textId="77777777" w:rsidR="00400885" w:rsidRPr="00400885" w:rsidRDefault="00400885" w:rsidP="00620157">
            <w:pPr>
              <w:jc w:val="center"/>
              <w:rPr>
                <w:rFonts w:eastAsia="Calibri"/>
                <w:b/>
                <w:bCs/>
                <w:szCs w:val="24"/>
              </w:rPr>
            </w:pPr>
            <w:r w:rsidRPr="00400885">
              <w:rPr>
                <w:rFonts w:eastAsia="Calibri"/>
                <w:b/>
                <w:bCs/>
                <w:szCs w:val="24"/>
              </w:rPr>
              <w:t>Eil. Nr.</w:t>
            </w:r>
          </w:p>
        </w:tc>
        <w:tc>
          <w:tcPr>
            <w:tcW w:w="1235" w:type="pct"/>
            <w:shd w:val="clear" w:color="auto" w:fill="auto"/>
          </w:tcPr>
          <w:p w14:paraId="758CBBA4" w14:textId="77777777" w:rsidR="00400885" w:rsidRPr="00400885" w:rsidRDefault="00400885" w:rsidP="00620157">
            <w:pPr>
              <w:jc w:val="center"/>
              <w:rPr>
                <w:rFonts w:eastAsia="Calibri"/>
                <w:b/>
                <w:bCs/>
                <w:szCs w:val="24"/>
              </w:rPr>
            </w:pPr>
            <w:r w:rsidRPr="00400885">
              <w:rPr>
                <w:rFonts w:eastAsia="Calibri"/>
                <w:b/>
                <w:bCs/>
                <w:szCs w:val="24"/>
              </w:rPr>
              <w:t>Rezultatas</w:t>
            </w:r>
          </w:p>
        </w:tc>
        <w:tc>
          <w:tcPr>
            <w:tcW w:w="1666" w:type="pct"/>
            <w:shd w:val="clear" w:color="auto" w:fill="auto"/>
          </w:tcPr>
          <w:p w14:paraId="330781BC" w14:textId="77777777" w:rsidR="00400885" w:rsidRPr="00400885" w:rsidRDefault="00400885" w:rsidP="00620157">
            <w:pPr>
              <w:jc w:val="center"/>
              <w:rPr>
                <w:rFonts w:eastAsia="Calibri"/>
                <w:b/>
                <w:bCs/>
                <w:szCs w:val="24"/>
              </w:rPr>
            </w:pPr>
            <w:r w:rsidRPr="00400885">
              <w:rPr>
                <w:rFonts w:eastAsia="Calibri"/>
                <w:b/>
                <w:bCs/>
                <w:szCs w:val="24"/>
              </w:rPr>
              <w:t>Reikalavimai rezultatui</w:t>
            </w:r>
          </w:p>
        </w:tc>
        <w:tc>
          <w:tcPr>
            <w:tcW w:w="1813" w:type="pct"/>
            <w:shd w:val="clear" w:color="auto" w:fill="auto"/>
          </w:tcPr>
          <w:p w14:paraId="4208C637" w14:textId="77777777" w:rsidR="00400885" w:rsidRPr="00400885" w:rsidDel="0085353A" w:rsidRDefault="00400885" w:rsidP="00620157">
            <w:pPr>
              <w:jc w:val="center"/>
              <w:rPr>
                <w:rFonts w:eastAsia="Calibri"/>
                <w:b/>
                <w:bCs/>
                <w:szCs w:val="24"/>
              </w:rPr>
            </w:pPr>
            <w:r w:rsidRPr="00400885">
              <w:rPr>
                <w:rFonts w:eastAsia="Calibri"/>
                <w:b/>
                <w:bCs/>
                <w:szCs w:val="24"/>
              </w:rPr>
              <w:t>Aprašymas</w:t>
            </w:r>
          </w:p>
        </w:tc>
      </w:tr>
      <w:tr w:rsidR="00400885" w:rsidRPr="00400885" w14:paraId="2725CAEA" w14:textId="77777777" w:rsidTr="00620157">
        <w:trPr>
          <w:trHeight w:val="170"/>
        </w:trPr>
        <w:tc>
          <w:tcPr>
            <w:tcW w:w="285" w:type="pct"/>
            <w:shd w:val="clear" w:color="auto" w:fill="auto"/>
          </w:tcPr>
          <w:p w14:paraId="1E711090" w14:textId="77777777" w:rsidR="00400885" w:rsidRPr="00400885" w:rsidRDefault="00400885" w:rsidP="00620157">
            <w:pPr>
              <w:jc w:val="center"/>
              <w:rPr>
                <w:rFonts w:eastAsia="Calibri"/>
                <w:i/>
                <w:iCs/>
                <w:sz w:val="20"/>
              </w:rPr>
            </w:pPr>
          </w:p>
        </w:tc>
        <w:tc>
          <w:tcPr>
            <w:tcW w:w="1235" w:type="pct"/>
            <w:shd w:val="clear" w:color="auto" w:fill="auto"/>
          </w:tcPr>
          <w:p w14:paraId="72951503" w14:textId="77777777" w:rsidR="00400885" w:rsidRPr="00400885" w:rsidRDefault="00400885" w:rsidP="00620157">
            <w:pPr>
              <w:jc w:val="center"/>
              <w:rPr>
                <w:rFonts w:eastAsia="Calibri"/>
                <w:i/>
                <w:iCs/>
                <w:sz w:val="20"/>
              </w:rPr>
            </w:pPr>
            <w:r w:rsidRPr="00400885">
              <w:rPr>
                <w:rFonts w:eastAsia="Calibri"/>
                <w:i/>
                <w:iCs/>
                <w:sz w:val="20"/>
              </w:rPr>
              <w:t>(Nurodoma, kas bus sukurta: produktas, paslauga, teisės aktas)</w:t>
            </w:r>
          </w:p>
        </w:tc>
        <w:tc>
          <w:tcPr>
            <w:tcW w:w="1666" w:type="pct"/>
            <w:shd w:val="clear" w:color="auto" w:fill="auto"/>
          </w:tcPr>
          <w:p w14:paraId="5C5416D7" w14:textId="77777777" w:rsidR="00400885" w:rsidRPr="00400885" w:rsidRDefault="00400885" w:rsidP="00620157">
            <w:pPr>
              <w:jc w:val="center"/>
              <w:rPr>
                <w:rFonts w:eastAsia="Calibri"/>
                <w:i/>
                <w:iCs/>
                <w:sz w:val="20"/>
              </w:rPr>
            </w:pPr>
            <w:r w:rsidRPr="00400885">
              <w:rPr>
                <w:rFonts w:eastAsia="Calibri"/>
                <w:i/>
                <w:iCs/>
                <w:sz w:val="20"/>
              </w:rPr>
              <w:t>(Kiekybiniai ir kokybiniai (pamatuojami rodikliai) rezultatui taikomi reikalavimai)</w:t>
            </w:r>
          </w:p>
        </w:tc>
        <w:tc>
          <w:tcPr>
            <w:tcW w:w="1813" w:type="pct"/>
            <w:shd w:val="clear" w:color="auto" w:fill="auto"/>
          </w:tcPr>
          <w:p w14:paraId="20FD0E99" w14:textId="77777777" w:rsidR="00400885" w:rsidRPr="00400885" w:rsidRDefault="00400885" w:rsidP="00620157">
            <w:pPr>
              <w:jc w:val="center"/>
              <w:rPr>
                <w:rFonts w:eastAsia="Calibri"/>
                <w:i/>
                <w:iCs/>
                <w:sz w:val="20"/>
              </w:rPr>
            </w:pPr>
            <w:r w:rsidRPr="00400885">
              <w:rPr>
                <w:rFonts w:eastAsia="Calibri"/>
                <w:i/>
                <w:iCs/>
                <w:sz w:val="20"/>
              </w:rPr>
              <w:t>(Nurodomas pagrindinių darbų rezultatui pasiekti sąrašas)</w:t>
            </w:r>
          </w:p>
        </w:tc>
      </w:tr>
      <w:tr w:rsidR="00400885" w:rsidRPr="00400885" w14:paraId="7AC593F7" w14:textId="77777777" w:rsidTr="00620157">
        <w:trPr>
          <w:trHeight w:val="340"/>
        </w:trPr>
        <w:tc>
          <w:tcPr>
            <w:tcW w:w="285" w:type="pct"/>
            <w:shd w:val="clear" w:color="auto" w:fill="auto"/>
          </w:tcPr>
          <w:p w14:paraId="6FE649D9" w14:textId="77777777" w:rsidR="00400885" w:rsidRPr="00400885" w:rsidRDefault="00400885" w:rsidP="00620157">
            <w:pPr>
              <w:rPr>
                <w:rFonts w:eastAsia="Calibri"/>
                <w:sz w:val="20"/>
              </w:rPr>
            </w:pPr>
          </w:p>
        </w:tc>
        <w:tc>
          <w:tcPr>
            <w:tcW w:w="1235" w:type="pct"/>
            <w:shd w:val="clear" w:color="auto" w:fill="auto"/>
          </w:tcPr>
          <w:p w14:paraId="70ABF7AD" w14:textId="77777777" w:rsidR="00400885" w:rsidRPr="00400885" w:rsidRDefault="00400885" w:rsidP="00620157">
            <w:pPr>
              <w:rPr>
                <w:rFonts w:eastAsia="Calibri"/>
                <w:sz w:val="20"/>
              </w:rPr>
            </w:pPr>
          </w:p>
        </w:tc>
        <w:tc>
          <w:tcPr>
            <w:tcW w:w="1666" w:type="pct"/>
            <w:shd w:val="clear" w:color="auto" w:fill="auto"/>
          </w:tcPr>
          <w:p w14:paraId="10498CA1" w14:textId="77777777" w:rsidR="00400885" w:rsidRPr="00400885" w:rsidRDefault="00400885" w:rsidP="00620157">
            <w:pPr>
              <w:rPr>
                <w:rFonts w:eastAsia="Calibri"/>
                <w:sz w:val="20"/>
              </w:rPr>
            </w:pPr>
          </w:p>
        </w:tc>
        <w:tc>
          <w:tcPr>
            <w:tcW w:w="1813" w:type="pct"/>
            <w:shd w:val="clear" w:color="auto" w:fill="auto"/>
          </w:tcPr>
          <w:p w14:paraId="70A4BBCD" w14:textId="77777777" w:rsidR="00400885" w:rsidRPr="00400885" w:rsidRDefault="00400885" w:rsidP="00620157">
            <w:pPr>
              <w:rPr>
                <w:rFonts w:eastAsia="Calibri"/>
                <w:sz w:val="20"/>
              </w:rPr>
            </w:pPr>
          </w:p>
        </w:tc>
      </w:tr>
    </w:tbl>
    <w:p w14:paraId="08CA6B89" w14:textId="77777777" w:rsidR="00400885" w:rsidRPr="00400885" w:rsidRDefault="00400885" w:rsidP="00400885">
      <w:pPr>
        <w:rPr>
          <w:rFonts w:eastAsia="Calibri"/>
          <w:i/>
          <w:iCs/>
          <w:sz w:val="20"/>
        </w:rPr>
      </w:pPr>
      <w:r w:rsidRPr="00400885">
        <w:rPr>
          <w:rFonts w:eastAsia="Calibri"/>
          <w:i/>
          <w:iCs/>
          <w:sz w:val="20"/>
        </w:rPr>
        <w:t>Rezultatai yra skirti trilypiam tikslui pasiekti.</w:t>
      </w:r>
    </w:p>
    <w:p w14:paraId="588C2389"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Calibri"/>
          <w:i/>
          <w:iCs/>
          <w:sz w:val="20"/>
        </w:rPr>
      </w:pPr>
    </w:p>
    <w:p w14:paraId="133C2486"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r w:rsidRPr="00400885">
        <w:rPr>
          <w:b/>
          <w:bCs/>
          <w:caps/>
        </w:rPr>
        <w:t>5. KOMANDA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06"/>
        <w:gridCol w:w="1970"/>
        <w:gridCol w:w="2532"/>
        <w:gridCol w:w="2946"/>
      </w:tblGrid>
      <w:tr w:rsidR="00400885" w:rsidRPr="00400885" w14:paraId="1B9CDB8E" w14:textId="77777777" w:rsidTr="00620157">
        <w:trPr>
          <w:trHeight w:val="340"/>
          <w:tblHeader/>
        </w:trPr>
        <w:tc>
          <w:tcPr>
            <w:tcW w:w="1102" w:type="pct"/>
            <w:shd w:val="clear" w:color="auto" w:fill="auto"/>
          </w:tcPr>
          <w:p w14:paraId="0551F5C9" w14:textId="77777777" w:rsidR="00400885" w:rsidRPr="00400885" w:rsidRDefault="00400885" w:rsidP="00620157">
            <w:pPr>
              <w:jc w:val="center"/>
              <w:rPr>
                <w:rFonts w:eastAsia="Calibri"/>
                <w:szCs w:val="24"/>
              </w:rPr>
            </w:pPr>
            <w:r w:rsidRPr="00400885">
              <w:rPr>
                <w:rFonts w:eastAsia="Calibri"/>
                <w:b/>
                <w:szCs w:val="24"/>
              </w:rPr>
              <w:t xml:space="preserve">Funkcija </w:t>
            </w:r>
          </w:p>
        </w:tc>
        <w:tc>
          <w:tcPr>
            <w:tcW w:w="1031" w:type="pct"/>
            <w:shd w:val="clear" w:color="auto" w:fill="auto"/>
          </w:tcPr>
          <w:p w14:paraId="344ECFFA" w14:textId="77777777" w:rsidR="00400885" w:rsidRPr="00400885" w:rsidRDefault="00400885" w:rsidP="00620157">
            <w:pPr>
              <w:jc w:val="center"/>
              <w:rPr>
                <w:rFonts w:eastAsia="Calibri"/>
                <w:szCs w:val="24"/>
              </w:rPr>
            </w:pPr>
            <w:r w:rsidRPr="00400885">
              <w:rPr>
                <w:rFonts w:eastAsia="Calibri"/>
                <w:b/>
                <w:szCs w:val="24"/>
              </w:rPr>
              <w:t>Vardas, pavardė</w:t>
            </w:r>
          </w:p>
        </w:tc>
        <w:tc>
          <w:tcPr>
            <w:tcW w:w="1325" w:type="pct"/>
            <w:shd w:val="clear" w:color="auto" w:fill="auto"/>
          </w:tcPr>
          <w:p w14:paraId="4E8D66E3" w14:textId="77777777" w:rsidR="00400885" w:rsidRPr="00400885" w:rsidRDefault="00400885" w:rsidP="00620157">
            <w:pPr>
              <w:jc w:val="center"/>
              <w:rPr>
                <w:rFonts w:eastAsia="Calibri"/>
                <w:szCs w:val="24"/>
              </w:rPr>
            </w:pPr>
            <w:r w:rsidRPr="00400885">
              <w:rPr>
                <w:rFonts w:eastAsia="Calibri"/>
                <w:b/>
                <w:szCs w:val="24"/>
              </w:rPr>
              <w:t>Padalinys, pareigos, el.paštas</w:t>
            </w:r>
          </w:p>
        </w:tc>
        <w:tc>
          <w:tcPr>
            <w:tcW w:w="1542" w:type="pct"/>
            <w:shd w:val="clear" w:color="auto" w:fill="auto"/>
          </w:tcPr>
          <w:p w14:paraId="21B0EDBB" w14:textId="77777777" w:rsidR="00400885" w:rsidRPr="00400885" w:rsidRDefault="00400885" w:rsidP="00620157">
            <w:pPr>
              <w:jc w:val="center"/>
              <w:rPr>
                <w:rFonts w:eastAsia="Calibri"/>
                <w:szCs w:val="24"/>
              </w:rPr>
            </w:pPr>
            <w:r w:rsidRPr="00400885">
              <w:rPr>
                <w:rFonts w:eastAsia="Calibri"/>
                <w:b/>
                <w:szCs w:val="24"/>
              </w:rPr>
              <w:t>Veiklos ir atsakomybės</w:t>
            </w:r>
          </w:p>
        </w:tc>
      </w:tr>
      <w:tr w:rsidR="00400885" w:rsidRPr="00400885" w14:paraId="337028B0" w14:textId="77777777" w:rsidTr="00620157">
        <w:trPr>
          <w:trHeight w:val="340"/>
        </w:trPr>
        <w:tc>
          <w:tcPr>
            <w:tcW w:w="1102" w:type="pct"/>
            <w:shd w:val="clear" w:color="auto" w:fill="auto"/>
          </w:tcPr>
          <w:p w14:paraId="6B9F8809" w14:textId="77777777" w:rsidR="00400885" w:rsidRPr="00400885" w:rsidRDefault="00400885" w:rsidP="00620157">
            <w:pPr>
              <w:rPr>
                <w:rFonts w:eastAsia="Calibri"/>
                <w:bCs/>
                <w:sz w:val="20"/>
              </w:rPr>
            </w:pPr>
            <w:r w:rsidRPr="00400885">
              <w:rPr>
                <w:rFonts w:eastAsia="Calibri"/>
                <w:bCs/>
                <w:sz w:val="20"/>
              </w:rPr>
              <w:t>Projektų programos savininkas</w:t>
            </w:r>
          </w:p>
        </w:tc>
        <w:tc>
          <w:tcPr>
            <w:tcW w:w="1031" w:type="pct"/>
            <w:shd w:val="clear" w:color="auto" w:fill="auto"/>
          </w:tcPr>
          <w:p w14:paraId="6232BCF9" w14:textId="77777777" w:rsidR="00400885" w:rsidRPr="00400885" w:rsidRDefault="00400885" w:rsidP="00620157">
            <w:pPr>
              <w:rPr>
                <w:rFonts w:eastAsia="Calibri"/>
                <w:bCs/>
                <w:sz w:val="20"/>
              </w:rPr>
            </w:pPr>
          </w:p>
        </w:tc>
        <w:tc>
          <w:tcPr>
            <w:tcW w:w="1325" w:type="pct"/>
            <w:shd w:val="clear" w:color="auto" w:fill="auto"/>
          </w:tcPr>
          <w:p w14:paraId="4F889876" w14:textId="77777777" w:rsidR="00400885" w:rsidRPr="00400885" w:rsidRDefault="00400885" w:rsidP="00620157">
            <w:pPr>
              <w:rPr>
                <w:rFonts w:eastAsia="Calibri"/>
                <w:bCs/>
                <w:sz w:val="20"/>
              </w:rPr>
            </w:pPr>
          </w:p>
        </w:tc>
        <w:tc>
          <w:tcPr>
            <w:tcW w:w="1542" w:type="pct"/>
            <w:shd w:val="clear" w:color="auto" w:fill="auto"/>
          </w:tcPr>
          <w:p w14:paraId="464DD84F" w14:textId="77777777" w:rsidR="00400885" w:rsidRPr="00400885" w:rsidRDefault="00400885" w:rsidP="00620157">
            <w:pPr>
              <w:rPr>
                <w:rFonts w:eastAsia="Calibri"/>
                <w:bCs/>
                <w:sz w:val="20"/>
              </w:rPr>
            </w:pPr>
          </w:p>
        </w:tc>
      </w:tr>
      <w:tr w:rsidR="00400885" w:rsidRPr="00400885" w14:paraId="70D5C477" w14:textId="77777777" w:rsidTr="00620157">
        <w:trPr>
          <w:trHeight w:val="340"/>
        </w:trPr>
        <w:tc>
          <w:tcPr>
            <w:tcW w:w="1102" w:type="pct"/>
            <w:shd w:val="clear" w:color="auto" w:fill="auto"/>
          </w:tcPr>
          <w:p w14:paraId="70D5C78B" w14:textId="77777777" w:rsidR="00400885" w:rsidRPr="00400885" w:rsidRDefault="00400885" w:rsidP="00620157">
            <w:pPr>
              <w:rPr>
                <w:rFonts w:eastAsia="Calibri"/>
                <w:sz w:val="20"/>
              </w:rPr>
            </w:pPr>
            <w:r w:rsidRPr="00400885">
              <w:rPr>
                <w:rFonts w:eastAsia="Calibri"/>
                <w:sz w:val="20"/>
              </w:rPr>
              <w:t>Projektų programos vadovas</w:t>
            </w:r>
          </w:p>
        </w:tc>
        <w:tc>
          <w:tcPr>
            <w:tcW w:w="1031" w:type="pct"/>
            <w:shd w:val="clear" w:color="auto" w:fill="auto"/>
          </w:tcPr>
          <w:p w14:paraId="54551701" w14:textId="77777777" w:rsidR="00400885" w:rsidRPr="00400885" w:rsidRDefault="00400885" w:rsidP="00620157">
            <w:pPr>
              <w:rPr>
                <w:rFonts w:eastAsia="Calibri"/>
                <w:sz w:val="20"/>
              </w:rPr>
            </w:pPr>
          </w:p>
        </w:tc>
        <w:tc>
          <w:tcPr>
            <w:tcW w:w="1325" w:type="pct"/>
            <w:shd w:val="clear" w:color="auto" w:fill="auto"/>
          </w:tcPr>
          <w:p w14:paraId="5F6076C6" w14:textId="77777777" w:rsidR="00400885" w:rsidRPr="00400885" w:rsidRDefault="00400885" w:rsidP="00620157">
            <w:pPr>
              <w:rPr>
                <w:rFonts w:eastAsia="Calibri"/>
                <w:sz w:val="20"/>
              </w:rPr>
            </w:pPr>
          </w:p>
        </w:tc>
        <w:tc>
          <w:tcPr>
            <w:tcW w:w="1542" w:type="pct"/>
            <w:shd w:val="clear" w:color="auto" w:fill="auto"/>
          </w:tcPr>
          <w:p w14:paraId="12B97BF9" w14:textId="77777777" w:rsidR="00400885" w:rsidRPr="00400885" w:rsidRDefault="00400885" w:rsidP="00620157">
            <w:pPr>
              <w:rPr>
                <w:rFonts w:eastAsia="Calibri"/>
                <w:sz w:val="20"/>
              </w:rPr>
            </w:pPr>
          </w:p>
        </w:tc>
      </w:tr>
      <w:tr w:rsidR="00400885" w:rsidRPr="00400885" w14:paraId="3D854860" w14:textId="77777777" w:rsidTr="00620157">
        <w:trPr>
          <w:trHeight w:val="340"/>
        </w:trPr>
        <w:tc>
          <w:tcPr>
            <w:tcW w:w="1102" w:type="pct"/>
            <w:shd w:val="clear" w:color="auto" w:fill="auto"/>
          </w:tcPr>
          <w:p w14:paraId="53DEEE3C" w14:textId="77777777" w:rsidR="00400885" w:rsidRPr="00400885" w:rsidRDefault="00400885" w:rsidP="00620157">
            <w:pPr>
              <w:rPr>
                <w:rFonts w:eastAsia="Calibri"/>
                <w:sz w:val="20"/>
              </w:rPr>
            </w:pPr>
            <w:r w:rsidRPr="00400885">
              <w:rPr>
                <w:rFonts w:eastAsia="Calibri"/>
                <w:sz w:val="20"/>
              </w:rPr>
              <w:t xml:space="preserve">Komandos narys </w:t>
            </w:r>
          </w:p>
        </w:tc>
        <w:tc>
          <w:tcPr>
            <w:tcW w:w="1031" w:type="pct"/>
            <w:shd w:val="clear" w:color="auto" w:fill="auto"/>
          </w:tcPr>
          <w:p w14:paraId="2A6647F1" w14:textId="77777777" w:rsidR="00400885" w:rsidRPr="00400885" w:rsidRDefault="00400885" w:rsidP="00620157">
            <w:pPr>
              <w:rPr>
                <w:rFonts w:eastAsia="Calibri"/>
                <w:sz w:val="20"/>
              </w:rPr>
            </w:pPr>
          </w:p>
        </w:tc>
        <w:tc>
          <w:tcPr>
            <w:tcW w:w="1325" w:type="pct"/>
            <w:shd w:val="clear" w:color="auto" w:fill="auto"/>
          </w:tcPr>
          <w:p w14:paraId="30E2C1B7" w14:textId="77777777" w:rsidR="00400885" w:rsidRPr="00400885" w:rsidRDefault="00400885" w:rsidP="00620157">
            <w:pPr>
              <w:rPr>
                <w:rFonts w:eastAsia="Calibri"/>
                <w:sz w:val="20"/>
              </w:rPr>
            </w:pPr>
          </w:p>
        </w:tc>
        <w:tc>
          <w:tcPr>
            <w:tcW w:w="1542" w:type="pct"/>
            <w:shd w:val="clear" w:color="auto" w:fill="auto"/>
          </w:tcPr>
          <w:p w14:paraId="062E692B" w14:textId="77777777" w:rsidR="00400885" w:rsidRPr="00400885" w:rsidRDefault="00400885" w:rsidP="00620157">
            <w:pPr>
              <w:rPr>
                <w:rFonts w:eastAsia="Calibri"/>
                <w:sz w:val="20"/>
              </w:rPr>
            </w:pPr>
          </w:p>
        </w:tc>
      </w:tr>
      <w:tr w:rsidR="00400885" w:rsidRPr="00400885" w14:paraId="68F9E74D" w14:textId="77777777" w:rsidTr="00620157">
        <w:trPr>
          <w:trHeight w:val="340"/>
        </w:trPr>
        <w:tc>
          <w:tcPr>
            <w:tcW w:w="1102" w:type="pct"/>
            <w:shd w:val="clear" w:color="auto" w:fill="auto"/>
          </w:tcPr>
          <w:p w14:paraId="3D3655BB" w14:textId="77777777" w:rsidR="00400885" w:rsidRPr="00400885" w:rsidRDefault="00400885" w:rsidP="00620157">
            <w:pPr>
              <w:rPr>
                <w:rFonts w:eastAsia="Calibri"/>
                <w:sz w:val="20"/>
              </w:rPr>
            </w:pPr>
            <w:r w:rsidRPr="00400885">
              <w:rPr>
                <w:rFonts w:eastAsia="Calibri"/>
                <w:sz w:val="20"/>
              </w:rPr>
              <w:t xml:space="preserve">Komandos narys </w:t>
            </w:r>
            <w:r w:rsidRPr="00400885">
              <w:rPr>
                <w:rFonts w:eastAsia="Calibri"/>
                <w:i/>
                <w:iCs/>
                <w:sz w:val="20"/>
              </w:rPr>
              <w:t>(</w:t>
            </w:r>
            <w:r w:rsidRPr="00400885">
              <w:rPr>
                <w:rFonts w:eastAsia="Calibri"/>
                <w:i/>
                <w:iCs/>
                <w:sz w:val="20"/>
                <w:lang w:val="en-GB"/>
              </w:rPr>
              <w:t>1 + n)</w:t>
            </w:r>
          </w:p>
        </w:tc>
        <w:tc>
          <w:tcPr>
            <w:tcW w:w="1031" w:type="pct"/>
            <w:shd w:val="clear" w:color="auto" w:fill="auto"/>
          </w:tcPr>
          <w:p w14:paraId="6883AC04" w14:textId="77777777" w:rsidR="00400885" w:rsidRPr="00400885" w:rsidRDefault="00400885" w:rsidP="00620157">
            <w:pPr>
              <w:rPr>
                <w:rFonts w:eastAsia="Calibri"/>
                <w:sz w:val="20"/>
              </w:rPr>
            </w:pPr>
          </w:p>
        </w:tc>
        <w:tc>
          <w:tcPr>
            <w:tcW w:w="1325" w:type="pct"/>
            <w:shd w:val="clear" w:color="auto" w:fill="auto"/>
          </w:tcPr>
          <w:p w14:paraId="1E6B016D" w14:textId="77777777" w:rsidR="00400885" w:rsidRPr="00400885" w:rsidRDefault="00400885" w:rsidP="00620157">
            <w:pPr>
              <w:rPr>
                <w:rFonts w:eastAsia="Calibri"/>
                <w:sz w:val="20"/>
              </w:rPr>
            </w:pPr>
          </w:p>
        </w:tc>
        <w:tc>
          <w:tcPr>
            <w:tcW w:w="1542" w:type="pct"/>
            <w:shd w:val="clear" w:color="auto" w:fill="auto"/>
          </w:tcPr>
          <w:p w14:paraId="0A2282A0" w14:textId="77777777" w:rsidR="00400885" w:rsidRPr="00400885" w:rsidRDefault="00400885" w:rsidP="00620157">
            <w:pPr>
              <w:rPr>
                <w:rFonts w:eastAsia="Calibri"/>
                <w:sz w:val="20"/>
              </w:rPr>
            </w:pPr>
          </w:p>
        </w:tc>
      </w:tr>
    </w:tbl>
    <w:p w14:paraId="562B5122" w14:textId="77777777" w:rsidR="00400885" w:rsidRPr="00400885" w:rsidRDefault="00400885" w:rsidP="00400885">
      <w:pPr>
        <w:rPr>
          <w:rFonts w:eastAsia="Calibri"/>
          <w:sz w:val="20"/>
        </w:rPr>
      </w:pPr>
      <w:r w:rsidRPr="00400885">
        <w:rPr>
          <w:rFonts w:eastAsia="Calibri"/>
          <w:i/>
          <w:iCs/>
          <w:sz w:val="16"/>
          <w:szCs w:val="16"/>
        </w:rPr>
        <w:t xml:space="preserve">1 </w:t>
      </w:r>
      <w:r w:rsidRPr="00400885">
        <w:rPr>
          <w:rFonts w:eastAsia="Calibri"/>
          <w:i/>
          <w:iCs/>
          <w:sz w:val="20"/>
        </w:rPr>
        <w:t>+ n – tolesnė numeracija</w:t>
      </w:r>
    </w:p>
    <w:p w14:paraId="56D46F39" w14:textId="77777777" w:rsidR="00400885" w:rsidRPr="00400885" w:rsidRDefault="00400885" w:rsidP="00400885">
      <w:pPr>
        <w:rPr>
          <w:rFonts w:eastAsia="Calibri"/>
          <w:sz w:val="20"/>
        </w:rPr>
      </w:pPr>
    </w:p>
    <w:p w14:paraId="2EBBD0CC" w14:textId="77777777" w:rsidR="00400885" w:rsidRPr="00400885" w:rsidRDefault="00400885" w:rsidP="00400885">
      <w:pPr>
        <w:spacing w:after="160" w:line="259" w:lineRule="auto"/>
        <w:rPr>
          <w:rFonts w:eastAsia="Calibri"/>
          <w:sz w:val="22"/>
          <w:szCs w:val="22"/>
        </w:rPr>
      </w:pPr>
    </w:p>
    <w:p w14:paraId="7645FBF2"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rPr>
      </w:pPr>
      <w:bookmarkStart w:id="83" w:name="_Toc36640998"/>
      <w:bookmarkStart w:id="84" w:name="_Hlk38460738"/>
      <w:r w:rsidRPr="00400885">
        <w:rPr>
          <w:b/>
          <w:bCs/>
          <w:caps/>
        </w:rPr>
        <w:lastRenderedPageBreak/>
        <w:t>6. BIUDŽETAS</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12"/>
        <w:gridCol w:w="1336"/>
        <w:gridCol w:w="1336"/>
        <w:gridCol w:w="1336"/>
        <w:gridCol w:w="1334"/>
      </w:tblGrid>
      <w:tr w:rsidR="00400885" w:rsidRPr="00400885" w14:paraId="1716C5AB" w14:textId="77777777" w:rsidTr="00620157">
        <w:trPr>
          <w:trHeight w:val="340"/>
          <w:tblHeader/>
        </w:trPr>
        <w:tc>
          <w:tcPr>
            <w:tcW w:w="5000" w:type="pct"/>
            <w:gridSpan w:val="5"/>
            <w:shd w:val="clear" w:color="auto" w:fill="auto"/>
          </w:tcPr>
          <w:p w14:paraId="75DF6AF2" w14:textId="77777777" w:rsidR="00400885" w:rsidRPr="00400885" w:rsidRDefault="00400885" w:rsidP="00620157">
            <w:pPr>
              <w:rPr>
                <w:rFonts w:eastAsia="Calibri"/>
                <w:b/>
                <w:szCs w:val="24"/>
              </w:rPr>
            </w:pPr>
            <w:r w:rsidRPr="00400885">
              <w:rPr>
                <w:rFonts w:eastAsia="Calibri"/>
                <w:b/>
                <w:szCs w:val="24"/>
              </w:rPr>
              <w:t>6.1. BIUDŽETAS</w:t>
            </w:r>
          </w:p>
        </w:tc>
      </w:tr>
      <w:tr w:rsidR="00400885" w:rsidRPr="00400885" w14:paraId="21E9632E" w14:textId="77777777" w:rsidTr="00620157">
        <w:trPr>
          <w:trHeight w:val="340"/>
          <w:tblHeader/>
        </w:trPr>
        <w:tc>
          <w:tcPr>
            <w:tcW w:w="2205" w:type="pct"/>
            <w:vMerge w:val="restart"/>
            <w:shd w:val="clear" w:color="auto" w:fill="auto"/>
          </w:tcPr>
          <w:p w14:paraId="5FA9FF6B" w14:textId="77777777" w:rsidR="00400885" w:rsidRPr="00400885" w:rsidDel="002A5A8C" w:rsidRDefault="00400885" w:rsidP="00620157">
            <w:pPr>
              <w:rPr>
                <w:rFonts w:eastAsia="Calibri"/>
                <w:b/>
                <w:szCs w:val="24"/>
              </w:rPr>
            </w:pPr>
            <w:r w:rsidRPr="00400885">
              <w:rPr>
                <w:rFonts w:eastAsia="Calibri"/>
                <w:b/>
                <w:szCs w:val="24"/>
              </w:rPr>
              <w:t>Finansavimo šaltinis</w:t>
            </w:r>
          </w:p>
          <w:p w14:paraId="17B8A4F5" w14:textId="77777777" w:rsidR="00400885" w:rsidRPr="00400885" w:rsidDel="002A5A8C" w:rsidRDefault="00400885" w:rsidP="00620157">
            <w:pPr>
              <w:rPr>
                <w:rFonts w:eastAsia="Calibri"/>
                <w:b/>
                <w:szCs w:val="24"/>
              </w:rPr>
            </w:pPr>
          </w:p>
        </w:tc>
        <w:tc>
          <w:tcPr>
            <w:tcW w:w="2795" w:type="pct"/>
            <w:gridSpan w:val="4"/>
            <w:shd w:val="clear" w:color="auto" w:fill="auto"/>
          </w:tcPr>
          <w:p w14:paraId="219D12DD" w14:textId="77777777" w:rsidR="00400885" w:rsidRPr="00400885" w:rsidRDefault="00400885" w:rsidP="00620157">
            <w:pPr>
              <w:jc w:val="center"/>
              <w:rPr>
                <w:rFonts w:eastAsia="Calibri"/>
                <w:b/>
                <w:szCs w:val="24"/>
              </w:rPr>
            </w:pPr>
            <w:r w:rsidRPr="00400885">
              <w:rPr>
                <w:rFonts w:eastAsia="Calibri"/>
                <w:b/>
                <w:szCs w:val="24"/>
              </w:rPr>
              <w:t>Projektų programos biudžetas (tūkst. eurų)</w:t>
            </w:r>
          </w:p>
        </w:tc>
      </w:tr>
      <w:tr w:rsidR="00400885" w:rsidRPr="00400885" w14:paraId="3F80BD95" w14:textId="77777777" w:rsidTr="00620157">
        <w:trPr>
          <w:trHeight w:val="340"/>
          <w:tblHeader/>
        </w:trPr>
        <w:tc>
          <w:tcPr>
            <w:tcW w:w="2205" w:type="pct"/>
            <w:vMerge/>
            <w:shd w:val="clear" w:color="auto" w:fill="auto"/>
          </w:tcPr>
          <w:p w14:paraId="118EACB6" w14:textId="77777777" w:rsidR="00400885" w:rsidRPr="00400885" w:rsidRDefault="00400885" w:rsidP="00620157">
            <w:pPr>
              <w:rPr>
                <w:rFonts w:eastAsia="Calibri"/>
                <w:szCs w:val="24"/>
              </w:rPr>
            </w:pPr>
          </w:p>
        </w:tc>
        <w:tc>
          <w:tcPr>
            <w:tcW w:w="699" w:type="pct"/>
            <w:shd w:val="clear" w:color="auto" w:fill="auto"/>
          </w:tcPr>
          <w:p w14:paraId="29848328" w14:textId="77777777" w:rsidR="00400885" w:rsidRPr="00400885" w:rsidRDefault="00400885" w:rsidP="00620157">
            <w:pPr>
              <w:jc w:val="center"/>
              <w:rPr>
                <w:rFonts w:eastAsia="Calibri"/>
                <w:strike/>
                <w:szCs w:val="24"/>
              </w:rPr>
            </w:pPr>
            <w:r w:rsidRPr="00400885">
              <w:rPr>
                <w:rFonts w:eastAsia="Calibri"/>
                <w:b/>
                <w:szCs w:val="24"/>
              </w:rPr>
              <w:t>Iš viso</w:t>
            </w:r>
          </w:p>
        </w:tc>
        <w:tc>
          <w:tcPr>
            <w:tcW w:w="699" w:type="pct"/>
            <w:shd w:val="clear" w:color="auto" w:fill="auto"/>
          </w:tcPr>
          <w:p w14:paraId="5BA8627B" w14:textId="77777777" w:rsidR="00400885" w:rsidRPr="00400885" w:rsidRDefault="00400885" w:rsidP="00620157">
            <w:pPr>
              <w:jc w:val="center"/>
              <w:rPr>
                <w:rFonts w:eastAsia="Calibri"/>
                <w:szCs w:val="24"/>
              </w:rPr>
            </w:pPr>
            <w:r w:rsidRPr="00400885">
              <w:rPr>
                <w:rFonts w:eastAsia="Calibri"/>
                <w:b/>
                <w:szCs w:val="24"/>
              </w:rPr>
              <w:t>202X m.</w:t>
            </w:r>
          </w:p>
        </w:tc>
        <w:tc>
          <w:tcPr>
            <w:tcW w:w="699" w:type="pct"/>
            <w:shd w:val="clear" w:color="auto" w:fill="auto"/>
          </w:tcPr>
          <w:p w14:paraId="65D6F76D" w14:textId="77777777" w:rsidR="00400885" w:rsidRPr="00400885" w:rsidRDefault="00400885" w:rsidP="00620157">
            <w:pPr>
              <w:jc w:val="center"/>
              <w:rPr>
                <w:rFonts w:eastAsia="Calibri"/>
                <w:szCs w:val="24"/>
              </w:rPr>
            </w:pPr>
            <w:r w:rsidRPr="00400885">
              <w:rPr>
                <w:rFonts w:eastAsia="Calibri"/>
                <w:b/>
                <w:szCs w:val="24"/>
              </w:rPr>
              <w:t>202X m.</w:t>
            </w:r>
            <w:r w:rsidRPr="00400885" w:rsidDel="002F3434">
              <w:rPr>
                <w:rFonts w:eastAsia="Calibri"/>
                <w:b/>
                <w:szCs w:val="24"/>
              </w:rPr>
              <w:t xml:space="preserve"> </w:t>
            </w:r>
          </w:p>
        </w:tc>
        <w:tc>
          <w:tcPr>
            <w:tcW w:w="698" w:type="pct"/>
            <w:shd w:val="clear" w:color="auto" w:fill="auto"/>
          </w:tcPr>
          <w:p w14:paraId="02DEFC46" w14:textId="77777777" w:rsidR="00400885" w:rsidRPr="00400885" w:rsidRDefault="00400885" w:rsidP="00620157">
            <w:pPr>
              <w:jc w:val="center"/>
              <w:rPr>
                <w:rFonts w:eastAsia="Calibri"/>
                <w:szCs w:val="24"/>
              </w:rPr>
            </w:pPr>
            <w:r w:rsidRPr="00400885">
              <w:rPr>
                <w:rFonts w:eastAsia="Calibri"/>
                <w:b/>
                <w:szCs w:val="24"/>
              </w:rPr>
              <w:t>201X m.</w:t>
            </w:r>
          </w:p>
        </w:tc>
      </w:tr>
      <w:tr w:rsidR="00400885" w:rsidRPr="00400885" w14:paraId="44070293" w14:textId="77777777" w:rsidTr="00620157">
        <w:trPr>
          <w:trHeight w:val="346"/>
        </w:trPr>
        <w:tc>
          <w:tcPr>
            <w:tcW w:w="2205" w:type="pct"/>
            <w:shd w:val="clear" w:color="auto" w:fill="auto"/>
          </w:tcPr>
          <w:p w14:paraId="48F5C0CB" w14:textId="77777777" w:rsidR="00400885" w:rsidRPr="00400885" w:rsidRDefault="00400885" w:rsidP="00620157">
            <w:pPr>
              <w:jc w:val="both"/>
              <w:rPr>
                <w:rFonts w:eastAsia="Calibri"/>
                <w:b/>
                <w:sz w:val="20"/>
              </w:rPr>
            </w:pPr>
            <w:r w:rsidRPr="00400885">
              <w:rPr>
                <w:rFonts w:eastAsia="Calibri"/>
                <w:sz w:val="20"/>
              </w:rPr>
              <w:t>Valstybės biudžeto lėšos</w:t>
            </w:r>
          </w:p>
        </w:tc>
        <w:tc>
          <w:tcPr>
            <w:tcW w:w="699" w:type="pct"/>
            <w:shd w:val="clear" w:color="auto" w:fill="auto"/>
          </w:tcPr>
          <w:p w14:paraId="16F1F70D" w14:textId="77777777" w:rsidR="00400885" w:rsidRPr="00400885" w:rsidRDefault="00400885" w:rsidP="00620157">
            <w:pPr>
              <w:rPr>
                <w:rFonts w:eastAsia="Calibri"/>
                <w:b/>
                <w:sz w:val="20"/>
              </w:rPr>
            </w:pPr>
          </w:p>
        </w:tc>
        <w:tc>
          <w:tcPr>
            <w:tcW w:w="699" w:type="pct"/>
            <w:shd w:val="clear" w:color="auto" w:fill="auto"/>
          </w:tcPr>
          <w:p w14:paraId="5B9F7640" w14:textId="77777777" w:rsidR="00400885" w:rsidRPr="00400885" w:rsidRDefault="00400885" w:rsidP="00620157">
            <w:pPr>
              <w:rPr>
                <w:rFonts w:eastAsia="Calibri"/>
                <w:b/>
                <w:sz w:val="20"/>
              </w:rPr>
            </w:pPr>
          </w:p>
        </w:tc>
        <w:tc>
          <w:tcPr>
            <w:tcW w:w="699" w:type="pct"/>
            <w:shd w:val="clear" w:color="auto" w:fill="auto"/>
          </w:tcPr>
          <w:p w14:paraId="0F886EDD" w14:textId="77777777" w:rsidR="00400885" w:rsidRPr="00400885" w:rsidRDefault="00400885" w:rsidP="00620157">
            <w:pPr>
              <w:rPr>
                <w:rFonts w:eastAsia="Calibri"/>
                <w:b/>
                <w:sz w:val="20"/>
              </w:rPr>
            </w:pPr>
          </w:p>
        </w:tc>
        <w:tc>
          <w:tcPr>
            <w:tcW w:w="698" w:type="pct"/>
            <w:shd w:val="clear" w:color="auto" w:fill="auto"/>
          </w:tcPr>
          <w:p w14:paraId="0011C033" w14:textId="77777777" w:rsidR="00400885" w:rsidRPr="00400885" w:rsidRDefault="00400885" w:rsidP="00620157">
            <w:pPr>
              <w:rPr>
                <w:rFonts w:eastAsia="Calibri"/>
                <w:b/>
                <w:sz w:val="20"/>
              </w:rPr>
            </w:pPr>
          </w:p>
        </w:tc>
      </w:tr>
      <w:tr w:rsidR="00400885" w:rsidRPr="00400885" w14:paraId="0DB4A154" w14:textId="77777777" w:rsidTr="00620157">
        <w:trPr>
          <w:trHeight w:val="346"/>
        </w:trPr>
        <w:tc>
          <w:tcPr>
            <w:tcW w:w="2205" w:type="pct"/>
            <w:shd w:val="clear" w:color="auto" w:fill="auto"/>
          </w:tcPr>
          <w:p w14:paraId="5BFA9506" w14:textId="77777777" w:rsidR="00400885" w:rsidRPr="00400885" w:rsidRDefault="00400885" w:rsidP="00620157">
            <w:pPr>
              <w:jc w:val="both"/>
              <w:rPr>
                <w:rFonts w:eastAsia="Calibri"/>
                <w:b/>
                <w:sz w:val="20"/>
              </w:rPr>
            </w:pPr>
            <w:r w:rsidRPr="00400885">
              <w:rPr>
                <w:rFonts w:eastAsia="Calibri"/>
                <w:sz w:val="20"/>
              </w:rPr>
              <w:t>Europos Sąjungos (ES) ir kitos tarptautinės finansinės paramos lėšos</w:t>
            </w:r>
          </w:p>
        </w:tc>
        <w:tc>
          <w:tcPr>
            <w:tcW w:w="699" w:type="pct"/>
            <w:shd w:val="clear" w:color="auto" w:fill="auto"/>
          </w:tcPr>
          <w:p w14:paraId="3733E391" w14:textId="77777777" w:rsidR="00400885" w:rsidRPr="00400885" w:rsidRDefault="00400885" w:rsidP="00620157">
            <w:pPr>
              <w:rPr>
                <w:rFonts w:eastAsia="Calibri"/>
                <w:b/>
                <w:sz w:val="20"/>
              </w:rPr>
            </w:pPr>
          </w:p>
        </w:tc>
        <w:tc>
          <w:tcPr>
            <w:tcW w:w="699" w:type="pct"/>
            <w:shd w:val="clear" w:color="auto" w:fill="auto"/>
          </w:tcPr>
          <w:p w14:paraId="5CAE0A17" w14:textId="77777777" w:rsidR="00400885" w:rsidRPr="00400885" w:rsidRDefault="00400885" w:rsidP="00620157">
            <w:pPr>
              <w:rPr>
                <w:rFonts w:eastAsia="Calibri"/>
                <w:b/>
                <w:sz w:val="20"/>
              </w:rPr>
            </w:pPr>
          </w:p>
        </w:tc>
        <w:tc>
          <w:tcPr>
            <w:tcW w:w="699" w:type="pct"/>
            <w:shd w:val="clear" w:color="auto" w:fill="auto"/>
          </w:tcPr>
          <w:p w14:paraId="1BC5FB16" w14:textId="77777777" w:rsidR="00400885" w:rsidRPr="00400885" w:rsidRDefault="00400885" w:rsidP="00620157">
            <w:pPr>
              <w:rPr>
                <w:rFonts w:eastAsia="Calibri"/>
                <w:b/>
                <w:sz w:val="20"/>
              </w:rPr>
            </w:pPr>
          </w:p>
        </w:tc>
        <w:tc>
          <w:tcPr>
            <w:tcW w:w="698" w:type="pct"/>
            <w:shd w:val="clear" w:color="auto" w:fill="auto"/>
          </w:tcPr>
          <w:p w14:paraId="153E2F98" w14:textId="77777777" w:rsidR="00400885" w:rsidRPr="00400885" w:rsidRDefault="00400885" w:rsidP="00620157">
            <w:pPr>
              <w:rPr>
                <w:rFonts w:eastAsia="Calibri"/>
                <w:b/>
                <w:sz w:val="20"/>
              </w:rPr>
            </w:pPr>
          </w:p>
        </w:tc>
      </w:tr>
      <w:tr w:rsidR="00400885" w:rsidRPr="00400885" w14:paraId="224C2719" w14:textId="77777777" w:rsidTr="00620157">
        <w:trPr>
          <w:trHeight w:val="346"/>
        </w:trPr>
        <w:tc>
          <w:tcPr>
            <w:tcW w:w="2205" w:type="pct"/>
            <w:shd w:val="clear" w:color="auto" w:fill="auto"/>
          </w:tcPr>
          <w:p w14:paraId="659DD573" w14:textId="77777777" w:rsidR="00400885" w:rsidRPr="00400885" w:rsidRDefault="00400885" w:rsidP="00620157">
            <w:pPr>
              <w:jc w:val="both"/>
              <w:rPr>
                <w:rFonts w:eastAsia="Calibri"/>
                <w:sz w:val="20"/>
              </w:rPr>
            </w:pPr>
            <w:r w:rsidRPr="00400885">
              <w:rPr>
                <w:rFonts w:eastAsia="Calibri"/>
                <w:sz w:val="20"/>
              </w:rPr>
              <w:t xml:space="preserve">Kita </w:t>
            </w:r>
            <w:r w:rsidRPr="00400885">
              <w:rPr>
                <w:rFonts w:eastAsia="Calibri"/>
                <w:i/>
                <w:iCs/>
                <w:sz w:val="20"/>
              </w:rPr>
              <w:t>(nurodyti finansavimo šaltinio pavadinimą)</w:t>
            </w:r>
          </w:p>
        </w:tc>
        <w:tc>
          <w:tcPr>
            <w:tcW w:w="699" w:type="pct"/>
            <w:shd w:val="clear" w:color="auto" w:fill="auto"/>
          </w:tcPr>
          <w:p w14:paraId="731296FC" w14:textId="77777777" w:rsidR="00400885" w:rsidRPr="00400885" w:rsidRDefault="00400885" w:rsidP="00620157">
            <w:pPr>
              <w:rPr>
                <w:rFonts w:eastAsia="Calibri"/>
                <w:b/>
                <w:sz w:val="20"/>
              </w:rPr>
            </w:pPr>
          </w:p>
        </w:tc>
        <w:tc>
          <w:tcPr>
            <w:tcW w:w="699" w:type="pct"/>
            <w:shd w:val="clear" w:color="auto" w:fill="auto"/>
          </w:tcPr>
          <w:p w14:paraId="2B372534" w14:textId="77777777" w:rsidR="00400885" w:rsidRPr="00400885" w:rsidRDefault="00400885" w:rsidP="00620157">
            <w:pPr>
              <w:rPr>
                <w:rFonts w:eastAsia="Calibri"/>
                <w:b/>
                <w:sz w:val="20"/>
              </w:rPr>
            </w:pPr>
          </w:p>
        </w:tc>
        <w:tc>
          <w:tcPr>
            <w:tcW w:w="699" w:type="pct"/>
            <w:shd w:val="clear" w:color="auto" w:fill="auto"/>
          </w:tcPr>
          <w:p w14:paraId="7D9B05B1" w14:textId="77777777" w:rsidR="00400885" w:rsidRPr="00400885" w:rsidRDefault="00400885" w:rsidP="00620157">
            <w:pPr>
              <w:rPr>
                <w:rFonts w:eastAsia="Calibri"/>
                <w:b/>
                <w:sz w:val="20"/>
              </w:rPr>
            </w:pPr>
          </w:p>
        </w:tc>
        <w:tc>
          <w:tcPr>
            <w:tcW w:w="698" w:type="pct"/>
            <w:shd w:val="clear" w:color="auto" w:fill="auto"/>
          </w:tcPr>
          <w:p w14:paraId="3F365448" w14:textId="77777777" w:rsidR="00400885" w:rsidRPr="00400885" w:rsidRDefault="00400885" w:rsidP="00620157">
            <w:pPr>
              <w:rPr>
                <w:rFonts w:eastAsia="Calibri"/>
                <w:b/>
                <w:sz w:val="20"/>
              </w:rPr>
            </w:pPr>
          </w:p>
        </w:tc>
      </w:tr>
      <w:tr w:rsidR="00400885" w:rsidRPr="00400885" w14:paraId="1C441E4C" w14:textId="77777777" w:rsidTr="00620157">
        <w:trPr>
          <w:trHeight w:val="346"/>
        </w:trPr>
        <w:tc>
          <w:tcPr>
            <w:tcW w:w="2205" w:type="pct"/>
            <w:shd w:val="clear" w:color="auto" w:fill="auto"/>
          </w:tcPr>
          <w:p w14:paraId="5E84B4DC" w14:textId="77777777" w:rsidR="00400885" w:rsidRPr="00400885" w:rsidRDefault="00400885" w:rsidP="00620157">
            <w:pPr>
              <w:rPr>
                <w:rFonts w:eastAsia="Calibri"/>
                <w:b/>
                <w:sz w:val="20"/>
              </w:rPr>
            </w:pPr>
            <w:r w:rsidRPr="00400885">
              <w:rPr>
                <w:rFonts w:eastAsia="Calibri"/>
                <w:sz w:val="20"/>
              </w:rPr>
              <w:t xml:space="preserve">Iš viso </w:t>
            </w:r>
          </w:p>
        </w:tc>
        <w:tc>
          <w:tcPr>
            <w:tcW w:w="699" w:type="pct"/>
            <w:shd w:val="clear" w:color="auto" w:fill="auto"/>
          </w:tcPr>
          <w:p w14:paraId="241B4067" w14:textId="77777777" w:rsidR="00400885" w:rsidRPr="00400885" w:rsidRDefault="00400885" w:rsidP="00620157">
            <w:pPr>
              <w:rPr>
                <w:rFonts w:eastAsia="Calibri"/>
                <w:b/>
                <w:sz w:val="20"/>
              </w:rPr>
            </w:pPr>
          </w:p>
        </w:tc>
        <w:tc>
          <w:tcPr>
            <w:tcW w:w="699" w:type="pct"/>
            <w:shd w:val="clear" w:color="auto" w:fill="auto"/>
          </w:tcPr>
          <w:p w14:paraId="44827926" w14:textId="77777777" w:rsidR="00400885" w:rsidRPr="00400885" w:rsidRDefault="00400885" w:rsidP="00620157">
            <w:pPr>
              <w:rPr>
                <w:rFonts w:eastAsia="Calibri"/>
                <w:b/>
                <w:sz w:val="20"/>
              </w:rPr>
            </w:pPr>
          </w:p>
        </w:tc>
        <w:tc>
          <w:tcPr>
            <w:tcW w:w="699" w:type="pct"/>
            <w:shd w:val="clear" w:color="auto" w:fill="auto"/>
          </w:tcPr>
          <w:p w14:paraId="5C6E7674" w14:textId="77777777" w:rsidR="00400885" w:rsidRPr="00400885" w:rsidRDefault="00400885" w:rsidP="00620157">
            <w:pPr>
              <w:rPr>
                <w:rFonts w:eastAsia="Calibri"/>
                <w:b/>
                <w:sz w:val="20"/>
              </w:rPr>
            </w:pPr>
          </w:p>
        </w:tc>
        <w:tc>
          <w:tcPr>
            <w:tcW w:w="698" w:type="pct"/>
            <w:shd w:val="clear" w:color="auto" w:fill="auto"/>
          </w:tcPr>
          <w:p w14:paraId="14C31D34" w14:textId="77777777" w:rsidR="00400885" w:rsidRPr="00400885" w:rsidRDefault="00400885" w:rsidP="00620157">
            <w:pPr>
              <w:rPr>
                <w:rFonts w:eastAsia="Calibri"/>
                <w:b/>
                <w:sz w:val="20"/>
              </w:rPr>
            </w:pPr>
          </w:p>
        </w:tc>
      </w:tr>
      <w:tr w:rsidR="00400885" w:rsidRPr="00400885" w:rsidDel="004E09B5" w14:paraId="65FB4E38" w14:textId="77777777" w:rsidTr="00620157">
        <w:trPr>
          <w:trHeight w:val="346"/>
        </w:trPr>
        <w:tc>
          <w:tcPr>
            <w:tcW w:w="5000" w:type="pct"/>
            <w:gridSpan w:val="5"/>
            <w:shd w:val="clear" w:color="auto" w:fill="auto"/>
          </w:tcPr>
          <w:p w14:paraId="7C4B0B3E" w14:textId="77777777" w:rsidR="00400885" w:rsidRPr="00400885" w:rsidDel="004E09B5" w:rsidRDefault="00400885" w:rsidP="00620157">
            <w:pPr>
              <w:rPr>
                <w:rFonts w:eastAsia="Calibri"/>
                <w:b/>
                <w:sz w:val="20"/>
              </w:rPr>
            </w:pPr>
            <w:r w:rsidRPr="00400885">
              <w:rPr>
                <w:rFonts w:eastAsia="Calibri"/>
                <w:sz w:val="20"/>
              </w:rPr>
              <w:t>PROJEKTŲ PROGRAMOS PROJEKTO BIUDŽETAS</w:t>
            </w:r>
            <w:r w:rsidRPr="00400885">
              <w:rPr>
                <w:rFonts w:eastAsia="Calibri"/>
                <w:i/>
                <w:iCs/>
                <w:sz w:val="20"/>
              </w:rPr>
              <w:t xml:space="preserve"> (nurodyti projekto pavadinimą)</w:t>
            </w:r>
          </w:p>
        </w:tc>
      </w:tr>
      <w:tr w:rsidR="00400885" w:rsidRPr="00400885" w14:paraId="7429A795" w14:textId="77777777" w:rsidTr="00620157">
        <w:trPr>
          <w:trHeight w:val="346"/>
        </w:trPr>
        <w:tc>
          <w:tcPr>
            <w:tcW w:w="2205" w:type="pct"/>
            <w:shd w:val="clear" w:color="auto" w:fill="auto"/>
          </w:tcPr>
          <w:p w14:paraId="74F4AE8E" w14:textId="77777777" w:rsidR="00400885" w:rsidRPr="00400885" w:rsidRDefault="00400885" w:rsidP="00620157">
            <w:pPr>
              <w:jc w:val="both"/>
              <w:rPr>
                <w:rFonts w:eastAsia="Calibri"/>
                <w:b/>
                <w:sz w:val="20"/>
              </w:rPr>
            </w:pPr>
            <w:r w:rsidRPr="00400885">
              <w:rPr>
                <w:rFonts w:eastAsia="Calibri"/>
                <w:sz w:val="20"/>
              </w:rPr>
              <w:t>Valstybės biudžeto lėšos</w:t>
            </w:r>
          </w:p>
        </w:tc>
        <w:tc>
          <w:tcPr>
            <w:tcW w:w="699" w:type="pct"/>
            <w:shd w:val="clear" w:color="auto" w:fill="auto"/>
          </w:tcPr>
          <w:p w14:paraId="69D97339" w14:textId="77777777" w:rsidR="00400885" w:rsidRPr="00400885" w:rsidRDefault="00400885" w:rsidP="00620157">
            <w:pPr>
              <w:rPr>
                <w:rFonts w:eastAsia="Calibri"/>
                <w:b/>
                <w:sz w:val="20"/>
              </w:rPr>
            </w:pPr>
          </w:p>
        </w:tc>
        <w:tc>
          <w:tcPr>
            <w:tcW w:w="699" w:type="pct"/>
            <w:shd w:val="clear" w:color="auto" w:fill="auto"/>
          </w:tcPr>
          <w:p w14:paraId="5626324A" w14:textId="77777777" w:rsidR="00400885" w:rsidRPr="00400885" w:rsidRDefault="00400885" w:rsidP="00620157">
            <w:pPr>
              <w:rPr>
                <w:rFonts w:eastAsia="Calibri"/>
                <w:b/>
                <w:sz w:val="20"/>
              </w:rPr>
            </w:pPr>
          </w:p>
        </w:tc>
        <w:tc>
          <w:tcPr>
            <w:tcW w:w="699" w:type="pct"/>
            <w:shd w:val="clear" w:color="auto" w:fill="auto"/>
          </w:tcPr>
          <w:p w14:paraId="12641FE5" w14:textId="77777777" w:rsidR="00400885" w:rsidRPr="00400885" w:rsidRDefault="00400885" w:rsidP="00620157">
            <w:pPr>
              <w:rPr>
                <w:rFonts w:eastAsia="Calibri"/>
                <w:b/>
                <w:sz w:val="20"/>
              </w:rPr>
            </w:pPr>
          </w:p>
        </w:tc>
        <w:tc>
          <w:tcPr>
            <w:tcW w:w="698" w:type="pct"/>
            <w:shd w:val="clear" w:color="auto" w:fill="auto"/>
          </w:tcPr>
          <w:p w14:paraId="262853F5" w14:textId="77777777" w:rsidR="00400885" w:rsidRPr="00400885" w:rsidRDefault="00400885" w:rsidP="00620157">
            <w:pPr>
              <w:rPr>
                <w:rFonts w:eastAsia="Calibri"/>
                <w:b/>
                <w:sz w:val="20"/>
              </w:rPr>
            </w:pPr>
          </w:p>
        </w:tc>
      </w:tr>
      <w:tr w:rsidR="00400885" w:rsidRPr="00400885" w14:paraId="41D3C265" w14:textId="77777777" w:rsidTr="00620157">
        <w:trPr>
          <w:trHeight w:val="346"/>
        </w:trPr>
        <w:tc>
          <w:tcPr>
            <w:tcW w:w="2205" w:type="pct"/>
            <w:shd w:val="clear" w:color="auto" w:fill="auto"/>
          </w:tcPr>
          <w:p w14:paraId="7D0EE733" w14:textId="77777777" w:rsidR="00400885" w:rsidRPr="00400885" w:rsidRDefault="00400885" w:rsidP="00620157">
            <w:pPr>
              <w:jc w:val="both"/>
              <w:rPr>
                <w:rFonts w:eastAsia="Calibri"/>
                <w:b/>
                <w:sz w:val="20"/>
              </w:rPr>
            </w:pPr>
            <w:r w:rsidRPr="00400885">
              <w:rPr>
                <w:rFonts w:eastAsia="Calibri"/>
                <w:sz w:val="20"/>
              </w:rPr>
              <w:t>Europos Sąjungos (ES) ir kitos tarptautinės finansinės paramos lėšos</w:t>
            </w:r>
          </w:p>
        </w:tc>
        <w:tc>
          <w:tcPr>
            <w:tcW w:w="699" w:type="pct"/>
            <w:shd w:val="clear" w:color="auto" w:fill="auto"/>
          </w:tcPr>
          <w:p w14:paraId="3FC89B45" w14:textId="77777777" w:rsidR="00400885" w:rsidRPr="00400885" w:rsidRDefault="00400885" w:rsidP="00620157">
            <w:pPr>
              <w:rPr>
                <w:rFonts w:eastAsia="Calibri"/>
                <w:b/>
                <w:sz w:val="20"/>
              </w:rPr>
            </w:pPr>
          </w:p>
        </w:tc>
        <w:tc>
          <w:tcPr>
            <w:tcW w:w="699" w:type="pct"/>
            <w:shd w:val="clear" w:color="auto" w:fill="auto"/>
          </w:tcPr>
          <w:p w14:paraId="0DF976C4" w14:textId="77777777" w:rsidR="00400885" w:rsidRPr="00400885" w:rsidRDefault="00400885" w:rsidP="00620157">
            <w:pPr>
              <w:rPr>
                <w:rFonts w:eastAsia="Calibri"/>
                <w:b/>
                <w:sz w:val="20"/>
              </w:rPr>
            </w:pPr>
          </w:p>
        </w:tc>
        <w:tc>
          <w:tcPr>
            <w:tcW w:w="699" w:type="pct"/>
            <w:shd w:val="clear" w:color="auto" w:fill="auto"/>
          </w:tcPr>
          <w:p w14:paraId="364E08BB" w14:textId="77777777" w:rsidR="00400885" w:rsidRPr="00400885" w:rsidRDefault="00400885" w:rsidP="00620157">
            <w:pPr>
              <w:rPr>
                <w:rFonts w:eastAsia="Calibri"/>
                <w:b/>
                <w:sz w:val="20"/>
              </w:rPr>
            </w:pPr>
          </w:p>
        </w:tc>
        <w:tc>
          <w:tcPr>
            <w:tcW w:w="698" w:type="pct"/>
            <w:shd w:val="clear" w:color="auto" w:fill="auto"/>
          </w:tcPr>
          <w:p w14:paraId="6AB1CB5E" w14:textId="77777777" w:rsidR="00400885" w:rsidRPr="00400885" w:rsidRDefault="00400885" w:rsidP="00620157">
            <w:pPr>
              <w:rPr>
                <w:rFonts w:eastAsia="Calibri"/>
                <w:b/>
                <w:sz w:val="20"/>
              </w:rPr>
            </w:pPr>
          </w:p>
        </w:tc>
      </w:tr>
      <w:tr w:rsidR="00400885" w:rsidRPr="00400885" w14:paraId="231C16F6" w14:textId="77777777" w:rsidTr="00620157">
        <w:trPr>
          <w:trHeight w:val="346"/>
        </w:trPr>
        <w:tc>
          <w:tcPr>
            <w:tcW w:w="2205" w:type="pct"/>
            <w:shd w:val="clear" w:color="auto" w:fill="auto"/>
          </w:tcPr>
          <w:p w14:paraId="73D57015" w14:textId="77777777" w:rsidR="00400885" w:rsidRPr="00400885" w:rsidRDefault="00400885" w:rsidP="00620157">
            <w:pPr>
              <w:jc w:val="both"/>
              <w:rPr>
                <w:rFonts w:eastAsia="Calibri"/>
                <w:sz w:val="20"/>
              </w:rPr>
            </w:pPr>
            <w:r w:rsidRPr="00400885">
              <w:rPr>
                <w:rFonts w:eastAsia="Calibri"/>
                <w:sz w:val="20"/>
              </w:rPr>
              <w:t xml:space="preserve">Kita </w:t>
            </w:r>
            <w:r w:rsidRPr="00400885">
              <w:rPr>
                <w:rFonts w:eastAsia="Calibri"/>
                <w:i/>
                <w:iCs/>
                <w:sz w:val="20"/>
              </w:rPr>
              <w:t>(nurodyti finansavimo šaltinio pavadinimą)</w:t>
            </w:r>
          </w:p>
        </w:tc>
        <w:tc>
          <w:tcPr>
            <w:tcW w:w="699" w:type="pct"/>
            <w:shd w:val="clear" w:color="auto" w:fill="auto"/>
          </w:tcPr>
          <w:p w14:paraId="5E39DC33" w14:textId="77777777" w:rsidR="00400885" w:rsidRPr="00400885" w:rsidRDefault="00400885" w:rsidP="00620157">
            <w:pPr>
              <w:rPr>
                <w:rFonts w:eastAsia="Calibri"/>
                <w:b/>
                <w:sz w:val="20"/>
              </w:rPr>
            </w:pPr>
          </w:p>
        </w:tc>
        <w:tc>
          <w:tcPr>
            <w:tcW w:w="699" w:type="pct"/>
            <w:shd w:val="clear" w:color="auto" w:fill="auto"/>
          </w:tcPr>
          <w:p w14:paraId="6CC1730E" w14:textId="77777777" w:rsidR="00400885" w:rsidRPr="00400885" w:rsidRDefault="00400885" w:rsidP="00620157">
            <w:pPr>
              <w:rPr>
                <w:rFonts w:eastAsia="Calibri"/>
                <w:b/>
                <w:sz w:val="20"/>
              </w:rPr>
            </w:pPr>
          </w:p>
        </w:tc>
        <w:tc>
          <w:tcPr>
            <w:tcW w:w="699" w:type="pct"/>
            <w:shd w:val="clear" w:color="auto" w:fill="auto"/>
          </w:tcPr>
          <w:p w14:paraId="5467DAD1" w14:textId="77777777" w:rsidR="00400885" w:rsidRPr="00400885" w:rsidRDefault="00400885" w:rsidP="00620157">
            <w:pPr>
              <w:rPr>
                <w:rFonts w:eastAsia="Calibri"/>
                <w:b/>
                <w:sz w:val="20"/>
              </w:rPr>
            </w:pPr>
          </w:p>
        </w:tc>
        <w:tc>
          <w:tcPr>
            <w:tcW w:w="698" w:type="pct"/>
            <w:shd w:val="clear" w:color="auto" w:fill="auto"/>
          </w:tcPr>
          <w:p w14:paraId="2F4271FF" w14:textId="77777777" w:rsidR="00400885" w:rsidRPr="00400885" w:rsidRDefault="00400885" w:rsidP="00620157">
            <w:pPr>
              <w:rPr>
                <w:rFonts w:eastAsia="Calibri"/>
                <w:b/>
                <w:sz w:val="20"/>
              </w:rPr>
            </w:pPr>
          </w:p>
        </w:tc>
      </w:tr>
      <w:tr w:rsidR="00400885" w:rsidRPr="00400885" w14:paraId="25D9BBB9" w14:textId="77777777" w:rsidTr="00620157">
        <w:trPr>
          <w:trHeight w:val="346"/>
        </w:trPr>
        <w:tc>
          <w:tcPr>
            <w:tcW w:w="2205" w:type="pct"/>
            <w:shd w:val="clear" w:color="auto" w:fill="auto"/>
          </w:tcPr>
          <w:p w14:paraId="07A98E3F" w14:textId="77777777" w:rsidR="00400885" w:rsidRPr="00400885" w:rsidRDefault="00400885" w:rsidP="00620157">
            <w:pPr>
              <w:rPr>
                <w:rFonts w:eastAsia="Calibri"/>
                <w:b/>
                <w:sz w:val="20"/>
              </w:rPr>
            </w:pPr>
            <w:r w:rsidRPr="00400885">
              <w:rPr>
                <w:rFonts w:eastAsia="Calibri"/>
                <w:sz w:val="20"/>
              </w:rPr>
              <w:t>Iš viso</w:t>
            </w:r>
          </w:p>
        </w:tc>
        <w:tc>
          <w:tcPr>
            <w:tcW w:w="699" w:type="pct"/>
            <w:shd w:val="clear" w:color="auto" w:fill="auto"/>
          </w:tcPr>
          <w:p w14:paraId="0EC2C72E" w14:textId="77777777" w:rsidR="00400885" w:rsidRPr="00400885" w:rsidRDefault="00400885" w:rsidP="00620157">
            <w:pPr>
              <w:rPr>
                <w:rFonts w:eastAsia="Calibri"/>
                <w:b/>
                <w:sz w:val="20"/>
              </w:rPr>
            </w:pPr>
          </w:p>
        </w:tc>
        <w:tc>
          <w:tcPr>
            <w:tcW w:w="699" w:type="pct"/>
            <w:shd w:val="clear" w:color="auto" w:fill="auto"/>
          </w:tcPr>
          <w:p w14:paraId="615FDD57" w14:textId="77777777" w:rsidR="00400885" w:rsidRPr="00400885" w:rsidRDefault="00400885" w:rsidP="00620157">
            <w:pPr>
              <w:rPr>
                <w:rFonts w:eastAsia="Calibri"/>
                <w:b/>
                <w:sz w:val="20"/>
              </w:rPr>
            </w:pPr>
          </w:p>
        </w:tc>
        <w:tc>
          <w:tcPr>
            <w:tcW w:w="699" w:type="pct"/>
            <w:shd w:val="clear" w:color="auto" w:fill="auto"/>
          </w:tcPr>
          <w:p w14:paraId="35BB4433" w14:textId="77777777" w:rsidR="00400885" w:rsidRPr="00400885" w:rsidRDefault="00400885" w:rsidP="00620157">
            <w:pPr>
              <w:rPr>
                <w:rFonts w:eastAsia="Calibri"/>
                <w:b/>
                <w:sz w:val="20"/>
              </w:rPr>
            </w:pPr>
          </w:p>
        </w:tc>
        <w:tc>
          <w:tcPr>
            <w:tcW w:w="698" w:type="pct"/>
            <w:shd w:val="clear" w:color="auto" w:fill="auto"/>
          </w:tcPr>
          <w:p w14:paraId="6C341A16" w14:textId="77777777" w:rsidR="00400885" w:rsidRPr="00400885" w:rsidRDefault="00400885" w:rsidP="00620157">
            <w:pPr>
              <w:rPr>
                <w:rFonts w:eastAsia="Calibri"/>
                <w:b/>
                <w:sz w:val="20"/>
              </w:rPr>
            </w:pPr>
          </w:p>
        </w:tc>
      </w:tr>
      <w:tr w:rsidR="00400885" w:rsidRPr="00400885" w:rsidDel="004E09B5" w14:paraId="797025BD" w14:textId="77777777" w:rsidTr="00620157">
        <w:trPr>
          <w:trHeight w:val="346"/>
        </w:trPr>
        <w:tc>
          <w:tcPr>
            <w:tcW w:w="5000" w:type="pct"/>
            <w:gridSpan w:val="5"/>
            <w:shd w:val="clear" w:color="auto" w:fill="auto"/>
          </w:tcPr>
          <w:p w14:paraId="2D037A1B" w14:textId="77777777" w:rsidR="00400885" w:rsidRPr="00400885" w:rsidDel="004E09B5" w:rsidRDefault="00400885" w:rsidP="00620157">
            <w:pPr>
              <w:rPr>
                <w:rFonts w:eastAsia="Calibri"/>
                <w:b/>
                <w:sz w:val="20"/>
              </w:rPr>
            </w:pPr>
            <w:r w:rsidRPr="00400885">
              <w:rPr>
                <w:rFonts w:eastAsia="Calibri"/>
                <w:sz w:val="20"/>
              </w:rPr>
              <w:t xml:space="preserve">PROJEKTŲ PROGRAMOS PROJEKTO </w:t>
            </w:r>
            <w:r w:rsidRPr="00400885">
              <w:rPr>
                <w:rFonts w:eastAsia="Calibri"/>
                <w:i/>
                <w:iCs/>
                <w:sz w:val="20"/>
              </w:rPr>
              <w:t>(1 + n)</w:t>
            </w:r>
            <w:r w:rsidRPr="00400885">
              <w:rPr>
                <w:rFonts w:eastAsia="Calibri"/>
                <w:sz w:val="20"/>
              </w:rPr>
              <w:t xml:space="preserve"> BIUDŽETAS</w:t>
            </w:r>
            <w:r w:rsidRPr="00400885">
              <w:rPr>
                <w:rFonts w:eastAsia="Calibri"/>
                <w:i/>
                <w:iCs/>
                <w:sz w:val="20"/>
              </w:rPr>
              <w:t xml:space="preserve"> (nurodyti projekto pavadinimą)</w:t>
            </w:r>
          </w:p>
        </w:tc>
      </w:tr>
      <w:tr w:rsidR="00400885" w:rsidRPr="00400885" w14:paraId="0481A9C9" w14:textId="77777777" w:rsidTr="00620157">
        <w:trPr>
          <w:trHeight w:val="346"/>
        </w:trPr>
        <w:tc>
          <w:tcPr>
            <w:tcW w:w="2205" w:type="pct"/>
            <w:shd w:val="clear" w:color="auto" w:fill="auto"/>
          </w:tcPr>
          <w:p w14:paraId="5E64ABE2" w14:textId="77777777" w:rsidR="00400885" w:rsidRPr="00400885" w:rsidRDefault="00400885" w:rsidP="00620157">
            <w:pPr>
              <w:jc w:val="both"/>
              <w:rPr>
                <w:rFonts w:eastAsia="Calibri"/>
                <w:b/>
                <w:sz w:val="20"/>
              </w:rPr>
            </w:pPr>
            <w:r w:rsidRPr="00400885">
              <w:rPr>
                <w:rFonts w:eastAsia="Calibri"/>
                <w:sz w:val="20"/>
              </w:rPr>
              <w:t>Valstybės biudžeto lėšos</w:t>
            </w:r>
          </w:p>
        </w:tc>
        <w:tc>
          <w:tcPr>
            <w:tcW w:w="699" w:type="pct"/>
            <w:shd w:val="clear" w:color="auto" w:fill="auto"/>
          </w:tcPr>
          <w:p w14:paraId="5722F06A" w14:textId="77777777" w:rsidR="00400885" w:rsidRPr="00400885" w:rsidRDefault="00400885" w:rsidP="00620157">
            <w:pPr>
              <w:rPr>
                <w:rFonts w:eastAsia="Calibri"/>
                <w:b/>
                <w:sz w:val="20"/>
              </w:rPr>
            </w:pPr>
          </w:p>
        </w:tc>
        <w:tc>
          <w:tcPr>
            <w:tcW w:w="699" w:type="pct"/>
            <w:shd w:val="clear" w:color="auto" w:fill="auto"/>
          </w:tcPr>
          <w:p w14:paraId="726E0140" w14:textId="77777777" w:rsidR="00400885" w:rsidRPr="00400885" w:rsidRDefault="00400885" w:rsidP="00620157">
            <w:pPr>
              <w:rPr>
                <w:rFonts w:eastAsia="Calibri"/>
                <w:b/>
                <w:sz w:val="20"/>
              </w:rPr>
            </w:pPr>
          </w:p>
        </w:tc>
        <w:tc>
          <w:tcPr>
            <w:tcW w:w="699" w:type="pct"/>
            <w:shd w:val="clear" w:color="auto" w:fill="auto"/>
          </w:tcPr>
          <w:p w14:paraId="0132DFED" w14:textId="77777777" w:rsidR="00400885" w:rsidRPr="00400885" w:rsidRDefault="00400885" w:rsidP="00620157">
            <w:pPr>
              <w:rPr>
                <w:rFonts w:eastAsia="Calibri"/>
                <w:b/>
                <w:sz w:val="20"/>
              </w:rPr>
            </w:pPr>
          </w:p>
        </w:tc>
        <w:tc>
          <w:tcPr>
            <w:tcW w:w="698" w:type="pct"/>
            <w:shd w:val="clear" w:color="auto" w:fill="auto"/>
          </w:tcPr>
          <w:p w14:paraId="17C53B53" w14:textId="77777777" w:rsidR="00400885" w:rsidRPr="00400885" w:rsidRDefault="00400885" w:rsidP="00620157">
            <w:pPr>
              <w:rPr>
                <w:rFonts w:eastAsia="Calibri"/>
                <w:b/>
                <w:sz w:val="20"/>
              </w:rPr>
            </w:pPr>
          </w:p>
        </w:tc>
      </w:tr>
      <w:tr w:rsidR="00400885" w:rsidRPr="00400885" w14:paraId="18455FF0" w14:textId="77777777" w:rsidTr="00620157">
        <w:trPr>
          <w:trHeight w:val="346"/>
        </w:trPr>
        <w:tc>
          <w:tcPr>
            <w:tcW w:w="2205" w:type="pct"/>
            <w:shd w:val="clear" w:color="auto" w:fill="auto"/>
          </w:tcPr>
          <w:p w14:paraId="7D5B3FB2" w14:textId="77777777" w:rsidR="00400885" w:rsidRPr="00400885" w:rsidRDefault="00400885" w:rsidP="00620157">
            <w:pPr>
              <w:jc w:val="both"/>
              <w:rPr>
                <w:rFonts w:eastAsia="Calibri"/>
                <w:b/>
                <w:sz w:val="20"/>
              </w:rPr>
            </w:pPr>
            <w:r w:rsidRPr="00400885">
              <w:rPr>
                <w:rFonts w:eastAsia="Calibri"/>
                <w:sz w:val="20"/>
              </w:rPr>
              <w:t>Europos Sąjungos (ES) ir kitos tarptautinės finansinės paramos lėšos</w:t>
            </w:r>
          </w:p>
        </w:tc>
        <w:tc>
          <w:tcPr>
            <w:tcW w:w="699" w:type="pct"/>
            <w:shd w:val="clear" w:color="auto" w:fill="auto"/>
          </w:tcPr>
          <w:p w14:paraId="30A796A6" w14:textId="77777777" w:rsidR="00400885" w:rsidRPr="00400885" w:rsidRDefault="00400885" w:rsidP="00620157">
            <w:pPr>
              <w:rPr>
                <w:rFonts w:eastAsia="Calibri"/>
                <w:b/>
                <w:sz w:val="20"/>
              </w:rPr>
            </w:pPr>
          </w:p>
        </w:tc>
        <w:tc>
          <w:tcPr>
            <w:tcW w:w="699" w:type="pct"/>
            <w:shd w:val="clear" w:color="auto" w:fill="auto"/>
          </w:tcPr>
          <w:p w14:paraId="284B2DA8" w14:textId="77777777" w:rsidR="00400885" w:rsidRPr="00400885" w:rsidRDefault="00400885" w:rsidP="00620157">
            <w:pPr>
              <w:rPr>
                <w:rFonts w:eastAsia="Calibri"/>
                <w:b/>
                <w:sz w:val="20"/>
              </w:rPr>
            </w:pPr>
          </w:p>
        </w:tc>
        <w:tc>
          <w:tcPr>
            <w:tcW w:w="699" w:type="pct"/>
            <w:shd w:val="clear" w:color="auto" w:fill="auto"/>
          </w:tcPr>
          <w:p w14:paraId="67234738" w14:textId="77777777" w:rsidR="00400885" w:rsidRPr="00400885" w:rsidRDefault="00400885" w:rsidP="00620157">
            <w:pPr>
              <w:rPr>
                <w:rFonts w:eastAsia="Calibri"/>
                <w:b/>
                <w:sz w:val="20"/>
              </w:rPr>
            </w:pPr>
          </w:p>
        </w:tc>
        <w:tc>
          <w:tcPr>
            <w:tcW w:w="698" w:type="pct"/>
            <w:shd w:val="clear" w:color="auto" w:fill="auto"/>
          </w:tcPr>
          <w:p w14:paraId="4F700A3B" w14:textId="77777777" w:rsidR="00400885" w:rsidRPr="00400885" w:rsidRDefault="00400885" w:rsidP="00620157">
            <w:pPr>
              <w:rPr>
                <w:rFonts w:eastAsia="Calibri"/>
                <w:b/>
                <w:sz w:val="20"/>
              </w:rPr>
            </w:pPr>
          </w:p>
        </w:tc>
      </w:tr>
      <w:tr w:rsidR="00400885" w:rsidRPr="00400885" w14:paraId="2A51E430" w14:textId="77777777" w:rsidTr="00620157">
        <w:trPr>
          <w:trHeight w:val="346"/>
        </w:trPr>
        <w:tc>
          <w:tcPr>
            <w:tcW w:w="2205" w:type="pct"/>
            <w:shd w:val="clear" w:color="auto" w:fill="auto"/>
          </w:tcPr>
          <w:p w14:paraId="387E403F" w14:textId="77777777" w:rsidR="00400885" w:rsidRPr="00400885" w:rsidRDefault="00400885" w:rsidP="00620157">
            <w:pPr>
              <w:jc w:val="both"/>
              <w:rPr>
                <w:rFonts w:eastAsia="Calibri"/>
                <w:sz w:val="20"/>
              </w:rPr>
            </w:pPr>
            <w:r w:rsidRPr="00400885">
              <w:rPr>
                <w:rFonts w:eastAsia="Calibri"/>
                <w:sz w:val="20"/>
              </w:rPr>
              <w:t xml:space="preserve">Kita </w:t>
            </w:r>
            <w:r w:rsidRPr="00400885">
              <w:rPr>
                <w:rFonts w:eastAsia="Calibri"/>
                <w:i/>
                <w:iCs/>
                <w:sz w:val="20"/>
              </w:rPr>
              <w:t>(nurodyti finansavimo šaltinio pavadinimą)</w:t>
            </w:r>
          </w:p>
        </w:tc>
        <w:tc>
          <w:tcPr>
            <w:tcW w:w="699" w:type="pct"/>
            <w:shd w:val="clear" w:color="auto" w:fill="auto"/>
          </w:tcPr>
          <w:p w14:paraId="5E73845B" w14:textId="77777777" w:rsidR="00400885" w:rsidRPr="00400885" w:rsidRDefault="00400885" w:rsidP="00620157">
            <w:pPr>
              <w:rPr>
                <w:rFonts w:eastAsia="Calibri"/>
                <w:b/>
                <w:sz w:val="20"/>
              </w:rPr>
            </w:pPr>
          </w:p>
        </w:tc>
        <w:tc>
          <w:tcPr>
            <w:tcW w:w="699" w:type="pct"/>
            <w:shd w:val="clear" w:color="auto" w:fill="auto"/>
          </w:tcPr>
          <w:p w14:paraId="10A97E3D" w14:textId="77777777" w:rsidR="00400885" w:rsidRPr="00400885" w:rsidRDefault="00400885" w:rsidP="00620157">
            <w:pPr>
              <w:rPr>
                <w:rFonts w:eastAsia="Calibri"/>
                <w:b/>
                <w:sz w:val="20"/>
              </w:rPr>
            </w:pPr>
          </w:p>
        </w:tc>
        <w:tc>
          <w:tcPr>
            <w:tcW w:w="699" w:type="pct"/>
            <w:shd w:val="clear" w:color="auto" w:fill="auto"/>
          </w:tcPr>
          <w:p w14:paraId="515CA235" w14:textId="77777777" w:rsidR="00400885" w:rsidRPr="00400885" w:rsidRDefault="00400885" w:rsidP="00620157">
            <w:pPr>
              <w:rPr>
                <w:rFonts w:eastAsia="Calibri"/>
                <w:b/>
                <w:sz w:val="20"/>
              </w:rPr>
            </w:pPr>
          </w:p>
        </w:tc>
        <w:tc>
          <w:tcPr>
            <w:tcW w:w="698" w:type="pct"/>
            <w:shd w:val="clear" w:color="auto" w:fill="auto"/>
          </w:tcPr>
          <w:p w14:paraId="69C79FFF" w14:textId="77777777" w:rsidR="00400885" w:rsidRPr="00400885" w:rsidRDefault="00400885" w:rsidP="00620157">
            <w:pPr>
              <w:rPr>
                <w:rFonts w:eastAsia="Calibri"/>
                <w:b/>
                <w:sz w:val="20"/>
              </w:rPr>
            </w:pPr>
          </w:p>
        </w:tc>
      </w:tr>
      <w:tr w:rsidR="00400885" w:rsidRPr="00400885" w14:paraId="171931AE" w14:textId="77777777" w:rsidTr="00620157">
        <w:trPr>
          <w:trHeight w:val="346"/>
        </w:trPr>
        <w:tc>
          <w:tcPr>
            <w:tcW w:w="2205" w:type="pct"/>
            <w:shd w:val="clear" w:color="auto" w:fill="auto"/>
          </w:tcPr>
          <w:p w14:paraId="22ABC428" w14:textId="77777777" w:rsidR="00400885" w:rsidRPr="00400885" w:rsidRDefault="00400885" w:rsidP="00620157">
            <w:pPr>
              <w:rPr>
                <w:rFonts w:eastAsia="Calibri"/>
                <w:b/>
                <w:sz w:val="20"/>
              </w:rPr>
            </w:pPr>
            <w:r w:rsidRPr="00400885">
              <w:rPr>
                <w:rFonts w:eastAsia="Calibri"/>
                <w:sz w:val="20"/>
              </w:rPr>
              <w:t>Iš viso</w:t>
            </w:r>
          </w:p>
        </w:tc>
        <w:tc>
          <w:tcPr>
            <w:tcW w:w="699" w:type="pct"/>
            <w:shd w:val="clear" w:color="auto" w:fill="auto"/>
          </w:tcPr>
          <w:p w14:paraId="3290E748" w14:textId="77777777" w:rsidR="00400885" w:rsidRPr="00400885" w:rsidRDefault="00400885" w:rsidP="00620157">
            <w:pPr>
              <w:rPr>
                <w:rFonts w:eastAsia="Calibri"/>
                <w:b/>
                <w:sz w:val="20"/>
              </w:rPr>
            </w:pPr>
          </w:p>
        </w:tc>
        <w:tc>
          <w:tcPr>
            <w:tcW w:w="699" w:type="pct"/>
            <w:shd w:val="clear" w:color="auto" w:fill="auto"/>
          </w:tcPr>
          <w:p w14:paraId="7C058A32" w14:textId="77777777" w:rsidR="00400885" w:rsidRPr="00400885" w:rsidRDefault="00400885" w:rsidP="00620157">
            <w:pPr>
              <w:rPr>
                <w:rFonts w:eastAsia="Calibri"/>
                <w:b/>
                <w:sz w:val="20"/>
              </w:rPr>
            </w:pPr>
          </w:p>
        </w:tc>
        <w:tc>
          <w:tcPr>
            <w:tcW w:w="699" w:type="pct"/>
            <w:shd w:val="clear" w:color="auto" w:fill="auto"/>
          </w:tcPr>
          <w:p w14:paraId="7B93A695" w14:textId="77777777" w:rsidR="00400885" w:rsidRPr="00400885" w:rsidRDefault="00400885" w:rsidP="00620157">
            <w:pPr>
              <w:rPr>
                <w:rFonts w:eastAsia="Calibri"/>
                <w:b/>
                <w:sz w:val="20"/>
              </w:rPr>
            </w:pPr>
          </w:p>
        </w:tc>
        <w:tc>
          <w:tcPr>
            <w:tcW w:w="698" w:type="pct"/>
            <w:shd w:val="clear" w:color="auto" w:fill="auto"/>
          </w:tcPr>
          <w:p w14:paraId="6A6A9D15" w14:textId="77777777" w:rsidR="00400885" w:rsidRPr="00400885" w:rsidRDefault="00400885" w:rsidP="00620157">
            <w:pPr>
              <w:rPr>
                <w:rFonts w:eastAsia="Calibri"/>
                <w:b/>
                <w:sz w:val="20"/>
              </w:rPr>
            </w:pPr>
          </w:p>
        </w:tc>
      </w:tr>
      <w:bookmarkEnd w:id="84"/>
    </w:tbl>
    <w:p w14:paraId="3C93AE23" w14:textId="77777777" w:rsidR="00400885" w:rsidRPr="00400885" w:rsidRDefault="00400885" w:rsidP="00400885">
      <w:pPr>
        <w:rPr>
          <w:rFonts w:eastAsia="Calibri"/>
          <w:sz w:val="20"/>
        </w:rPr>
      </w:pPr>
    </w:p>
    <w:p w14:paraId="088C4AF6" w14:textId="77777777" w:rsidR="00400885" w:rsidRPr="00400885" w:rsidRDefault="00400885" w:rsidP="00400885">
      <w:pPr>
        <w:rPr>
          <w:rFonts w:eastAsia="Calibri"/>
          <w:sz w:val="20"/>
        </w:rPr>
      </w:pPr>
    </w:p>
    <w:tbl>
      <w:tblPr>
        <w:tblStyle w:val="Lentelstinklelis3"/>
        <w:tblW w:w="9634" w:type="dxa"/>
        <w:tblLook w:val="04A0" w:firstRow="1" w:lastRow="0" w:firstColumn="1" w:lastColumn="0" w:noHBand="0" w:noVBand="1"/>
      </w:tblPr>
      <w:tblGrid>
        <w:gridCol w:w="865"/>
        <w:gridCol w:w="2660"/>
        <w:gridCol w:w="2141"/>
        <w:gridCol w:w="1864"/>
        <w:gridCol w:w="2104"/>
      </w:tblGrid>
      <w:tr w:rsidR="00400885" w:rsidRPr="00400885" w14:paraId="56BB359D" w14:textId="77777777" w:rsidTr="00620157">
        <w:tc>
          <w:tcPr>
            <w:tcW w:w="9634" w:type="dxa"/>
            <w:gridSpan w:val="5"/>
            <w:shd w:val="clear" w:color="auto" w:fill="auto"/>
          </w:tcPr>
          <w:p w14:paraId="09247578" w14:textId="77777777" w:rsidR="00400885" w:rsidRPr="00400885" w:rsidRDefault="00400885" w:rsidP="00620157">
            <w:pPr>
              <w:spacing w:after="160" w:line="259" w:lineRule="auto"/>
              <w:rPr>
                <w:b/>
                <w:sz w:val="24"/>
                <w:szCs w:val="24"/>
              </w:rPr>
            </w:pPr>
            <w:r w:rsidRPr="00400885">
              <w:rPr>
                <w:b/>
                <w:bCs/>
                <w:sz w:val="24"/>
                <w:szCs w:val="24"/>
              </w:rPr>
              <w:t>6.2. TĘSTINUMO BIUDŽETAS</w:t>
            </w:r>
          </w:p>
        </w:tc>
      </w:tr>
      <w:tr w:rsidR="00400885" w:rsidRPr="00400885" w14:paraId="2082E56F" w14:textId="77777777" w:rsidTr="00620157">
        <w:tc>
          <w:tcPr>
            <w:tcW w:w="865" w:type="dxa"/>
            <w:shd w:val="clear" w:color="auto" w:fill="auto"/>
          </w:tcPr>
          <w:p w14:paraId="6704AAA4" w14:textId="77777777" w:rsidR="00400885" w:rsidRPr="00400885" w:rsidRDefault="00400885" w:rsidP="00620157">
            <w:pPr>
              <w:spacing w:after="160" w:line="259" w:lineRule="auto"/>
              <w:jc w:val="center"/>
              <w:rPr>
                <w:b/>
                <w:sz w:val="24"/>
                <w:szCs w:val="24"/>
              </w:rPr>
            </w:pPr>
            <w:r w:rsidRPr="00400885">
              <w:rPr>
                <w:b/>
                <w:sz w:val="24"/>
                <w:szCs w:val="24"/>
              </w:rPr>
              <w:t>Eil. Nr.</w:t>
            </w:r>
          </w:p>
        </w:tc>
        <w:tc>
          <w:tcPr>
            <w:tcW w:w="2660" w:type="dxa"/>
            <w:shd w:val="clear" w:color="auto" w:fill="auto"/>
          </w:tcPr>
          <w:p w14:paraId="391330EB" w14:textId="77777777" w:rsidR="00400885" w:rsidRPr="00400885" w:rsidRDefault="00400885" w:rsidP="00620157">
            <w:pPr>
              <w:spacing w:after="160" w:line="259" w:lineRule="auto"/>
              <w:jc w:val="center"/>
              <w:rPr>
                <w:b/>
                <w:sz w:val="24"/>
                <w:szCs w:val="24"/>
              </w:rPr>
            </w:pPr>
            <w:r w:rsidRPr="00400885">
              <w:rPr>
                <w:b/>
                <w:sz w:val="24"/>
                <w:szCs w:val="24"/>
              </w:rPr>
              <w:t>Rezultatas</w:t>
            </w:r>
          </w:p>
        </w:tc>
        <w:tc>
          <w:tcPr>
            <w:tcW w:w="2141" w:type="dxa"/>
            <w:shd w:val="clear" w:color="auto" w:fill="auto"/>
          </w:tcPr>
          <w:p w14:paraId="30486AF5" w14:textId="77777777" w:rsidR="00400885" w:rsidRPr="00400885" w:rsidRDefault="00400885" w:rsidP="00620157">
            <w:pPr>
              <w:spacing w:after="160" w:line="259" w:lineRule="auto"/>
              <w:jc w:val="center"/>
              <w:rPr>
                <w:b/>
                <w:sz w:val="24"/>
                <w:szCs w:val="24"/>
              </w:rPr>
            </w:pPr>
            <w:r w:rsidRPr="00400885">
              <w:rPr>
                <w:b/>
                <w:sz w:val="24"/>
                <w:szCs w:val="24"/>
              </w:rPr>
              <w:t>Planuojamas lėšų poreikio laikotarpis</w:t>
            </w:r>
          </w:p>
        </w:tc>
        <w:tc>
          <w:tcPr>
            <w:tcW w:w="1864" w:type="dxa"/>
            <w:shd w:val="clear" w:color="auto" w:fill="auto"/>
          </w:tcPr>
          <w:p w14:paraId="653C0CB2" w14:textId="77777777" w:rsidR="00400885" w:rsidRPr="00400885" w:rsidRDefault="00400885" w:rsidP="00620157">
            <w:pPr>
              <w:spacing w:after="160" w:line="259" w:lineRule="auto"/>
              <w:jc w:val="center"/>
              <w:rPr>
                <w:b/>
                <w:sz w:val="24"/>
                <w:szCs w:val="24"/>
              </w:rPr>
            </w:pPr>
            <w:r w:rsidRPr="00400885">
              <w:rPr>
                <w:b/>
                <w:sz w:val="24"/>
                <w:szCs w:val="24"/>
              </w:rPr>
              <w:t>Palaikymo biudžetas metams (tūkst. eurų)</w:t>
            </w:r>
          </w:p>
        </w:tc>
        <w:tc>
          <w:tcPr>
            <w:tcW w:w="2104" w:type="dxa"/>
            <w:shd w:val="clear" w:color="auto" w:fill="auto"/>
          </w:tcPr>
          <w:p w14:paraId="4BC004BF" w14:textId="77777777" w:rsidR="00400885" w:rsidRPr="00400885" w:rsidRDefault="00400885" w:rsidP="00620157">
            <w:pPr>
              <w:spacing w:after="160" w:line="259" w:lineRule="auto"/>
              <w:jc w:val="center"/>
              <w:rPr>
                <w:b/>
                <w:sz w:val="24"/>
                <w:szCs w:val="24"/>
              </w:rPr>
            </w:pPr>
            <w:r w:rsidRPr="00400885">
              <w:rPr>
                <w:b/>
                <w:sz w:val="24"/>
                <w:szCs w:val="24"/>
              </w:rPr>
              <w:t>Palaikymo biudžetas iš viso (tūkst. eurų)</w:t>
            </w:r>
          </w:p>
        </w:tc>
      </w:tr>
      <w:tr w:rsidR="00400885" w:rsidRPr="00400885" w14:paraId="300F42D9" w14:textId="77777777" w:rsidTr="00620157">
        <w:tc>
          <w:tcPr>
            <w:tcW w:w="865" w:type="dxa"/>
            <w:shd w:val="clear" w:color="auto" w:fill="auto"/>
          </w:tcPr>
          <w:p w14:paraId="58A8A931" w14:textId="77777777" w:rsidR="00400885" w:rsidRPr="00400885" w:rsidRDefault="00400885" w:rsidP="00620157">
            <w:pPr>
              <w:spacing w:after="160" w:line="259" w:lineRule="auto"/>
            </w:pPr>
            <w:bookmarkStart w:id="85" w:name="_Hlk43449464"/>
          </w:p>
        </w:tc>
        <w:tc>
          <w:tcPr>
            <w:tcW w:w="2660" w:type="dxa"/>
            <w:shd w:val="clear" w:color="auto" w:fill="auto"/>
          </w:tcPr>
          <w:p w14:paraId="596F9CC8" w14:textId="77777777" w:rsidR="00400885" w:rsidRPr="00400885" w:rsidRDefault="00400885" w:rsidP="00620157">
            <w:pPr>
              <w:spacing w:after="160"/>
              <w:jc w:val="center"/>
              <w:rPr>
                <w:i/>
                <w:iCs/>
              </w:rPr>
            </w:pPr>
            <w:r w:rsidRPr="00400885">
              <w:rPr>
                <w:i/>
                <w:iCs/>
                <w:sz w:val="22"/>
                <w:szCs w:val="22"/>
              </w:rPr>
              <w:t xml:space="preserve">(Rezultatas (-ai), kurio </w:t>
            </w:r>
            <w:r w:rsidRPr="00400885">
              <w:rPr>
                <w:i/>
                <w:iCs/>
                <w:sz w:val="22"/>
                <w:szCs w:val="22"/>
              </w:rPr>
              <w:br/>
              <w:t>(-ių) tvarumui (tęstinei veiklai) reikės lėšų (1 + n)</w:t>
            </w:r>
          </w:p>
        </w:tc>
        <w:tc>
          <w:tcPr>
            <w:tcW w:w="2141" w:type="dxa"/>
            <w:shd w:val="clear" w:color="auto" w:fill="auto"/>
          </w:tcPr>
          <w:p w14:paraId="29DE98A6" w14:textId="77777777" w:rsidR="00400885" w:rsidRPr="00400885" w:rsidRDefault="00400885" w:rsidP="00620157">
            <w:pPr>
              <w:spacing w:after="160"/>
              <w:jc w:val="center"/>
              <w:rPr>
                <w:i/>
                <w:iCs/>
                <w:sz w:val="22"/>
                <w:szCs w:val="22"/>
              </w:rPr>
            </w:pPr>
            <w:r w:rsidRPr="00400885">
              <w:rPr>
                <w:i/>
                <w:iCs/>
                <w:sz w:val="22"/>
                <w:szCs w:val="22"/>
              </w:rPr>
              <w:t>(Nurodoma, kiek metų reikės</w:t>
            </w:r>
            <w:r w:rsidRPr="00400885" w:rsidDel="00B262E6">
              <w:rPr>
                <w:i/>
                <w:iCs/>
                <w:sz w:val="22"/>
                <w:szCs w:val="22"/>
              </w:rPr>
              <w:t xml:space="preserve"> </w:t>
            </w:r>
            <w:r w:rsidRPr="00400885">
              <w:rPr>
                <w:i/>
                <w:iCs/>
                <w:sz w:val="22"/>
                <w:szCs w:val="22"/>
              </w:rPr>
              <w:t>lėšų rezultatui palaikyti)</w:t>
            </w:r>
          </w:p>
        </w:tc>
        <w:tc>
          <w:tcPr>
            <w:tcW w:w="1864" w:type="dxa"/>
            <w:shd w:val="clear" w:color="auto" w:fill="auto"/>
          </w:tcPr>
          <w:p w14:paraId="5B92D2AC" w14:textId="77777777" w:rsidR="00400885" w:rsidRPr="00400885" w:rsidRDefault="00400885" w:rsidP="00620157">
            <w:pPr>
              <w:spacing w:after="160"/>
              <w:jc w:val="center"/>
              <w:rPr>
                <w:i/>
                <w:iCs/>
                <w:sz w:val="22"/>
                <w:szCs w:val="22"/>
              </w:rPr>
            </w:pPr>
          </w:p>
        </w:tc>
        <w:tc>
          <w:tcPr>
            <w:tcW w:w="2104" w:type="dxa"/>
            <w:shd w:val="clear" w:color="auto" w:fill="auto"/>
          </w:tcPr>
          <w:p w14:paraId="2AA8FD6F" w14:textId="77777777" w:rsidR="00400885" w:rsidRPr="00400885" w:rsidRDefault="00400885" w:rsidP="00620157">
            <w:pPr>
              <w:spacing w:after="160" w:line="259" w:lineRule="auto"/>
              <w:jc w:val="center"/>
              <w:rPr>
                <w:i/>
                <w:iCs/>
              </w:rPr>
            </w:pPr>
          </w:p>
        </w:tc>
      </w:tr>
      <w:bookmarkEnd w:id="85"/>
      <w:tr w:rsidR="00400885" w:rsidRPr="00400885" w14:paraId="3338429B" w14:textId="77777777" w:rsidTr="00620157">
        <w:trPr>
          <w:trHeight w:val="226"/>
        </w:trPr>
        <w:tc>
          <w:tcPr>
            <w:tcW w:w="865" w:type="dxa"/>
            <w:shd w:val="clear" w:color="auto" w:fill="auto"/>
          </w:tcPr>
          <w:p w14:paraId="54844929" w14:textId="77777777" w:rsidR="00400885" w:rsidRPr="00400885" w:rsidRDefault="00400885" w:rsidP="00620157">
            <w:pPr>
              <w:spacing w:after="160" w:line="259" w:lineRule="auto"/>
              <w:rPr>
                <w:i/>
                <w:iCs/>
                <w:sz w:val="24"/>
                <w:szCs w:val="24"/>
              </w:rPr>
            </w:pPr>
          </w:p>
        </w:tc>
        <w:tc>
          <w:tcPr>
            <w:tcW w:w="2660" w:type="dxa"/>
            <w:shd w:val="clear" w:color="auto" w:fill="auto"/>
          </w:tcPr>
          <w:p w14:paraId="71F78AED" w14:textId="77777777" w:rsidR="00400885" w:rsidRPr="00400885" w:rsidRDefault="00400885" w:rsidP="00620157">
            <w:pPr>
              <w:spacing w:after="160" w:line="259" w:lineRule="auto"/>
              <w:rPr>
                <w:sz w:val="24"/>
                <w:szCs w:val="24"/>
              </w:rPr>
            </w:pPr>
            <w:r w:rsidRPr="00400885">
              <w:rPr>
                <w:sz w:val="24"/>
                <w:szCs w:val="24"/>
              </w:rPr>
              <w:t>Iš viso</w:t>
            </w:r>
          </w:p>
        </w:tc>
        <w:tc>
          <w:tcPr>
            <w:tcW w:w="2141" w:type="dxa"/>
            <w:shd w:val="clear" w:color="auto" w:fill="auto"/>
          </w:tcPr>
          <w:p w14:paraId="4099888E" w14:textId="77777777" w:rsidR="00400885" w:rsidRPr="00400885" w:rsidRDefault="00400885" w:rsidP="00620157">
            <w:pPr>
              <w:spacing w:after="160" w:line="259" w:lineRule="auto"/>
              <w:jc w:val="center"/>
              <w:rPr>
                <w:i/>
                <w:iCs/>
                <w:sz w:val="22"/>
                <w:szCs w:val="22"/>
              </w:rPr>
            </w:pPr>
            <w:r w:rsidRPr="00400885">
              <w:rPr>
                <w:i/>
                <w:iCs/>
                <w:sz w:val="22"/>
                <w:szCs w:val="22"/>
              </w:rPr>
              <w:t>Nepildoma</w:t>
            </w:r>
          </w:p>
        </w:tc>
        <w:tc>
          <w:tcPr>
            <w:tcW w:w="1864" w:type="dxa"/>
            <w:shd w:val="clear" w:color="auto" w:fill="auto"/>
          </w:tcPr>
          <w:p w14:paraId="5D187CFC" w14:textId="77777777" w:rsidR="00400885" w:rsidRPr="00400885" w:rsidRDefault="00400885" w:rsidP="00620157">
            <w:pPr>
              <w:spacing w:after="160" w:line="259" w:lineRule="auto"/>
              <w:jc w:val="center"/>
              <w:rPr>
                <w:i/>
                <w:iCs/>
                <w:sz w:val="22"/>
                <w:szCs w:val="22"/>
              </w:rPr>
            </w:pPr>
            <w:r w:rsidRPr="00400885">
              <w:rPr>
                <w:i/>
                <w:iCs/>
                <w:sz w:val="22"/>
                <w:szCs w:val="22"/>
              </w:rPr>
              <w:t>Nepildoma</w:t>
            </w:r>
          </w:p>
        </w:tc>
        <w:tc>
          <w:tcPr>
            <w:tcW w:w="2104" w:type="dxa"/>
            <w:shd w:val="clear" w:color="auto" w:fill="auto"/>
          </w:tcPr>
          <w:p w14:paraId="0F7FC1BE" w14:textId="77777777" w:rsidR="00400885" w:rsidRPr="00400885" w:rsidRDefault="00400885" w:rsidP="00620157">
            <w:pPr>
              <w:spacing w:after="160" w:line="259" w:lineRule="auto"/>
              <w:rPr>
                <w:i/>
                <w:iCs/>
                <w:sz w:val="24"/>
                <w:szCs w:val="24"/>
              </w:rPr>
            </w:pPr>
          </w:p>
        </w:tc>
      </w:tr>
    </w:tbl>
    <w:p w14:paraId="10601113" w14:textId="77777777" w:rsidR="00400885" w:rsidRPr="00400885" w:rsidRDefault="00400885" w:rsidP="00400885">
      <w:pPr>
        <w:rPr>
          <w:rFonts w:eastAsia="Calibri"/>
          <w:sz w:val="20"/>
        </w:rPr>
      </w:pPr>
    </w:p>
    <w:p w14:paraId="507BB46F" w14:textId="77777777" w:rsidR="00400885" w:rsidRPr="00400885" w:rsidRDefault="00400885" w:rsidP="00400885">
      <w:pPr>
        <w:keepNext/>
        <w:keepLines/>
        <w:overflowPunct w:val="0"/>
        <w:autoSpaceDE w:val="0"/>
        <w:autoSpaceDN w:val="0"/>
        <w:adjustRightInd w:val="0"/>
        <w:jc w:val="center"/>
        <w:textAlignment w:val="baseline"/>
        <w:outlineLvl w:val="0"/>
        <w:rPr>
          <w:b/>
          <w:bCs/>
          <w:caps/>
        </w:rPr>
      </w:pPr>
      <w:r w:rsidRPr="00400885">
        <w:rPr>
          <w:b/>
          <w:bCs/>
          <w:caps/>
          <w:color w:val="44546A"/>
          <w:szCs w:val="24"/>
        </w:rPr>
        <w:lastRenderedPageBreak/>
        <w:t>7</w:t>
      </w:r>
      <w:bookmarkStart w:id="86" w:name="_Toc36641000"/>
      <w:r w:rsidRPr="00400885">
        <w:rPr>
          <w:b/>
          <w:bCs/>
          <w:caps/>
          <w:szCs w:val="24"/>
        </w:rPr>
        <w:t>.</w:t>
      </w:r>
      <w:r w:rsidRPr="00400885">
        <w:rPr>
          <w:b/>
          <w:bCs/>
          <w:caps/>
        </w:rPr>
        <w:t xml:space="preserve"> TVARKARAŠTIS (Terminai)</w:t>
      </w:r>
      <w:bookmarkEnd w:id="86"/>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939"/>
        <w:gridCol w:w="2391"/>
        <w:gridCol w:w="2239"/>
      </w:tblGrid>
      <w:tr w:rsidR="00400885" w:rsidRPr="00400885" w14:paraId="329A8FFB" w14:textId="77777777" w:rsidTr="00620157">
        <w:trPr>
          <w:trHeight w:val="340"/>
          <w:jc w:val="center"/>
        </w:trPr>
        <w:tc>
          <w:tcPr>
            <w:tcW w:w="449" w:type="pct"/>
            <w:shd w:val="clear" w:color="auto" w:fill="auto"/>
          </w:tcPr>
          <w:p w14:paraId="34C5D872" w14:textId="77777777" w:rsidR="00400885" w:rsidRPr="00400885" w:rsidRDefault="00400885" w:rsidP="00620157">
            <w:pPr>
              <w:keepNext/>
              <w:keepLines/>
              <w:jc w:val="center"/>
              <w:rPr>
                <w:rFonts w:eastAsia="Calibri"/>
                <w:b/>
                <w:bCs/>
                <w:szCs w:val="24"/>
              </w:rPr>
            </w:pPr>
            <w:r w:rsidRPr="00400885">
              <w:rPr>
                <w:rFonts w:eastAsia="Calibri"/>
                <w:b/>
                <w:bCs/>
                <w:szCs w:val="24"/>
              </w:rPr>
              <w:t>Eil. Nr.</w:t>
            </w:r>
          </w:p>
        </w:tc>
        <w:tc>
          <w:tcPr>
            <w:tcW w:w="2092" w:type="pct"/>
            <w:shd w:val="clear" w:color="auto" w:fill="auto"/>
          </w:tcPr>
          <w:p w14:paraId="250D6A41" w14:textId="77777777" w:rsidR="00400885" w:rsidRPr="00400885" w:rsidRDefault="00400885" w:rsidP="00620157">
            <w:pPr>
              <w:keepNext/>
              <w:keepLines/>
              <w:jc w:val="center"/>
              <w:rPr>
                <w:rFonts w:eastAsia="Calibri"/>
                <w:szCs w:val="24"/>
              </w:rPr>
            </w:pPr>
            <w:r w:rsidRPr="00400885">
              <w:rPr>
                <w:rFonts w:eastAsia="Calibri"/>
                <w:b/>
                <w:szCs w:val="24"/>
              </w:rPr>
              <w:t>Gairių planas</w:t>
            </w:r>
          </w:p>
        </w:tc>
        <w:tc>
          <w:tcPr>
            <w:tcW w:w="1270" w:type="pct"/>
            <w:shd w:val="clear" w:color="auto" w:fill="auto"/>
          </w:tcPr>
          <w:p w14:paraId="0EB1F51E" w14:textId="77777777" w:rsidR="00400885" w:rsidRPr="00400885" w:rsidRDefault="00400885" w:rsidP="00620157">
            <w:pPr>
              <w:keepNext/>
              <w:keepLines/>
              <w:jc w:val="center"/>
              <w:rPr>
                <w:rFonts w:eastAsia="Calibri"/>
                <w:b/>
                <w:szCs w:val="24"/>
              </w:rPr>
            </w:pPr>
            <w:r w:rsidRPr="00400885">
              <w:rPr>
                <w:rFonts w:eastAsia="Calibri"/>
                <w:b/>
                <w:szCs w:val="24"/>
              </w:rPr>
              <w:t>Planuojama pradžia</w:t>
            </w:r>
          </w:p>
        </w:tc>
        <w:tc>
          <w:tcPr>
            <w:tcW w:w="1189" w:type="pct"/>
            <w:shd w:val="clear" w:color="auto" w:fill="auto"/>
          </w:tcPr>
          <w:p w14:paraId="5C152789" w14:textId="77777777" w:rsidR="00400885" w:rsidRPr="00400885" w:rsidRDefault="00400885" w:rsidP="00620157">
            <w:pPr>
              <w:keepNext/>
              <w:keepLines/>
              <w:jc w:val="center"/>
              <w:rPr>
                <w:rFonts w:eastAsia="Calibri"/>
                <w:b/>
                <w:szCs w:val="24"/>
              </w:rPr>
            </w:pPr>
            <w:r w:rsidRPr="00400885">
              <w:rPr>
                <w:rFonts w:eastAsia="Calibri"/>
                <w:b/>
                <w:szCs w:val="24"/>
              </w:rPr>
              <w:t>Planuojama pabaiga</w:t>
            </w:r>
          </w:p>
        </w:tc>
      </w:tr>
      <w:tr w:rsidR="00400885" w:rsidRPr="00400885" w14:paraId="1DB48B39" w14:textId="77777777" w:rsidTr="00620157">
        <w:trPr>
          <w:trHeight w:val="340"/>
          <w:jc w:val="center"/>
        </w:trPr>
        <w:tc>
          <w:tcPr>
            <w:tcW w:w="449" w:type="pct"/>
            <w:shd w:val="clear" w:color="auto" w:fill="auto"/>
          </w:tcPr>
          <w:p w14:paraId="6E926886" w14:textId="77777777" w:rsidR="00400885" w:rsidRPr="00400885" w:rsidRDefault="00400885" w:rsidP="00620157">
            <w:pPr>
              <w:keepNext/>
              <w:keepLines/>
              <w:jc w:val="center"/>
              <w:rPr>
                <w:rFonts w:eastAsia="Calibri"/>
                <w:bCs/>
                <w:sz w:val="20"/>
              </w:rPr>
            </w:pPr>
            <w:r w:rsidRPr="00400885">
              <w:rPr>
                <w:rFonts w:eastAsia="Calibri"/>
                <w:bCs/>
                <w:sz w:val="20"/>
              </w:rPr>
              <w:t>1.</w:t>
            </w:r>
          </w:p>
        </w:tc>
        <w:tc>
          <w:tcPr>
            <w:tcW w:w="2092" w:type="pct"/>
            <w:shd w:val="clear" w:color="auto" w:fill="auto"/>
          </w:tcPr>
          <w:p w14:paraId="01C0BC71" w14:textId="77777777" w:rsidR="00400885" w:rsidRPr="00400885" w:rsidDel="00E12CCD" w:rsidRDefault="00400885" w:rsidP="00620157">
            <w:pPr>
              <w:keepNext/>
              <w:keepLines/>
              <w:jc w:val="both"/>
              <w:rPr>
                <w:rFonts w:eastAsia="Calibri"/>
                <w:b/>
                <w:i/>
                <w:iCs/>
                <w:sz w:val="20"/>
              </w:rPr>
            </w:pPr>
            <w:r w:rsidRPr="00400885">
              <w:rPr>
                <w:rFonts w:eastAsia="Calibri"/>
                <w:i/>
                <w:iCs/>
                <w:sz w:val="20"/>
              </w:rPr>
              <w:t>Projektas (nurodomas pavadinimas)</w:t>
            </w:r>
          </w:p>
        </w:tc>
        <w:tc>
          <w:tcPr>
            <w:tcW w:w="1270" w:type="pct"/>
            <w:shd w:val="clear" w:color="auto" w:fill="auto"/>
          </w:tcPr>
          <w:p w14:paraId="5A09F3C5" w14:textId="77777777" w:rsidR="00400885" w:rsidRPr="00400885" w:rsidRDefault="00400885" w:rsidP="00620157">
            <w:pPr>
              <w:keepNext/>
              <w:keepLines/>
              <w:jc w:val="center"/>
              <w:rPr>
                <w:rFonts w:eastAsia="Calibri"/>
                <w:b/>
                <w:sz w:val="20"/>
              </w:rPr>
            </w:pPr>
          </w:p>
        </w:tc>
        <w:tc>
          <w:tcPr>
            <w:tcW w:w="1189" w:type="pct"/>
            <w:shd w:val="clear" w:color="auto" w:fill="auto"/>
          </w:tcPr>
          <w:p w14:paraId="4AD9B9AA" w14:textId="77777777" w:rsidR="00400885" w:rsidRPr="00400885" w:rsidRDefault="00400885" w:rsidP="00620157">
            <w:pPr>
              <w:keepNext/>
              <w:keepLines/>
              <w:jc w:val="center"/>
              <w:rPr>
                <w:rFonts w:eastAsia="Calibri"/>
                <w:b/>
                <w:sz w:val="20"/>
              </w:rPr>
            </w:pPr>
          </w:p>
        </w:tc>
      </w:tr>
      <w:tr w:rsidR="00400885" w:rsidRPr="00400885" w14:paraId="08CACC40" w14:textId="77777777" w:rsidTr="00620157">
        <w:trPr>
          <w:trHeight w:val="340"/>
          <w:jc w:val="center"/>
        </w:trPr>
        <w:tc>
          <w:tcPr>
            <w:tcW w:w="449" w:type="pct"/>
            <w:shd w:val="clear" w:color="auto" w:fill="auto"/>
          </w:tcPr>
          <w:p w14:paraId="324DC2BB" w14:textId="77777777" w:rsidR="00400885" w:rsidRPr="00400885" w:rsidRDefault="00400885" w:rsidP="00620157">
            <w:pPr>
              <w:keepNext/>
              <w:keepLines/>
              <w:jc w:val="center"/>
              <w:rPr>
                <w:rFonts w:eastAsia="Calibri"/>
                <w:bCs/>
                <w:sz w:val="20"/>
              </w:rPr>
            </w:pPr>
            <w:r w:rsidRPr="00400885">
              <w:rPr>
                <w:rFonts w:eastAsia="Calibri"/>
                <w:bCs/>
                <w:sz w:val="20"/>
              </w:rPr>
              <w:t>1.1.</w:t>
            </w:r>
          </w:p>
        </w:tc>
        <w:tc>
          <w:tcPr>
            <w:tcW w:w="2092" w:type="pct"/>
            <w:shd w:val="clear" w:color="auto" w:fill="auto"/>
          </w:tcPr>
          <w:p w14:paraId="6C343C2C" w14:textId="77777777" w:rsidR="00400885" w:rsidRPr="00400885" w:rsidRDefault="00400885" w:rsidP="00620157">
            <w:pPr>
              <w:keepNext/>
              <w:keepLines/>
              <w:jc w:val="both"/>
              <w:rPr>
                <w:rFonts w:eastAsia="Calibri"/>
                <w:i/>
                <w:sz w:val="20"/>
              </w:rPr>
            </w:pPr>
            <w:r w:rsidRPr="00400885">
              <w:rPr>
                <w:rFonts w:eastAsia="Calibri"/>
                <w:i/>
                <w:sz w:val="20"/>
              </w:rPr>
              <w:t>Gairė (nurodomas pavadinimas)</w:t>
            </w:r>
          </w:p>
        </w:tc>
        <w:tc>
          <w:tcPr>
            <w:tcW w:w="1270" w:type="pct"/>
            <w:shd w:val="clear" w:color="auto" w:fill="auto"/>
          </w:tcPr>
          <w:p w14:paraId="2AF565B0" w14:textId="77777777" w:rsidR="00400885" w:rsidRPr="00400885" w:rsidRDefault="00400885" w:rsidP="00620157">
            <w:pPr>
              <w:keepNext/>
              <w:keepLines/>
              <w:jc w:val="center"/>
              <w:rPr>
                <w:rFonts w:eastAsia="Calibri"/>
                <w:b/>
                <w:sz w:val="20"/>
              </w:rPr>
            </w:pPr>
            <w:r w:rsidRPr="00400885">
              <w:rPr>
                <w:rFonts w:eastAsia="Calibri"/>
                <w:i/>
                <w:iCs/>
                <w:sz w:val="20"/>
              </w:rPr>
              <w:t>Nepildoma</w:t>
            </w:r>
          </w:p>
        </w:tc>
        <w:tc>
          <w:tcPr>
            <w:tcW w:w="1189" w:type="pct"/>
            <w:shd w:val="clear" w:color="auto" w:fill="auto"/>
          </w:tcPr>
          <w:p w14:paraId="234AD49A" w14:textId="77777777" w:rsidR="00400885" w:rsidRPr="00400885" w:rsidRDefault="00400885" w:rsidP="00620157">
            <w:pPr>
              <w:keepNext/>
              <w:keepLines/>
              <w:jc w:val="center"/>
              <w:rPr>
                <w:rFonts w:eastAsia="Calibri"/>
                <w:b/>
                <w:sz w:val="20"/>
              </w:rPr>
            </w:pPr>
            <w:r w:rsidRPr="00400885">
              <w:rPr>
                <w:rFonts w:eastAsia="Calibri"/>
                <w:i/>
                <w:iCs/>
                <w:sz w:val="20"/>
              </w:rPr>
              <w:t>(</w:t>
            </w:r>
            <w:r w:rsidRPr="00400885">
              <w:rPr>
                <w:i/>
                <w:iCs/>
                <w:sz w:val="20"/>
              </w:rPr>
              <w:t>Metai, mėnuo, diena</w:t>
            </w:r>
            <w:r w:rsidRPr="00400885">
              <w:rPr>
                <w:rFonts w:eastAsia="Calibri"/>
                <w:i/>
                <w:iCs/>
                <w:sz w:val="20"/>
              </w:rPr>
              <w:t>)</w:t>
            </w:r>
          </w:p>
        </w:tc>
      </w:tr>
      <w:tr w:rsidR="00400885" w:rsidRPr="00400885" w14:paraId="3A4A77F6" w14:textId="77777777" w:rsidTr="00620157">
        <w:trPr>
          <w:trHeight w:val="340"/>
          <w:jc w:val="center"/>
        </w:trPr>
        <w:tc>
          <w:tcPr>
            <w:tcW w:w="449" w:type="pct"/>
            <w:shd w:val="clear" w:color="auto" w:fill="auto"/>
          </w:tcPr>
          <w:p w14:paraId="670A5E7B" w14:textId="77777777" w:rsidR="00400885" w:rsidRPr="00400885" w:rsidRDefault="00400885" w:rsidP="00620157">
            <w:pPr>
              <w:keepNext/>
              <w:keepLines/>
              <w:jc w:val="center"/>
              <w:rPr>
                <w:rFonts w:eastAsia="Calibri"/>
                <w:bCs/>
                <w:sz w:val="20"/>
              </w:rPr>
            </w:pPr>
            <w:r w:rsidRPr="00400885">
              <w:rPr>
                <w:rFonts w:eastAsia="Calibri"/>
                <w:bCs/>
                <w:sz w:val="20"/>
              </w:rPr>
              <w:t>1.2.</w:t>
            </w:r>
          </w:p>
        </w:tc>
        <w:tc>
          <w:tcPr>
            <w:tcW w:w="2092" w:type="pct"/>
            <w:shd w:val="clear" w:color="auto" w:fill="auto"/>
          </w:tcPr>
          <w:p w14:paraId="13D78D79" w14:textId="77777777" w:rsidR="00400885" w:rsidRPr="00400885" w:rsidRDefault="00400885" w:rsidP="00620157">
            <w:pPr>
              <w:keepNext/>
              <w:keepLines/>
              <w:jc w:val="both"/>
              <w:rPr>
                <w:rFonts w:eastAsia="Calibri"/>
                <w:i/>
                <w:sz w:val="20"/>
              </w:rPr>
            </w:pPr>
            <w:r w:rsidRPr="00400885">
              <w:rPr>
                <w:rFonts w:eastAsia="Calibri"/>
                <w:i/>
                <w:sz w:val="20"/>
              </w:rPr>
              <w:t>Gairė (1+n) (nurodomas pavadinimas)</w:t>
            </w:r>
          </w:p>
        </w:tc>
        <w:tc>
          <w:tcPr>
            <w:tcW w:w="1270" w:type="pct"/>
            <w:shd w:val="clear" w:color="auto" w:fill="auto"/>
          </w:tcPr>
          <w:p w14:paraId="4F5B06F0" w14:textId="77777777" w:rsidR="00400885" w:rsidRPr="00400885" w:rsidRDefault="00400885" w:rsidP="00620157">
            <w:pPr>
              <w:keepNext/>
              <w:keepLines/>
              <w:jc w:val="center"/>
              <w:rPr>
                <w:rFonts w:eastAsia="Calibri"/>
                <w:i/>
                <w:iCs/>
                <w:sz w:val="20"/>
              </w:rPr>
            </w:pPr>
            <w:r w:rsidRPr="00400885">
              <w:rPr>
                <w:rFonts w:eastAsia="Calibri"/>
                <w:i/>
                <w:iCs/>
                <w:sz w:val="20"/>
              </w:rPr>
              <w:t>Nepildoma</w:t>
            </w:r>
          </w:p>
        </w:tc>
        <w:tc>
          <w:tcPr>
            <w:tcW w:w="1189" w:type="pct"/>
            <w:shd w:val="clear" w:color="auto" w:fill="auto"/>
          </w:tcPr>
          <w:p w14:paraId="722616ED" w14:textId="77777777" w:rsidR="00400885" w:rsidRPr="00400885" w:rsidRDefault="00400885" w:rsidP="00620157">
            <w:pPr>
              <w:keepNext/>
              <w:keepLines/>
              <w:jc w:val="center"/>
              <w:rPr>
                <w:rFonts w:eastAsia="Calibri"/>
                <w:i/>
                <w:iCs/>
                <w:sz w:val="20"/>
              </w:rPr>
            </w:pPr>
            <w:r w:rsidRPr="00400885">
              <w:rPr>
                <w:rFonts w:eastAsia="Calibri"/>
                <w:i/>
                <w:iCs/>
                <w:sz w:val="20"/>
              </w:rPr>
              <w:t>(M</w:t>
            </w:r>
            <w:r w:rsidRPr="00400885">
              <w:rPr>
                <w:i/>
                <w:iCs/>
                <w:sz w:val="20"/>
              </w:rPr>
              <w:t>etai, mėnuo, diena</w:t>
            </w:r>
            <w:r w:rsidRPr="00400885">
              <w:rPr>
                <w:rFonts w:eastAsia="Calibri"/>
                <w:i/>
                <w:iCs/>
                <w:sz w:val="20"/>
              </w:rPr>
              <w:t>)</w:t>
            </w:r>
          </w:p>
        </w:tc>
      </w:tr>
      <w:tr w:rsidR="00400885" w:rsidRPr="00400885" w14:paraId="28DDE892" w14:textId="77777777" w:rsidTr="00620157">
        <w:trPr>
          <w:trHeight w:val="340"/>
          <w:jc w:val="center"/>
        </w:trPr>
        <w:tc>
          <w:tcPr>
            <w:tcW w:w="449" w:type="pct"/>
            <w:shd w:val="clear" w:color="auto" w:fill="auto"/>
          </w:tcPr>
          <w:p w14:paraId="55E8E791" w14:textId="77777777" w:rsidR="00400885" w:rsidRPr="00400885" w:rsidRDefault="00400885" w:rsidP="00620157">
            <w:pPr>
              <w:keepNext/>
              <w:keepLines/>
              <w:jc w:val="center"/>
              <w:rPr>
                <w:rFonts w:eastAsia="Calibri"/>
                <w:sz w:val="20"/>
              </w:rPr>
            </w:pPr>
            <w:r w:rsidRPr="00400885">
              <w:rPr>
                <w:rFonts w:eastAsia="Calibri"/>
                <w:sz w:val="20"/>
              </w:rPr>
              <w:t>2.</w:t>
            </w:r>
          </w:p>
        </w:tc>
        <w:tc>
          <w:tcPr>
            <w:tcW w:w="2092" w:type="pct"/>
            <w:shd w:val="clear" w:color="auto" w:fill="auto"/>
          </w:tcPr>
          <w:p w14:paraId="63087F4A" w14:textId="77777777" w:rsidR="00400885" w:rsidRPr="00400885" w:rsidRDefault="00400885" w:rsidP="00620157">
            <w:pPr>
              <w:keepNext/>
              <w:keepLines/>
              <w:jc w:val="both"/>
              <w:rPr>
                <w:rFonts w:eastAsia="Calibri"/>
                <w:i/>
                <w:sz w:val="20"/>
              </w:rPr>
            </w:pPr>
            <w:r w:rsidRPr="00400885">
              <w:rPr>
                <w:rFonts w:eastAsia="Calibri"/>
                <w:i/>
                <w:sz w:val="20"/>
              </w:rPr>
              <w:t>Projektas (1 + n) (nurodomas pavadinimas)</w:t>
            </w:r>
          </w:p>
        </w:tc>
        <w:tc>
          <w:tcPr>
            <w:tcW w:w="1270" w:type="pct"/>
            <w:shd w:val="clear" w:color="auto" w:fill="auto"/>
          </w:tcPr>
          <w:p w14:paraId="58081D03" w14:textId="77777777" w:rsidR="00400885" w:rsidRPr="00400885" w:rsidRDefault="00400885" w:rsidP="00620157">
            <w:pPr>
              <w:keepNext/>
              <w:keepLines/>
              <w:jc w:val="center"/>
              <w:rPr>
                <w:rFonts w:eastAsia="Calibri"/>
                <w:i/>
                <w:iCs/>
                <w:sz w:val="20"/>
              </w:rPr>
            </w:pPr>
          </w:p>
        </w:tc>
        <w:tc>
          <w:tcPr>
            <w:tcW w:w="1189" w:type="pct"/>
            <w:shd w:val="clear" w:color="auto" w:fill="auto"/>
          </w:tcPr>
          <w:p w14:paraId="4A4DE1D8" w14:textId="77777777" w:rsidR="00400885" w:rsidRPr="00400885" w:rsidRDefault="00400885" w:rsidP="00620157">
            <w:pPr>
              <w:keepNext/>
              <w:keepLines/>
              <w:jc w:val="center"/>
              <w:rPr>
                <w:rFonts w:eastAsia="Calibri"/>
                <w:i/>
                <w:iCs/>
                <w:sz w:val="20"/>
              </w:rPr>
            </w:pPr>
          </w:p>
        </w:tc>
      </w:tr>
      <w:tr w:rsidR="00400885" w:rsidRPr="00400885" w14:paraId="69C7A50B" w14:textId="77777777" w:rsidTr="00620157">
        <w:trPr>
          <w:trHeight w:val="340"/>
          <w:jc w:val="center"/>
        </w:trPr>
        <w:tc>
          <w:tcPr>
            <w:tcW w:w="449" w:type="pct"/>
            <w:shd w:val="clear" w:color="auto" w:fill="auto"/>
          </w:tcPr>
          <w:p w14:paraId="642FFF5B" w14:textId="77777777" w:rsidR="00400885" w:rsidRPr="00400885" w:rsidRDefault="00400885" w:rsidP="00620157">
            <w:pPr>
              <w:keepNext/>
              <w:keepLines/>
              <w:jc w:val="center"/>
              <w:rPr>
                <w:rFonts w:eastAsia="Calibri"/>
                <w:sz w:val="20"/>
              </w:rPr>
            </w:pPr>
            <w:r w:rsidRPr="00400885">
              <w:rPr>
                <w:rFonts w:eastAsia="Calibri"/>
                <w:sz w:val="20"/>
              </w:rPr>
              <w:t xml:space="preserve">2.1. </w:t>
            </w:r>
          </w:p>
        </w:tc>
        <w:tc>
          <w:tcPr>
            <w:tcW w:w="2092" w:type="pct"/>
            <w:shd w:val="clear" w:color="auto" w:fill="auto"/>
          </w:tcPr>
          <w:p w14:paraId="2064297E" w14:textId="77777777" w:rsidR="00400885" w:rsidRPr="00400885" w:rsidRDefault="00400885" w:rsidP="00620157">
            <w:pPr>
              <w:keepNext/>
              <w:keepLines/>
              <w:jc w:val="both"/>
              <w:rPr>
                <w:rFonts w:eastAsia="Calibri"/>
                <w:i/>
                <w:sz w:val="20"/>
              </w:rPr>
            </w:pPr>
            <w:r w:rsidRPr="00400885">
              <w:rPr>
                <w:rFonts w:eastAsia="Calibri"/>
                <w:i/>
                <w:sz w:val="20"/>
              </w:rPr>
              <w:t>Gairė (nurodomas pavadinimas)</w:t>
            </w:r>
          </w:p>
        </w:tc>
        <w:tc>
          <w:tcPr>
            <w:tcW w:w="1270" w:type="pct"/>
            <w:shd w:val="clear" w:color="auto" w:fill="auto"/>
          </w:tcPr>
          <w:p w14:paraId="3D987BAC" w14:textId="77777777" w:rsidR="00400885" w:rsidRPr="00400885" w:rsidRDefault="00400885" w:rsidP="00620157">
            <w:pPr>
              <w:keepNext/>
              <w:keepLines/>
              <w:jc w:val="center"/>
              <w:rPr>
                <w:rFonts w:eastAsia="Calibri"/>
                <w:i/>
                <w:iCs/>
                <w:sz w:val="20"/>
              </w:rPr>
            </w:pPr>
            <w:r w:rsidRPr="00400885">
              <w:rPr>
                <w:rFonts w:eastAsia="Calibri"/>
                <w:i/>
                <w:iCs/>
                <w:sz w:val="20"/>
              </w:rPr>
              <w:t>Nepildoma</w:t>
            </w:r>
          </w:p>
        </w:tc>
        <w:tc>
          <w:tcPr>
            <w:tcW w:w="1189" w:type="pct"/>
            <w:shd w:val="clear" w:color="auto" w:fill="auto"/>
          </w:tcPr>
          <w:p w14:paraId="1DCD5878" w14:textId="77777777" w:rsidR="00400885" w:rsidRPr="00400885" w:rsidRDefault="00400885" w:rsidP="00620157">
            <w:pPr>
              <w:keepNext/>
              <w:keepLines/>
              <w:jc w:val="center"/>
              <w:rPr>
                <w:rFonts w:eastAsia="Calibri"/>
                <w:i/>
                <w:iCs/>
                <w:sz w:val="20"/>
              </w:rPr>
            </w:pPr>
            <w:r w:rsidRPr="00400885">
              <w:rPr>
                <w:rFonts w:eastAsia="Calibri"/>
                <w:i/>
                <w:iCs/>
                <w:sz w:val="20"/>
              </w:rPr>
              <w:t>(M</w:t>
            </w:r>
            <w:r w:rsidRPr="00400885">
              <w:rPr>
                <w:i/>
                <w:iCs/>
                <w:sz w:val="20"/>
              </w:rPr>
              <w:t>etai, mėnuo, diena</w:t>
            </w:r>
            <w:r w:rsidRPr="00400885">
              <w:rPr>
                <w:rFonts w:eastAsia="Calibri"/>
                <w:i/>
                <w:iCs/>
                <w:sz w:val="20"/>
              </w:rPr>
              <w:t>)</w:t>
            </w:r>
          </w:p>
        </w:tc>
      </w:tr>
      <w:tr w:rsidR="00400885" w:rsidRPr="00400885" w14:paraId="6755CA31" w14:textId="77777777" w:rsidTr="00620157">
        <w:trPr>
          <w:trHeight w:val="340"/>
          <w:jc w:val="center"/>
        </w:trPr>
        <w:tc>
          <w:tcPr>
            <w:tcW w:w="449" w:type="pct"/>
            <w:shd w:val="clear" w:color="auto" w:fill="auto"/>
          </w:tcPr>
          <w:p w14:paraId="2B1392B4" w14:textId="77777777" w:rsidR="00400885" w:rsidRPr="00400885" w:rsidRDefault="00400885" w:rsidP="00620157">
            <w:pPr>
              <w:keepNext/>
              <w:keepLines/>
              <w:jc w:val="center"/>
              <w:rPr>
                <w:rFonts w:eastAsia="Calibri"/>
                <w:sz w:val="20"/>
              </w:rPr>
            </w:pPr>
            <w:r w:rsidRPr="00400885">
              <w:rPr>
                <w:rFonts w:eastAsia="Calibri"/>
                <w:sz w:val="20"/>
              </w:rPr>
              <w:t xml:space="preserve">2.2. </w:t>
            </w:r>
          </w:p>
        </w:tc>
        <w:tc>
          <w:tcPr>
            <w:tcW w:w="2092" w:type="pct"/>
            <w:shd w:val="clear" w:color="auto" w:fill="auto"/>
          </w:tcPr>
          <w:p w14:paraId="28EFD8F6" w14:textId="77777777" w:rsidR="00400885" w:rsidRPr="00400885" w:rsidRDefault="00400885" w:rsidP="00620157">
            <w:pPr>
              <w:keepNext/>
              <w:keepLines/>
              <w:jc w:val="both"/>
              <w:rPr>
                <w:rFonts w:eastAsia="Calibri"/>
                <w:i/>
                <w:sz w:val="20"/>
              </w:rPr>
            </w:pPr>
            <w:r w:rsidRPr="00400885">
              <w:rPr>
                <w:rFonts w:eastAsia="Calibri"/>
                <w:i/>
                <w:sz w:val="20"/>
              </w:rPr>
              <w:t>Gairė (1+n) (nurodomas pavadinimas)</w:t>
            </w:r>
          </w:p>
        </w:tc>
        <w:tc>
          <w:tcPr>
            <w:tcW w:w="1270" w:type="pct"/>
            <w:shd w:val="clear" w:color="auto" w:fill="auto"/>
          </w:tcPr>
          <w:p w14:paraId="1463197B" w14:textId="77777777" w:rsidR="00400885" w:rsidRPr="00400885" w:rsidRDefault="00400885" w:rsidP="00620157">
            <w:pPr>
              <w:keepNext/>
              <w:keepLines/>
              <w:jc w:val="center"/>
              <w:rPr>
                <w:rFonts w:eastAsia="Calibri"/>
                <w:i/>
                <w:iCs/>
                <w:sz w:val="20"/>
              </w:rPr>
            </w:pPr>
            <w:r w:rsidRPr="00400885">
              <w:rPr>
                <w:rFonts w:eastAsia="Calibri"/>
                <w:i/>
                <w:iCs/>
                <w:sz w:val="20"/>
              </w:rPr>
              <w:t>Nepildoma</w:t>
            </w:r>
          </w:p>
        </w:tc>
        <w:tc>
          <w:tcPr>
            <w:tcW w:w="1189" w:type="pct"/>
            <w:shd w:val="clear" w:color="auto" w:fill="auto"/>
          </w:tcPr>
          <w:p w14:paraId="38D53B6E" w14:textId="77777777" w:rsidR="00400885" w:rsidRPr="00400885" w:rsidRDefault="00400885" w:rsidP="00620157">
            <w:pPr>
              <w:keepNext/>
              <w:keepLines/>
              <w:jc w:val="center"/>
              <w:rPr>
                <w:rFonts w:eastAsia="Calibri"/>
                <w:i/>
                <w:iCs/>
                <w:sz w:val="20"/>
              </w:rPr>
            </w:pPr>
            <w:r w:rsidRPr="00400885">
              <w:rPr>
                <w:rFonts w:eastAsia="Calibri"/>
                <w:i/>
                <w:iCs/>
                <w:sz w:val="20"/>
              </w:rPr>
              <w:t>(M</w:t>
            </w:r>
            <w:r w:rsidRPr="00400885">
              <w:rPr>
                <w:i/>
                <w:iCs/>
                <w:sz w:val="20"/>
              </w:rPr>
              <w:t>etai, mėnuo, diena</w:t>
            </w:r>
            <w:r w:rsidRPr="00400885">
              <w:rPr>
                <w:rFonts w:eastAsia="Calibri"/>
                <w:i/>
                <w:iCs/>
                <w:sz w:val="20"/>
              </w:rPr>
              <w:t>)</w:t>
            </w:r>
          </w:p>
        </w:tc>
      </w:tr>
    </w:tbl>
    <w:p w14:paraId="613AB4D5" w14:textId="77777777" w:rsidR="00400885" w:rsidRPr="00400885" w:rsidRDefault="00400885" w:rsidP="00400885">
      <w:pPr>
        <w:keepNext/>
        <w:keepLines/>
        <w:rPr>
          <w:rFonts w:eastAsia="Calibri"/>
          <w:sz w:val="20"/>
        </w:rPr>
      </w:pPr>
      <w:bookmarkStart w:id="87" w:name="_Hlk43653327"/>
      <w:r w:rsidRPr="00400885">
        <w:rPr>
          <w:rFonts w:eastAsia="Calibri"/>
          <w:sz w:val="16"/>
          <w:szCs w:val="16"/>
        </w:rPr>
        <w:t xml:space="preserve">1 </w:t>
      </w:r>
      <w:r w:rsidRPr="00400885">
        <w:rPr>
          <w:rFonts w:eastAsia="Calibri"/>
          <w:sz w:val="20"/>
        </w:rPr>
        <w:t xml:space="preserve">+ n – tolesnė numeracija. </w:t>
      </w:r>
    </w:p>
    <w:bookmarkEnd w:id="87"/>
    <w:p w14:paraId="243832F6" w14:textId="77777777" w:rsidR="00400885" w:rsidRPr="00400885" w:rsidRDefault="00400885" w:rsidP="00400885">
      <w:pPr>
        <w:keepNext/>
        <w:keepLines/>
        <w:spacing w:after="160" w:line="259" w:lineRule="auto"/>
        <w:jc w:val="both"/>
        <w:rPr>
          <w:rFonts w:eastAsia="Calibri"/>
          <w:i/>
          <w:iCs/>
          <w:sz w:val="20"/>
        </w:rPr>
      </w:pPr>
      <w:r w:rsidRPr="00400885">
        <w:rPr>
          <w:rFonts w:eastAsia="Calibri"/>
          <w:i/>
          <w:iCs/>
          <w:sz w:val="20"/>
        </w:rPr>
        <w:t>Rekomenduojama prie gairės numerio nurodyti institucijos strateginio veiklos plano programos ar priemonės numerį, Vyriausybės programos nuostatų įgyvendinimo plano darbo numerį.</w:t>
      </w:r>
      <w:r w:rsidRPr="00400885" w:rsidDel="00765E20">
        <w:rPr>
          <w:rFonts w:eastAsia="Calibri"/>
          <w:i/>
          <w:iCs/>
          <w:sz w:val="20"/>
        </w:rPr>
        <w:t xml:space="preserve"> </w:t>
      </w:r>
    </w:p>
    <w:p w14:paraId="1B07CA35" w14:textId="77777777" w:rsidR="00400885" w:rsidRPr="00400885" w:rsidRDefault="00400885" w:rsidP="00400885">
      <w:pPr>
        <w:keepNext/>
        <w:keepLines/>
        <w:spacing w:after="160" w:line="259" w:lineRule="auto"/>
        <w:jc w:val="both"/>
        <w:rPr>
          <w:rFonts w:eastAsia="Calibri"/>
          <w:b/>
          <w:szCs w:val="24"/>
        </w:rPr>
      </w:pPr>
    </w:p>
    <w:p w14:paraId="14E507A2" w14:textId="77777777" w:rsidR="00400885" w:rsidRPr="00400885" w:rsidRDefault="00400885" w:rsidP="00400885">
      <w:pPr>
        <w:keepNext/>
        <w:keepLines/>
        <w:jc w:val="center"/>
        <w:rPr>
          <w:rFonts w:eastAsia="Calibri"/>
          <w:sz w:val="22"/>
          <w:szCs w:val="22"/>
        </w:rPr>
      </w:pPr>
      <w:r w:rsidRPr="00400885">
        <w:rPr>
          <w:rFonts w:eastAsia="Calibri"/>
          <w:b/>
          <w:szCs w:val="24"/>
        </w:rPr>
        <w:t>8. KITI REIKALAVIMAI / APRIBOJIMAI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23"/>
        <w:gridCol w:w="4915"/>
        <w:gridCol w:w="4076"/>
      </w:tblGrid>
      <w:tr w:rsidR="00400885" w:rsidRPr="00400885" w14:paraId="616E22CB" w14:textId="77777777" w:rsidTr="00620157">
        <w:trPr>
          <w:tblHeader/>
        </w:trPr>
        <w:tc>
          <w:tcPr>
            <w:tcW w:w="372" w:type="pct"/>
            <w:shd w:val="clear" w:color="auto" w:fill="auto"/>
            <w:vAlign w:val="center"/>
          </w:tcPr>
          <w:p w14:paraId="3162840E" w14:textId="77777777" w:rsidR="00400885" w:rsidRPr="00400885" w:rsidRDefault="00400885" w:rsidP="00620157">
            <w:pPr>
              <w:keepNext/>
              <w:keepLines/>
              <w:spacing w:after="160" w:line="259" w:lineRule="auto"/>
              <w:jc w:val="center"/>
              <w:rPr>
                <w:rFonts w:eastAsia="Calibri"/>
                <w:b/>
                <w:szCs w:val="24"/>
              </w:rPr>
            </w:pPr>
            <w:r w:rsidRPr="00400885">
              <w:rPr>
                <w:rFonts w:eastAsia="Calibri"/>
                <w:b/>
                <w:szCs w:val="24"/>
              </w:rPr>
              <w:t>Eil. Nr.</w:t>
            </w:r>
          </w:p>
        </w:tc>
        <w:tc>
          <w:tcPr>
            <w:tcW w:w="2530" w:type="pct"/>
            <w:shd w:val="clear" w:color="auto" w:fill="auto"/>
            <w:vAlign w:val="center"/>
          </w:tcPr>
          <w:p w14:paraId="2B70DB63" w14:textId="77777777" w:rsidR="00400885" w:rsidRPr="00400885" w:rsidRDefault="00400885" w:rsidP="00620157">
            <w:pPr>
              <w:keepNext/>
              <w:keepLines/>
              <w:spacing w:after="160" w:line="259" w:lineRule="auto"/>
              <w:jc w:val="center"/>
              <w:rPr>
                <w:rFonts w:eastAsia="Calibri"/>
                <w:b/>
                <w:szCs w:val="24"/>
              </w:rPr>
            </w:pPr>
            <w:r w:rsidRPr="00400885">
              <w:rPr>
                <w:rFonts w:eastAsia="Calibri"/>
                <w:b/>
                <w:szCs w:val="24"/>
              </w:rPr>
              <w:t>Reikalavimas / apribojimas</w:t>
            </w:r>
          </w:p>
        </w:tc>
        <w:tc>
          <w:tcPr>
            <w:tcW w:w="2098" w:type="pct"/>
            <w:shd w:val="clear" w:color="auto" w:fill="auto"/>
            <w:vAlign w:val="center"/>
          </w:tcPr>
          <w:p w14:paraId="239D37B0" w14:textId="77777777" w:rsidR="00400885" w:rsidRPr="00400885" w:rsidRDefault="00400885" w:rsidP="00620157">
            <w:pPr>
              <w:keepNext/>
              <w:keepLines/>
              <w:spacing w:after="160" w:line="259" w:lineRule="auto"/>
              <w:jc w:val="center"/>
              <w:rPr>
                <w:rFonts w:eastAsia="Calibri"/>
                <w:b/>
                <w:szCs w:val="24"/>
              </w:rPr>
            </w:pPr>
            <w:r w:rsidRPr="00400885">
              <w:rPr>
                <w:rFonts w:eastAsia="Calibri"/>
                <w:b/>
                <w:szCs w:val="24"/>
              </w:rPr>
              <w:t>Aprašymas</w:t>
            </w:r>
          </w:p>
        </w:tc>
      </w:tr>
      <w:tr w:rsidR="00400885" w:rsidRPr="00400885" w14:paraId="701F8D9A" w14:textId="77777777" w:rsidTr="00620157">
        <w:trPr>
          <w:trHeight w:val="340"/>
        </w:trPr>
        <w:tc>
          <w:tcPr>
            <w:tcW w:w="372" w:type="pct"/>
            <w:shd w:val="clear" w:color="auto" w:fill="auto"/>
          </w:tcPr>
          <w:p w14:paraId="5939A700" w14:textId="77777777" w:rsidR="00400885" w:rsidRPr="00400885" w:rsidRDefault="00400885" w:rsidP="00620157">
            <w:pPr>
              <w:keepNext/>
              <w:keepLines/>
              <w:spacing w:after="160" w:line="259" w:lineRule="auto"/>
              <w:jc w:val="center"/>
              <w:rPr>
                <w:rFonts w:eastAsia="Calibri"/>
                <w:i/>
                <w:iCs/>
                <w:sz w:val="20"/>
              </w:rPr>
            </w:pPr>
          </w:p>
        </w:tc>
        <w:tc>
          <w:tcPr>
            <w:tcW w:w="2530" w:type="pct"/>
            <w:shd w:val="clear" w:color="auto" w:fill="auto"/>
            <w:vAlign w:val="center"/>
          </w:tcPr>
          <w:p w14:paraId="13C8A25D" w14:textId="77777777" w:rsidR="00400885" w:rsidRPr="00400885" w:rsidRDefault="00400885" w:rsidP="00620157">
            <w:pPr>
              <w:keepNext/>
              <w:keepLines/>
              <w:spacing w:after="160" w:line="259" w:lineRule="auto"/>
              <w:jc w:val="center"/>
              <w:rPr>
                <w:rFonts w:eastAsia="Calibri"/>
                <w:i/>
                <w:iCs/>
                <w:sz w:val="20"/>
              </w:rPr>
            </w:pPr>
            <w:r w:rsidRPr="00400885">
              <w:rPr>
                <w:rFonts w:eastAsia="Calibri"/>
                <w:i/>
                <w:iCs/>
                <w:sz w:val="20"/>
              </w:rPr>
              <w:t>(Nurodoma, kai yra reikalavimai atlikti projektų programos efektyvumo vertinimą (kaštų ir naudos analizė, specifiniai programos kokybės, saugumo ir kiti reikalavimai)</w:t>
            </w:r>
          </w:p>
        </w:tc>
        <w:tc>
          <w:tcPr>
            <w:tcW w:w="2098" w:type="pct"/>
            <w:shd w:val="clear" w:color="auto" w:fill="auto"/>
            <w:vAlign w:val="center"/>
          </w:tcPr>
          <w:p w14:paraId="13098AD3" w14:textId="77777777" w:rsidR="00400885" w:rsidRPr="00400885" w:rsidRDefault="00400885" w:rsidP="00620157">
            <w:pPr>
              <w:keepNext/>
              <w:keepLines/>
              <w:spacing w:after="160" w:line="259" w:lineRule="auto"/>
              <w:jc w:val="center"/>
              <w:rPr>
                <w:rFonts w:eastAsia="Calibri"/>
                <w:i/>
                <w:iCs/>
                <w:sz w:val="20"/>
              </w:rPr>
            </w:pPr>
            <w:r w:rsidRPr="00400885">
              <w:rPr>
                <w:rFonts w:eastAsia="Calibri"/>
                <w:i/>
                <w:iCs/>
                <w:sz w:val="20"/>
              </w:rPr>
              <w:t xml:space="preserve">(Nurodoma, kada bus atlikta: </w:t>
            </w:r>
            <w:r w:rsidRPr="00400885">
              <w:rPr>
                <w:rFonts w:eastAsia="Calibri"/>
                <w:bCs/>
                <w:i/>
                <w:iCs/>
                <w:sz w:val="20"/>
              </w:rPr>
              <w:t>metai, mėnuo</w:t>
            </w:r>
            <w:r w:rsidRPr="00400885">
              <w:rPr>
                <w:rFonts w:eastAsia="Calibri"/>
                <w:i/>
                <w:iCs/>
                <w:sz w:val="20"/>
              </w:rPr>
              <w:t>, nurodomi kokybiniai ir kiekybiniai reikalavimai)</w:t>
            </w:r>
          </w:p>
        </w:tc>
      </w:tr>
    </w:tbl>
    <w:p w14:paraId="05883BB1" w14:textId="77777777" w:rsidR="00400885" w:rsidRPr="00400885" w:rsidRDefault="00400885" w:rsidP="00400885">
      <w:pPr>
        <w:rPr>
          <w:rFonts w:eastAsia="Calibri"/>
          <w:sz w:val="22"/>
          <w:szCs w:val="22"/>
        </w:rPr>
      </w:pPr>
    </w:p>
    <w:p w14:paraId="5666BA9C" w14:textId="77777777" w:rsidR="00400885" w:rsidRPr="00400885" w:rsidRDefault="00400885" w:rsidP="00400885">
      <w:pPr>
        <w:rPr>
          <w:rFonts w:eastAsia="Calibri"/>
          <w:sz w:val="22"/>
          <w:szCs w:val="22"/>
        </w:rPr>
      </w:pPr>
    </w:p>
    <w:p w14:paraId="3E11CD30" w14:textId="77777777" w:rsidR="00400885" w:rsidRPr="00400885" w:rsidRDefault="00400885" w:rsidP="00400885">
      <w:pPr>
        <w:rPr>
          <w:rFonts w:eastAsia="Calibri"/>
          <w:sz w:val="22"/>
          <w:szCs w:val="22"/>
        </w:rPr>
      </w:pPr>
    </w:p>
    <w:p w14:paraId="4BF96E19" w14:textId="77777777" w:rsidR="00400885" w:rsidRPr="00400885" w:rsidRDefault="00400885" w:rsidP="00400885">
      <w:pPr>
        <w:jc w:val="center"/>
        <w:rPr>
          <w:rFonts w:eastAsia="Calibri"/>
          <w:sz w:val="22"/>
          <w:szCs w:val="22"/>
        </w:rPr>
      </w:pPr>
      <w:bookmarkStart w:id="88" w:name="_Hlk38461145"/>
      <w:r w:rsidRPr="00400885">
        <w:rPr>
          <w:rFonts w:eastAsia="Calibri"/>
          <w:sz w:val="22"/>
          <w:szCs w:val="22"/>
        </w:rPr>
        <w:t>_______________________</w:t>
      </w:r>
    </w:p>
    <w:bookmarkEnd w:id="88"/>
    <w:p w14:paraId="3B018FBF" w14:textId="77777777" w:rsidR="00400885" w:rsidRPr="00400885" w:rsidRDefault="00400885" w:rsidP="00400885">
      <w:pPr>
        <w:rPr>
          <w:rFonts w:eastAsia="Calibri"/>
          <w:sz w:val="22"/>
          <w:szCs w:val="22"/>
        </w:rPr>
      </w:pPr>
    </w:p>
    <w:p w14:paraId="45F463FC" w14:textId="77777777" w:rsidR="00400885" w:rsidRPr="00400885" w:rsidRDefault="00400885" w:rsidP="00400885">
      <w:pPr>
        <w:jc w:val="center"/>
        <w:rPr>
          <w:rFonts w:eastAsia="Calibri"/>
          <w:b/>
          <w:bCs/>
          <w:sz w:val="22"/>
        </w:rPr>
      </w:pPr>
      <w:r w:rsidRPr="00400885">
        <w:rPr>
          <w:rFonts w:eastAsia="Calibri"/>
          <w:sz w:val="22"/>
          <w:szCs w:val="22"/>
        </w:rPr>
        <w:br w:type="page"/>
      </w:r>
      <w:r w:rsidRPr="00400885">
        <w:rPr>
          <w:rFonts w:eastAsia="Calibri"/>
          <w:b/>
          <w:bCs/>
          <w:sz w:val="22"/>
        </w:rPr>
        <w:lastRenderedPageBreak/>
        <w:t>PRIEDAI</w:t>
      </w:r>
    </w:p>
    <w:p w14:paraId="4BAC8CF8" w14:textId="77777777" w:rsidR="00400885" w:rsidRPr="00400885" w:rsidRDefault="00400885" w:rsidP="00400885">
      <w:pPr>
        <w:ind w:left="5670"/>
        <w:rPr>
          <w:szCs w:val="24"/>
          <w:lang w:eastAsia="lt-LT"/>
        </w:rPr>
      </w:pPr>
      <w:bookmarkStart w:id="89" w:name="_Toc493128058"/>
      <w:r w:rsidRPr="00400885">
        <w:rPr>
          <w:szCs w:val="24"/>
          <w:lang w:eastAsia="lt-LT"/>
        </w:rPr>
        <w:t xml:space="preserve">Projektų programos plano formos </w:t>
      </w:r>
    </w:p>
    <w:p w14:paraId="35A8D871" w14:textId="77777777" w:rsidR="00400885" w:rsidRPr="00400885" w:rsidRDefault="00400885" w:rsidP="00400885">
      <w:pPr>
        <w:ind w:left="5670"/>
        <w:rPr>
          <w:szCs w:val="24"/>
          <w:lang w:eastAsia="lt-LT"/>
        </w:rPr>
      </w:pPr>
      <w:r w:rsidRPr="00400885">
        <w:rPr>
          <w:szCs w:val="24"/>
          <w:lang w:eastAsia="lt-LT"/>
        </w:rPr>
        <w:t>1 priedas</w:t>
      </w:r>
    </w:p>
    <w:p w14:paraId="2984326E" w14:textId="77777777" w:rsidR="00400885" w:rsidRPr="00400885" w:rsidRDefault="00400885" w:rsidP="00400885">
      <w:pPr>
        <w:jc w:val="right"/>
        <w:rPr>
          <w:rFonts w:eastAsia="Calibri"/>
          <w:sz w:val="20"/>
        </w:rPr>
      </w:pPr>
      <w:r w:rsidRPr="00400885">
        <w:rPr>
          <w:rFonts w:eastAsia="Calibri"/>
          <w:sz w:val="22"/>
          <w:szCs w:val="24"/>
        </w:rPr>
        <w:t xml:space="preserve"> </w:t>
      </w:r>
      <w:bookmarkEnd w:id="89"/>
    </w:p>
    <w:p w14:paraId="4F8F7576"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r w:rsidRPr="00400885">
        <w:rPr>
          <w:b/>
          <w:bCs/>
          <w:caps/>
        </w:rPr>
        <w:t>PROJEKTŲ PROGRAMOS PLANO FORMOS PILDYMO INSTRUKCIJA</w:t>
      </w:r>
    </w:p>
    <w:p w14:paraId="4D99FEFE" w14:textId="77777777" w:rsidR="00400885" w:rsidRPr="00400885" w:rsidRDefault="00400885" w:rsidP="00400885">
      <w:pPr>
        <w:rPr>
          <w:rFonts w:eastAsia="Calibri"/>
          <w:b/>
          <w:bCs/>
          <w:szCs w:val="24"/>
        </w:rPr>
      </w:pPr>
      <w:r w:rsidRPr="00400885">
        <w:rPr>
          <w:rFonts w:eastAsia="Calibri"/>
          <w:b/>
          <w:bCs/>
          <w:szCs w:val="24"/>
        </w:rPr>
        <w:t>I. Rodikliai*</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9"/>
        <w:gridCol w:w="4000"/>
        <w:gridCol w:w="1960"/>
      </w:tblGrid>
      <w:tr w:rsidR="00400885" w:rsidRPr="00400885" w14:paraId="70FE7DF3" w14:textId="77777777" w:rsidTr="00620157">
        <w:tc>
          <w:tcPr>
            <w:tcW w:w="2235" w:type="dxa"/>
            <w:shd w:val="clear" w:color="auto" w:fill="FFFFFF"/>
            <w:vAlign w:val="center"/>
          </w:tcPr>
          <w:p w14:paraId="27D828EC" w14:textId="77777777" w:rsidR="00400885" w:rsidRPr="00400885" w:rsidRDefault="00400885" w:rsidP="00620157">
            <w:pPr>
              <w:jc w:val="center"/>
              <w:rPr>
                <w:b/>
                <w:sz w:val="22"/>
                <w:szCs w:val="22"/>
              </w:rPr>
            </w:pPr>
            <w:bookmarkStart w:id="90" w:name="_Hlk43207704"/>
            <w:r w:rsidRPr="00400885">
              <w:rPr>
                <w:b/>
                <w:sz w:val="22"/>
                <w:szCs w:val="22"/>
              </w:rPr>
              <w:t>Rodiklio pavadinimas</w:t>
            </w:r>
          </w:p>
        </w:tc>
        <w:tc>
          <w:tcPr>
            <w:tcW w:w="1559" w:type="dxa"/>
            <w:shd w:val="clear" w:color="auto" w:fill="FFFFFF"/>
            <w:vAlign w:val="center"/>
          </w:tcPr>
          <w:p w14:paraId="2AA6A6A0" w14:textId="77777777" w:rsidR="00400885" w:rsidRPr="00400885" w:rsidRDefault="00400885" w:rsidP="00620157">
            <w:pPr>
              <w:jc w:val="center"/>
              <w:rPr>
                <w:b/>
                <w:sz w:val="22"/>
                <w:szCs w:val="22"/>
              </w:rPr>
            </w:pPr>
            <w:r w:rsidRPr="00400885">
              <w:rPr>
                <w:b/>
                <w:sz w:val="22"/>
                <w:szCs w:val="22"/>
              </w:rPr>
              <w:t>Rodiklio santrumpa</w:t>
            </w:r>
          </w:p>
        </w:tc>
        <w:tc>
          <w:tcPr>
            <w:tcW w:w="4000" w:type="dxa"/>
            <w:shd w:val="clear" w:color="auto" w:fill="FFFFFF"/>
            <w:vAlign w:val="center"/>
          </w:tcPr>
          <w:p w14:paraId="56530723" w14:textId="77777777" w:rsidR="00400885" w:rsidRPr="00400885" w:rsidRDefault="00400885" w:rsidP="00620157">
            <w:pPr>
              <w:jc w:val="center"/>
              <w:rPr>
                <w:b/>
                <w:sz w:val="22"/>
                <w:szCs w:val="22"/>
              </w:rPr>
            </w:pPr>
            <w:r w:rsidRPr="00400885">
              <w:rPr>
                <w:b/>
                <w:sz w:val="22"/>
                <w:szCs w:val="22"/>
              </w:rPr>
              <w:t>Rodiklio aprašymas</w:t>
            </w:r>
          </w:p>
        </w:tc>
        <w:tc>
          <w:tcPr>
            <w:tcW w:w="1960" w:type="dxa"/>
            <w:shd w:val="clear" w:color="auto" w:fill="FFFFFF"/>
            <w:vAlign w:val="center"/>
          </w:tcPr>
          <w:p w14:paraId="4A45C0B3" w14:textId="77777777" w:rsidR="00400885" w:rsidRPr="00400885" w:rsidRDefault="00400885" w:rsidP="00620157">
            <w:pPr>
              <w:jc w:val="center"/>
              <w:rPr>
                <w:b/>
                <w:sz w:val="22"/>
                <w:szCs w:val="22"/>
              </w:rPr>
            </w:pPr>
            <w:r w:rsidRPr="00400885">
              <w:rPr>
                <w:b/>
                <w:sz w:val="22"/>
                <w:szCs w:val="22"/>
              </w:rPr>
              <w:t>Rodiklio apskaičiavimo formulė</w:t>
            </w:r>
          </w:p>
        </w:tc>
      </w:tr>
      <w:tr w:rsidR="00400885" w:rsidRPr="00400885" w14:paraId="063D7D6C" w14:textId="77777777" w:rsidTr="00620157">
        <w:tc>
          <w:tcPr>
            <w:tcW w:w="2235" w:type="dxa"/>
          </w:tcPr>
          <w:p w14:paraId="6E32B4D5" w14:textId="77777777" w:rsidR="00400885" w:rsidRPr="00400885" w:rsidRDefault="00400885" w:rsidP="00620157">
            <w:pPr>
              <w:jc w:val="both"/>
              <w:rPr>
                <w:sz w:val="22"/>
                <w:szCs w:val="22"/>
              </w:rPr>
            </w:pPr>
            <w:r w:rsidRPr="00400885">
              <w:rPr>
                <w:sz w:val="22"/>
                <w:szCs w:val="22"/>
              </w:rPr>
              <w:t xml:space="preserve">Pabaigos biudžetas </w:t>
            </w:r>
          </w:p>
          <w:p w14:paraId="2A503C40" w14:textId="77777777" w:rsidR="00400885" w:rsidRPr="00400885" w:rsidRDefault="00400885" w:rsidP="00620157">
            <w:pPr>
              <w:jc w:val="both"/>
              <w:rPr>
                <w:i/>
                <w:iCs/>
                <w:sz w:val="22"/>
                <w:szCs w:val="22"/>
              </w:rPr>
            </w:pPr>
            <w:r w:rsidRPr="00400885">
              <w:rPr>
                <w:i/>
                <w:iCs/>
                <w:sz w:val="22"/>
                <w:szCs w:val="22"/>
              </w:rPr>
              <w:t>(</w:t>
            </w:r>
            <w:r w:rsidRPr="00400885">
              <w:rPr>
                <w:sz w:val="22"/>
                <w:szCs w:val="22"/>
              </w:rPr>
              <w:t>angl.</w:t>
            </w:r>
            <w:r w:rsidRPr="00400885">
              <w:rPr>
                <w:i/>
                <w:iCs/>
                <w:sz w:val="22"/>
                <w:szCs w:val="22"/>
              </w:rPr>
              <w:t xml:space="preserve"> Budget at Completion)</w:t>
            </w:r>
          </w:p>
        </w:tc>
        <w:tc>
          <w:tcPr>
            <w:tcW w:w="1559" w:type="dxa"/>
            <w:shd w:val="clear" w:color="auto" w:fill="auto"/>
          </w:tcPr>
          <w:p w14:paraId="63243A3D" w14:textId="77777777" w:rsidR="00400885" w:rsidRPr="00400885" w:rsidRDefault="00400885" w:rsidP="00620157">
            <w:pPr>
              <w:jc w:val="both"/>
              <w:rPr>
                <w:sz w:val="22"/>
                <w:szCs w:val="22"/>
              </w:rPr>
            </w:pPr>
            <w:r w:rsidRPr="00400885">
              <w:rPr>
                <w:sz w:val="22"/>
                <w:szCs w:val="22"/>
              </w:rPr>
              <w:t xml:space="preserve">BAC </w:t>
            </w:r>
          </w:p>
        </w:tc>
        <w:tc>
          <w:tcPr>
            <w:tcW w:w="4000" w:type="dxa"/>
            <w:shd w:val="clear" w:color="auto" w:fill="auto"/>
          </w:tcPr>
          <w:p w14:paraId="7FDB31F0" w14:textId="77777777" w:rsidR="00400885" w:rsidRPr="00400885" w:rsidRDefault="00400885" w:rsidP="00620157">
            <w:pPr>
              <w:jc w:val="both"/>
              <w:rPr>
                <w:sz w:val="22"/>
                <w:szCs w:val="22"/>
              </w:rPr>
            </w:pPr>
            <w:r w:rsidRPr="00400885">
              <w:rPr>
                <w:rFonts w:eastAsia="Calibri"/>
                <w:sz w:val="22"/>
                <w:szCs w:val="22"/>
              </w:rPr>
              <w:t>Darbo, darbų grupės, viso projekto arba projektų programos ar bet kurio kito hierarchinio darbų skaidinio elemento planuotoji vertė, apskaičiuota nuo to elemento pradžios iki pabaigos</w:t>
            </w:r>
          </w:p>
        </w:tc>
        <w:tc>
          <w:tcPr>
            <w:tcW w:w="1960" w:type="dxa"/>
            <w:shd w:val="clear" w:color="auto" w:fill="auto"/>
          </w:tcPr>
          <w:p w14:paraId="1717C717" w14:textId="77777777" w:rsidR="00400885" w:rsidRPr="00400885" w:rsidRDefault="00400885" w:rsidP="00620157">
            <w:pPr>
              <w:jc w:val="both"/>
              <w:rPr>
                <w:sz w:val="22"/>
                <w:szCs w:val="22"/>
              </w:rPr>
            </w:pPr>
            <w:r w:rsidRPr="00400885">
              <w:rPr>
                <w:sz w:val="22"/>
                <w:szCs w:val="22"/>
              </w:rPr>
              <w:t>netaikoma</w:t>
            </w:r>
          </w:p>
        </w:tc>
      </w:tr>
      <w:tr w:rsidR="00400885" w:rsidRPr="00400885" w14:paraId="04A9BCC6" w14:textId="77777777" w:rsidTr="00620157">
        <w:tc>
          <w:tcPr>
            <w:tcW w:w="2235" w:type="dxa"/>
          </w:tcPr>
          <w:p w14:paraId="00015754" w14:textId="77777777" w:rsidR="00400885" w:rsidRPr="00400885" w:rsidRDefault="00400885" w:rsidP="00620157">
            <w:pPr>
              <w:jc w:val="both"/>
              <w:rPr>
                <w:sz w:val="22"/>
                <w:szCs w:val="22"/>
              </w:rPr>
            </w:pPr>
            <w:r w:rsidRPr="00400885">
              <w:rPr>
                <w:sz w:val="22"/>
                <w:szCs w:val="22"/>
              </w:rPr>
              <w:t xml:space="preserve">Pabaigos išlaidų įvertis </w:t>
            </w:r>
          </w:p>
          <w:p w14:paraId="4E7FE2BE"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Estimate at Completion</w:t>
            </w:r>
            <w:r w:rsidRPr="00400885">
              <w:rPr>
                <w:sz w:val="22"/>
                <w:szCs w:val="22"/>
              </w:rPr>
              <w:t>)</w:t>
            </w:r>
          </w:p>
        </w:tc>
        <w:tc>
          <w:tcPr>
            <w:tcW w:w="1559" w:type="dxa"/>
            <w:shd w:val="clear" w:color="auto" w:fill="auto"/>
          </w:tcPr>
          <w:p w14:paraId="1B2A79D4" w14:textId="77777777" w:rsidR="00400885" w:rsidRPr="00400885" w:rsidRDefault="00400885" w:rsidP="00620157">
            <w:pPr>
              <w:jc w:val="both"/>
              <w:rPr>
                <w:sz w:val="22"/>
                <w:szCs w:val="22"/>
              </w:rPr>
            </w:pPr>
            <w:r w:rsidRPr="00400885">
              <w:rPr>
                <w:sz w:val="22"/>
                <w:szCs w:val="22"/>
              </w:rPr>
              <w:t xml:space="preserve">EAC </w:t>
            </w:r>
          </w:p>
        </w:tc>
        <w:tc>
          <w:tcPr>
            <w:tcW w:w="4000" w:type="dxa"/>
            <w:shd w:val="clear" w:color="auto" w:fill="auto"/>
          </w:tcPr>
          <w:p w14:paraId="47908372" w14:textId="77777777" w:rsidR="00400885" w:rsidRPr="00400885" w:rsidRDefault="00400885" w:rsidP="00620157">
            <w:pPr>
              <w:jc w:val="both"/>
              <w:rPr>
                <w:sz w:val="22"/>
                <w:szCs w:val="22"/>
              </w:rPr>
            </w:pPr>
            <w:r w:rsidRPr="00400885">
              <w:rPr>
                <w:rFonts w:eastAsia="Calibri"/>
                <w:sz w:val="22"/>
                <w:szCs w:val="22"/>
              </w:rPr>
              <w:t xml:space="preserve">Darbo, darbų grupės, viso projekto arba projektų programos ar bet kurio kito hierarchinio darbų skaidinio elemento visų išlaidų vertės prognozė, lygi faktinių išlaidų ir likusių darbų išlaidų įverčio sumai  </w:t>
            </w:r>
          </w:p>
        </w:tc>
        <w:tc>
          <w:tcPr>
            <w:tcW w:w="1960" w:type="dxa"/>
            <w:shd w:val="clear" w:color="auto" w:fill="auto"/>
          </w:tcPr>
          <w:p w14:paraId="0E0F868E" w14:textId="77777777" w:rsidR="00400885" w:rsidRPr="00400885" w:rsidRDefault="00400885" w:rsidP="00620157">
            <w:pPr>
              <w:jc w:val="both"/>
              <w:rPr>
                <w:sz w:val="22"/>
                <w:szCs w:val="22"/>
              </w:rPr>
            </w:pPr>
            <w:r w:rsidRPr="00400885">
              <w:rPr>
                <w:sz w:val="22"/>
                <w:szCs w:val="22"/>
              </w:rPr>
              <w:t>EAC = BAC / CPI</w:t>
            </w:r>
          </w:p>
        </w:tc>
      </w:tr>
      <w:tr w:rsidR="00400885" w:rsidRPr="00400885" w14:paraId="6FAC3D30" w14:textId="77777777" w:rsidTr="00620157">
        <w:tc>
          <w:tcPr>
            <w:tcW w:w="2235" w:type="dxa"/>
          </w:tcPr>
          <w:p w14:paraId="7EBB9A78" w14:textId="77777777" w:rsidR="00400885" w:rsidRPr="00400885" w:rsidRDefault="00400885" w:rsidP="00620157">
            <w:pPr>
              <w:jc w:val="both"/>
              <w:rPr>
                <w:sz w:val="22"/>
                <w:szCs w:val="22"/>
              </w:rPr>
            </w:pPr>
            <w:r w:rsidRPr="00400885">
              <w:rPr>
                <w:rFonts w:eastAsia="Calibri"/>
                <w:sz w:val="22"/>
                <w:szCs w:val="22"/>
              </w:rPr>
              <w:t>Išlaidų rodiklis</w:t>
            </w:r>
            <w:r w:rsidRPr="00400885">
              <w:rPr>
                <w:sz w:val="22"/>
                <w:szCs w:val="22"/>
              </w:rPr>
              <w:t xml:space="preserve"> (angl. </w:t>
            </w:r>
            <w:r w:rsidRPr="00400885">
              <w:rPr>
                <w:i/>
                <w:sz w:val="22"/>
                <w:szCs w:val="22"/>
              </w:rPr>
              <w:t>Cost Performance Index)</w:t>
            </w:r>
          </w:p>
        </w:tc>
        <w:tc>
          <w:tcPr>
            <w:tcW w:w="1559" w:type="dxa"/>
            <w:shd w:val="clear" w:color="auto" w:fill="auto"/>
          </w:tcPr>
          <w:p w14:paraId="7E21E3AD" w14:textId="77777777" w:rsidR="00400885" w:rsidRPr="00400885" w:rsidRDefault="00400885" w:rsidP="00620157">
            <w:pPr>
              <w:jc w:val="both"/>
              <w:rPr>
                <w:sz w:val="22"/>
                <w:szCs w:val="22"/>
              </w:rPr>
            </w:pPr>
            <w:r w:rsidRPr="00400885">
              <w:rPr>
                <w:sz w:val="22"/>
                <w:szCs w:val="22"/>
              </w:rPr>
              <w:t xml:space="preserve">CPI </w:t>
            </w:r>
          </w:p>
        </w:tc>
        <w:tc>
          <w:tcPr>
            <w:tcW w:w="4000" w:type="dxa"/>
            <w:shd w:val="clear" w:color="auto" w:fill="auto"/>
          </w:tcPr>
          <w:p w14:paraId="75286E3D" w14:textId="77777777" w:rsidR="00400885" w:rsidRPr="00400885" w:rsidRDefault="00400885" w:rsidP="00620157">
            <w:pPr>
              <w:jc w:val="both"/>
              <w:rPr>
                <w:sz w:val="22"/>
                <w:szCs w:val="22"/>
              </w:rPr>
            </w:pPr>
            <w:r w:rsidRPr="00400885">
              <w:rPr>
                <w:rFonts w:eastAsia="Calibri"/>
                <w:sz w:val="22"/>
                <w:szCs w:val="22"/>
              </w:rPr>
              <w:t>Santykinis išlaidų veiksmingumo rodiklis, sukurtosios vertės ir faktinių išlaidų santykis. Didesnė už vienetą rodiklio reikšmė rodo, kad atliktų darbų išlaidos yra mažesnės už planuotąsias</w:t>
            </w:r>
          </w:p>
        </w:tc>
        <w:tc>
          <w:tcPr>
            <w:tcW w:w="1960" w:type="dxa"/>
            <w:shd w:val="clear" w:color="auto" w:fill="auto"/>
          </w:tcPr>
          <w:p w14:paraId="2B1A06E2" w14:textId="77777777" w:rsidR="00400885" w:rsidRPr="00400885" w:rsidRDefault="00400885" w:rsidP="00620157">
            <w:pPr>
              <w:jc w:val="both"/>
              <w:rPr>
                <w:iCs/>
                <w:sz w:val="22"/>
                <w:szCs w:val="22"/>
              </w:rPr>
            </w:pPr>
            <w:r w:rsidRPr="00400885">
              <w:rPr>
                <w:iCs/>
                <w:sz w:val="22"/>
                <w:szCs w:val="22"/>
              </w:rPr>
              <w:t>CPI = EV / AC</w:t>
            </w:r>
          </w:p>
          <w:p w14:paraId="2086D529" w14:textId="77777777" w:rsidR="00400885" w:rsidRPr="00400885" w:rsidRDefault="00400885" w:rsidP="00620157">
            <w:pPr>
              <w:jc w:val="both"/>
              <w:rPr>
                <w:iCs/>
                <w:sz w:val="22"/>
                <w:szCs w:val="22"/>
              </w:rPr>
            </w:pPr>
          </w:p>
        </w:tc>
      </w:tr>
      <w:tr w:rsidR="00400885" w:rsidRPr="00400885" w14:paraId="45ACD938" w14:textId="77777777" w:rsidTr="00620157">
        <w:tc>
          <w:tcPr>
            <w:tcW w:w="2235" w:type="dxa"/>
          </w:tcPr>
          <w:p w14:paraId="3DB45C97" w14:textId="77777777" w:rsidR="00400885" w:rsidRPr="00400885" w:rsidRDefault="00400885" w:rsidP="00620157">
            <w:pPr>
              <w:jc w:val="both"/>
              <w:rPr>
                <w:sz w:val="22"/>
                <w:szCs w:val="22"/>
              </w:rPr>
            </w:pPr>
            <w:r w:rsidRPr="00400885">
              <w:rPr>
                <w:sz w:val="22"/>
                <w:szCs w:val="22"/>
              </w:rPr>
              <w:t xml:space="preserve">Pabaigos išlaidų  nuokrypis </w:t>
            </w:r>
          </w:p>
          <w:p w14:paraId="4B50D3F6"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Variance at Completion)</w:t>
            </w:r>
          </w:p>
        </w:tc>
        <w:tc>
          <w:tcPr>
            <w:tcW w:w="1559" w:type="dxa"/>
            <w:shd w:val="clear" w:color="auto" w:fill="auto"/>
          </w:tcPr>
          <w:p w14:paraId="76E06CAA" w14:textId="77777777" w:rsidR="00400885" w:rsidRPr="00400885" w:rsidRDefault="00400885" w:rsidP="00620157">
            <w:pPr>
              <w:jc w:val="both"/>
              <w:rPr>
                <w:sz w:val="22"/>
                <w:szCs w:val="22"/>
              </w:rPr>
            </w:pPr>
            <w:r w:rsidRPr="00400885">
              <w:rPr>
                <w:sz w:val="22"/>
                <w:szCs w:val="22"/>
              </w:rPr>
              <w:t xml:space="preserve">VAC </w:t>
            </w:r>
          </w:p>
        </w:tc>
        <w:tc>
          <w:tcPr>
            <w:tcW w:w="4000" w:type="dxa"/>
            <w:shd w:val="clear" w:color="auto" w:fill="auto"/>
          </w:tcPr>
          <w:p w14:paraId="1AB5AFF8" w14:textId="77777777" w:rsidR="00400885" w:rsidRPr="00400885" w:rsidRDefault="00400885" w:rsidP="00620157">
            <w:pPr>
              <w:jc w:val="both"/>
              <w:rPr>
                <w:sz w:val="22"/>
                <w:szCs w:val="22"/>
              </w:rPr>
            </w:pPr>
            <w:r w:rsidRPr="00400885">
              <w:rPr>
                <w:sz w:val="22"/>
                <w:szCs w:val="22"/>
              </w:rPr>
              <w:t>Projekto pabaigos biudžeto ir pabaigos išlaidų skirtumo prognozė</w:t>
            </w:r>
          </w:p>
        </w:tc>
        <w:tc>
          <w:tcPr>
            <w:tcW w:w="1960" w:type="dxa"/>
            <w:shd w:val="clear" w:color="auto" w:fill="auto"/>
          </w:tcPr>
          <w:p w14:paraId="472C7A76" w14:textId="77777777" w:rsidR="00400885" w:rsidRPr="00400885" w:rsidRDefault="00400885" w:rsidP="00620157">
            <w:pPr>
              <w:jc w:val="both"/>
              <w:rPr>
                <w:sz w:val="22"/>
                <w:szCs w:val="22"/>
              </w:rPr>
            </w:pPr>
            <w:r w:rsidRPr="00400885">
              <w:rPr>
                <w:sz w:val="22"/>
                <w:szCs w:val="22"/>
              </w:rPr>
              <w:t>VAC = BAC – EAC</w:t>
            </w:r>
          </w:p>
          <w:p w14:paraId="1062D1A5" w14:textId="77777777" w:rsidR="00400885" w:rsidRPr="00400885" w:rsidRDefault="00400885" w:rsidP="00620157">
            <w:pPr>
              <w:jc w:val="both"/>
              <w:rPr>
                <w:sz w:val="22"/>
                <w:szCs w:val="22"/>
              </w:rPr>
            </w:pPr>
          </w:p>
          <w:p w14:paraId="3A115313" w14:textId="77777777" w:rsidR="00400885" w:rsidRPr="00400885" w:rsidRDefault="00400885" w:rsidP="00620157">
            <w:pPr>
              <w:jc w:val="both"/>
              <w:rPr>
                <w:sz w:val="22"/>
                <w:szCs w:val="22"/>
              </w:rPr>
            </w:pPr>
          </w:p>
        </w:tc>
      </w:tr>
      <w:tr w:rsidR="00400885" w:rsidRPr="00400885" w14:paraId="10A13D90" w14:textId="77777777" w:rsidTr="00620157">
        <w:tc>
          <w:tcPr>
            <w:tcW w:w="2235" w:type="dxa"/>
          </w:tcPr>
          <w:p w14:paraId="1316009B" w14:textId="77777777" w:rsidR="00400885" w:rsidRPr="00400885" w:rsidRDefault="00400885" w:rsidP="00620157">
            <w:pPr>
              <w:jc w:val="both"/>
              <w:rPr>
                <w:sz w:val="22"/>
                <w:szCs w:val="22"/>
              </w:rPr>
            </w:pPr>
            <w:r w:rsidRPr="00400885">
              <w:rPr>
                <w:sz w:val="22"/>
                <w:szCs w:val="22"/>
              </w:rPr>
              <w:t xml:space="preserve">Faktinės išlaidos (angl. </w:t>
            </w:r>
            <w:r w:rsidRPr="00400885">
              <w:rPr>
                <w:i/>
                <w:sz w:val="22"/>
                <w:szCs w:val="22"/>
              </w:rPr>
              <w:t>Actual Cost)</w:t>
            </w:r>
          </w:p>
        </w:tc>
        <w:tc>
          <w:tcPr>
            <w:tcW w:w="1559" w:type="dxa"/>
            <w:shd w:val="clear" w:color="auto" w:fill="auto"/>
          </w:tcPr>
          <w:p w14:paraId="4E21E3D1" w14:textId="77777777" w:rsidR="00400885" w:rsidRPr="00400885" w:rsidRDefault="00400885" w:rsidP="00620157">
            <w:pPr>
              <w:jc w:val="both"/>
              <w:rPr>
                <w:sz w:val="22"/>
                <w:szCs w:val="22"/>
              </w:rPr>
            </w:pPr>
            <w:r w:rsidRPr="00400885">
              <w:rPr>
                <w:sz w:val="22"/>
                <w:szCs w:val="22"/>
              </w:rPr>
              <w:t xml:space="preserve">AC </w:t>
            </w:r>
          </w:p>
        </w:tc>
        <w:tc>
          <w:tcPr>
            <w:tcW w:w="4000" w:type="dxa"/>
            <w:shd w:val="clear" w:color="auto" w:fill="auto"/>
          </w:tcPr>
          <w:p w14:paraId="052DBAE5" w14:textId="77777777" w:rsidR="00400885" w:rsidRPr="00400885" w:rsidRDefault="00400885" w:rsidP="00620157">
            <w:pPr>
              <w:jc w:val="both"/>
              <w:rPr>
                <w:sz w:val="22"/>
                <w:szCs w:val="22"/>
              </w:rPr>
            </w:pPr>
            <w:r w:rsidRPr="00400885">
              <w:rPr>
                <w:rFonts w:eastAsia="Calibri"/>
                <w:sz w:val="22"/>
                <w:szCs w:val="22"/>
              </w:rPr>
              <w:t>Darbui, darbų grupei ar projektui atlikti per tam tikrą laiką išleistų ir dokumentais patvirtintų lėšų kaupiamoji suma, atliktų darbų išlaidos; vienas iš trijų pagrindinių sukurtosios vertės metodo rodiklių</w:t>
            </w:r>
          </w:p>
        </w:tc>
        <w:tc>
          <w:tcPr>
            <w:tcW w:w="1960" w:type="dxa"/>
            <w:shd w:val="clear" w:color="auto" w:fill="auto"/>
          </w:tcPr>
          <w:p w14:paraId="4667A13B" w14:textId="77777777" w:rsidR="00400885" w:rsidRPr="00400885" w:rsidRDefault="00400885" w:rsidP="00620157">
            <w:pPr>
              <w:jc w:val="both"/>
              <w:rPr>
                <w:sz w:val="22"/>
                <w:szCs w:val="22"/>
              </w:rPr>
            </w:pPr>
            <w:r w:rsidRPr="00400885">
              <w:rPr>
                <w:sz w:val="22"/>
                <w:szCs w:val="22"/>
              </w:rPr>
              <w:t>netaikoma</w:t>
            </w:r>
          </w:p>
        </w:tc>
      </w:tr>
      <w:tr w:rsidR="00400885" w:rsidRPr="00400885" w14:paraId="0BA084BA" w14:textId="77777777" w:rsidTr="00620157">
        <w:tc>
          <w:tcPr>
            <w:tcW w:w="2235" w:type="dxa"/>
          </w:tcPr>
          <w:p w14:paraId="14C36AB9" w14:textId="77777777" w:rsidR="00400885" w:rsidRPr="00400885" w:rsidRDefault="00400885" w:rsidP="00620157">
            <w:pPr>
              <w:jc w:val="both"/>
              <w:rPr>
                <w:sz w:val="22"/>
                <w:szCs w:val="22"/>
              </w:rPr>
            </w:pPr>
            <w:r w:rsidRPr="00400885">
              <w:rPr>
                <w:sz w:val="22"/>
                <w:szCs w:val="22"/>
              </w:rPr>
              <w:t xml:space="preserve">Planuotoji vertė (angl. </w:t>
            </w:r>
            <w:r w:rsidRPr="00400885">
              <w:rPr>
                <w:i/>
                <w:sz w:val="22"/>
                <w:szCs w:val="22"/>
              </w:rPr>
              <w:t>Planned Value)</w:t>
            </w:r>
          </w:p>
        </w:tc>
        <w:tc>
          <w:tcPr>
            <w:tcW w:w="1559" w:type="dxa"/>
            <w:shd w:val="clear" w:color="auto" w:fill="auto"/>
          </w:tcPr>
          <w:p w14:paraId="27E1F188" w14:textId="77777777" w:rsidR="00400885" w:rsidRPr="00400885" w:rsidRDefault="00400885" w:rsidP="00620157">
            <w:pPr>
              <w:jc w:val="both"/>
              <w:rPr>
                <w:sz w:val="22"/>
                <w:szCs w:val="22"/>
              </w:rPr>
            </w:pPr>
            <w:r w:rsidRPr="00400885">
              <w:rPr>
                <w:sz w:val="22"/>
                <w:szCs w:val="22"/>
              </w:rPr>
              <w:t xml:space="preserve">PV </w:t>
            </w:r>
          </w:p>
        </w:tc>
        <w:tc>
          <w:tcPr>
            <w:tcW w:w="4000" w:type="dxa"/>
            <w:shd w:val="clear" w:color="auto" w:fill="auto"/>
          </w:tcPr>
          <w:p w14:paraId="21FBBC55" w14:textId="77777777" w:rsidR="00400885" w:rsidRPr="00400885" w:rsidRDefault="00400885" w:rsidP="00620157">
            <w:pPr>
              <w:jc w:val="both"/>
              <w:rPr>
                <w:sz w:val="22"/>
                <w:szCs w:val="22"/>
              </w:rPr>
            </w:pPr>
            <w:r w:rsidRPr="00400885">
              <w:rPr>
                <w:rFonts w:eastAsia="Calibri"/>
                <w:sz w:val="22"/>
                <w:szCs w:val="22"/>
              </w:rPr>
              <w:t>Kaupiamosios planuotų darbų planuotos išlaidos; vienas iš trijų pagrindinių sukurtosios vertės metodo rodiklių</w:t>
            </w:r>
          </w:p>
        </w:tc>
        <w:tc>
          <w:tcPr>
            <w:tcW w:w="1960" w:type="dxa"/>
            <w:shd w:val="clear" w:color="auto" w:fill="auto"/>
          </w:tcPr>
          <w:p w14:paraId="5174DF1F" w14:textId="77777777" w:rsidR="00400885" w:rsidRPr="00400885" w:rsidRDefault="00400885" w:rsidP="00620157">
            <w:pPr>
              <w:jc w:val="both"/>
              <w:rPr>
                <w:iCs/>
                <w:sz w:val="22"/>
                <w:szCs w:val="22"/>
              </w:rPr>
            </w:pPr>
            <w:r w:rsidRPr="00400885">
              <w:rPr>
                <w:iCs/>
                <w:sz w:val="22"/>
                <w:szCs w:val="22"/>
              </w:rPr>
              <w:t>PV = planuotas darbų baigtumo % x BAC</w:t>
            </w:r>
          </w:p>
        </w:tc>
      </w:tr>
      <w:tr w:rsidR="00400885" w:rsidRPr="00400885" w14:paraId="6E26A4CC" w14:textId="77777777" w:rsidTr="00620157">
        <w:tc>
          <w:tcPr>
            <w:tcW w:w="2235" w:type="dxa"/>
          </w:tcPr>
          <w:p w14:paraId="28108C98" w14:textId="77777777" w:rsidR="00400885" w:rsidRPr="00400885" w:rsidRDefault="00400885" w:rsidP="00620157">
            <w:pPr>
              <w:jc w:val="both"/>
              <w:rPr>
                <w:sz w:val="22"/>
                <w:szCs w:val="22"/>
              </w:rPr>
            </w:pPr>
            <w:r w:rsidRPr="00400885">
              <w:rPr>
                <w:sz w:val="22"/>
                <w:szCs w:val="22"/>
              </w:rPr>
              <w:t xml:space="preserve">Sukurtoji vertė (angl. </w:t>
            </w:r>
            <w:r w:rsidRPr="00400885">
              <w:rPr>
                <w:i/>
                <w:sz w:val="22"/>
                <w:szCs w:val="22"/>
              </w:rPr>
              <w:t>Earned Value)</w:t>
            </w:r>
          </w:p>
        </w:tc>
        <w:tc>
          <w:tcPr>
            <w:tcW w:w="1559" w:type="dxa"/>
            <w:shd w:val="clear" w:color="auto" w:fill="auto"/>
          </w:tcPr>
          <w:p w14:paraId="1DEE5F77" w14:textId="77777777" w:rsidR="00400885" w:rsidRPr="00400885" w:rsidRDefault="00400885" w:rsidP="00620157">
            <w:pPr>
              <w:jc w:val="both"/>
              <w:rPr>
                <w:sz w:val="22"/>
                <w:szCs w:val="22"/>
              </w:rPr>
            </w:pPr>
            <w:r w:rsidRPr="00400885">
              <w:rPr>
                <w:sz w:val="22"/>
                <w:szCs w:val="22"/>
              </w:rPr>
              <w:t xml:space="preserve">EV </w:t>
            </w:r>
          </w:p>
        </w:tc>
        <w:tc>
          <w:tcPr>
            <w:tcW w:w="4000" w:type="dxa"/>
            <w:shd w:val="clear" w:color="auto" w:fill="auto"/>
          </w:tcPr>
          <w:p w14:paraId="5CD10D34" w14:textId="77777777" w:rsidR="00400885" w:rsidRPr="00400885" w:rsidRDefault="00400885" w:rsidP="00620157">
            <w:pPr>
              <w:jc w:val="both"/>
              <w:rPr>
                <w:sz w:val="22"/>
                <w:szCs w:val="22"/>
              </w:rPr>
            </w:pPr>
            <w:r w:rsidRPr="00400885">
              <w:rPr>
                <w:rFonts w:eastAsia="Calibri"/>
                <w:sz w:val="22"/>
                <w:szCs w:val="22"/>
              </w:rPr>
              <w:t>Atliktų darbų planuotų išlaidų kaupiamoji suma, lygi planuotų išlaidų ir atliktos darbo dalies sandaugų sumai; vienas iš trijų pagrindinių sukurtosios vertės metodo rodiklių</w:t>
            </w:r>
          </w:p>
        </w:tc>
        <w:tc>
          <w:tcPr>
            <w:tcW w:w="1960" w:type="dxa"/>
            <w:shd w:val="clear" w:color="auto" w:fill="auto"/>
          </w:tcPr>
          <w:p w14:paraId="5AF46DD7" w14:textId="77777777" w:rsidR="00400885" w:rsidRPr="00400885" w:rsidRDefault="00400885" w:rsidP="00620157">
            <w:pPr>
              <w:jc w:val="both"/>
              <w:rPr>
                <w:iCs/>
                <w:sz w:val="22"/>
                <w:szCs w:val="22"/>
              </w:rPr>
            </w:pPr>
            <w:r w:rsidRPr="00400885">
              <w:rPr>
                <w:iCs/>
                <w:sz w:val="22"/>
                <w:szCs w:val="22"/>
              </w:rPr>
              <w:t>EV = faktinis darbų baigtumo % x BAC</w:t>
            </w:r>
          </w:p>
        </w:tc>
      </w:tr>
      <w:tr w:rsidR="00400885" w:rsidRPr="00400885" w14:paraId="1392CD37" w14:textId="77777777" w:rsidTr="00620157">
        <w:tc>
          <w:tcPr>
            <w:tcW w:w="2235" w:type="dxa"/>
          </w:tcPr>
          <w:p w14:paraId="5B8D2230" w14:textId="77777777" w:rsidR="00400885" w:rsidRPr="00400885" w:rsidRDefault="00400885" w:rsidP="00620157">
            <w:pPr>
              <w:jc w:val="both"/>
              <w:rPr>
                <w:sz w:val="22"/>
                <w:szCs w:val="22"/>
              </w:rPr>
            </w:pPr>
            <w:r w:rsidRPr="00400885">
              <w:rPr>
                <w:sz w:val="22"/>
                <w:szCs w:val="22"/>
              </w:rPr>
              <w:t xml:space="preserve">Tvarkaraščio (terminų) rodiklis (angl. </w:t>
            </w:r>
            <w:r w:rsidRPr="00400885">
              <w:rPr>
                <w:i/>
                <w:sz w:val="22"/>
                <w:szCs w:val="22"/>
              </w:rPr>
              <w:t>Schedule Performance Index)</w:t>
            </w:r>
          </w:p>
        </w:tc>
        <w:tc>
          <w:tcPr>
            <w:tcW w:w="1559" w:type="dxa"/>
            <w:shd w:val="clear" w:color="auto" w:fill="auto"/>
          </w:tcPr>
          <w:p w14:paraId="506583D9" w14:textId="77777777" w:rsidR="00400885" w:rsidRPr="00400885" w:rsidRDefault="00400885" w:rsidP="00620157">
            <w:pPr>
              <w:jc w:val="both"/>
              <w:rPr>
                <w:sz w:val="22"/>
                <w:szCs w:val="22"/>
              </w:rPr>
            </w:pPr>
            <w:r w:rsidRPr="00400885">
              <w:rPr>
                <w:sz w:val="22"/>
                <w:szCs w:val="22"/>
              </w:rPr>
              <w:t xml:space="preserve">SPI </w:t>
            </w:r>
          </w:p>
        </w:tc>
        <w:tc>
          <w:tcPr>
            <w:tcW w:w="4000" w:type="dxa"/>
            <w:shd w:val="clear" w:color="auto" w:fill="auto"/>
          </w:tcPr>
          <w:p w14:paraId="617FF1B3" w14:textId="77777777" w:rsidR="00400885" w:rsidRPr="00400885" w:rsidRDefault="00400885" w:rsidP="00620157">
            <w:pPr>
              <w:jc w:val="both"/>
              <w:rPr>
                <w:sz w:val="22"/>
                <w:szCs w:val="22"/>
              </w:rPr>
            </w:pPr>
            <w:r w:rsidRPr="00400885">
              <w:rPr>
                <w:sz w:val="22"/>
                <w:szCs w:val="22"/>
              </w:rPr>
              <w:t xml:space="preserve">Santykinis darbų atlikties rodiklis, sukurtosios vertės ir planuotosios vertės santykis. </w:t>
            </w:r>
            <w:r w:rsidRPr="00400885">
              <w:rPr>
                <w:iCs/>
                <w:sz w:val="22"/>
                <w:szCs w:val="22"/>
              </w:rPr>
              <w:t>Didesnė už vienetą rodiklio reikšmė rodo, kad darbų atliekama daugiau negu planuota</w:t>
            </w:r>
          </w:p>
        </w:tc>
        <w:tc>
          <w:tcPr>
            <w:tcW w:w="1960" w:type="dxa"/>
            <w:shd w:val="clear" w:color="auto" w:fill="auto"/>
          </w:tcPr>
          <w:p w14:paraId="04684004" w14:textId="77777777" w:rsidR="00400885" w:rsidRPr="00400885" w:rsidRDefault="00400885" w:rsidP="00620157">
            <w:pPr>
              <w:jc w:val="both"/>
              <w:rPr>
                <w:iCs/>
                <w:sz w:val="22"/>
                <w:szCs w:val="22"/>
              </w:rPr>
            </w:pPr>
            <w:r w:rsidRPr="00400885">
              <w:rPr>
                <w:iCs/>
                <w:sz w:val="22"/>
                <w:szCs w:val="22"/>
              </w:rPr>
              <w:t>SPI = EV / PV</w:t>
            </w:r>
          </w:p>
          <w:p w14:paraId="2E6C80B8" w14:textId="77777777" w:rsidR="00400885" w:rsidRPr="00400885" w:rsidRDefault="00400885" w:rsidP="00620157">
            <w:pPr>
              <w:jc w:val="both"/>
              <w:rPr>
                <w:iCs/>
                <w:sz w:val="22"/>
                <w:szCs w:val="22"/>
              </w:rPr>
            </w:pPr>
          </w:p>
        </w:tc>
      </w:tr>
    </w:tbl>
    <w:bookmarkEnd w:id="90"/>
    <w:p w14:paraId="01D77D91" w14:textId="77777777" w:rsidR="00400885" w:rsidRPr="00400885" w:rsidRDefault="00400885" w:rsidP="00400885">
      <w:pPr>
        <w:jc w:val="both"/>
        <w:rPr>
          <w:rFonts w:eastAsia="Calibri"/>
          <w:sz w:val="20"/>
        </w:rPr>
      </w:pPr>
      <w:r w:rsidRPr="00400885">
        <w:rPr>
          <w:rFonts w:eastAsia="Calibri"/>
          <w:sz w:val="20"/>
        </w:rPr>
        <w:t xml:space="preserve">* Rodikliai skaičiuojami kas mėnesį. </w:t>
      </w:r>
    </w:p>
    <w:p w14:paraId="42F8DB33" w14:textId="77777777" w:rsidR="00400885" w:rsidRPr="00400885" w:rsidRDefault="00400885" w:rsidP="00400885">
      <w:pPr>
        <w:jc w:val="center"/>
        <w:rPr>
          <w:rFonts w:eastAsia="Calibri"/>
          <w:sz w:val="22"/>
          <w:szCs w:val="22"/>
        </w:rPr>
      </w:pPr>
      <w:r w:rsidRPr="00400885">
        <w:rPr>
          <w:rFonts w:eastAsia="Calibri"/>
          <w:sz w:val="22"/>
          <w:szCs w:val="22"/>
        </w:rPr>
        <w:t>_______________________</w:t>
      </w:r>
    </w:p>
    <w:p w14:paraId="5FFDFDDB" w14:textId="77777777" w:rsidR="00400885" w:rsidRPr="00400885" w:rsidRDefault="00400885" w:rsidP="00400885">
      <w:pPr>
        <w:jc w:val="both"/>
        <w:rPr>
          <w:rFonts w:eastAsia="Calibri"/>
          <w:b/>
          <w:bCs/>
          <w:szCs w:val="24"/>
        </w:rPr>
      </w:pPr>
    </w:p>
    <w:p w14:paraId="2E00B298" w14:textId="77777777" w:rsidR="00400885" w:rsidRPr="00400885" w:rsidRDefault="00400885" w:rsidP="00400885">
      <w:pPr>
        <w:rPr>
          <w:rFonts w:eastAsia="Calibri"/>
          <w:b/>
          <w:bCs/>
          <w:szCs w:val="24"/>
        </w:rPr>
      </w:pPr>
      <w:r w:rsidRPr="00400885">
        <w:rPr>
          <w:rFonts w:eastAsia="Calibri"/>
          <w:b/>
          <w:bCs/>
          <w:szCs w:val="24"/>
        </w:rPr>
        <w:t>II. Rekomenduojamos nuokrypio ribos</w:t>
      </w:r>
    </w:p>
    <w:p w14:paraId="6BD04A9B" w14:textId="77777777" w:rsidR="00400885" w:rsidRPr="00400885" w:rsidRDefault="00400885" w:rsidP="00400885">
      <w:pPr>
        <w:rPr>
          <w:rFonts w:eastAsia="Calibri"/>
          <w:szCs w:val="24"/>
        </w:rPr>
      </w:pPr>
      <w:r w:rsidRPr="00400885">
        <w:rPr>
          <w:rFonts w:eastAsia="Calibri"/>
          <w:szCs w:val="24"/>
        </w:rPr>
        <w:t>Pagal nustatytas nuokrypio ribas vertinama projektų programos būklė.</w:t>
      </w:r>
    </w:p>
    <w:p w14:paraId="30CB10E6" w14:textId="77777777" w:rsidR="00400885" w:rsidRPr="00400885" w:rsidRDefault="00400885" w:rsidP="00400885">
      <w:pPr>
        <w:keepNext/>
        <w:keepLines/>
        <w:rPr>
          <w:rFonts w:eastAsia="Calibri"/>
          <w:szCs w:val="24"/>
        </w:rPr>
      </w:pPr>
      <w:r w:rsidRPr="00400885">
        <w:rPr>
          <w:rFonts w:eastAsia="Calibri"/>
          <w:szCs w:val="24"/>
        </w:rPr>
        <w:lastRenderedPageBreak/>
        <w:t>Tvarkaraštis (terminai):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400885" w:rsidRPr="00400885" w14:paraId="1D2F92BB" w14:textId="77777777" w:rsidTr="00620157">
        <w:tc>
          <w:tcPr>
            <w:tcW w:w="3114" w:type="dxa"/>
            <w:shd w:val="clear" w:color="auto" w:fill="auto"/>
          </w:tcPr>
          <w:p w14:paraId="7954134E" w14:textId="77777777" w:rsidR="00400885" w:rsidRPr="00400885" w:rsidRDefault="00400885" w:rsidP="00620157">
            <w:pPr>
              <w:keepNext/>
              <w:keepLines/>
              <w:rPr>
                <w:szCs w:val="24"/>
              </w:rPr>
            </w:pPr>
            <w:r w:rsidRPr="00400885">
              <w:rPr>
                <w:szCs w:val="24"/>
              </w:rPr>
              <w:t xml:space="preserve">Raudona – virš 10 proc. </w:t>
            </w:r>
          </w:p>
        </w:tc>
        <w:tc>
          <w:tcPr>
            <w:tcW w:w="3260" w:type="dxa"/>
            <w:shd w:val="clear" w:color="auto" w:fill="auto"/>
          </w:tcPr>
          <w:p w14:paraId="297589AE" w14:textId="77777777" w:rsidR="00400885" w:rsidRPr="00400885" w:rsidRDefault="00400885" w:rsidP="00620157">
            <w:pPr>
              <w:keepNext/>
              <w:keepLines/>
              <w:rPr>
                <w:szCs w:val="24"/>
              </w:rPr>
            </w:pPr>
            <w:r w:rsidRPr="00400885">
              <w:rPr>
                <w:szCs w:val="24"/>
              </w:rPr>
              <w:t>SPI &lt;= 0,9</w:t>
            </w:r>
          </w:p>
        </w:tc>
      </w:tr>
      <w:tr w:rsidR="00400885" w:rsidRPr="00400885" w14:paraId="2551E91A" w14:textId="77777777" w:rsidTr="00620157">
        <w:tc>
          <w:tcPr>
            <w:tcW w:w="3114" w:type="dxa"/>
            <w:shd w:val="clear" w:color="auto" w:fill="auto"/>
          </w:tcPr>
          <w:p w14:paraId="451CE474" w14:textId="77777777" w:rsidR="00400885" w:rsidRPr="00400885" w:rsidRDefault="00400885" w:rsidP="00620157">
            <w:pPr>
              <w:rPr>
                <w:szCs w:val="24"/>
              </w:rPr>
            </w:pPr>
            <w:r w:rsidRPr="00400885">
              <w:rPr>
                <w:szCs w:val="24"/>
              </w:rPr>
              <w:t xml:space="preserve">Geltona – nuo 3 iki 10 proc. </w:t>
            </w:r>
          </w:p>
        </w:tc>
        <w:tc>
          <w:tcPr>
            <w:tcW w:w="3260" w:type="dxa"/>
            <w:shd w:val="clear" w:color="auto" w:fill="auto"/>
          </w:tcPr>
          <w:p w14:paraId="00750BCA" w14:textId="77777777" w:rsidR="00400885" w:rsidRPr="00400885" w:rsidRDefault="00400885" w:rsidP="00620157">
            <w:pPr>
              <w:rPr>
                <w:szCs w:val="24"/>
              </w:rPr>
            </w:pPr>
            <w:r w:rsidRPr="00400885">
              <w:rPr>
                <w:szCs w:val="24"/>
              </w:rPr>
              <w:t>SPI 0,9 &lt; ... &lt; 0,97</w:t>
            </w:r>
          </w:p>
        </w:tc>
      </w:tr>
      <w:tr w:rsidR="00400885" w:rsidRPr="00400885" w14:paraId="2CBE7724" w14:textId="77777777" w:rsidTr="00620157">
        <w:tc>
          <w:tcPr>
            <w:tcW w:w="3114" w:type="dxa"/>
            <w:shd w:val="clear" w:color="auto" w:fill="auto"/>
          </w:tcPr>
          <w:p w14:paraId="52683E12" w14:textId="77777777" w:rsidR="00400885" w:rsidRPr="00400885" w:rsidRDefault="00400885" w:rsidP="00620157">
            <w:pPr>
              <w:rPr>
                <w:szCs w:val="24"/>
              </w:rPr>
            </w:pPr>
            <w:r w:rsidRPr="00400885">
              <w:rPr>
                <w:szCs w:val="24"/>
              </w:rPr>
              <w:t xml:space="preserve">Žalia – iki 3 proc. </w:t>
            </w:r>
          </w:p>
        </w:tc>
        <w:tc>
          <w:tcPr>
            <w:tcW w:w="3260" w:type="dxa"/>
            <w:shd w:val="clear" w:color="auto" w:fill="auto"/>
          </w:tcPr>
          <w:p w14:paraId="042223A7" w14:textId="77777777" w:rsidR="00400885" w:rsidRPr="00400885" w:rsidRDefault="00400885" w:rsidP="00620157">
            <w:pPr>
              <w:rPr>
                <w:szCs w:val="24"/>
              </w:rPr>
            </w:pPr>
            <w:r w:rsidRPr="00400885">
              <w:rPr>
                <w:szCs w:val="24"/>
              </w:rPr>
              <w:t>SPI &gt;=0,97</w:t>
            </w:r>
          </w:p>
        </w:tc>
      </w:tr>
    </w:tbl>
    <w:p w14:paraId="21ED5FC5" w14:textId="77777777" w:rsidR="00400885" w:rsidRPr="00400885" w:rsidRDefault="00400885" w:rsidP="00400885">
      <w:pPr>
        <w:rPr>
          <w:rFonts w:eastAsia="Calibri"/>
          <w:szCs w:val="24"/>
        </w:rPr>
      </w:pPr>
    </w:p>
    <w:p w14:paraId="2A7FCB2E" w14:textId="77777777" w:rsidR="00400885" w:rsidRPr="00400885" w:rsidRDefault="00400885" w:rsidP="00400885">
      <w:pPr>
        <w:rPr>
          <w:rFonts w:eastAsia="Calibri"/>
          <w:szCs w:val="24"/>
        </w:rPr>
      </w:pPr>
      <w:r w:rsidRPr="00400885">
        <w:rPr>
          <w:rFonts w:eastAsia="Calibri"/>
          <w:szCs w:val="24"/>
        </w:rPr>
        <w:t>Biudžetas: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260"/>
      </w:tblGrid>
      <w:tr w:rsidR="00400885" w:rsidRPr="00400885" w14:paraId="10DCC8C7" w14:textId="77777777" w:rsidTr="00620157">
        <w:tc>
          <w:tcPr>
            <w:tcW w:w="3114" w:type="dxa"/>
            <w:shd w:val="clear" w:color="auto" w:fill="auto"/>
          </w:tcPr>
          <w:p w14:paraId="03A2698C" w14:textId="77777777" w:rsidR="00400885" w:rsidRPr="00400885" w:rsidRDefault="00400885" w:rsidP="00620157">
            <w:pPr>
              <w:rPr>
                <w:szCs w:val="24"/>
              </w:rPr>
            </w:pPr>
            <w:r w:rsidRPr="00400885">
              <w:rPr>
                <w:szCs w:val="24"/>
              </w:rPr>
              <w:t xml:space="preserve">Raudona – virš 10 proc. </w:t>
            </w:r>
          </w:p>
        </w:tc>
        <w:tc>
          <w:tcPr>
            <w:tcW w:w="3260" w:type="dxa"/>
            <w:shd w:val="clear" w:color="auto" w:fill="auto"/>
          </w:tcPr>
          <w:p w14:paraId="08B7DE6E" w14:textId="77777777" w:rsidR="00400885" w:rsidRPr="00400885" w:rsidRDefault="00400885" w:rsidP="00620157">
            <w:pPr>
              <w:rPr>
                <w:szCs w:val="24"/>
              </w:rPr>
            </w:pPr>
            <w:r w:rsidRPr="00400885">
              <w:rPr>
                <w:szCs w:val="24"/>
              </w:rPr>
              <w:t>CPI &lt;= 0,9</w:t>
            </w:r>
          </w:p>
        </w:tc>
      </w:tr>
      <w:tr w:rsidR="00400885" w:rsidRPr="00400885" w14:paraId="2F2BF486" w14:textId="77777777" w:rsidTr="00620157">
        <w:tc>
          <w:tcPr>
            <w:tcW w:w="3114" w:type="dxa"/>
            <w:shd w:val="clear" w:color="auto" w:fill="auto"/>
          </w:tcPr>
          <w:p w14:paraId="010F3138" w14:textId="77777777" w:rsidR="00400885" w:rsidRPr="00400885" w:rsidRDefault="00400885" w:rsidP="00620157">
            <w:pPr>
              <w:rPr>
                <w:szCs w:val="24"/>
              </w:rPr>
            </w:pPr>
            <w:r w:rsidRPr="00400885">
              <w:rPr>
                <w:szCs w:val="24"/>
              </w:rPr>
              <w:t xml:space="preserve">Geltona – nuo 3 iki 10 proc. </w:t>
            </w:r>
          </w:p>
        </w:tc>
        <w:tc>
          <w:tcPr>
            <w:tcW w:w="3260" w:type="dxa"/>
            <w:shd w:val="clear" w:color="auto" w:fill="auto"/>
          </w:tcPr>
          <w:p w14:paraId="3EDFEA4A" w14:textId="77777777" w:rsidR="00400885" w:rsidRPr="00400885" w:rsidRDefault="00400885" w:rsidP="00620157">
            <w:pPr>
              <w:rPr>
                <w:szCs w:val="24"/>
              </w:rPr>
            </w:pPr>
            <w:r w:rsidRPr="00400885">
              <w:rPr>
                <w:szCs w:val="24"/>
              </w:rPr>
              <w:t>CPI 0,9 &lt; ... &lt; 0,97</w:t>
            </w:r>
          </w:p>
        </w:tc>
      </w:tr>
      <w:tr w:rsidR="00400885" w:rsidRPr="00400885" w14:paraId="09614F5B" w14:textId="77777777" w:rsidTr="00620157">
        <w:tc>
          <w:tcPr>
            <w:tcW w:w="3114" w:type="dxa"/>
            <w:shd w:val="clear" w:color="auto" w:fill="auto"/>
          </w:tcPr>
          <w:p w14:paraId="44507D3D" w14:textId="77777777" w:rsidR="00400885" w:rsidRPr="00400885" w:rsidRDefault="00400885" w:rsidP="00620157">
            <w:pPr>
              <w:rPr>
                <w:szCs w:val="24"/>
              </w:rPr>
            </w:pPr>
            <w:r w:rsidRPr="00400885">
              <w:rPr>
                <w:szCs w:val="24"/>
              </w:rPr>
              <w:t xml:space="preserve">Žalia – iki 3 proc. </w:t>
            </w:r>
          </w:p>
        </w:tc>
        <w:tc>
          <w:tcPr>
            <w:tcW w:w="3260" w:type="dxa"/>
            <w:shd w:val="clear" w:color="auto" w:fill="auto"/>
          </w:tcPr>
          <w:p w14:paraId="5EE16EB7" w14:textId="77777777" w:rsidR="00400885" w:rsidRPr="00400885" w:rsidRDefault="00400885" w:rsidP="00620157">
            <w:pPr>
              <w:rPr>
                <w:szCs w:val="24"/>
              </w:rPr>
            </w:pPr>
            <w:r w:rsidRPr="00400885">
              <w:rPr>
                <w:szCs w:val="24"/>
              </w:rPr>
              <w:t>CPI &gt;=0,97</w:t>
            </w:r>
          </w:p>
        </w:tc>
      </w:tr>
    </w:tbl>
    <w:p w14:paraId="752E069C" w14:textId="77777777" w:rsidR="00400885" w:rsidRPr="00400885" w:rsidRDefault="00400885" w:rsidP="00400885">
      <w:pPr>
        <w:rPr>
          <w:rFonts w:eastAsia="Calibri"/>
          <w:szCs w:val="24"/>
        </w:rPr>
      </w:pPr>
    </w:p>
    <w:p w14:paraId="01C0837D" w14:textId="77777777" w:rsidR="00400885" w:rsidRPr="00400885" w:rsidRDefault="00400885" w:rsidP="00400885">
      <w:pPr>
        <w:rPr>
          <w:rFonts w:eastAsia="Calibri"/>
          <w:szCs w:val="24"/>
        </w:rPr>
      </w:pPr>
      <w:r w:rsidRPr="00400885">
        <w:rPr>
          <w:rFonts w:eastAsia="Calibri"/>
          <w:szCs w:val="24"/>
        </w:rPr>
        <w:t>Apimtis*: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4252"/>
      </w:tblGrid>
      <w:tr w:rsidR="00400885" w:rsidRPr="00400885" w14:paraId="0A25E80D" w14:textId="77777777" w:rsidTr="00620157">
        <w:trPr>
          <w:trHeight w:val="305"/>
        </w:trPr>
        <w:tc>
          <w:tcPr>
            <w:tcW w:w="2122" w:type="dxa"/>
            <w:shd w:val="clear" w:color="auto" w:fill="auto"/>
          </w:tcPr>
          <w:p w14:paraId="51810CC7" w14:textId="77777777" w:rsidR="00400885" w:rsidRPr="00400885" w:rsidRDefault="00400885" w:rsidP="00620157">
            <w:pPr>
              <w:rPr>
                <w:szCs w:val="24"/>
              </w:rPr>
            </w:pPr>
            <w:r w:rsidRPr="00400885">
              <w:rPr>
                <w:szCs w:val="24"/>
              </w:rPr>
              <w:t xml:space="preserve">Raudona </w:t>
            </w:r>
          </w:p>
        </w:tc>
        <w:tc>
          <w:tcPr>
            <w:tcW w:w="4252" w:type="dxa"/>
            <w:shd w:val="clear" w:color="auto" w:fill="auto"/>
          </w:tcPr>
          <w:p w14:paraId="5ED41B3D" w14:textId="77777777" w:rsidR="00400885" w:rsidRPr="00400885" w:rsidRDefault="00400885" w:rsidP="00620157">
            <w:pPr>
              <w:rPr>
                <w:szCs w:val="24"/>
              </w:rPr>
            </w:pPr>
          </w:p>
        </w:tc>
      </w:tr>
      <w:tr w:rsidR="00400885" w:rsidRPr="00400885" w14:paraId="2EAF55CD" w14:textId="77777777" w:rsidTr="00620157">
        <w:trPr>
          <w:trHeight w:val="242"/>
        </w:trPr>
        <w:tc>
          <w:tcPr>
            <w:tcW w:w="2122" w:type="dxa"/>
            <w:shd w:val="clear" w:color="auto" w:fill="auto"/>
          </w:tcPr>
          <w:p w14:paraId="6B43FBFC" w14:textId="77777777" w:rsidR="00400885" w:rsidRPr="00400885" w:rsidRDefault="00400885" w:rsidP="00620157">
            <w:pPr>
              <w:rPr>
                <w:szCs w:val="24"/>
              </w:rPr>
            </w:pPr>
            <w:r w:rsidRPr="00400885">
              <w:rPr>
                <w:szCs w:val="24"/>
              </w:rPr>
              <w:t xml:space="preserve">Geltona </w:t>
            </w:r>
          </w:p>
        </w:tc>
        <w:tc>
          <w:tcPr>
            <w:tcW w:w="4252" w:type="dxa"/>
            <w:shd w:val="clear" w:color="auto" w:fill="auto"/>
          </w:tcPr>
          <w:p w14:paraId="2A26D468" w14:textId="77777777" w:rsidR="00400885" w:rsidRPr="00400885" w:rsidRDefault="00400885" w:rsidP="00620157">
            <w:pPr>
              <w:rPr>
                <w:szCs w:val="24"/>
              </w:rPr>
            </w:pPr>
          </w:p>
        </w:tc>
      </w:tr>
      <w:tr w:rsidR="00400885" w:rsidRPr="00400885" w14:paraId="71570500" w14:textId="77777777" w:rsidTr="00620157">
        <w:tc>
          <w:tcPr>
            <w:tcW w:w="2122" w:type="dxa"/>
            <w:shd w:val="clear" w:color="auto" w:fill="auto"/>
          </w:tcPr>
          <w:p w14:paraId="177B5FE8" w14:textId="77777777" w:rsidR="00400885" w:rsidRPr="00400885" w:rsidRDefault="00400885" w:rsidP="00620157">
            <w:pPr>
              <w:rPr>
                <w:szCs w:val="24"/>
              </w:rPr>
            </w:pPr>
            <w:r w:rsidRPr="00400885">
              <w:rPr>
                <w:szCs w:val="24"/>
              </w:rPr>
              <w:t>Žalia</w:t>
            </w:r>
          </w:p>
        </w:tc>
        <w:tc>
          <w:tcPr>
            <w:tcW w:w="4252" w:type="dxa"/>
            <w:shd w:val="clear" w:color="auto" w:fill="auto"/>
          </w:tcPr>
          <w:p w14:paraId="731B173A" w14:textId="77777777" w:rsidR="00400885" w:rsidRPr="00400885" w:rsidRDefault="00400885" w:rsidP="00620157">
            <w:pPr>
              <w:rPr>
                <w:szCs w:val="24"/>
              </w:rPr>
            </w:pPr>
          </w:p>
        </w:tc>
      </w:tr>
    </w:tbl>
    <w:p w14:paraId="3267D7A6" w14:textId="77777777" w:rsidR="00400885" w:rsidRPr="00400885" w:rsidRDefault="00400885" w:rsidP="00400885">
      <w:pPr>
        <w:rPr>
          <w:rFonts w:eastAsia="Calibri"/>
          <w:i/>
          <w:sz w:val="20"/>
        </w:rPr>
      </w:pPr>
      <w:r w:rsidRPr="00400885">
        <w:rPr>
          <w:rFonts w:eastAsia="Calibri"/>
          <w:szCs w:val="24"/>
        </w:rPr>
        <w:t xml:space="preserve">* </w:t>
      </w:r>
      <w:r w:rsidRPr="00400885">
        <w:rPr>
          <w:rFonts w:eastAsia="Calibri"/>
          <w:i/>
          <w:sz w:val="20"/>
        </w:rPr>
        <w:t>Nustatant apimties nuokrypius, atsižvelgiama į projektų programos pobūdį.</w:t>
      </w:r>
    </w:p>
    <w:p w14:paraId="54C8BE84" w14:textId="77777777" w:rsidR="00400885" w:rsidRPr="00400885" w:rsidRDefault="00400885" w:rsidP="00400885">
      <w:pPr>
        <w:rPr>
          <w:rFonts w:eastAsia="Calibri"/>
          <w:i/>
          <w:sz w:val="20"/>
        </w:rPr>
      </w:pPr>
    </w:p>
    <w:p w14:paraId="3441A52C" w14:textId="77777777" w:rsidR="00400885" w:rsidRPr="00400885" w:rsidRDefault="00400885" w:rsidP="00400885">
      <w:pPr>
        <w:rPr>
          <w:rFonts w:eastAsia="Calibri"/>
          <w:szCs w:val="24"/>
        </w:rPr>
      </w:pPr>
      <w:r w:rsidRPr="00400885">
        <w:rPr>
          <w:rFonts w:eastAsia="Calibri"/>
          <w:szCs w:val="24"/>
        </w:rPr>
        <w:t>Rizikos (projektų programos</w:t>
      </w:r>
      <w:r w:rsidRPr="00400885">
        <w:rPr>
          <w:szCs w:val="24"/>
        </w:rPr>
        <w:t xml:space="preserve"> rizikingumas)*</w:t>
      </w:r>
      <w:r w:rsidRPr="00400885">
        <w:rPr>
          <w:rFonts w:eastAsia="Calibri"/>
          <w:szCs w:val="24"/>
        </w:rPr>
        <w:t>:</w:t>
      </w:r>
    </w:p>
    <w:tbl>
      <w:tblPr>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4254"/>
      </w:tblGrid>
      <w:tr w:rsidR="00400885" w:rsidRPr="00400885" w14:paraId="036E2379" w14:textId="77777777" w:rsidTr="00620157">
        <w:tc>
          <w:tcPr>
            <w:tcW w:w="2120" w:type="dxa"/>
            <w:shd w:val="clear" w:color="auto" w:fill="auto"/>
          </w:tcPr>
          <w:p w14:paraId="556A4CF1" w14:textId="77777777" w:rsidR="00400885" w:rsidRPr="00400885" w:rsidRDefault="00400885" w:rsidP="00620157">
            <w:pPr>
              <w:rPr>
                <w:szCs w:val="24"/>
              </w:rPr>
            </w:pPr>
            <w:r w:rsidRPr="00400885">
              <w:rPr>
                <w:szCs w:val="24"/>
              </w:rPr>
              <w:t xml:space="preserve">Raudona </w:t>
            </w:r>
          </w:p>
        </w:tc>
        <w:tc>
          <w:tcPr>
            <w:tcW w:w="4254" w:type="dxa"/>
            <w:shd w:val="clear" w:color="auto" w:fill="auto"/>
          </w:tcPr>
          <w:p w14:paraId="6A16B016" w14:textId="77777777" w:rsidR="00400885" w:rsidRPr="00400885" w:rsidRDefault="00400885" w:rsidP="00620157">
            <w:pPr>
              <w:rPr>
                <w:szCs w:val="24"/>
              </w:rPr>
            </w:pPr>
          </w:p>
        </w:tc>
      </w:tr>
      <w:tr w:rsidR="00400885" w:rsidRPr="00400885" w14:paraId="3B3215AA" w14:textId="77777777" w:rsidTr="00620157">
        <w:tc>
          <w:tcPr>
            <w:tcW w:w="2120" w:type="dxa"/>
            <w:shd w:val="clear" w:color="auto" w:fill="auto"/>
          </w:tcPr>
          <w:p w14:paraId="33538684" w14:textId="77777777" w:rsidR="00400885" w:rsidRPr="00400885" w:rsidRDefault="00400885" w:rsidP="00620157">
            <w:pPr>
              <w:rPr>
                <w:szCs w:val="24"/>
              </w:rPr>
            </w:pPr>
            <w:r w:rsidRPr="00400885">
              <w:rPr>
                <w:szCs w:val="24"/>
              </w:rPr>
              <w:t xml:space="preserve">Geltona </w:t>
            </w:r>
          </w:p>
        </w:tc>
        <w:tc>
          <w:tcPr>
            <w:tcW w:w="4254" w:type="dxa"/>
            <w:shd w:val="clear" w:color="auto" w:fill="auto"/>
          </w:tcPr>
          <w:p w14:paraId="265C3A37" w14:textId="77777777" w:rsidR="00400885" w:rsidRPr="00400885" w:rsidRDefault="00400885" w:rsidP="00620157">
            <w:pPr>
              <w:rPr>
                <w:szCs w:val="24"/>
              </w:rPr>
            </w:pPr>
          </w:p>
        </w:tc>
      </w:tr>
      <w:tr w:rsidR="00400885" w:rsidRPr="00400885" w14:paraId="07B9D629" w14:textId="77777777" w:rsidTr="00620157">
        <w:tc>
          <w:tcPr>
            <w:tcW w:w="2120" w:type="dxa"/>
            <w:shd w:val="clear" w:color="auto" w:fill="auto"/>
          </w:tcPr>
          <w:p w14:paraId="0B75F1C1" w14:textId="77777777" w:rsidR="00400885" w:rsidRPr="00400885" w:rsidRDefault="00400885" w:rsidP="00620157">
            <w:pPr>
              <w:rPr>
                <w:szCs w:val="24"/>
              </w:rPr>
            </w:pPr>
            <w:r w:rsidRPr="00400885">
              <w:rPr>
                <w:szCs w:val="24"/>
              </w:rPr>
              <w:t xml:space="preserve">Žalia </w:t>
            </w:r>
          </w:p>
        </w:tc>
        <w:tc>
          <w:tcPr>
            <w:tcW w:w="4254" w:type="dxa"/>
            <w:shd w:val="clear" w:color="auto" w:fill="auto"/>
          </w:tcPr>
          <w:p w14:paraId="46C8282B" w14:textId="77777777" w:rsidR="00400885" w:rsidRPr="00400885" w:rsidRDefault="00400885" w:rsidP="00620157">
            <w:pPr>
              <w:rPr>
                <w:szCs w:val="24"/>
              </w:rPr>
            </w:pPr>
          </w:p>
        </w:tc>
      </w:tr>
    </w:tbl>
    <w:p w14:paraId="7F59A2E1" w14:textId="77777777" w:rsidR="00400885" w:rsidRPr="00400885" w:rsidRDefault="00400885" w:rsidP="00400885">
      <w:pPr>
        <w:spacing w:after="160" w:line="259" w:lineRule="auto"/>
        <w:jc w:val="both"/>
        <w:rPr>
          <w:rFonts w:eastAsia="Calibri"/>
          <w:i/>
          <w:strike/>
          <w:sz w:val="20"/>
        </w:rPr>
      </w:pPr>
      <w:bookmarkStart w:id="91" w:name="_Hlk42719763"/>
      <w:r w:rsidRPr="00400885">
        <w:rPr>
          <w:rFonts w:eastAsia="Calibri"/>
          <w:i/>
          <w:sz w:val="20"/>
        </w:rPr>
        <w:t>* Projektų programos rizikingumo būklė eigos ataskaitoje vertinama atsižvelgiant į rizikų, kurių RĮP &gt; 6, kiekį, ar yra numatytos ir taikomos rizikos valdymo priemonės. Taip pat gali būti vertinami kiti aspektai, kurie aktualūs konkrečiam projektų programos projektui (tikimybė, kad projektas nebus laiku įgyvendintas, kad bus nukrypta nuo apimties, viršytas suplanuotas biudžetas ir kt.)</w:t>
      </w:r>
      <w:bookmarkEnd w:id="91"/>
      <w:r w:rsidRPr="00400885">
        <w:rPr>
          <w:rFonts w:eastAsia="Calibri"/>
          <w:i/>
          <w:sz w:val="20"/>
        </w:rPr>
        <w:t>.</w:t>
      </w:r>
    </w:p>
    <w:p w14:paraId="2CCA9696" w14:textId="77777777" w:rsidR="00400885" w:rsidRPr="00400885" w:rsidRDefault="00400885" w:rsidP="00400885">
      <w:pPr>
        <w:spacing w:after="160" w:line="259" w:lineRule="auto"/>
        <w:rPr>
          <w:rFonts w:eastAsia="Calibri"/>
          <w:i/>
          <w:sz w:val="20"/>
        </w:rPr>
      </w:pPr>
    </w:p>
    <w:p w14:paraId="72FFD447" w14:textId="77777777" w:rsidR="00400885" w:rsidRPr="00400885" w:rsidRDefault="00400885" w:rsidP="00400885">
      <w:pPr>
        <w:jc w:val="center"/>
        <w:rPr>
          <w:rFonts w:eastAsia="Calibri"/>
          <w:sz w:val="22"/>
          <w:szCs w:val="22"/>
        </w:rPr>
        <w:sectPr w:rsidR="00400885" w:rsidRPr="00400885" w:rsidSect="008E6766">
          <w:pgSz w:w="11906" w:h="16838"/>
          <w:pgMar w:top="1701" w:right="707" w:bottom="709" w:left="1701" w:header="567" w:footer="567" w:gutter="0"/>
          <w:cols w:space="1296"/>
          <w:docGrid w:linePitch="360"/>
        </w:sectPr>
      </w:pPr>
      <w:r w:rsidRPr="00400885">
        <w:rPr>
          <w:rFonts w:eastAsia="Calibri"/>
          <w:sz w:val="22"/>
          <w:szCs w:val="22"/>
        </w:rPr>
        <w:t>_______________________</w:t>
      </w:r>
    </w:p>
    <w:p w14:paraId="5B7F9530"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lastRenderedPageBreak/>
        <w:t>Projektinio valdymo tvarkos aprašo</w:t>
      </w:r>
    </w:p>
    <w:p w14:paraId="488B33C5"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5 priedas</w:t>
      </w:r>
    </w:p>
    <w:p w14:paraId="1F4DE489" w14:textId="77777777" w:rsidR="00400885" w:rsidRPr="00400885" w:rsidRDefault="00400885" w:rsidP="00400885">
      <w:pPr>
        <w:widowControl w:val="0"/>
        <w:overflowPunct w:val="0"/>
        <w:autoSpaceDE w:val="0"/>
        <w:autoSpaceDN w:val="0"/>
        <w:adjustRightInd w:val="0"/>
        <w:jc w:val="both"/>
        <w:textAlignment w:val="baseline"/>
        <w:rPr>
          <w:szCs w:val="24"/>
        </w:rPr>
      </w:pPr>
    </w:p>
    <w:p w14:paraId="0A4518B1"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17D0E544"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(Projekto eigos ataskaitos forma)</w:t>
      </w:r>
    </w:p>
    <w:p w14:paraId="43F82690"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1EC3962"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E621A9F"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4A4448B"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(Institucijos pavadinimas)</w:t>
      </w:r>
    </w:p>
    <w:p w14:paraId="7CE648DB"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985FAE3"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(Projekto pavadinimas, numeris)</w:t>
      </w:r>
    </w:p>
    <w:p w14:paraId="13F69D93"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707D25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021D2774"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37F4A82"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55A2E01"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PROJEKTO EIGOS 202_ M. ______________________ ATASKAITA</w:t>
      </w:r>
    </w:p>
    <w:p w14:paraId="5FA39F7F" w14:textId="77777777" w:rsidR="00400885" w:rsidRPr="00400885" w:rsidRDefault="00400885" w:rsidP="00400885">
      <w:pPr>
        <w:widowControl w:val="0"/>
        <w:overflowPunct w:val="0"/>
        <w:autoSpaceDE w:val="0"/>
        <w:autoSpaceDN w:val="0"/>
        <w:adjustRightInd w:val="0"/>
        <w:jc w:val="center"/>
        <w:textAlignment w:val="baseline"/>
        <w:rPr>
          <w:bCs/>
          <w:i/>
          <w:iCs/>
          <w:szCs w:val="24"/>
        </w:rPr>
      </w:pPr>
      <w:r w:rsidRPr="00400885">
        <w:rPr>
          <w:bCs/>
          <w:i/>
          <w:iCs/>
          <w:szCs w:val="24"/>
        </w:rPr>
        <w:t xml:space="preserve">                          </w:t>
      </w:r>
      <w:r w:rsidRPr="00400885" w:rsidDel="000C06B3">
        <w:rPr>
          <w:bCs/>
          <w:i/>
          <w:iCs/>
          <w:szCs w:val="24"/>
        </w:rPr>
        <w:t xml:space="preserve"> </w:t>
      </w:r>
      <w:r w:rsidRPr="00400885">
        <w:rPr>
          <w:bCs/>
          <w:i/>
          <w:iCs/>
          <w:szCs w:val="24"/>
        </w:rPr>
        <w:t>(mėnesio pavadinimas)</w:t>
      </w:r>
    </w:p>
    <w:p w14:paraId="232AC1C0"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3A57AAD5"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50417D2D"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(Dokumento data, registracijos numeris)</w:t>
      </w:r>
    </w:p>
    <w:p w14:paraId="7B6C1258"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C08A27E"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24EA498" w14:textId="77777777" w:rsidR="00400885" w:rsidRPr="00400885" w:rsidRDefault="00400885" w:rsidP="00400885">
      <w:pPr>
        <w:widowControl w:val="0"/>
        <w:overflowPunct w:val="0"/>
        <w:autoSpaceDE w:val="0"/>
        <w:autoSpaceDN w:val="0"/>
        <w:adjustRightInd w:val="0"/>
        <w:jc w:val="both"/>
        <w:textAlignment w:val="baseline"/>
        <w:rPr>
          <w:szCs w:val="24"/>
        </w:rPr>
      </w:pPr>
    </w:p>
    <w:p w14:paraId="4E0D5FEB" w14:textId="77777777" w:rsidR="00400885" w:rsidRPr="00400885" w:rsidRDefault="00400885" w:rsidP="00400885">
      <w:pPr>
        <w:widowControl w:val="0"/>
        <w:overflowPunct w:val="0"/>
        <w:autoSpaceDE w:val="0"/>
        <w:autoSpaceDN w:val="0"/>
        <w:adjustRightInd w:val="0"/>
        <w:jc w:val="both"/>
        <w:textAlignment w:val="baseline"/>
        <w:rPr>
          <w:szCs w:val="24"/>
        </w:rPr>
      </w:pPr>
    </w:p>
    <w:p w14:paraId="72258838" w14:textId="77777777" w:rsidR="00400885" w:rsidRPr="00400885" w:rsidRDefault="00400885" w:rsidP="00400885">
      <w:pPr>
        <w:widowControl w:val="0"/>
        <w:overflowPunct w:val="0"/>
        <w:autoSpaceDE w:val="0"/>
        <w:autoSpaceDN w:val="0"/>
        <w:adjustRightInd w:val="0"/>
        <w:jc w:val="both"/>
        <w:textAlignment w:val="baseline"/>
        <w:rPr>
          <w:szCs w:val="24"/>
        </w:rPr>
      </w:pPr>
    </w:p>
    <w:p w14:paraId="24E7C1FC" w14:textId="77777777" w:rsidR="00400885" w:rsidRPr="00400885" w:rsidRDefault="00400885" w:rsidP="00400885">
      <w:pPr>
        <w:widowControl w:val="0"/>
        <w:overflowPunct w:val="0"/>
        <w:autoSpaceDE w:val="0"/>
        <w:autoSpaceDN w:val="0"/>
        <w:adjustRightInd w:val="0"/>
        <w:jc w:val="both"/>
        <w:textAlignment w:val="baseline"/>
        <w:rPr>
          <w:szCs w:val="24"/>
        </w:rPr>
      </w:pPr>
    </w:p>
    <w:p w14:paraId="6A099AC4" w14:textId="77777777" w:rsidR="00400885" w:rsidRPr="00400885" w:rsidRDefault="00400885" w:rsidP="00400885">
      <w:pPr>
        <w:widowControl w:val="0"/>
        <w:overflowPunct w:val="0"/>
        <w:autoSpaceDE w:val="0"/>
        <w:autoSpaceDN w:val="0"/>
        <w:adjustRightInd w:val="0"/>
        <w:jc w:val="both"/>
        <w:textAlignment w:val="baseline"/>
        <w:rPr>
          <w:szCs w:val="24"/>
        </w:rPr>
      </w:pPr>
    </w:p>
    <w:p w14:paraId="0D833037" w14:textId="77777777" w:rsidR="00400885" w:rsidRPr="00400885" w:rsidRDefault="00400885" w:rsidP="00400885">
      <w:pPr>
        <w:widowControl w:val="0"/>
        <w:overflowPunct w:val="0"/>
        <w:autoSpaceDE w:val="0"/>
        <w:autoSpaceDN w:val="0"/>
        <w:adjustRightInd w:val="0"/>
        <w:jc w:val="both"/>
        <w:textAlignment w:val="baseline"/>
        <w:rPr>
          <w:szCs w:val="24"/>
        </w:rPr>
      </w:pPr>
    </w:p>
    <w:p w14:paraId="7CDD6DBE" w14:textId="77777777" w:rsidR="00400885" w:rsidRPr="00400885" w:rsidRDefault="00400885" w:rsidP="00400885">
      <w:pPr>
        <w:widowControl w:val="0"/>
        <w:overflowPunct w:val="0"/>
        <w:autoSpaceDE w:val="0"/>
        <w:autoSpaceDN w:val="0"/>
        <w:adjustRightInd w:val="0"/>
        <w:jc w:val="both"/>
        <w:textAlignment w:val="baseline"/>
        <w:rPr>
          <w:szCs w:val="24"/>
        </w:rPr>
      </w:pPr>
    </w:p>
    <w:p w14:paraId="55C801F7" w14:textId="77777777" w:rsidR="00400885" w:rsidRPr="00400885" w:rsidRDefault="00400885" w:rsidP="00400885">
      <w:pPr>
        <w:widowControl w:val="0"/>
        <w:overflowPunct w:val="0"/>
        <w:autoSpaceDE w:val="0"/>
        <w:autoSpaceDN w:val="0"/>
        <w:adjustRightInd w:val="0"/>
        <w:jc w:val="both"/>
        <w:textAlignment w:val="baseline"/>
        <w:rPr>
          <w:szCs w:val="24"/>
        </w:rPr>
      </w:pPr>
    </w:p>
    <w:p w14:paraId="750048CE" w14:textId="77777777" w:rsidR="00400885" w:rsidRPr="00400885" w:rsidRDefault="00400885" w:rsidP="00400885">
      <w:pPr>
        <w:widowControl w:val="0"/>
        <w:overflowPunct w:val="0"/>
        <w:autoSpaceDE w:val="0"/>
        <w:autoSpaceDN w:val="0"/>
        <w:adjustRightInd w:val="0"/>
        <w:jc w:val="both"/>
        <w:textAlignment w:val="baseline"/>
        <w:rPr>
          <w:szCs w:val="24"/>
        </w:rPr>
      </w:pPr>
    </w:p>
    <w:p w14:paraId="26F5EC24" w14:textId="77777777" w:rsidR="00400885" w:rsidRPr="00400885" w:rsidRDefault="00400885" w:rsidP="00400885">
      <w:pPr>
        <w:widowControl w:val="0"/>
        <w:overflowPunct w:val="0"/>
        <w:autoSpaceDE w:val="0"/>
        <w:autoSpaceDN w:val="0"/>
        <w:adjustRightInd w:val="0"/>
        <w:jc w:val="both"/>
        <w:textAlignment w:val="baseline"/>
        <w:rPr>
          <w:szCs w:val="24"/>
        </w:rPr>
      </w:pPr>
    </w:p>
    <w:p w14:paraId="4370EABC" w14:textId="77777777" w:rsidR="00400885" w:rsidRPr="00400885" w:rsidRDefault="00400885" w:rsidP="00400885">
      <w:pPr>
        <w:widowControl w:val="0"/>
        <w:overflowPunct w:val="0"/>
        <w:autoSpaceDE w:val="0"/>
        <w:autoSpaceDN w:val="0"/>
        <w:adjustRightInd w:val="0"/>
        <w:jc w:val="both"/>
        <w:textAlignment w:val="baseline"/>
        <w:rPr>
          <w:szCs w:val="24"/>
        </w:rPr>
      </w:pPr>
    </w:p>
    <w:p w14:paraId="5DE9F6FA" w14:textId="77777777" w:rsidR="00400885" w:rsidRPr="00400885" w:rsidRDefault="00400885" w:rsidP="00400885">
      <w:pPr>
        <w:widowControl w:val="0"/>
        <w:overflowPunct w:val="0"/>
        <w:autoSpaceDE w:val="0"/>
        <w:autoSpaceDN w:val="0"/>
        <w:adjustRightInd w:val="0"/>
        <w:jc w:val="both"/>
        <w:textAlignment w:val="baseline"/>
        <w:rPr>
          <w:szCs w:val="24"/>
        </w:rPr>
      </w:pPr>
    </w:p>
    <w:p w14:paraId="73B4B600" w14:textId="77777777" w:rsidR="00400885" w:rsidRPr="00400885" w:rsidRDefault="00400885" w:rsidP="00400885">
      <w:pPr>
        <w:widowControl w:val="0"/>
        <w:overflowPunct w:val="0"/>
        <w:autoSpaceDE w:val="0"/>
        <w:autoSpaceDN w:val="0"/>
        <w:adjustRightInd w:val="0"/>
        <w:jc w:val="both"/>
        <w:textAlignment w:val="baseline"/>
        <w:rPr>
          <w:szCs w:val="24"/>
        </w:rPr>
      </w:pPr>
    </w:p>
    <w:p w14:paraId="76B70E64" w14:textId="77777777" w:rsidR="00400885" w:rsidRPr="00400885" w:rsidRDefault="00400885" w:rsidP="00400885">
      <w:pPr>
        <w:widowControl w:val="0"/>
        <w:overflowPunct w:val="0"/>
        <w:autoSpaceDE w:val="0"/>
        <w:autoSpaceDN w:val="0"/>
        <w:adjustRightInd w:val="0"/>
        <w:jc w:val="both"/>
        <w:textAlignment w:val="baseline"/>
        <w:rPr>
          <w:szCs w:val="24"/>
        </w:rPr>
      </w:pPr>
    </w:p>
    <w:p w14:paraId="67AFFDD9"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4"/>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516C4617" w14:textId="77777777" w:rsidTr="00620157">
        <w:tc>
          <w:tcPr>
            <w:tcW w:w="3285" w:type="dxa"/>
            <w:vAlign w:val="center"/>
          </w:tcPr>
          <w:p w14:paraId="65AA60D8"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Projekto savininkas</w:t>
            </w:r>
          </w:p>
        </w:tc>
        <w:tc>
          <w:tcPr>
            <w:tcW w:w="3285" w:type="dxa"/>
            <w:vAlign w:val="center"/>
          </w:tcPr>
          <w:p w14:paraId="545237B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712FCA2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 xml:space="preserve">(Padalinys, pareigos, el. paštas)     </w:t>
            </w:r>
          </w:p>
        </w:tc>
      </w:tr>
      <w:tr w:rsidR="00400885" w:rsidRPr="00400885" w14:paraId="239918C1" w14:textId="77777777" w:rsidTr="00620157">
        <w:tc>
          <w:tcPr>
            <w:tcW w:w="3285" w:type="dxa"/>
            <w:vAlign w:val="center"/>
          </w:tcPr>
          <w:p w14:paraId="41C9B21A"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Projekto vadovas</w:t>
            </w:r>
          </w:p>
        </w:tc>
        <w:tc>
          <w:tcPr>
            <w:tcW w:w="3285" w:type="dxa"/>
            <w:vAlign w:val="center"/>
          </w:tcPr>
          <w:p w14:paraId="71C26FC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4B47FBF1"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bl>
    <w:p w14:paraId="4357738A" w14:textId="77777777" w:rsidR="00400885" w:rsidRPr="00400885" w:rsidRDefault="00400885" w:rsidP="00400885">
      <w:pPr>
        <w:widowControl w:val="0"/>
        <w:overflowPunct w:val="0"/>
        <w:autoSpaceDE w:val="0"/>
        <w:autoSpaceDN w:val="0"/>
        <w:adjustRightInd w:val="0"/>
        <w:jc w:val="both"/>
        <w:textAlignment w:val="baseline"/>
        <w:rPr>
          <w:szCs w:val="24"/>
        </w:rPr>
      </w:pPr>
    </w:p>
    <w:p w14:paraId="0CF83D4B" w14:textId="77777777" w:rsidR="00400885" w:rsidRPr="00400885" w:rsidRDefault="00400885" w:rsidP="00400885">
      <w:pPr>
        <w:rPr>
          <w:szCs w:val="24"/>
        </w:rPr>
      </w:pPr>
      <w:r w:rsidRPr="00400885">
        <w:rPr>
          <w:szCs w:val="24"/>
        </w:rPr>
        <w:br w:type="page"/>
      </w:r>
    </w:p>
    <w:p w14:paraId="2A5416A7"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lastRenderedPageBreak/>
        <w:t xml:space="preserve">Pildant projekto eigos ataskaitos formą, tekstas kursyvu ištrinamas, pildymo instrukcijos teikiant dokumentą nepridedamos. </w:t>
      </w:r>
    </w:p>
    <w:p w14:paraId="76F5C52E"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bookmarkStart w:id="92" w:name="_Toc36707522"/>
      <w:r w:rsidRPr="00400885">
        <w:rPr>
          <w:b/>
          <w:bCs/>
          <w:caps/>
          <w:szCs w:val="28"/>
        </w:rPr>
        <w:t xml:space="preserve">1. </w:t>
      </w:r>
      <w:bookmarkEnd w:id="92"/>
      <w:r w:rsidRPr="00400885">
        <w:rPr>
          <w:b/>
          <w:bCs/>
          <w:caps/>
          <w:szCs w:val="28"/>
        </w:rPr>
        <w:t>PROJEKTO BŪKLĖ</w:t>
      </w:r>
    </w:p>
    <w:p w14:paraId="4D9A5E9C"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W w:w="5079"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50"/>
        <w:gridCol w:w="1628"/>
        <w:gridCol w:w="1631"/>
        <w:gridCol w:w="1902"/>
        <w:gridCol w:w="2210"/>
      </w:tblGrid>
      <w:tr w:rsidR="00400885" w:rsidRPr="00400885" w14:paraId="20F3FC85" w14:textId="77777777" w:rsidTr="00620157">
        <w:tc>
          <w:tcPr>
            <w:tcW w:w="2403" w:type="dxa"/>
            <w:tcBorders>
              <w:top w:val="outset" w:sz="6" w:space="0" w:color="auto"/>
              <w:left w:val="outset" w:sz="6" w:space="0" w:color="auto"/>
              <w:bottom w:val="outset" w:sz="6" w:space="0" w:color="auto"/>
              <w:right w:val="outset" w:sz="6" w:space="0" w:color="auto"/>
            </w:tcBorders>
            <w:vAlign w:val="center"/>
          </w:tcPr>
          <w:p w14:paraId="362C6BE7"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Tvarkaraštis (terminai)</w:t>
            </w:r>
          </w:p>
        </w:tc>
        <w:tc>
          <w:tcPr>
            <w:tcW w:w="1597" w:type="dxa"/>
            <w:tcBorders>
              <w:top w:val="outset" w:sz="6" w:space="0" w:color="auto"/>
              <w:left w:val="outset" w:sz="6" w:space="0" w:color="auto"/>
              <w:bottom w:val="outset" w:sz="6" w:space="0" w:color="auto"/>
              <w:right w:val="outset" w:sz="6" w:space="0" w:color="auto"/>
            </w:tcBorders>
            <w:vAlign w:val="center"/>
          </w:tcPr>
          <w:p w14:paraId="61343F9A"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Biudžetas</w:t>
            </w:r>
          </w:p>
        </w:tc>
        <w:tc>
          <w:tcPr>
            <w:tcW w:w="1600" w:type="dxa"/>
            <w:tcBorders>
              <w:top w:val="outset" w:sz="6" w:space="0" w:color="auto"/>
              <w:left w:val="outset" w:sz="6" w:space="0" w:color="auto"/>
              <w:bottom w:val="outset" w:sz="6" w:space="0" w:color="auto"/>
              <w:right w:val="outset" w:sz="6" w:space="0" w:color="auto"/>
            </w:tcBorders>
            <w:vAlign w:val="center"/>
          </w:tcPr>
          <w:p w14:paraId="2C78EA1D"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 xml:space="preserve">Apimtis </w:t>
            </w:r>
          </w:p>
        </w:tc>
        <w:tc>
          <w:tcPr>
            <w:tcW w:w="1865" w:type="dxa"/>
            <w:tcBorders>
              <w:top w:val="outset" w:sz="6" w:space="0" w:color="auto"/>
              <w:left w:val="outset" w:sz="6" w:space="0" w:color="auto"/>
              <w:bottom w:val="outset" w:sz="6" w:space="0" w:color="auto"/>
              <w:right w:val="outset" w:sz="6" w:space="0" w:color="auto"/>
            </w:tcBorders>
            <w:vAlign w:val="center"/>
          </w:tcPr>
          <w:p w14:paraId="35BA14FB"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Bendras vertinimas</w:t>
            </w:r>
          </w:p>
          <w:p w14:paraId="3EC3AEBC"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p>
        </w:tc>
        <w:tc>
          <w:tcPr>
            <w:tcW w:w="2167" w:type="dxa"/>
            <w:tcBorders>
              <w:top w:val="outset" w:sz="6" w:space="0" w:color="auto"/>
              <w:left w:val="outset" w:sz="6" w:space="0" w:color="auto"/>
              <w:bottom w:val="outset" w:sz="6" w:space="0" w:color="auto"/>
              <w:right w:val="outset" w:sz="6" w:space="0" w:color="auto"/>
            </w:tcBorders>
            <w:vAlign w:val="center"/>
          </w:tcPr>
          <w:p w14:paraId="74133C0F"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Komentaras</w:t>
            </w:r>
          </w:p>
        </w:tc>
      </w:tr>
      <w:tr w:rsidR="00400885" w:rsidRPr="00400885" w14:paraId="78E97F55" w14:textId="77777777" w:rsidTr="00620157">
        <w:tc>
          <w:tcPr>
            <w:tcW w:w="2403" w:type="dxa"/>
            <w:tcBorders>
              <w:top w:val="outset" w:sz="6" w:space="0" w:color="auto"/>
              <w:left w:val="outset" w:sz="6" w:space="0" w:color="auto"/>
              <w:bottom w:val="outset" w:sz="6" w:space="0" w:color="auto"/>
              <w:right w:val="outset" w:sz="6" w:space="0" w:color="auto"/>
            </w:tcBorders>
            <w:vAlign w:val="center"/>
          </w:tcPr>
          <w:p w14:paraId="4B2B318A"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 ir tvarkaraščio (terminų) rodiklis (SPI)</w:t>
            </w:r>
          </w:p>
        </w:tc>
        <w:tc>
          <w:tcPr>
            <w:tcW w:w="1597" w:type="dxa"/>
            <w:tcBorders>
              <w:top w:val="outset" w:sz="6" w:space="0" w:color="auto"/>
              <w:left w:val="outset" w:sz="6" w:space="0" w:color="auto"/>
              <w:bottom w:val="outset" w:sz="6" w:space="0" w:color="auto"/>
              <w:right w:val="outset" w:sz="6" w:space="0" w:color="auto"/>
            </w:tcBorders>
            <w:vAlign w:val="center"/>
          </w:tcPr>
          <w:p w14:paraId="53184FF3"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 ir išlaidų rodiklis (CPI)</w:t>
            </w:r>
          </w:p>
        </w:tc>
        <w:tc>
          <w:tcPr>
            <w:tcW w:w="1600" w:type="dxa"/>
            <w:tcBorders>
              <w:top w:val="outset" w:sz="6" w:space="0" w:color="auto"/>
              <w:left w:val="outset" w:sz="6" w:space="0" w:color="auto"/>
              <w:bottom w:val="outset" w:sz="6" w:space="0" w:color="auto"/>
              <w:right w:val="outset" w:sz="6" w:space="0" w:color="auto"/>
            </w:tcBorders>
          </w:tcPr>
          <w:p w14:paraId="66C00ECB"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w:t>
            </w:r>
          </w:p>
        </w:tc>
        <w:tc>
          <w:tcPr>
            <w:tcW w:w="1865" w:type="dxa"/>
            <w:tcBorders>
              <w:top w:val="outset" w:sz="6" w:space="0" w:color="auto"/>
              <w:left w:val="outset" w:sz="6" w:space="0" w:color="auto"/>
              <w:bottom w:val="outset" w:sz="6" w:space="0" w:color="auto"/>
              <w:right w:val="outset" w:sz="6" w:space="0" w:color="auto"/>
            </w:tcBorders>
          </w:tcPr>
          <w:p w14:paraId="710462B3"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w:t>
            </w:r>
          </w:p>
        </w:tc>
        <w:tc>
          <w:tcPr>
            <w:tcW w:w="2167" w:type="dxa"/>
            <w:tcBorders>
              <w:top w:val="outset" w:sz="6" w:space="0" w:color="auto"/>
              <w:left w:val="outset" w:sz="6" w:space="0" w:color="auto"/>
              <w:bottom w:val="outset" w:sz="6" w:space="0" w:color="auto"/>
              <w:right w:val="outset" w:sz="6" w:space="0" w:color="auto"/>
            </w:tcBorders>
          </w:tcPr>
          <w:p w14:paraId="504B6EE1"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informacija apie projekto esmines rizikas, problemas, reikiamus sprendimus)</w:t>
            </w:r>
          </w:p>
        </w:tc>
      </w:tr>
    </w:tbl>
    <w:p w14:paraId="30C6D8AA"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Spalvos nustatymas ir rodiklių apskaičiavimo informacija pateikiama formos pildymo instrukcijoje</w:t>
      </w:r>
    </w:p>
    <w:p w14:paraId="5772C41A"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68DA0B2F"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bookmarkStart w:id="93" w:name="_Toc36707523"/>
      <w:r w:rsidRPr="00400885">
        <w:rPr>
          <w:b/>
          <w:bCs/>
          <w:caps/>
          <w:szCs w:val="28"/>
        </w:rPr>
        <w:t xml:space="preserve">2. </w:t>
      </w:r>
      <w:bookmarkEnd w:id="93"/>
      <w:r w:rsidRPr="00400885">
        <w:rPr>
          <w:b/>
          <w:bCs/>
          <w:caps/>
          <w:szCs w:val="28"/>
        </w:rPr>
        <w:t>PROJEKTO TVARKARAŠČIO (TERMINŲ) ĮVERTINIMAS</w:t>
      </w:r>
    </w:p>
    <w:tbl>
      <w:tblPr>
        <w:tblStyle w:val="Lentelstinklelis4"/>
        <w:tblW w:w="4946" w:type="pct"/>
        <w:tblBorders>
          <w:bottom w:val="none" w:sz="0" w:space="0" w:color="auto"/>
          <w:insideH w:val="none" w:sz="0" w:space="0" w:color="auto"/>
          <w:insideV w:val="none" w:sz="0" w:space="0" w:color="auto"/>
        </w:tblBorders>
        <w:tblLook w:val="04A0" w:firstRow="1" w:lastRow="0" w:firstColumn="1" w:lastColumn="0" w:noHBand="0" w:noVBand="1"/>
      </w:tblPr>
      <w:tblGrid>
        <w:gridCol w:w="9748"/>
      </w:tblGrid>
      <w:tr w:rsidR="00400885" w:rsidRPr="00400885" w14:paraId="6BC6694F" w14:textId="77777777" w:rsidTr="00620157">
        <w:trPr>
          <w:trHeight w:val="319"/>
        </w:trPr>
        <w:tc>
          <w:tcPr>
            <w:tcW w:w="5000" w:type="pct"/>
            <w:shd w:val="clear" w:color="auto" w:fill="auto"/>
            <w:vAlign w:val="center"/>
            <w:hideMark/>
          </w:tcPr>
          <w:p w14:paraId="0FEBFFF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2.1. TVARKARAŠČIO (TERMINŲ) ĮVERTINIMAS</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4"/>
        <w:gridCol w:w="1389"/>
        <w:gridCol w:w="992"/>
        <w:gridCol w:w="851"/>
        <w:gridCol w:w="992"/>
        <w:gridCol w:w="851"/>
        <w:gridCol w:w="992"/>
        <w:gridCol w:w="708"/>
        <w:gridCol w:w="2268"/>
      </w:tblGrid>
      <w:tr w:rsidR="00400885" w:rsidRPr="00400885" w14:paraId="15A41B7E" w14:textId="77777777" w:rsidTr="00620157">
        <w:trPr>
          <w:trHeight w:val="799"/>
        </w:trPr>
        <w:tc>
          <w:tcPr>
            <w:tcW w:w="704" w:type="dxa"/>
            <w:shd w:val="clear" w:color="auto" w:fill="FFFFFF" w:themeFill="background1"/>
            <w:noWrap/>
            <w:vAlign w:val="center"/>
            <w:hideMark/>
          </w:tcPr>
          <w:p w14:paraId="35C2F4B6" w14:textId="77777777" w:rsidR="00400885" w:rsidRPr="00400885" w:rsidRDefault="00400885" w:rsidP="00620157">
            <w:pPr>
              <w:widowControl w:val="0"/>
              <w:overflowPunct w:val="0"/>
              <w:autoSpaceDE w:val="0"/>
              <w:autoSpaceDN w:val="0"/>
              <w:adjustRightInd w:val="0"/>
              <w:jc w:val="both"/>
              <w:textAlignment w:val="baseline"/>
              <w:rPr>
                <w:b/>
                <w:bCs/>
                <w:sz w:val="16"/>
                <w:szCs w:val="16"/>
              </w:rPr>
            </w:pPr>
            <w:r w:rsidRPr="00400885">
              <w:rPr>
                <w:b/>
                <w:bCs/>
                <w:sz w:val="16"/>
                <w:szCs w:val="16"/>
              </w:rPr>
              <w:t>Eil. Nr.</w:t>
            </w:r>
          </w:p>
        </w:tc>
        <w:tc>
          <w:tcPr>
            <w:tcW w:w="1389" w:type="dxa"/>
            <w:shd w:val="clear" w:color="auto" w:fill="FFFFFF" w:themeFill="background1"/>
            <w:noWrap/>
            <w:vAlign w:val="center"/>
            <w:hideMark/>
          </w:tcPr>
          <w:p w14:paraId="1332AB15"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 xml:space="preserve">Tvarkaraščio elementas </w:t>
            </w:r>
          </w:p>
        </w:tc>
        <w:tc>
          <w:tcPr>
            <w:tcW w:w="992" w:type="dxa"/>
            <w:shd w:val="clear" w:color="auto" w:fill="FFFFFF" w:themeFill="background1"/>
            <w:vAlign w:val="center"/>
            <w:hideMark/>
          </w:tcPr>
          <w:p w14:paraId="19DA0A9D"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Užbaigtu-mas (atlikta)</w:t>
            </w:r>
          </w:p>
        </w:tc>
        <w:tc>
          <w:tcPr>
            <w:tcW w:w="851" w:type="dxa"/>
            <w:shd w:val="clear" w:color="auto" w:fill="FFFFFF" w:themeFill="background1"/>
            <w:vAlign w:val="center"/>
            <w:hideMark/>
          </w:tcPr>
          <w:p w14:paraId="5CD5F589"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Planuota pradžios data</w:t>
            </w:r>
          </w:p>
        </w:tc>
        <w:tc>
          <w:tcPr>
            <w:tcW w:w="992" w:type="dxa"/>
            <w:shd w:val="clear" w:color="auto" w:fill="FFFFFF" w:themeFill="background1"/>
            <w:vAlign w:val="center"/>
            <w:hideMark/>
          </w:tcPr>
          <w:p w14:paraId="17397412"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Planuota pabaigos data</w:t>
            </w:r>
          </w:p>
        </w:tc>
        <w:tc>
          <w:tcPr>
            <w:tcW w:w="851" w:type="dxa"/>
            <w:shd w:val="clear" w:color="auto" w:fill="FFFFFF" w:themeFill="background1"/>
            <w:vAlign w:val="center"/>
            <w:hideMark/>
          </w:tcPr>
          <w:p w14:paraId="12268E37"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 xml:space="preserve">Įgyven-dinimo trukmė </w:t>
            </w:r>
          </w:p>
        </w:tc>
        <w:tc>
          <w:tcPr>
            <w:tcW w:w="992" w:type="dxa"/>
            <w:shd w:val="clear" w:color="auto" w:fill="FFFFFF" w:themeFill="background1"/>
          </w:tcPr>
          <w:p w14:paraId="6C2A85E1"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p>
          <w:p w14:paraId="365F07E4"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p>
          <w:p w14:paraId="76BE991B"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Įvykdymo data</w:t>
            </w:r>
          </w:p>
        </w:tc>
        <w:tc>
          <w:tcPr>
            <w:tcW w:w="708" w:type="dxa"/>
            <w:shd w:val="clear" w:color="auto" w:fill="FFFFFF" w:themeFill="background1"/>
            <w:vAlign w:val="center"/>
            <w:hideMark/>
          </w:tcPr>
          <w:p w14:paraId="09049480"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 xml:space="preserve">Vėla-vimas </w:t>
            </w:r>
          </w:p>
        </w:tc>
        <w:tc>
          <w:tcPr>
            <w:tcW w:w="2268" w:type="dxa"/>
            <w:shd w:val="clear" w:color="auto" w:fill="FFFFFF" w:themeFill="background1"/>
            <w:noWrap/>
            <w:vAlign w:val="center"/>
            <w:hideMark/>
          </w:tcPr>
          <w:p w14:paraId="0FC1B75D"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Komentaras</w:t>
            </w:r>
          </w:p>
        </w:tc>
      </w:tr>
      <w:tr w:rsidR="00400885" w:rsidRPr="00400885" w14:paraId="331E303F" w14:textId="77777777" w:rsidTr="00620157">
        <w:trPr>
          <w:trHeight w:val="1440"/>
        </w:trPr>
        <w:tc>
          <w:tcPr>
            <w:tcW w:w="704" w:type="dxa"/>
            <w:shd w:val="clear" w:color="auto" w:fill="FFFFFF" w:themeFill="background1"/>
            <w:noWrap/>
            <w:vAlign w:val="center"/>
            <w:hideMark/>
          </w:tcPr>
          <w:p w14:paraId="53BF66CC"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p>
        </w:tc>
        <w:tc>
          <w:tcPr>
            <w:tcW w:w="1389" w:type="dxa"/>
            <w:shd w:val="clear" w:color="auto" w:fill="FFFFFF" w:themeFill="background1"/>
            <w:noWrap/>
            <w:vAlign w:val="center"/>
            <w:hideMark/>
          </w:tcPr>
          <w:p w14:paraId="70D77886" w14:textId="77777777" w:rsidR="00400885" w:rsidRPr="00400885" w:rsidRDefault="00400885" w:rsidP="00620157">
            <w:pPr>
              <w:widowControl w:val="0"/>
              <w:overflowPunct w:val="0"/>
              <w:autoSpaceDE w:val="0"/>
              <w:autoSpaceDN w:val="0"/>
              <w:adjustRightInd w:val="0"/>
              <w:jc w:val="center"/>
              <w:textAlignment w:val="baseline"/>
              <w:rPr>
                <w:b/>
                <w:bCs/>
                <w:i/>
                <w:iCs/>
                <w:sz w:val="28"/>
                <w:szCs w:val="28"/>
              </w:rPr>
            </w:pPr>
            <w:r w:rsidRPr="00400885">
              <w:rPr>
                <w:i/>
                <w:iCs/>
                <w:sz w:val="16"/>
                <w:szCs w:val="16"/>
              </w:rPr>
              <w:t>(Nurodoma projekto darbų hierarchinė struktūra, gairė, darbų grupė, darbai)</w:t>
            </w:r>
          </w:p>
        </w:tc>
        <w:tc>
          <w:tcPr>
            <w:tcW w:w="992" w:type="dxa"/>
            <w:shd w:val="clear" w:color="auto" w:fill="FFFFFF" w:themeFill="background1"/>
            <w:vAlign w:val="center"/>
            <w:hideMark/>
          </w:tcPr>
          <w:p w14:paraId="15379369"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(Nurodo-mas darbo įvykdymo procentas)</w:t>
            </w:r>
          </w:p>
        </w:tc>
        <w:tc>
          <w:tcPr>
            <w:tcW w:w="851" w:type="dxa"/>
            <w:shd w:val="clear" w:color="auto" w:fill="FFFFFF" w:themeFill="background1"/>
            <w:vAlign w:val="center"/>
            <w:hideMark/>
          </w:tcPr>
          <w:p w14:paraId="101ED7D3"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projekto plane patvirtin-ta darbų grupės, darbo pradžios data)</w:t>
            </w:r>
          </w:p>
        </w:tc>
        <w:tc>
          <w:tcPr>
            <w:tcW w:w="992" w:type="dxa"/>
            <w:shd w:val="clear" w:color="auto" w:fill="FFFFFF" w:themeFill="background1"/>
            <w:vAlign w:val="center"/>
            <w:hideMark/>
          </w:tcPr>
          <w:p w14:paraId="0A4A615E"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projekto plane patvirtinta darbų grupės, darbo įvykdymo data ir gairės pasiekimo data)</w:t>
            </w:r>
          </w:p>
        </w:tc>
        <w:tc>
          <w:tcPr>
            <w:tcW w:w="851" w:type="dxa"/>
            <w:shd w:val="clear" w:color="auto" w:fill="FFFFFF" w:themeFill="background1"/>
            <w:vAlign w:val="center"/>
            <w:hideMark/>
          </w:tcPr>
          <w:p w14:paraId="628610F6"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projekto, darbų grupės, darbo įgyven-dinimo trukmė darbo dienomis)</w:t>
            </w:r>
          </w:p>
        </w:tc>
        <w:tc>
          <w:tcPr>
            <w:tcW w:w="992" w:type="dxa"/>
            <w:shd w:val="clear" w:color="auto" w:fill="FFFFFF" w:themeFill="background1"/>
          </w:tcPr>
          <w:p w14:paraId="4C45A7F3"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 xml:space="preserve">(Nurodoma gairės pasiekimo data, darbų grupės, darbo įvykdymo data) </w:t>
            </w:r>
          </w:p>
        </w:tc>
        <w:tc>
          <w:tcPr>
            <w:tcW w:w="708" w:type="dxa"/>
            <w:shd w:val="clear" w:color="auto" w:fill="FFFFFF" w:themeFill="background1"/>
            <w:vAlign w:val="center"/>
            <w:hideMark/>
          </w:tcPr>
          <w:p w14:paraId="2748F56A"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(Nuro-domas projek-to, darbų grupės, darbo įvyk-dymo vėla-vimas darbo dieno-mis)</w:t>
            </w:r>
          </w:p>
        </w:tc>
        <w:tc>
          <w:tcPr>
            <w:tcW w:w="2268" w:type="dxa"/>
            <w:shd w:val="clear" w:color="auto" w:fill="FFFFFF" w:themeFill="background1"/>
            <w:vAlign w:val="center"/>
            <w:hideMark/>
          </w:tcPr>
          <w:p w14:paraId="34FB98B5"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informacija apie pasiektus rezultatus, naudą; tarpinius rezultatus, matavimo reikšmes; Vyriausybės programos nuostatų įgyvendinimo plano darbo užbaigimą)</w:t>
            </w:r>
          </w:p>
        </w:tc>
      </w:tr>
      <w:tr w:rsidR="00400885" w:rsidRPr="00400885" w14:paraId="55BCA812" w14:textId="77777777" w:rsidTr="00620157">
        <w:trPr>
          <w:trHeight w:val="408"/>
        </w:trPr>
        <w:tc>
          <w:tcPr>
            <w:tcW w:w="704" w:type="dxa"/>
            <w:shd w:val="clear" w:color="auto" w:fill="FFFFFF" w:themeFill="background1"/>
            <w:vAlign w:val="center"/>
            <w:hideMark/>
          </w:tcPr>
          <w:p w14:paraId="282DA838"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1.</w:t>
            </w:r>
          </w:p>
        </w:tc>
        <w:tc>
          <w:tcPr>
            <w:tcW w:w="1389" w:type="dxa"/>
            <w:shd w:val="clear" w:color="auto" w:fill="FFFFFF" w:themeFill="background1"/>
            <w:vAlign w:val="center"/>
            <w:hideMark/>
          </w:tcPr>
          <w:p w14:paraId="7A9B432F"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(Gairės pavadinimas)</w:t>
            </w:r>
          </w:p>
        </w:tc>
        <w:tc>
          <w:tcPr>
            <w:tcW w:w="992" w:type="dxa"/>
            <w:shd w:val="clear" w:color="auto" w:fill="FFFFFF" w:themeFill="background1"/>
            <w:noWrap/>
            <w:vAlign w:val="center"/>
            <w:hideMark/>
          </w:tcPr>
          <w:p w14:paraId="316D4FEC"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851" w:type="dxa"/>
            <w:shd w:val="clear" w:color="auto" w:fill="FFFFFF" w:themeFill="background1"/>
            <w:vAlign w:val="center"/>
            <w:hideMark/>
          </w:tcPr>
          <w:p w14:paraId="499FCF26"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992" w:type="dxa"/>
            <w:shd w:val="clear" w:color="auto" w:fill="FFFFFF" w:themeFill="background1"/>
            <w:noWrap/>
            <w:vAlign w:val="center"/>
            <w:hideMark/>
          </w:tcPr>
          <w:p w14:paraId="12DACA69"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851" w:type="dxa"/>
            <w:shd w:val="clear" w:color="auto" w:fill="FFFFFF" w:themeFill="background1"/>
            <w:noWrap/>
            <w:vAlign w:val="center"/>
            <w:hideMark/>
          </w:tcPr>
          <w:p w14:paraId="6E93DD4E"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992" w:type="dxa"/>
            <w:shd w:val="clear" w:color="auto" w:fill="FFFFFF" w:themeFill="background1"/>
          </w:tcPr>
          <w:p w14:paraId="399DFE4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8" w:type="dxa"/>
            <w:shd w:val="clear" w:color="auto" w:fill="FFFFFF" w:themeFill="background1"/>
            <w:noWrap/>
            <w:vAlign w:val="center"/>
            <w:hideMark/>
          </w:tcPr>
          <w:p w14:paraId="7D300CA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268" w:type="dxa"/>
            <w:shd w:val="clear" w:color="auto" w:fill="FFFFFF" w:themeFill="background1"/>
            <w:noWrap/>
            <w:vAlign w:val="bottom"/>
            <w:hideMark/>
          </w:tcPr>
          <w:p w14:paraId="37626B5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42032FA3" w14:textId="77777777" w:rsidTr="00620157">
        <w:trPr>
          <w:trHeight w:val="408"/>
        </w:trPr>
        <w:tc>
          <w:tcPr>
            <w:tcW w:w="704" w:type="dxa"/>
            <w:shd w:val="clear" w:color="auto" w:fill="FFFFFF" w:themeFill="background1"/>
            <w:vAlign w:val="center"/>
            <w:hideMark/>
          </w:tcPr>
          <w:p w14:paraId="41888E9C"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xml:space="preserve">1.1. </w:t>
            </w:r>
          </w:p>
        </w:tc>
        <w:tc>
          <w:tcPr>
            <w:tcW w:w="1389" w:type="dxa"/>
            <w:shd w:val="clear" w:color="auto" w:fill="FFFFFF" w:themeFill="background1"/>
            <w:vAlign w:val="center"/>
            <w:hideMark/>
          </w:tcPr>
          <w:p w14:paraId="2ED3C8DF"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(Darbų grupės pavadinimas)</w:t>
            </w:r>
          </w:p>
        </w:tc>
        <w:tc>
          <w:tcPr>
            <w:tcW w:w="992" w:type="dxa"/>
            <w:shd w:val="clear" w:color="auto" w:fill="FFFFFF" w:themeFill="background1"/>
            <w:noWrap/>
            <w:vAlign w:val="center"/>
            <w:hideMark/>
          </w:tcPr>
          <w:p w14:paraId="0DCDD075"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851" w:type="dxa"/>
            <w:shd w:val="clear" w:color="auto" w:fill="FFFFFF" w:themeFill="background1"/>
            <w:vAlign w:val="center"/>
            <w:hideMark/>
          </w:tcPr>
          <w:p w14:paraId="2BC2C9E2"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992" w:type="dxa"/>
            <w:shd w:val="clear" w:color="auto" w:fill="FFFFFF" w:themeFill="background1"/>
            <w:noWrap/>
            <w:vAlign w:val="center"/>
            <w:hideMark/>
          </w:tcPr>
          <w:p w14:paraId="6AC7B179"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851" w:type="dxa"/>
            <w:shd w:val="clear" w:color="auto" w:fill="FFFFFF" w:themeFill="background1"/>
            <w:noWrap/>
            <w:vAlign w:val="center"/>
            <w:hideMark/>
          </w:tcPr>
          <w:p w14:paraId="09F06F03"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992" w:type="dxa"/>
            <w:shd w:val="clear" w:color="auto" w:fill="FFFFFF" w:themeFill="background1"/>
          </w:tcPr>
          <w:p w14:paraId="67DF89E6"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708" w:type="dxa"/>
            <w:shd w:val="clear" w:color="auto" w:fill="FFFFFF" w:themeFill="background1"/>
            <w:noWrap/>
            <w:vAlign w:val="center"/>
            <w:hideMark/>
          </w:tcPr>
          <w:p w14:paraId="05BA2529"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2268" w:type="dxa"/>
            <w:shd w:val="clear" w:color="auto" w:fill="FFFFFF" w:themeFill="background1"/>
            <w:noWrap/>
            <w:vAlign w:val="bottom"/>
            <w:hideMark/>
          </w:tcPr>
          <w:p w14:paraId="513038E3"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r>
      <w:tr w:rsidR="00400885" w:rsidRPr="00400885" w14:paraId="5BF6A948" w14:textId="77777777" w:rsidTr="00620157">
        <w:trPr>
          <w:trHeight w:val="300"/>
        </w:trPr>
        <w:tc>
          <w:tcPr>
            <w:tcW w:w="704" w:type="dxa"/>
            <w:shd w:val="clear" w:color="auto" w:fill="FFFFFF" w:themeFill="background1"/>
            <w:noWrap/>
            <w:vAlign w:val="center"/>
            <w:hideMark/>
          </w:tcPr>
          <w:p w14:paraId="0F474B85"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xml:space="preserve">1.1.1. </w:t>
            </w:r>
          </w:p>
        </w:tc>
        <w:tc>
          <w:tcPr>
            <w:tcW w:w="1389" w:type="dxa"/>
            <w:shd w:val="clear" w:color="auto" w:fill="FFFFFF" w:themeFill="background1"/>
            <w:vAlign w:val="center"/>
            <w:hideMark/>
          </w:tcPr>
          <w:p w14:paraId="3D28F5D9"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 xml:space="preserve">(Darbo pavadinimas) </w:t>
            </w:r>
          </w:p>
        </w:tc>
        <w:tc>
          <w:tcPr>
            <w:tcW w:w="992" w:type="dxa"/>
            <w:shd w:val="clear" w:color="auto" w:fill="FFFFFF" w:themeFill="background1"/>
            <w:noWrap/>
            <w:vAlign w:val="center"/>
            <w:hideMark/>
          </w:tcPr>
          <w:p w14:paraId="676C5913"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851" w:type="dxa"/>
            <w:shd w:val="clear" w:color="auto" w:fill="FFFFFF" w:themeFill="background1"/>
            <w:noWrap/>
            <w:vAlign w:val="center"/>
            <w:hideMark/>
          </w:tcPr>
          <w:p w14:paraId="42A22689"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vAlign w:val="center"/>
            <w:hideMark/>
          </w:tcPr>
          <w:p w14:paraId="61AD408A"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851" w:type="dxa"/>
            <w:shd w:val="clear" w:color="auto" w:fill="FFFFFF" w:themeFill="background1"/>
            <w:noWrap/>
            <w:vAlign w:val="center"/>
            <w:hideMark/>
          </w:tcPr>
          <w:p w14:paraId="4E91E81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tcPr>
          <w:p w14:paraId="4E8295A6"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8" w:type="dxa"/>
            <w:shd w:val="clear" w:color="auto" w:fill="FFFFFF" w:themeFill="background1"/>
            <w:noWrap/>
            <w:vAlign w:val="center"/>
            <w:hideMark/>
          </w:tcPr>
          <w:p w14:paraId="02B3D77A"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268" w:type="dxa"/>
            <w:shd w:val="clear" w:color="auto" w:fill="FFFFFF" w:themeFill="background1"/>
            <w:noWrap/>
            <w:vAlign w:val="bottom"/>
            <w:hideMark/>
          </w:tcPr>
          <w:p w14:paraId="485E127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2793CC63" w14:textId="77777777" w:rsidTr="006201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C92864" w14:textId="77777777" w:rsidR="00400885" w:rsidRPr="00400885" w:rsidRDefault="00400885" w:rsidP="00620157">
            <w:pPr>
              <w:ind w:left="360" w:hanging="360"/>
              <w:contextualSpacing/>
              <w:rPr>
                <w:sz w:val="16"/>
                <w:szCs w:val="16"/>
                <w:lang w:eastAsia="lt-LT"/>
              </w:rPr>
            </w:pPr>
            <w:r w:rsidRPr="00400885">
              <w:rPr>
                <w:sz w:val="16"/>
                <w:szCs w:val="16"/>
                <w:lang w:eastAsia="lt-LT"/>
              </w:rPr>
              <w:t>2.</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F5A1F"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(Gairės pavadinimas) (1+n)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D13047"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35E58A"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B3BF7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C60EE1"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599D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5CA21B"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C3B21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4AED26FF" w14:textId="77777777" w:rsidTr="006201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14B5FF" w14:textId="77777777" w:rsidR="00400885" w:rsidRPr="00400885" w:rsidRDefault="00400885" w:rsidP="00620157">
            <w:pPr>
              <w:ind w:left="360" w:hanging="360"/>
              <w:contextualSpacing/>
              <w:rPr>
                <w:sz w:val="16"/>
                <w:szCs w:val="16"/>
                <w:lang w:eastAsia="lt-LT"/>
              </w:rPr>
            </w:pPr>
            <w:r w:rsidRPr="00400885">
              <w:rPr>
                <w:sz w:val="16"/>
                <w:szCs w:val="16"/>
                <w:lang w:eastAsia="lt-LT"/>
              </w:rPr>
              <w:t xml:space="preserve">2.1. </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6F524"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(Darbų grupės pavadinimas) (1+n)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474982"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DBDB91"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830D4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A09709"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F09FD"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BF00F6"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948CDF"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13F734C2" w14:textId="77777777" w:rsidTr="0062015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FDD244"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2.1.1.</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83512"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(Darbo pavadinimas) (1+n)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98E07C"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E8D2E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0E52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93EA3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C88FD"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6FF8F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AE4E1B"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bl>
    <w:p w14:paraId="0DAFACE1" w14:textId="77777777" w:rsidR="00400885" w:rsidRPr="00400885" w:rsidRDefault="00400885" w:rsidP="00400885">
      <w:pPr>
        <w:widowControl w:val="0"/>
        <w:overflowPunct w:val="0"/>
        <w:autoSpaceDE w:val="0"/>
        <w:autoSpaceDN w:val="0"/>
        <w:adjustRightInd w:val="0"/>
        <w:jc w:val="both"/>
        <w:textAlignment w:val="baseline"/>
        <w:rPr>
          <w:i/>
          <w:iCs/>
          <w:sz w:val="18"/>
          <w:szCs w:val="18"/>
        </w:rPr>
      </w:pPr>
      <w:r w:rsidRPr="00400885">
        <w:rPr>
          <w:i/>
          <w:iCs/>
          <w:sz w:val="18"/>
          <w:szCs w:val="18"/>
        </w:rPr>
        <w:t>Darbų grupė – darbų rezultatui pasiekti darbų visuma.</w:t>
      </w:r>
    </w:p>
    <w:p w14:paraId="2787E245"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18"/>
          <w:szCs w:val="18"/>
        </w:rPr>
        <w:t>Darbas – žemiausio lygmens darbų išskaidymo struktūros elementas, kuriam nustatytas įgyvendinimo laikotarpis (darbo pradžia ir pabaiga) ir išlaidos.</w:t>
      </w:r>
    </w:p>
    <w:p w14:paraId="23004331"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Rekomenduojama prie gairės numerio nurodyti institucijos strateginio veiklos plano programos ar priemonės numerį, Vyriausybės programos nuostatų įgyvendinimo plano darbo numerį.</w:t>
      </w:r>
    </w:p>
    <w:p w14:paraId="5C1E6546" w14:textId="77777777" w:rsidR="00400885" w:rsidRPr="00400885" w:rsidRDefault="00400885" w:rsidP="00400885">
      <w:pPr>
        <w:widowControl w:val="0"/>
        <w:overflowPunct w:val="0"/>
        <w:autoSpaceDE w:val="0"/>
        <w:autoSpaceDN w:val="0"/>
        <w:adjustRightInd w:val="0"/>
        <w:jc w:val="both"/>
        <w:textAlignment w:val="baseline"/>
        <w:rPr>
          <w:i/>
          <w:iCs/>
          <w:sz w:val="20"/>
        </w:rPr>
      </w:pPr>
    </w:p>
    <w:tbl>
      <w:tblPr>
        <w:tblStyle w:val="Lentelstinklelis4"/>
        <w:tblW w:w="5017" w:type="pct"/>
        <w:tblLook w:val="04A0" w:firstRow="1" w:lastRow="0" w:firstColumn="1" w:lastColumn="0" w:noHBand="0" w:noVBand="1"/>
      </w:tblPr>
      <w:tblGrid>
        <w:gridCol w:w="9888"/>
      </w:tblGrid>
      <w:tr w:rsidR="00400885" w:rsidRPr="00400885" w14:paraId="0937AD40" w14:textId="77777777" w:rsidTr="00620157">
        <w:trPr>
          <w:trHeight w:val="319"/>
        </w:trPr>
        <w:tc>
          <w:tcPr>
            <w:tcW w:w="5000" w:type="pct"/>
            <w:shd w:val="clear" w:color="auto" w:fill="auto"/>
            <w:vAlign w:val="center"/>
            <w:hideMark/>
          </w:tcPr>
          <w:p w14:paraId="15200A4B"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2.2. TVARKARAŠČIO (TERMINŲ) BŪKLĖ </w:t>
            </w:r>
          </w:p>
        </w:tc>
      </w:tr>
      <w:tr w:rsidR="00400885" w:rsidRPr="00400885" w14:paraId="2C2EC26D" w14:textId="77777777" w:rsidTr="00620157">
        <w:trPr>
          <w:trHeight w:val="291"/>
        </w:trPr>
        <w:tc>
          <w:tcPr>
            <w:tcW w:w="5000" w:type="pct"/>
            <w:shd w:val="clear" w:color="auto" w:fill="auto"/>
          </w:tcPr>
          <w:p w14:paraId="37FE2719"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(Nurodomas tvarkaraščio (terminų) rodiklis (angl. Schedule Performance Index) (SPI). Tai yra santykinis darbų atlikties rodiklis, sukurtosios vertės ir planuotosios vertės santykis. Didesnė už vienetą rodiklio reikšmė rodo, kad darbų atliekama daugiau negu planuota; nurodoma būklės spalva)</w:t>
            </w:r>
          </w:p>
        </w:tc>
      </w:tr>
      <w:tr w:rsidR="00400885" w:rsidRPr="00400885" w14:paraId="38C5575C" w14:textId="77777777" w:rsidTr="00620157">
        <w:trPr>
          <w:trHeight w:val="291"/>
        </w:trPr>
        <w:tc>
          <w:tcPr>
            <w:tcW w:w="5000" w:type="pct"/>
            <w:shd w:val="clear" w:color="auto" w:fill="auto"/>
          </w:tcPr>
          <w:p w14:paraId="18E588FF" w14:textId="77777777" w:rsidR="00400885" w:rsidRPr="00400885" w:rsidRDefault="00400885" w:rsidP="00620157">
            <w:pPr>
              <w:widowControl w:val="0"/>
              <w:overflowPunct w:val="0"/>
              <w:autoSpaceDE w:val="0"/>
              <w:autoSpaceDN w:val="0"/>
              <w:adjustRightInd w:val="0"/>
              <w:jc w:val="both"/>
              <w:textAlignment w:val="baseline"/>
            </w:pPr>
          </w:p>
        </w:tc>
      </w:tr>
    </w:tbl>
    <w:p w14:paraId="05B52B28"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Rodiklių apskaičiavimo informacija pateikiama formos pildymo instrukcijoje</w:t>
      </w:r>
    </w:p>
    <w:p w14:paraId="124562FE"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5017" w:type="pct"/>
        <w:tblLook w:val="04A0" w:firstRow="1" w:lastRow="0" w:firstColumn="1" w:lastColumn="0" w:noHBand="0" w:noVBand="1"/>
      </w:tblPr>
      <w:tblGrid>
        <w:gridCol w:w="9888"/>
      </w:tblGrid>
      <w:tr w:rsidR="00400885" w:rsidRPr="00400885" w14:paraId="3790E734" w14:textId="77777777" w:rsidTr="00620157">
        <w:trPr>
          <w:trHeight w:val="319"/>
        </w:trPr>
        <w:tc>
          <w:tcPr>
            <w:tcW w:w="5000" w:type="pct"/>
            <w:shd w:val="clear" w:color="auto" w:fill="auto"/>
            <w:vAlign w:val="center"/>
            <w:hideMark/>
          </w:tcPr>
          <w:p w14:paraId="0AF36C5D"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2.3. KOMENTARAS DĖL TVARKARAŠČIO (TERMINŲ)</w:t>
            </w:r>
          </w:p>
        </w:tc>
      </w:tr>
      <w:tr w:rsidR="00400885" w:rsidRPr="00400885" w14:paraId="768D27E3" w14:textId="77777777" w:rsidTr="00620157">
        <w:trPr>
          <w:trHeight w:val="291"/>
        </w:trPr>
        <w:tc>
          <w:tcPr>
            <w:tcW w:w="5000" w:type="pct"/>
            <w:shd w:val="clear" w:color="auto" w:fill="auto"/>
          </w:tcPr>
          <w:p w14:paraId="4D02914D"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pagrindinius pokyčius ir reikiamus sprendimus)</w:t>
            </w:r>
          </w:p>
        </w:tc>
      </w:tr>
      <w:tr w:rsidR="00400885" w:rsidRPr="00400885" w14:paraId="57E7B682" w14:textId="77777777" w:rsidTr="00620157">
        <w:trPr>
          <w:trHeight w:val="291"/>
        </w:trPr>
        <w:tc>
          <w:tcPr>
            <w:tcW w:w="5000" w:type="pct"/>
            <w:shd w:val="clear" w:color="auto" w:fill="auto"/>
          </w:tcPr>
          <w:p w14:paraId="20402567" w14:textId="77777777" w:rsidR="00400885" w:rsidRPr="00400885" w:rsidRDefault="00400885" w:rsidP="00620157">
            <w:pPr>
              <w:widowControl w:val="0"/>
              <w:overflowPunct w:val="0"/>
              <w:autoSpaceDE w:val="0"/>
              <w:autoSpaceDN w:val="0"/>
              <w:adjustRightInd w:val="0"/>
              <w:jc w:val="both"/>
              <w:textAlignment w:val="baseline"/>
            </w:pPr>
          </w:p>
        </w:tc>
      </w:tr>
    </w:tbl>
    <w:p w14:paraId="6F518E1D"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lastRenderedPageBreak/>
        <w:t>3. BIUDŽETO VYKDYMAS</w:t>
      </w:r>
    </w:p>
    <w:tbl>
      <w:tblPr>
        <w:tblStyle w:val="Lentelstinklelis4"/>
        <w:tblW w:w="5090" w:type="pct"/>
        <w:tblLook w:val="04A0" w:firstRow="1" w:lastRow="0" w:firstColumn="1" w:lastColumn="0" w:noHBand="0" w:noVBand="1"/>
      </w:tblPr>
      <w:tblGrid>
        <w:gridCol w:w="489"/>
        <w:gridCol w:w="1572"/>
        <w:gridCol w:w="865"/>
        <w:gridCol w:w="1152"/>
        <w:gridCol w:w="1015"/>
        <w:gridCol w:w="865"/>
        <w:gridCol w:w="1156"/>
        <w:gridCol w:w="1015"/>
        <w:gridCol w:w="1013"/>
        <w:gridCol w:w="889"/>
      </w:tblGrid>
      <w:tr w:rsidR="00400885" w:rsidRPr="00400885" w14:paraId="0EB5C4D4" w14:textId="77777777" w:rsidTr="00620157">
        <w:trPr>
          <w:trHeight w:val="319"/>
        </w:trPr>
        <w:tc>
          <w:tcPr>
            <w:tcW w:w="5000" w:type="pct"/>
            <w:gridSpan w:val="10"/>
          </w:tcPr>
          <w:p w14:paraId="26C5D62A"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3.1. BIUDŽETO ATASKAITA</w:t>
            </w:r>
          </w:p>
        </w:tc>
      </w:tr>
      <w:tr w:rsidR="00400885" w:rsidRPr="00400885" w14:paraId="4F5477E4" w14:textId="77777777" w:rsidTr="00620157">
        <w:tc>
          <w:tcPr>
            <w:tcW w:w="244" w:type="pct"/>
            <w:vMerge w:val="restart"/>
            <w:vAlign w:val="center"/>
          </w:tcPr>
          <w:p w14:paraId="6E4CBC00"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Eil. Nr.</w:t>
            </w:r>
          </w:p>
        </w:tc>
        <w:tc>
          <w:tcPr>
            <w:tcW w:w="784" w:type="pct"/>
            <w:vMerge w:val="restart"/>
            <w:shd w:val="clear" w:color="auto" w:fill="auto"/>
            <w:vAlign w:val="center"/>
          </w:tcPr>
          <w:p w14:paraId="10D534AE"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Finansavimo šaltinis</w:t>
            </w:r>
          </w:p>
        </w:tc>
        <w:tc>
          <w:tcPr>
            <w:tcW w:w="1511" w:type="pct"/>
            <w:gridSpan w:val="3"/>
            <w:shd w:val="clear" w:color="auto" w:fill="auto"/>
            <w:vAlign w:val="center"/>
          </w:tcPr>
          <w:p w14:paraId="5E52A13F"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sz w:val="16"/>
                <w:szCs w:val="16"/>
              </w:rPr>
              <w:t>Biudžetas, tūkst. eurų</w:t>
            </w:r>
          </w:p>
        </w:tc>
        <w:tc>
          <w:tcPr>
            <w:tcW w:w="1513" w:type="pct"/>
            <w:gridSpan w:val="3"/>
            <w:shd w:val="clear" w:color="auto" w:fill="auto"/>
            <w:vAlign w:val="center"/>
          </w:tcPr>
          <w:p w14:paraId="2300C3E8" w14:textId="77777777" w:rsidR="00400885" w:rsidRPr="00400885" w:rsidRDefault="00400885" w:rsidP="00620157">
            <w:pPr>
              <w:widowControl w:val="0"/>
              <w:overflowPunct w:val="0"/>
              <w:autoSpaceDE w:val="0"/>
              <w:autoSpaceDN w:val="0"/>
              <w:adjustRightInd w:val="0"/>
              <w:jc w:val="center"/>
              <w:textAlignment w:val="baseline"/>
              <w:rPr>
                <w:b/>
                <w:sz w:val="16"/>
                <w:szCs w:val="16"/>
              </w:rPr>
            </w:pPr>
            <w:r w:rsidRPr="00400885">
              <w:rPr>
                <w:b/>
                <w:sz w:val="16"/>
                <w:szCs w:val="16"/>
              </w:rPr>
              <w:t xml:space="preserve">Einamųjų metų biudžetas, </w:t>
            </w:r>
          </w:p>
          <w:p w14:paraId="6F6862D6"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sz w:val="16"/>
                <w:szCs w:val="16"/>
              </w:rPr>
              <w:t>tūkst. eurų</w:t>
            </w:r>
          </w:p>
        </w:tc>
        <w:tc>
          <w:tcPr>
            <w:tcW w:w="948" w:type="pct"/>
            <w:gridSpan w:val="2"/>
            <w:shd w:val="clear" w:color="auto" w:fill="auto"/>
            <w:vAlign w:val="center"/>
          </w:tcPr>
          <w:p w14:paraId="12A4977E"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sz w:val="16"/>
                <w:szCs w:val="16"/>
              </w:rPr>
              <w:t>Ataskaitinio mėnesio biudžetas, tūkst. eurų</w:t>
            </w:r>
          </w:p>
        </w:tc>
      </w:tr>
      <w:tr w:rsidR="00400885" w:rsidRPr="00400885" w14:paraId="192498C3" w14:textId="77777777" w:rsidTr="00620157">
        <w:tc>
          <w:tcPr>
            <w:tcW w:w="244" w:type="pct"/>
            <w:vMerge/>
          </w:tcPr>
          <w:p w14:paraId="76884BBA" w14:textId="77777777" w:rsidR="00400885" w:rsidRPr="00400885" w:rsidRDefault="00400885" w:rsidP="00620157">
            <w:pPr>
              <w:widowControl w:val="0"/>
              <w:overflowPunct w:val="0"/>
              <w:autoSpaceDE w:val="0"/>
              <w:autoSpaceDN w:val="0"/>
              <w:adjustRightInd w:val="0"/>
              <w:jc w:val="center"/>
              <w:textAlignment w:val="baseline"/>
              <w:rPr>
                <w:b/>
                <w:bCs/>
              </w:rPr>
            </w:pPr>
          </w:p>
        </w:tc>
        <w:tc>
          <w:tcPr>
            <w:tcW w:w="784" w:type="pct"/>
            <w:vMerge/>
            <w:shd w:val="clear" w:color="auto" w:fill="auto"/>
            <w:vAlign w:val="center"/>
          </w:tcPr>
          <w:p w14:paraId="65CE1FF8" w14:textId="77777777" w:rsidR="00400885" w:rsidRPr="00400885" w:rsidRDefault="00400885" w:rsidP="00620157">
            <w:pPr>
              <w:widowControl w:val="0"/>
              <w:overflowPunct w:val="0"/>
              <w:autoSpaceDE w:val="0"/>
              <w:autoSpaceDN w:val="0"/>
              <w:adjustRightInd w:val="0"/>
              <w:jc w:val="center"/>
              <w:textAlignment w:val="baseline"/>
              <w:rPr>
                <w:b/>
                <w:bCs/>
              </w:rPr>
            </w:pPr>
          </w:p>
        </w:tc>
        <w:tc>
          <w:tcPr>
            <w:tcW w:w="431" w:type="pct"/>
            <w:shd w:val="clear" w:color="auto" w:fill="auto"/>
            <w:vAlign w:val="center"/>
          </w:tcPr>
          <w:p w14:paraId="2FAD619C"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Patvirtintas iš viso</w:t>
            </w:r>
          </w:p>
        </w:tc>
        <w:tc>
          <w:tcPr>
            <w:tcW w:w="574" w:type="pct"/>
            <w:shd w:val="clear" w:color="auto" w:fill="auto"/>
            <w:vAlign w:val="center"/>
          </w:tcPr>
          <w:p w14:paraId="29866275"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Prognozuojamas panaudoti</w:t>
            </w:r>
          </w:p>
        </w:tc>
        <w:tc>
          <w:tcPr>
            <w:tcW w:w="506" w:type="pct"/>
            <w:shd w:val="clear" w:color="auto" w:fill="auto"/>
            <w:vAlign w:val="center"/>
          </w:tcPr>
          <w:p w14:paraId="237BF29B"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Faktinės išlaidos iki ataskaitinio mėnesio paskutinės darbo dienos</w:t>
            </w:r>
          </w:p>
        </w:tc>
        <w:tc>
          <w:tcPr>
            <w:tcW w:w="431" w:type="pct"/>
            <w:shd w:val="clear" w:color="auto" w:fill="auto"/>
            <w:vAlign w:val="center"/>
          </w:tcPr>
          <w:p w14:paraId="6516DE73"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 xml:space="preserve">Patvirtintas iš viso </w:t>
            </w:r>
          </w:p>
        </w:tc>
        <w:tc>
          <w:tcPr>
            <w:tcW w:w="576" w:type="pct"/>
            <w:shd w:val="clear" w:color="auto" w:fill="auto"/>
            <w:vAlign w:val="center"/>
          </w:tcPr>
          <w:p w14:paraId="3960E02F"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Prognozuojamas panaudoti</w:t>
            </w:r>
          </w:p>
        </w:tc>
        <w:tc>
          <w:tcPr>
            <w:tcW w:w="506" w:type="pct"/>
            <w:shd w:val="clear" w:color="auto" w:fill="auto"/>
            <w:vAlign w:val="center"/>
          </w:tcPr>
          <w:p w14:paraId="54852EF5"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Faktinės išlaidos iki ataskaitinio mėnesio paskutinės darbo dienos</w:t>
            </w:r>
          </w:p>
        </w:tc>
        <w:tc>
          <w:tcPr>
            <w:tcW w:w="505" w:type="pct"/>
            <w:shd w:val="clear" w:color="auto" w:fill="auto"/>
            <w:vAlign w:val="center"/>
          </w:tcPr>
          <w:p w14:paraId="14675C93"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Planuotas biudžetas iš viso</w:t>
            </w:r>
          </w:p>
        </w:tc>
        <w:tc>
          <w:tcPr>
            <w:tcW w:w="443" w:type="pct"/>
            <w:shd w:val="clear" w:color="auto" w:fill="auto"/>
          </w:tcPr>
          <w:p w14:paraId="5C5738A2"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sz w:val="12"/>
                <w:szCs w:val="12"/>
              </w:rPr>
              <w:t>Faktinės išlaidos iki ataskaitinio mėnesio paskutinės darbo dienos</w:t>
            </w:r>
          </w:p>
        </w:tc>
      </w:tr>
      <w:tr w:rsidR="00400885" w:rsidRPr="00400885" w14:paraId="494C2318" w14:textId="77777777" w:rsidTr="00620157">
        <w:trPr>
          <w:trHeight w:val="395"/>
        </w:trPr>
        <w:tc>
          <w:tcPr>
            <w:tcW w:w="244" w:type="pct"/>
          </w:tcPr>
          <w:p w14:paraId="2C05389F"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784" w:type="pct"/>
            <w:shd w:val="clear" w:color="auto" w:fill="auto"/>
            <w:vAlign w:val="center"/>
          </w:tcPr>
          <w:p w14:paraId="5F5A060C"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Valstybės biudžeto lėšos</w:t>
            </w:r>
          </w:p>
        </w:tc>
        <w:tc>
          <w:tcPr>
            <w:tcW w:w="431" w:type="pct"/>
            <w:shd w:val="clear" w:color="auto" w:fill="auto"/>
          </w:tcPr>
          <w:p w14:paraId="1BA6F5D8"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574" w:type="pct"/>
            <w:shd w:val="clear" w:color="auto" w:fill="auto"/>
          </w:tcPr>
          <w:p w14:paraId="6F322021"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710788D2"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31" w:type="pct"/>
            <w:shd w:val="clear" w:color="auto" w:fill="auto"/>
          </w:tcPr>
          <w:p w14:paraId="4918E3A3"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6" w:type="pct"/>
            <w:shd w:val="clear" w:color="auto" w:fill="auto"/>
          </w:tcPr>
          <w:p w14:paraId="5AE1CE1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23AC151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5" w:type="pct"/>
            <w:shd w:val="clear" w:color="auto" w:fill="auto"/>
          </w:tcPr>
          <w:p w14:paraId="1BB1A078"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43" w:type="pct"/>
            <w:shd w:val="clear" w:color="auto" w:fill="auto"/>
          </w:tcPr>
          <w:p w14:paraId="0865ED45"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r>
      <w:tr w:rsidR="00400885" w:rsidRPr="00400885" w14:paraId="626FEFB1" w14:textId="77777777" w:rsidTr="00620157">
        <w:tc>
          <w:tcPr>
            <w:tcW w:w="244" w:type="pct"/>
          </w:tcPr>
          <w:p w14:paraId="08EB1DF3"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784" w:type="pct"/>
            <w:shd w:val="clear" w:color="auto" w:fill="auto"/>
            <w:vAlign w:val="center"/>
          </w:tcPr>
          <w:p w14:paraId="3EE898AB"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Europos Sąjungos (ES) ir kitos tarptautinės finansinės paramos lėšos</w:t>
            </w:r>
          </w:p>
        </w:tc>
        <w:tc>
          <w:tcPr>
            <w:tcW w:w="431" w:type="pct"/>
            <w:shd w:val="clear" w:color="auto" w:fill="auto"/>
          </w:tcPr>
          <w:p w14:paraId="7C35A418"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574" w:type="pct"/>
            <w:shd w:val="clear" w:color="auto" w:fill="auto"/>
          </w:tcPr>
          <w:p w14:paraId="30E533F7"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64075F53"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31" w:type="pct"/>
            <w:shd w:val="clear" w:color="auto" w:fill="auto"/>
          </w:tcPr>
          <w:p w14:paraId="09E0CFC4"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6" w:type="pct"/>
            <w:shd w:val="clear" w:color="auto" w:fill="auto"/>
          </w:tcPr>
          <w:p w14:paraId="108F592A"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665C5442"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5" w:type="pct"/>
            <w:shd w:val="clear" w:color="auto" w:fill="auto"/>
          </w:tcPr>
          <w:p w14:paraId="7F19440F"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43" w:type="pct"/>
            <w:shd w:val="clear" w:color="auto" w:fill="auto"/>
          </w:tcPr>
          <w:p w14:paraId="0754FCB9"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r>
      <w:tr w:rsidR="00400885" w:rsidRPr="00400885" w14:paraId="3DC2995F" w14:textId="77777777" w:rsidTr="00620157">
        <w:tc>
          <w:tcPr>
            <w:tcW w:w="244" w:type="pct"/>
          </w:tcPr>
          <w:p w14:paraId="7B4B32C3" w14:textId="77777777" w:rsidR="00400885" w:rsidRPr="00400885" w:rsidRDefault="00400885" w:rsidP="00620157">
            <w:pPr>
              <w:widowControl w:val="0"/>
              <w:overflowPunct w:val="0"/>
              <w:autoSpaceDE w:val="0"/>
              <w:autoSpaceDN w:val="0"/>
              <w:adjustRightInd w:val="0"/>
              <w:jc w:val="both"/>
              <w:textAlignment w:val="baseline"/>
              <w:rPr>
                <w:sz w:val="16"/>
                <w:szCs w:val="16"/>
                <w:lang w:val="de-DE"/>
              </w:rPr>
            </w:pPr>
          </w:p>
        </w:tc>
        <w:tc>
          <w:tcPr>
            <w:tcW w:w="784" w:type="pct"/>
            <w:shd w:val="clear" w:color="auto" w:fill="auto"/>
            <w:vAlign w:val="center"/>
          </w:tcPr>
          <w:p w14:paraId="0EE75E66"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xml:space="preserve">Kita </w:t>
            </w:r>
            <w:r w:rsidRPr="00400885">
              <w:rPr>
                <w:i/>
                <w:sz w:val="16"/>
                <w:szCs w:val="16"/>
              </w:rPr>
              <w:t>(nurodyti finansavimo šaltinio pavadinimą)</w:t>
            </w:r>
          </w:p>
        </w:tc>
        <w:tc>
          <w:tcPr>
            <w:tcW w:w="431" w:type="pct"/>
            <w:shd w:val="clear" w:color="auto" w:fill="auto"/>
          </w:tcPr>
          <w:p w14:paraId="5D1D36C2"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4" w:type="pct"/>
            <w:shd w:val="clear" w:color="auto" w:fill="auto"/>
          </w:tcPr>
          <w:p w14:paraId="44CAAA29"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2DEEC023"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31" w:type="pct"/>
            <w:shd w:val="clear" w:color="auto" w:fill="auto"/>
          </w:tcPr>
          <w:p w14:paraId="3B4DBF01"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6" w:type="pct"/>
            <w:shd w:val="clear" w:color="auto" w:fill="auto"/>
          </w:tcPr>
          <w:p w14:paraId="30A55D5C"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52FB5DA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5" w:type="pct"/>
            <w:shd w:val="clear" w:color="auto" w:fill="auto"/>
          </w:tcPr>
          <w:p w14:paraId="1044913C"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43" w:type="pct"/>
            <w:shd w:val="clear" w:color="auto" w:fill="auto"/>
          </w:tcPr>
          <w:p w14:paraId="31845BCD"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r>
      <w:tr w:rsidR="00400885" w:rsidRPr="00400885" w14:paraId="2B2510FD" w14:textId="77777777" w:rsidTr="00620157">
        <w:tc>
          <w:tcPr>
            <w:tcW w:w="244" w:type="pct"/>
          </w:tcPr>
          <w:p w14:paraId="6D829971"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784" w:type="pct"/>
            <w:shd w:val="clear" w:color="auto" w:fill="auto"/>
            <w:vAlign w:val="center"/>
          </w:tcPr>
          <w:p w14:paraId="46456C47"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Iš viso</w:t>
            </w:r>
          </w:p>
        </w:tc>
        <w:tc>
          <w:tcPr>
            <w:tcW w:w="431" w:type="pct"/>
            <w:shd w:val="clear" w:color="auto" w:fill="auto"/>
          </w:tcPr>
          <w:p w14:paraId="7057ACBE"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4" w:type="pct"/>
            <w:shd w:val="clear" w:color="auto" w:fill="auto"/>
          </w:tcPr>
          <w:p w14:paraId="6E8AE3C4"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6150C1E0"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31" w:type="pct"/>
            <w:shd w:val="clear" w:color="auto" w:fill="auto"/>
          </w:tcPr>
          <w:p w14:paraId="722A88F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76" w:type="pct"/>
            <w:shd w:val="clear" w:color="auto" w:fill="auto"/>
          </w:tcPr>
          <w:p w14:paraId="64D5365B"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6" w:type="pct"/>
            <w:shd w:val="clear" w:color="auto" w:fill="auto"/>
          </w:tcPr>
          <w:p w14:paraId="62933DF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505" w:type="pct"/>
            <w:shd w:val="clear" w:color="auto" w:fill="auto"/>
          </w:tcPr>
          <w:p w14:paraId="45BCFEB4"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443" w:type="pct"/>
            <w:shd w:val="clear" w:color="auto" w:fill="auto"/>
          </w:tcPr>
          <w:p w14:paraId="7E840E49"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r>
    </w:tbl>
    <w:p w14:paraId="48098729" w14:textId="77777777" w:rsidR="00400885" w:rsidRPr="00400885" w:rsidRDefault="00400885" w:rsidP="00400885">
      <w:pPr>
        <w:widowControl w:val="0"/>
        <w:overflowPunct w:val="0"/>
        <w:autoSpaceDE w:val="0"/>
        <w:autoSpaceDN w:val="0"/>
        <w:adjustRightInd w:val="0"/>
        <w:jc w:val="both"/>
        <w:textAlignment w:val="baseline"/>
        <w:rPr>
          <w:b/>
          <w:bCs/>
          <w:szCs w:val="24"/>
        </w:rPr>
      </w:pPr>
    </w:p>
    <w:tbl>
      <w:tblPr>
        <w:tblStyle w:val="Lentelstinklelis4"/>
        <w:tblW w:w="5090" w:type="pct"/>
        <w:tblLook w:val="04A0" w:firstRow="1" w:lastRow="0" w:firstColumn="1" w:lastColumn="0" w:noHBand="0" w:noVBand="1"/>
      </w:tblPr>
      <w:tblGrid>
        <w:gridCol w:w="10031"/>
      </w:tblGrid>
      <w:tr w:rsidR="00400885" w:rsidRPr="00400885" w14:paraId="1578D0FF" w14:textId="77777777" w:rsidTr="00620157">
        <w:trPr>
          <w:trHeight w:val="319"/>
        </w:trPr>
        <w:tc>
          <w:tcPr>
            <w:tcW w:w="5000" w:type="pct"/>
            <w:shd w:val="clear" w:color="auto" w:fill="auto"/>
            <w:vAlign w:val="center"/>
            <w:hideMark/>
          </w:tcPr>
          <w:p w14:paraId="30931426"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3.2. BIUDŽETO VYKDYMO BŪKLĖ </w:t>
            </w:r>
          </w:p>
        </w:tc>
      </w:tr>
      <w:tr w:rsidR="00400885" w:rsidRPr="00400885" w14:paraId="490AD875" w14:textId="77777777" w:rsidTr="00620157">
        <w:trPr>
          <w:trHeight w:val="291"/>
        </w:trPr>
        <w:tc>
          <w:tcPr>
            <w:tcW w:w="5000" w:type="pct"/>
            <w:shd w:val="clear" w:color="auto" w:fill="auto"/>
          </w:tcPr>
          <w:p w14:paraId="56F67C49"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 xml:space="preserve">(Nurodomas išlaidų rodiklis (angl. Cost Performance Index) (CPI). </w:t>
            </w:r>
            <w:r w:rsidRPr="00400885">
              <w:rPr>
                <w:i/>
                <w:iCs/>
                <w:color w:val="000000"/>
                <w:lang w:eastAsia="lt-LT"/>
              </w:rPr>
              <w:t>Santykinis išlaidų veiksmingumo rodiklis, sukurtosios vertės ir faktinių išlaidų santykis. Didesnė už vienetą rodiklio reikšmė rodo, kad atliktų darbų išlaidos yra mažesnės už planuotąsias; nurodoma biudžeto vykdymo būklės spalva)</w:t>
            </w:r>
          </w:p>
        </w:tc>
      </w:tr>
      <w:tr w:rsidR="00400885" w:rsidRPr="00400885" w14:paraId="79F05C0B" w14:textId="77777777" w:rsidTr="00620157">
        <w:trPr>
          <w:trHeight w:val="291"/>
        </w:trPr>
        <w:tc>
          <w:tcPr>
            <w:tcW w:w="5000" w:type="pct"/>
            <w:shd w:val="clear" w:color="auto" w:fill="auto"/>
          </w:tcPr>
          <w:p w14:paraId="401ED579" w14:textId="77777777" w:rsidR="00400885" w:rsidRPr="00400885" w:rsidRDefault="00400885" w:rsidP="00620157">
            <w:pPr>
              <w:widowControl w:val="0"/>
              <w:overflowPunct w:val="0"/>
              <w:autoSpaceDE w:val="0"/>
              <w:autoSpaceDN w:val="0"/>
              <w:adjustRightInd w:val="0"/>
              <w:jc w:val="both"/>
              <w:textAlignment w:val="baseline"/>
            </w:pPr>
          </w:p>
        </w:tc>
      </w:tr>
    </w:tbl>
    <w:p w14:paraId="15081114"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Rodiklių apskaičiavimo informacija pateikiama formos pildymo instrukcijoje</w:t>
      </w:r>
    </w:p>
    <w:p w14:paraId="7183E223"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5090" w:type="pct"/>
        <w:tblLook w:val="04A0" w:firstRow="1" w:lastRow="0" w:firstColumn="1" w:lastColumn="0" w:noHBand="0" w:noVBand="1"/>
      </w:tblPr>
      <w:tblGrid>
        <w:gridCol w:w="10031"/>
      </w:tblGrid>
      <w:tr w:rsidR="00400885" w:rsidRPr="00400885" w14:paraId="401DBB8E" w14:textId="77777777" w:rsidTr="00620157">
        <w:trPr>
          <w:trHeight w:val="319"/>
        </w:trPr>
        <w:tc>
          <w:tcPr>
            <w:tcW w:w="5000" w:type="pct"/>
            <w:shd w:val="clear" w:color="auto" w:fill="auto"/>
            <w:vAlign w:val="center"/>
            <w:hideMark/>
          </w:tcPr>
          <w:p w14:paraId="6B87498E"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3.3. KOMENTARAS DĖL BIUDŽETO VYKDYMO</w:t>
            </w:r>
          </w:p>
        </w:tc>
      </w:tr>
      <w:tr w:rsidR="00400885" w:rsidRPr="00400885" w14:paraId="56E1367E" w14:textId="77777777" w:rsidTr="00620157">
        <w:trPr>
          <w:trHeight w:val="291"/>
        </w:trPr>
        <w:tc>
          <w:tcPr>
            <w:tcW w:w="5000" w:type="pct"/>
            <w:shd w:val="clear" w:color="auto" w:fill="auto"/>
          </w:tcPr>
          <w:p w14:paraId="4FB110E0"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pagrindinius nuokrypius nuo projekto plano ir reikiamus sprendimus)</w:t>
            </w:r>
          </w:p>
        </w:tc>
      </w:tr>
      <w:tr w:rsidR="00400885" w:rsidRPr="00400885" w14:paraId="731896F1" w14:textId="77777777" w:rsidTr="00620157">
        <w:trPr>
          <w:trHeight w:val="291"/>
        </w:trPr>
        <w:tc>
          <w:tcPr>
            <w:tcW w:w="5000" w:type="pct"/>
            <w:shd w:val="clear" w:color="auto" w:fill="auto"/>
          </w:tcPr>
          <w:p w14:paraId="18F466CD" w14:textId="77777777" w:rsidR="00400885" w:rsidRPr="00400885" w:rsidRDefault="00400885" w:rsidP="00620157">
            <w:pPr>
              <w:widowControl w:val="0"/>
              <w:overflowPunct w:val="0"/>
              <w:autoSpaceDE w:val="0"/>
              <w:autoSpaceDN w:val="0"/>
              <w:adjustRightInd w:val="0"/>
              <w:jc w:val="both"/>
              <w:textAlignment w:val="baseline"/>
            </w:pPr>
          </w:p>
        </w:tc>
      </w:tr>
    </w:tbl>
    <w:p w14:paraId="11639EE7"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35D3C76E"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t>4. PROJEKTO Apimtis</w:t>
      </w:r>
    </w:p>
    <w:p w14:paraId="189693B1"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5090" w:type="pct"/>
        <w:tblLook w:val="04A0" w:firstRow="1" w:lastRow="0" w:firstColumn="1" w:lastColumn="0" w:noHBand="0" w:noVBand="1"/>
      </w:tblPr>
      <w:tblGrid>
        <w:gridCol w:w="10031"/>
      </w:tblGrid>
      <w:tr w:rsidR="00400885" w:rsidRPr="00400885" w14:paraId="70A0C3F6" w14:textId="77777777" w:rsidTr="00620157">
        <w:trPr>
          <w:trHeight w:val="319"/>
        </w:trPr>
        <w:tc>
          <w:tcPr>
            <w:tcW w:w="5000" w:type="pct"/>
            <w:shd w:val="clear" w:color="auto" w:fill="auto"/>
            <w:vAlign w:val="center"/>
            <w:hideMark/>
          </w:tcPr>
          <w:p w14:paraId="63ACA0C6"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4.1. APIMTIES ĮVERTINIMAS</w:t>
            </w:r>
          </w:p>
        </w:tc>
      </w:tr>
      <w:tr w:rsidR="00400885" w:rsidRPr="00400885" w14:paraId="7E2CD78F" w14:textId="77777777" w:rsidTr="00620157">
        <w:trPr>
          <w:trHeight w:val="319"/>
        </w:trPr>
        <w:tc>
          <w:tcPr>
            <w:tcW w:w="5000" w:type="pct"/>
            <w:shd w:val="clear" w:color="auto" w:fill="auto"/>
            <w:vAlign w:val="center"/>
          </w:tcPr>
          <w:p w14:paraId="628AB41E"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i/>
                <w:iCs/>
                <w:color w:val="000000"/>
                <w:lang w:eastAsia="lt-LT"/>
              </w:rPr>
              <w:t>(Trumpas komentaras, apibūdinantis vykdomo projekto būklę planuotos apimties požiūriu: Ar</w:t>
            </w:r>
            <w:r w:rsidRPr="00400885" w:rsidDel="009B0C88">
              <w:rPr>
                <w:i/>
                <w:iCs/>
                <w:color w:val="000000"/>
                <w:lang w:eastAsia="lt-LT"/>
              </w:rPr>
              <w:t xml:space="preserve"> </w:t>
            </w:r>
            <w:r w:rsidRPr="00400885">
              <w:rPr>
                <w:i/>
                <w:iCs/>
                <w:color w:val="000000"/>
                <w:lang w:eastAsia="lt-LT"/>
              </w:rPr>
              <w:t>visi planuoti darbai bus įgyvendinti? Kokie rezultatai pasiekti?)</w:t>
            </w:r>
          </w:p>
        </w:tc>
      </w:tr>
      <w:tr w:rsidR="00400885" w:rsidRPr="00400885" w14:paraId="26C75B21" w14:textId="77777777" w:rsidTr="00620157">
        <w:trPr>
          <w:trHeight w:val="319"/>
        </w:trPr>
        <w:tc>
          <w:tcPr>
            <w:tcW w:w="5000" w:type="pct"/>
            <w:shd w:val="clear" w:color="auto" w:fill="auto"/>
            <w:vAlign w:val="center"/>
          </w:tcPr>
          <w:p w14:paraId="19568209" w14:textId="77777777" w:rsidR="00400885" w:rsidRPr="00400885" w:rsidRDefault="00400885" w:rsidP="00620157">
            <w:pPr>
              <w:widowControl w:val="0"/>
              <w:overflowPunct w:val="0"/>
              <w:autoSpaceDE w:val="0"/>
              <w:autoSpaceDN w:val="0"/>
              <w:adjustRightInd w:val="0"/>
              <w:jc w:val="both"/>
              <w:textAlignment w:val="baseline"/>
              <w:rPr>
                <w:i/>
                <w:iCs/>
                <w:color w:val="000000"/>
                <w:lang w:eastAsia="lt-LT"/>
              </w:rPr>
            </w:pPr>
          </w:p>
        </w:tc>
      </w:tr>
    </w:tbl>
    <w:p w14:paraId="48FFBBE2"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5090" w:type="pct"/>
        <w:tblLook w:val="04A0" w:firstRow="1" w:lastRow="0" w:firstColumn="1" w:lastColumn="0" w:noHBand="0" w:noVBand="1"/>
      </w:tblPr>
      <w:tblGrid>
        <w:gridCol w:w="10031"/>
      </w:tblGrid>
      <w:tr w:rsidR="00400885" w:rsidRPr="00400885" w14:paraId="0BD90C7D" w14:textId="77777777" w:rsidTr="00620157">
        <w:trPr>
          <w:trHeight w:val="319"/>
        </w:trPr>
        <w:tc>
          <w:tcPr>
            <w:tcW w:w="5000" w:type="pct"/>
            <w:shd w:val="clear" w:color="auto" w:fill="auto"/>
            <w:vAlign w:val="center"/>
            <w:hideMark/>
          </w:tcPr>
          <w:p w14:paraId="15D79E1A"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4.2. APIMTIES ŽYMĖJIMAS</w:t>
            </w:r>
          </w:p>
        </w:tc>
      </w:tr>
      <w:tr w:rsidR="00400885" w:rsidRPr="00400885" w14:paraId="1D45CE62" w14:textId="77777777" w:rsidTr="00620157">
        <w:trPr>
          <w:trHeight w:val="291"/>
        </w:trPr>
        <w:tc>
          <w:tcPr>
            <w:tcW w:w="5000" w:type="pct"/>
            <w:shd w:val="clear" w:color="auto" w:fill="auto"/>
          </w:tcPr>
          <w:p w14:paraId="20C0BE00"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projekto apimties</w:t>
            </w:r>
            <w:r w:rsidRPr="00400885">
              <w:rPr>
                <w:i/>
                <w:iCs/>
                <w:color w:val="000000"/>
                <w:lang w:eastAsia="lt-LT"/>
              </w:rPr>
              <w:t xml:space="preserve"> įvertinimo spalva atsižvelgiant į projekto plane nustatytą nuokrypį)</w:t>
            </w:r>
          </w:p>
        </w:tc>
      </w:tr>
      <w:tr w:rsidR="00400885" w:rsidRPr="00400885" w14:paraId="3E45A729" w14:textId="77777777" w:rsidTr="00620157">
        <w:trPr>
          <w:trHeight w:val="291"/>
        </w:trPr>
        <w:tc>
          <w:tcPr>
            <w:tcW w:w="5000" w:type="pct"/>
            <w:shd w:val="clear" w:color="auto" w:fill="auto"/>
          </w:tcPr>
          <w:p w14:paraId="1A0B4AEA" w14:textId="77777777" w:rsidR="00400885" w:rsidRPr="00400885" w:rsidRDefault="00400885" w:rsidP="00620157">
            <w:pPr>
              <w:widowControl w:val="0"/>
              <w:overflowPunct w:val="0"/>
              <w:autoSpaceDE w:val="0"/>
              <w:autoSpaceDN w:val="0"/>
              <w:adjustRightInd w:val="0"/>
              <w:jc w:val="both"/>
              <w:textAlignment w:val="baseline"/>
            </w:pPr>
          </w:p>
        </w:tc>
      </w:tr>
    </w:tbl>
    <w:p w14:paraId="112A938F"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5090" w:type="pct"/>
        <w:tblLook w:val="04A0" w:firstRow="1" w:lastRow="0" w:firstColumn="1" w:lastColumn="0" w:noHBand="0" w:noVBand="1"/>
      </w:tblPr>
      <w:tblGrid>
        <w:gridCol w:w="10031"/>
      </w:tblGrid>
      <w:tr w:rsidR="00400885" w:rsidRPr="00400885" w14:paraId="1D7D2DD9" w14:textId="77777777" w:rsidTr="00620157">
        <w:trPr>
          <w:trHeight w:val="319"/>
        </w:trPr>
        <w:tc>
          <w:tcPr>
            <w:tcW w:w="5000" w:type="pct"/>
            <w:shd w:val="clear" w:color="auto" w:fill="auto"/>
            <w:vAlign w:val="center"/>
            <w:hideMark/>
          </w:tcPr>
          <w:p w14:paraId="296B8940"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4.3. KOMENTARAS APIE APIMTĮ</w:t>
            </w:r>
          </w:p>
        </w:tc>
      </w:tr>
      <w:tr w:rsidR="00400885" w:rsidRPr="00400885" w14:paraId="59FA7FF5" w14:textId="77777777" w:rsidTr="00620157">
        <w:trPr>
          <w:trHeight w:val="291"/>
        </w:trPr>
        <w:tc>
          <w:tcPr>
            <w:tcW w:w="5000" w:type="pct"/>
            <w:shd w:val="clear" w:color="auto" w:fill="auto"/>
          </w:tcPr>
          <w:p w14:paraId="6654B040"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pagrindinius nuokrypius nuo projekto plano ir reikiamus sprendimus)</w:t>
            </w:r>
          </w:p>
        </w:tc>
      </w:tr>
      <w:tr w:rsidR="00400885" w:rsidRPr="00400885" w14:paraId="31942DE3" w14:textId="77777777" w:rsidTr="00620157">
        <w:trPr>
          <w:trHeight w:val="291"/>
        </w:trPr>
        <w:tc>
          <w:tcPr>
            <w:tcW w:w="5000" w:type="pct"/>
            <w:shd w:val="clear" w:color="auto" w:fill="auto"/>
          </w:tcPr>
          <w:p w14:paraId="7A0BCBBE" w14:textId="77777777" w:rsidR="00400885" w:rsidRPr="00400885" w:rsidRDefault="00400885" w:rsidP="00620157">
            <w:pPr>
              <w:widowControl w:val="0"/>
              <w:overflowPunct w:val="0"/>
              <w:autoSpaceDE w:val="0"/>
              <w:autoSpaceDN w:val="0"/>
              <w:adjustRightInd w:val="0"/>
              <w:jc w:val="both"/>
              <w:textAlignment w:val="baseline"/>
            </w:pPr>
          </w:p>
        </w:tc>
      </w:tr>
    </w:tbl>
    <w:p w14:paraId="1CB12CAB" w14:textId="77777777" w:rsidR="00400885" w:rsidRPr="00400885" w:rsidRDefault="00400885" w:rsidP="00400885">
      <w:pPr>
        <w:widowControl w:val="0"/>
        <w:overflowPunct w:val="0"/>
        <w:autoSpaceDE w:val="0"/>
        <w:autoSpaceDN w:val="0"/>
        <w:adjustRightInd w:val="0"/>
        <w:jc w:val="center"/>
        <w:textAlignment w:val="baseline"/>
        <w:rPr>
          <w:sz w:val="20"/>
        </w:rPr>
      </w:pPr>
    </w:p>
    <w:p w14:paraId="540B4F5F" w14:textId="77777777" w:rsidR="00400885" w:rsidRPr="00400885" w:rsidRDefault="00400885" w:rsidP="00400885">
      <w:pPr>
        <w:widowControl w:val="0"/>
        <w:overflowPunct w:val="0"/>
        <w:autoSpaceDE w:val="0"/>
        <w:autoSpaceDN w:val="0"/>
        <w:adjustRightInd w:val="0"/>
        <w:jc w:val="center"/>
        <w:textAlignment w:val="baseline"/>
        <w:rPr>
          <w:sz w:val="20"/>
        </w:rPr>
      </w:pPr>
    </w:p>
    <w:p w14:paraId="50F0D2A4" w14:textId="77777777" w:rsidR="00400885" w:rsidRPr="00400885" w:rsidRDefault="00400885" w:rsidP="00400885">
      <w:pPr>
        <w:widowControl w:val="0"/>
        <w:overflowPunct w:val="0"/>
        <w:autoSpaceDE w:val="0"/>
        <w:autoSpaceDN w:val="0"/>
        <w:adjustRightInd w:val="0"/>
        <w:jc w:val="center"/>
        <w:textAlignment w:val="baseline"/>
        <w:rPr>
          <w:sz w:val="20"/>
        </w:rPr>
      </w:pPr>
    </w:p>
    <w:p w14:paraId="41CDC355" w14:textId="77777777" w:rsidR="00400885" w:rsidRPr="00400885" w:rsidRDefault="00400885" w:rsidP="00400885">
      <w:pPr>
        <w:widowControl w:val="0"/>
        <w:overflowPunct w:val="0"/>
        <w:autoSpaceDE w:val="0"/>
        <w:autoSpaceDN w:val="0"/>
        <w:adjustRightInd w:val="0"/>
        <w:jc w:val="center"/>
        <w:textAlignment w:val="baseline"/>
        <w:rPr>
          <w:sz w:val="20"/>
        </w:rPr>
      </w:pPr>
    </w:p>
    <w:p w14:paraId="0DCB60FC" w14:textId="77777777" w:rsidR="00400885" w:rsidRPr="00400885" w:rsidRDefault="00400885" w:rsidP="00400885">
      <w:pPr>
        <w:widowControl w:val="0"/>
        <w:overflowPunct w:val="0"/>
        <w:autoSpaceDE w:val="0"/>
        <w:autoSpaceDN w:val="0"/>
        <w:adjustRightInd w:val="0"/>
        <w:jc w:val="center"/>
        <w:textAlignment w:val="baseline"/>
        <w:rPr>
          <w:sz w:val="20"/>
        </w:rPr>
      </w:pPr>
    </w:p>
    <w:p w14:paraId="4E545380" w14:textId="77777777" w:rsidR="00400885" w:rsidRPr="00400885" w:rsidRDefault="00400885" w:rsidP="00400885">
      <w:pPr>
        <w:widowControl w:val="0"/>
        <w:overflowPunct w:val="0"/>
        <w:autoSpaceDE w:val="0"/>
        <w:autoSpaceDN w:val="0"/>
        <w:adjustRightInd w:val="0"/>
        <w:jc w:val="center"/>
        <w:textAlignment w:val="baseline"/>
        <w:rPr>
          <w:sz w:val="20"/>
        </w:rPr>
      </w:pPr>
    </w:p>
    <w:p w14:paraId="141438EF" w14:textId="77777777" w:rsidR="00400885" w:rsidRPr="00400885" w:rsidRDefault="00400885" w:rsidP="00400885">
      <w:pPr>
        <w:widowControl w:val="0"/>
        <w:overflowPunct w:val="0"/>
        <w:autoSpaceDE w:val="0"/>
        <w:autoSpaceDN w:val="0"/>
        <w:adjustRightInd w:val="0"/>
        <w:jc w:val="center"/>
        <w:textAlignment w:val="baseline"/>
        <w:rPr>
          <w:sz w:val="20"/>
        </w:rPr>
      </w:pPr>
    </w:p>
    <w:p w14:paraId="66D8DDB9" w14:textId="77777777" w:rsidR="00400885" w:rsidRPr="00400885" w:rsidRDefault="00400885" w:rsidP="00400885">
      <w:pPr>
        <w:keepNext/>
        <w:keepLines/>
        <w:overflowPunct w:val="0"/>
        <w:autoSpaceDE w:val="0"/>
        <w:autoSpaceDN w:val="0"/>
        <w:adjustRightInd w:val="0"/>
        <w:jc w:val="center"/>
        <w:textAlignment w:val="baseline"/>
        <w:rPr>
          <w:sz w:val="20"/>
        </w:rPr>
      </w:pPr>
    </w:p>
    <w:p w14:paraId="28BEE530" w14:textId="77777777" w:rsidR="00400885" w:rsidRPr="00400885" w:rsidRDefault="00400885" w:rsidP="00400885">
      <w:pPr>
        <w:keepNext/>
        <w:keepLines/>
        <w:overflowPunct w:val="0"/>
        <w:autoSpaceDE w:val="0"/>
        <w:autoSpaceDN w:val="0"/>
        <w:adjustRightInd w:val="0"/>
        <w:ind w:left="431" w:hanging="431"/>
        <w:jc w:val="center"/>
        <w:textAlignment w:val="baseline"/>
        <w:outlineLvl w:val="0"/>
        <w:rPr>
          <w:b/>
          <w:bCs/>
          <w:caps/>
          <w:szCs w:val="28"/>
        </w:rPr>
      </w:pPr>
      <w:r w:rsidRPr="00400885">
        <w:rPr>
          <w:b/>
          <w:bCs/>
          <w:caps/>
          <w:szCs w:val="28"/>
        </w:rPr>
        <w:t>5. PROJEKTO RIZIKŲ VALDYMAS</w:t>
      </w:r>
    </w:p>
    <w:tbl>
      <w:tblPr>
        <w:tblStyle w:val="Lentelstinklelis4"/>
        <w:tblW w:w="4889" w:type="pct"/>
        <w:tblInd w:w="108" w:type="dxa"/>
        <w:tblLook w:val="04A0" w:firstRow="1" w:lastRow="0" w:firstColumn="1" w:lastColumn="0" w:noHBand="0" w:noVBand="1"/>
      </w:tblPr>
      <w:tblGrid>
        <w:gridCol w:w="9635"/>
      </w:tblGrid>
      <w:tr w:rsidR="00400885" w:rsidRPr="00400885" w14:paraId="32A6A4F5" w14:textId="77777777" w:rsidTr="00620157">
        <w:trPr>
          <w:trHeight w:val="319"/>
        </w:trPr>
        <w:tc>
          <w:tcPr>
            <w:tcW w:w="5000" w:type="pct"/>
            <w:shd w:val="clear" w:color="auto" w:fill="auto"/>
            <w:vAlign w:val="center"/>
            <w:hideMark/>
          </w:tcPr>
          <w:p w14:paraId="3E6B3A41" w14:textId="77777777" w:rsidR="00400885" w:rsidRPr="00400885" w:rsidRDefault="00400885" w:rsidP="00620157">
            <w:pPr>
              <w:keepNext/>
              <w:keepLines/>
              <w:overflowPunct w:val="0"/>
              <w:autoSpaceDE w:val="0"/>
              <w:autoSpaceDN w:val="0"/>
              <w:adjustRightInd w:val="0"/>
              <w:textAlignment w:val="baseline"/>
              <w:rPr>
                <w:b/>
                <w:bCs/>
                <w:szCs w:val="24"/>
              </w:rPr>
            </w:pPr>
            <w:r w:rsidRPr="00400885">
              <w:rPr>
                <w:b/>
                <w:bCs/>
                <w:szCs w:val="24"/>
              </w:rPr>
              <w:t>5.1. RIZIKŲ NUSTATYMAS</w:t>
            </w:r>
          </w:p>
        </w:tc>
      </w:tr>
    </w:tbl>
    <w:p w14:paraId="3E132093" w14:textId="77777777" w:rsidR="00400885" w:rsidRPr="00400885" w:rsidRDefault="00400885" w:rsidP="00400885">
      <w:pPr>
        <w:keepNext/>
        <w:keepLines/>
        <w:overflowPunct w:val="0"/>
        <w:autoSpaceDE w:val="0"/>
        <w:autoSpaceDN w:val="0"/>
        <w:adjustRightInd w:val="0"/>
        <w:jc w:val="both"/>
        <w:textAlignment w:val="baseline"/>
        <w:rPr>
          <w:b/>
          <w:bCs/>
          <w:sz w:val="8"/>
          <w:szCs w:val="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08"/>
        <w:gridCol w:w="618"/>
        <w:gridCol w:w="999"/>
        <w:gridCol w:w="867"/>
        <w:gridCol w:w="725"/>
        <w:gridCol w:w="725"/>
        <w:gridCol w:w="867"/>
        <w:gridCol w:w="872"/>
        <w:gridCol w:w="822"/>
        <w:gridCol w:w="938"/>
        <w:gridCol w:w="938"/>
        <w:gridCol w:w="915"/>
      </w:tblGrid>
      <w:tr w:rsidR="00400885" w:rsidRPr="00400885" w14:paraId="605A8A55" w14:textId="77777777" w:rsidTr="00620157">
        <w:trPr>
          <w:trHeight w:val="340"/>
          <w:tblHeader/>
        </w:trPr>
        <w:tc>
          <w:tcPr>
            <w:tcW w:w="210" w:type="pct"/>
            <w:shd w:val="clear" w:color="auto" w:fill="auto"/>
          </w:tcPr>
          <w:p w14:paraId="7ED56B82"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Eil. Nr.</w:t>
            </w:r>
          </w:p>
        </w:tc>
        <w:tc>
          <w:tcPr>
            <w:tcW w:w="318" w:type="pct"/>
            <w:shd w:val="clear" w:color="auto" w:fill="auto"/>
          </w:tcPr>
          <w:p w14:paraId="5C8A5EB3"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Rizika</w:t>
            </w:r>
          </w:p>
        </w:tc>
        <w:tc>
          <w:tcPr>
            <w:tcW w:w="515" w:type="pct"/>
            <w:shd w:val="clear" w:color="auto" w:fill="auto"/>
          </w:tcPr>
          <w:p w14:paraId="435FD843"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T</w:t>
            </w:r>
            <w:r w:rsidRPr="00400885">
              <w:rPr>
                <w:sz w:val="20"/>
              </w:rPr>
              <w:t>eigiama arba neigiama</w:t>
            </w:r>
          </w:p>
        </w:tc>
        <w:tc>
          <w:tcPr>
            <w:tcW w:w="447" w:type="pct"/>
            <w:shd w:val="clear" w:color="auto" w:fill="auto"/>
          </w:tcPr>
          <w:p w14:paraId="4EF85702"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Pasekmės</w:t>
            </w:r>
          </w:p>
        </w:tc>
        <w:tc>
          <w:tcPr>
            <w:tcW w:w="374" w:type="pct"/>
            <w:shd w:val="clear" w:color="auto" w:fill="auto"/>
          </w:tcPr>
          <w:p w14:paraId="282ECB4F"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Šaltinis</w:t>
            </w:r>
          </w:p>
        </w:tc>
        <w:tc>
          <w:tcPr>
            <w:tcW w:w="374" w:type="pct"/>
            <w:shd w:val="clear" w:color="auto" w:fill="auto"/>
          </w:tcPr>
          <w:p w14:paraId="263A588A"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Tiki-mybė (T)</w:t>
            </w:r>
          </w:p>
        </w:tc>
        <w:tc>
          <w:tcPr>
            <w:tcW w:w="447" w:type="pct"/>
            <w:shd w:val="clear" w:color="auto" w:fill="auto"/>
          </w:tcPr>
          <w:p w14:paraId="27635A82"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Poveikis (P)</w:t>
            </w:r>
          </w:p>
        </w:tc>
        <w:tc>
          <w:tcPr>
            <w:tcW w:w="450" w:type="pct"/>
            <w:shd w:val="clear" w:color="auto" w:fill="auto"/>
          </w:tcPr>
          <w:p w14:paraId="299405CB"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Rizikos įtaka projektui (RĮP)*</w:t>
            </w:r>
          </w:p>
        </w:tc>
        <w:tc>
          <w:tcPr>
            <w:tcW w:w="424" w:type="pct"/>
            <w:shd w:val="clear" w:color="auto" w:fill="auto"/>
            <w:vAlign w:val="center"/>
          </w:tcPr>
          <w:p w14:paraId="2EAF0B0C"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Atsako strategija</w:t>
            </w:r>
          </w:p>
        </w:tc>
        <w:tc>
          <w:tcPr>
            <w:tcW w:w="484" w:type="pct"/>
            <w:shd w:val="clear" w:color="auto" w:fill="auto"/>
          </w:tcPr>
          <w:p w14:paraId="0C479E15"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Rizikos atsako aprašymas (veiksmai / darbai rizikoms valdyti)</w:t>
            </w:r>
          </w:p>
        </w:tc>
        <w:tc>
          <w:tcPr>
            <w:tcW w:w="484" w:type="pct"/>
            <w:shd w:val="clear" w:color="auto" w:fill="auto"/>
            <w:vAlign w:val="center"/>
          </w:tcPr>
          <w:p w14:paraId="3288537C"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Už rizikos atsako vykdymą atsakingo asmens vardas pavardė, pareigos, el. paštas</w:t>
            </w:r>
          </w:p>
        </w:tc>
        <w:tc>
          <w:tcPr>
            <w:tcW w:w="472" w:type="pct"/>
            <w:shd w:val="clear" w:color="auto" w:fill="auto"/>
          </w:tcPr>
          <w:p w14:paraId="32F79D4E" w14:textId="77777777" w:rsidR="00400885" w:rsidRPr="00400885" w:rsidRDefault="00400885" w:rsidP="00620157">
            <w:pPr>
              <w:keepNext/>
              <w:keepLines/>
              <w:overflowPunct w:val="0"/>
              <w:autoSpaceDE w:val="0"/>
              <w:autoSpaceDN w:val="0"/>
              <w:adjustRightInd w:val="0"/>
              <w:jc w:val="center"/>
              <w:textAlignment w:val="baseline"/>
              <w:rPr>
                <w:bCs/>
                <w:sz w:val="20"/>
              </w:rPr>
            </w:pPr>
            <w:r w:rsidRPr="00400885">
              <w:rPr>
                <w:bCs/>
                <w:sz w:val="20"/>
              </w:rPr>
              <w:t>Įrašymo data</w:t>
            </w:r>
          </w:p>
        </w:tc>
      </w:tr>
      <w:tr w:rsidR="00400885" w:rsidRPr="00400885" w14:paraId="3DE4AA91" w14:textId="77777777" w:rsidTr="00620157">
        <w:trPr>
          <w:trHeight w:val="340"/>
        </w:trPr>
        <w:tc>
          <w:tcPr>
            <w:tcW w:w="210" w:type="pct"/>
            <w:shd w:val="clear" w:color="auto" w:fill="auto"/>
          </w:tcPr>
          <w:p w14:paraId="0C79C649"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318" w:type="pct"/>
            <w:shd w:val="clear" w:color="auto" w:fill="auto"/>
          </w:tcPr>
          <w:p w14:paraId="36B8851C"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(Pava-dini-mas)</w:t>
            </w:r>
          </w:p>
        </w:tc>
        <w:tc>
          <w:tcPr>
            <w:tcW w:w="515" w:type="pct"/>
            <w:shd w:val="clear" w:color="auto" w:fill="auto"/>
          </w:tcPr>
          <w:p w14:paraId="5FD74B8D"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47" w:type="pct"/>
            <w:shd w:val="clear" w:color="auto" w:fill="auto"/>
          </w:tcPr>
          <w:p w14:paraId="617A4BE5"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(Įrašomos pasekmės apimčiai, tvarkaraš-čiui (ter-minams), biudžetui)</w:t>
            </w:r>
          </w:p>
        </w:tc>
        <w:tc>
          <w:tcPr>
            <w:tcW w:w="374" w:type="pct"/>
            <w:shd w:val="clear" w:color="auto" w:fill="auto"/>
          </w:tcPr>
          <w:p w14:paraId="2BBE6AB5"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(Vidinis, išorinis ir kt.)</w:t>
            </w:r>
          </w:p>
        </w:tc>
        <w:tc>
          <w:tcPr>
            <w:tcW w:w="374" w:type="pct"/>
            <w:shd w:val="clear" w:color="auto" w:fill="auto"/>
          </w:tcPr>
          <w:p w14:paraId="4310656A"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(1 – maža,</w:t>
            </w:r>
          </w:p>
          <w:p w14:paraId="670F6E2B"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2 – vidutinė,</w:t>
            </w:r>
          </w:p>
          <w:p w14:paraId="56025F95"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3 – didelė)</w:t>
            </w:r>
          </w:p>
        </w:tc>
        <w:tc>
          <w:tcPr>
            <w:tcW w:w="447" w:type="pct"/>
            <w:shd w:val="clear" w:color="auto" w:fill="auto"/>
          </w:tcPr>
          <w:p w14:paraId="3419A98D"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(1 – mažas,</w:t>
            </w:r>
          </w:p>
          <w:p w14:paraId="578A5891"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2 – vidutinis, 3 – didelis)</w:t>
            </w:r>
          </w:p>
        </w:tc>
        <w:tc>
          <w:tcPr>
            <w:tcW w:w="450" w:type="pct"/>
            <w:shd w:val="clear" w:color="auto" w:fill="auto"/>
          </w:tcPr>
          <w:p w14:paraId="7174A46A"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(RĮP = T x P)</w:t>
            </w:r>
          </w:p>
        </w:tc>
        <w:tc>
          <w:tcPr>
            <w:tcW w:w="424" w:type="pct"/>
            <w:shd w:val="clear" w:color="auto" w:fill="auto"/>
          </w:tcPr>
          <w:p w14:paraId="22D46C5F"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84" w:type="pct"/>
            <w:shd w:val="clear" w:color="auto" w:fill="auto"/>
          </w:tcPr>
          <w:p w14:paraId="4A4E47B6"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84" w:type="pct"/>
            <w:shd w:val="clear" w:color="auto" w:fill="auto"/>
          </w:tcPr>
          <w:p w14:paraId="3821EABB"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72" w:type="pct"/>
            <w:shd w:val="clear" w:color="auto" w:fill="auto"/>
          </w:tcPr>
          <w:p w14:paraId="0836EB11"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r>
      <w:tr w:rsidR="00400885" w:rsidRPr="00400885" w14:paraId="1562A55B" w14:textId="77777777" w:rsidTr="00620157">
        <w:trPr>
          <w:trHeight w:val="340"/>
        </w:trPr>
        <w:tc>
          <w:tcPr>
            <w:tcW w:w="210" w:type="pct"/>
            <w:shd w:val="clear" w:color="auto" w:fill="auto"/>
          </w:tcPr>
          <w:p w14:paraId="087049C8"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318" w:type="pct"/>
            <w:shd w:val="clear" w:color="auto" w:fill="auto"/>
          </w:tcPr>
          <w:p w14:paraId="56CB2D9C"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515" w:type="pct"/>
            <w:shd w:val="clear" w:color="auto" w:fill="auto"/>
          </w:tcPr>
          <w:p w14:paraId="4BA19D1A"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47" w:type="pct"/>
            <w:shd w:val="clear" w:color="auto" w:fill="auto"/>
          </w:tcPr>
          <w:p w14:paraId="1214C9B6"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374" w:type="pct"/>
            <w:shd w:val="clear" w:color="auto" w:fill="auto"/>
          </w:tcPr>
          <w:p w14:paraId="428B07BC"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374" w:type="pct"/>
            <w:shd w:val="clear" w:color="auto" w:fill="auto"/>
          </w:tcPr>
          <w:p w14:paraId="6AB48F1C"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47" w:type="pct"/>
            <w:shd w:val="clear" w:color="auto" w:fill="auto"/>
          </w:tcPr>
          <w:p w14:paraId="2BE320E1"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50" w:type="pct"/>
            <w:shd w:val="clear" w:color="auto" w:fill="auto"/>
          </w:tcPr>
          <w:p w14:paraId="43712D4E"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24" w:type="pct"/>
            <w:shd w:val="clear" w:color="auto" w:fill="auto"/>
          </w:tcPr>
          <w:p w14:paraId="67E3F3CF"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84" w:type="pct"/>
            <w:shd w:val="clear" w:color="auto" w:fill="auto"/>
          </w:tcPr>
          <w:p w14:paraId="2F0D2A4F"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84" w:type="pct"/>
            <w:shd w:val="clear" w:color="auto" w:fill="auto"/>
          </w:tcPr>
          <w:p w14:paraId="271CF7EF"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72" w:type="pct"/>
            <w:shd w:val="clear" w:color="auto" w:fill="auto"/>
          </w:tcPr>
          <w:p w14:paraId="1D60607F"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r>
    </w:tbl>
    <w:p w14:paraId="046E56E6" w14:textId="77777777" w:rsidR="00400885" w:rsidRPr="00400885" w:rsidRDefault="00400885" w:rsidP="00400885">
      <w:pPr>
        <w:contextualSpacing/>
        <w:jc w:val="both"/>
        <w:rPr>
          <w:sz w:val="22"/>
          <w:szCs w:val="22"/>
          <w:lang w:eastAsia="lt-LT"/>
        </w:rPr>
      </w:pPr>
      <w:r w:rsidRPr="00400885">
        <w:rPr>
          <w:i/>
          <w:iCs/>
          <w:sz w:val="20"/>
          <w:lang w:eastAsia="lt-LT"/>
        </w:rPr>
        <w:t xml:space="preserve">* Kai RĮP &gt; 6, atliekamas kokybinis rizikų vertinimas ir </w:t>
      </w:r>
      <w:r w:rsidRPr="00400885">
        <w:rPr>
          <w:bCs/>
          <w:i/>
          <w:iCs/>
          <w:sz w:val="20"/>
          <w:lang w:eastAsia="lt-LT"/>
        </w:rPr>
        <w:t>parengiamas rizikų valdymo planas.</w:t>
      </w:r>
    </w:p>
    <w:p w14:paraId="180869EF"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15D4A807" w14:textId="77777777" w:rsidR="00400885" w:rsidRPr="00400885" w:rsidRDefault="00400885" w:rsidP="00400885">
      <w:pPr>
        <w:widowControl w:val="0"/>
        <w:overflowPunct w:val="0"/>
        <w:autoSpaceDE w:val="0"/>
        <w:autoSpaceDN w:val="0"/>
        <w:adjustRightInd w:val="0"/>
        <w:jc w:val="both"/>
        <w:textAlignment w:val="baseline"/>
        <w:rPr>
          <w:sz w:val="20"/>
        </w:rPr>
      </w:pPr>
      <w:r w:rsidRPr="00400885">
        <w:rPr>
          <w:b/>
          <w:bCs/>
          <w:szCs w:val="24"/>
        </w:rPr>
        <w:t>5.2. RIZIKŲ KOKYBINIS VERTINIMAS</w:t>
      </w:r>
    </w:p>
    <w:p w14:paraId="1A3EE2D8"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Apskaičiuojama rizikų (kurių RĮP &gt; 6) įtaka biudžetui ir tvarkaraščiui</w:t>
      </w:r>
    </w:p>
    <w:tbl>
      <w:tblPr>
        <w:tblStyle w:val="Lentelstinklelis4"/>
        <w:tblW w:w="0" w:type="auto"/>
        <w:tblLook w:val="04A0" w:firstRow="1" w:lastRow="0" w:firstColumn="1" w:lastColumn="0" w:noHBand="0" w:noVBand="1"/>
      </w:tblPr>
      <w:tblGrid>
        <w:gridCol w:w="616"/>
        <w:gridCol w:w="762"/>
        <w:gridCol w:w="1128"/>
        <w:gridCol w:w="2089"/>
        <w:gridCol w:w="1553"/>
        <w:gridCol w:w="1923"/>
        <w:gridCol w:w="1557"/>
      </w:tblGrid>
      <w:tr w:rsidR="00400885" w:rsidRPr="00400885" w14:paraId="2E6CB04F" w14:textId="77777777" w:rsidTr="00620157">
        <w:tc>
          <w:tcPr>
            <w:tcW w:w="616" w:type="dxa"/>
            <w:shd w:val="clear" w:color="auto" w:fill="auto"/>
            <w:vAlign w:val="center"/>
          </w:tcPr>
          <w:p w14:paraId="79914B30" w14:textId="77777777" w:rsidR="00400885" w:rsidRPr="00400885" w:rsidRDefault="00400885" w:rsidP="00620157">
            <w:pPr>
              <w:widowControl w:val="0"/>
              <w:overflowPunct w:val="0"/>
              <w:autoSpaceDE w:val="0"/>
              <w:autoSpaceDN w:val="0"/>
              <w:adjustRightInd w:val="0"/>
              <w:jc w:val="center"/>
              <w:textAlignment w:val="baseline"/>
            </w:pPr>
            <w:r w:rsidRPr="00400885">
              <w:t>Eilės Nr.</w:t>
            </w:r>
          </w:p>
        </w:tc>
        <w:tc>
          <w:tcPr>
            <w:tcW w:w="762" w:type="dxa"/>
            <w:shd w:val="clear" w:color="auto" w:fill="auto"/>
            <w:vAlign w:val="center"/>
          </w:tcPr>
          <w:p w14:paraId="55FE5EA8" w14:textId="77777777" w:rsidR="00400885" w:rsidRPr="00400885" w:rsidRDefault="00400885" w:rsidP="00620157">
            <w:pPr>
              <w:widowControl w:val="0"/>
              <w:overflowPunct w:val="0"/>
              <w:autoSpaceDE w:val="0"/>
              <w:autoSpaceDN w:val="0"/>
              <w:adjustRightInd w:val="0"/>
              <w:jc w:val="center"/>
              <w:textAlignment w:val="baseline"/>
            </w:pPr>
            <w:r w:rsidRPr="00400885">
              <w:t>Rizika</w:t>
            </w:r>
          </w:p>
        </w:tc>
        <w:tc>
          <w:tcPr>
            <w:tcW w:w="1128" w:type="dxa"/>
            <w:shd w:val="clear" w:color="auto" w:fill="auto"/>
            <w:vAlign w:val="center"/>
          </w:tcPr>
          <w:p w14:paraId="1A82345E" w14:textId="77777777" w:rsidR="00400885" w:rsidRPr="00400885" w:rsidRDefault="00400885" w:rsidP="00620157">
            <w:pPr>
              <w:widowControl w:val="0"/>
              <w:overflowPunct w:val="0"/>
              <w:autoSpaceDE w:val="0"/>
              <w:autoSpaceDN w:val="0"/>
              <w:adjustRightInd w:val="0"/>
              <w:jc w:val="center"/>
              <w:textAlignment w:val="baseline"/>
            </w:pPr>
            <w:r w:rsidRPr="00400885">
              <w:t>Tikimybė (T)</w:t>
            </w:r>
          </w:p>
          <w:p w14:paraId="101FABC1" w14:textId="77777777" w:rsidR="00400885" w:rsidRPr="00400885" w:rsidRDefault="00400885" w:rsidP="00620157">
            <w:pPr>
              <w:widowControl w:val="0"/>
              <w:overflowPunct w:val="0"/>
              <w:autoSpaceDE w:val="0"/>
              <w:autoSpaceDN w:val="0"/>
              <w:adjustRightInd w:val="0"/>
              <w:jc w:val="center"/>
              <w:textAlignment w:val="baseline"/>
            </w:pPr>
            <w:r w:rsidRPr="00400885">
              <w:t>(0–100 %)</w:t>
            </w:r>
          </w:p>
        </w:tc>
        <w:tc>
          <w:tcPr>
            <w:tcW w:w="2089" w:type="dxa"/>
            <w:shd w:val="clear" w:color="auto" w:fill="auto"/>
            <w:vAlign w:val="center"/>
          </w:tcPr>
          <w:p w14:paraId="2A0CC808" w14:textId="77777777" w:rsidR="00400885" w:rsidRPr="00400885" w:rsidRDefault="00400885" w:rsidP="00620157">
            <w:pPr>
              <w:widowControl w:val="0"/>
              <w:overflowPunct w:val="0"/>
              <w:autoSpaceDE w:val="0"/>
              <w:autoSpaceDN w:val="0"/>
              <w:adjustRightInd w:val="0"/>
              <w:jc w:val="center"/>
              <w:textAlignment w:val="baseline"/>
            </w:pPr>
            <w:r w:rsidRPr="00400885">
              <w:t>Absoliuti įtaka biudžetui</w:t>
            </w:r>
          </w:p>
          <w:p w14:paraId="4762A83B" w14:textId="77777777" w:rsidR="00400885" w:rsidRPr="00400885" w:rsidRDefault="00400885" w:rsidP="00620157">
            <w:pPr>
              <w:widowControl w:val="0"/>
              <w:overflowPunct w:val="0"/>
              <w:autoSpaceDE w:val="0"/>
              <w:autoSpaceDN w:val="0"/>
              <w:adjustRightInd w:val="0"/>
              <w:jc w:val="center"/>
              <w:textAlignment w:val="baseline"/>
            </w:pPr>
            <w:r w:rsidRPr="00400885">
              <w:t>(AĮB, nurodoma EUR su pliuso ženklu – neigiamoms rizikoms, su minuso ženklu – galimybėms)</w:t>
            </w:r>
          </w:p>
        </w:tc>
        <w:tc>
          <w:tcPr>
            <w:tcW w:w="1553" w:type="dxa"/>
            <w:shd w:val="clear" w:color="auto" w:fill="auto"/>
            <w:vAlign w:val="center"/>
          </w:tcPr>
          <w:p w14:paraId="2EDCCAA8" w14:textId="77777777" w:rsidR="00400885" w:rsidRPr="00400885" w:rsidRDefault="00400885" w:rsidP="00620157">
            <w:pPr>
              <w:widowControl w:val="0"/>
              <w:overflowPunct w:val="0"/>
              <w:autoSpaceDE w:val="0"/>
              <w:autoSpaceDN w:val="0"/>
              <w:adjustRightInd w:val="0"/>
              <w:jc w:val="center"/>
              <w:textAlignment w:val="baseline"/>
            </w:pPr>
            <w:r w:rsidRPr="00400885">
              <w:t>RĮB – rizikos įtaka biudžetui,</w:t>
            </w:r>
          </w:p>
          <w:p w14:paraId="67576619" w14:textId="77777777" w:rsidR="00400885" w:rsidRPr="00400885" w:rsidRDefault="00400885" w:rsidP="00620157">
            <w:pPr>
              <w:widowControl w:val="0"/>
              <w:overflowPunct w:val="0"/>
              <w:autoSpaceDE w:val="0"/>
              <w:autoSpaceDN w:val="0"/>
              <w:adjustRightInd w:val="0"/>
              <w:jc w:val="center"/>
              <w:textAlignment w:val="baseline"/>
            </w:pPr>
            <w:r w:rsidRPr="00400885">
              <w:t>RĮB = T x AĮB</w:t>
            </w:r>
          </w:p>
        </w:tc>
        <w:tc>
          <w:tcPr>
            <w:tcW w:w="1923" w:type="dxa"/>
            <w:shd w:val="clear" w:color="auto" w:fill="auto"/>
            <w:vAlign w:val="center"/>
          </w:tcPr>
          <w:p w14:paraId="1EF4A979" w14:textId="77777777" w:rsidR="00400885" w:rsidRPr="00400885" w:rsidRDefault="00400885" w:rsidP="00620157">
            <w:pPr>
              <w:widowControl w:val="0"/>
              <w:overflowPunct w:val="0"/>
              <w:autoSpaceDE w:val="0"/>
              <w:autoSpaceDN w:val="0"/>
              <w:adjustRightInd w:val="0"/>
              <w:jc w:val="center"/>
              <w:textAlignment w:val="baseline"/>
            </w:pPr>
            <w:r w:rsidRPr="00400885">
              <w:t>Absoliuti įtaka tvarkaraščiui</w:t>
            </w:r>
          </w:p>
          <w:p w14:paraId="2B163903" w14:textId="77777777" w:rsidR="00400885" w:rsidRPr="00400885" w:rsidRDefault="00400885" w:rsidP="00620157">
            <w:pPr>
              <w:widowControl w:val="0"/>
              <w:overflowPunct w:val="0"/>
              <w:autoSpaceDE w:val="0"/>
              <w:autoSpaceDN w:val="0"/>
              <w:adjustRightInd w:val="0"/>
              <w:jc w:val="center"/>
              <w:textAlignment w:val="baseline"/>
            </w:pPr>
            <w:r w:rsidRPr="00400885">
              <w:t>(AĮT, nurodoma darbo dienomis, su pliuso ženklu – neigiamoms rizikoms,</w:t>
            </w:r>
          </w:p>
          <w:p w14:paraId="0E95E875" w14:textId="77777777" w:rsidR="00400885" w:rsidRPr="00400885" w:rsidRDefault="00400885" w:rsidP="00620157">
            <w:pPr>
              <w:widowControl w:val="0"/>
              <w:overflowPunct w:val="0"/>
              <w:autoSpaceDE w:val="0"/>
              <w:autoSpaceDN w:val="0"/>
              <w:adjustRightInd w:val="0"/>
              <w:jc w:val="center"/>
              <w:textAlignment w:val="baseline"/>
            </w:pPr>
            <w:r w:rsidRPr="00400885">
              <w:t xml:space="preserve"> su minuso ženklu – galimybėms)</w:t>
            </w:r>
          </w:p>
        </w:tc>
        <w:tc>
          <w:tcPr>
            <w:tcW w:w="1557" w:type="dxa"/>
            <w:shd w:val="clear" w:color="auto" w:fill="auto"/>
            <w:vAlign w:val="center"/>
          </w:tcPr>
          <w:p w14:paraId="2803851B" w14:textId="77777777" w:rsidR="00400885" w:rsidRPr="00400885" w:rsidRDefault="00400885" w:rsidP="00620157">
            <w:pPr>
              <w:widowControl w:val="0"/>
              <w:overflowPunct w:val="0"/>
              <w:autoSpaceDE w:val="0"/>
              <w:autoSpaceDN w:val="0"/>
              <w:adjustRightInd w:val="0"/>
              <w:jc w:val="center"/>
              <w:textAlignment w:val="baseline"/>
            </w:pPr>
            <w:r w:rsidRPr="00400885">
              <w:t>RĮT – rizikos įtaka tvarkaraščiui (terminams),</w:t>
            </w:r>
          </w:p>
          <w:p w14:paraId="2A1623EB" w14:textId="77777777" w:rsidR="00400885" w:rsidRPr="00400885" w:rsidRDefault="00400885" w:rsidP="00620157">
            <w:pPr>
              <w:widowControl w:val="0"/>
              <w:overflowPunct w:val="0"/>
              <w:autoSpaceDE w:val="0"/>
              <w:autoSpaceDN w:val="0"/>
              <w:adjustRightInd w:val="0"/>
              <w:jc w:val="center"/>
              <w:textAlignment w:val="baseline"/>
            </w:pPr>
            <w:r w:rsidRPr="00400885">
              <w:t>RĮT = T x AĮT</w:t>
            </w:r>
          </w:p>
        </w:tc>
      </w:tr>
      <w:tr w:rsidR="00400885" w:rsidRPr="00400885" w14:paraId="3265E4E1" w14:textId="77777777" w:rsidTr="00620157">
        <w:tc>
          <w:tcPr>
            <w:tcW w:w="616" w:type="dxa"/>
            <w:shd w:val="clear" w:color="auto" w:fill="auto"/>
          </w:tcPr>
          <w:p w14:paraId="1AB49A8C" w14:textId="77777777" w:rsidR="00400885" w:rsidRPr="00400885" w:rsidRDefault="00400885" w:rsidP="00620157">
            <w:pPr>
              <w:widowControl w:val="0"/>
              <w:overflowPunct w:val="0"/>
              <w:autoSpaceDE w:val="0"/>
              <w:autoSpaceDN w:val="0"/>
              <w:adjustRightInd w:val="0"/>
              <w:jc w:val="both"/>
              <w:textAlignment w:val="baseline"/>
            </w:pPr>
          </w:p>
        </w:tc>
        <w:tc>
          <w:tcPr>
            <w:tcW w:w="762" w:type="dxa"/>
            <w:shd w:val="clear" w:color="auto" w:fill="auto"/>
          </w:tcPr>
          <w:p w14:paraId="1D99AA27" w14:textId="77777777" w:rsidR="00400885" w:rsidRPr="00400885" w:rsidRDefault="00400885" w:rsidP="00620157">
            <w:pPr>
              <w:widowControl w:val="0"/>
              <w:overflowPunct w:val="0"/>
              <w:autoSpaceDE w:val="0"/>
              <w:autoSpaceDN w:val="0"/>
              <w:adjustRightInd w:val="0"/>
              <w:jc w:val="both"/>
              <w:textAlignment w:val="baseline"/>
            </w:pPr>
          </w:p>
        </w:tc>
        <w:tc>
          <w:tcPr>
            <w:tcW w:w="1128" w:type="dxa"/>
            <w:shd w:val="clear" w:color="auto" w:fill="auto"/>
          </w:tcPr>
          <w:p w14:paraId="2B2163F9" w14:textId="77777777" w:rsidR="00400885" w:rsidRPr="00400885" w:rsidRDefault="00400885" w:rsidP="00620157">
            <w:pPr>
              <w:widowControl w:val="0"/>
              <w:overflowPunct w:val="0"/>
              <w:autoSpaceDE w:val="0"/>
              <w:autoSpaceDN w:val="0"/>
              <w:adjustRightInd w:val="0"/>
              <w:jc w:val="both"/>
              <w:textAlignment w:val="baseline"/>
            </w:pPr>
          </w:p>
        </w:tc>
        <w:tc>
          <w:tcPr>
            <w:tcW w:w="2089" w:type="dxa"/>
            <w:shd w:val="clear" w:color="auto" w:fill="auto"/>
          </w:tcPr>
          <w:p w14:paraId="3B051E13" w14:textId="77777777" w:rsidR="00400885" w:rsidRPr="00400885" w:rsidRDefault="00400885" w:rsidP="00620157">
            <w:pPr>
              <w:widowControl w:val="0"/>
              <w:overflowPunct w:val="0"/>
              <w:autoSpaceDE w:val="0"/>
              <w:autoSpaceDN w:val="0"/>
              <w:adjustRightInd w:val="0"/>
              <w:jc w:val="both"/>
              <w:textAlignment w:val="baseline"/>
            </w:pPr>
          </w:p>
        </w:tc>
        <w:tc>
          <w:tcPr>
            <w:tcW w:w="1553" w:type="dxa"/>
            <w:shd w:val="clear" w:color="auto" w:fill="auto"/>
          </w:tcPr>
          <w:p w14:paraId="4E5F97D7" w14:textId="77777777" w:rsidR="00400885" w:rsidRPr="00400885" w:rsidRDefault="00400885" w:rsidP="00620157">
            <w:pPr>
              <w:widowControl w:val="0"/>
              <w:overflowPunct w:val="0"/>
              <w:autoSpaceDE w:val="0"/>
              <w:autoSpaceDN w:val="0"/>
              <w:adjustRightInd w:val="0"/>
              <w:jc w:val="both"/>
              <w:textAlignment w:val="baseline"/>
            </w:pPr>
          </w:p>
        </w:tc>
        <w:tc>
          <w:tcPr>
            <w:tcW w:w="1923" w:type="dxa"/>
            <w:shd w:val="clear" w:color="auto" w:fill="auto"/>
          </w:tcPr>
          <w:p w14:paraId="4451043F" w14:textId="77777777" w:rsidR="00400885" w:rsidRPr="00400885" w:rsidRDefault="00400885" w:rsidP="00620157">
            <w:pPr>
              <w:widowControl w:val="0"/>
              <w:overflowPunct w:val="0"/>
              <w:autoSpaceDE w:val="0"/>
              <w:autoSpaceDN w:val="0"/>
              <w:adjustRightInd w:val="0"/>
              <w:jc w:val="both"/>
              <w:textAlignment w:val="baseline"/>
            </w:pPr>
          </w:p>
        </w:tc>
        <w:tc>
          <w:tcPr>
            <w:tcW w:w="1557" w:type="dxa"/>
            <w:shd w:val="clear" w:color="auto" w:fill="auto"/>
          </w:tcPr>
          <w:p w14:paraId="731CC95D" w14:textId="77777777" w:rsidR="00400885" w:rsidRPr="00400885" w:rsidRDefault="00400885" w:rsidP="00620157">
            <w:pPr>
              <w:widowControl w:val="0"/>
              <w:overflowPunct w:val="0"/>
              <w:autoSpaceDE w:val="0"/>
              <w:autoSpaceDN w:val="0"/>
              <w:adjustRightInd w:val="0"/>
              <w:jc w:val="both"/>
              <w:textAlignment w:val="baseline"/>
            </w:pPr>
          </w:p>
        </w:tc>
      </w:tr>
      <w:tr w:rsidR="00400885" w:rsidRPr="00400885" w14:paraId="7FCF5113" w14:textId="77777777" w:rsidTr="00620157">
        <w:tc>
          <w:tcPr>
            <w:tcW w:w="616" w:type="dxa"/>
            <w:shd w:val="clear" w:color="auto" w:fill="auto"/>
          </w:tcPr>
          <w:p w14:paraId="0A0A5B64" w14:textId="77777777" w:rsidR="00400885" w:rsidRPr="00400885" w:rsidRDefault="00400885" w:rsidP="00620157">
            <w:pPr>
              <w:widowControl w:val="0"/>
              <w:overflowPunct w:val="0"/>
              <w:autoSpaceDE w:val="0"/>
              <w:autoSpaceDN w:val="0"/>
              <w:adjustRightInd w:val="0"/>
              <w:jc w:val="both"/>
              <w:textAlignment w:val="baseline"/>
            </w:pPr>
          </w:p>
        </w:tc>
        <w:tc>
          <w:tcPr>
            <w:tcW w:w="762" w:type="dxa"/>
            <w:shd w:val="clear" w:color="auto" w:fill="auto"/>
          </w:tcPr>
          <w:p w14:paraId="4A60C207" w14:textId="77777777" w:rsidR="00400885" w:rsidRPr="00400885" w:rsidRDefault="00400885" w:rsidP="00620157">
            <w:pPr>
              <w:widowControl w:val="0"/>
              <w:overflowPunct w:val="0"/>
              <w:autoSpaceDE w:val="0"/>
              <w:autoSpaceDN w:val="0"/>
              <w:adjustRightInd w:val="0"/>
              <w:jc w:val="both"/>
              <w:textAlignment w:val="baseline"/>
            </w:pPr>
          </w:p>
        </w:tc>
        <w:tc>
          <w:tcPr>
            <w:tcW w:w="1128" w:type="dxa"/>
            <w:shd w:val="clear" w:color="auto" w:fill="auto"/>
          </w:tcPr>
          <w:p w14:paraId="7D0050F2" w14:textId="77777777" w:rsidR="00400885" w:rsidRPr="00400885" w:rsidRDefault="00400885" w:rsidP="00620157">
            <w:pPr>
              <w:widowControl w:val="0"/>
              <w:overflowPunct w:val="0"/>
              <w:autoSpaceDE w:val="0"/>
              <w:autoSpaceDN w:val="0"/>
              <w:adjustRightInd w:val="0"/>
              <w:jc w:val="both"/>
              <w:textAlignment w:val="baseline"/>
            </w:pPr>
          </w:p>
        </w:tc>
        <w:tc>
          <w:tcPr>
            <w:tcW w:w="2089" w:type="dxa"/>
            <w:shd w:val="clear" w:color="auto" w:fill="auto"/>
          </w:tcPr>
          <w:p w14:paraId="102E3BEB" w14:textId="77777777" w:rsidR="00400885" w:rsidRPr="00400885" w:rsidRDefault="00400885" w:rsidP="00620157">
            <w:pPr>
              <w:widowControl w:val="0"/>
              <w:overflowPunct w:val="0"/>
              <w:autoSpaceDE w:val="0"/>
              <w:autoSpaceDN w:val="0"/>
              <w:adjustRightInd w:val="0"/>
              <w:jc w:val="both"/>
              <w:textAlignment w:val="baseline"/>
            </w:pPr>
            <w:r w:rsidRPr="00400885">
              <w:t>Iš viso RĮB</w:t>
            </w:r>
          </w:p>
        </w:tc>
        <w:tc>
          <w:tcPr>
            <w:tcW w:w="1553" w:type="dxa"/>
            <w:shd w:val="clear" w:color="auto" w:fill="auto"/>
          </w:tcPr>
          <w:p w14:paraId="58BD5E57" w14:textId="77777777" w:rsidR="00400885" w:rsidRPr="00400885" w:rsidRDefault="00400885" w:rsidP="00620157">
            <w:pPr>
              <w:widowControl w:val="0"/>
              <w:overflowPunct w:val="0"/>
              <w:autoSpaceDE w:val="0"/>
              <w:autoSpaceDN w:val="0"/>
              <w:adjustRightInd w:val="0"/>
              <w:jc w:val="both"/>
              <w:textAlignment w:val="baseline"/>
            </w:pPr>
          </w:p>
        </w:tc>
        <w:tc>
          <w:tcPr>
            <w:tcW w:w="1923" w:type="dxa"/>
            <w:shd w:val="clear" w:color="auto" w:fill="auto"/>
          </w:tcPr>
          <w:p w14:paraId="73D923BE" w14:textId="77777777" w:rsidR="00400885" w:rsidRPr="00400885" w:rsidRDefault="00400885" w:rsidP="00620157">
            <w:pPr>
              <w:widowControl w:val="0"/>
              <w:overflowPunct w:val="0"/>
              <w:autoSpaceDE w:val="0"/>
              <w:autoSpaceDN w:val="0"/>
              <w:adjustRightInd w:val="0"/>
              <w:jc w:val="both"/>
              <w:textAlignment w:val="baseline"/>
            </w:pPr>
            <w:r w:rsidRPr="00400885">
              <w:t>Iš viso RĮT</w:t>
            </w:r>
          </w:p>
        </w:tc>
        <w:tc>
          <w:tcPr>
            <w:tcW w:w="1557" w:type="dxa"/>
            <w:shd w:val="clear" w:color="auto" w:fill="auto"/>
          </w:tcPr>
          <w:p w14:paraId="6C3D1EB1" w14:textId="77777777" w:rsidR="00400885" w:rsidRPr="00400885" w:rsidRDefault="00400885" w:rsidP="00620157">
            <w:pPr>
              <w:widowControl w:val="0"/>
              <w:overflowPunct w:val="0"/>
              <w:autoSpaceDE w:val="0"/>
              <w:autoSpaceDN w:val="0"/>
              <w:adjustRightInd w:val="0"/>
              <w:jc w:val="both"/>
              <w:textAlignment w:val="baseline"/>
            </w:pPr>
          </w:p>
        </w:tc>
      </w:tr>
    </w:tbl>
    <w:p w14:paraId="4F6651F1" w14:textId="77777777" w:rsidR="00400885" w:rsidRPr="00400885" w:rsidRDefault="00400885" w:rsidP="00400885">
      <w:pPr>
        <w:widowControl w:val="0"/>
        <w:overflowPunct w:val="0"/>
        <w:autoSpaceDE w:val="0"/>
        <w:autoSpaceDN w:val="0"/>
        <w:adjustRightInd w:val="0"/>
        <w:jc w:val="both"/>
        <w:textAlignment w:val="baseline"/>
        <w:rPr>
          <w:i/>
          <w:iCs/>
          <w:sz w:val="20"/>
          <w:lang w:eastAsia="lt-LT"/>
        </w:rPr>
      </w:pPr>
      <w:r w:rsidRPr="00400885">
        <w:rPr>
          <w:i/>
          <w:iCs/>
          <w:sz w:val="20"/>
          <w:lang w:eastAsia="lt-LT"/>
        </w:rPr>
        <w:t>Tikimybė (T) – procentais nuo 0 iki 100 proc. Nustatoma ekspertiniu būdu.</w:t>
      </w:r>
    </w:p>
    <w:p w14:paraId="23627720" w14:textId="77777777" w:rsidR="00400885" w:rsidRPr="00400885" w:rsidRDefault="00400885" w:rsidP="00400885">
      <w:pPr>
        <w:widowControl w:val="0"/>
        <w:overflowPunct w:val="0"/>
        <w:autoSpaceDE w:val="0"/>
        <w:autoSpaceDN w:val="0"/>
        <w:adjustRightInd w:val="0"/>
        <w:jc w:val="both"/>
        <w:textAlignment w:val="baseline"/>
        <w:rPr>
          <w:i/>
          <w:iCs/>
          <w:sz w:val="20"/>
          <w:lang w:eastAsia="lt-LT"/>
        </w:rPr>
      </w:pPr>
      <w:r w:rsidRPr="00400885">
        <w:rPr>
          <w:i/>
          <w:iCs/>
          <w:sz w:val="20"/>
          <w:lang w:eastAsia="lt-LT"/>
        </w:rPr>
        <w:t>Absoliuti įtaka biudžetui (AĮB). Nurodomas projekto biudžetas (eurais) (su pliuso ženklu – neigiamoms rizikoms, su minuso ženklu – galimybėms).</w:t>
      </w:r>
    </w:p>
    <w:p w14:paraId="1380C1AC"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Absoliuti įtaka tvarkaraščiui (AĮT). Nurodoma bendra projekto trukmė darbo dienomis (su pliuso ženklu – neigiamoms rizikoms, su minuso ženklu – galimybėms).</w:t>
      </w:r>
    </w:p>
    <w:p w14:paraId="4D929C0E"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Rizikos įtaka biudžetui (RĮB), RĮB = T x AĮB.</w:t>
      </w:r>
    </w:p>
    <w:p w14:paraId="0C79A440"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 xml:space="preserve">Rizikos įtaka tvarkaraščiui (RĮT), RĮT = T x AĮT. </w:t>
      </w:r>
    </w:p>
    <w:p w14:paraId="319ED297"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Suminė RĮB (rizikų įtaka biudžetui) pridedama prie projekto, projektų programos biudžeto.</w:t>
      </w:r>
    </w:p>
    <w:p w14:paraId="3501AC32"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Suminė RĮT pridedama prie projekto, projektų programos tvarkaraštyje nurodyto galutinio termino.</w:t>
      </w:r>
    </w:p>
    <w:p w14:paraId="1C37BCA1" w14:textId="77777777" w:rsidR="00400885" w:rsidRPr="00400885" w:rsidRDefault="00400885" w:rsidP="00400885">
      <w:pPr>
        <w:widowControl w:val="0"/>
        <w:overflowPunct w:val="0"/>
        <w:autoSpaceDE w:val="0"/>
        <w:autoSpaceDN w:val="0"/>
        <w:adjustRightInd w:val="0"/>
        <w:jc w:val="both"/>
        <w:textAlignment w:val="baseline"/>
        <w:rPr>
          <w:i/>
          <w:iCs/>
          <w:sz w:val="20"/>
        </w:rPr>
      </w:pPr>
    </w:p>
    <w:p w14:paraId="214C2463" w14:textId="77777777" w:rsidR="00400885" w:rsidRPr="00400885" w:rsidRDefault="00400885" w:rsidP="00400885">
      <w:pPr>
        <w:widowControl w:val="0"/>
        <w:overflowPunct w:val="0"/>
        <w:autoSpaceDE w:val="0"/>
        <w:autoSpaceDN w:val="0"/>
        <w:adjustRightInd w:val="0"/>
        <w:jc w:val="both"/>
        <w:textAlignment w:val="baseline"/>
        <w:rPr>
          <w:i/>
          <w:iCs/>
          <w:sz w:val="20"/>
        </w:rPr>
      </w:pPr>
    </w:p>
    <w:p w14:paraId="011CB0C7" w14:textId="77777777" w:rsidR="00400885" w:rsidRPr="00400885" w:rsidRDefault="00400885" w:rsidP="00400885">
      <w:pPr>
        <w:widowControl w:val="0"/>
        <w:numPr>
          <w:ilvl w:val="1"/>
          <w:numId w:val="14"/>
        </w:numPr>
        <w:overflowPunct w:val="0"/>
        <w:autoSpaceDE w:val="0"/>
        <w:autoSpaceDN w:val="0"/>
        <w:adjustRightInd w:val="0"/>
        <w:contextualSpacing/>
        <w:jc w:val="both"/>
        <w:textAlignment w:val="baseline"/>
        <w:rPr>
          <w:b/>
          <w:szCs w:val="24"/>
          <w:lang w:eastAsia="lt-LT"/>
        </w:rPr>
      </w:pPr>
      <w:r w:rsidRPr="00400885">
        <w:rPr>
          <w:b/>
          <w:szCs w:val="24"/>
          <w:lang w:eastAsia="lt-LT"/>
        </w:rPr>
        <w:t xml:space="preserve"> RIZIKŲ VALDYMO PLANAS</w:t>
      </w:r>
    </w:p>
    <w:p w14:paraId="44B6685B"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 xml:space="preserve">Detaliai aprašomas rizikų (kurių RĮP </w:t>
      </w:r>
      <w:r w:rsidRPr="00400885">
        <w:rPr>
          <w:i/>
          <w:iCs/>
          <w:sz w:val="20"/>
        </w:rPr>
        <w:t>&gt;</w:t>
      </w:r>
      <w:r w:rsidRPr="00400885">
        <w:rPr>
          <w:i/>
          <w:sz w:val="20"/>
        </w:rPr>
        <w:t>6) valdymas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9"/>
        <w:gridCol w:w="2126"/>
        <w:gridCol w:w="2977"/>
        <w:gridCol w:w="1984"/>
      </w:tblGrid>
      <w:tr w:rsidR="00400885" w:rsidRPr="00400885" w14:paraId="03E7B505" w14:textId="77777777" w:rsidTr="00620157">
        <w:tc>
          <w:tcPr>
            <w:tcW w:w="648" w:type="dxa"/>
            <w:shd w:val="clear" w:color="auto" w:fill="auto"/>
            <w:vAlign w:val="center"/>
          </w:tcPr>
          <w:p w14:paraId="24CE4F64"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Eil. Nr.</w:t>
            </w:r>
          </w:p>
        </w:tc>
        <w:tc>
          <w:tcPr>
            <w:tcW w:w="1899" w:type="dxa"/>
            <w:shd w:val="clear" w:color="auto" w:fill="auto"/>
            <w:vAlign w:val="center"/>
          </w:tcPr>
          <w:p w14:paraId="19C87696"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Rizika</w:t>
            </w:r>
          </w:p>
        </w:tc>
        <w:tc>
          <w:tcPr>
            <w:tcW w:w="2126" w:type="dxa"/>
            <w:shd w:val="clear" w:color="auto" w:fill="auto"/>
            <w:vAlign w:val="center"/>
          </w:tcPr>
          <w:p w14:paraId="3A7A285E"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Atsako strategija</w:t>
            </w:r>
          </w:p>
        </w:tc>
        <w:tc>
          <w:tcPr>
            <w:tcW w:w="2977" w:type="dxa"/>
            <w:shd w:val="clear" w:color="auto" w:fill="auto"/>
          </w:tcPr>
          <w:p w14:paraId="7B6B69BF"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Rizikos atsako aprašymas (veiksmai / darbai rizikoms valdyti)</w:t>
            </w:r>
          </w:p>
        </w:tc>
        <w:tc>
          <w:tcPr>
            <w:tcW w:w="1984" w:type="dxa"/>
            <w:shd w:val="clear" w:color="auto" w:fill="auto"/>
            <w:vAlign w:val="center"/>
          </w:tcPr>
          <w:p w14:paraId="62C4CF27"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Už rizikos atsako vykdymą atsakingas asmuo</w:t>
            </w:r>
          </w:p>
          <w:p w14:paraId="334BF44B" w14:textId="77777777" w:rsidR="00400885" w:rsidRPr="00400885" w:rsidRDefault="00400885" w:rsidP="00620157">
            <w:pPr>
              <w:widowControl w:val="0"/>
              <w:overflowPunct w:val="0"/>
              <w:autoSpaceDE w:val="0"/>
              <w:autoSpaceDN w:val="0"/>
              <w:adjustRightInd w:val="0"/>
              <w:jc w:val="center"/>
              <w:textAlignment w:val="baseline"/>
              <w:rPr>
                <w:sz w:val="20"/>
              </w:rPr>
            </w:pPr>
            <w:r w:rsidRPr="00400885">
              <w:rPr>
                <w:sz w:val="20"/>
              </w:rPr>
              <w:t>(vardas, pavardė, pareigos, el. paštas)</w:t>
            </w:r>
          </w:p>
        </w:tc>
      </w:tr>
      <w:tr w:rsidR="00400885" w:rsidRPr="00400885" w14:paraId="1E5360F6" w14:textId="77777777" w:rsidTr="00620157">
        <w:tc>
          <w:tcPr>
            <w:tcW w:w="648" w:type="dxa"/>
            <w:shd w:val="clear" w:color="auto" w:fill="auto"/>
          </w:tcPr>
          <w:p w14:paraId="6B183723"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1899" w:type="dxa"/>
            <w:shd w:val="clear" w:color="auto" w:fill="auto"/>
          </w:tcPr>
          <w:p w14:paraId="1B082E02"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126" w:type="dxa"/>
            <w:shd w:val="clear" w:color="auto" w:fill="auto"/>
          </w:tcPr>
          <w:p w14:paraId="23D9B29C"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977" w:type="dxa"/>
            <w:shd w:val="clear" w:color="auto" w:fill="auto"/>
          </w:tcPr>
          <w:p w14:paraId="71A5C0C4"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1984" w:type="dxa"/>
            <w:shd w:val="clear" w:color="auto" w:fill="auto"/>
          </w:tcPr>
          <w:p w14:paraId="7EE124F2"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7FBB7962"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562C9165" w14:textId="77777777" w:rsidR="00400885" w:rsidRPr="00400885" w:rsidRDefault="00400885" w:rsidP="00400885">
      <w:pPr>
        <w:keepNext/>
        <w:keepLines/>
        <w:overflowPunct w:val="0"/>
        <w:autoSpaceDE w:val="0"/>
        <w:autoSpaceDN w:val="0"/>
        <w:adjustRightInd w:val="0"/>
        <w:jc w:val="both"/>
        <w:textAlignment w:val="baseline"/>
        <w:rPr>
          <w:b/>
          <w:bCs/>
          <w:szCs w:val="24"/>
        </w:rPr>
      </w:pPr>
      <w:r w:rsidRPr="00400885">
        <w:rPr>
          <w:b/>
          <w:bCs/>
          <w:szCs w:val="24"/>
        </w:rPr>
        <w:lastRenderedPageBreak/>
        <w:t>5.4. PROBLEMOS</w:t>
      </w:r>
    </w:p>
    <w:tbl>
      <w:tblPr>
        <w:tblStyle w:val="Lentelstinklelis4"/>
        <w:tblW w:w="0" w:type="auto"/>
        <w:tblLook w:val="04A0" w:firstRow="1" w:lastRow="0" w:firstColumn="1" w:lastColumn="0" w:noHBand="0" w:noVBand="1"/>
      </w:tblPr>
      <w:tblGrid>
        <w:gridCol w:w="846"/>
        <w:gridCol w:w="1843"/>
        <w:gridCol w:w="1417"/>
        <w:gridCol w:w="2218"/>
        <w:gridCol w:w="1582"/>
        <w:gridCol w:w="1582"/>
      </w:tblGrid>
      <w:tr w:rsidR="00400885" w:rsidRPr="00400885" w14:paraId="62CDCABA" w14:textId="77777777" w:rsidTr="00620157">
        <w:tc>
          <w:tcPr>
            <w:tcW w:w="846" w:type="dxa"/>
            <w:shd w:val="clear" w:color="auto" w:fill="auto"/>
          </w:tcPr>
          <w:p w14:paraId="06D2C602" w14:textId="77777777" w:rsidR="00400885" w:rsidRPr="00400885" w:rsidRDefault="00400885" w:rsidP="00620157">
            <w:pPr>
              <w:keepNext/>
              <w:keepLines/>
              <w:overflowPunct w:val="0"/>
              <w:autoSpaceDE w:val="0"/>
              <w:autoSpaceDN w:val="0"/>
              <w:adjustRightInd w:val="0"/>
              <w:jc w:val="center"/>
              <w:textAlignment w:val="baseline"/>
            </w:pPr>
            <w:r w:rsidRPr="00400885">
              <w:t>Eil. Nr.</w:t>
            </w:r>
          </w:p>
        </w:tc>
        <w:tc>
          <w:tcPr>
            <w:tcW w:w="1843" w:type="dxa"/>
            <w:shd w:val="clear" w:color="auto" w:fill="auto"/>
          </w:tcPr>
          <w:p w14:paraId="5F02E6EF" w14:textId="77777777" w:rsidR="00400885" w:rsidRPr="00400885" w:rsidRDefault="00400885" w:rsidP="00620157">
            <w:pPr>
              <w:keepNext/>
              <w:keepLines/>
              <w:overflowPunct w:val="0"/>
              <w:autoSpaceDE w:val="0"/>
              <w:autoSpaceDN w:val="0"/>
              <w:adjustRightInd w:val="0"/>
              <w:jc w:val="center"/>
              <w:textAlignment w:val="baseline"/>
            </w:pPr>
            <w:r w:rsidRPr="00400885">
              <w:t>Problema</w:t>
            </w:r>
          </w:p>
        </w:tc>
        <w:tc>
          <w:tcPr>
            <w:tcW w:w="1417" w:type="dxa"/>
            <w:shd w:val="clear" w:color="auto" w:fill="auto"/>
          </w:tcPr>
          <w:p w14:paraId="0D623F1C" w14:textId="77777777" w:rsidR="00400885" w:rsidRPr="00400885" w:rsidRDefault="00400885" w:rsidP="00620157">
            <w:pPr>
              <w:keepNext/>
              <w:keepLines/>
              <w:overflowPunct w:val="0"/>
              <w:autoSpaceDE w:val="0"/>
              <w:autoSpaceDN w:val="0"/>
              <w:adjustRightInd w:val="0"/>
              <w:jc w:val="center"/>
              <w:textAlignment w:val="baseline"/>
            </w:pPr>
            <w:r w:rsidRPr="00400885">
              <w:t>Poveikis</w:t>
            </w:r>
          </w:p>
        </w:tc>
        <w:tc>
          <w:tcPr>
            <w:tcW w:w="2218" w:type="dxa"/>
            <w:shd w:val="clear" w:color="auto" w:fill="auto"/>
          </w:tcPr>
          <w:p w14:paraId="0D1BD850" w14:textId="77777777" w:rsidR="00400885" w:rsidRPr="00400885" w:rsidDel="00A31380" w:rsidRDefault="00400885" w:rsidP="00620157">
            <w:pPr>
              <w:keepNext/>
              <w:keepLines/>
              <w:overflowPunct w:val="0"/>
              <w:autoSpaceDE w:val="0"/>
              <w:autoSpaceDN w:val="0"/>
              <w:adjustRightInd w:val="0"/>
              <w:jc w:val="center"/>
              <w:textAlignment w:val="baseline"/>
            </w:pPr>
            <w:r w:rsidRPr="00400885">
              <w:t>Problemos valdymo priemonės</w:t>
            </w:r>
          </w:p>
        </w:tc>
        <w:tc>
          <w:tcPr>
            <w:tcW w:w="1582" w:type="dxa"/>
            <w:shd w:val="clear" w:color="auto" w:fill="auto"/>
          </w:tcPr>
          <w:p w14:paraId="00461EF4" w14:textId="77777777" w:rsidR="00400885" w:rsidRPr="00400885" w:rsidRDefault="00400885" w:rsidP="00620157">
            <w:pPr>
              <w:widowControl w:val="0"/>
              <w:overflowPunct w:val="0"/>
              <w:autoSpaceDE w:val="0"/>
              <w:autoSpaceDN w:val="0"/>
              <w:adjustRightInd w:val="0"/>
              <w:jc w:val="center"/>
              <w:textAlignment w:val="baseline"/>
            </w:pPr>
            <w:r w:rsidRPr="00400885">
              <w:rPr>
                <w:bCs/>
              </w:rPr>
              <w:t xml:space="preserve">Už problemos valdymą </w:t>
            </w:r>
            <w:r w:rsidRPr="00400885">
              <w:t>atsakingas asmuo</w:t>
            </w:r>
          </w:p>
          <w:p w14:paraId="1D1E185C" w14:textId="77777777" w:rsidR="00400885" w:rsidRPr="00400885" w:rsidRDefault="00400885" w:rsidP="00620157">
            <w:pPr>
              <w:keepNext/>
              <w:keepLines/>
              <w:overflowPunct w:val="0"/>
              <w:autoSpaceDE w:val="0"/>
              <w:autoSpaceDN w:val="0"/>
              <w:adjustRightInd w:val="0"/>
              <w:jc w:val="center"/>
              <w:textAlignment w:val="baseline"/>
              <w:rPr>
                <w:bCs/>
              </w:rPr>
            </w:pPr>
            <w:r w:rsidRPr="00400885">
              <w:t>(vardas, pavardė, pareigos, el. paštas)</w:t>
            </w:r>
          </w:p>
        </w:tc>
        <w:tc>
          <w:tcPr>
            <w:tcW w:w="1582" w:type="dxa"/>
            <w:shd w:val="clear" w:color="auto" w:fill="auto"/>
          </w:tcPr>
          <w:p w14:paraId="26995139" w14:textId="77777777" w:rsidR="00400885" w:rsidRPr="00400885" w:rsidRDefault="00400885" w:rsidP="00620157">
            <w:pPr>
              <w:keepNext/>
              <w:keepLines/>
              <w:overflowPunct w:val="0"/>
              <w:autoSpaceDE w:val="0"/>
              <w:autoSpaceDN w:val="0"/>
              <w:adjustRightInd w:val="0"/>
              <w:jc w:val="center"/>
              <w:textAlignment w:val="baseline"/>
            </w:pPr>
            <w:r w:rsidRPr="00400885">
              <w:t>Įrašymo data</w:t>
            </w:r>
          </w:p>
        </w:tc>
      </w:tr>
      <w:tr w:rsidR="00400885" w:rsidRPr="00400885" w14:paraId="7BEA19E2" w14:textId="77777777" w:rsidTr="00620157">
        <w:tc>
          <w:tcPr>
            <w:tcW w:w="846" w:type="dxa"/>
            <w:shd w:val="clear" w:color="auto" w:fill="auto"/>
          </w:tcPr>
          <w:p w14:paraId="0BE7254E" w14:textId="77777777" w:rsidR="00400885" w:rsidRPr="00400885" w:rsidRDefault="00400885" w:rsidP="00620157">
            <w:pPr>
              <w:keepNext/>
              <w:keepLines/>
              <w:overflowPunct w:val="0"/>
              <w:autoSpaceDE w:val="0"/>
              <w:autoSpaceDN w:val="0"/>
              <w:adjustRightInd w:val="0"/>
              <w:jc w:val="both"/>
              <w:textAlignment w:val="baseline"/>
            </w:pPr>
          </w:p>
        </w:tc>
        <w:tc>
          <w:tcPr>
            <w:tcW w:w="1843" w:type="dxa"/>
            <w:shd w:val="clear" w:color="auto" w:fill="auto"/>
          </w:tcPr>
          <w:p w14:paraId="3D8ECBBF" w14:textId="77777777" w:rsidR="00400885" w:rsidRPr="00400885" w:rsidRDefault="00400885" w:rsidP="00620157">
            <w:pPr>
              <w:keepNext/>
              <w:keepLines/>
              <w:overflowPunct w:val="0"/>
              <w:autoSpaceDE w:val="0"/>
              <w:autoSpaceDN w:val="0"/>
              <w:adjustRightInd w:val="0"/>
              <w:jc w:val="both"/>
              <w:textAlignment w:val="baseline"/>
            </w:pPr>
          </w:p>
        </w:tc>
        <w:tc>
          <w:tcPr>
            <w:tcW w:w="1417" w:type="dxa"/>
            <w:shd w:val="clear" w:color="auto" w:fill="auto"/>
          </w:tcPr>
          <w:p w14:paraId="2A2B30E2" w14:textId="77777777" w:rsidR="00400885" w:rsidRPr="00400885" w:rsidRDefault="00400885" w:rsidP="00620157">
            <w:pPr>
              <w:keepNext/>
              <w:keepLines/>
              <w:overflowPunct w:val="0"/>
              <w:autoSpaceDE w:val="0"/>
              <w:autoSpaceDN w:val="0"/>
              <w:adjustRightInd w:val="0"/>
              <w:jc w:val="both"/>
              <w:textAlignment w:val="baseline"/>
            </w:pPr>
          </w:p>
        </w:tc>
        <w:tc>
          <w:tcPr>
            <w:tcW w:w="2218" w:type="dxa"/>
            <w:shd w:val="clear" w:color="auto" w:fill="auto"/>
          </w:tcPr>
          <w:p w14:paraId="55FF276A" w14:textId="77777777" w:rsidR="00400885" w:rsidRPr="00400885" w:rsidRDefault="00400885" w:rsidP="00620157">
            <w:pPr>
              <w:keepNext/>
              <w:keepLines/>
              <w:overflowPunct w:val="0"/>
              <w:autoSpaceDE w:val="0"/>
              <w:autoSpaceDN w:val="0"/>
              <w:adjustRightInd w:val="0"/>
              <w:jc w:val="both"/>
              <w:textAlignment w:val="baseline"/>
            </w:pPr>
          </w:p>
        </w:tc>
        <w:tc>
          <w:tcPr>
            <w:tcW w:w="1582" w:type="dxa"/>
            <w:shd w:val="clear" w:color="auto" w:fill="auto"/>
          </w:tcPr>
          <w:p w14:paraId="3897FB21" w14:textId="77777777" w:rsidR="00400885" w:rsidRPr="00400885" w:rsidRDefault="00400885" w:rsidP="00620157">
            <w:pPr>
              <w:keepNext/>
              <w:keepLines/>
              <w:overflowPunct w:val="0"/>
              <w:autoSpaceDE w:val="0"/>
              <w:autoSpaceDN w:val="0"/>
              <w:adjustRightInd w:val="0"/>
              <w:jc w:val="both"/>
              <w:textAlignment w:val="baseline"/>
            </w:pPr>
          </w:p>
        </w:tc>
        <w:tc>
          <w:tcPr>
            <w:tcW w:w="1582" w:type="dxa"/>
            <w:shd w:val="clear" w:color="auto" w:fill="auto"/>
          </w:tcPr>
          <w:p w14:paraId="3989F0DD" w14:textId="77777777" w:rsidR="00400885" w:rsidRPr="00400885" w:rsidRDefault="00400885" w:rsidP="00620157">
            <w:pPr>
              <w:keepNext/>
              <w:keepLines/>
              <w:overflowPunct w:val="0"/>
              <w:autoSpaceDE w:val="0"/>
              <w:autoSpaceDN w:val="0"/>
              <w:adjustRightInd w:val="0"/>
              <w:jc w:val="both"/>
              <w:textAlignment w:val="baseline"/>
            </w:pPr>
          </w:p>
        </w:tc>
      </w:tr>
    </w:tbl>
    <w:p w14:paraId="5EEFFDDE" w14:textId="77777777" w:rsidR="00400885" w:rsidRPr="00400885" w:rsidRDefault="00400885" w:rsidP="00400885">
      <w:pPr>
        <w:widowControl w:val="0"/>
        <w:overflowPunct w:val="0"/>
        <w:autoSpaceDE w:val="0"/>
        <w:autoSpaceDN w:val="0"/>
        <w:adjustRightInd w:val="0"/>
        <w:jc w:val="center"/>
        <w:textAlignment w:val="baseline"/>
        <w:rPr>
          <w:sz w:val="20"/>
        </w:rPr>
      </w:pPr>
    </w:p>
    <w:p w14:paraId="37EB16C6" w14:textId="77777777" w:rsidR="00400885" w:rsidRPr="00400885" w:rsidRDefault="00400885" w:rsidP="00400885">
      <w:pPr>
        <w:widowControl w:val="0"/>
        <w:overflowPunct w:val="0"/>
        <w:autoSpaceDE w:val="0"/>
        <w:autoSpaceDN w:val="0"/>
        <w:adjustRightInd w:val="0"/>
        <w:jc w:val="both"/>
        <w:textAlignment w:val="baseline"/>
        <w:rPr>
          <w:sz w:val="20"/>
        </w:rPr>
      </w:pPr>
    </w:p>
    <w:tbl>
      <w:tblPr>
        <w:tblStyle w:val="Lentelstinklelis4"/>
        <w:tblW w:w="4871" w:type="pct"/>
        <w:tblLook w:val="04A0" w:firstRow="1" w:lastRow="0" w:firstColumn="1" w:lastColumn="0" w:noHBand="0" w:noVBand="1"/>
      </w:tblPr>
      <w:tblGrid>
        <w:gridCol w:w="9600"/>
      </w:tblGrid>
      <w:tr w:rsidR="00400885" w:rsidRPr="00400885" w14:paraId="294418B7" w14:textId="77777777" w:rsidTr="00620157">
        <w:trPr>
          <w:trHeight w:val="319"/>
        </w:trPr>
        <w:tc>
          <w:tcPr>
            <w:tcW w:w="5000" w:type="pct"/>
            <w:shd w:val="clear" w:color="auto" w:fill="auto"/>
            <w:vAlign w:val="center"/>
            <w:hideMark/>
          </w:tcPr>
          <w:p w14:paraId="50D57DB3"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5.5. RIZIKOS BŪKLĖ </w:t>
            </w:r>
          </w:p>
        </w:tc>
      </w:tr>
      <w:tr w:rsidR="00400885" w:rsidRPr="00400885" w14:paraId="05845607" w14:textId="77777777" w:rsidTr="00620157">
        <w:trPr>
          <w:trHeight w:val="291"/>
        </w:trPr>
        <w:tc>
          <w:tcPr>
            <w:tcW w:w="5000" w:type="pct"/>
            <w:shd w:val="clear" w:color="auto" w:fill="auto"/>
          </w:tcPr>
          <w:p w14:paraId="3474F268"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 xml:space="preserve">(Nurodoma projekto </w:t>
            </w:r>
            <w:r w:rsidRPr="00400885">
              <w:rPr>
                <w:i/>
                <w:iCs/>
                <w:color w:val="000000"/>
                <w:lang w:eastAsia="lt-LT"/>
              </w:rPr>
              <w:t>rizikos būklės spalva)</w:t>
            </w:r>
          </w:p>
        </w:tc>
      </w:tr>
      <w:tr w:rsidR="00400885" w:rsidRPr="00400885" w14:paraId="2C5672F7" w14:textId="77777777" w:rsidTr="00620157">
        <w:trPr>
          <w:trHeight w:val="291"/>
        </w:trPr>
        <w:tc>
          <w:tcPr>
            <w:tcW w:w="5000" w:type="pct"/>
            <w:shd w:val="clear" w:color="auto" w:fill="auto"/>
          </w:tcPr>
          <w:p w14:paraId="40E500A4" w14:textId="77777777" w:rsidR="00400885" w:rsidRPr="00400885" w:rsidRDefault="00400885" w:rsidP="00620157">
            <w:pPr>
              <w:widowControl w:val="0"/>
              <w:overflowPunct w:val="0"/>
              <w:autoSpaceDE w:val="0"/>
              <w:autoSpaceDN w:val="0"/>
              <w:adjustRightInd w:val="0"/>
              <w:jc w:val="both"/>
              <w:textAlignment w:val="baseline"/>
            </w:pPr>
          </w:p>
        </w:tc>
      </w:tr>
    </w:tbl>
    <w:p w14:paraId="0B8529FA"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Rizikos būklės nustatymo informacija pateikiama formos pildymo instrukcijoje</w:t>
      </w:r>
    </w:p>
    <w:p w14:paraId="0EA810CC"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4"/>
        <w:tblW w:w="4871" w:type="pct"/>
        <w:tblLook w:val="04A0" w:firstRow="1" w:lastRow="0" w:firstColumn="1" w:lastColumn="0" w:noHBand="0" w:noVBand="1"/>
      </w:tblPr>
      <w:tblGrid>
        <w:gridCol w:w="9600"/>
      </w:tblGrid>
      <w:tr w:rsidR="00400885" w:rsidRPr="00400885" w14:paraId="6E47F15B" w14:textId="77777777" w:rsidTr="00620157">
        <w:trPr>
          <w:trHeight w:val="319"/>
        </w:trPr>
        <w:tc>
          <w:tcPr>
            <w:tcW w:w="5000" w:type="pct"/>
            <w:shd w:val="clear" w:color="auto" w:fill="auto"/>
            <w:vAlign w:val="center"/>
            <w:hideMark/>
          </w:tcPr>
          <w:p w14:paraId="609925B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5.6. KOMENTARAS APIE RIZIKŲ VALDYMĄ</w:t>
            </w:r>
          </w:p>
        </w:tc>
      </w:tr>
      <w:tr w:rsidR="00400885" w:rsidRPr="00400885" w14:paraId="69C1331F" w14:textId="77777777" w:rsidTr="00620157">
        <w:trPr>
          <w:trHeight w:val="291"/>
        </w:trPr>
        <w:tc>
          <w:tcPr>
            <w:tcW w:w="5000" w:type="pct"/>
            <w:shd w:val="clear" w:color="auto" w:fill="auto"/>
          </w:tcPr>
          <w:p w14:paraId="59032C23"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reikiamus sprendimus)</w:t>
            </w:r>
          </w:p>
        </w:tc>
      </w:tr>
      <w:tr w:rsidR="00400885" w:rsidRPr="00400885" w14:paraId="46C549C2" w14:textId="77777777" w:rsidTr="00620157">
        <w:trPr>
          <w:trHeight w:val="291"/>
        </w:trPr>
        <w:tc>
          <w:tcPr>
            <w:tcW w:w="5000" w:type="pct"/>
            <w:shd w:val="clear" w:color="auto" w:fill="auto"/>
          </w:tcPr>
          <w:p w14:paraId="33D3287E" w14:textId="77777777" w:rsidR="00400885" w:rsidRPr="00400885" w:rsidRDefault="00400885" w:rsidP="00620157">
            <w:pPr>
              <w:widowControl w:val="0"/>
              <w:overflowPunct w:val="0"/>
              <w:autoSpaceDE w:val="0"/>
              <w:autoSpaceDN w:val="0"/>
              <w:adjustRightInd w:val="0"/>
              <w:jc w:val="both"/>
              <w:textAlignment w:val="baseline"/>
            </w:pPr>
          </w:p>
        </w:tc>
      </w:tr>
    </w:tbl>
    <w:p w14:paraId="19AB651B" w14:textId="77777777" w:rsidR="00400885" w:rsidRPr="00400885" w:rsidRDefault="00400885" w:rsidP="00400885">
      <w:pPr>
        <w:widowControl w:val="0"/>
        <w:overflowPunct w:val="0"/>
        <w:autoSpaceDE w:val="0"/>
        <w:autoSpaceDN w:val="0"/>
        <w:adjustRightInd w:val="0"/>
        <w:jc w:val="center"/>
        <w:textAlignment w:val="baseline"/>
        <w:rPr>
          <w:sz w:val="20"/>
        </w:rPr>
      </w:pPr>
    </w:p>
    <w:p w14:paraId="5F52772D" w14:textId="77777777" w:rsidR="00400885" w:rsidRPr="00400885" w:rsidRDefault="00400885" w:rsidP="00400885">
      <w:pPr>
        <w:widowControl w:val="0"/>
        <w:overflowPunct w:val="0"/>
        <w:autoSpaceDE w:val="0"/>
        <w:autoSpaceDN w:val="0"/>
        <w:adjustRightInd w:val="0"/>
        <w:jc w:val="center"/>
        <w:textAlignment w:val="baseline"/>
        <w:rPr>
          <w:sz w:val="20"/>
        </w:rPr>
      </w:pPr>
      <w:r w:rsidRPr="00400885">
        <w:rPr>
          <w:sz w:val="20"/>
        </w:rPr>
        <w:t>____________________________</w:t>
      </w:r>
    </w:p>
    <w:p w14:paraId="79B2E64A" w14:textId="77777777" w:rsidR="00400885" w:rsidRPr="00400885" w:rsidRDefault="00400885" w:rsidP="00400885">
      <w:pPr>
        <w:spacing w:after="200" w:line="276" w:lineRule="auto"/>
        <w:rPr>
          <w:sz w:val="20"/>
        </w:rPr>
      </w:pPr>
      <w:r w:rsidRPr="00400885">
        <w:rPr>
          <w:sz w:val="20"/>
        </w:rPr>
        <w:br w:type="page"/>
      </w:r>
    </w:p>
    <w:p w14:paraId="5F39A921" w14:textId="77777777" w:rsidR="00400885" w:rsidRPr="00400885" w:rsidRDefault="00400885" w:rsidP="00400885">
      <w:pPr>
        <w:widowControl w:val="0"/>
        <w:overflowPunct w:val="0"/>
        <w:autoSpaceDE w:val="0"/>
        <w:autoSpaceDN w:val="0"/>
        <w:adjustRightInd w:val="0"/>
        <w:jc w:val="center"/>
        <w:textAlignment w:val="baseline"/>
        <w:rPr>
          <w:sz w:val="20"/>
        </w:rPr>
      </w:pPr>
    </w:p>
    <w:p w14:paraId="421A47C1" w14:textId="77777777" w:rsidR="00400885" w:rsidRPr="00400885" w:rsidRDefault="00400885" w:rsidP="00400885">
      <w:pPr>
        <w:widowControl w:val="0"/>
        <w:overflowPunct w:val="0"/>
        <w:autoSpaceDE w:val="0"/>
        <w:autoSpaceDN w:val="0"/>
        <w:adjustRightInd w:val="0"/>
        <w:ind w:left="5670" w:firstLine="1134"/>
        <w:jc w:val="both"/>
        <w:textAlignment w:val="baseline"/>
        <w:rPr>
          <w:szCs w:val="24"/>
          <w:lang w:eastAsia="lt-LT"/>
        </w:rPr>
      </w:pPr>
      <w:r w:rsidRPr="00400885">
        <w:rPr>
          <w:szCs w:val="24"/>
          <w:lang w:eastAsia="lt-LT"/>
        </w:rPr>
        <w:t xml:space="preserve">Projekto eigos ataskaitos </w:t>
      </w:r>
    </w:p>
    <w:p w14:paraId="053F9F1E" w14:textId="77777777" w:rsidR="00400885" w:rsidRPr="00400885" w:rsidRDefault="00400885" w:rsidP="00400885">
      <w:pPr>
        <w:widowControl w:val="0"/>
        <w:overflowPunct w:val="0"/>
        <w:autoSpaceDE w:val="0"/>
        <w:autoSpaceDN w:val="0"/>
        <w:adjustRightInd w:val="0"/>
        <w:ind w:left="5670" w:firstLine="1134"/>
        <w:jc w:val="both"/>
        <w:textAlignment w:val="baseline"/>
        <w:rPr>
          <w:szCs w:val="24"/>
          <w:lang w:eastAsia="lt-LT"/>
        </w:rPr>
      </w:pPr>
      <w:r w:rsidRPr="00400885">
        <w:rPr>
          <w:szCs w:val="24"/>
          <w:lang w:eastAsia="lt-LT"/>
        </w:rPr>
        <w:t>1 priedas</w:t>
      </w:r>
    </w:p>
    <w:p w14:paraId="74C7F9DE" w14:textId="77777777" w:rsidR="00400885" w:rsidRPr="00400885" w:rsidRDefault="00400885" w:rsidP="00400885">
      <w:pPr>
        <w:widowControl w:val="0"/>
        <w:overflowPunct w:val="0"/>
        <w:autoSpaceDE w:val="0"/>
        <w:autoSpaceDN w:val="0"/>
        <w:adjustRightInd w:val="0"/>
        <w:jc w:val="right"/>
        <w:textAlignment w:val="baseline"/>
        <w:rPr>
          <w:sz w:val="20"/>
        </w:rPr>
      </w:pPr>
    </w:p>
    <w:p w14:paraId="36C9ADCA" w14:textId="77777777" w:rsidR="00400885" w:rsidRPr="00400885" w:rsidRDefault="00400885" w:rsidP="00400885">
      <w:pPr>
        <w:widowControl w:val="0"/>
        <w:overflowPunct w:val="0"/>
        <w:autoSpaceDE w:val="0"/>
        <w:autoSpaceDN w:val="0"/>
        <w:adjustRightInd w:val="0"/>
        <w:ind w:left="5670" w:hanging="5670"/>
        <w:jc w:val="center"/>
        <w:textAlignment w:val="baseline"/>
        <w:rPr>
          <w:b/>
          <w:bCs/>
          <w:smallCaps/>
          <w:szCs w:val="24"/>
          <w:lang w:eastAsia="lt-LT"/>
        </w:rPr>
      </w:pPr>
      <w:r w:rsidRPr="00400885">
        <w:rPr>
          <w:b/>
          <w:bCs/>
          <w:smallCaps/>
          <w:szCs w:val="24"/>
          <w:lang w:eastAsia="lt-LT"/>
        </w:rPr>
        <w:t>PROJEKTO EIGOS ATASKAITOS FORMOS</w:t>
      </w:r>
    </w:p>
    <w:p w14:paraId="721CE6B0"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r w:rsidRPr="00400885">
        <w:rPr>
          <w:b/>
          <w:bCs/>
          <w:caps/>
        </w:rPr>
        <w:t>PILDYMO INSTRUKCIJA</w:t>
      </w:r>
    </w:p>
    <w:p w14:paraId="59CAD2A4" w14:textId="77777777" w:rsidR="00400885" w:rsidRPr="00400885" w:rsidRDefault="00400885" w:rsidP="00400885">
      <w:pPr>
        <w:widowControl w:val="0"/>
        <w:overflowPunct w:val="0"/>
        <w:autoSpaceDE w:val="0"/>
        <w:autoSpaceDN w:val="0"/>
        <w:adjustRightInd w:val="0"/>
        <w:jc w:val="both"/>
        <w:textAlignment w:val="baseline"/>
        <w:rPr>
          <w:sz w:val="22"/>
          <w:szCs w:val="22"/>
        </w:rPr>
      </w:pPr>
      <w:r w:rsidRPr="00400885">
        <w:rPr>
          <w:b/>
          <w:bCs/>
          <w:szCs w:val="24"/>
        </w:rPr>
        <w:t>I. Rodikliai*</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8"/>
        <w:gridCol w:w="3998"/>
        <w:gridCol w:w="1959"/>
      </w:tblGrid>
      <w:tr w:rsidR="00400885" w:rsidRPr="00400885" w14:paraId="3AFDD18A" w14:textId="77777777" w:rsidTr="00620157">
        <w:tc>
          <w:tcPr>
            <w:tcW w:w="2235" w:type="dxa"/>
            <w:tcBorders>
              <w:top w:val="single" w:sz="4" w:space="0" w:color="000000"/>
              <w:left w:val="single" w:sz="4" w:space="0" w:color="000000"/>
              <w:bottom w:val="single" w:sz="4" w:space="0" w:color="000000"/>
              <w:right w:val="single" w:sz="4" w:space="0" w:color="000000"/>
            </w:tcBorders>
            <w:shd w:val="clear" w:color="auto" w:fill="FFFFFF"/>
            <w:hideMark/>
          </w:tcPr>
          <w:p w14:paraId="54FFBC36" w14:textId="77777777" w:rsidR="00400885" w:rsidRPr="00400885" w:rsidRDefault="00400885" w:rsidP="00620157">
            <w:pPr>
              <w:widowControl w:val="0"/>
              <w:overflowPunct w:val="0"/>
              <w:autoSpaceDE w:val="0"/>
              <w:autoSpaceDN w:val="0"/>
              <w:adjustRightInd w:val="0"/>
              <w:textAlignment w:val="baseline"/>
              <w:rPr>
                <w:b/>
                <w:sz w:val="22"/>
                <w:szCs w:val="22"/>
              </w:rPr>
            </w:pPr>
            <w:r w:rsidRPr="00400885">
              <w:rPr>
                <w:b/>
                <w:sz w:val="22"/>
                <w:szCs w:val="22"/>
              </w:rPr>
              <w:t>Rodiklio pavadinimas</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71E44D43"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Rodiklio santrumpa</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14:paraId="5E7507E3"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Rodiklio aprašymas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Pr>
          <w:p w14:paraId="4ABC75BE" w14:textId="77777777" w:rsidR="00400885" w:rsidRPr="00400885" w:rsidRDefault="00400885" w:rsidP="00620157">
            <w:pPr>
              <w:widowControl w:val="0"/>
              <w:overflowPunct w:val="0"/>
              <w:autoSpaceDE w:val="0"/>
              <w:autoSpaceDN w:val="0"/>
              <w:adjustRightInd w:val="0"/>
              <w:jc w:val="center"/>
              <w:textAlignment w:val="baseline"/>
              <w:rPr>
                <w:b/>
                <w:iCs/>
                <w:sz w:val="22"/>
                <w:szCs w:val="22"/>
              </w:rPr>
            </w:pPr>
            <w:r w:rsidRPr="00400885">
              <w:rPr>
                <w:b/>
                <w:iCs/>
                <w:sz w:val="22"/>
                <w:szCs w:val="22"/>
              </w:rPr>
              <w:t>Rodiklio apskaičiavimo formulė</w:t>
            </w:r>
          </w:p>
        </w:tc>
      </w:tr>
      <w:tr w:rsidR="00400885" w:rsidRPr="00400885" w14:paraId="710E0409"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65C7AF8"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biudžetas </w:t>
            </w:r>
          </w:p>
          <w:p w14:paraId="14E63BC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(angl. </w:t>
            </w:r>
            <w:r w:rsidRPr="00400885">
              <w:rPr>
                <w:i/>
                <w:sz w:val="22"/>
                <w:szCs w:val="22"/>
              </w:rPr>
              <w:t>Budget at Completion</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5F9050A1"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BAC </w:t>
            </w:r>
          </w:p>
        </w:tc>
        <w:tc>
          <w:tcPr>
            <w:tcW w:w="3998" w:type="dxa"/>
            <w:tcBorders>
              <w:top w:val="single" w:sz="4" w:space="0" w:color="000000"/>
              <w:left w:val="single" w:sz="4" w:space="0" w:color="000000"/>
              <w:bottom w:val="single" w:sz="4" w:space="0" w:color="000000"/>
              <w:right w:val="single" w:sz="4" w:space="0" w:color="000000"/>
            </w:tcBorders>
            <w:hideMark/>
          </w:tcPr>
          <w:p w14:paraId="3E721CAF"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Darbo, darbų grupės, viso projekto arba projektų programos ar bet kurio kito hierarchinio darbų skaidinio elemento planuotoji vertė, apskaičiuota nuo to elemento pradžios iki pabaigos</w:t>
            </w:r>
          </w:p>
        </w:tc>
        <w:tc>
          <w:tcPr>
            <w:tcW w:w="1959" w:type="dxa"/>
            <w:tcBorders>
              <w:top w:val="single" w:sz="4" w:space="0" w:color="000000"/>
              <w:left w:val="single" w:sz="4" w:space="0" w:color="000000"/>
              <w:bottom w:val="single" w:sz="4" w:space="0" w:color="000000"/>
              <w:right w:val="single" w:sz="4" w:space="0" w:color="000000"/>
            </w:tcBorders>
          </w:tcPr>
          <w:p w14:paraId="3AC34A81"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Netaikoma</w:t>
            </w:r>
          </w:p>
        </w:tc>
      </w:tr>
      <w:tr w:rsidR="00400885" w:rsidRPr="00400885" w14:paraId="0736E718"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41BDD0EB"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išlaidų įvertis </w:t>
            </w:r>
          </w:p>
          <w:p w14:paraId="2A04A6C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(angl. </w:t>
            </w:r>
            <w:r w:rsidRPr="00400885">
              <w:rPr>
                <w:i/>
                <w:sz w:val="22"/>
                <w:szCs w:val="22"/>
              </w:rPr>
              <w:t>Estimate at Completion</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0F7E1CB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EAC </w:t>
            </w:r>
          </w:p>
        </w:tc>
        <w:tc>
          <w:tcPr>
            <w:tcW w:w="3998" w:type="dxa"/>
            <w:tcBorders>
              <w:top w:val="single" w:sz="4" w:space="0" w:color="000000"/>
              <w:left w:val="single" w:sz="4" w:space="0" w:color="000000"/>
              <w:bottom w:val="single" w:sz="4" w:space="0" w:color="000000"/>
              <w:right w:val="single" w:sz="4" w:space="0" w:color="000000"/>
            </w:tcBorders>
            <w:hideMark/>
          </w:tcPr>
          <w:p w14:paraId="74209A2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Darbo, darbų grupės, viso projekto arba projektų programos ar bet kurio kito hierarchinio darbų skaidinio elemento visų išlaidų vertės prognozė, lygi faktinių išlaidų ir likusių darbų išlaidų įverčio sumai  </w:t>
            </w:r>
          </w:p>
        </w:tc>
        <w:tc>
          <w:tcPr>
            <w:tcW w:w="1959" w:type="dxa"/>
            <w:tcBorders>
              <w:top w:val="single" w:sz="4" w:space="0" w:color="000000"/>
              <w:left w:val="single" w:sz="4" w:space="0" w:color="000000"/>
              <w:bottom w:val="single" w:sz="4" w:space="0" w:color="000000"/>
              <w:right w:val="single" w:sz="4" w:space="0" w:color="000000"/>
            </w:tcBorders>
          </w:tcPr>
          <w:p w14:paraId="21C7C0A9"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EAC = BAC / CPI</w:t>
            </w:r>
          </w:p>
        </w:tc>
      </w:tr>
      <w:tr w:rsidR="00400885" w:rsidRPr="00400885" w14:paraId="24776671"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604C331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Išlaidų rodiklis (angl. </w:t>
            </w:r>
            <w:r w:rsidRPr="00400885">
              <w:rPr>
                <w:i/>
                <w:sz w:val="22"/>
                <w:szCs w:val="22"/>
              </w:rPr>
              <w:t>Cost Performance Index</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665031F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CPI </w:t>
            </w:r>
          </w:p>
        </w:tc>
        <w:tc>
          <w:tcPr>
            <w:tcW w:w="3998" w:type="dxa"/>
            <w:tcBorders>
              <w:top w:val="single" w:sz="4" w:space="0" w:color="000000"/>
              <w:left w:val="single" w:sz="4" w:space="0" w:color="000000"/>
              <w:bottom w:val="single" w:sz="4" w:space="0" w:color="000000"/>
              <w:right w:val="single" w:sz="4" w:space="0" w:color="000000"/>
            </w:tcBorders>
            <w:hideMark/>
          </w:tcPr>
          <w:p w14:paraId="2D990D2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Santykinis išlaidų veiksmingumo rodiklis, sukurtosios vertės ir faktinių išlaidų santykis. Didesnė už vienetą rodiklio reikšmė rodo, kad atliktų darbų išlaidos yra mažesnės už planuotąsias</w:t>
            </w:r>
          </w:p>
        </w:tc>
        <w:tc>
          <w:tcPr>
            <w:tcW w:w="1959" w:type="dxa"/>
            <w:tcBorders>
              <w:top w:val="single" w:sz="4" w:space="0" w:color="000000"/>
              <w:left w:val="single" w:sz="4" w:space="0" w:color="000000"/>
              <w:bottom w:val="single" w:sz="4" w:space="0" w:color="000000"/>
              <w:right w:val="single" w:sz="4" w:space="0" w:color="000000"/>
            </w:tcBorders>
          </w:tcPr>
          <w:p w14:paraId="639A246C"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CPI = EV / AC</w:t>
            </w:r>
          </w:p>
          <w:p w14:paraId="2B74373A"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tc>
      </w:tr>
      <w:tr w:rsidR="00400885" w:rsidRPr="00400885" w14:paraId="02CA90E0"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13A1C3A3"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išlaidų nuokrypis </w:t>
            </w:r>
          </w:p>
          <w:p w14:paraId="3FDAFBB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(angl. </w:t>
            </w:r>
            <w:r w:rsidRPr="00400885">
              <w:rPr>
                <w:i/>
                <w:sz w:val="22"/>
                <w:szCs w:val="22"/>
              </w:rPr>
              <w:t>Variance at Completion</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4EF84BF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VAC </w:t>
            </w:r>
          </w:p>
        </w:tc>
        <w:tc>
          <w:tcPr>
            <w:tcW w:w="3998" w:type="dxa"/>
            <w:tcBorders>
              <w:top w:val="single" w:sz="4" w:space="0" w:color="000000"/>
              <w:left w:val="single" w:sz="4" w:space="0" w:color="000000"/>
              <w:bottom w:val="single" w:sz="4" w:space="0" w:color="000000"/>
              <w:right w:val="single" w:sz="4" w:space="0" w:color="000000"/>
            </w:tcBorders>
            <w:hideMark/>
          </w:tcPr>
          <w:p w14:paraId="268809F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Projekto pabaigos biudžeto ir pabaigos išlaidų skirtumo prognozė</w:t>
            </w:r>
          </w:p>
        </w:tc>
        <w:tc>
          <w:tcPr>
            <w:tcW w:w="1959" w:type="dxa"/>
            <w:tcBorders>
              <w:top w:val="single" w:sz="4" w:space="0" w:color="000000"/>
              <w:left w:val="single" w:sz="4" w:space="0" w:color="000000"/>
              <w:bottom w:val="single" w:sz="4" w:space="0" w:color="000000"/>
              <w:right w:val="single" w:sz="4" w:space="0" w:color="000000"/>
            </w:tcBorders>
          </w:tcPr>
          <w:p w14:paraId="4BF24502"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VAC = BAC – EAC</w:t>
            </w:r>
          </w:p>
          <w:p w14:paraId="284E2B21"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p w14:paraId="59D95CD1"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tc>
      </w:tr>
      <w:tr w:rsidR="00400885" w:rsidRPr="00400885" w14:paraId="5F47567F"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02497C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Faktinės išlaidos (angl. </w:t>
            </w:r>
            <w:r w:rsidRPr="00400885">
              <w:rPr>
                <w:i/>
                <w:sz w:val="22"/>
                <w:szCs w:val="22"/>
              </w:rPr>
              <w:t>Actual Cost</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06DF5BD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AC </w:t>
            </w:r>
          </w:p>
        </w:tc>
        <w:tc>
          <w:tcPr>
            <w:tcW w:w="3998" w:type="dxa"/>
            <w:tcBorders>
              <w:top w:val="single" w:sz="4" w:space="0" w:color="000000"/>
              <w:left w:val="single" w:sz="4" w:space="0" w:color="000000"/>
              <w:bottom w:val="single" w:sz="4" w:space="0" w:color="000000"/>
              <w:right w:val="single" w:sz="4" w:space="0" w:color="000000"/>
            </w:tcBorders>
            <w:hideMark/>
          </w:tcPr>
          <w:p w14:paraId="41D296C7"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Darbui, darbų grupei ar projektui atlikti per tam tikrą laiką išleistų ir dokumentais patvirtintų lėšų kaupiamoji suma, atliktų darbų išlaidos; vienas iš trijų pagrindinių sukurtosios vertės metodo rodiklių</w:t>
            </w:r>
          </w:p>
        </w:tc>
        <w:tc>
          <w:tcPr>
            <w:tcW w:w="1959" w:type="dxa"/>
            <w:tcBorders>
              <w:top w:val="single" w:sz="4" w:space="0" w:color="000000"/>
              <w:left w:val="single" w:sz="4" w:space="0" w:color="000000"/>
              <w:bottom w:val="single" w:sz="4" w:space="0" w:color="000000"/>
              <w:right w:val="single" w:sz="4" w:space="0" w:color="000000"/>
            </w:tcBorders>
          </w:tcPr>
          <w:p w14:paraId="46EF2410"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Netaikoma</w:t>
            </w:r>
          </w:p>
        </w:tc>
      </w:tr>
      <w:tr w:rsidR="00400885" w:rsidRPr="00400885" w14:paraId="7582F90D"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4ECE3A6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Planuotoji vertė (angl. </w:t>
            </w:r>
            <w:r w:rsidRPr="00400885">
              <w:rPr>
                <w:i/>
                <w:sz w:val="22"/>
                <w:szCs w:val="22"/>
              </w:rPr>
              <w:t>Planned Value</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58A43DD7"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PV </w:t>
            </w:r>
          </w:p>
        </w:tc>
        <w:tc>
          <w:tcPr>
            <w:tcW w:w="3998" w:type="dxa"/>
            <w:tcBorders>
              <w:top w:val="single" w:sz="4" w:space="0" w:color="000000"/>
              <w:left w:val="single" w:sz="4" w:space="0" w:color="000000"/>
              <w:bottom w:val="single" w:sz="4" w:space="0" w:color="000000"/>
              <w:right w:val="single" w:sz="4" w:space="0" w:color="000000"/>
            </w:tcBorders>
            <w:hideMark/>
          </w:tcPr>
          <w:p w14:paraId="2FE53D91"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Kaupiamosios planuotų darbų planuotos išlaidos; vienas iš trijų pagrindinių sukurtosios vertės metodo rodiklių</w:t>
            </w:r>
          </w:p>
        </w:tc>
        <w:tc>
          <w:tcPr>
            <w:tcW w:w="1959" w:type="dxa"/>
            <w:tcBorders>
              <w:top w:val="single" w:sz="4" w:space="0" w:color="000000"/>
              <w:left w:val="single" w:sz="4" w:space="0" w:color="000000"/>
              <w:bottom w:val="single" w:sz="4" w:space="0" w:color="000000"/>
              <w:right w:val="single" w:sz="4" w:space="0" w:color="000000"/>
            </w:tcBorders>
          </w:tcPr>
          <w:p w14:paraId="0877C310"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PV = planuotas darbų baigtumo % x BAC</w:t>
            </w:r>
          </w:p>
        </w:tc>
      </w:tr>
      <w:tr w:rsidR="00400885" w:rsidRPr="00400885" w14:paraId="065FA5D9"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C99696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Sukurtoji vertė (angl. </w:t>
            </w:r>
            <w:r w:rsidRPr="00400885">
              <w:rPr>
                <w:i/>
                <w:sz w:val="22"/>
                <w:szCs w:val="22"/>
              </w:rPr>
              <w:t>Earned Value</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646E3E4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EV </w:t>
            </w:r>
          </w:p>
        </w:tc>
        <w:tc>
          <w:tcPr>
            <w:tcW w:w="3998" w:type="dxa"/>
            <w:tcBorders>
              <w:top w:val="single" w:sz="4" w:space="0" w:color="000000"/>
              <w:left w:val="single" w:sz="4" w:space="0" w:color="000000"/>
              <w:bottom w:val="single" w:sz="4" w:space="0" w:color="000000"/>
              <w:right w:val="single" w:sz="4" w:space="0" w:color="000000"/>
            </w:tcBorders>
            <w:hideMark/>
          </w:tcPr>
          <w:p w14:paraId="745744A3"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Atliktų darbų planuotų išlaidų kaupiamoji suma, lygi planuotų išlaidų ir atliktos darbo dalies sandaugų sumai; vienas iš trijų pagrindinių sukurtosios vertės metodo rodiklių</w:t>
            </w:r>
          </w:p>
        </w:tc>
        <w:tc>
          <w:tcPr>
            <w:tcW w:w="1959" w:type="dxa"/>
            <w:tcBorders>
              <w:top w:val="single" w:sz="4" w:space="0" w:color="000000"/>
              <w:left w:val="single" w:sz="4" w:space="0" w:color="000000"/>
              <w:bottom w:val="single" w:sz="4" w:space="0" w:color="000000"/>
              <w:right w:val="single" w:sz="4" w:space="0" w:color="000000"/>
            </w:tcBorders>
          </w:tcPr>
          <w:p w14:paraId="52F1192D"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EV = faktinis darbų baigtumo % x BAC</w:t>
            </w:r>
          </w:p>
        </w:tc>
      </w:tr>
      <w:tr w:rsidR="00400885" w:rsidRPr="00400885" w14:paraId="23E342AB"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1E6A28C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Tvarkaraščio (terminų) rodiklis (angl. </w:t>
            </w:r>
            <w:r w:rsidRPr="00400885">
              <w:rPr>
                <w:i/>
                <w:sz w:val="22"/>
                <w:szCs w:val="22"/>
              </w:rPr>
              <w:t>Schedule Performance Index</w:t>
            </w:r>
            <w:r w:rsidRPr="00400885">
              <w:rPr>
                <w:sz w:val="22"/>
                <w:szCs w:val="22"/>
              </w:rPr>
              <w:t>)</w:t>
            </w:r>
          </w:p>
        </w:tc>
        <w:tc>
          <w:tcPr>
            <w:tcW w:w="1558" w:type="dxa"/>
            <w:tcBorders>
              <w:top w:val="single" w:sz="4" w:space="0" w:color="000000"/>
              <w:left w:val="single" w:sz="4" w:space="0" w:color="000000"/>
              <w:bottom w:val="single" w:sz="4" w:space="0" w:color="000000"/>
              <w:right w:val="single" w:sz="4" w:space="0" w:color="000000"/>
            </w:tcBorders>
            <w:hideMark/>
          </w:tcPr>
          <w:p w14:paraId="69AB6E4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SPI </w:t>
            </w:r>
          </w:p>
        </w:tc>
        <w:tc>
          <w:tcPr>
            <w:tcW w:w="3998" w:type="dxa"/>
            <w:tcBorders>
              <w:top w:val="single" w:sz="4" w:space="0" w:color="000000"/>
              <w:left w:val="single" w:sz="4" w:space="0" w:color="000000"/>
              <w:bottom w:val="single" w:sz="4" w:space="0" w:color="000000"/>
              <w:right w:val="single" w:sz="4" w:space="0" w:color="000000"/>
            </w:tcBorders>
            <w:hideMark/>
          </w:tcPr>
          <w:p w14:paraId="70B269AA"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Santykinis darbų atlikties rodiklis, sukurtosios vertės ir planuotosios vertės santykis. Didesnė už vienetą rodiklio reikšmė rodo, kad darbų atliekama daugiau negu planuota</w:t>
            </w:r>
          </w:p>
        </w:tc>
        <w:tc>
          <w:tcPr>
            <w:tcW w:w="1959" w:type="dxa"/>
            <w:tcBorders>
              <w:top w:val="single" w:sz="4" w:space="0" w:color="000000"/>
              <w:left w:val="single" w:sz="4" w:space="0" w:color="000000"/>
              <w:bottom w:val="single" w:sz="4" w:space="0" w:color="000000"/>
              <w:right w:val="single" w:sz="4" w:space="0" w:color="000000"/>
            </w:tcBorders>
          </w:tcPr>
          <w:p w14:paraId="078C90BA"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SPI = EV / PV</w:t>
            </w:r>
          </w:p>
          <w:p w14:paraId="3698EDB0"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tc>
      </w:tr>
    </w:tbl>
    <w:p w14:paraId="608169C5" w14:textId="77777777" w:rsidR="00400885" w:rsidRPr="00400885" w:rsidRDefault="00400885" w:rsidP="00400885">
      <w:pPr>
        <w:widowControl w:val="0"/>
        <w:overflowPunct w:val="0"/>
        <w:autoSpaceDE w:val="0"/>
        <w:autoSpaceDN w:val="0"/>
        <w:adjustRightInd w:val="0"/>
        <w:jc w:val="both"/>
        <w:textAlignment w:val="baseline"/>
        <w:rPr>
          <w:sz w:val="20"/>
        </w:rPr>
      </w:pPr>
      <w:r w:rsidRPr="00400885">
        <w:rPr>
          <w:sz w:val="20"/>
        </w:rPr>
        <w:t>* Rodikliai skaičiuojami kas mėnesį.</w:t>
      </w:r>
    </w:p>
    <w:p w14:paraId="5FC387A0" w14:textId="77777777" w:rsidR="00400885" w:rsidRPr="00400885" w:rsidRDefault="00400885" w:rsidP="00400885">
      <w:pPr>
        <w:widowControl w:val="0"/>
        <w:overflowPunct w:val="0"/>
        <w:autoSpaceDE w:val="0"/>
        <w:autoSpaceDN w:val="0"/>
        <w:adjustRightInd w:val="0"/>
        <w:jc w:val="both"/>
        <w:textAlignment w:val="baseline"/>
        <w:rPr>
          <w:b/>
          <w:bCs/>
          <w:szCs w:val="24"/>
        </w:rPr>
      </w:pPr>
      <w:r w:rsidRPr="00400885">
        <w:rPr>
          <w:b/>
          <w:bCs/>
          <w:szCs w:val="24"/>
        </w:rPr>
        <w:br w:type="page"/>
      </w:r>
    </w:p>
    <w:p w14:paraId="6B36F5E4" w14:textId="77777777" w:rsidR="00400885" w:rsidRPr="00400885" w:rsidRDefault="00400885" w:rsidP="00400885">
      <w:pPr>
        <w:widowControl w:val="0"/>
        <w:overflowPunct w:val="0"/>
        <w:autoSpaceDE w:val="0"/>
        <w:autoSpaceDN w:val="0"/>
        <w:adjustRightInd w:val="0"/>
        <w:jc w:val="both"/>
        <w:textAlignment w:val="baseline"/>
        <w:rPr>
          <w:b/>
          <w:bCs/>
          <w:szCs w:val="24"/>
        </w:rPr>
      </w:pPr>
      <w:r w:rsidRPr="00400885">
        <w:rPr>
          <w:b/>
          <w:bCs/>
          <w:szCs w:val="24"/>
        </w:rPr>
        <w:lastRenderedPageBreak/>
        <w:t>II. Rekomenduojamos nuokrypio ribos</w:t>
      </w:r>
    </w:p>
    <w:p w14:paraId="368413D4"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Pagal nustatytas nuokrypio ribas vertinama projekto būklė</w:t>
      </w:r>
    </w:p>
    <w:p w14:paraId="03F98A5B" w14:textId="77777777" w:rsidR="00400885" w:rsidRPr="00400885" w:rsidRDefault="00400885" w:rsidP="00400885">
      <w:pPr>
        <w:widowControl w:val="0"/>
        <w:overflowPunct w:val="0"/>
        <w:autoSpaceDE w:val="0"/>
        <w:autoSpaceDN w:val="0"/>
        <w:adjustRightInd w:val="0"/>
        <w:jc w:val="both"/>
        <w:textAlignment w:val="baseline"/>
        <w:rPr>
          <w:szCs w:val="24"/>
        </w:rPr>
      </w:pPr>
    </w:p>
    <w:p w14:paraId="173D6C79"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Tvarkaraštis (terminai):</w:t>
      </w:r>
    </w:p>
    <w:tbl>
      <w:tblPr>
        <w:tblStyle w:val="Lentelstinklelis4"/>
        <w:tblW w:w="0" w:type="auto"/>
        <w:tblLook w:val="04A0" w:firstRow="1" w:lastRow="0" w:firstColumn="1" w:lastColumn="0" w:noHBand="0" w:noVBand="1"/>
      </w:tblPr>
      <w:tblGrid>
        <w:gridCol w:w="2972"/>
        <w:gridCol w:w="3402"/>
      </w:tblGrid>
      <w:tr w:rsidR="00400885" w:rsidRPr="00400885" w14:paraId="02782DA2" w14:textId="77777777" w:rsidTr="00620157">
        <w:tc>
          <w:tcPr>
            <w:tcW w:w="2972" w:type="dxa"/>
          </w:tcPr>
          <w:p w14:paraId="2A772644"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 virš 10 proc. </w:t>
            </w:r>
          </w:p>
        </w:tc>
        <w:tc>
          <w:tcPr>
            <w:tcW w:w="3402" w:type="dxa"/>
          </w:tcPr>
          <w:p w14:paraId="3803BD0B"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SPI &lt;= 0,9</w:t>
            </w:r>
          </w:p>
        </w:tc>
      </w:tr>
      <w:tr w:rsidR="00400885" w:rsidRPr="00400885" w14:paraId="45E35BC3" w14:textId="77777777" w:rsidTr="00620157">
        <w:tc>
          <w:tcPr>
            <w:tcW w:w="2972" w:type="dxa"/>
          </w:tcPr>
          <w:p w14:paraId="577B6323"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 nuo 3 iki 10 proc. </w:t>
            </w:r>
          </w:p>
        </w:tc>
        <w:tc>
          <w:tcPr>
            <w:tcW w:w="3402" w:type="dxa"/>
          </w:tcPr>
          <w:p w14:paraId="339713E7"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SPI 0,9 &lt; ... &lt; 0,97</w:t>
            </w:r>
          </w:p>
        </w:tc>
      </w:tr>
      <w:tr w:rsidR="00400885" w:rsidRPr="00400885" w14:paraId="039F1D48" w14:textId="77777777" w:rsidTr="00620157">
        <w:tc>
          <w:tcPr>
            <w:tcW w:w="2972" w:type="dxa"/>
          </w:tcPr>
          <w:p w14:paraId="3E440F52"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Žalia – iki 3 proc. </w:t>
            </w:r>
          </w:p>
        </w:tc>
        <w:tc>
          <w:tcPr>
            <w:tcW w:w="3402" w:type="dxa"/>
          </w:tcPr>
          <w:p w14:paraId="540CA191"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SPI &gt;= 0,97</w:t>
            </w:r>
          </w:p>
        </w:tc>
      </w:tr>
    </w:tbl>
    <w:p w14:paraId="0A331253" w14:textId="77777777" w:rsidR="00400885" w:rsidRPr="00400885" w:rsidRDefault="00400885" w:rsidP="00400885">
      <w:pPr>
        <w:widowControl w:val="0"/>
        <w:overflowPunct w:val="0"/>
        <w:autoSpaceDE w:val="0"/>
        <w:autoSpaceDN w:val="0"/>
        <w:adjustRightInd w:val="0"/>
        <w:jc w:val="both"/>
        <w:textAlignment w:val="baseline"/>
        <w:rPr>
          <w:szCs w:val="24"/>
        </w:rPr>
      </w:pPr>
    </w:p>
    <w:p w14:paraId="6452B259"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Biudžetas:</w:t>
      </w:r>
    </w:p>
    <w:tbl>
      <w:tblPr>
        <w:tblStyle w:val="Lentelstinklelis4"/>
        <w:tblW w:w="0" w:type="auto"/>
        <w:tblLook w:val="04A0" w:firstRow="1" w:lastRow="0" w:firstColumn="1" w:lastColumn="0" w:noHBand="0" w:noVBand="1"/>
      </w:tblPr>
      <w:tblGrid>
        <w:gridCol w:w="2972"/>
        <w:gridCol w:w="3402"/>
      </w:tblGrid>
      <w:tr w:rsidR="00400885" w:rsidRPr="00400885" w14:paraId="5AEB2485" w14:textId="77777777" w:rsidTr="00620157">
        <w:tc>
          <w:tcPr>
            <w:tcW w:w="2972" w:type="dxa"/>
          </w:tcPr>
          <w:p w14:paraId="5390E303"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 virš 10 proc. </w:t>
            </w:r>
          </w:p>
        </w:tc>
        <w:tc>
          <w:tcPr>
            <w:tcW w:w="3402" w:type="dxa"/>
          </w:tcPr>
          <w:p w14:paraId="7861CC65"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CPI &lt;= 0,9</w:t>
            </w:r>
          </w:p>
        </w:tc>
      </w:tr>
      <w:tr w:rsidR="00400885" w:rsidRPr="00400885" w14:paraId="5DFF8097" w14:textId="77777777" w:rsidTr="00620157">
        <w:tc>
          <w:tcPr>
            <w:tcW w:w="2972" w:type="dxa"/>
          </w:tcPr>
          <w:p w14:paraId="09E4D677"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 nuo 3 iki 10 proc. </w:t>
            </w:r>
          </w:p>
        </w:tc>
        <w:tc>
          <w:tcPr>
            <w:tcW w:w="3402" w:type="dxa"/>
          </w:tcPr>
          <w:p w14:paraId="2B04460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CPI 0,9 &lt; ... &lt; 0,97</w:t>
            </w:r>
          </w:p>
        </w:tc>
      </w:tr>
      <w:tr w:rsidR="00400885" w:rsidRPr="00400885" w14:paraId="64BD4925" w14:textId="77777777" w:rsidTr="00620157">
        <w:tc>
          <w:tcPr>
            <w:tcW w:w="2972" w:type="dxa"/>
          </w:tcPr>
          <w:p w14:paraId="2DF4F8F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Žalia – iki 3 proc. </w:t>
            </w:r>
          </w:p>
        </w:tc>
        <w:tc>
          <w:tcPr>
            <w:tcW w:w="3402" w:type="dxa"/>
          </w:tcPr>
          <w:p w14:paraId="2A003350"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CPI &gt;= 0,97</w:t>
            </w:r>
          </w:p>
        </w:tc>
      </w:tr>
    </w:tbl>
    <w:p w14:paraId="4CABFC6A" w14:textId="77777777" w:rsidR="00400885" w:rsidRPr="00400885" w:rsidRDefault="00400885" w:rsidP="00400885">
      <w:pPr>
        <w:widowControl w:val="0"/>
        <w:overflowPunct w:val="0"/>
        <w:autoSpaceDE w:val="0"/>
        <w:autoSpaceDN w:val="0"/>
        <w:adjustRightInd w:val="0"/>
        <w:jc w:val="both"/>
        <w:textAlignment w:val="baseline"/>
        <w:rPr>
          <w:szCs w:val="24"/>
        </w:rPr>
      </w:pPr>
    </w:p>
    <w:p w14:paraId="7CFF3E87"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Apimtis*:</w:t>
      </w:r>
    </w:p>
    <w:tbl>
      <w:tblPr>
        <w:tblStyle w:val="Lentelstinklelis4"/>
        <w:tblW w:w="0" w:type="auto"/>
        <w:tblLook w:val="04A0" w:firstRow="1" w:lastRow="0" w:firstColumn="1" w:lastColumn="0" w:noHBand="0" w:noVBand="1"/>
      </w:tblPr>
      <w:tblGrid>
        <w:gridCol w:w="2122"/>
        <w:gridCol w:w="4252"/>
      </w:tblGrid>
      <w:tr w:rsidR="00400885" w:rsidRPr="00400885" w14:paraId="550002A5" w14:textId="77777777" w:rsidTr="00620157">
        <w:trPr>
          <w:trHeight w:val="305"/>
        </w:trPr>
        <w:tc>
          <w:tcPr>
            <w:tcW w:w="2122" w:type="dxa"/>
          </w:tcPr>
          <w:p w14:paraId="670EC0F2"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w:t>
            </w:r>
          </w:p>
        </w:tc>
        <w:tc>
          <w:tcPr>
            <w:tcW w:w="4252" w:type="dxa"/>
          </w:tcPr>
          <w:p w14:paraId="3C0CE027"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58C8EC12" w14:textId="77777777" w:rsidTr="00620157">
        <w:trPr>
          <w:trHeight w:val="242"/>
        </w:trPr>
        <w:tc>
          <w:tcPr>
            <w:tcW w:w="2122" w:type="dxa"/>
          </w:tcPr>
          <w:p w14:paraId="7C7262E8"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w:t>
            </w:r>
          </w:p>
        </w:tc>
        <w:tc>
          <w:tcPr>
            <w:tcW w:w="4252" w:type="dxa"/>
          </w:tcPr>
          <w:p w14:paraId="4B495EDC"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6AE28AC6" w14:textId="77777777" w:rsidTr="00620157">
        <w:tc>
          <w:tcPr>
            <w:tcW w:w="2122" w:type="dxa"/>
          </w:tcPr>
          <w:p w14:paraId="2F1559B0"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Žalia</w:t>
            </w:r>
          </w:p>
        </w:tc>
        <w:tc>
          <w:tcPr>
            <w:tcW w:w="4252" w:type="dxa"/>
          </w:tcPr>
          <w:p w14:paraId="611E8509"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0FF2CC56"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 Nustatant apimties nuokrypius, atsižvelgiama į projekto pobūdį.</w:t>
      </w:r>
    </w:p>
    <w:p w14:paraId="7095C333" w14:textId="77777777" w:rsidR="00400885" w:rsidRPr="00400885" w:rsidRDefault="00400885" w:rsidP="00400885">
      <w:pPr>
        <w:widowControl w:val="0"/>
        <w:overflowPunct w:val="0"/>
        <w:autoSpaceDE w:val="0"/>
        <w:autoSpaceDN w:val="0"/>
        <w:adjustRightInd w:val="0"/>
        <w:jc w:val="both"/>
        <w:textAlignment w:val="baseline"/>
        <w:rPr>
          <w:sz w:val="20"/>
        </w:rPr>
      </w:pPr>
    </w:p>
    <w:p w14:paraId="3C6E7210"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Rizikos (projekto rizikingumas)*:</w:t>
      </w:r>
    </w:p>
    <w:tbl>
      <w:tblPr>
        <w:tblStyle w:val="Lentelstinklelis4"/>
        <w:tblW w:w="6374" w:type="dxa"/>
        <w:tblLook w:val="04A0" w:firstRow="1" w:lastRow="0" w:firstColumn="1" w:lastColumn="0" w:noHBand="0" w:noVBand="1"/>
      </w:tblPr>
      <w:tblGrid>
        <w:gridCol w:w="2120"/>
        <w:gridCol w:w="4254"/>
      </w:tblGrid>
      <w:tr w:rsidR="00400885" w:rsidRPr="00400885" w14:paraId="6AAC5418" w14:textId="77777777" w:rsidTr="00620157">
        <w:tc>
          <w:tcPr>
            <w:tcW w:w="2120" w:type="dxa"/>
          </w:tcPr>
          <w:p w14:paraId="741AB74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w:t>
            </w:r>
          </w:p>
        </w:tc>
        <w:tc>
          <w:tcPr>
            <w:tcW w:w="4254" w:type="dxa"/>
          </w:tcPr>
          <w:p w14:paraId="3FF665CE"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1DD739A9" w14:textId="77777777" w:rsidTr="00620157">
        <w:tc>
          <w:tcPr>
            <w:tcW w:w="2120" w:type="dxa"/>
          </w:tcPr>
          <w:p w14:paraId="702308C3"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w:t>
            </w:r>
          </w:p>
        </w:tc>
        <w:tc>
          <w:tcPr>
            <w:tcW w:w="4254" w:type="dxa"/>
          </w:tcPr>
          <w:p w14:paraId="0B141E33"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7B5B0DDB" w14:textId="77777777" w:rsidTr="00620157">
        <w:tc>
          <w:tcPr>
            <w:tcW w:w="2120" w:type="dxa"/>
          </w:tcPr>
          <w:p w14:paraId="64CBC58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Žalia </w:t>
            </w:r>
          </w:p>
        </w:tc>
        <w:tc>
          <w:tcPr>
            <w:tcW w:w="4254" w:type="dxa"/>
          </w:tcPr>
          <w:p w14:paraId="7865FAFF"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6F2F891C"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 Projekto rizikingumo būklė eigos ataskaitoje vertinama atsižvelgiant į rizikų, kurių RĮP &gt; 6, kiekį, ar yra numatytos ir taikomos rizikos valdymo priemonės. Taip pat gali būti vertinami kiti aspektai, kurie aktualūs konkrečiam projektui (tikimybė, kad projektas nebus laiku įgyvendintas, kad bus nukrypta nuo apimties, viršytas suplanuotas biudžetas ir kt.).</w:t>
      </w:r>
    </w:p>
    <w:p w14:paraId="0DABEF6F" w14:textId="77777777" w:rsidR="00400885" w:rsidRPr="00400885" w:rsidRDefault="00400885" w:rsidP="00400885">
      <w:pPr>
        <w:widowControl w:val="0"/>
        <w:overflowPunct w:val="0"/>
        <w:autoSpaceDE w:val="0"/>
        <w:autoSpaceDN w:val="0"/>
        <w:adjustRightInd w:val="0"/>
        <w:jc w:val="both"/>
        <w:textAlignment w:val="baseline"/>
        <w:rPr>
          <w:iCs/>
          <w:szCs w:val="24"/>
        </w:rPr>
      </w:pPr>
    </w:p>
    <w:p w14:paraId="180D3D55" w14:textId="77777777" w:rsidR="00400885" w:rsidRPr="00400885" w:rsidRDefault="00400885" w:rsidP="00400885">
      <w:pPr>
        <w:widowControl w:val="0"/>
        <w:overflowPunct w:val="0"/>
        <w:autoSpaceDE w:val="0"/>
        <w:autoSpaceDN w:val="0"/>
        <w:adjustRightInd w:val="0"/>
        <w:jc w:val="both"/>
        <w:textAlignment w:val="baseline"/>
        <w:rPr>
          <w:iCs/>
          <w:szCs w:val="24"/>
        </w:rPr>
      </w:pPr>
      <w:r w:rsidRPr="00400885">
        <w:rPr>
          <w:iCs/>
          <w:szCs w:val="24"/>
        </w:rPr>
        <w:t>Bendras vertinimas:</w:t>
      </w:r>
    </w:p>
    <w:p w14:paraId="4EF6AEB5" w14:textId="77777777" w:rsidR="00400885" w:rsidRPr="00400885" w:rsidRDefault="00400885" w:rsidP="00400885">
      <w:pPr>
        <w:widowControl w:val="0"/>
        <w:overflowPunct w:val="0"/>
        <w:autoSpaceDE w:val="0"/>
        <w:autoSpaceDN w:val="0"/>
        <w:adjustRightInd w:val="0"/>
        <w:jc w:val="both"/>
        <w:textAlignment w:val="baseline"/>
        <w:rPr>
          <w:iCs/>
          <w:sz w:val="20"/>
        </w:rPr>
      </w:pPr>
      <w:r w:rsidRPr="00400885">
        <w:rPr>
          <w:iCs/>
          <w:sz w:val="20"/>
        </w:rPr>
        <w:t>Projekto arba projektų programos būklė (spalva) nustatoma pagal apimties, tvarkaraščio (terminų), biudžeto būklę</w:t>
      </w:r>
    </w:p>
    <w:p w14:paraId="689944DF" w14:textId="77777777" w:rsidR="00400885" w:rsidRPr="00400885" w:rsidRDefault="00400885" w:rsidP="00400885">
      <w:pPr>
        <w:widowControl w:val="0"/>
        <w:overflowPunct w:val="0"/>
        <w:autoSpaceDE w:val="0"/>
        <w:autoSpaceDN w:val="0"/>
        <w:adjustRightInd w:val="0"/>
        <w:jc w:val="both"/>
        <w:textAlignment w:val="baseline"/>
        <w:rPr>
          <w:sz w:val="22"/>
          <w:szCs w:val="22"/>
        </w:rPr>
      </w:pPr>
      <w:r w:rsidRPr="00400885">
        <w:rPr>
          <w:noProof/>
          <w:sz w:val="22"/>
          <w:szCs w:val="22"/>
          <w:lang w:eastAsia="lt-LT"/>
        </w:rPr>
        <w:drawing>
          <wp:inline distT="0" distB="0" distL="0" distR="0" wp14:anchorId="54EBD9AA" wp14:editId="770A4152">
            <wp:extent cx="5391754" cy="303530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5603" t="22321" r="22702" b="5921"/>
                    <a:stretch/>
                  </pic:blipFill>
                  <pic:spPr bwMode="auto">
                    <a:xfrm>
                      <a:off x="0" y="0"/>
                      <a:ext cx="5393619" cy="3036350"/>
                    </a:xfrm>
                    <a:prstGeom prst="rect">
                      <a:avLst/>
                    </a:prstGeom>
                    <a:ln>
                      <a:noFill/>
                    </a:ln>
                    <a:extLst>
                      <a:ext uri="{53640926-AAD7-44D8-BBD7-CCE9431645EC}">
                        <a14:shadowObscured xmlns:a14="http://schemas.microsoft.com/office/drawing/2010/main"/>
                      </a:ext>
                    </a:extLst>
                  </pic:spPr>
                </pic:pic>
              </a:graphicData>
            </a:graphic>
          </wp:inline>
        </w:drawing>
      </w:r>
    </w:p>
    <w:p w14:paraId="5AF40729"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5EC39C2A"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114AE328"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00F93E97"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_____________________</w:t>
      </w:r>
    </w:p>
    <w:p w14:paraId="74E2DE26"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3E7159F5" w14:textId="77777777" w:rsidR="00400885" w:rsidRPr="00400885" w:rsidRDefault="00400885" w:rsidP="00400885">
      <w:pPr>
        <w:widowControl w:val="0"/>
        <w:overflowPunct w:val="0"/>
        <w:autoSpaceDE w:val="0"/>
        <w:autoSpaceDN w:val="0"/>
        <w:adjustRightInd w:val="0"/>
        <w:jc w:val="both"/>
        <w:textAlignment w:val="baseline"/>
        <w:rPr>
          <w:szCs w:val="24"/>
        </w:rPr>
      </w:pPr>
    </w:p>
    <w:p w14:paraId="1D94DE81"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Projektinio valdymo tvarkos aprašo</w:t>
      </w:r>
    </w:p>
    <w:p w14:paraId="7328ADD0"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6 priedas</w:t>
      </w:r>
    </w:p>
    <w:p w14:paraId="7AA0F22E" w14:textId="77777777" w:rsidR="00400885" w:rsidRPr="00400885" w:rsidRDefault="00400885" w:rsidP="00400885">
      <w:pPr>
        <w:widowControl w:val="0"/>
        <w:overflowPunct w:val="0"/>
        <w:autoSpaceDE w:val="0"/>
        <w:autoSpaceDN w:val="0"/>
        <w:adjustRightInd w:val="0"/>
        <w:jc w:val="both"/>
        <w:textAlignment w:val="baseline"/>
        <w:rPr>
          <w:szCs w:val="24"/>
        </w:rPr>
      </w:pPr>
    </w:p>
    <w:p w14:paraId="0B77C507"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0CCE49D4"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(Projektų programos eigos ataskaitos forma)</w:t>
      </w:r>
    </w:p>
    <w:p w14:paraId="60F30AE7"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6F6254B"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0C01A53C"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62CB35B"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(Institucijos pavadinimas)</w:t>
      </w:r>
    </w:p>
    <w:p w14:paraId="6BE98B9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99DF2E7"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(Projektų programos pavadinimas, numeris)</w:t>
      </w:r>
    </w:p>
    <w:p w14:paraId="3B7C854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311A3E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6CA783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0739E64"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E904130"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PROJEKTŲ PROGRAMOS EIGOS 202_ M. ______________________ ATASKAITA</w:t>
      </w:r>
    </w:p>
    <w:p w14:paraId="0F21A6A2" w14:textId="77777777" w:rsidR="00400885" w:rsidRPr="00400885" w:rsidRDefault="00400885" w:rsidP="00400885">
      <w:pPr>
        <w:widowControl w:val="0"/>
        <w:overflowPunct w:val="0"/>
        <w:autoSpaceDE w:val="0"/>
        <w:autoSpaceDN w:val="0"/>
        <w:adjustRightInd w:val="0"/>
        <w:jc w:val="center"/>
        <w:textAlignment w:val="baseline"/>
        <w:rPr>
          <w:bCs/>
          <w:i/>
          <w:iCs/>
          <w:szCs w:val="24"/>
        </w:rPr>
      </w:pPr>
      <w:r w:rsidRPr="00400885">
        <w:rPr>
          <w:bCs/>
          <w:i/>
          <w:iCs/>
          <w:szCs w:val="24"/>
        </w:rPr>
        <w:tab/>
      </w:r>
      <w:r w:rsidRPr="00400885">
        <w:rPr>
          <w:bCs/>
          <w:i/>
          <w:iCs/>
          <w:szCs w:val="24"/>
        </w:rPr>
        <w:tab/>
        <w:t>(mėnesio pavadinimas)</w:t>
      </w:r>
    </w:p>
    <w:p w14:paraId="19024050"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0669FE07"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B431887"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(Dokumento data, registracijos numeris)</w:t>
      </w:r>
    </w:p>
    <w:p w14:paraId="4810BF8B"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59122CB"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BF0A3C7" w14:textId="77777777" w:rsidR="00400885" w:rsidRPr="00400885" w:rsidRDefault="00400885" w:rsidP="00400885">
      <w:pPr>
        <w:widowControl w:val="0"/>
        <w:overflowPunct w:val="0"/>
        <w:autoSpaceDE w:val="0"/>
        <w:autoSpaceDN w:val="0"/>
        <w:adjustRightInd w:val="0"/>
        <w:jc w:val="both"/>
        <w:textAlignment w:val="baseline"/>
        <w:rPr>
          <w:szCs w:val="24"/>
        </w:rPr>
      </w:pPr>
    </w:p>
    <w:p w14:paraId="09C807ED" w14:textId="77777777" w:rsidR="00400885" w:rsidRPr="00400885" w:rsidRDefault="00400885" w:rsidP="00400885">
      <w:pPr>
        <w:widowControl w:val="0"/>
        <w:overflowPunct w:val="0"/>
        <w:autoSpaceDE w:val="0"/>
        <w:autoSpaceDN w:val="0"/>
        <w:adjustRightInd w:val="0"/>
        <w:jc w:val="both"/>
        <w:textAlignment w:val="baseline"/>
        <w:rPr>
          <w:szCs w:val="24"/>
        </w:rPr>
      </w:pPr>
    </w:p>
    <w:p w14:paraId="59E4C186" w14:textId="77777777" w:rsidR="00400885" w:rsidRPr="00400885" w:rsidRDefault="00400885" w:rsidP="00400885">
      <w:pPr>
        <w:widowControl w:val="0"/>
        <w:overflowPunct w:val="0"/>
        <w:autoSpaceDE w:val="0"/>
        <w:autoSpaceDN w:val="0"/>
        <w:adjustRightInd w:val="0"/>
        <w:jc w:val="both"/>
        <w:textAlignment w:val="baseline"/>
        <w:rPr>
          <w:szCs w:val="24"/>
        </w:rPr>
      </w:pPr>
    </w:p>
    <w:p w14:paraId="37E114E3" w14:textId="77777777" w:rsidR="00400885" w:rsidRPr="00400885" w:rsidRDefault="00400885" w:rsidP="00400885">
      <w:pPr>
        <w:widowControl w:val="0"/>
        <w:overflowPunct w:val="0"/>
        <w:autoSpaceDE w:val="0"/>
        <w:autoSpaceDN w:val="0"/>
        <w:adjustRightInd w:val="0"/>
        <w:jc w:val="both"/>
        <w:textAlignment w:val="baseline"/>
        <w:rPr>
          <w:szCs w:val="24"/>
        </w:rPr>
      </w:pPr>
    </w:p>
    <w:p w14:paraId="50EB0ED2" w14:textId="77777777" w:rsidR="00400885" w:rsidRPr="00400885" w:rsidRDefault="00400885" w:rsidP="00400885">
      <w:pPr>
        <w:widowControl w:val="0"/>
        <w:overflowPunct w:val="0"/>
        <w:autoSpaceDE w:val="0"/>
        <w:autoSpaceDN w:val="0"/>
        <w:adjustRightInd w:val="0"/>
        <w:jc w:val="both"/>
        <w:textAlignment w:val="baseline"/>
        <w:rPr>
          <w:szCs w:val="24"/>
        </w:rPr>
      </w:pPr>
    </w:p>
    <w:p w14:paraId="64A47DA1" w14:textId="77777777" w:rsidR="00400885" w:rsidRPr="00400885" w:rsidRDefault="00400885" w:rsidP="00400885">
      <w:pPr>
        <w:widowControl w:val="0"/>
        <w:overflowPunct w:val="0"/>
        <w:autoSpaceDE w:val="0"/>
        <w:autoSpaceDN w:val="0"/>
        <w:adjustRightInd w:val="0"/>
        <w:jc w:val="both"/>
        <w:textAlignment w:val="baseline"/>
        <w:rPr>
          <w:szCs w:val="24"/>
        </w:rPr>
      </w:pPr>
    </w:p>
    <w:p w14:paraId="1574868C" w14:textId="77777777" w:rsidR="00400885" w:rsidRPr="00400885" w:rsidRDefault="00400885" w:rsidP="00400885">
      <w:pPr>
        <w:widowControl w:val="0"/>
        <w:overflowPunct w:val="0"/>
        <w:autoSpaceDE w:val="0"/>
        <w:autoSpaceDN w:val="0"/>
        <w:adjustRightInd w:val="0"/>
        <w:jc w:val="both"/>
        <w:textAlignment w:val="baseline"/>
        <w:rPr>
          <w:szCs w:val="24"/>
        </w:rPr>
      </w:pPr>
    </w:p>
    <w:p w14:paraId="325A6268" w14:textId="77777777" w:rsidR="00400885" w:rsidRPr="00400885" w:rsidRDefault="00400885" w:rsidP="00400885">
      <w:pPr>
        <w:widowControl w:val="0"/>
        <w:overflowPunct w:val="0"/>
        <w:autoSpaceDE w:val="0"/>
        <w:autoSpaceDN w:val="0"/>
        <w:adjustRightInd w:val="0"/>
        <w:jc w:val="both"/>
        <w:textAlignment w:val="baseline"/>
        <w:rPr>
          <w:szCs w:val="24"/>
        </w:rPr>
      </w:pPr>
    </w:p>
    <w:p w14:paraId="507DF670" w14:textId="77777777" w:rsidR="00400885" w:rsidRPr="00400885" w:rsidRDefault="00400885" w:rsidP="00400885">
      <w:pPr>
        <w:widowControl w:val="0"/>
        <w:overflowPunct w:val="0"/>
        <w:autoSpaceDE w:val="0"/>
        <w:autoSpaceDN w:val="0"/>
        <w:adjustRightInd w:val="0"/>
        <w:jc w:val="both"/>
        <w:textAlignment w:val="baseline"/>
        <w:rPr>
          <w:szCs w:val="24"/>
        </w:rPr>
      </w:pPr>
    </w:p>
    <w:p w14:paraId="0B640B8B" w14:textId="77777777" w:rsidR="00400885" w:rsidRPr="00400885" w:rsidRDefault="00400885" w:rsidP="00400885">
      <w:pPr>
        <w:widowControl w:val="0"/>
        <w:overflowPunct w:val="0"/>
        <w:autoSpaceDE w:val="0"/>
        <w:autoSpaceDN w:val="0"/>
        <w:adjustRightInd w:val="0"/>
        <w:jc w:val="both"/>
        <w:textAlignment w:val="baseline"/>
        <w:rPr>
          <w:szCs w:val="24"/>
        </w:rPr>
      </w:pPr>
    </w:p>
    <w:p w14:paraId="181B99B5" w14:textId="77777777" w:rsidR="00400885" w:rsidRPr="00400885" w:rsidRDefault="00400885" w:rsidP="00400885">
      <w:pPr>
        <w:widowControl w:val="0"/>
        <w:overflowPunct w:val="0"/>
        <w:autoSpaceDE w:val="0"/>
        <w:autoSpaceDN w:val="0"/>
        <w:adjustRightInd w:val="0"/>
        <w:jc w:val="both"/>
        <w:textAlignment w:val="baseline"/>
        <w:rPr>
          <w:szCs w:val="24"/>
        </w:rPr>
      </w:pPr>
    </w:p>
    <w:p w14:paraId="75E46FCB" w14:textId="77777777" w:rsidR="00400885" w:rsidRPr="00400885" w:rsidRDefault="00400885" w:rsidP="00400885">
      <w:pPr>
        <w:widowControl w:val="0"/>
        <w:overflowPunct w:val="0"/>
        <w:autoSpaceDE w:val="0"/>
        <w:autoSpaceDN w:val="0"/>
        <w:adjustRightInd w:val="0"/>
        <w:jc w:val="both"/>
        <w:textAlignment w:val="baseline"/>
        <w:rPr>
          <w:szCs w:val="24"/>
        </w:rPr>
      </w:pPr>
    </w:p>
    <w:p w14:paraId="57A1C40B" w14:textId="77777777" w:rsidR="00400885" w:rsidRPr="00400885" w:rsidRDefault="00400885" w:rsidP="00400885">
      <w:pPr>
        <w:widowControl w:val="0"/>
        <w:overflowPunct w:val="0"/>
        <w:autoSpaceDE w:val="0"/>
        <w:autoSpaceDN w:val="0"/>
        <w:adjustRightInd w:val="0"/>
        <w:jc w:val="both"/>
        <w:textAlignment w:val="baseline"/>
        <w:rPr>
          <w:szCs w:val="24"/>
        </w:rPr>
      </w:pPr>
    </w:p>
    <w:p w14:paraId="73EAB93A" w14:textId="77777777" w:rsidR="00400885" w:rsidRPr="00400885" w:rsidRDefault="00400885" w:rsidP="00400885">
      <w:pPr>
        <w:widowControl w:val="0"/>
        <w:overflowPunct w:val="0"/>
        <w:autoSpaceDE w:val="0"/>
        <w:autoSpaceDN w:val="0"/>
        <w:adjustRightInd w:val="0"/>
        <w:jc w:val="both"/>
        <w:textAlignment w:val="baseline"/>
        <w:rPr>
          <w:szCs w:val="24"/>
        </w:rPr>
      </w:pPr>
    </w:p>
    <w:p w14:paraId="0ED0E11B"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5"/>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77EC6B62" w14:textId="77777777" w:rsidTr="00620157">
        <w:tc>
          <w:tcPr>
            <w:tcW w:w="3285" w:type="dxa"/>
            <w:vAlign w:val="center"/>
          </w:tcPr>
          <w:p w14:paraId="7E58860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Projektų programos savininkas</w:t>
            </w:r>
          </w:p>
        </w:tc>
        <w:tc>
          <w:tcPr>
            <w:tcW w:w="3285" w:type="dxa"/>
            <w:vAlign w:val="center"/>
          </w:tcPr>
          <w:p w14:paraId="251A7D6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0448CCFB"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r w:rsidR="00400885" w:rsidRPr="00400885" w14:paraId="67492049" w14:textId="77777777" w:rsidTr="00620157">
        <w:tc>
          <w:tcPr>
            <w:tcW w:w="3285" w:type="dxa"/>
            <w:vAlign w:val="center"/>
          </w:tcPr>
          <w:p w14:paraId="43E0834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Projektų programos vadovas</w:t>
            </w:r>
          </w:p>
        </w:tc>
        <w:tc>
          <w:tcPr>
            <w:tcW w:w="3285" w:type="dxa"/>
            <w:vAlign w:val="center"/>
          </w:tcPr>
          <w:p w14:paraId="17189A80"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25EBEF5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bl>
    <w:p w14:paraId="7B688840" w14:textId="77777777" w:rsidR="00400885" w:rsidRPr="00400885" w:rsidRDefault="00400885" w:rsidP="00400885">
      <w:pPr>
        <w:widowControl w:val="0"/>
        <w:overflowPunct w:val="0"/>
        <w:autoSpaceDE w:val="0"/>
        <w:autoSpaceDN w:val="0"/>
        <w:adjustRightInd w:val="0"/>
        <w:jc w:val="both"/>
        <w:textAlignment w:val="baseline"/>
        <w:rPr>
          <w:szCs w:val="24"/>
        </w:rPr>
      </w:pPr>
    </w:p>
    <w:p w14:paraId="7440097D" w14:textId="77777777" w:rsidR="00400885" w:rsidRPr="00400885" w:rsidRDefault="00400885" w:rsidP="00400885">
      <w:pPr>
        <w:rPr>
          <w:szCs w:val="24"/>
        </w:rPr>
      </w:pPr>
      <w:r w:rsidRPr="00400885">
        <w:rPr>
          <w:szCs w:val="24"/>
        </w:rPr>
        <w:br w:type="page"/>
      </w:r>
    </w:p>
    <w:p w14:paraId="57B9058E"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lastRenderedPageBreak/>
        <w:t xml:space="preserve">Pildant projektų programos eigos ataskaitos formą, tekstas kursyvu ištrinamas, pildymo instrukcijos teikiant dokumentą nepridedamos. </w:t>
      </w:r>
    </w:p>
    <w:p w14:paraId="7017103E" w14:textId="77777777" w:rsidR="00400885" w:rsidRPr="00400885" w:rsidRDefault="00400885" w:rsidP="00400885">
      <w:pPr>
        <w:shd w:val="clear" w:color="auto" w:fill="FFFFFF"/>
        <w:jc w:val="both"/>
        <w:rPr>
          <w:i/>
          <w:iCs/>
          <w:color w:val="000000"/>
          <w:szCs w:val="24"/>
          <w:lang w:eastAsia="lt-LT"/>
        </w:rPr>
      </w:pPr>
    </w:p>
    <w:p w14:paraId="3FD71DCC"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1. PROJEKTŲ PROGRAMOS BŪKLĖ</w:t>
      </w:r>
    </w:p>
    <w:tbl>
      <w:tblPr>
        <w:tblW w:w="5146" w:type="pct"/>
        <w:tblInd w:w="-12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77"/>
        <w:gridCol w:w="1629"/>
        <w:gridCol w:w="1632"/>
        <w:gridCol w:w="1902"/>
        <w:gridCol w:w="2210"/>
      </w:tblGrid>
      <w:tr w:rsidR="00400885" w:rsidRPr="00400885" w14:paraId="0C6CBFDC" w14:textId="77777777" w:rsidTr="00620157">
        <w:tc>
          <w:tcPr>
            <w:tcW w:w="2541" w:type="dxa"/>
            <w:tcBorders>
              <w:top w:val="outset" w:sz="6" w:space="0" w:color="auto"/>
              <w:left w:val="outset" w:sz="6" w:space="0" w:color="auto"/>
              <w:bottom w:val="outset" w:sz="6" w:space="0" w:color="auto"/>
              <w:right w:val="outset" w:sz="6" w:space="0" w:color="auto"/>
            </w:tcBorders>
            <w:vAlign w:val="center"/>
          </w:tcPr>
          <w:p w14:paraId="3A9EFDF1"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Tvarkaraštis (terminai)</w:t>
            </w:r>
          </w:p>
        </w:tc>
        <w:tc>
          <w:tcPr>
            <w:tcW w:w="1605" w:type="dxa"/>
            <w:tcBorders>
              <w:top w:val="outset" w:sz="6" w:space="0" w:color="auto"/>
              <w:left w:val="outset" w:sz="6" w:space="0" w:color="auto"/>
              <w:bottom w:val="outset" w:sz="6" w:space="0" w:color="auto"/>
              <w:right w:val="outset" w:sz="6" w:space="0" w:color="auto"/>
            </w:tcBorders>
            <w:vAlign w:val="center"/>
          </w:tcPr>
          <w:p w14:paraId="0080D06F"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Biudžetas</w:t>
            </w:r>
          </w:p>
        </w:tc>
        <w:tc>
          <w:tcPr>
            <w:tcW w:w="1608" w:type="dxa"/>
            <w:tcBorders>
              <w:top w:val="outset" w:sz="6" w:space="0" w:color="auto"/>
              <w:left w:val="outset" w:sz="6" w:space="0" w:color="auto"/>
              <w:bottom w:val="outset" w:sz="6" w:space="0" w:color="auto"/>
              <w:right w:val="outset" w:sz="6" w:space="0" w:color="auto"/>
            </w:tcBorders>
            <w:vAlign w:val="center"/>
          </w:tcPr>
          <w:p w14:paraId="68C8E98B"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 xml:space="preserve">Apimtis </w:t>
            </w:r>
          </w:p>
        </w:tc>
        <w:tc>
          <w:tcPr>
            <w:tcW w:w="1874" w:type="dxa"/>
            <w:tcBorders>
              <w:top w:val="outset" w:sz="6" w:space="0" w:color="auto"/>
              <w:left w:val="outset" w:sz="6" w:space="0" w:color="auto"/>
              <w:bottom w:val="outset" w:sz="6" w:space="0" w:color="auto"/>
              <w:right w:val="outset" w:sz="6" w:space="0" w:color="auto"/>
            </w:tcBorders>
            <w:vAlign w:val="center"/>
          </w:tcPr>
          <w:p w14:paraId="7EB474AD"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Bendras vertinimas</w:t>
            </w:r>
          </w:p>
          <w:p w14:paraId="6BED0DD3"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p>
        </w:tc>
        <w:tc>
          <w:tcPr>
            <w:tcW w:w="2178" w:type="dxa"/>
            <w:tcBorders>
              <w:top w:val="outset" w:sz="6" w:space="0" w:color="auto"/>
              <w:left w:val="outset" w:sz="6" w:space="0" w:color="auto"/>
              <w:bottom w:val="outset" w:sz="6" w:space="0" w:color="auto"/>
              <w:right w:val="outset" w:sz="6" w:space="0" w:color="auto"/>
            </w:tcBorders>
            <w:vAlign w:val="center"/>
          </w:tcPr>
          <w:p w14:paraId="003856F6" w14:textId="77777777" w:rsidR="00400885" w:rsidRPr="00400885" w:rsidRDefault="00400885" w:rsidP="00620157">
            <w:pPr>
              <w:widowControl w:val="0"/>
              <w:overflowPunct w:val="0"/>
              <w:autoSpaceDE w:val="0"/>
              <w:autoSpaceDN w:val="0"/>
              <w:adjustRightInd w:val="0"/>
              <w:jc w:val="center"/>
              <w:textAlignment w:val="baseline"/>
              <w:rPr>
                <w:b/>
                <w:bCs/>
                <w:sz w:val="20"/>
                <w:lang w:eastAsia="lt-LT"/>
              </w:rPr>
            </w:pPr>
            <w:r w:rsidRPr="00400885">
              <w:rPr>
                <w:b/>
                <w:bCs/>
                <w:sz w:val="20"/>
                <w:lang w:eastAsia="lt-LT"/>
              </w:rPr>
              <w:t>Komentaras</w:t>
            </w:r>
          </w:p>
        </w:tc>
      </w:tr>
      <w:tr w:rsidR="00400885" w:rsidRPr="00400885" w14:paraId="5F156A4C" w14:textId="77777777" w:rsidTr="00620157">
        <w:tc>
          <w:tcPr>
            <w:tcW w:w="2541" w:type="dxa"/>
            <w:tcBorders>
              <w:top w:val="outset" w:sz="6" w:space="0" w:color="auto"/>
              <w:left w:val="outset" w:sz="6" w:space="0" w:color="auto"/>
              <w:bottom w:val="outset" w:sz="6" w:space="0" w:color="auto"/>
              <w:right w:val="outset" w:sz="6" w:space="0" w:color="auto"/>
            </w:tcBorders>
            <w:vAlign w:val="center"/>
          </w:tcPr>
          <w:p w14:paraId="43092002"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 ir tvarkaraščio (terminų) rodiklis (SPI)</w:t>
            </w:r>
          </w:p>
        </w:tc>
        <w:tc>
          <w:tcPr>
            <w:tcW w:w="1605" w:type="dxa"/>
            <w:tcBorders>
              <w:top w:val="outset" w:sz="6" w:space="0" w:color="auto"/>
              <w:left w:val="outset" w:sz="6" w:space="0" w:color="auto"/>
              <w:bottom w:val="outset" w:sz="6" w:space="0" w:color="auto"/>
              <w:right w:val="outset" w:sz="6" w:space="0" w:color="auto"/>
            </w:tcBorders>
            <w:vAlign w:val="center"/>
          </w:tcPr>
          <w:p w14:paraId="501DC0B6"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 ir išlaidų rodiklis (CPI)</w:t>
            </w:r>
          </w:p>
        </w:tc>
        <w:tc>
          <w:tcPr>
            <w:tcW w:w="1608" w:type="dxa"/>
            <w:tcBorders>
              <w:top w:val="outset" w:sz="6" w:space="0" w:color="auto"/>
              <w:left w:val="outset" w:sz="6" w:space="0" w:color="auto"/>
              <w:bottom w:val="outset" w:sz="6" w:space="0" w:color="auto"/>
              <w:right w:val="outset" w:sz="6" w:space="0" w:color="auto"/>
            </w:tcBorders>
          </w:tcPr>
          <w:p w14:paraId="2076E86D"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w:t>
            </w:r>
          </w:p>
        </w:tc>
        <w:tc>
          <w:tcPr>
            <w:tcW w:w="1874" w:type="dxa"/>
            <w:tcBorders>
              <w:top w:val="outset" w:sz="6" w:space="0" w:color="auto"/>
              <w:left w:val="outset" w:sz="6" w:space="0" w:color="auto"/>
              <w:bottom w:val="outset" w:sz="6" w:space="0" w:color="auto"/>
              <w:right w:val="outset" w:sz="6" w:space="0" w:color="auto"/>
            </w:tcBorders>
          </w:tcPr>
          <w:p w14:paraId="0CBF5D11"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spalva)</w:t>
            </w:r>
          </w:p>
        </w:tc>
        <w:tc>
          <w:tcPr>
            <w:tcW w:w="2178" w:type="dxa"/>
            <w:tcBorders>
              <w:top w:val="outset" w:sz="6" w:space="0" w:color="auto"/>
              <w:left w:val="outset" w:sz="6" w:space="0" w:color="auto"/>
              <w:bottom w:val="outset" w:sz="6" w:space="0" w:color="auto"/>
              <w:right w:val="outset" w:sz="6" w:space="0" w:color="auto"/>
            </w:tcBorders>
          </w:tcPr>
          <w:p w14:paraId="246202E2" w14:textId="77777777" w:rsidR="00400885" w:rsidRPr="00400885" w:rsidRDefault="00400885" w:rsidP="00620157">
            <w:pPr>
              <w:widowControl w:val="0"/>
              <w:overflowPunct w:val="0"/>
              <w:autoSpaceDE w:val="0"/>
              <w:autoSpaceDN w:val="0"/>
              <w:adjustRightInd w:val="0"/>
              <w:jc w:val="center"/>
              <w:textAlignment w:val="baseline"/>
              <w:rPr>
                <w:i/>
                <w:iCs/>
                <w:sz w:val="18"/>
                <w:szCs w:val="18"/>
                <w:lang w:eastAsia="lt-LT"/>
              </w:rPr>
            </w:pPr>
            <w:r w:rsidRPr="00400885">
              <w:rPr>
                <w:i/>
                <w:iCs/>
                <w:sz w:val="18"/>
                <w:szCs w:val="18"/>
                <w:lang w:eastAsia="lt-LT"/>
              </w:rPr>
              <w:t>(Nurodoma informacija apie projektų programos arba jos atskirų projektų esmines rizikas, problemas, reikiamus sprendimus)</w:t>
            </w:r>
          </w:p>
        </w:tc>
      </w:tr>
    </w:tbl>
    <w:p w14:paraId="539BC96A"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Spalvos nurodymas ir rodiklių apskaičiavimo informacija pateikiama formos pildymo instrukcijoje</w:t>
      </w:r>
    </w:p>
    <w:p w14:paraId="1A8ABF40"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57D7C8A0"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2. PROJEKTŲ PROGramoS TVARKARAŠČIO (TERMINŲ) įvertinimas</w:t>
      </w:r>
    </w:p>
    <w:tbl>
      <w:tblPr>
        <w:tblStyle w:val="Lentelstinklelis5"/>
        <w:tblW w:w="4946" w:type="pct"/>
        <w:tblLook w:val="04A0" w:firstRow="1" w:lastRow="0" w:firstColumn="1" w:lastColumn="0" w:noHBand="0" w:noVBand="1"/>
      </w:tblPr>
      <w:tblGrid>
        <w:gridCol w:w="9748"/>
      </w:tblGrid>
      <w:tr w:rsidR="00400885" w:rsidRPr="00400885" w14:paraId="6DF2C4A9" w14:textId="77777777" w:rsidTr="00620157">
        <w:trPr>
          <w:trHeight w:val="319"/>
        </w:trPr>
        <w:tc>
          <w:tcPr>
            <w:tcW w:w="5000" w:type="pct"/>
            <w:shd w:val="clear" w:color="auto" w:fill="auto"/>
            <w:vAlign w:val="center"/>
            <w:hideMark/>
          </w:tcPr>
          <w:p w14:paraId="0C387BD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2.1. TVARKARAŠČIO (TERMINŲ) ĮVERTINIMAS</w:t>
            </w: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4"/>
        <w:gridCol w:w="1134"/>
        <w:gridCol w:w="847"/>
        <w:gridCol w:w="995"/>
        <w:gridCol w:w="1277"/>
        <w:gridCol w:w="992"/>
        <w:gridCol w:w="709"/>
        <w:gridCol w:w="992"/>
        <w:gridCol w:w="2097"/>
      </w:tblGrid>
      <w:tr w:rsidR="00400885" w:rsidRPr="00400885" w14:paraId="10F61590" w14:textId="77777777" w:rsidTr="00620157">
        <w:trPr>
          <w:trHeight w:val="702"/>
        </w:trPr>
        <w:tc>
          <w:tcPr>
            <w:tcW w:w="704" w:type="dxa"/>
            <w:shd w:val="clear" w:color="auto" w:fill="FFFFFF" w:themeFill="background1"/>
            <w:noWrap/>
            <w:vAlign w:val="center"/>
            <w:hideMark/>
          </w:tcPr>
          <w:p w14:paraId="156F6907" w14:textId="77777777" w:rsidR="00400885" w:rsidRPr="00400885" w:rsidRDefault="00400885" w:rsidP="00620157">
            <w:pPr>
              <w:widowControl w:val="0"/>
              <w:overflowPunct w:val="0"/>
              <w:autoSpaceDE w:val="0"/>
              <w:autoSpaceDN w:val="0"/>
              <w:adjustRightInd w:val="0"/>
              <w:jc w:val="both"/>
              <w:textAlignment w:val="baseline"/>
              <w:rPr>
                <w:b/>
                <w:bCs/>
                <w:sz w:val="16"/>
                <w:szCs w:val="16"/>
              </w:rPr>
            </w:pPr>
            <w:r w:rsidRPr="00400885">
              <w:rPr>
                <w:b/>
                <w:bCs/>
                <w:sz w:val="16"/>
                <w:szCs w:val="16"/>
              </w:rPr>
              <w:t>Eil. Nr.</w:t>
            </w:r>
          </w:p>
        </w:tc>
        <w:tc>
          <w:tcPr>
            <w:tcW w:w="1134" w:type="dxa"/>
            <w:shd w:val="clear" w:color="auto" w:fill="FFFFFF" w:themeFill="background1"/>
            <w:noWrap/>
            <w:vAlign w:val="center"/>
            <w:hideMark/>
          </w:tcPr>
          <w:p w14:paraId="6E1CFF17"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Projektų tvarkaraščio elementas</w:t>
            </w:r>
          </w:p>
        </w:tc>
        <w:tc>
          <w:tcPr>
            <w:tcW w:w="847" w:type="dxa"/>
            <w:shd w:val="clear" w:color="auto" w:fill="FFFFFF" w:themeFill="background1"/>
            <w:vAlign w:val="center"/>
            <w:hideMark/>
          </w:tcPr>
          <w:p w14:paraId="6973157B"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Užbaig-tumas (atlikta)</w:t>
            </w:r>
          </w:p>
        </w:tc>
        <w:tc>
          <w:tcPr>
            <w:tcW w:w="995" w:type="dxa"/>
            <w:shd w:val="clear" w:color="auto" w:fill="FFFFFF" w:themeFill="background1"/>
            <w:vAlign w:val="center"/>
            <w:hideMark/>
          </w:tcPr>
          <w:p w14:paraId="7F0C00BF"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Planuota pradžios data</w:t>
            </w:r>
          </w:p>
        </w:tc>
        <w:tc>
          <w:tcPr>
            <w:tcW w:w="1277" w:type="dxa"/>
            <w:shd w:val="clear" w:color="auto" w:fill="FFFFFF" w:themeFill="background1"/>
            <w:vAlign w:val="center"/>
            <w:hideMark/>
          </w:tcPr>
          <w:p w14:paraId="0A85A344"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Planuota pabaigos data</w:t>
            </w:r>
          </w:p>
        </w:tc>
        <w:tc>
          <w:tcPr>
            <w:tcW w:w="992" w:type="dxa"/>
            <w:shd w:val="clear" w:color="auto" w:fill="FFFFFF" w:themeFill="background1"/>
            <w:vAlign w:val="center"/>
            <w:hideMark/>
          </w:tcPr>
          <w:p w14:paraId="43D50F31"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 xml:space="preserve">Įgyvendi-nimo trukmė </w:t>
            </w:r>
          </w:p>
        </w:tc>
        <w:tc>
          <w:tcPr>
            <w:tcW w:w="709" w:type="dxa"/>
            <w:shd w:val="clear" w:color="auto" w:fill="FFFFFF" w:themeFill="background1"/>
          </w:tcPr>
          <w:p w14:paraId="5FB49A13"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p>
          <w:p w14:paraId="2E87AB7C"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Įvyk-dymo data</w:t>
            </w:r>
          </w:p>
        </w:tc>
        <w:tc>
          <w:tcPr>
            <w:tcW w:w="992" w:type="dxa"/>
            <w:shd w:val="clear" w:color="auto" w:fill="FFFFFF" w:themeFill="background1"/>
            <w:vAlign w:val="center"/>
            <w:hideMark/>
          </w:tcPr>
          <w:p w14:paraId="25CA930F"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 xml:space="preserve">Vėlavimas </w:t>
            </w:r>
          </w:p>
        </w:tc>
        <w:tc>
          <w:tcPr>
            <w:tcW w:w="2097" w:type="dxa"/>
            <w:shd w:val="clear" w:color="auto" w:fill="FFFFFF" w:themeFill="background1"/>
            <w:noWrap/>
            <w:vAlign w:val="center"/>
            <w:hideMark/>
          </w:tcPr>
          <w:p w14:paraId="67786636" w14:textId="77777777" w:rsidR="00400885" w:rsidRPr="00400885" w:rsidRDefault="00400885" w:rsidP="00620157">
            <w:pPr>
              <w:widowControl w:val="0"/>
              <w:overflowPunct w:val="0"/>
              <w:autoSpaceDE w:val="0"/>
              <w:autoSpaceDN w:val="0"/>
              <w:adjustRightInd w:val="0"/>
              <w:jc w:val="center"/>
              <w:textAlignment w:val="baseline"/>
              <w:rPr>
                <w:b/>
                <w:bCs/>
                <w:sz w:val="16"/>
                <w:szCs w:val="16"/>
              </w:rPr>
            </w:pPr>
            <w:r w:rsidRPr="00400885">
              <w:rPr>
                <w:b/>
                <w:bCs/>
                <w:sz w:val="16"/>
                <w:szCs w:val="16"/>
              </w:rPr>
              <w:t>Komentaras</w:t>
            </w:r>
          </w:p>
        </w:tc>
      </w:tr>
      <w:tr w:rsidR="00400885" w:rsidRPr="00400885" w14:paraId="3DEF1B87" w14:textId="77777777" w:rsidTr="00620157">
        <w:trPr>
          <w:trHeight w:val="1440"/>
        </w:trPr>
        <w:tc>
          <w:tcPr>
            <w:tcW w:w="704" w:type="dxa"/>
            <w:shd w:val="clear" w:color="auto" w:fill="FFFFFF" w:themeFill="background1"/>
            <w:noWrap/>
            <w:vAlign w:val="center"/>
            <w:hideMark/>
          </w:tcPr>
          <w:p w14:paraId="4BA5F706"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p>
        </w:tc>
        <w:tc>
          <w:tcPr>
            <w:tcW w:w="1134" w:type="dxa"/>
            <w:shd w:val="clear" w:color="auto" w:fill="FFFFFF" w:themeFill="background1"/>
            <w:noWrap/>
            <w:vAlign w:val="center"/>
            <w:hideMark/>
          </w:tcPr>
          <w:p w14:paraId="3902867C"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projektų programos projektų darbų hierarchinė struktūra, projekto pavadinimas, gairė, darbų grupė, darbai)</w:t>
            </w:r>
          </w:p>
        </w:tc>
        <w:tc>
          <w:tcPr>
            <w:tcW w:w="847" w:type="dxa"/>
            <w:shd w:val="clear" w:color="auto" w:fill="FFFFFF" w:themeFill="background1"/>
            <w:vAlign w:val="center"/>
            <w:hideMark/>
          </w:tcPr>
          <w:p w14:paraId="30EE0CB4"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(Nuro-domas įvykdymo procen-tas)</w:t>
            </w:r>
          </w:p>
        </w:tc>
        <w:tc>
          <w:tcPr>
            <w:tcW w:w="995" w:type="dxa"/>
            <w:shd w:val="clear" w:color="auto" w:fill="FFFFFF" w:themeFill="background1"/>
            <w:vAlign w:val="center"/>
            <w:hideMark/>
          </w:tcPr>
          <w:p w14:paraId="376A1E12"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projektų programos plane patvirtinta projekto, darbų grupės, darbo pradžios data)</w:t>
            </w:r>
          </w:p>
        </w:tc>
        <w:tc>
          <w:tcPr>
            <w:tcW w:w="1277" w:type="dxa"/>
            <w:shd w:val="clear" w:color="auto" w:fill="FFFFFF" w:themeFill="background1"/>
            <w:vAlign w:val="center"/>
            <w:hideMark/>
          </w:tcPr>
          <w:p w14:paraId="7D1079B8"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projektų programos plane patvirtinta projekto, darbų grupės, darbo įvykdymo data ir gairės pasiekimo data)</w:t>
            </w:r>
          </w:p>
        </w:tc>
        <w:tc>
          <w:tcPr>
            <w:tcW w:w="992" w:type="dxa"/>
            <w:shd w:val="clear" w:color="auto" w:fill="FFFFFF" w:themeFill="background1"/>
            <w:vAlign w:val="center"/>
            <w:hideMark/>
          </w:tcPr>
          <w:p w14:paraId="7C1A783C"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projektų programos projekto, darbų grupės, darbo įvykdymo trukmė darbo dienomis)</w:t>
            </w:r>
          </w:p>
        </w:tc>
        <w:tc>
          <w:tcPr>
            <w:tcW w:w="709" w:type="dxa"/>
            <w:shd w:val="clear" w:color="auto" w:fill="FFFFFF" w:themeFill="background1"/>
          </w:tcPr>
          <w:p w14:paraId="1E838152"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 xml:space="preserve">(Nuro-doma gairės pasie-kimo data, darbų grupės, darbo įvyk-dymo data) </w:t>
            </w:r>
          </w:p>
        </w:tc>
        <w:tc>
          <w:tcPr>
            <w:tcW w:w="992" w:type="dxa"/>
            <w:shd w:val="clear" w:color="auto" w:fill="FFFFFF" w:themeFill="background1"/>
            <w:vAlign w:val="center"/>
            <w:hideMark/>
          </w:tcPr>
          <w:p w14:paraId="3604F371"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(Nurodo-mas projektų programos projekto, darbų grupės, darbo įvykdymo vėlavimas darbo dienomis)</w:t>
            </w:r>
          </w:p>
        </w:tc>
        <w:tc>
          <w:tcPr>
            <w:tcW w:w="2097" w:type="dxa"/>
            <w:shd w:val="clear" w:color="auto" w:fill="FFFFFF" w:themeFill="background1"/>
            <w:vAlign w:val="center"/>
            <w:hideMark/>
          </w:tcPr>
          <w:p w14:paraId="76FC08EB"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(Nurodoma informacija apie pasiektus rezultatus, naudą; tarpinius rezultatus, matavimo reikšmes; Vyriausybės programos nuostatų įgyvendinimo plano darbo užbaigimą)</w:t>
            </w:r>
          </w:p>
        </w:tc>
      </w:tr>
      <w:tr w:rsidR="00400885" w:rsidRPr="00400885" w14:paraId="12D05A90" w14:textId="77777777" w:rsidTr="00620157">
        <w:trPr>
          <w:trHeight w:val="438"/>
        </w:trPr>
        <w:tc>
          <w:tcPr>
            <w:tcW w:w="704" w:type="dxa"/>
            <w:shd w:val="clear" w:color="auto" w:fill="FFFFFF" w:themeFill="background1"/>
            <w:noWrap/>
            <w:vAlign w:val="center"/>
            <w:hideMark/>
          </w:tcPr>
          <w:p w14:paraId="18FFE323"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1.</w:t>
            </w:r>
          </w:p>
        </w:tc>
        <w:tc>
          <w:tcPr>
            <w:tcW w:w="1134" w:type="dxa"/>
            <w:shd w:val="clear" w:color="auto" w:fill="FFFFFF" w:themeFill="background1"/>
            <w:noWrap/>
            <w:vAlign w:val="center"/>
            <w:hideMark/>
          </w:tcPr>
          <w:p w14:paraId="2BB96811"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(Projekto pavadinimas)</w:t>
            </w:r>
          </w:p>
        </w:tc>
        <w:tc>
          <w:tcPr>
            <w:tcW w:w="847" w:type="dxa"/>
            <w:shd w:val="clear" w:color="auto" w:fill="FFFFFF" w:themeFill="background1"/>
            <w:vAlign w:val="center"/>
            <w:hideMark/>
          </w:tcPr>
          <w:p w14:paraId="02DA306B"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995" w:type="dxa"/>
            <w:shd w:val="clear" w:color="auto" w:fill="FFFFFF" w:themeFill="background1"/>
            <w:vAlign w:val="center"/>
            <w:hideMark/>
          </w:tcPr>
          <w:p w14:paraId="07801CFE"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1277" w:type="dxa"/>
            <w:shd w:val="clear" w:color="auto" w:fill="FFFFFF" w:themeFill="background1"/>
            <w:vAlign w:val="center"/>
            <w:hideMark/>
          </w:tcPr>
          <w:p w14:paraId="58E4DE84"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992" w:type="dxa"/>
            <w:shd w:val="clear" w:color="auto" w:fill="FFFFFF" w:themeFill="background1"/>
            <w:vAlign w:val="center"/>
            <w:hideMark/>
          </w:tcPr>
          <w:p w14:paraId="5F395F29"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709" w:type="dxa"/>
            <w:shd w:val="clear" w:color="auto" w:fill="FFFFFF" w:themeFill="background1"/>
          </w:tcPr>
          <w:p w14:paraId="3704840F"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992" w:type="dxa"/>
            <w:shd w:val="clear" w:color="auto" w:fill="FFFFFF" w:themeFill="background1"/>
            <w:vAlign w:val="center"/>
            <w:hideMark/>
          </w:tcPr>
          <w:p w14:paraId="434AF6F6"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c>
          <w:tcPr>
            <w:tcW w:w="2097" w:type="dxa"/>
            <w:shd w:val="clear" w:color="auto" w:fill="FFFFFF" w:themeFill="background1"/>
            <w:noWrap/>
            <w:vAlign w:val="bottom"/>
            <w:hideMark/>
          </w:tcPr>
          <w:p w14:paraId="2DF10818"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p>
        </w:tc>
      </w:tr>
      <w:tr w:rsidR="00400885" w:rsidRPr="00400885" w14:paraId="57F62C7D" w14:textId="77777777" w:rsidTr="00620157">
        <w:trPr>
          <w:trHeight w:val="408"/>
        </w:trPr>
        <w:tc>
          <w:tcPr>
            <w:tcW w:w="704" w:type="dxa"/>
            <w:shd w:val="clear" w:color="auto" w:fill="FFFFFF" w:themeFill="background1"/>
            <w:vAlign w:val="center"/>
            <w:hideMark/>
          </w:tcPr>
          <w:p w14:paraId="5E2EF19F"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1.1.</w:t>
            </w:r>
          </w:p>
        </w:tc>
        <w:tc>
          <w:tcPr>
            <w:tcW w:w="1134" w:type="dxa"/>
            <w:shd w:val="clear" w:color="auto" w:fill="FFFFFF" w:themeFill="background1"/>
            <w:vAlign w:val="center"/>
            <w:hideMark/>
          </w:tcPr>
          <w:p w14:paraId="49F83A27"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(Gairės pavadinimas)</w:t>
            </w:r>
          </w:p>
        </w:tc>
        <w:tc>
          <w:tcPr>
            <w:tcW w:w="847" w:type="dxa"/>
            <w:shd w:val="clear" w:color="auto" w:fill="FFFFFF" w:themeFill="background1"/>
            <w:noWrap/>
            <w:vAlign w:val="center"/>
            <w:hideMark/>
          </w:tcPr>
          <w:p w14:paraId="52DBB864"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w:t>
            </w:r>
          </w:p>
        </w:tc>
        <w:tc>
          <w:tcPr>
            <w:tcW w:w="995" w:type="dxa"/>
            <w:shd w:val="clear" w:color="auto" w:fill="FFFFFF" w:themeFill="background1"/>
            <w:vAlign w:val="center"/>
            <w:hideMark/>
          </w:tcPr>
          <w:p w14:paraId="523DC671"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1277" w:type="dxa"/>
            <w:shd w:val="clear" w:color="auto" w:fill="FFFFFF" w:themeFill="background1"/>
            <w:noWrap/>
            <w:vAlign w:val="center"/>
            <w:hideMark/>
          </w:tcPr>
          <w:p w14:paraId="26F2CF65"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noWrap/>
            <w:vAlign w:val="center"/>
            <w:hideMark/>
          </w:tcPr>
          <w:p w14:paraId="4C0B1036"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709" w:type="dxa"/>
            <w:shd w:val="clear" w:color="auto" w:fill="FFFFFF" w:themeFill="background1"/>
          </w:tcPr>
          <w:p w14:paraId="5F79BC2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noWrap/>
            <w:vAlign w:val="center"/>
            <w:hideMark/>
          </w:tcPr>
          <w:p w14:paraId="5C33605B"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shd w:val="clear" w:color="auto" w:fill="FFFFFF" w:themeFill="background1"/>
            <w:noWrap/>
            <w:vAlign w:val="bottom"/>
            <w:hideMark/>
          </w:tcPr>
          <w:p w14:paraId="3A047480"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6FC0C188" w14:textId="77777777" w:rsidTr="00620157">
        <w:trPr>
          <w:trHeight w:val="408"/>
        </w:trPr>
        <w:tc>
          <w:tcPr>
            <w:tcW w:w="704" w:type="dxa"/>
            <w:shd w:val="clear" w:color="auto" w:fill="FFFFFF" w:themeFill="background1"/>
            <w:vAlign w:val="center"/>
            <w:hideMark/>
          </w:tcPr>
          <w:p w14:paraId="1A159705"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1.1.1.</w:t>
            </w:r>
          </w:p>
        </w:tc>
        <w:tc>
          <w:tcPr>
            <w:tcW w:w="1134" w:type="dxa"/>
            <w:shd w:val="clear" w:color="auto" w:fill="FFFFFF" w:themeFill="background1"/>
            <w:vAlign w:val="center"/>
            <w:hideMark/>
          </w:tcPr>
          <w:p w14:paraId="494F6BF7"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(Darbų grupės pavadinimas)</w:t>
            </w:r>
          </w:p>
        </w:tc>
        <w:tc>
          <w:tcPr>
            <w:tcW w:w="847" w:type="dxa"/>
            <w:shd w:val="clear" w:color="auto" w:fill="FFFFFF" w:themeFill="background1"/>
            <w:noWrap/>
            <w:vAlign w:val="center"/>
            <w:hideMark/>
          </w:tcPr>
          <w:p w14:paraId="06EDB1B5" w14:textId="77777777" w:rsidR="00400885" w:rsidRPr="00400885" w:rsidRDefault="00400885" w:rsidP="00620157">
            <w:pPr>
              <w:widowControl w:val="0"/>
              <w:overflowPunct w:val="0"/>
              <w:autoSpaceDE w:val="0"/>
              <w:autoSpaceDN w:val="0"/>
              <w:adjustRightInd w:val="0"/>
              <w:jc w:val="both"/>
              <w:textAlignment w:val="baseline"/>
              <w:rPr>
                <w:i/>
                <w:iCs/>
                <w:sz w:val="16"/>
                <w:szCs w:val="16"/>
              </w:rPr>
            </w:pPr>
            <w:r w:rsidRPr="00400885">
              <w:rPr>
                <w:i/>
                <w:iCs/>
                <w:sz w:val="16"/>
                <w:szCs w:val="16"/>
              </w:rPr>
              <w:t> </w:t>
            </w:r>
          </w:p>
        </w:tc>
        <w:tc>
          <w:tcPr>
            <w:tcW w:w="995" w:type="dxa"/>
            <w:shd w:val="clear" w:color="auto" w:fill="FFFFFF" w:themeFill="background1"/>
            <w:vAlign w:val="center"/>
            <w:hideMark/>
          </w:tcPr>
          <w:p w14:paraId="67C73176"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1277" w:type="dxa"/>
            <w:shd w:val="clear" w:color="auto" w:fill="FFFFFF" w:themeFill="background1"/>
            <w:noWrap/>
            <w:vAlign w:val="center"/>
            <w:hideMark/>
          </w:tcPr>
          <w:p w14:paraId="5FC16B5C"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992" w:type="dxa"/>
            <w:shd w:val="clear" w:color="auto" w:fill="FFFFFF" w:themeFill="background1"/>
            <w:noWrap/>
            <w:vAlign w:val="center"/>
            <w:hideMark/>
          </w:tcPr>
          <w:p w14:paraId="1A408D0E"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709" w:type="dxa"/>
            <w:shd w:val="clear" w:color="auto" w:fill="FFFFFF" w:themeFill="background1"/>
          </w:tcPr>
          <w:p w14:paraId="39700364"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992" w:type="dxa"/>
            <w:shd w:val="clear" w:color="auto" w:fill="FFFFFF" w:themeFill="background1"/>
            <w:noWrap/>
            <w:vAlign w:val="center"/>
            <w:hideMark/>
          </w:tcPr>
          <w:p w14:paraId="193EDABD"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c>
          <w:tcPr>
            <w:tcW w:w="2097" w:type="dxa"/>
            <w:shd w:val="clear" w:color="auto" w:fill="FFFFFF" w:themeFill="background1"/>
            <w:noWrap/>
            <w:vAlign w:val="bottom"/>
            <w:hideMark/>
          </w:tcPr>
          <w:p w14:paraId="1B5A3C1C" w14:textId="77777777" w:rsidR="00400885" w:rsidRPr="00400885" w:rsidRDefault="00400885" w:rsidP="00620157">
            <w:pPr>
              <w:widowControl w:val="0"/>
              <w:overflowPunct w:val="0"/>
              <w:autoSpaceDE w:val="0"/>
              <w:autoSpaceDN w:val="0"/>
              <w:adjustRightInd w:val="0"/>
              <w:jc w:val="center"/>
              <w:textAlignment w:val="baseline"/>
              <w:rPr>
                <w:i/>
                <w:iCs/>
                <w:sz w:val="12"/>
                <w:szCs w:val="12"/>
              </w:rPr>
            </w:pPr>
          </w:p>
        </w:tc>
      </w:tr>
      <w:tr w:rsidR="00400885" w:rsidRPr="00400885" w14:paraId="056C6960" w14:textId="77777777" w:rsidTr="00620157">
        <w:trPr>
          <w:trHeight w:val="300"/>
        </w:trPr>
        <w:tc>
          <w:tcPr>
            <w:tcW w:w="704" w:type="dxa"/>
            <w:shd w:val="clear" w:color="auto" w:fill="FFFFFF" w:themeFill="background1"/>
            <w:noWrap/>
            <w:vAlign w:val="center"/>
            <w:hideMark/>
          </w:tcPr>
          <w:p w14:paraId="50CD638F"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1.1.1.1.</w:t>
            </w:r>
          </w:p>
        </w:tc>
        <w:tc>
          <w:tcPr>
            <w:tcW w:w="1134" w:type="dxa"/>
            <w:shd w:val="clear" w:color="auto" w:fill="FFFFFF" w:themeFill="background1"/>
            <w:vAlign w:val="center"/>
            <w:hideMark/>
          </w:tcPr>
          <w:p w14:paraId="72714707"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(Darbo pavadinimas)</w:t>
            </w:r>
          </w:p>
        </w:tc>
        <w:tc>
          <w:tcPr>
            <w:tcW w:w="847" w:type="dxa"/>
            <w:shd w:val="clear" w:color="auto" w:fill="FFFFFF" w:themeFill="background1"/>
            <w:noWrap/>
            <w:vAlign w:val="center"/>
            <w:hideMark/>
          </w:tcPr>
          <w:p w14:paraId="7EBECED3"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w:t>
            </w:r>
          </w:p>
        </w:tc>
        <w:tc>
          <w:tcPr>
            <w:tcW w:w="995" w:type="dxa"/>
            <w:shd w:val="clear" w:color="auto" w:fill="FFFFFF" w:themeFill="background1"/>
            <w:noWrap/>
            <w:vAlign w:val="center"/>
            <w:hideMark/>
          </w:tcPr>
          <w:p w14:paraId="79117B7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1277" w:type="dxa"/>
            <w:shd w:val="clear" w:color="auto" w:fill="FFFFFF" w:themeFill="background1"/>
            <w:vAlign w:val="center"/>
            <w:hideMark/>
          </w:tcPr>
          <w:p w14:paraId="2EB9BBED"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noWrap/>
            <w:vAlign w:val="center"/>
            <w:hideMark/>
          </w:tcPr>
          <w:p w14:paraId="266B4226"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9" w:type="dxa"/>
            <w:shd w:val="clear" w:color="auto" w:fill="FFFFFF" w:themeFill="background1"/>
          </w:tcPr>
          <w:p w14:paraId="7BD5777B"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shd w:val="clear" w:color="auto" w:fill="FFFFFF" w:themeFill="background1"/>
            <w:noWrap/>
            <w:vAlign w:val="center"/>
            <w:hideMark/>
          </w:tcPr>
          <w:p w14:paraId="4755950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shd w:val="clear" w:color="auto" w:fill="FFFFFF" w:themeFill="background1"/>
            <w:noWrap/>
            <w:vAlign w:val="bottom"/>
            <w:hideMark/>
          </w:tcPr>
          <w:p w14:paraId="39441F2A"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33710B16" w14:textId="77777777" w:rsidTr="00620157">
        <w:trPr>
          <w:trHeight w:val="4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13368F" w14:textId="77777777" w:rsidR="00400885" w:rsidRPr="00400885" w:rsidRDefault="00400885" w:rsidP="00620157">
            <w:pPr>
              <w:widowControl w:val="0"/>
              <w:overflowPunct w:val="0"/>
              <w:autoSpaceDE w:val="0"/>
              <w:autoSpaceDN w:val="0"/>
              <w:adjustRightInd w:val="0"/>
              <w:jc w:val="both"/>
              <w:textAlignment w:val="baseline"/>
              <w:rPr>
                <w:sz w:val="16"/>
                <w:szCs w:val="16"/>
              </w:rPr>
            </w:pPr>
            <w:bookmarkStart w:id="94" w:name="_Hlk42698699"/>
            <w:r w:rsidRPr="00400885">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0C5A6"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(Projekto pavadinimas) (1+n)</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B1F89"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05A76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3218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5B454F"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EEA26"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E996C9"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4A74D6"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5E8891DC" w14:textId="77777777" w:rsidTr="00620157">
        <w:trPr>
          <w:trHeight w:val="4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C32090"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4F86C"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(Gairės pavadinimas) (1+n)</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7B2558"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548034"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71F8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129488" w14:textId="77777777" w:rsidR="00400885" w:rsidRPr="00400885" w:rsidRDefault="00400885" w:rsidP="00620157">
            <w:pPr>
              <w:widowControl w:val="0"/>
              <w:overflowPunct w:val="0"/>
              <w:autoSpaceDE w:val="0"/>
              <w:autoSpaceDN w:val="0"/>
              <w:adjustRightInd w:val="0"/>
              <w:jc w:val="center"/>
              <w:textAlignment w:val="baseline"/>
              <w:rPr>
                <w:sz w:val="12"/>
                <w:szCs w:val="12"/>
              </w:rPr>
            </w:pPr>
            <w:r w:rsidRPr="00400885">
              <w:rPr>
                <w:sz w:val="12"/>
                <w:szCs w:val="12"/>
              </w:rPr>
              <w:t>Nepildoma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5D8E85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554D21"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7CE5CB"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01BFC739" w14:textId="77777777" w:rsidTr="00620157">
        <w:trPr>
          <w:trHeight w:val="4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507B2A"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2.1.1.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91D6B9"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(Darbų grupės pavadinimas) (1+n)</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E7303B"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3203AD"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3F630"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C8705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89CE4E"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BC825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E1351F"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r w:rsidR="00400885" w:rsidRPr="00400885" w14:paraId="15526D63" w14:textId="77777777" w:rsidTr="00620157">
        <w:trPr>
          <w:trHeight w:val="4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4A8AD5"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2.1.1.1.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CDEE8" w14:textId="77777777" w:rsidR="00400885" w:rsidRPr="00400885" w:rsidRDefault="00400885" w:rsidP="00620157">
            <w:pPr>
              <w:widowControl w:val="0"/>
              <w:overflowPunct w:val="0"/>
              <w:autoSpaceDE w:val="0"/>
              <w:autoSpaceDN w:val="0"/>
              <w:adjustRightInd w:val="0"/>
              <w:jc w:val="center"/>
              <w:textAlignment w:val="baseline"/>
              <w:rPr>
                <w:i/>
                <w:iCs/>
                <w:sz w:val="16"/>
                <w:szCs w:val="16"/>
              </w:rPr>
            </w:pPr>
            <w:r w:rsidRPr="00400885">
              <w:rPr>
                <w:i/>
                <w:iCs/>
                <w:sz w:val="16"/>
                <w:szCs w:val="16"/>
              </w:rPr>
              <w:t>(Darbo pavadinimas) (1+n)</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C0265F" w14:textId="77777777" w:rsidR="00400885" w:rsidRPr="00400885" w:rsidRDefault="00400885" w:rsidP="00620157">
            <w:pPr>
              <w:widowControl w:val="0"/>
              <w:overflowPunct w:val="0"/>
              <w:autoSpaceDE w:val="0"/>
              <w:autoSpaceDN w:val="0"/>
              <w:adjustRightInd w:val="0"/>
              <w:jc w:val="both"/>
              <w:textAlignment w:val="baseline"/>
              <w:rPr>
                <w:sz w:val="16"/>
                <w:szCs w:val="16"/>
              </w:rPr>
            </w:pPr>
            <w:r w:rsidRPr="00400885">
              <w:rPr>
                <w:sz w:val="16"/>
                <w:szCs w:val="16"/>
              </w:rPr>
              <w:t> </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8CFE47"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3B5B3"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5E4794"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CD168"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2A580D"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80B952" w14:textId="77777777" w:rsidR="00400885" w:rsidRPr="00400885" w:rsidRDefault="00400885" w:rsidP="00620157">
            <w:pPr>
              <w:widowControl w:val="0"/>
              <w:overflowPunct w:val="0"/>
              <w:autoSpaceDE w:val="0"/>
              <w:autoSpaceDN w:val="0"/>
              <w:adjustRightInd w:val="0"/>
              <w:jc w:val="center"/>
              <w:textAlignment w:val="baseline"/>
              <w:rPr>
                <w:sz w:val="12"/>
                <w:szCs w:val="12"/>
              </w:rPr>
            </w:pPr>
          </w:p>
        </w:tc>
      </w:tr>
    </w:tbl>
    <w:bookmarkEnd w:id="94"/>
    <w:p w14:paraId="163B2657" w14:textId="77777777" w:rsidR="00400885" w:rsidRPr="00400885" w:rsidRDefault="00400885" w:rsidP="00400885">
      <w:pPr>
        <w:widowControl w:val="0"/>
        <w:overflowPunct w:val="0"/>
        <w:autoSpaceDE w:val="0"/>
        <w:autoSpaceDN w:val="0"/>
        <w:adjustRightInd w:val="0"/>
        <w:jc w:val="both"/>
        <w:textAlignment w:val="baseline"/>
        <w:rPr>
          <w:i/>
          <w:iCs/>
          <w:sz w:val="18"/>
          <w:szCs w:val="18"/>
        </w:rPr>
      </w:pPr>
      <w:r w:rsidRPr="00400885">
        <w:rPr>
          <w:i/>
          <w:iCs/>
          <w:sz w:val="18"/>
          <w:szCs w:val="18"/>
        </w:rPr>
        <w:t>Darbų grupė – darbų rezultatui pasiekti darbų visuma.</w:t>
      </w:r>
    </w:p>
    <w:p w14:paraId="763A93FF" w14:textId="77777777" w:rsidR="00400885" w:rsidRPr="00400885" w:rsidRDefault="00400885" w:rsidP="00400885">
      <w:pPr>
        <w:widowControl w:val="0"/>
        <w:overflowPunct w:val="0"/>
        <w:autoSpaceDE w:val="0"/>
        <w:autoSpaceDN w:val="0"/>
        <w:adjustRightInd w:val="0"/>
        <w:jc w:val="both"/>
        <w:textAlignment w:val="baseline"/>
        <w:rPr>
          <w:i/>
          <w:iCs/>
          <w:sz w:val="18"/>
          <w:szCs w:val="18"/>
        </w:rPr>
      </w:pPr>
      <w:r w:rsidRPr="00400885">
        <w:rPr>
          <w:i/>
          <w:iCs/>
          <w:sz w:val="18"/>
          <w:szCs w:val="18"/>
        </w:rPr>
        <w:t xml:space="preserve">Darbas  – žemiausio lygmens darbų išskaidymo struktūros elementas, kuriam nustatytas įgyvendinimo laikotarpis (darbo pradžia ir pabaiga) ir išlaidos. </w:t>
      </w:r>
    </w:p>
    <w:p w14:paraId="404C86E9"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Rekomenduojama prie gairės numerio nurodyti institucijos strateginio veiklos plano programos ar priemonės numerį, Vyriausybės programos nuostatų įgyvendinimo plano darbo numerį.</w:t>
      </w:r>
    </w:p>
    <w:p w14:paraId="52E07A6D"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5077" w:type="pct"/>
        <w:tblLook w:val="04A0" w:firstRow="1" w:lastRow="0" w:firstColumn="1" w:lastColumn="0" w:noHBand="0" w:noVBand="1"/>
      </w:tblPr>
      <w:tblGrid>
        <w:gridCol w:w="10006"/>
      </w:tblGrid>
      <w:tr w:rsidR="00400885" w:rsidRPr="00400885" w14:paraId="1C3FD4A5" w14:textId="77777777" w:rsidTr="00620157">
        <w:trPr>
          <w:trHeight w:val="319"/>
        </w:trPr>
        <w:tc>
          <w:tcPr>
            <w:tcW w:w="5000" w:type="pct"/>
            <w:shd w:val="clear" w:color="auto" w:fill="auto"/>
            <w:vAlign w:val="center"/>
            <w:hideMark/>
          </w:tcPr>
          <w:p w14:paraId="08C58304"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2.2. TVARKARAŠČIO (TERMINŲ) BŪKLĖ </w:t>
            </w:r>
          </w:p>
        </w:tc>
      </w:tr>
      <w:tr w:rsidR="00400885" w:rsidRPr="00400885" w14:paraId="03BAD70D" w14:textId="77777777" w:rsidTr="00620157">
        <w:trPr>
          <w:trHeight w:val="291"/>
        </w:trPr>
        <w:tc>
          <w:tcPr>
            <w:tcW w:w="5000" w:type="pct"/>
            <w:shd w:val="clear" w:color="auto" w:fill="auto"/>
          </w:tcPr>
          <w:p w14:paraId="57CD8D84"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(Nurodomas tvarkaraščio (terminų) rodiklis (angl. Schedule Performance Index) (SPI). Tai yra santykinis darbų atlikties rodiklis, sukurtosios vertės ir planuotosios vertės santykis. Didesnė už vienetą rodiklio reikšmė rodo, kad darbų atliekama daugiau, negu planuota; nurodoma būklės spalva)</w:t>
            </w:r>
          </w:p>
        </w:tc>
      </w:tr>
      <w:tr w:rsidR="00400885" w:rsidRPr="00400885" w14:paraId="61C686BA" w14:textId="77777777" w:rsidTr="00620157">
        <w:trPr>
          <w:trHeight w:val="291"/>
        </w:trPr>
        <w:tc>
          <w:tcPr>
            <w:tcW w:w="5000" w:type="pct"/>
            <w:shd w:val="clear" w:color="auto" w:fill="auto"/>
          </w:tcPr>
          <w:p w14:paraId="31D8B5E3" w14:textId="77777777" w:rsidR="00400885" w:rsidRPr="00400885" w:rsidRDefault="00400885" w:rsidP="00620157">
            <w:pPr>
              <w:widowControl w:val="0"/>
              <w:overflowPunct w:val="0"/>
              <w:autoSpaceDE w:val="0"/>
              <w:autoSpaceDN w:val="0"/>
              <w:adjustRightInd w:val="0"/>
              <w:jc w:val="both"/>
              <w:textAlignment w:val="baseline"/>
            </w:pPr>
          </w:p>
        </w:tc>
      </w:tr>
    </w:tbl>
    <w:p w14:paraId="182B6F6E"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Rodiklių apskaičiavimo informacija pateikiama formos pildymo instrukcijoje</w:t>
      </w:r>
    </w:p>
    <w:p w14:paraId="555E8AFA"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2706859E"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5077" w:type="pct"/>
        <w:tblLook w:val="04A0" w:firstRow="1" w:lastRow="0" w:firstColumn="1" w:lastColumn="0" w:noHBand="0" w:noVBand="1"/>
      </w:tblPr>
      <w:tblGrid>
        <w:gridCol w:w="10006"/>
      </w:tblGrid>
      <w:tr w:rsidR="00400885" w:rsidRPr="00400885" w14:paraId="1138FEE8" w14:textId="77777777" w:rsidTr="00620157">
        <w:trPr>
          <w:trHeight w:val="319"/>
        </w:trPr>
        <w:tc>
          <w:tcPr>
            <w:tcW w:w="5000" w:type="pct"/>
            <w:shd w:val="clear" w:color="auto" w:fill="auto"/>
            <w:vAlign w:val="center"/>
            <w:hideMark/>
          </w:tcPr>
          <w:p w14:paraId="4040CE59"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2.3. KOMENTARAS DĖL TVARKARAŠČIO (TERMINŲ)</w:t>
            </w:r>
          </w:p>
        </w:tc>
      </w:tr>
      <w:tr w:rsidR="00400885" w:rsidRPr="00400885" w14:paraId="234EC207" w14:textId="77777777" w:rsidTr="00620157">
        <w:trPr>
          <w:trHeight w:val="291"/>
        </w:trPr>
        <w:tc>
          <w:tcPr>
            <w:tcW w:w="5000" w:type="pct"/>
            <w:shd w:val="clear" w:color="auto" w:fill="auto"/>
          </w:tcPr>
          <w:p w14:paraId="5297C433"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pagrindinius pokyčius ir reikiamus sprendimus)</w:t>
            </w:r>
          </w:p>
        </w:tc>
      </w:tr>
      <w:tr w:rsidR="00400885" w:rsidRPr="00400885" w14:paraId="19EC71D4" w14:textId="77777777" w:rsidTr="00620157">
        <w:trPr>
          <w:trHeight w:val="291"/>
        </w:trPr>
        <w:tc>
          <w:tcPr>
            <w:tcW w:w="5000" w:type="pct"/>
            <w:shd w:val="clear" w:color="auto" w:fill="auto"/>
          </w:tcPr>
          <w:p w14:paraId="1F7656CB" w14:textId="77777777" w:rsidR="00400885" w:rsidRPr="00400885" w:rsidRDefault="00400885" w:rsidP="00620157">
            <w:pPr>
              <w:widowControl w:val="0"/>
              <w:overflowPunct w:val="0"/>
              <w:autoSpaceDE w:val="0"/>
              <w:autoSpaceDN w:val="0"/>
              <w:adjustRightInd w:val="0"/>
              <w:jc w:val="both"/>
              <w:textAlignment w:val="baseline"/>
            </w:pPr>
          </w:p>
        </w:tc>
      </w:tr>
    </w:tbl>
    <w:p w14:paraId="1ED7A1D1"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5167938F"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bookmarkStart w:id="95" w:name="_Hlk38552684"/>
      <w:r w:rsidRPr="00400885">
        <w:rPr>
          <w:rFonts w:eastAsia="MS Gothic"/>
          <w:b/>
          <w:bCs/>
          <w:caps/>
          <w:szCs w:val="28"/>
        </w:rPr>
        <w:t>3. BIUDŽETO VYKDYMAS</w:t>
      </w:r>
    </w:p>
    <w:p w14:paraId="0D94BD7A"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color w:val="273B51"/>
          <w:szCs w:val="28"/>
        </w:rPr>
      </w:pPr>
    </w:p>
    <w:p w14:paraId="1E35B3B6" w14:textId="77777777" w:rsidR="00400885" w:rsidRPr="00400885" w:rsidRDefault="00400885" w:rsidP="00400885">
      <w:pPr>
        <w:keepNext/>
        <w:keepLines/>
        <w:widowControl w:val="0"/>
        <w:overflowPunct w:val="0"/>
        <w:autoSpaceDE w:val="0"/>
        <w:autoSpaceDN w:val="0"/>
        <w:adjustRightInd w:val="0"/>
        <w:ind w:left="431" w:hanging="431"/>
        <w:textAlignment w:val="baseline"/>
        <w:outlineLvl w:val="0"/>
        <w:rPr>
          <w:rFonts w:eastAsia="MS Gothic"/>
          <w:b/>
          <w:bCs/>
          <w:caps/>
          <w:color w:val="273B51"/>
          <w:szCs w:val="24"/>
        </w:rPr>
      </w:pPr>
      <w:r w:rsidRPr="00400885">
        <w:rPr>
          <w:rFonts w:eastAsia="MS Gothic"/>
          <w:b/>
          <w:bCs/>
          <w:caps/>
          <w:color w:val="273B51"/>
          <w:szCs w:val="24"/>
        </w:rPr>
        <w:t xml:space="preserve">3.1. </w:t>
      </w:r>
      <w:r w:rsidRPr="00400885">
        <w:rPr>
          <w:rFonts w:eastAsia="MS Gothic"/>
          <w:b/>
          <w:bCs/>
          <w:caps/>
          <w:szCs w:val="24"/>
        </w:rPr>
        <w:t>BIUDŽETO ATASKAITA</w:t>
      </w:r>
    </w:p>
    <w:tbl>
      <w:tblPr>
        <w:tblStyle w:val="Lentelstinklelis5"/>
        <w:tblW w:w="9209" w:type="dxa"/>
        <w:tblLayout w:type="fixed"/>
        <w:tblLook w:val="04A0" w:firstRow="1" w:lastRow="0" w:firstColumn="1" w:lastColumn="0" w:noHBand="0" w:noVBand="1"/>
      </w:tblPr>
      <w:tblGrid>
        <w:gridCol w:w="751"/>
        <w:gridCol w:w="1938"/>
        <w:gridCol w:w="567"/>
        <w:gridCol w:w="708"/>
        <w:gridCol w:w="851"/>
        <w:gridCol w:w="770"/>
        <w:gridCol w:w="1073"/>
        <w:gridCol w:w="850"/>
        <w:gridCol w:w="795"/>
        <w:gridCol w:w="906"/>
      </w:tblGrid>
      <w:tr w:rsidR="00400885" w:rsidRPr="00400885" w14:paraId="4D6111D6" w14:textId="77777777" w:rsidTr="00620157">
        <w:tc>
          <w:tcPr>
            <w:tcW w:w="751" w:type="dxa"/>
            <w:vMerge w:val="restart"/>
            <w:shd w:val="clear" w:color="auto" w:fill="auto"/>
            <w:vAlign w:val="center"/>
          </w:tcPr>
          <w:p w14:paraId="0D3BFE0C" w14:textId="77777777" w:rsidR="00400885" w:rsidRPr="00400885" w:rsidRDefault="00400885" w:rsidP="00620157">
            <w:pPr>
              <w:widowControl w:val="0"/>
              <w:overflowPunct w:val="0"/>
              <w:autoSpaceDE w:val="0"/>
              <w:autoSpaceDN w:val="0"/>
              <w:adjustRightInd w:val="0"/>
              <w:jc w:val="center"/>
              <w:textAlignment w:val="baseline"/>
              <w:rPr>
                <w:b/>
                <w:sz w:val="14"/>
                <w:szCs w:val="14"/>
              </w:rPr>
            </w:pPr>
            <w:r w:rsidRPr="00400885">
              <w:rPr>
                <w:b/>
                <w:sz w:val="14"/>
                <w:szCs w:val="14"/>
              </w:rPr>
              <w:t>Eil. Nr.</w:t>
            </w:r>
          </w:p>
        </w:tc>
        <w:tc>
          <w:tcPr>
            <w:tcW w:w="1938" w:type="dxa"/>
            <w:vMerge w:val="restart"/>
            <w:shd w:val="clear" w:color="auto" w:fill="auto"/>
            <w:vAlign w:val="center"/>
          </w:tcPr>
          <w:p w14:paraId="518DDD49" w14:textId="77777777" w:rsidR="00400885" w:rsidRPr="00400885" w:rsidRDefault="00400885" w:rsidP="00620157">
            <w:pPr>
              <w:widowControl w:val="0"/>
              <w:overflowPunct w:val="0"/>
              <w:autoSpaceDE w:val="0"/>
              <w:autoSpaceDN w:val="0"/>
              <w:adjustRightInd w:val="0"/>
              <w:jc w:val="center"/>
              <w:textAlignment w:val="baseline"/>
              <w:rPr>
                <w:b/>
                <w:sz w:val="14"/>
                <w:szCs w:val="14"/>
              </w:rPr>
            </w:pPr>
            <w:r w:rsidRPr="00400885">
              <w:rPr>
                <w:b/>
                <w:sz w:val="14"/>
                <w:szCs w:val="14"/>
              </w:rPr>
              <w:t>Finansavimo šaltinis</w:t>
            </w:r>
          </w:p>
        </w:tc>
        <w:tc>
          <w:tcPr>
            <w:tcW w:w="2126" w:type="dxa"/>
            <w:gridSpan w:val="3"/>
            <w:shd w:val="clear" w:color="auto" w:fill="auto"/>
            <w:vAlign w:val="center"/>
          </w:tcPr>
          <w:p w14:paraId="4A6F2BEF" w14:textId="77777777" w:rsidR="00400885" w:rsidRPr="00400885" w:rsidRDefault="00400885" w:rsidP="00620157">
            <w:pPr>
              <w:widowControl w:val="0"/>
              <w:overflowPunct w:val="0"/>
              <w:autoSpaceDE w:val="0"/>
              <w:autoSpaceDN w:val="0"/>
              <w:adjustRightInd w:val="0"/>
              <w:jc w:val="center"/>
              <w:textAlignment w:val="baseline"/>
              <w:rPr>
                <w:b/>
                <w:sz w:val="16"/>
                <w:szCs w:val="16"/>
              </w:rPr>
            </w:pPr>
            <w:r w:rsidRPr="00400885">
              <w:rPr>
                <w:b/>
                <w:sz w:val="16"/>
                <w:szCs w:val="16"/>
              </w:rPr>
              <w:t>Biudžetas, tūkst. eurų</w:t>
            </w:r>
          </w:p>
        </w:tc>
        <w:tc>
          <w:tcPr>
            <w:tcW w:w="2693" w:type="dxa"/>
            <w:gridSpan w:val="3"/>
            <w:shd w:val="clear" w:color="auto" w:fill="auto"/>
            <w:vAlign w:val="center"/>
          </w:tcPr>
          <w:p w14:paraId="25F557AD" w14:textId="77777777" w:rsidR="00400885" w:rsidRPr="00400885" w:rsidRDefault="00400885" w:rsidP="00620157">
            <w:pPr>
              <w:widowControl w:val="0"/>
              <w:overflowPunct w:val="0"/>
              <w:autoSpaceDE w:val="0"/>
              <w:autoSpaceDN w:val="0"/>
              <w:adjustRightInd w:val="0"/>
              <w:jc w:val="center"/>
              <w:textAlignment w:val="baseline"/>
              <w:rPr>
                <w:b/>
                <w:sz w:val="16"/>
                <w:szCs w:val="16"/>
              </w:rPr>
            </w:pPr>
            <w:r w:rsidRPr="00400885">
              <w:rPr>
                <w:b/>
                <w:sz w:val="16"/>
                <w:szCs w:val="16"/>
              </w:rPr>
              <w:t xml:space="preserve">Einamųjų metų biudžetas, </w:t>
            </w:r>
          </w:p>
          <w:p w14:paraId="5031583F" w14:textId="77777777" w:rsidR="00400885" w:rsidRPr="00400885" w:rsidRDefault="00400885" w:rsidP="00620157">
            <w:pPr>
              <w:widowControl w:val="0"/>
              <w:overflowPunct w:val="0"/>
              <w:autoSpaceDE w:val="0"/>
              <w:autoSpaceDN w:val="0"/>
              <w:adjustRightInd w:val="0"/>
              <w:jc w:val="center"/>
              <w:textAlignment w:val="baseline"/>
              <w:rPr>
                <w:b/>
                <w:sz w:val="16"/>
                <w:szCs w:val="16"/>
              </w:rPr>
            </w:pPr>
            <w:r w:rsidRPr="00400885">
              <w:rPr>
                <w:b/>
                <w:sz w:val="16"/>
                <w:szCs w:val="16"/>
              </w:rPr>
              <w:t>tūkst. eurų</w:t>
            </w:r>
          </w:p>
        </w:tc>
        <w:tc>
          <w:tcPr>
            <w:tcW w:w="1701" w:type="dxa"/>
            <w:gridSpan w:val="2"/>
            <w:shd w:val="clear" w:color="auto" w:fill="auto"/>
            <w:vAlign w:val="center"/>
          </w:tcPr>
          <w:p w14:paraId="10133EE8" w14:textId="77777777" w:rsidR="00400885" w:rsidRPr="00400885" w:rsidRDefault="00400885" w:rsidP="00620157">
            <w:pPr>
              <w:widowControl w:val="0"/>
              <w:overflowPunct w:val="0"/>
              <w:autoSpaceDE w:val="0"/>
              <w:autoSpaceDN w:val="0"/>
              <w:adjustRightInd w:val="0"/>
              <w:jc w:val="center"/>
              <w:textAlignment w:val="baseline"/>
              <w:rPr>
                <w:b/>
                <w:sz w:val="16"/>
                <w:szCs w:val="16"/>
              </w:rPr>
            </w:pPr>
            <w:r w:rsidRPr="00400885">
              <w:rPr>
                <w:b/>
                <w:sz w:val="16"/>
                <w:szCs w:val="16"/>
              </w:rPr>
              <w:t>Ataskaitinio mėnesio biudžetas, tūkst. eurų</w:t>
            </w:r>
          </w:p>
        </w:tc>
      </w:tr>
      <w:tr w:rsidR="00400885" w:rsidRPr="00400885" w14:paraId="4650E76C" w14:textId="77777777" w:rsidTr="00620157">
        <w:tc>
          <w:tcPr>
            <w:tcW w:w="751" w:type="dxa"/>
            <w:vMerge/>
            <w:shd w:val="clear" w:color="auto" w:fill="auto"/>
            <w:vAlign w:val="center"/>
          </w:tcPr>
          <w:p w14:paraId="1FF62A7E" w14:textId="77777777" w:rsidR="00400885" w:rsidRPr="00400885" w:rsidRDefault="00400885" w:rsidP="00620157">
            <w:pPr>
              <w:widowControl w:val="0"/>
              <w:overflowPunct w:val="0"/>
              <w:autoSpaceDE w:val="0"/>
              <w:autoSpaceDN w:val="0"/>
              <w:adjustRightInd w:val="0"/>
              <w:jc w:val="center"/>
              <w:textAlignment w:val="baseline"/>
              <w:rPr>
                <w:b/>
                <w:sz w:val="14"/>
                <w:szCs w:val="14"/>
              </w:rPr>
            </w:pPr>
          </w:p>
        </w:tc>
        <w:tc>
          <w:tcPr>
            <w:tcW w:w="1938" w:type="dxa"/>
            <w:vMerge/>
            <w:shd w:val="clear" w:color="auto" w:fill="auto"/>
            <w:vAlign w:val="center"/>
          </w:tcPr>
          <w:p w14:paraId="41C8DEE4" w14:textId="77777777" w:rsidR="00400885" w:rsidRPr="00400885" w:rsidRDefault="00400885" w:rsidP="00620157">
            <w:pPr>
              <w:widowControl w:val="0"/>
              <w:overflowPunct w:val="0"/>
              <w:autoSpaceDE w:val="0"/>
              <w:autoSpaceDN w:val="0"/>
              <w:adjustRightInd w:val="0"/>
              <w:jc w:val="center"/>
              <w:textAlignment w:val="baseline"/>
              <w:rPr>
                <w:b/>
                <w:sz w:val="14"/>
                <w:szCs w:val="14"/>
              </w:rPr>
            </w:pPr>
          </w:p>
        </w:tc>
        <w:tc>
          <w:tcPr>
            <w:tcW w:w="567" w:type="dxa"/>
            <w:shd w:val="clear" w:color="auto" w:fill="auto"/>
            <w:vAlign w:val="center"/>
          </w:tcPr>
          <w:p w14:paraId="521BB6BB"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Pat-virtin-tas iš viso</w:t>
            </w:r>
          </w:p>
        </w:tc>
        <w:tc>
          <w:tcPr>
            <w:tcW w:w="708" w:type="dxa"/>
            <w:shd w:val="clear" w:color="auto" w:fill="auto"/>
            <w:vAlign w:val="center"/>
          </w:tcPr>
          <w:p w14:paraId="0C3DFEFA"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Progno-zuojamas panaudo-ti</w:t>
            </w:r>
          </w:p>
        </w:tc>
        <w:tc>
          <w:tcPr>
            <w:tcW w:w="851" w:type="dxa"/>
            <w:shd w:val="clear" w:color="auto" w:fill="auto"/>
            <w:vAlign w:val="center"/>
          </w:tcPr>
          <w:p w14:paraId="416B6488"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Faktinės išlaidos iki ataskaitinio mėnesio paskutinės darbo dienos</w:t>
            </w:r>
          </w:p>
        </w:tc>
        <w:tc>
          <w:tcPr>
            <w:tcW w:w="770" w:type="dxa"/>
            <w:shd w:val="clear" w:color="auto" w:fill="auto"/>
            <w:vAlign w:val="center"/>
          </w:tcPr>
          <w:p w14:paraId="4FFC9996"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 xml:space="preserve">Patvirtin-tas iš viso </w:t>
            </w:r>
          </w:p>
        </w:tc>
        <w:tc>
          <w:tcPr>
            <w:tcW w:w="1073" w:type="dxa"/>
            <w:shd w:val="clear" w:color="auto" w:fill="auto"/>
            <w:vAlign w:val="center"/>
          </w:tcPr>
          <w:p w14:paraId="289CE3B7"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Prognozuo-jamas panaudoti</w:t>
            </w:r>
          </w:p>
        </w:tc>
        <w:tc>
          <w:tcPr>
            <w:tcW w:w="850" w:type="dxa"/>
            <w:shd w:val="clear" w:color="auto" w:fill="auto"/>
            <w:vAlign w:val="center"/>
          </w:tcPr>
          <w:p w14:paraId="25D89D41"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Faktinės išlaidos iki ataskaitinio mėnesio paskutinės darbo dienos</w:t>
            </w:r>
          </w:p>
        </w:tc>
        <w:tc>
          <w:tcPr>
            <w:tcW w:w="795" w:type="dxa"/>
            <w:shd w:val="clear" w:color="auto" w:fill="auto"/>
            <w:vAlign w:val="center"/>
          </w:tcPr>
          <w:p w14:paraId="02157BD1"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Planuotas biudžetas iš viso</w:t>
            </w:r>
          </w:p>
        </w:tc>
        <w:tc>
          <w:tcPr>
            <w:tcW w:w="906" w:type="dxa"/>
            <w:shd w:val="clear" w:color="auto" w:fill="auto"/>
          </w:tcPr>
          <w:p w14:paraId="0D3BB30E" w14:textId="77777777" w:rsidR="00400885" w:rsidRPr="00400885" w:rsidRDefault="00400885" w:rsidP="00620157">
            <w:pPr>
              <w:widowControl w:val="0"/>
              <w:overflowPunct w:val="0"/>
              <w:autoSpaceDE w:val="0"/>
              <w:autoSpaceDN w:val="0"/>
              <w:adjustRightInd w:val="0"/>
              <w:jc w:val="center"/>
              <w:textAlignment w:val="baseline"/>
              <w:rPr>
                <w:b/>
                <w:sz w:val="12"/>
                <w:szCs w:val="12"/>
              </w:rPr>
            </w:pPr>
            <w:r w:rsidRPr="00400885">
              <w:rPr>
                <w:b/>
                <w:sz w:val="12"/>
                <w:szCs w:val="12"/>
              </w:rPr>
              <w:t>Faktinės išlaidos iki ataskaitinio mėnesio paskutinės darbo dienos</w:t>
            </w:r>
          </w:p>
        </w:tc>
      </w:tr>
      <w:tr w:rsidR="00400885" w:rsidRPr="00400885" w14:paraId="155FFE65" w14:textId="77777777" w:rsidTr="00620157">
        <w:trPr>
          <w:trHeight w:val="395"/>
        </w:trPr>
        <w:tc>
          <w:tcPr>
            <w:tcW w:w="751" w:type="dxa"/>
            <w:shd w:val="clear" w:color="auto" w:fill="auto"/>
            <w:vAlign w:val="center"/>
          </w:tcPr>
          <w:p w14:paraId="28CAE1B5"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1.</w:t>
            </w:r>
          </w:p>
        </w:tc>
        <w:tc>
          <w:tcPr>
            <w:tcW w:w="8458" w:type="dxa"/>
            <w:gridSpan w:val="9"/>
            <w:shd w:val="clear" w:color="auto" w:fill="auto"/>
            <w:vAlign w:val="center"/>
          </w:tcPr>
          <w:p w14:paraId="0A41B240"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PROJEKTŲ PROGRAMOS BIUDŽETAS</w:t>
            </w:r>
          </w:p>
        </w:tc>
      </w:tr>
      <w:tr w:rsidR="00400885" w:rsidRPr="00400885" w14:paraId="47319A29" w14:textId="77777777" w:rsidTr="00620157">
        <w:trPr>
          <w:trHeight w:val="395"/>
        </w:trPr>
        <w:tc>
          <w:tcPr>
            <w:tcW w:w="751" w:type="dxa"/>
            <w:vMerge w:val="restart"/>
            <w:shd w:val="clear" w:color="auto" w:fill="auto"/>
          </w:tcPr>
          <w:p w14:paraId="1EAF2490"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401A60CF"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Valstybės biudžeto lėšos</w:t>
            </w:r>
          </w:p>
        </w:tc>
        <w:tc>
          <w:tcPr>
            <w:tcW w:w="567" w:type="dxa"/>
            <w:shd w:val="clear" w:color="auto" w:fill="auto"/>
          </w:tcPr>
          <w:p w14:paraId="4F00BD64"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6A6E772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2ADDD42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1B1FE25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313AC9BF"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375A695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22874CD4"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3B9B12E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4086C915" w14:textId="77777777" w:rsidTr="00620157">
        <w:tc>
          <w:tcPr>
            <w:tcW w:w="751" w:type="dxa"/>
            <w:vMerge/>
            <w:shd w:val="clear" w:color="auto" w:fill="auto"/>
          </w:tcPr>
          <w:p w14:paraId="54F3FA19"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2ECE7DCE"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Europos Sąjungos (ES) ir kitos tarptautinės finansinės paramos lėšos</w:t>
            </w:r>
          </w:p>
        </w:tc>
        <w:tc>
          <w:tcPr>
            <w:tcW w:w="567" w:type="dxa"/>
            <w:shd w:val="clear" w:color="auto" w:fill="auto"/>
          </w:tcPr>
          <w:p w14:paraId="42BD10D1"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6A3AF89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7360A54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5DB28E5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260C1DF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39E7401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7792694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46DDA81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42D31B84" w14:textId="77777777" w:rsidTr="00620157">
        <w:tc>
          <w:tcPr>
            <w:tcW w:w="751" w:type="dxa"/>
            <w:vMerge/>
            <w:shd w:val="clear" w:color="auto" w:fill="auto"/>
          </w:tcPr>
          <w:p w14:paraId="0DDD0A17"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73D8D790"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Kita </w:t>
            </w:r>
            <w:r w:rsidRPr="00400885">
              <w:rPr>
                <w:i/>
                <w:iCs/>
                <w:sz w:val="18"/>
                <w:szCs w:val="18"/>
              </w:rPr>
              <w:t>(nurodyti finansavimo šaltinio pavadinimą)</w:t>
            </w:r>
          </w:p>
        </w:tc>
        <w:tc>
          <w:tcPr>
            <w:tcW w:w="567" w:type="dxa"/>
            <w:shd w:val="clear" w:color="auto" w:fill="auto"/>
          </w:tcPr>
          <w:p w14:paraId="60D2ACE4"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08" w:type="dxa"/>
            <w:shd w:val="clear" w:color="auto" w:fill="auto"/>
          </w:tcPr>
          <w:p w14:paraId="0D3F9128"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5AB05557"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39C6D21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1B76438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230A3C7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5ABF26B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723DAAE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0F2DC353" w14:textId="77777777" w:rsidTr="00620157">
        <w:tc>
          <w:tcPr>
            <w:tcW w:w="751" w:type="dxa"/>
            <w:vMerge/>
            <w:shd w:val="clear" w:color="auto" w:fill="auto"/>
          </w:tcPr>
          <w:p w14:paraId="37D3737E"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460268C3"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Iš viso</w:t>
            </w:r>
          </w:p>
        </w:tc>
        <w:tc>
          <w:tcPr>
            <w:tcW w:w="567" w:type="dxa"/>
            <w:shd w:val="clear" w:color="auto" w:fill="auto"/>
          </w:tcPr>
          <w:p w14:paraId="6579DF53"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08" w:type="dxa"/>
            <w:shd w:val="clear" w:color="auto" w:fill="auto"/>
          </w:tcPr>
          <w:p w14:paraId="0F794ED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3BD35AB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364BDD9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178001A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24CB644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29D34CD1"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2A36B0E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764CAA2B" w14:textId="77777777" w:rsidTr="00620157">
        <w:trPr>
          <w:trHeight w:val="316"/>
        </w:trPr>
        <w:tc>
          <w:tcPr>
            <w:tcW w:w="751" w:type="dxa"/>
            <w:shd w:val="clear" w:color="auto" w:fill="auto"/>
          </w:tcPr>
          <w:p w14:paraId="69AAF11C"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1.1.</w:t>
            </w:r>
          </w:p>
        </w:tc>
        <w:tc>
          <w:tcPr>
            <w:tcW w:w="8458" w:type="dxa"/>
            <w:gridSpan w:val="9"/>
            <w:shd w:val="clear" w:color="auto" w:fill="auto"/>
            <w:vAlign w:val="center"/>
          </w:tcPr>
          <w:p w14:paraId="5DF0B495"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PROJEKTŲ PROGRAMOS PROJEKTO BIUDŽETAS </w:t>
            </w:r>
            <w:r w:rsidRPr="00400885">
              <w:rPr>
                <w:i/>
                <w:sz w:val="18"/>
                <w:szCs w:val="18"/>
              </w:rPr>
              <w:t>(nurodyti projekto pavadinimą)</w:t>
            </w:r>
          </w:p>
        </w:tc>
      </w:tr>
      <w:tr w:rsidR="00400885" w:rsidRPr="00400885" w14:paraId="3478DFF2" w14:textId="77777777" w:rsidTr="00620157">
        <w:tc>
          <w:tcPr>
            <w:tcW w:w="751" w:type="dxa"/>
            <w:vMerge w:val="restart"/>
            <w:shd w:val="clear" w:color="auto" w:fill="auto"/>
          </w:tcPr>
          <w:p w14:paraId="76291EFE"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2296DB5B"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Valstybės biudžeto lėšos</w:t>
            </w:r>
          </w:p>
        </w:tc>
        <w:tc>
          <w:tcPr>
            <w:tcW w:w="567" w:type="dxa"/>
            <w:shd w:val="clear" w:color="auto" w:fill="auto"/>
          </w:tcPr>
          <w:p w14:paraId="1069E6E3"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49CB481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169A5C7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3ADA62E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6711F72F"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3744C527"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644C4567"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5D0F714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04FB1F63" w14:textId="77777777" w:rsidTr="00620157">
        <w:tc>
          <w:tcPr>
            <w:tcW w:w="751" w:type="dxa"/>
            <w:vMerge/>
            <w:shd w:val="clear" w:color="auto" w:fill="auto"/>
          </w:tcPr>
          <w:p w14:paraId="1C342121"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16E7BD24"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Europos Sąjungos (ES) ir kitos tarptautinės finansinės paramos lėšos</w:t>
            </w:r>
          </w:p>
        </w:tc>
        <w:tc>
          <w:tcPr>
            <w:tcW w:w="567" w:type="dxa"/>
            <w:shd w:val="clear" w:color="auto" w:fill="auto"/>
          </w:tcPr>
          <w:p w14:paraId="534FD2DD"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3859386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51D4E81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6FD9523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7F33CBD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0120CCD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625FB2D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0C5DC92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56948BE3" w14:textId="77777777" w:rsidTr="00620157">
        <w:tc>
          <w:tcPr>
            <w:tcW w:w="751" w:type="dxa"/>
            <w:vMerge/>
            <w:shd w:val="clear" w:color="auto" w:fill="auto"/>
          </w:tcPr>
          <w:p w14:paraId="30EFC540"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796EE922"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Kita </w:t>
            </w:r>
            <w:r w:rsidRPr="00400885">
              <w:rPr>
                <w:i/>
                <w:sz w:val="18"/>
                <w:szCs w:val="18"/>
              </w:rPr>
              <w:t>(nurodyti finansavimo šaltinio pavadinimą)</w:t>
            </w:r>
          </w:p>
        </w:tc>
        <w:tc>
          <w:tcPr>
            <w:tcW w:w="567" w:type="dxa"/>
            <w:shd w:val="clear" w:color="auto" w:fill="auto"/>
          </w:tcPr>
          <w:p w14:paraId="2EF2C918"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33196E6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71ADCA6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333A887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679310B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0FF5B04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5F792FB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4727A29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6348DCCC" w14:textId="77777777" w:rsidTr="00620157">
        <w:tc>
          <w:tcPr>
            <w:tcW w:w="751" w:type="dxa"/>
            <w:vMerge/>
            <w:shd w:val="clear" w:color="auto" w:fill="auto"/>
          </w:tcPr>
          <w:p w14:paraId="1BC75CEF"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4A44EBA7"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r w:rsidRPr="00400885">
              <w:rPr>
                <w:iCs/>
                <w:sz w:val="18"/>
                <w:szCs w:val="18"/>
              </w:rPr>
              <w:t xml:space="preserve">Iš viso </w:t>
            </w:r>
          </w:p>
        </w:tc>
        <w:tc>
          <w:tcPr>
            <w:tcW w:w="567" w:type="dxa"/>
            <w:shd w:val="clear" w:color="auto" w:fill="auto"/>
          </w:tcPr>
          <w:p w14:paraId="511153A9"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708" w:type="dxa"/>
            <w:shd w:val="clear" w:color="auto" w:fill="auto"/>
          </w:tcPr>
          <w:p w14:paraId="20C36D1D"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851" w:type="dxa"/>
            <w:shd w:val="clear" w:color="auto" w:fill="auto"/>
          </w:tcPr>
          <w:p w14:paraId="043DA889"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770" w:type="dxa"/>
            <w:shd w:val="clear" w:color="auto" w:fill="auto"/>
          </w:tcPr>
          <w:p w14:paraId="4C774FAF"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1073" w:type="dxa"/>
            <w:shd w:val="clear" w:color="auto" w:fill="auto"/>
          </w:tcPr>
          <w:p w14:paraId="1838C418"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850" w:type="dxa"/>
            <w:shd w:val="clear" w:color="auto" w:fill="auto"/>
          </w:tcPr>
          <w:p w14:paraId="54C78630"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795" w:type="dxa"/>
            <w:shd w:val="clear" w:color="auto" w:fill="auto"/>
          </w:tcPr>
          <w:p w14:paraId="0573C57E"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c>
          <w:tcPr>
            <w:tcW w:w="906" w:type="dxa"/>
            <w:shd w:val="clear" w:color="auto" w:fill="auto"/>
          </w:tcPr>
          <w:p w14:paraId="456C3562" w14:textId="77777777" w:rsidR="00400885" w:rsidRPr="00400885" w:rsidRDefault="00400885" w:rsidP="00620157">
            <w:pPr>
              <w:widowControl w:val="0"/>
              <w:overflowPunct w:val="0"/>
              <w:autoSpaceDE w:val="0"/>
              <w:autoSpaceDN w:val="0"/>
              <w:adjustRightInd w:val="0"/>
              <w:jc w:val="both"/>
              <w:textAlignment w:val="baseline"/>
              <w:rPr>
                <w:iCs/>
                <w:sz w:val="18"/>
                <w:szCs w:val="18"/>
              </w:rPr>
            </w:pPr>
          </w:p>
        </w:tc>
      </w:tr>
      <w:tr w:rsidR="00400885" w:rsidRPr="00400885" w14:paraId="73ED397B" w14:textId="77777777" w:rsidTr="00620157">
        <w:trPr>
          <w:trHeight w:val="316"/>
        </w:trPr>
        <w:tc>
          <w:tcPr>
            <w:tcW w:w="751" w:type="dxa"/>
            <w:shd w:val="clear" w:color="auto" w:fill="auto"/>
          </w:tcPr>
          <w:p w14:paraId="7D4B6309"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1.2. </w:t>
            </w:r>
            <w:r w:rsidRPr="00400885">
              <w:rPr>
                <w:i/>
                <w:iCs/>
                <w:sz w:val="18"/>
                <w:szCs w:val="18"/>
              </w:rPr>
              <w:br/>
              <w:t>(1 + n)</w:t>
            </w:r>
          </w:p>
        </w:tc>
        <w:tc>
          <w:tcPr>
            <w:tcW w:w="8458" w:type="dxa"/>
            <w:gridSpan w:val="9"/>
            <w:shd w:val="clear" w:color="auto" w:fill="auto"/>
            <w:vAlign w:val="center"/>
          </w:tcPr>
          <w:p w14:paraId="502343CF"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PROJEKTŲ PROGRAMOS PROJEKTO </w:t>
            </w:r>
            <w:r w:rsidRPr="00400885">
              <w:rPr>
                <w:i/>
                <w:iCs/>
                <w:sz w:val="18"/>
                <w:szCs w:val="18"/>
              </w:rPr>
              <w:t>(1 + n)</w:t>
            </w:r>
            <w:r w:rsidRPr="00400885">
              <w:rPr>
                <w:sz w:val="18"/>
                <w:szCs w:val="18"/>
              </w:rPr>
              <w:t xml:space="preserve"> BIUDŽETAS </w:t>
            </w:r>
            <w:r w:rsidRPr="00400885">
              <w:rPr>
                <w:i/>
                <w:sz w:val="18"/>
                <w:szCs w:val="18"/>
              </w:rPr>
              <w:t>(nurodyti projekto pavadinimą)</w:t>
            </w:r>
          </w:p>
        </w:tc>
      </w:tr>
      <w:tr w:rsidR="00400885" w:rsidRPr="00400885" w14:paraId="5F86C330" w14:textId="77777777" w:rsidTr="00620157">
        <w:tc>
          <w:tcPr>
            <w:tcW w:w="751" w:type="dxa"/>
            <w:vMerge w:val="restart"/>
            <w:shd w:val="clear" w:color="auto" w:fill="auto"/>
          </w:tcPr>
          <w:p w14:paraId="6EC3295A"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501663B2"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Valstybės biudžeto lėšos</w:t>
            </w:r>
          </w:p>
        </w:tc>
        <w:tc>
          <w:tcPr>
            <w:tcW w:w="567" w:type="dxa"/>
            <w:shd w:val="clear" w:color="auto" w:fill="auto"/>
          </w:tcPr>
          <w:p w14:paraId="05FB8334"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1CE505B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1918C3D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661E4687"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32849C0F"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2463BE5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2189259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25739E2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3CEEBE91" w14:textId="77777777" w:rsidTr="00620157">
        <w:tc>
          <w:tcPr>
            <w:tcW w:w="751" w:type="dxa"/>
            <w:vMerge/>
            <w:shd w:val="clear" w:color="auto" w:fill="auto"/>
          </w:tcPr>
          <w:p w14:paraId="4FFAE8CB"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67C1A436"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Europos Sąjungos (ES) ir kitos tarptautinės finansinės paramos lėšos</w:t>
            </w:r>
          </w:p>
        </w:tc>
        <w:tc>
          <w:tcPr>
            <w:tcW w:w="567" w:type="dxa"/>
            <w:shd w:val="clear" w:color="auto" w:fill="auto"/>
          </w:tcPr>
          <w:p w14:paraId="0AC59E1C"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5A4F60A0"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323ACCC4"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14CE5199"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4A1D1E9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5A2C6A8A"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7500137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1EF876B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69232C5A" w14:textId="77777777" w:rsidTr="00620157">
        <w:tc>
          <w:tcPr>
            <w:tcW w:w="751" w:type="dxa"/>
            <w:vMerge/>
            <w:shd w:val="clear" w:color="auto" w:fill="auto"/>
          </w:tcPr>
          <w:p w14:paraId="2E119F16"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7510E3BC"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Kita </w:t>
            </w:r>
            <w:r w:rsidRPr="00400885">
              <w:rPr>
                <w:i/>
                <w:iCs/>
                <w:sz w:val="18"/>
                <w:szCs w:val="18"/>
              </w:rPr>
              <w:t>(nurodyti finansavimo šaltinio pavadinimą)</w:t>
            </w:r>
          </w:p>
        </w:tc>
        <w:tc>
          <w:tcPr>
            <w:tcW w:w="567" w:type="dxa"/>
            <w:shd w:val="clear" w:color="auto" w:fill="auto"/>
          </w:tcPr>
          <w:p w14:paraId="23FD8DD9"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51377C8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58B1E1F9"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3B36E280"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439C288F"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58CCCA8B"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4383131C"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1680E02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r w:rsidR="00400885" w:rsidRPr="00400885" w14:paraId="168A9E37" w14:textId="77777777" w:rsidTr="00620157">
        <w:tc>
          <w:tcPr>
            <w:tcW w:w="751" w:type="dxa"/>
            <w:vMerge/>
            <w:shd w:val="clear" w:color="auto" w:fill="auto"/>
          </w:tcPr>
          <w:p w14:paraId="056954C9"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1938" w:type="dxa"/>
            <w:shd w:val="clear" w:color="auto" w:fill="auto"/>
            <w:vAlign w:val="center"/>
          </w:tcPr>
          <w:p w14:paraId="34E65F90" w14:textId="77777777" w:rsidR="00400885" w:rsidRPr="00400885" w:rsidRDefault="00400885" w:rsidP="00620157">
            <w:pPr>
              <w:widowControl w:val="0"/>
              <w:overflowPunct w:val="0"/>
              <w:autoSpaceDE w:val="0"/>
              <w:autoSpaceDN w:val="0"/>
              <w:adjustRightInd w:val="0"/>
              <w:jc w:val="both"/>
              <w:textAlignment w:val="baseline"/>
              <w:rPr>
                <w:sz w:val="18"/>
                <w:szCs w:val="18"/>
              </w:rPr>
            </w:pPr>
            <w:r w:rsidRPr="00400885">
              <w:rPr>
                <w:sz w:val="18"/>
                <w:szCs w:val="18"/>
              </w:rPr>
              <w:t xml:space="preserve">Iš viso </w:t>
            </w:r>
          </w:p>
        </w:tc>
        <w:tc>
          <w:tcPr>
            <w:tcW w:w="567" w:type="dxa"/>
            <w:shd w:val="clear" w:color="auto" w:fill="auto"/>
          </w:tcPr>
          <w:p w14:paraId="04ECE82A" w14:textId="77777777" w:rsidR="00400885" w:rsidRPr="00400885" w:rsidRDefault="00400885" w:rsidP="00620157">
            <w:pPr>
              <w:widowControl w:val="0"/>
              <w:overflowPunct w:val="0"/>
              <w:autoSpaceDE w:val="0"/>
              <w:autoSpaceDN w:val="0"/>
              <w:adjustRightInd w:val="0"/>
              <w:jc w:val="both"/>
              <w:textAlignment w:val="baseline"/>
              <w:rPr>
                <w:sz w:val="18"/>
                <w:szCs w:val="18"/>
              </w:rPr>
            </w:pPr>
          </w:p>
        </w:tc>
        <w:tc>
          <w:tcPr>
            <w:tcW w:w="708" w:type="dxa"/>
            <w:shd w:val="clear" w:color="auto" w:fill="auto"/>
          </w:tcPr>
          <w:p w14:paraId="0F93465D"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1" w:type="dxa"/>
            <w:shd w:val="clear" w:color="auto" w:fill="auto"/>
          </w:tcPr>
          <w:p w14:paraId="1FFF0C9E"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70" w:type="dxa"/>
            <w:shd w:val="clear" w:color="auto" w:fill="auto"/>
          </w:tcPr>
          <w:p w14:paraId="1693D108"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1073" w:type="dxa"/>
            <w:shd w:val="clear" w:color="auto" w:fill="auto"/>
          </w:tcPr>
          <w:p w14:paraId="3FC6EC42"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850" w:type="dxa"/>
            <w:shd w:val="clear" w:color="auto" w:fill="auto"/>
          </w:tcPr>
          <w:p w14:paraId="4D627D5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795" w:type="dxa"/>
            <w:shd w:val="clear" w:color="auto" w:fill="auto"/>
          </w:tcPr>
          <w:p w14:paraId="566F3285"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c>
          <w:tcPr>
            <w:tcW w:w="906" w:type="dxa"/>
            <w:shd w:val="clear" w:color="auto" w:fill="auto"/>
          </w:tcPr>
          <w:p w14:paraId="02F1EFD6" w14:textId="77777777" w:rsidR="00400885" w:rsidRPr="00400885" w:rsidRDefault="00400885" w:rsidP="00620157">
            <w:pPr>
              <w:widowControl w:val="0"/>
              <w:overflowPunct w:val="0"/>
              <w:autoSpaceDE w:val="0"/>
              <w:autoSpaceDN w:val="0"/>
              <w:adjustRightInd w:val="0"/>
              <w:jc w:val="both"/>
              <w:textAlignment w:val="baseline"/>
              <w:rPr>
                <w:i/>
                <w:iCs/>
                <w:sz w:val="18"/>
                <w:szCs w:val="18"/>
              </w:rPr>
            </w:pPr>
          </w:p>
        </w:tc>
      </w:tr>
    </w:tbl>
    <w:p w14:paraId="5EE463AC"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5077" w:type="pct"/>
        <w:tblLook w:val="04A0" w:firstRow="1" w:lastRow="0" w:firstColumn="1" w:lastColumn="0" w:noHBand="0" w:noVBand="1"/>
      </w:tblPr>
      <w:tblGrid>
        <w:gridCol w:w="10006"/>
      </w:tblGrid>
      <w:tr w:rsidR="00400885" w:rsidRPr="00400885" w14:paraId="2F417D37" w14:textId="77777777" w:rsidTr="00620157">
        <w:trPr>
          <w:trHeight w:val="319"/>
        </w:trPr>
        <w:tc>
          <w:tcPr>
            <w:tcW w:w="5000" w:type="pct"/>
            <w:shd w:val="clear" w:color="auto" w:fill="auto"/>
            <w:vAlign w:val="center"/>
            <w:hideMark/>
          </w:tcPr>
          <w:p w14:paraId="7AD09718" w14:textId="77777777" w:rsidR="00400885" w:rsidRPr="00400885" w:rsidRDefault="00400885" w:rsidP="00620157">
            <w:pPr>
              <w:widowControl w:val="0"/>
              <w:overflowPunct w:val="0"/>
              <w:autoSpaceDE w:val="0"/>
              <w:autoSpaceDN w:val="0"/>
              <w:adjustRightInd w:val="0"/>
              <w:textAlignment w:val="baseline"/>
              <w:rPr>
                <w:b/>
                <w:bCs/>
                <w:szCs w:val="24"/>
              </w:rPr>
            </w:pPr>
            <w:bookmarkStart w:id="96" w:name="_Toc36707524"/>
            <w:bookmarkEnd w:id="95"/>
            <w:r w:rsidRPr="00400885">
              <w:rPr>
                <w:b/>
                <w:bCs/>
                <w:szCs w:val="24"/>
              </w:rPr>
              <w:t xml:space="preserve">3.2. BIUDŽETO VYKDYMO BŪKLĖ </w:t>
            </w:r>
          </w:p>
        </w:tc>
      </w:tr>
      <w:tr w:rsidR="00400885" w:rsidRPr="00400885" w14:paraId="45FFF77C" w14:textId="77777777" w:rsidTr="00620157">
        <w:trPr>
          <w:trHeight w:val="291"/>
        </w:trPr>
        <w:tc>
          <w:tcPr>
            <w:tcW w:w="5000" w:type="pct"/>
            <w:shd w:val="clear" w:color="auto" w:fill="auto"/>
          </w:tcPr>
          <w:p w14:paraId="7E6D6671"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 xml:space="preserve">(Nurodomas išlaidų rodiklis (angl. Cost Performance Index) (CPI). </w:t>
            </w:r>
            <w:r w:rsidRPr="00400885">
              <w:rPr>
                <w:i/>
                <w:iCs/>
                <w:color w:val="000000"/>
                <w:lang w:eastAsia="lt-LT"/>
              </w:rPr>
              <w:t>Santykinis išlaidų veiksmingumo rodiklis, sukurtosios vertės ir faktinių išlaidų santykis. Didesnė už vienetą rodiklio reikšmė rodo, kad atliktų darbų išlaidos yra mažesnės už planuotąsias; nurodoma biudžeto vykdymo būklės spalva)</w:t>
            </w:r>
          </w:p>
        </w:tc>
      </w:tr>
      <w:tr w:rsidR="00400885" w:rsidRPr="00400885" w14:paraId="571C8854" w14:textId="77777777" w:rsidTr="00620157">
        <w:trPr>
          <w:trHeight w:val="291"/>
        </w:trPr>
        <w:tc>
          <w:tcPr>
            <w:tcW w:w="5000" w:type="pct"/>
            <w:shd w:val="clear" w:color="auto" w:fill="auto"/>
          </w:tcPr>
          <w:p w14:paraId="07C6223F" w14:textId="77777777" w:rsidR="00400885" w:rsidRPr="00400885" w:rsidRDefault="00400885" w:rsidP="00620157">
            <w:pPr>
              <w:widowControl w:val="0"/>
              <w:overflowPunct w:val="0"/>
              <w:autoSpaceDE w:val="0"/>
              <w:autoSpaceDN w:val="0"/>
              <w:adjustRightInd w:val="0"/>
              <w:jc w:val="both"/>
              <w:textAlignment w:val="baseline"/>
            </w:pPr>
          </w:p>
        </w:tc>
      </w:tr>
    </w:tbl>
    <w:p w14:paraId="7CA6D641"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Rodiklių apskaičiavimo informacija pateikiama formos pildymo instrukcijoje</w:t>
      </w:r>
    </w:p>
    <w:p w14:paraId="2776705A"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5077" w:type="pct"/>
        <w:tblLook w:val="04A0" w:firstRow="1" w:lastRow="0" w:firstColumn="1" w:lastColumn="0" w:noHBand="0" w:noVBand="1"/>
      </w:tblPr>
      <w:tblGrid>
        <w:gridCol w:w="10006"/>
      </w:tblGrid>
      <w:tr w:rsidR="00400885" w:rsidRPr="00400885" w14:paraId="591EC7B3" w14:textId="77777777" w:rsidTr="00620157">
        <w:trPr>
          <w:trHeight w:val="319"/>
        </w:trPr>
        <w:tc>
          <w:tcPr>
            <w:tcW w:w="5000" w:type="pct"/>
            <w:shd w:val="clear" w:color="auto" w:fill="auto"/>
            <w:vAlign w:val="center"/>
            <w:hideMark/>
          </w:tcPr>
          <w:p w14:paraId="05C10663"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3.3. KOMENTARAS DĖL BIUDŽETO VYKDYMO</w:t>
            </w:r>
          </w:p>
        </w:tc>
      </w:tr>
      <w:tr w:rsidR="00400885" w:rsidRPr="00400885" w14:paraId="085FC3E0" w14:textId="77777777" w:rsidTr="00620157">
        <w:trPr>
          <w:trHeight w:val="291"/>
        </w:trPr>
        <w:tc>
          <w:tcPr>
            <w:tcW w:w="5000" w:type="pct"/>
            <w:shd w:val="clear" w:color="auto" w:fill="auto"/>
          </w:tcPr>
          <w:p w14:paraId="0CDFFFA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lastRenderedPageBreak/>
              <w:t>(Nurodoma informacija apie pagrindinius nuokrypius nuo projektų programos plano ir reikiamus sprendimus)</w:t>
            </w:r>
          </w:p>
        </w:tc>
      </w:tr>
      <w:tr w:rsidR="00400885" w:rsidRPr="00400885" w14:paraId="1B2D1807" w14:textId="77777777" w:rsidTr="00620157">
        <w:trPr>
          <w:trHeight w:val="291"/>
        </w:trPr>
        <w:tc>
          <w:tcPr>
            <w:tcW w:w="5000" w:type="pct"/>
            <w:shd w:val="clear" w:color="auto" w:fill="auto"/>
          </w:tcPr>
          <w:p w14:paraId="5CEA14CE" w14:textId="77777777" w:rsidR="00400885" w:rsidRPr="00400885" w:rsidRDefault="00400885" w:rsidP="00620157">
            <w:pPr>
              <w:widowControl w:val="0"/>
              <w:overflowPunct w:val="0"/>
              <w:autoSpaceDE w:val="0"/>
              <w:autoSpaceDN w:val="0"/>
              <w:adjustRightInd w:val="0"/>
              <w:jc w:val="both"/>
              <w:textAlignment w:val="baseline"/>
            </w:pPr>
          </w:p>
        </w:tc>
      </w:tr>
    </w:tbl>
    <w:p w14:paraId="2BFF7B51" w14:textId="77777777" w:rsidR="00400885" w:rsidRPr="00400885" w:rsidRDefault="00400885" w:rsidP="00400885">
      <w:pPr>
        <w:keepNext/>
        <w:keepLines/>
        <w:widowControl w:val="0"/>
        <w:overflowPunct w:val="0"/>
        <w:autoSpaceDE w:val="0"/>
        <w:autoSpaceDN w:val="0"/>
        <w:adjustRightInd w:val="0"/>
        <w:textAlignment w:val="baseline"/>
        <w:outlineLvl w:val="0"/>
        <w:rPr>
          <w:rFonts w:eastAsia="MS Gothic"/>
          <w:b/>
          <w:bCs/>
          <w:caps/>
          <w:szCs w:val="28"/>
        </w:rPr>
      </w:pPr>
    </w:p>
    <w:p w14:paraId="032AA3CD"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 xml:space="preserve">4. projektų PROGRAMOS APIMTis  </w:t>
      </w:r>
    </w:p>
    <w:tbl>
      <w:tblPr>
        <w:tblStyle w:val="Lentelstinklelis5"/>
        <w:tblW w:w="5077" w:type="pct"/>
        <w:tblLook w:val="04A0" w:firstRow="1" w:lastRow="0" w:firstColumn="1" w:lastColumn="0" w:noHBand="0" w:noVBand="1"/>
      </w:tblPr>
      <w:tblGrid>
        <w:gridCol w:w="10006"/>
      </w:tblGrid>
      <w:tr w:rsidR="00400885" w:rsidRPr="00400885" w14:paraId="012B44A0" w14:textId="77777777" w:rsidTr="00620157">
        <w:trPr>
          <w:trHeight w:val="319"/>
        </w:trPr>
        <w:tc>
          <w:tcPr>
            <w:tcW w:w="5000" w:type="pct"/>
            <w:shd w:val="clear" w:color="auto" w:fill="auto"/>
            <w:vAlign w:val="center"/>
            <w:hideMark/>
          </w:tcPr>
          <w:bookmarkEnd w:id="96"/>
          <w:p w14:paraId="15DAACFE"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4.1. APIMTIES ĮVERTINIMAS</w:t>
            </w:r>
          </w:p>
        </w:tc>
      </w:tr>
      <w:tr w:rsidR="00400885" w:rsidRPr="00400885" w14:paraId="026DB5D2" w14:textId="77777777" w:rsidTr="00620157">
        <w:trPr>
          <w:trHeight w:val="319"/>
        </w:trPr>
        <w:tc>
          <w:tcPr>
            <w:tcW w:w="5000" w:type="pct"/>
            <w:shd w:val="clear" w:color="auto" w:fill="auto"/>
            <w:vAlign w:val="center"/>
          </w:tcPr>
          <w:p w14:paraId="73F46904" w14:textId="77777777" w:rsidR="00400885" w:rsidRPr="00400885" w:rsidRDefault="00400885" w:rsidP="00620157">
            <w:pPr>
              <w:widowControl w:val="0"/>
              <w:overflowPunct w:val="0"/>
              <w:autoSpaceDE w:val="0"/>
              <w:autoSpaceDN w:val="0"/>
              <w:adjustRightInd w:val="0"/>
              <w:jc w:val="both"/>
              <w:textAlignment w:val="baseline"/>
              <w:rPr>
                <w:b/>
                <w:bCs/>
                <w:szCs w:val="24"/>
              </w:rPr>
            </w:pPr>
            <w:r w:rsidRPr="00400885">
              <w:rPr>
                <w:i/>
                <w:iCs/>
                <w:color w:val="000000"/>
                <w:lang w:eastAsia="lt-LT"/>
              </w:rPr>
              <w:t xml:space="preserve">(Trumpas komentaras, apibūdinantis vykdomos projektų programos būklę planuotos apimties požiūriu: </w:t>
            </w:r>
            <w:r w:rsidRPr="00400885">
              <w:rPr>
                <w:i/>
                <w:iCs/>
                <w:color w:val="000000"/>
                <w:lang w:eastAsia="lt-LT"/>
              </w:rPr>
              <w:br/>
              <w:t>Ar</w:t>
            </w:r>
            <w:r w:rsidRPr="00400885" w:rsidDel="00137279">
              <w:rPr>
                <w:i/>
                <w:iCs/>
                <w:color w:val="000000"/>
                <w:lang w:eastAsia="lt-LT"/>
              </w:rPr>
              <w:t xml:space="preserve"> </w:t>
            </w:r>
            <w:r w:rsidRPr="00400885">
              <w:rPr>
                <w:i/>
                <w:iCs/>
                <w:color w:val="000000"/>
                <w:lang w:eastAsia="lt-LT"/>
              </w:rPr>
              <w:t>visi planuoti darbai bus įgyvendinti? Kokie rezultatai pasiekti?)</w:t>
            </w:r>
          </w:p>
        </w:tc>
      </w:tr>
      <w:tr w:rsidR="00400885" w:rsidRPr="00400885" w14:paraId="785C43E5" w14:textId="77777777" w:rsidTr="00620157">
        <w:trPr>
          <w:trHeight w:val="319"/>
        </w:trPr>
        <w:tc>
          <w:tcPr>
            <w:tcW w:w="5000" w:type="pct"/>
            <w:shd w:val="clear" w:color="auto" w:fill="auto"/>
            <w:vAlign w:val="center"/>
          </w:tcPr>
          <w:p w14:paraId="45E4DF6D" w14:textId="77777777" w:rsidR="00400885" w:rsidRPr="00400885" w:rsidRDefault="00400885" w:rsidP="00620157">
            <w:pPr>
              <w:widowControl w:val="0"/>
              <w:overflowPunct w:val="0"/>
              <w:autoSpaceDE w:val="0"/>
              <w:autoSpaceDN w:val="0"/>
              <w:adjustRightInd w:val="0"/>
              <w:textAlignment w:val="baseline"/>
              <w:rPr>
                <w:sz w:val="16"/>
                <w:szCs w:val="16"/>
              </w:rPr>
            </w:pPr>
          </w:p>
        </w:tc>
      </w:tr>
      <w:tr w:rsidR="00400885" w:rsidRPr="00400885" w14:paraId="1A8DAFA3" w14:textId="77777777" w:rsidTr="00620157">
        <w:trPr>
          <w:trHeight w:val="319"/>
        </w:trPr>
        <w:tc>
          <w:tcPr>
            <w:tcW w:w="5000" w:type="pct"/>
            <w:shd w:val="clear" w:color="auto" w:fill="auto"/>
            <w:vAlign w:val="center"/>
            <w:hideMark/>
          </w:tcPr>
          <w:p w14:paraId="06A59D3C"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4.2. APIMTIES ŽYMĖJIMAS </w:t>
            </w:r>
          </w:p>
        </w:tc>
      </w:tr>
      <w:tr w:rsidR="00400885" w:rsidRPr="00400885" w14:paraId="7ECCBF5B" w14:textId="77777777" w:rsidTr="00620157">
        <w:trPr>
          <w:trHeight w:val="291"/>
        </w:trPr>
        <w:tc>
          <w:tcPr>
            <w:tcW w:w="5000" w:type="pct"/>
            <w:shd w:val="clear" w:color="auto" w:fill="auto"/>
          </w:tcPr>
          <w:p w14:paraId="4897B377"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projektų programos apimties</w:t>
            </w:r>
            <w:r w:rsidRPr="00400885">
              <w:rPr>
                <w:i/>
                <w:iCs/>
                <w:color w:val="000000"/>
                <w:lang w:eastAsia="lt-LT"/>
              </w:rPr>
              <w:t xml:space="preserve"> įvertinimo spalva atsižvelgiant į projektų programos plane nustatytą nuokrypį)</w:t>
            </w:r>
          </w:p>
        </w:tc>
      </w:tr>
      <w:tr w:rsidR="00400885" w:rsidRPr="00400885" w14:paraId="22841573" w14:textId="77777777" w:rsidTr="00620157">
        <w:trPr>
          <w:trHeight w:val="291"/>
        </w:trPr>
        <w:tc>
          <w:tcPr>
            <w:tcW w:w="5000" w:type="pct"/>
            <w:shd w:val="clear" w:color="auto" w:fill="auto"/>
          </w:tcPr>
          <w:p w14:paraId="0FD6122E" w14:textId="77777777" w:rsidR="00400885" w:rsidRPr="00400885" w:rsidRDefault="00400885" w:rsidP="00620157">
            <w:pPr>
              <w:widowControl w:val="0"/>
              <w:overflowPunct w:val="0"/>
              <w:autoSpaceDE w:val="0"/>
              <w:autoSpaceDN w:val="0"/>
              <w:adjustRightInd w:val="0"/>
              <w:jc w:val="both"/>
              <w:textAlignment w:val="baseline"/>
            </w:pPr>
          </w:p>
        </w:tc>
      </w:tr>
    </w:tbl>
    <w:p w14:paraId="4037B318"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5077" w:type="pct"/>
        <w:tblLook w:val="04A0" w:firstRow="1" w:lastRow="0" w:firstColumn="1" w:lastColumn="0" w:noHBand="0" w:noVBand="1"/>
      </w:tblPr>
      <w:tblGrid>
        <w:gridCol w:w="10006"/>
      </w:tblGrid>
      <w:tr w:rsidR="00400885" w:rsidRPr="00400885" w14:paraId="7A5A2410" w14:textId="77777777" w:rsidTr="00620157">
        <w:trPr>
          <w:trHeight w:val="319"/>
        </w:trPr>
        <w:tc>
          <w:tcPr>
            <w:tcW w:w="5000" w:type="pct"/>
            <w:shd w:val="clear" w:color="auto" w:fill="auto"/>
            <w:vAlign w:val="center"/>
            <w:hideMark/>
          </w:tcPr>
          <w:p w14:paraId="33DE8326"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4.3. KOMENTARAS APIE APIMTĮ</w:t>
            </w:r>
          </w:p>
        </w:tc>
      </w:tr>
      <w:tr w:rsidR="00400885" w:rsidRPr="00400885" w14:paraId="33826D6C" w14:textId="77777777" w:rsidTr="00620157">
        <w:trPr>
          <w:trHeight w:val="291"/>
        </w:trPr>
        <w:tc>
          <w:tcPr>
            <w:tcW w:w="5000" w:type="pct"/>
            <w:shd w:val="clear" w:color="auto" w:fill="auto"/>
          </w:tcPr>
          <w:p w14:paraId="6F268327"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pagrindinius nuokrypius nuo projektų programos plano ir reikiamus sprendimus)</w:t>
            </w:r>
          </w:p>
        </w:tc>
      </w:tr>
      <w:tr w:rsidR="00400885" w:rsidRPr="00400885" w14:paraId="5334402D" w14:textId="77777777" w:rsidTr="00620157">
        <w:trPr>
          <w:trHeight w:val="291"/>
        </w:trPr>
        <w:tc>
          <w:tcPr>
            <w:tcW w:w="5000" w:type="pct"/>
            <w:shd w:val="clear" w:color="auto" w:fill="auto"/>
          </w:tcPr>
          <w:p w14:paraId="2DACA49F" w14:textId="77777777" w:rsidR="00400885" w:rsidRPr="00400885" w:rsidRDefault="00400885" w:rsidP="00620157">
            <w:pPr>
              <w:widowControl w:val="0"/>
              <w:overflowPunct w:val="0"/>
              <w:autoSpaceDE w:val="0"/>
              <w:autoSpaceDN w:val="0"/>
              <w:adjustRightInd w:val="0"/>
              <w:jc w:val="both"/>
              <w:textAlignment w:val="baseline"/>
            </w:pPr>
          </w:p>
        </w:tc>
      </w:tr>
    </w:tbl>
    <w:p w14:paraId="168EE514" w14:textId="77777777" w:rsidR="00400885" w:rsidRPr="00400885" w:rsidRDefault="00400885" w:rsidP="00400885">
      <w:pPr>
        <w:widowControl w:val="0"/>
        <w:overflowPunct w:val="0"/>
        <w:autoSpaceDE w:val="0"/>
        <w:autoSpaceDN w:val="0"/>
        <w:adjustRightInd w:val="0"/>
        <w:jc w:val="center"/>
        <w:textAlignment w:val="baseline"/>
        <w:rPr>
          <w:sz w:val="20"/>
        </w:rPr>
      </w:pPr>
    </w:p>
    <w:p w14:paraId="02F6E4DF"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 xml:space="preserve">5. projektų </w:t>
      </w:r>
      <w:r w:rsidRPr="00400885">
        <w:rPr>
          <w:rFonts w:eastAsia="MS Gothic"/>
          <w:b/>
          <w:bCs/>
          <w:caps/>
          <w:szCs w:val="24"/>
        </w:rPr>
        <w:t>PROGRAMOS</w:t>
      </w:r>
      <w:r w:rsidRPr="00400885">
        <w:rPr>
          <w:rFonts w:eastAsia="MS Gothic"/>
          <w:b/>
          <w:bCs/>
          <w:caps/>
          <w:szCs w:val="28"/>
        </w:rPr>
        <w:t xml:space="preserve"> RIZIKŲ VALDYMAS</w:t>
      </w:r>
    </w:p>
    <w:tbl>
      <w:tblPr>
        <w:tblStyle w:val="Lentelstinklelis5"/>
        <w:tblW w:w="5077" w:type="pct"/>
        <w:tblLook w:val="04A0" w:firstRow="1" w:lastRow="0" w:firstColumn="1" w:lastColumn="0" w:noHBand="0" w:noVBand="1"/>
      </w:tblPr>
      <w:tblGrid>
        <w:gridCol w:w="10006"/>
      </w:tblGrid>
      <w:tr w:rsidR="00400885" w:rsidRPr="00400885" w14:paraId="06B2D76B" w14:textId="77777777" w:rsidTr="00620157">
        <w:trPr>
          <w:trHeight w:val="319"/>
        </w:trPr>
        <w:tc>
          <w:tcPr>
            <w:tcW w:w="5000" w:type="pct"/>
            <w:shd w:val="clear" w:color="auto" w:fill="auto"/>
            <w:vAlign w:val="center"/>
            <w:hideMark/>
          </w:tcPr>
          <w:p w14:paraId="54B6DFC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5.1. RIZIKŲ NUSTATYMAS</w:t>
            </w:r>
          </w:p>
        </w:tc>
      </w:tr>
    </w:tbl>
    <w:tbl>
      <w:tblPr>
        <w:tblpPr w:leftFromText="180" w:rightFromText="180" w:vertAnchor="text" w:tblpX="-114" w:tblpY="1"/>
        <w:tblOverlap w:val="neve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6"/>
        <w:gridCol w:w="616"/>
        <w:gridCol w:w="1003"/>
        <w:gridCol w:w="867"/>
        <w:gridCol w:w="869"/>
        <w:gridCol w:w="869"/>
        <w:gridCol w:w="727"/>
        <w:gridCol w:w="727"/>
        <w:gridCol w:w="823"/>
        <w:gridCol w:w="1055"/>
        <w:gridCol w:w="1007"/>
        <w:gridCol w:w="921"/>
      </w:tblGrid>
      <w:tr w:rsidR="00400885" w:rsidRPr="00400885" w14:paraId="0AE6C6DC" w14:textId="77777777" w:rsidTr="00620157">
        <w:trPr>
          <w:trHeight w:val="340"/>
          <w:tblHeader/>
        </w:trPr>
        <w:tc>
          <w:tcPr>
            <w:tcW w:w="263" w:type="pct"/>
            <w:shd w:val="clear" w:color="auto" w:fill="auto"/>
            <w:vAlign w:val="center"/>
          </w:tcPr>
          <w:p w14:paraId="15FEE85C"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Eil. Nr.</w:t>
            </w:r>
          </w:p>
        </w:tc>
        <w:tc>
          <w:tcPr>
            <w:tcW w:w="308" w:type="pct"/>
            <w:shd w:val="clear" w:color="auto" w:fill="auto"/>
            <w:vAlign w:val="center"/>
          </w:tcPr>
          <w:p w14:paraId="6F24C5A5"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Rizika</w:t>
            </w:r>
          </w:p>
        </w:tc>
        <w:tc>
          <w:tcPr>
            <w:tcW w:w="501" w:type="pct"/>
            <w:shd w:val="clear" w:color="auto" w:fill="auto"/>
            <w:vAlign w:val="center"/>
          </w:tcPr>
          <w:p w14:paraId="70BF3BEE"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Teigiama arba neigiama</w:t>
            </w:r>
          </w:p>
        </w:tc>
        <w:tc>
          <w:tcPr>
            <w:tcW w:w="433" w:type="pct"/>
            <w:shd w:val="clear" w:color="auto" w:fill="auto"/>
            <w:vAlign w:val="center"/>
          </w:tcPr>
          <w:p w14:paraId="736B165D"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Pasekmės</w:t>
            </w:r>
          </w:p>
        </w:tc>
        <w:tc>
          <w:tcPr>
            <w:tcW w:w="434" w:type="pct"/>
            <w:shd w:val="clear" w:color="auto" w:fill="auto"/>
            <w:vAlign w:val="center"/>
          </w:tcPr>
          <w:p w14:paraId="6E45E631"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Šaltinis</w:t>
            </w:r>
          </w:p>
        </w:tc>
        <w:tc>
          <w:tcPr>
            <w:tcW w:w="434" w:type="pct"/>
            <w:shd w:val="clear" w:color="auto" w:fill="auto"/>
            <w:vAlign w:val="center"/>
          </w:tcPr>
          <w:p w14:paraId="0A9CE21C"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Tikimybė (T)</w:t>
            </w:r>
          </w:p>
        </w:tc>
        <w:tc>
          <w:tcPr>
            <w:tcW w:w="363" w:type="pct"/>
            <w:shd w:val="clear" w:color="auto" w:fill="auto"/>
            <w:vAlign w:val="center"/>
          </w:tcPr>
          <w:p w14:paraId="3F9B0CD6"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Poveikis (P)</w:t>
            </w:r>
          </w:p>
        </w:tc>
        <w:tc>
          <w:tcPr>
            <w:tcW w:w="363" w:type="pct"/>
            <w:shd w:val="clear" w:color="auto" w:fill="auto"/>
            <w:vAlign w:val="center"/>
          </w:tcPr>
          <w:p w14:paraId="3A483E37"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Rizikos įtaka projektų progra-mai (RĮP)*</w:t>
            </w:r>
          </w:p>
        </w:tc>
        <w:tc>
          <w:tcPr>
            <w:tcW w:w="411" w:type="pct"/>
            <w:shd w:val="clear" w:color="auto" w:fill="auto"/>
            <w:vAlign w:val="center"/>
          </w:tcPr>
          <w:p w14:paraId="0087A0F8"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Atsako strategija</w:t>
            </w:r>
          </w:p>
        </w:tc>
        <w:tc>
          <w:tcPr>
            <w:tcW w:w="527" w:type="pct"/>
            <w:shd w:val="clear" w:color="auto" w:fill="auto"/>
            <w:vAlign w:val="center"/>
          </w:tcPr>
          <w:p w14:paraId="6E370D87"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Rizikos atsako aprašymas (veiksmai /  darbai rizikoms valdyti)</w:t>
            </w:r>
          </w:p>
        </w:tc>
        <w:tc>
          <w:tcPr>
            <w:tcW w:w="503" w:type="pct"/>
            <w:shd w:val="clear" w:color="auto" w:fill="auto"/>
            <w:vAlign w:val="center"/>
          </w:tcPr>
          <w:p w14:paraId="510EE02A"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Už rizikos atsako vykdymą atsakingo asmens vardas pavardė, pareigos, el. paštas</w:t>
            </w:r>
          </w:p>
        </w:tc>
        <w:tc>
          <w:tcPr>
            <w:tcW w:w="460" w:type="pct"/>
            <w:shd w:val="clear" w:color="auto" w:fill="auto"/>
            <w:vAlign w:val="center"/>
          </w:tcPr>
          <w:p w14:paraId="42BA94AF" w14:textId="77777777" w:rsidR="00400885" w:rsidRPr="00400885" w:rsidRDefault="00400885" w:rsidP="00620157">
            <w:pPr>
              <w:widowControl w:val="0"/>
              <w:overflowPunct w:val="0"/>
              <w:autoSpaceDE w:val="0"/>
              <w:autoSpaceDN w:val="0"/>
              <w:adjustRightInd w:val="0"/>
              <w:jc w:val="center"/>
              <w:textAlignment w:val="baseline"/>
              <w:rPr>
                <w:bCs/>
                <w:sz w:val="18"/>
                <w:szCs w:val="18"/>
              </w:rPr>
            </w:pPr>
            <w:r w:rsidRPr="00400885">
              <w:rPr>
                <w:bCs/>
                <w:sz w:val="18"/>
                <w:szCs w:val="18"/>
              </w:rPr>
              <w:t>Įrašymo data</w:t>
            </w:r>
          </w:p>
        </w:tc>
      </w:tr>
      <w:tr w:rsidR="00400885" w:rsidRPr="00400885" w14:paraId="412421FD" w14:textId="77777777" w:rsidTr="00620157">
        <w:trPr>
          <w:trHeight w:val="340"/>
        </w:trPr>
        <w:tc>
          <w:tcPr>
            <w:tcW w:w="263" w:type="pct"/>
            <w:shd w:val="clear" w:color="auto" w:fill="auto"/>
          </w:tcPr>
          <w:p w14:paraId="52678BC3" w14:textId="77777777" w:rsidR="00400885" w:rsidRPr="00400885" w:rsidRDefault="00400885" w:rsidP="00620157">
            <w:pPr>
              <w:widowControl w:val="0"/>
              <w:overflowPunct w:val="0"/>
              <w:autoSpaceDE w:val="0"/>
              <w:autoSpaceDN w:val="0"/>
              <w:adjustRightInd w:val="0"/>
              <w:jc w:val="center"/>
              <w:textAlignment w:val="baseline"/>
              <w:rPr>
                <w:i/>
                <w:iCs/>
                <w:sz w:val="20"/>
              </w:rPr>
            </w:pPr>
          </w:p>
        </w:tc>
        <w:tc>
          <w:tcPr>
            <w:tcW w:w="308" w:type="pct"/>
            <w:shd w:val="clear" w:color="auto" w:fill="auto"/>
          </w:tcPr>
          <w:p w14:paraId="69698743"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(Pava-dini-mas)</w:t>
            </w:r>
          </w:p>
        </w:tc>
        <w:tc>
          <w:tcPr>
            <w:tcW w:w="501" w:type="pct"/>
            <w:shd w:val="clear" w:color="auto" w:fill="auto"/>
          </w:tcPr>
          <w:p w14:paraId="107703DD"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33" w:type="pct"/>
            <w:shd w:val="clear" w:color="auto" w:fill="auto"/>
          </w:tcPr>
          <w:p w14:paraId="40DBE5B0"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(Įrašomos pasekmės apimčiai, tvarkaraš-čiui (ter-minams), biudžetui)</w:t>
            </w:r>
          </w:p>
        </w:tc>
        <w:tc>
          <w:tcPr>
            <w:tcW w:w="434" w:type="pct"/>
            <w:shd w:val="clear" w:color="auto" w:fill="auto"/>
          </w:tcPr>
          <w:p w14:paraId="4F0777D0"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(Vidinis, išorinis ir kt.)</w:t>
            </w:r>
          </w:p>
        </w:tc>
        <w:tc>
          <w:tcPr>
            <w:tcW w:w="434" w:type="pct"/>
            <w:shd w:val="clear" w:color="auto" w:fill="auto"/>
          </w:tcPr>
          <w:p w14:paraId="6C8C4F76"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(1 – maža,</w:t>
            </w:r>
          </w:p>
          <w:p w14:paraId="5DD14718"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2 – vidutinė,</w:t>
            </w:r>
          </w:p>
          <w:p w14:paraId="40A14CD8"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3 – didelė)</w:t>
            </w:r>
          </w:p>
        </w:tc>
        <w:tc>
          <w:tcPr>
            <w:tcW w:w="363" w:type="pct"/>
            <w:shd w:val="clear" w:color="auto" w:fill="auto"/>
          </w:tcPr>
          <w:p w14:paraId="070DCE3E"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(1 – mažas,</w:t>
            </w:r>
          </w:p>
          <w:p w14:paraId="37ADD6D9"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2 – viduti-nis, 3 – didelis)</w:t>
            </w:r>
          </w:p>
        </w:tc>
        <w:tc>
          <w:tcPr>
            <w:tcW w:w="363" w:type="pct"/>
            <w:shd w:val="clear" w:color="auto" w:fill="auto"/>
          </w:tcPr>
          <w:p w14:paraId="231810C2"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r w:rsidRPr="00400885">
              <w:rPr>
                <w:i/>
                <w:iCs/>
                <w:sz w:val="18"/>
                <w:szCs w:val="18"/>
              </w:rPr>
              <w:t>(RĮP = T x P)</w:t>
            </w:r>
          </w:p>
        </w:tc>
        <w:tc>
          <w:tcPr>
            <w:tcW w:w="411" w:type="pct"/>
            <w:shd w:val="clear" w:color="auto" w:fill="auto"/>
          </w:tcPr>
          <w:p w14:paraId="6D47B8B7"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527" w:type="pct"/>
            <w:shd w:val="clear" w:color="auto" w:fill="auto"/>
          </w:tcPr>
          <w:p w14:paraId="7386474D"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503" w:type="pct"/>
            <w:shd w:val="clear" w:color="auto" w:fill="auto"/>
          </w:tcPr>
          <w:p w14:paraId="016A5AB9"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c>
          <w:tcPr>
            <w:tcW w:w="460" w:type="pct"/>
            <w:shd w:val="clear" w:color="auto" w:fill="auto"/>
          </w:tcPr>
          <w:p w14:paraId="68272786" w14:textId="77777777" w:rsidR="00400885" w:rsidRPr="00400885" w:rsidRDefault="00400885" w:rsidP="00620157">
            <w:pPr>
              <w:widowControl w:val="0"/>
              <w:overflowPunct w:val="0"/>
              <w:autoSpaceDE w:val="0"/>
              <w:autoSpaceDN w:val="0"/>
              <w:adjustRightInd w:val="0"/>
              <w:jc w:val="center"/>
              <w:textAlignment w:val="baseline"/>
              <w:rPr>
                <w:i/>
                <w:iCs/>
                <w:sz w:val="18"/>
                <w:szCs w:val="18"/>
              </w:rPr>
            </w:pPr>
          </w:p>
        </w:tc>
      </w:tr>
      <w:tr w:rsidR="00400885" w:rsidRPr="00400885" w14:paraId="33E92607" w14:textId="77777777" w:rsidTr="00620157">
        <w:trPr>
          <w:trHeight w:val="340"/>
        </w:trPr>
        <w:tc>
          <w:tcPr>
            <w:tcW w:w="263" w:type="pct"/>
            <w:shd w:val="clear" w:color="auto" w:fill="auto"/>
          </w:tcPr>
          <w:p w14:paraId="2238B1D7"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308" w:type="pct"/>
            <w:shd w:val="clear" w:color="auto" w:fill="auto"/>
          </w:tcPr>
          <w:p w14:paraId="740B5128" w14:textId="77777777" w:rsidR="00400885" w:rsidRPr="00400885" w:rsidRDefault="00400885" w:rsidP="00620157">
            <w:pPr>
              <w:widowControl w:val="0"/>
              <w:overflowPunct w:val="0"/>
              <w:autoSpaceDE w:val="0"/>
              <w:autoSpaceDN w:val="0"/>
              <w:adjustRightInd w:val="0"/>
              <w:jc w:val="both"/>
              <w:textAlignment w:val="baseline"/>
              <w:rPr>
                <w:sz w:val="16"/>
                <w:szCs w:val="16"/>
              </w:rPr>
            </w:pPr>
          </w:p>
        </w:tc>
        <w:tc>
          <w:tcPr>
            <w:tcW w:w="501" w:type="pct"/>
            <w:shd w:val="clear" w:color="auto" w:fill="auto"/>
          </w:tcPr>
          <w:p w14:paraId="71355361"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33" w:type="pct"/>
            <w:shd w:val="clear" w:color="auto" w:fill="auto"/>
          </w:tcPr>
          <w:p w14:paraId="25CCA700"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34" w:type="pct"/>
            <w:shd w:val="clear" w:color="auto" w:fill="auto"/>
          </w:tcPr>
          <w:p w14:paraId="372F8118"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34" w:type="pct"/>
            <w:shd w:val="clear" w:color="auto" w:fill="auto"/>
          </w:tcPr>
          <w:p w14:paraId="3478443F"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363" w:type="pct"/>
            <w:shd w:val="clear" w:color="auto" w:fill="auto"/>
          </w:tcPr>
          <w:p w14:paraId="04DEE627"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363" w:type="pct"/>
            <w:shd w:val="clear" w:color="auto" w:fill="auto"/>
          </w:tcPr>
          <w:p w14:paraId="763021A8"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11" w:type="pct"/>
            <w:shd w:val="clear" w:color="auto" w:fill="auto"/>
          </w:tcPr>
          <w:p w14:paraId="2F8832C7"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527" w:type="pct"/>
            <w:shd w:val="clear" w:color="auto" w:fill="auto"/>
          </w:tcPr>
          <w:p w14:paraId="1710C2CE"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503" w:type="pct"/>
            <w:shd w:val="clear" w:color="auto" w:fill="auto"/>
          </w:tcPr>
          <w:p w14:paraId="790E0963"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c>
          <w:tcPr>
            <w:tcW w:w="460" w:type="pct"/>
            <w:shd w:val="clear" w:color="auto" w:fill="auto"/>
          </w:tcPr>
          <w:p w14:paraId="2A8B0FC8" w14:textId="77777777" w:rsidR="00400885" w:rsidRPr="00400885" w:rsidRDefault="00400885" w:rsidP="00620157">
            <w:pPr>
              <w:widowControl w:val="0"/>
              <w:overflowPunct w:val="0"/>
              <w:autoSpaceDE w:val="0"/>
              <w:autoSpaceDN w:val="0"/>
              <w:adjustRightInd w:val="0"/>
              <w:jc w:val="center"/>
              <w:textAlignment w:val="baseline"/>
              <w:rPr>
                <w:sz w:val="16"/>
                <w:szCs w:val="16"/>
              </w:rPr>
            </w:pPr>
          </w:p>
        </w:tc>
      </w:tr>
    </w:tbl>
    <w:p w14:paraId="1264A121" w14:textId="77777777" w:rsidR="00400885" w:rsidRPr="00400885" w:rsidRDefault="00400885" w:rsidP="00400885">
      <w:pPr>
        <w:contextualSpacing/>
        <w:jc w:val="both"/>
        <w:rPr>
          <w:sz w:val="22"/>
          <w:szCs w:val="22"/>
          <w:lang w:eastAsia="lt-LT"/>
        </w:rPr>
      </w:pPr>
      <w:r w:rsidRPr="00400885">
        <w:rPr>
          <w:i/>
          <w:iCs/>
          <w:sz w:val="20"/>
          <w:lang w:eastAsia="lt-LT"/>
        </w:rPr>
        <w:t xml:space="preserve">* Kai RĮP &gt; 6, atliekamas kokybinis rizikų vertinimas ir </w:t>
      </w:r>
      <w:r w:rsidRPr="00400885">
        <w:rPr>
          <w:bCs/>
          <w:i/>
          <w:iCs/>
          <w:sz w:val="20"/>
          <w:lang w:eastAsia="lt-LT"/>
        </w:rPr>
        <w:t xml:space="preserve">parengiamas rizikų valdymo planas. </w:t>
      </w:r>
    </w:p>
    <w:p w14:paraId="39862683"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6A8039EB" w14:textId="77777777" w:rsidR="00400885" w:rsidRPr="00400885" w:rsidRDefault="00400885" w:rsidP="00400885">
      <w:pPr>
        <w:widowControl w:val="0"/>
        <w:overflowPunct w:val="0"/>
        <w:autoSpaceDE w:val="0"/>
        <w:autoSpaceDN w:val="0"/>
        <w:adjustRightInd w:val="0"/>
        <w:jc w:val="both"/>
        <w:textAlignment w:val="baseline"/>
        <w:rPr>
          <w:b/>
          <w:bCs/>
          <w:szCs w:val="24"/>
        </w:rPr>
      </w:pPr>
      <w:r w:rsidRPr="00400885">
        <w:rPr>
          <w:b/>
          <w:bCs/>
          <w:szCs w:val="24"/>
        </w:rPr>
        <w:t xml:space="preserve">5.2. </w:t>
      </w:r>
      <w:bookmarkStart w:id="97" w:name="_Hlk42698837"/>
      <w:r w:rsidRPr="00400885">
        <w:rPr>
          <w:b/>
          <w:bCs/>
          <w:szCs w:val="24"/>
        </w:rPr>
        <w:t>RIZIKŲ KOKYBINIS VERTINIMAS</w:t>
      </w:r>
      <w:bookmarkEnd w:id="97"/>
    </w:p>
    <w:p w14:paraId="543ACD67" w14:textId="77777777" w:rsidR="00400885" w:rsidRPr="00400885" w:rsidRDefault="00400885" w:rsidP="00400885">
      <w:pPr>
        <w:widowControl w:val="0"/>
        <w:overflowPunct w:val="0"/>
        <w:autoSpaceDE w:val="0"/>
        <w:autoSpaceDN w:val="0"/>
        <w:adjustRightInd w:val="0"/>
        <w:jc w:val="both"/>
        <w:textAlignment w:val="baseline"/>
        <w:rPr>
          <w:sz w:val="20"/>
        </w:rPr>
      </w:pPr>
    </w:p>
    <w:p w14:paraId="6EE6CADF"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Apskaičiuojama rizikų (kurių RĮP &gt; 6) įtaka biudžetui ir tvarkaraščiui</w:t>
      </w:r>
    </w:p>
    <w:tbl>
      <w:tblPr>
        <w:tblStyle w:val="Lentelstinklelis5"/>
        <w:tblW w:w="9828" w:type="dxa"/>
        <w:tblLook w:val="04A0" w:firstRow="1" w:lastRow="0" w:firstColumn="1" w:lastColumn="0" w:noHBand="0" w:noVBand="1"/>
      </w:tblPr>
      <w:tblGrid>
        <w:gridCol w:w="616"/>
        <w:gridCol w:w="762"/>
        <w:gridCol w:w="1128"/>
        <w:gridCol w:w="2089"/>
        <w:gridCol w:w="1553"/>
        <w:gridCol w:w="1923"/>
        <w:gridCol w:w="1757"/>
      </w:tblGrid>
      <w:tr w:rsidR="00400885" w:rsidRPr="00400885" w14:paraId="08F546AC" w14:textId="77777777" w:rsidTr="00620157">
        <w:tc>
          <w:tcPr>
            <w:tcW w:w="616" w:type="dxa"/>
            <w:shd w:val="clear" w:color="auto" w:fill="auto"/>
            <w:vAlign w:val="center"/>
          </w:tcPr>
          <w:p w14:paraId="2701C0C7" w14:textId="77777777" w:rsidR="00400885" w:rsidRPr="00400885" w:rsidRDefault="00400885" w:rsidP="00620157">
            <w:pPr>
              <w:widowControl w:val="0"/>
              <w:overflowPunct w:val="0"/>
              <w:autoSpaceDE w:val="0"/>
              <w:autoSpaceDN w:val="0"/>
              <w:adjustRightInd w:val="0"/>
              <w:jc w:val="center"/>
              <w:textAlignment w:val="baseline"/>
            </w:pPr>
            <w:r w:rsidRPr="00400885">
              <w:t>Eil. Nr.</w:t>
            </w:r>
          </w:p>
        </w:tc>
        <w:tc>
          <w:tcPr>
            <w:tcW w:w="762" w:type="dxa"/>
            <w:shd w:val="clear" w:color="auto" w:fill="auto"/>
            <w:vAlign w:val="center"/>
          </w:tcPr>
          <w:p w14:paraId="094D5E33" w14:textId="77777777" w:rsidR="00400885" w:rsidRPr="00400885" w:rsidRDefault="00400885" w:rsidP="00620157">
            <w:pPr>
              <w:widowControl w:val="0"/>
              <w:overflowPunct w:val="0"/>
              <w:autoSpaceDE w:val="0"/>
              <w:autoSpaceDN w:val="0"/>
              <w:adjustRightInd w:val="0"/>
              <w:jc w:val="center"/>
              <w:textAlignment w:val="baseline"/>
            </w:pPr>
            <w:r w:rsidRPr="00400885">
              <w:t>Rizika</w:t>
            </w:r>
          </w:p>
        </w:tc>
        <w:tc>
          <w:tcPr>
            <w:tcW w:w="1128" w:type="dxa"/>
            <w:shd w:val="clear" w:color="auto" w:fill="auto"/>
            <w:vAlign w:val="center"/>
          </w:tcPr>
          <w:p w14:paraId="78237E13" w14:textId="77777777" w:rsidR="00400885" w:rsidRPr="00400885" w:rsidRDefault="00400885" w:rsidP="00620157">
            <w:pPr>
              <w:widowControl w:val="0"/>
              <w:overflowPunct w:val="0"/>
              <w:autoSpaceDE w:val="0"/>
              <w:autoSpaceDN w:val="0"/>
              <w:adjustRightInd w:val="0"/>
              <w:jc w:val="center"/>
              <w:textAlignment w:val="baseline"/>
            </w:pPr>
            <w:r w:rsidRPr="00400885">
              <w:t>Tikimybė (T)</w:t>
            </w:r>
          </w:p>
          <w:p w14:paraId="04A89DE9" w14:textId="77777777" w:rsidR="00400885" w:rsidRPr="00400885" w:rsidRDefault="00400885" w:rsidP="00620157">
            <w:pPr>
              <w:widowControl w:val="0"/>
              <w:overflowPunct w:val="0"/>
              <w:autoSpaceDE w:val="0"/>
              <w:autoSpaceDN w:val="0"/>
              <w:adjustRightInd w:val="0"/>
              <w:jc w:val="center"/>
              <w:textAlignment w:val="baseline"/>
            </w:pPr>
            <w:r w:rsidRPr="00400885">
              <w:t>(0–100 %)</w:t>
            </w:r>
          </w:p>
        </w:tc>
        <w:tc>
          <w:tcPr>
            <w:tcW w:w="2089" w:type="dxa"/>
            <w:shd w:val="clear" w:color="auto" w:fill="auto"/>
            <w:vAlign w:val="center"/>
          </w:tcPr>
          <w:p w14:paraId="53BEA2A0" w14:textId="77777777" w:rsidR="00400885" w:rsidRPr="00400885" w:rsidRDefault="00400885" w:rsidP="00620157">
            <w:pPr>
              <w:widowControl w:val="0"/>
              <w:overflowPunct w:val="0"/>
              <w:autoSpaceDE w:val="0"/>
              <w:autoSpaceDN w:val="0"/>
              <w:adjustRightInd w:val="0"/>
              <w:jc w:val="center"/>
              <w:textAlignment w:val="baseline"/>
            </w:pPr>
            <w:r w:rsidRPr="00400885">
              <w:t>Absoliuti įtaka biudžetui</w:t>
            </w:r>
          </w:p>
          <w:p w14:paraId="5371A9B1" w14:textId="77777777" w:rsidR="00400885" w:rsidRPr="00400885" w:rsidRDefault="00400885" w:rsidP="00620157">
            <w:pPr>
              <w:widowControl w:val="0"/>
              <w:overflowPunct w:val="0"/>
              <w:autoSpaceDE w:val="0"/>
              <w:autoSpaceDN w:val="0"/>
              <w:adjustRightInd w:val="0"/>
              <w:jc w:val="center"/>
              <w:textAlignment w:val="baseline"/>
            </w:pPr>
            <w:r w:rsidRPr="00400885">
              <w:t>(AĮB, nurodoma EUR su pliuso ženklu – neigiamoms rizikoms, su minuso ženklu – galimybėms)</w:t>
            </w:r>
          </w:p>
        </w:tc>
        <w:tc>
          <w:tcPr>
            <w:tcW w:w="1553" w:type="dxa"/>
            <w:shd w:val="clear" w:color="auto" w:fill="auto"/>
            <w:vAlign w:val="center"/>
          </w:tcPr>
          <w:p w14:paraId="4A87D5C6" w14:textId="77777777" w:rsidR="00400885" w:rsidRPr="00400885" w:rsidRDefault="00400885" w:rsidP="00620157">
            <w:pPr>
              <w:widowControl w:val="0"/>
              <w:overflowPunct w:val="0"/>
              <w:autoSpaceDE w:val="0"/>
              <w:autoSpaceDN w:val="0"/>
              <w:adjustRightInd w:val="0"/>
              <w:jc w:val="center"/>
              <w:textAlignment w:val="baseline"/>
            </w:pPr>
            <w:r w:rsidRPr="00400885">
              <w:t>RĮB – rizikos įtaka biudžetui,</w:t>
            </w:r>
          </w:p>
          <w:p w14:paraId="5820EB0A" w14:textId="77777777" w:rsidR="00400885" w:rsidRPr="00400885" w:rsidRDefault="00400885" w:rsidP="00620157">
            <w:pPr>
              <w:widowControl w:val="0"/>
              <w:overflowPunct w:val="0"/>
              <w:autoSpaceDE w:val="0"/>
              <w:autoSpaceDN w:val="0"/>
              <w:adjustRightInd w:val="0"/>
              <w:jc w:val="center"/>
              <w:textAlignment w:val="baseline"/>
            </w:pPr>
            <w:r w:rsidRPr="00400885">
              <w:t>RĮB = T x AĮB</w:t>
            </w:r>
          </w:p>
        </w:tc>
        <w:tc>
          <w:tcPr>
            <w:tcW w:w="1923" w:type="dxa"/>
            <w:shd w:val="clear" w:color="auto" w:fill="auto"/>
            <w:vAlign w:val="center"/>
          </w:tcPr>
          <w:p w14:paraId="01E5BDDF" w14:textId="77777777" w:rsidR="00400885" w:rsidRPr="00400885" w:rsidRDefault="00400885" w:rsidP="00620157">
            <w:pPr>
              <w:widowControl w:val="0"/>
              <w:overflowPunct w:val="0"/>
              <w:autoSpaceDE w:val="0"/>
              <w:autoSpaceDN w:val="0"/>
              <w:adjustRightInd w:val="0"/>
              <w:jc w:val="center"/>
              <w:textAlignment w:val="baseline"/>
            </w:pPr>
            <w:r w:rsidRPr="00400885">
              <w:t>Absoliuti įtaka tvarkaraščiui</w:t>
            </w:r>
          </w:p>
          <w:p w14:paraId="65B1C251" w14:textId="77777777" w:rsidR="00400885" w:rsidRPr="00400885" w:rsidRDefault="00400885" w:rsidP="00620157">
            <w:pPr>
              <w:widowControl w:val="0"/>
              <w:overflowPunct w:val="0"/>
              <w:autoSpaceDE w:val="0"/>
              <w:autoSpaceDN w:val="0"/>
              <w:adjustRightInd w:val="0"/>
              <w:jc w:val="center"/>
              <w:textAlignment w:val="baseline"/>
            </w:pPr>
            <w:r w:rsidRPr="00400885">
              <w:t>(AĮT, nurodoma darbo dienomis, su pliuso ženklu – neigiamoms rizikoms,</w:t>
            </w:r>
          </w:p>
          <w:p w14:paraId="6F788101" w14:textId="77777777" w:rsidR="00400885" w:rsidRPr="00400885" w:rsidRDefault="00400885" w:rsidP="00620157">
            <w:pPr>
              <w:widowControl w:val="0"/>
              <w:overflowPunct w:val="0"/>
              <w:autoSpaceDE w:val="0"/>
              <w:autoSpaceDN w:val="0"/>
              <w:adjustRightInd w:val="0"/>
              <w:jc w:val="center"/>
              <w:textAlignment w:val="baseline"/>
            </w:pPr>
            <w:r w:rsidRPr="00400885">
              <w:t xml:space="preserve"> su minuso ženklu – galimybėms)</w:t>
            </w:r>
          </w:p>
        </w:tc>
        <w:tc>
          <w:tcPr>
            <w:tcW w:w="1757" w:type="dxa"/>
            <w:shd w:val="clear" w:color="auto" w:fill="auto"/>
            <w:vAlign w:val="center"/>
          </w:tcPr>
          <w:p w14:paraId="7CFA0390" w14:textId="77777777" w:rsidR="00400885" w:rsidRPr="00400885" w:rsidRDefault="00400885" w:rsidP="00620157">
            <w:pPr>
              <w:widowControl w:val="0"/>
              <w:overflowPunct w:val="0"/>
              <w:autoSpaceDE w:val="0"/>
              <w:autoSpaceDN w:val="0"/>
              <w:adjustRightInd w:val="0"/>
              <w:jc w:val="center"/>
              <w:textAlignment w:val="baseline"/>
            </w:pPr>
            <w:r w:rsidRPr="00400885">
              <w:t>RĮT – rizikos įtaka tvarkaraščiui (terminams),</w:t>
            </w:r>
          </w:p>
          <w:p w14:paraId="1E67A36D" w14:textId="77777777" w:rsidR="00400885" w:rsidRPr="00400885" w:rsidRDefault="00400885" w:rsidP="00620157">
            <w:pPr>
              <w:widowControl w:val="0"/>
              <w:overflowPunct w:val="0"/>
              <w:autoSpaceDE w:val="0"/>
              <w:autoSpaceDN w:val="0"/>
              <w:adjustRightInd w:val="0"/>
              <w:jc w:val="center"/>
              <w:textAlignment w:val="baseline"/>
            </w:pPr>
            <w:r w:rsidRPr="00400885">
              <w:t>RĮT = T x AĮT</w:t>
            </w:r>
          </w:p>
        </w:tc>
      </w:tr>
      <w:tr w:rsidR="00400885" w:rsidRPr="00400885" w14:paraId="752E66C8" w14:textId="77777777" w:rsidTr="00620157">
        <w:tc>
          <w:tcPr>
            <w:tcW w:w="616" w:type="dxa"/>
            <w:shd w:val="clear" w:color="auto" w:fill="auto"/>
          </w:tcPr>
          <w:p w14:paraId="44A4DF32" w14:textId="77777777" w:rsidR="00400885" w:rsidRPr="00400885" w:rsidRDefault="00400885" w:rsidP="00620157">
            <w:pPr>
              <w:widowControl w:val="0"/>
              <w:overflowPunct w:val="0"/>
              <w:autoSpaceDE w:val="0"/>
              <w:autoSpaceDN w:val="0"/>
              <w:adjustRightInd w:val="0"/>
              <w:jc w:val="both"/>
              <w:textAlignment w:val="baseline"/>
            </w:pPr>
          </w:p>
        </w:tc>
        <w:tc>
          <w:tcPr>
            <w:tcW w:w="762" w:type="dxa"/>
            <w:shd w:val="clear" w:color="auto" w:fill="auto"/>
          </w:tcPr>
          <w:p w14:paraId="0413492D" w14:textId="77777777" w:rsidR="00400885" w:rsidRPr="00400885" w:rsidRDefault="00400885" w:rsidP="00620157">
            <w:pPr>
              <w:widowControl w:val="0"/>
              <w:overflowPunct w:val="0"/>
              <w:autoSpaceDE w:val="0"/>
              <w:autoSpaceDN w:val="0"/>
              <w:adjustRightInd w:val="0"/>
              <w:jc w:val="both"/>
              <w:textAlignment w:val="baseline"/>
            </w:pPr>
          </w:p>
        </w:tc>
        <w:tc>
          <w:tcPr>
            <w:tcW w:w="1128" w:type="dxa"/>
            <w:shd w:val="clear" w:color="auto" w:fill="auto"/>
          </w:tcPr>
          <w:p w14:paraId="72EAE5D0" w14:textId="77777777" w:rsidR="00400885" w:rsidRPr="00400885" w:rsidRDefault="00400885" w:rsidP="00620157">
            <w:pPr>
              <w:widowControl w:val="0"/>
              <w:overflowPunct w:val="0"/>
              <w:autoSpaceDE w:val="0"/>
              <w:autoSpaceDN w:val="0"/>
              <w:adjustRightInd w:val="0"/>
              <w:jc w:val="both"/>
              <w:textAlignment w:val="baseline"/>
            </w:pPr>
          </w:p>
        </w:tc>
        <w:tc>
          <w:tcPr>
            <w:tcW w:w="2089" w:type="dxa"/>
            <w:shd w:val="clear" w:color="auto" w:fill="auto"/>
          </w:tcPr>
          <w:p w14:paraId="387F4BAF" w14:textId="77777777" w:rsidR="00400885" w:rsidRPr="00400885" w:rsidRDefault="00400885" w:rsidP="00620157">
            <w:pPr>
              <w:widowControl w:val="0"/>
              <w:overflowPunct w:val="0"/>
              <w:autoSpaceDE w:val="0"/>
              <w:autoSpaceDN w:val="0"/>
              <w:adjustRightInd w:val="0"/>
              <w:jc w:val="both"/>
              <w:textAlignment w:val="baseline"/>
            </w:pPr>
          </w:p>
        </w:tc>
        <w:tc>
          <w:tcPr>
            <w:tcW w:w="1553" w:type="dxa"/>
            <w:shd w:val="clear" w:color="auto" w:fill="auto"/>
          </w:tcPr>
          <w:p w14:paraId="06873A71" w14:textId="77777777" w:rsidR="00400885" w:rsidRPr="00400885" w:rsidRDefault="00400885" w:rsidP="00620157">
            <w:pPr>
              <w:widowControl w:val="0"/>
              <w:overflowPunct w:val="0"/>
              <w:autoSpaceDE w:val="0"/>
              <w:autoSpaceDN w:val="0"/>
              <w:adjustRightInd w:val="0"/>
              <w:jc w:val="both"/>
              <w:textAlignment w:val="baseline"/>
            </w:pPr>
          </w:p>
        </w:tc>
        <w:tc>
          <w:tcPr>
            <w:tcW w:w="1923" w:type="dxa"/>
            <w:shd w:val="clear" w:color="auto" w:fill="auto"/>
          </w:tcPr>
          <w:p w14:paraId="0CD9A791" w14:textId="77777777" w:rsidR="00400885" w:rsidRPr="00400885" w:rsidRDefault="00400885" w:rsidP="00620157">
            <w:pPr>
              <w:widowControl w:val="0"/>
              <w:overflowPunct w:val="0"/>
              <w:autoSpaceDE w:val="0"/>
              <w:autoSpaceDN w:val="0"/>
              <w:adjustRightInd w:val="0"/>
              <w:jc w:val="both"/>
              <w:textAlignment w:val="baseline"/>
            </w:pPr>
          </w:p>
        </w:tc>
        <w:tc>
          <w:tcPr>
            <w:tcW w:w="1757" w:type="dxa"/>
            <w:shd w:val="clear" w:color="auto" w:fill="auto"/>
          </w:tcPr>
          <w:p w14:paraId="14FE2717" w14:textId="77777777" w:rsidR="00400885" w:rsidRPr="00400885" w:rsidRDefault="00400885" w:rsidP="00620157">
            <w:pPr>
              <w:widowControl w:val="0"/>
              <w:overflowPunct w:val="0"/>
              <w:autoSpaceDE w:val="0"/>
              <w:autoSpaceDN w:val="0"/>
              <w:adjustRightInd w:val="0"/>
              <w:jc w:val="both"/>
              <w:textAlignment w:val="baseline"/>
            </w:pPr>
          </w:p>
        </w:tc>
      </w:tr>
      <w:tr w:rsidR="00400885" w:rsidRPr="00400885" w14:paraId="76D4154C" w14:textId="77777777" w:rsidTr="00620157">
        <w:tc>
          <w:tcPr>
            <w:tcW w:w="616" w:type="dxa"/>
            <w:shd w:val="clear" w:color="auto" w:fill="auto"/>
          </w:tcPr>
          <w:p w14:paraId="102A0729" w14:textId="77777777" w:rsidR="00400885" w:rsidRPr="00400885" w:rsidRDefault="00400885" w:rsidP="00620157">
            <w:pPr>
              <w:widowControl w:val="0"/>
              <w:overflowPunct w:val="0"/>
              <w:autoSpaceDE w:val="0"/>
              <w:autoSpaceDN w:val="0"/>
              <w:adjustRightInd w:val="0"/>
              <w:jc w:val="both"/>
              <w:textAlignment w:val="baseline"/>
            </w:pPr>
          </w:p>
        </w:tc>
        <w:tc>
          <w:tcPr>
            <w:tcW w:w="762" w:type="dxa"/>
            <w:shd w:val="clear" w:color="auto" w:fill="auto"/>
          </w:tcPr>
          <w:p w14:paraId="37617727" w14:textId="77777777" w:rsidR="00400885" w:rsidRPr="00400885" w:rsidRDefault="00400885" w:rsidP="00620157">
            <w:pPr>
              <w:widowControl w:val="0"/>
              <w:overflowPunct w:val="0"/>
              <w:autoSpaceDE w:val="0"/>
              <w:autoSpaceDN w:val="0"/>
              <w:adjustRightInd w:val="0"/>
              <w:jc w:val="both"/>
              <w:textAlignment w:val="baseline"/>
            </w:pPr>
          </w:p>
        </w:tc>
        <w:tc>
          <w:tcPr>
            <w:tcW w:w="1128" w:type="dxa"/>
            <w:shd w:val="clear" w:color="auto" w:fill="auto"/>
          </w:tcPr>
          <w:p w14:paraId="3124E30B" w14:textId="77777777" w:rsidR="00400885" w:rsidRPr="00400885" w:rsidRDefault="00400885" w:rsidP="00620157">
            <w:pPr>
              <w:widowControl w:val="0"/>
              <w:overflowPunct w:val="0"/>
              <w:autoSpaceDE w:val="0"/>
              <w:autoSpaceDN w:val="0"/>
              <w:adjustRightInd w:val="0"/>
              <w:jc w:val="both"/>
              <w:textAlignment w:val="baseline"/>
            </w:pPr>
          </w:p>
        </w:tc>
        <w:tc>
          <w:tcPr>
            <w:tcW w:w="2089" w:type="dxa"/>
            <w:shd w:val="clear" w:color="auto" w:fill="auto"/>
          </w:tcPr>
          <w:p w14:paraId="6F26E899" w14:textId="77777777" w:rsidR="00400885" w:rsidRPr="00400885" w:rsidRDefault="00400885" w:rsidP="00620157">
            <w:pPr>
              <w:widowControl w:val="0"/>
              <w:overflowPunct w:val="0"/>
              <w:autoSpaceDE w:val="0"/>
              <w:autoSpaceDN w:val="0"/>
              <w:adjustRightInd w:val="0"/>
              <w:jc w:val="both"/>
              <w:textAlignment w:val="baseline"/>
            </w:pPr>
            <w:r w:rsidRPr="00400885">
              <w:t>Iš viso RĮB</w:t>
            </w:r>
          </w:p>
        </w:tc>
        <w:tc>
          <w:tcPr>
            <w:tcW w:w="1553" w:type="dxa"/>
            <w:shd w:val="clear" w:color="auto" w:fill="auto"/>
          </w:tcPr>
          <w:p w14:paraId="42B619FC" w14:textId="77777777" w:rsidR="00400885" w:rsidRPr="00400885" w:rsidRDefault="00400885" w:rsidP="00620157">
            <w:pPr>
              <w:widowControl w:val="0"/>
              <w:overflowPunct w:val="0"/>
              <w:autoSpaceDE w:val="0"/>
              <w:autoSpaceDN w:val="0"/>
              <w:adjustRightInd w:val="0"/>
              <w:jc w:val="both"/>
              <w:textAlignment w:val="baseline"/>
            </w:pPr>
          </w:p>
        </w:tc>
        <w:tc>
          <w:tcPr>
            <w:tcW w:w="1923" w:type="dxa"/>
            <w:shd w:val="clear" w:color="auto" w:fill="auto"/>
          </w:tcPr>
          <w:p w14:paraId="5F0FC1AB" w14:textId="77777777" w:rsidR="00400885" w:rsidRPr="00400885" w:rsidRDefault="00400885" w:rsidP="00620157">
            <w:pPr>
              <w:widowControl w:val="0"/>
              <w:overflowPunct w:val="0"/>
              <w:autoSpaceDE w:val="0"/>
              <w:autoSpaceDN w:val="0"/>
              <w:adjustRightInd w:val="0"/>
              <w:jc w:val="both"/>
              <w:textAlignment w:val="baseline"/>
            </w:pPr>
            <w:r w:rsidRPr="00400885">
              <w:t>Iš viso RĮT</w:t>
            </w:r>
          </w:p>
        </w:tc>
        <w:tc>
          <w:tcPr>
            <w:tcW w:w="1757" w:type="dxa"/>
            <w:shd w:val="clear" w:color="auto" w:fill="auto"/>
          </w:tcPr>
          <w:p w14:paraId="7A85B740" w14:textId="77777777" w:rsidR="00400885" w:rsidRPr="00400885" w:rsidRDefault="00400885" w:rsidP="00620157">
            <w:pPr>
              <w:widowControl w:val="0"/>
              <w:overflowPunct w:val="0"/>
              <w:autoSpaceDE w:val="0"/>
              <w:autoSpaceDN w:val="0"/>
              <w:adjustRightInd w:val="0"/>
              <w:jc w:val="both"/>
              <w:textAlignment w:val="baseline"/>
            </w:pPr>
          </w:p>
        </w:tc>
      </w:tr>
    </w:tbl>
    <w:p w14:paraId="4141F8F9" w14:textId="77777777" w:rsidR="00400885" w:rsidRPr="00400885" w:rsidRDefault="00400885" w:rsidP="00400885">
      <w:pPr>
        <w:widowControl w:val="0"/>
        <w:overflowPunct w:val="0"/>
        <w:autoSpaceDE w:val="0"/>
        <w:autoSpaceDN w:val="0"/>
        <w:adjustRightInd w:val="0"/>
        <w:jc w:val="both"/>
        <w:textAlignment w:val="baseline"/>
        <w:rPr>
          <w:i/>
          <w:iCs/>
          <w:sz w:val="20"/>
          <w:lang w:eastAsia="lt-LT"/>
        </w:rPr>
      </w:pPr>
      <w:r w:rsidRPr="00400885">
        <w:rPr>
          <w:i/>
          <w:iCs/>
          <w:sz w:val="20"/>
          <w:lang w:eastAsia="lt-LT"/>
        </w:rPr>
        <w:t>Tikimybė (T) – procentais nuo 0 iki 100 proc. Nustatoma ekspertiniu būdu.</w:t>
      </w:r>
    </w:p>
    <w:p w14:paraId="1AF945BF" w14:textId="77777777" w:rsidR="00400885" w:rsidRPr="00400885" w:rsidRDefault="00400885" w:rsidP="00400885">
      <w:pPr>
        <w:widowControl w:val="0"/>
        <w:overflowPunct w:val="0"/>
        <w:autoSpaceDE w:val="0"/>
        <w:autoSpaceDN w:val="0"/>
        <w:adjustRightInd w:val="0"/>
        <w:jc w:val="both"/>
        <w:textAlignment w:val="baseline"/>
        <w:rPr>
          <w:i/>
          <w:iCs/>
          <w:sz w:val="20"/>
          <w:lang w:eastAsia="lt-LT"/>
        </w:rPr>
      </w:pPr>
      <w:r w:rsidRPr="00400885">
        <w:rPr>
          <w:i/>
          <w:iCs/>
          <w:sz w:val="20"/>
          <w:lang w:eastAsia="lt-LT"/>
        </w:rPr>
        <w:t>Absoliuti įtaka biudžetui (AĮB). Nurodomas projekto biudžetas (eurais) (su pliuso ženklu – neigiamoms rizikoms, su minuso ženklu – galimybėms).</w:t>
      </w:r>
    </w:p>
    <w:p w14:paraId="67F56955"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 xml:space="preserve">Absoliuti įtaka tvarkaraščiui (AĮT). Nurodoma bendra projekto, projektų programos trukmė darbo dienomis (su pliuso </w:t>
      </w:r>
      <w:r w:rsidRPr="00400885">
        <w:rPr>
          <w:i/>
          <w:iCs/>
          <w:sz w:val="20"/>
        </w:rPr>
        <w:lastRenderedPageBreak/>
        <w:t>ženklu – neigiamoms rizikoms, su minuso ženklu – galimybėms).</w:t>
      </w:r>
    </w:p>
    <w:p w14:paraId="4CD6BD84"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Rizikos įtaka biudžetui (RĮB), RĮB = T x AĮB.</w:t>
      </w:r>
    </w:p>
    <w:p w14:paraId="65315069"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 xml:space="preserve">Rizikos įtaka tvarkaraščiui (RĮT), RĮT = T x AĮT. </w:t>
      </w:r>
    </w:p>
    <w:p w14:paraId="2FE6B5B8" w14:textId="77777777" w:rsidR="00400885" w:rsidRPr="00400885" w:rsidRDefault="00400885" w:rsidP="00400885">
      <w:pPr>
        <w:widowControl w:val="0"/>
        <w:overflowPunct w:val="0"/>
        <w:autoSpaceDE w:val="0"/>
        <w:autoSpaceDN w:val="0"/>
        <w:adjustRightInd w:val="0"/>
        <w:jc w:val="both"/>
        <w:textAlignment w:val="baseline"/>
        <w:rPr>
          <w:i/>
          <w:iCs/>
          <w:sz w:val="20"/>
        </w:rPr>
      </w:pPr>
      <w:r w:rsidRPr="00400885">
        <w:rPr>
          <w:i/>
          <w:iCs/>
          <w:sz w:val="20"/>
        </w:rPr>
        <w:t>Suminė RĮB (rizikų įtaka biudžetui) pridedama prie projekto, projektų programos biudžeto.</w:t>
      </w:r>
    </w:p>
    <w:p w14:paraId="40D62B10"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i/>
          <w:iCs/>
          <w:sz w:val="20"/>
        </w:rPr>
        <w:t>Suminė RĮT pridedama prie projekto, projektų programos tvarkaraštyje nurodyto galutinio termino.</w:t>
      </w:r>
    </w:p>
    <w:p w14:paraId="733EC8C5"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4AA9241A" w14:textId="77777777" w:rsidR="00400885" w:rsidRPr="00400885" w:rsidRDefault="00400885" w:rsidP="00400885">
      <w:pPr>
        <w:widowControl w:val="0"/>
        <w:numPr>
          <w:ilvl w:val="1"/>
          <w:numId w:val="15"/>
        </w:numPr>
        <w:overflowPunct w:val="0"/>
        <w:autoSpaceDE w:val="0"/>
        <w:autoSpaceDN w:val="0"/>
        <w:adjustRightInd w:val="0"/>
        <w:contextualSpacing/>
        <w:jc w:val="both"/>
        <w:textAlignment w:val="baseline"/>
        <w:rPr>
          <w:b/>
          <w:szCs w:val="24"/>
          <w:lang w:eastAsia="lt-LT"/>
        </w:rPr>
      </w:pPr>
      <w:r w:rsidRPr="00400885">
        <w:rPr>
          <w:b/>
          <w:szCs w:val="24"/>
          <w:lang w:eastAsia="lt-LT"/>
        </w:rPr>
        <w:t xml:space="preserve"> RIZIKŲ VALDYMO PLANAS</w:t>
      </w:r>
    </w:p>
    <w:p w14:paraId="55DAE0EC"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 xml:space="preserve">Detaliai aprašomas rizikų (kurių RĮP </w:t>
      </w:r>
      <w:r w:rsidRPr="00400885">
        <w:rPr>
          <w:i/>
          <w:iCs/>
          <w:sz w:val="20"/>
        </w:rPr>
        <w:t>&gt;</w:t>
      </w:r>
      <w:r w:rsidRPr="00400885">
        <w:rPr>
          <w:i/>
          <w:sz w:val="20"/>
        </w:rPr>
        <w:t xml:space="preserve">6) valdymas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9"/>
        <w:gridCol w:w="2126"/>
        <w:gridCol w:w="2977"/>
        <w:gridCol w:w="1984"/>
      </w:tblGrid>
      <w:tr w:rsidR="00400885" w:rsidRPr="00400885" w14:paraId="1EBBF967" w14:textId="77777777" w:rsidTr="00620157">
        <w:tc>
          <w:tcPr>
            <w:tcW w:w="648" w:type="dxa"/>
            <w:shd w:val="clear" w:color="auto" w:fill="auto"/>
            <w:vAlign w:val="center"/>
          </w:tcPr>
          <w:p w14:paraId="48F391A7"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Eil. Nr.</w:t>
            </w:r>
          </w:p>
        </w:tc>
        <w:tc>
          <w:tcPr>
            <w:tcW w:w="1899" w:type="dxa"/>
            <w:shd w:val="clear" w:color="auto" w:fill="auto"/>
            <w:vAlign w:val="center"/>
          </w:tcPr>
          <w:p w14:paraId="43279E4B"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Rizika</w:t>
            </w:r>
          </w:p>
        </w:tc>
        <w:tc>
          <w:tcPr>
            <w:tcW w:w="2126" w:type="dxa"/>
            <w:shd w:val="clear" w:color="auto" w:fill="auto"/>
            <w:vAlign w:val="center"/>
          </w:tcPr>
          <w:p w14:paraId="61F068ED"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Atsako strategija</w:t>
            </w:r>
          </w:p>
        </w:tc>
        <w:tc>
          <w:tcPr>
            <w:tcW w:w="2977" w:type="dxa"/>
            <w:shd w:val="clear" w:color="auto" w:fill="auto"/>
          </w:tcPr>
          <w:p w14:paraId="5EF64973"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Rizikos atsako aprašymas (veiksmai / darbai rizikoms valdyti)</w:t>
            </w:r>
          </w:p>
        </w:tc>
        <w:tc>
          <w:tcPr>
            <w:tcW w:w="1984" w:type="dxa"/>
            <w:shd w:val="clear" w:color="auto" w:fill="auto"/>
            <w:vAlign w:val="center"/>
          </w:tcPr>
          <w:p w14:paraId="296CBC90"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Už rizikos atsako vykdymą atsakingas asmuo</w:t>
            </w:r>
          </w:p>
          <w:p w14:paraId="4B8A967C" w14:textId="77777777" w:rsidR="00400885" w:rsidRPr="00400885" w:rsidRDefault="00400885" w:rsidP="00620157">
            <w:pPr>
              <w:widowControl w:val="0"/>
              <w:overflowPunct w:val="0"/>
              <w:autoSpaceDE w:val="0"/>
              <w:autoSpaceDN w:val="0"/>
              <w:adjustRightInd w:val="0"/>
              <w:jc w:val="center"/>
              <w:textAlignment w:val="baseline"/>
              <w:rPr>
                <w:b/>
                <w:bCs/>
                <w:sz w:val="20"/>
              </w:rPr>
            </w:pPr>
            <w:r w:rsidRPr="00400885">
              <w:rPr>
                <w:b/>
                <w:bCs/>
                <w:sz w:val="20"/>
              </w:rPr>
              <w:t>(vardas, pavardė, pareigos, el. paštas)</w:t>
            </w:r>
          </w:p>
        </w:tc>
      </w:tr>
      <w:tr w:rsidR="00400885" w:rsidRPr="00400885" w14:paraId="1D1DF449" w14:textId="77777777" w:rsidTr="00620157">
        <w:tc>
          <w:tcPr>
            <w:tcW w:w="648" w:type="dxa"/>
            <w:shd w:val="clear" w:color="auto" w:fill="auto"/>
          </w:tcPr>
          <w:p w14:paraId="2C5B9C8A"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1899" w:type="dxa"/>
            <w:shd w:val="clear" w:color="auto" w:fill="auto"/>
          </w:tcPr>
          <w:p w14:paraId="519135D8"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126" w:type="dxa"/>
            <w:shd w:val="clear" w:color="auto" w:fill="auto"/>
          </w:tcPr>
          <w:p w14:paraId="4ACB85E5"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977" w:type="dxa"/>
            <w:shd w:val="clear" w:color="auto" w:fill="auto"/>
          </w:tcPr>
          <w:p w14:paraId="7CDC87A4"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1984" w:type="dxa"/>
            <w:shd w:val="clear" w:color="auto" w:fill="auto"/>
          </w:tcPr>
          <w:p w14:paraId="334C9C89"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2131570F"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7CE59950" w14:textId="77777777" w:rsidR="00400885" w:rsidRPr="00400885" w:rsidRDefault="00400885" w:rsidP="00400885">
      <w:pPr>
        <w:widowControl w:val="0"/>
        <w:overflowPunct w:val="0"/>
        <w:autoSpaceDE w:val="0"/>
        <w:autoSpaceDN w:val="0"/>
        <w:adjustRightInd w:val="0"/>
        <w:jc w:val="both"/>
        <w:textAlignment w:val="baseline"/>
        <w:rPr>
          <w:b/>
          <w:bCs/>
          <w:szCs w:val="24"/>
        </w:rPr>
      </w:pPr>
      <w:r w:rsidRPr="00400885">
        <w:rPr>
          <w:b/>
          <w:bCs/>
          <w:szCs w:val="24"/>
        </w:rPr>
        <w:t>5.4. PROBLEMOS</w:t>
      </w:r>
    </w:p>
    <w:tbl>
      <w:tblPr>
        <w:tblStyle w:val="Lentelstinklelis5"/>
        <w:tblW w:w="0" w:type="auto"/>
        <w:tblLook w:val="04A0" w:firstRow="1" w:lastRow="0" w:firstColumn="1" w:lastColumn="0" w:noHBand="0" w:noVBand="1"/>
      </w:tblPr>
      <w:tblGrid>
        <w:gridCol w:w="846"/>
        <w:gridCol w:w="1843"/>
        <w:gridCol w:w="1417"/>
        <w:gridCol w:w="2218"/>
        <w:gridCol w:w="1582"/>
        <w:gridCol w:w="1700"/>
      </w:tblGrid>
      <w:tr w:rsidR="00400885" w:rsidRPr="00400885" w14:paraId="2BB66FBF" w14:textId="77777777" w:rsidTr="00620157">
        <w:tc>
          <w:tcPr>
            <w:tcW w:w="846" w:type="dxa"/>
            <w:shd w:val="clear" w:color="auto" w:fill="auto"/>
          </w:tcPr>
          <w:p w14:paraId="0F377B1E"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Eil. Nr.</w:t>
            </w:r>
          </w:p>
        </w:tc>
        <w:tc>
          <w:tcPr>
            <w:tcW w:w="1843" w:type="dxa"/>
            <w:shd w:val="clear" w:color="auto" w:fill="auto"/>
          </w:tcPr>
          <w:p w14:paraId="5E7AD456"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Problema</w:t>
            </w:r>
          </w:p>
        </w:tc>
        <w:tc>
          <w:tcPr>
            <w:tcW w:w="1417" w:type="dxa"/>
            <w:shd w:val="clear" w:color="auto" w:fill="auto"/>
          </w:tcPr>
          <w:p w14:paraId="2930C80D"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Poveikis</w:t>
            </w:r>
          </w:p>
        </w:tc>
        <w:tc>
          <w:tcPr>
            <w:tcW w:w="2218" w:type="dxa"/>
            <w:shd w:val="clear" w:color="auto" w:fill="auto"/>
          </w:tcPr>
          <w:p w14:paraId="4F776846"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Problemos valdymo priemonės</w:t>
            </w:r>
          </w:p>
        </w:tc>
        <w:tc>
          <w:tcPr>
            <w:tcW w:w="1582" w:type="dxa"/>
            <w:shd w:val="clear" w:color="auto" w:fill="auto"/>
          </w:tcPr>
          <w:p w14:paraId="32E81F32"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Už problemos valdymą atsakingas asmuo</w:t>
            </w:r>
          </w:p>
          <w:p w14:paraId="0E018BDF"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(vardas, pavardė, pareigos, el. paštas)</w:t>
            </w:r>
          </w:p>
        </w:tc>
        <w:tc>
          <w:tcPr>
            <w:tcW w:w="1700" w:type="dxa"/>
            <w:shd w:val="clear" w:color="auto" w:fill="auto"/>
          </w:tcPr>
          <w:p w14:paraId="6C5FA128" w14:textId="77777777" w:rsidR="00400885" w:rsidRPr="00400885" w:rsidRDefault="00400885" w:rsidP="00620157">
            <w:pPr>
              <w:widowControl w:val="0"/>
              <w:overflowPunct w:val="0"/>
              <w:autoSpaceDE w:val="0"/>
              <w:autoSpaceDN w:val="0"/>
              <w:adjustRightInd w:val="0"/>
              <w:jc w:val="center"/>
              <w:textAlignment w:val="baseline"/>
              <w:rPr>
                <w:b/>
                <w:bCs/>
              </w:rPr>
            </w:pPr>
            <w:r w:rsidRPr="00400885">
              <w:rPr>
                <w:b/>
                <w:bCs/>
              </w:rPr>
              <w:t>Įrašymo data</w:t>
            </w:r>
          </w:p>
        </w:tc>
      </w:tr>
      <w:tr w:rsidR="00400885" w:rsidRPr="00400885" w14:paraId="3CF2BE61" w14:textId="77777777" w:rsidTr="00620157">
        <w:tc>
          <w:tcPr>
            <w:tcW w:w="846" w:type="dxa"/>
            <w:shd w:val="clear" w:color="auto" w:fill="auto"/>
          </w:tcPr>
          <w:p w14:paraId="10E9C1BD" w14:textId="77777777" w:rsidR="00400885" w:rsidRPr="00400885" w:rsidRDefault="00400885" w:rsidP="00620157">
            <w:pPr>
              <w:widowControl w:val="0"/>
              <w:overflowPunct w:val="0"/>
              <w:autoSpaceDE w:val="0"/>
              <w:autoSpaceDN w:val="0"/>
              <w:adjustRightInd w:val="0"/>
              <w:jc w:val="both"/>
              <w:textAlignment w:val="baseline"/>
            </w:pPr>
          </w:p>
        </w:tc>
        <w:tc>
          <w:tcPr>
            <w:tcW w:w="1843" w:type="dxa"/>
            <w:shd w:val="clear" w:color="auto" w:fill="auto"/>
          </w:tcPr>
          <w:p w14:paraId="72BA30D8" w14:textId="77777777" w:rsidR="00400885" w:rsidRPr="00400885" w:rsidRDefault="00400885" w:rsidP="00620157">
            <w:pPr>
              <w:widowControl w:val="0"/>
              <w:overflowPunct w:val="0"/>
              <w:autoSpaceDE w:val="0"/>
              <w:autoSpaceDN w:val="0"/>
              <w:adjustRightInd w:val="0"/>
              <w:jc w:val="both"/>
              <w:textAlignment w:val="baseline"/>
            </w:pPr>
          </w:p>
        </w:tc>
        <w:tc>
          <w:tcPr>
            <w:tcW w:w="1417" w:type="dxa"/>
            <w:shd w:val="clear" w:color="auto" w:fill="auto"/>
          </w:tcPr>
          <w:p w14:paraId="6BF0CFB8" w14:textId="77777777" w:rsidR="00400885" w:rsidRPr="00400885" w:rsidRDefault="00400885" w:rsidP="00620157">
            <w:pPr>
              <w:widowControl w:val="0"/>
              <w:overflowPunct w:val="0"/>
              <w:autoSpaceDE w:val="0"/>
              <w:autoSpaceDN w:val="0"/>
              <w:adjustRightInd w:val="0"/>
              <w:jc w:val="both"/>
              <w:textAlignment w:val="baseline"/>
            </w:pPr>
          </w:p>
        </w:tc>
        <w:tc>
          <w:tcPr>
            <w:tcW w:w="2218" w:type="dxa"/>
            <w:shd w:val="clear" w:color="auto" w:fill="auto"/>
          </w:tcPr>
          <w:p w14:paraId="105DAC6C" w14:textId="77777777" w:rsidR="00400885" w:rsidRPr="00400885" w:rsidRDefault="00400885" w:rsidP="00620157">
            <w:pPr>
              <w:widowControl w:val="0"/>
              <w:overflowPunct w:val="0"/>
              <w:autoSpaceDE w:val="0"/>
              <w:autoSpaceDN w:val="0"/>
              <w:adjustRightInd w:val="0"/>
              <w:jc w:val="both"/>
              <w:textAlignment w:val="baseline"/>
            </w:pPr>
          </w:p>
        </w:tc>
        <w:tc>
          <w:tcPr>
            <w:tcW w:w="1582" w:type="dxa"/>
            <w:shd w:val="clear" w:color="auto" w:fill="auto"/>
          </w:tcPr>
          <w:p w14:paraId="74AC7855" w14:textId="77777777" w:rsidR="00400885" w:rsidRPr="00400885" w:rsidRDefault="00400885" w:rsidP="00620157">
            <w:pPr>
              <w:widowControl w:val="0"/>
              <w:overflowPunct w:val="0"/>
              <w:autoSpaceDE w:val="0"/>
              <w:autoSpaceDN w:val="0"/>
              <w:adjustRightInd w:val="0"/>
              <w:jc w:val="both"/>
              <w:textAlignment w:val="baseline"/>
            </w:pPr>
          </w:p>
        </w:tc>
        <w:tc>
          <w:tcPr>
            <w:tcW w:w="1700" w:type="dxa"/>
            <w:shd w:val="clear" w:color="auto" w:fill="auto"/>
          </w:tcPr>
          <w:p w14:paraId="17915190" w14:textId="77777777" w:rsidR="00400885" w:rsidRPr="00400885" w:rsidRDefault="00400885" w:rsidP="00620157">
            <w:pPr>
              <w:widowControl w:val="0"/>
              <w:overflowPunct w:val="0"/>
              <w:autoSpaceDE w:val="0"/>
              <w:autoSpaceDN w:val="0"/>
              <w:adjustRightInd w:val="0"/>
              <w:jc w:val="both"/>
              <w:textAlignment w:val="baseline"/>
            </w:pPr>
          </w:p>
        </w:tc>
      </w:tr>
    </w:tbl>
    <w:p w14:paraId="477E6A80" w14:textId="77777777" w:rsidR="00400885" w:rsidRPr="00400885" w:rsidRDefault="00400885" w:rsidP="00400885">
      <w:pPr>
        <w:widowControl w:val="0"/>
        <w:overflowPunct w:val="0"/>
        <w:autoSpaceDE w:val="0"/>
        <w:autoSpaceDN w:val="0"/>
        <w:adjustRightInd w:val="0"/>
        <w:jc w:val="center"/>
        <w:textAlignment w:val="baseline"/>
        <w:rPr>
          <w:sz w:val="20"/>
        </w:rPr>
      </w:pPr>
    </w:p>
    <w:p w14:paraId="57C8937B" w14:textId="77777777" w:rsidR="00400885" w:rsidRPr="00400885" w:rsidRDefault="00400885" w:rsidP="00400885">
      <w:pPr>
        <w:widowControl w:val="0"/>
        <w:overflowPunct w:val="0"/>
        <w:autoSpaceDE w:val="0"/>
        <w:autoSpaceDN w:val="0"/>
        <w:adjustRightInd w:val="0"/>
        <w:jc w:val="both"/>
        <w:textAlignment w:val="baseline"/>
        <w:rPr>
          <w:sz w:val="20"/>
        </w:rPr>
      </w:pPr>
    </w:p>
    <w:tbl>
      <w:tblPr>
        <w:tblStyle w:val="Lentelstinklelis5"/>
        <w:tblW w:w="4944" w:type="pct"/>
        <w:tblLook w:val="04A0" w:firstRow="1" w:lastRow="0" w:firstColumn="1" w:lastColumn="0" w:noHBand="0" w:noVBand="1"/>
      </w:tblPr>
      <w:tblGrid>
        <w:gridCol w:w="9744"/>
      </w:tblGrid>
      <w:tr w:rsidR="00400885" w:rsidRPr="00400885" w14:paraId="47E2DCD8" w14:textId="77777777" w:rsidTr="00620157">
        <w:trPr>
          <w:trHeight w:val="319"/>
        </w:trPr>
        <w:tc>
          <w:tcPr>
            <w:tcW w:w="5000" w:type="pct"/>
            <w:shd w:val="clear" w:color="auto" w:fill="auto"/>
            <w:vAlign w:val="center"/>
            <w:hideMark/>
          </w:tcPr>
          <w:p w14:paraId="44CEAD80"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5.5. RIZIKOS BŪKLĖ </w:t>
            </w:r>
          </w:p>
        </w:tc>
      </w:tr>
      <w:tr w:rsidR="00400885" w:rsidRPr="00400885" w14:paraId="41BCE3BE" w14:textId="77777777" w:rsidTr="00620157">
        <w:trPr>
          <w:trHeight w:val="291"/>
        </w:trPr>
        <w:tc>
          <w:tcPr>
            <w:tcW w:w="5000" w:type="pct"/>
            <w:shd w:val="clear" w:color="auto" w:fill="auto"/>
          </w:tcPr>
          <w:p w14:paraId="653F2009"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 xml:space="preserve">(Nurodoma  projektų programos </w:t>
            </w:r>
            <w:r w:rsidRPr="00400885">
              <w:rPr>
                <w:i/>
                <w:iCs/>
                <w:color w:val="000000"/>
                <w:lang w:eastAsia="lt-LT"/>
              </w:rPr>
              <w:t>rizikos būklės spalva)</w:t>
            </w:r>
          </w:p>
        </w:tc>
      </w:tr>
      <w:tr w:rsidR="00400885" w:rsidRPr="00400885" w14:paraId="09E5CD97" w14:textId="77777777" w:rsidTr="00620157">
        <w:trPr>
          <w:trHeight w:val="291"/>
        </w:trPr>
        <w:tc>
          <w:tcPr>
            <w:tcW w:w="5000" w:type="pct"/>
            <w:shd w:val="clear" w:color="auto" w:fill="auto"/>
          </w:tcPr>
          <w:p w14:paraId="0679CE23" w14:textId="77777777" w:rsidR="00400885" w:rsidRPr="00400885" w:rsidRDefault="00400885" w:rsidP="00620157">
            <w:pPr>
              <w:widowControl w:val="0"/>
              <w:overflowPunct w:val="0"/>
              <w:autoSpaceDE w:val="0"/>
              <w:autoSpaceDN w:val="0"/>
              <w:adjustRightInd w:val="0"/>
              <w:jc w:val="both"/>
              <w:textAlignment w:val="baseline"/>
            </w:pPr>
          </w:p>
        </w:tc>
      </w:tr>
    </w:tbl>
    <w:p w14:paraId="500CC829" w14:textId="77777777" w:rsidR="00400885" w:rsidRPr="00400885" w:rsidRDefault="00400885" w:rsidP="00400885">
      <w:pPr>
        <w:widowControl w:val="0"/>
        <w:overflowPunct w:val="0"/>
        <w:autoSpaceDE w:val="0"/>
        <w:autoSpaceDN w:val="0"/>
        <w:adjustRightInd w:val="0"/>
        <w:jc w:val="both"/>
        <w:textAlignment w:val="baseline"/>
        <w:rPr>
          <w:i/>
          <w:iCs/>
          <w:sz w:val="22"/>
          <w:szCs w:val="22"/>
        </w:rPr>
      </w:pPr>
      <w:r w:rsidRPr="00400885">
        <w:rPr>
          <w:i/>
          <w:iCs/>
          <w:sz w:val="22"/>
          <w:szCs w:val="22"/>
        </w:rPr>
        <w:t>Rizikos būklės nustatymo informacija pateikiama formos pildymo instrukcijoje</w:t>
      </w:r>
    </w:p>
    <w:p w14:paraId="1567B07A" w14:textId="77777777" w:rsidR="00400885" w:rsidRPr="00400885" w:rsidRDefault="00400885" w:rsidP="00400885">
      <w:pPr>
        <w:widowControl w:val="0"/>
        <w:overflowPunct w:val="0"/>
        <w:autoSpaceDE w:val="0"/>
        <w:autoSpaceDN w:val="0"/>
        <w:adjustRightInd w:val="0"/>
        <w:jc w:val="both"/>
        <w:textAlignment w:val="baseline"/>
        <w:rPr>
          <w:sz w:val="22"/>
          <w:szCs w:val="22"/>
        </w:rPr>
      </w:pPr>
    </w:p>
    <w:tbl>
      <w:tblPr>
        <w:tblStyle w:val="Lentelstinklelis5"/>
        <w:tblW w:w="4944" w:type="pct"/>
        <w:tblLook w:val="04A0" w:firstRow="1" w:lastRow="0" w:firstColumn="1" w:lastColumn="0" w:noHBand="0" w:noVBand="1"/>
      </w:tblPr>
      <w:tblGrid>
        <w:gridCol w:w="9744"/>
      </w:tblGrid>
      <w:tr w:rsidR="00400885" w:rsidRPr="00400885" w14:paraId="3C550845" w14:textId="77777777" w:rsidTr="00620157">
        <w:trPr>
          <w:trHeight w:val="319"/>
        </w:trPr>
        <w:tc>
          <w:tcPr>
            <w:tcW w:w="5000" w:type="pct"/>
            <w:shd w:val="clear" w:color="auto" w:fill="auto"/>
            <w:vAlign w:val="center"/>
            <w:hideMark/>
          </w:tcPr>
          <w:p w14:paraId="45E9FB28"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5.6. KOMENTARAS APIE RIZIKŲ VALDYMĄ</w:t>
            </w:r>
          </w:p>
        </w:tc>
      </w:tr>
      <w:tr w:rsidR="00400885" w:rsidRPr="00400885" w14:paraId="01367028" w14:textId="77777777" w:rsidTr="00620157">
        <w:trPr>
          <w:trHeight w:val="291"/>
        </w:trPr>
        <w:tc>
          <w:tcPr>
            <w:tcW w:w="5000" w:type="pct"/>
            <w:shd w:val="clear" w:color="auto" w:fill="auto"/>
          </w:tcPr>
          <w:p w14:paraId="252B17A2"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informacija apie reikiamus sprendimus)</w:t>
            </w:r>
          </w:p>
        </w:tc>
      </w:tr>
      <w:tr w:rsidR="00400885" w:rsidRPr="00400885" w14:paraId="6AA0A4AF" w14:textId="77777777" w:rsidTr="00620157">
        <w:trPr>
          <w:trHeight w:val="291"/>
        </w:trPr>
        <w:tc>
          <w:tcPr>
            <w:tcW w:w="5000" w:type="pct"/>
            <w:shd w:val="clear" w:color="auto" w:fill="auto"/>
          </w:tcPr>
          <w:p w14:paraId="20795AE4" w14:textId="77777777" w:rsidR="00400885" w:rsidRPr="00400885" w:rsidRDefault="00400885" w:rsidP="00620157">
            <w:pPr>
              <w:widowControl w:val="0"/>
              <w:overflowPunct w:val="0"/>
              <w:autoSpaceDE w:val="0"/>
              <w:autoSpaceDN w:val="0"/>
              <w:adjustRightInd w:val="0"/>
              <w:jc w:val="both"/>
              <w:textAlignment w:val="baseline"/>
            </w:pPr>
          </w:p>
        </w:tc>
      </w:tr>
    </w:tbl>
    <w:p w14:paraId="2FDABA55" w14:textId="77777777" w:rsidR="00400885" w:rsidRPr="00400885" w:rsidRDefault="00400885" w:rsidP="00400885">
      <w:pPr>
        <w:widowControl w:val="0"/>
        <w:overflowPunct w:val="0"/>
        <w:autoSpaceDE w:val="0"/>
        <w:autoSpaceDN w:val="0"/>
        <w:adjustRightInd w:val="0"/>
        <w:jc w:val="center"/>
        <w:textAlignment w:val="baseline"/>
        <w:rPr>
          <w:sz w:val="20"/>
        </w:rPr>
      </w:pPr>
    </w:p>
    <w:p w14:paraId="752B2E8F" w14:textId="77777777" w:rsidR="00400885" w:rsidRPr="00400885" w:rsidRDefault="00400885" w:rsidP="00400885">
      <w:pPr>
        <w:widowControl w:val="0"/>
        <w:overflowPunct w:val="0"/>
        <w:autoSpaceDE w:val="0"/>
        <w:autoSpaceDN w:val="0"/>
        <w:adjustRightInd w:val="0"/>
        <w:jc w:val="center"/>
        <w:textAlignment w:val="baseline"/>
        <w:rPr>
          <w:sz w:val="20"/>
        </w:rPr>
      </w:pPr>
    </w:p>
    <w:p w14:paraId="14A6226E" w14:textId="77777777" w:rsidR="00400885" w:rsidRPr="00400885" w:rsidRDefault="00400885" w:rsidP="00400885">
      <w:pPr>
        <w:widowControl w:val="0"/>
        <w:overflowPunct w:val="0"/>
        <w:autoSpaceDE w:val="0"/>
        <w:autoSpaceDN w:val="0"/>
        <w:adjustRightInd w:val="0"/>
        <w:jc w:val="center"/>
        <w:textAlignment w:val="baseline"/>
        <w:rPr>
          <w:sz w:val="20"/>
        </w:rPr>
      </w:pPr>
    </w:p>
    <w:p w14:paraId="4483A0D0" w14:textId="77777777" w:rsidR="00400885" w:rsidRPr="00400885" w:rsidRDefault="00400885" w:rsidP="00400885">
      <w:pPr>
        <w:widowControl w:val="0"/>
        <w:overflowPunct w:val="0"/>
        <w:autoSpaceDE w:val="0"/>
        <w:autoSpaceDN w:val="0"/>
        <w:adjustRightInd w:val="0"/>
        <w:jc w:val="center"/>
        <w:textAlignment w:val="baseline"/>
        <w:rPr>
          <w:sz w:val="20"/>
        </w:rPr>
      </w:pPr>
      <w:r w:rsidRPr="00400885">
        <w:rPr>
          <w:sz w:val="20"/>
        </w:rPr>
        <w:t>____________________________</w:t>
      </w:r>
    </w:p>
    <w:p w14:paraId="08BD3703" w14:textId="77777777" w:rsidR="00400885" w:rsidRPr="00400885" w:rsidRDefault="00400885" w:rsidP="00400885">
      <w:pPr>
        <w:spacing w:after="200" w:line="276" w:lineRule="auto"/>
        <w:rPr>
          <w:sz w:val="20"/>
        </w:rPr>
      </w:pPr>
      <w:r w:rsidRPr="00400885">
        <w:rPr>
          <w:sz w:val="20"/>
        </w:rPr>
        <w:br w:type="page"/>
      </w:r>
    </w:p>
    <w:p w14:paraId="5DF433B2" w14:textId="77777777" w:rsidR="00400885" w:rsidRPr="00400885" w:rsidRDefault="00400885" w:rsidP="00400885">
      <w:pPr>
        <w:widowControl w:val="0"/>
        <w:overflowPunct w:val="0"/>
        <w:autoSpaceDE w:val="0"/>
        <w:autoSpaceDN w:val="0"/>
        <w:adjustRightInd w:val="0"/>
        <w:jc w:val="center"/>
        <w:textAlignment w:val="baseline"/>
        <w:rPr>
          <w:sz w:val="20"/>
        </w:rPr>
      </w:pPr>
    </w:p>
    <w:p w14:paraId="7C702A0C" w14:textId="77777777" w:rsidR="00400885" w:rsidRPr="00400885" w:rsidRDefault="00400885" w:rsidP="00400885">
      <w:pPr>
        <w:widowControl w:val="0"/>
        <w:overflowPunct w:val="0"/>
        <w:autoSpaceDE w:val="0"/>
        <w:autoSpaceDN w:val="0"/>
        <w:adjustRightInd w:val="0"/>
        <w:ind w:left="5670"/>
        <w:jc w:val="both"/>
        <w:textAlignment w:val="baseline"/>
        <w:rPr>
          <w:szCs w:val="24"/>
          <w:lang w:eastAsia="lt-LT"/>
        </w:rPr>
      </w:pPr>
      <w:r w:rsidRPr="00400885">
        <w:rPr>
          <w:szCs w:val="24"/>
          <w:lang w:eastAsia="lt-LT"/>
        </w:rPr>
        <w:t xml:space="preserve">Projektų programos eigos ataskaitos </w:t>
      </w:r>
    </w:p>
    <w:p w14:paraId="760A0E42" w14:textId="77777777" w:rsidR="00400885" w:rsidRPr="00400885" w:rsidRDefault="00400885" w:rsidP="00400885">
      <w:pPr>
        <w:widowControl w:val="0"/>
        <w:overflowPunct w:val="0"/>
        <w:autoSpaceDE w:val="0"/>
        <w:autoSpaceDN w:val="0"/>
        <w:adjustRightInd w:val="0"/>
        <w:ind w:left="5670"/>
        <w:jc w:val="both"/>
        <w:textAlignment w:val="baseline"/>
        <w:rPr>
          <w:szCs w:val="24"/>
          <w:lang w:eastAsia="lt-LT"/>
        </w:rPr>
      </w:pPr>
      <w:r w:rsidRPr="00400885">
        <w:rPr>
          <w:szCs w:val="24"/>
          <w:lang w:eastAsia="lt-LT"/>
        </w:rPr>
        <w:t>1 priedas</w:t>
      </w:r>
    </w:p>
    <w:p w14:paraId="7AD1FC93" w14:textId="77777777" w:rsidR="00400885" w:rsidRPr="00400885" w:rsidRDefault="00400885" w:rsidP="00400885">
      <w:pPr>
        <w:widowControl w:val="0"/>
        <w:overflowPunct w:val="0"/>
        <w:autoSpaceDE w:val="0"/>
        <w:autoSpaceDN w:val="0"/>
        <w:adjustRightInd w:val="0"/>
        <w:jc w:val="right"/>
        <w:textAlignment w:val="baseline"/>
        <w:rPr>
          <w:sz w:val="20"/>
        </w:rPr>
      </w:pPr>
    </w:p>
    <w:p w14:paraId="64D38451" w14:textId="77777777" w:rsidR="00400885" w:rsidRPr="00400885" w:rsidRDefault="00400885" w:rsidP="00400885">
      <w:pPr>
        <w:widowControl w:val="0"/>
        <w:overflowPunct w:val="0"/>
        <w:autoSpaceDE w:val="0"/>
        <w:autoSpaceDN w:val="0"/>
        <w:adjustRightInd w:val="0"/>
        <w:ind w:left="5670" w:hanging="5670"/>
        <w:jc w:val="center"/>
        <w:textAlignment w:val="baseline"/>
        <w:rPr>
          <w:b/>
          <w:bCs/>
          <w:smallCaps/>
          <w:szCs w:val="24"/>
          <w:lang w:eastAsia="lt-LT"/>
        </w:rPr>
      </w:pPr>
      <w:r w:rsidRPr="00400885">
        <w:rPr>
          <w:b/>
          <w:bCs/>
          <w:szCs w:val="24"/>
        </w:rPr>
        <w:t>PROJEKTŲ PROGRAMOS</w:t>
      </w:r>
      <w:r w:rsidRPr="00400885">
        <w:rPr>
          <w:b/>
          <w:bCs/>
          <w:smallCaps/>
          <w:szCs w:val="24"/>
          <w:lang w:eastAsia="lt-LT"/>
        </w:rPr>
        <w:t xml:space="preserve"> EIGOS ATASKAITOS FORMOS</w:t>
      </w:r>
    </w:p>
    <w:p w14:paraId="21880D71"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rFonts w:eastAsia="MS Gothic"/>
          <w:b/>
          <w:bCs/>
          <w:caps/>
        </w:rPr>
      </w:pPr>
      <w:r w:rsidRPr="00400885">
        <w:rPr>
          <w:rFonts w:eastAsia="MS Gothic"/>
          <w:b/>
          <w:bCs/>
          <w:caps/>
        </w:rPr>
        <w:t>PILDYMO INSTRUKCIJA</w:t>
      </w:r>
    </w:p>
    <w:p w14:paraId="7B785EBF" w14:textId="77777777" w:rsidR="00400885" w:rsidRPr="00400885" w:rsidRDefault="00400885" w:rsidP="00400885">
      <w:pPr>
        <w:widowControl w:val="0"/>
        <w:overflowPunct w:val="0"/>
        <w:autoSpaceDE w:val="0"/>
        <w:autoSpaceDN w:val="0"/>
        <w:adjustRightInd w:val="0"/>
        <w:jc w:val="both"/>
        <w:textAlignment w:val="baseline"/>
        <w:rPr>
          <w:b/>
          <w:bCs/>
          <w:szCs w:val="24"/>
        </w:rPr>
      </w:pPr>
      <w:r w:rsidRPr="00400885">
        <w:rPr>
          <w:b/>
          <w:bCs/>
          <w:szCs w:val="24"/>
        </w:rPr>
        <w:t>I. Rodikliai*</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8"/>
        <w:gridCol w:w="3998"/>
        <w:gridCol w:w="1959"/>
      </w:tblGrid>
      <w:tr w:rsidR="00400885" w:rsidRPr="00400885" w14:paraId="383B622A" w14:textId="77777777" w:rsidTr="00620157">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7B627"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bookmarkStart w:id="98" w:name="_Hlk42698901"/>
            <w:r w:rsidRPr="00400885">
              <w:rPr>
                <w:b/>
                <w:sz w:val="22"/>
                <w:szCs w:val="22"/>
              </w:rPr>
              <w:t>Rodiklio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73DE3F"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Rodiklio santrumpa</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21D5D4"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Rodiklio aprašymas</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4EFAC"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Rodiklio apskaičiavimo formulė</w:t>
            </w:r>
          </w:p>
        </w:tc>
      </w:tr>
      <w:tr w:rsidR="00400885" w:rsidRPr="00400885" w14:paraId="6BE3D7FA"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5931C670"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biudžetas </w:t>
            </w:r>
          </w:p>
          <w:p w14:paraId="6596A714" w14:textId="77777777" w:rsidR="00400885" w:rsidRPr="00400885" w:rsidRDefault="00400885" w:rsidP="00620157">
            <w:pPr>
              <w:widowControl w:val="0"/>
              <w:overflowPunct w:val="0"/>
              <w:autoSpaceDE w:val="0"/>
              <w:autoSpaceDN w:val="0"/>
              <w:adjustRightInd w:val="0"/>
              <w:jc w:val="both"/>
              <w:textAlignment w:val="baseline"/>
              <w:rPr>
                <w:i/>
                <w:iCs/>
                <w:sz w:val="22"/>
                <w:szCs w:val="22"/>
              </w:rPr>
            </w:pPr>
            <w:r w:rsidRPr="00400885">
              <w:rPr>
                <w:i/>
                <w:iCs/>
                <w:sz w:val="22"/>
                <w:szCs w:val="22"/>
              </w:rPr>
              <w:t>(</w:t>
            </w:r>
            <w:r w:rsidRPr="00400885">
              <w:rPr>
                <w:sz w:val="22"/>
                <w:szCs w:val="22"/>
              </w:rPr>
              <w:t>angl.</w:t>
            </w:r>
            <w:r w:rsidRPr="00400885">
              <w:rPr>
                <w:i/>
                <w:iCs/>
                <w:sz w:val="22"/>
                <w:szCs w:val="22"/>
              </w:rPr>
              <w:t xml:space="preserve"> Budget at Completion)</w:t>
            </w:r>
          </w:p>
        </w:tc>
        <w:tc>
          <w:tcPr>
            <w:tcW w:w="1559" w:type="dxa"/>
            <w:tcBorders>
              <w:top w:val="single" w:sz="4" w:space="0" w:color="000000"/>
              <w:left w:val="single" w:sz="4" w:space="0" w:color="000000"/>
              <w:bottom w:val="single" w:sz="4" w:space="0" w:color="000000"/>
              <w:right w:val="single" w:sz="4" w:space="0" w:color="000000"/>
            </w:tcBorders>
            <w:hideMark/>
          </w:tcPr>
          <w:p w14:paraId="5F9495C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BAC </w:t>
            </w:r>
          </w:p>
        </w:tc>
        <w:tc>
          <w:tcPr>
            <w:tcW w:w="4000" w:type="dxa"/>
            <w:tcBorders>
              <w:top w:val="single" w:sz="4" w:space="0" w:color="000000"/>
              <w:left w:val="single" w:sz="4" w:space="0" w:color="000000"/>
              <w:bottom w:val="single" w:sz="4" w:space="0" w:color="000000"/>
              <w:right w:val="single" w:sz="4" w:space="0" w:color="000000"/>
            </w:tcBorders>
          </w:tcPr>
          <w:p w14:paraId="624332F5"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Darbo, darbų grupės, viso projekto arba projektų programos ar bet kurio kito hierarchinio darbų skaidinio elemento planuotoji vertė, apskaičiuota nuo to elemento pradžios iki pabaigos</w:t>
            </w:r>
          </w:p>
        </w:tc>
        <w:tc>
          <w:tcPr>
            <w:tcW w:w="1960" w:type="dxa"/>
            <w:tcBorders>
              <w:top w:val="single" w:sz="4" w:space="0" w:color="000000"/>
              <w:left w:val="single" w:sz="4" w:space="0" w:color="000000"/>
              <w:bottom w:val="single" w:sz="4" w:space="0" w:color="000000"/>
              <w:right w:val="single" w:sz="4" w:space="0" w:color="000000"/>
            </w:tcBorders>
            <w:hideMark/>
          </w:tcPr>
          <w:p w14:paraId="4706D345"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Netaikoma</w:t>
            </w:r>
          </w:p>
        </w:tc>
      </w:tr>
      <w:tr w:rsidR="00400885" w:rsidRPr="00400885" w14:paraId="61BD356C"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1EE190D3"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išlaidų įvertis </w:t>
            </w:r>
          </w:p>
          <w:p w14:paraId="4E7DC3FF"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(angl. </w:t>
            </w:r>
            <w:r w:rsidRPr="00400885">
              <w:rPr>
                <w:i/>
                <w:sz w:val="22"/>
                <w:szCs w:val="22"/>
              </w:rPr>
              <w:t>Estimate at Completion</w:t>
            </w:r>
            <w:r w:rsidRPr="00400885">
              <w:rPr>
                <w:sz w:val="22"/>
                <w:szCs w:val="22"/>
              </w:rPr>
              <w:t>)</w:t>
            </w:r>
          </w:p>
        </w:tc>
        <w:tc>
          <w:tcPr>
            <w:tcW w:w="1559" w:type="dxa"/>
            <w:tcBorders>
              <w:top w:val="single" w:sz="4" w:space="0" w:color="000000"/>
              <w:left w:val="single" w:sz="4" w:space="0" w:color="000000"/>
              <w:bottom w:val="single" w:sz="4" w:space="0" w:color="000000"/>
              <w:right w:val="single" w:sz="4" w:space="0" w:color="000000"/>
            </w:tcBorders>
            <w:hideMark/>
          </w:tcPr>
          <w:p w14:paraId="49D4E33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EAC </w:t>
            </w:r>
          </w:p>
        </w:tc>
        <w:tc>
          <w:tcPr>
            <w:tcW w:w="4000" w:type="dxa"/>
            <w:tcBorders>
              <w:top w:val="single" w:sz="4" w:space="0" w:color="000000"/>
              <w:left w:val="single" w:sz="4" w:space="0" w:color="000000"/>
              <w:bottom w:val="single" w:sz="4" w:space="0" w:color="000000"/>
              <w:right w:val="single" w:sz="4" w:space="0" w:color="000000"/>
            </w:tcBorders>
            <w:hideMark/>
          </w:tcPr>
          <w:p w14:paraId="071D2C5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Darbo, darbų grupės, viso projekto arba projektų programos ar bet kurio kito hierarchinio darbų skaidinio elemento visų išlaidų vertės prognozė, lygi faktinių išlaidų ir likusių darbų išlaidų įverčio sumai  </w:t>
            </w:r>
          </w:p>
        </w:tc>
        <w:tc>
          <w:tcPr>
            <w:tcW w:w="1960" w:type="dxa"/>
            <w:tcBorders>
              <w:top w:val="single" w:sz="4" w:space="0" w:color="000000"/>
              <w:left w:val="single" w:sz="4" w:space="0" w:color="000000"/>
              <w:bottom w:val="single" w:sz="4" w:space="0" w:color="000000"/>
              <w:right w:val="single" w:sz="4" w:space="0" w:color="000000"/>
            </w:tcBorders>
            <w:hideMark/>
          </w:tcPr>
          <w:p w14:paraId="053BC9E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EAC = BAC / CPI</w:t>
            </w:r>
          </w:p>
        </w:tc>
      </w:tr>
      <w:tr w:rsidR="00400885" w:rsidRPr="00400885" w14:paraId="60542404"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2B76B45"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Išlaidų rodiklis (angl. </w:t>
            </w:r>
            <w:r w:rsidRPr="00400885">
              <w:rPr>
                <w:i/>
                <w:sz w:val="22"/>
                <w:szCs w:val="22"/>
              </w:rPr>
              <w:t>Cost Performance Index)</w:t>
            </w:r>
          </w:p>
        </w:tc>
        <w:tc>
          <w:tcPr>
            <w:tcW w:w="1559" w:type="dxa"/>
            <w:tcBorders>
              <w:top w:val="single" w:sz="4" w:space="0" w:color="000000"/>
              <w:left w:val="single" w:sz="4" w:space="0" w:color="000000"/>
              <w:bottom w:val="single" w:sz="4" w:space="0" w:color="000000"/>
              <w:right w:val="single" w:sz="4" w:space="0" w:color="000000"/>
            </w:tcBorders>
            <w:hideMark/>
          </w:tcPr>
          <w:p w14:paraId="419AF348"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CPI </w:t>
            </w:r>
          </w:p>
        </w:tc>
        <w:tc>
          <w:tcPr>
            <w:tcW w:w="4000" w:type="dxa"/>
            <w:tcBorders>
              <w:top w:val="single" w:sz="4" w:space="0" w:color="000000"/>
              <w:left w:val="single" w:sz="4" w:space="0" w:color="000000"/>
              <w:bottom w:val="single" w:sz="4" w:space="0" w:color="000000"/>
              <w:right w:val="single" w:sz="4" w:space="0" w:color="000000"/>
            </w:tcBorders>
            <w:hideMark/>
          </w:tcPr>
          <w:p w14:paraId="7073FA5A"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Santykinis išlaidų veiksmingumo rodiklis, sukurtosios vertės ir faktinių išlaidų santykis. Didesnė už vienetą rodiklio reikšmė rodo, kad atliktų darbų išlaidos yra mažesnės už planuotąsias</w:t>
            </w:r>
          </w:p>
        </w:tc>
        <w:tc>
          <w:tcPr>
            <w:tcW w:w="1960" w:type="dxa"/>
            <w:tcBorders>
              <w:top w:val="single" w:sz="4" w:space="0" w:color="000000"/>
              <w:left w:val="single" w:sz="4" w:space="0" w:color="000000"/>
              <w:bottom w:val="single" w:sz="4" w:space="0" w:color="000000"/>
              <w:right w:val="single" w:sz="4" w:space="0" w:color="000000"/>
            </w:tcBorders>
          </w:tcPr>
          <w:p w14:paraId="2C584FCC"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CPI = EV / AC</w:t>
            </w:r>
          </w:p>
          <w:p w14:paraId="52FA1DC0"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tc>
      </w:tr>
      <w:tr w:rsidR="00400885" w:rsidRPr="00400885" w14:paraId="1C93F1B9"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16F6A26B"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Pabaigos išlaidų nuokrypis </w:t>
            </w:r>
          </w:p>
          <w:p w14:paraId="0EC1AB1B"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(angl. </w:t>
            </w:r>
            <w:r w:rsidRPr="00400885">
              <w:rPr>
                <w:i/>
                <w:sz w:val="22"/>
                <w:szCs w:val="22"/>
              </w:rPr>
              <w:t>Variance at Completion)</w:t>
            </w:r>
          </w:p>
        </w:tc>
        <w:tc>
          <w:tcPr>
            <w:tcW w:w="1559" w:type="dxa"/>
            <w:tcBorders>
              <w:top w:val="single" w:sz="4" w:space="0" w:color="000000"/>
              <w:left w:val="single" w:sz="4" w:space="0" w:color="000000"/>
              <w:bottom w:val="single" w:sz="4" w:space="0" w:color="000000"/>
              <w:right w:val="single" w:sz="4" w:space="0" w:color="000000"/>
            </w:tcBorders>
            <w:hideMark/>
          </w:tcPr>
          <w:p w14:paraId="36CDE22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VAC </w:t>
            </w:r>
          </w:p>
        </w:tc>
        <w:tc>
          <w:tcPr>
            <w:tcW w:w="4000" w:type="dxa"/>
            <w:tcBorders>
              <w:top w:val="single" w:sz="4" w:space="0" w:color="000000"/>
              <w:left w:val="single" w:sz="4" w:space="0" w:color="000000"/>
              <w:bottom w:val="single" w:sz="4" w:space="0" w:color="000000"/>
              <w:right w:val="single" w:sz="4" w:space="0" w:color="000000"/>
            </w:tcBorders>
            <w:hideMark/>
          </w:tcPr>
          <w:p w14:paraId="136AE178"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Projekto pabaigos biudžeto ir pabaigos išlaidų skirtumo prognozė</w:t>
            </w:r>
          </w:p>
        </w:tc>
        <w:tc>
          <w:tcPr>
            <w:tcW w:w="1960" w:type="dxa"/>
            <w:tcBorders>
              <w:top w:val="single" w:sz="4" w:space="0" w:color="000000"/>
              <w:left w:val="single" w:sz="4" w:space="0" w:color="000000"/>
              <w:bottom w:val="single" w:sz="4" w:space="0" w:color="000000"/>
              <w:right w:val="single" w:sz="4" w:space="0" w:color="000000"/>
            </w:tcBorders>
          </w:tcPr>
          <w:p w14:paraId="06587B8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VAC = BAC – EAC</w:t>
            </w:r>
          </w:p>
          <w:p w14:paraId="0B86E593" w14:textId="77777777" w:rsidR="00400885" w:rsidRPr="00400885" w:rsidRDefault="00400885" w:rsidP="00620157">
            <w:pPr>
              <w:widowControl w:val="0"/>
              <w:overflowPunct w:val="0"/>
              <w:autoSpaceDE w:val="0"/>
              <w:autoSpaceDN w:val="0"/>
              <w:adjustRightInd w:val="0"/>
              <w:jc w:val="both"/>
              <w:textAlignment w:val="baseline"/>
              <w:rPr>
                <w:sz w:val="22"/>
                <w:szCs w:val="22"/>
              </w:rPr>
            </w:pPr>
          </w:p>
          <w:p w14:paraId="5121E67C" w14:textId="77777777" w:rsidR="00400885" w:rsidRPr="00400885" w:rsidRDefault="00400885" w:rsidP="00620157">
            <w:pPr>
              <w:widowControl w:val="0"/>
              <w:overflowPunct w:val="0"/>
              <w:autoSpaceDE w:val="0"/>
              <w:autoSpaceDN w:val="0"/>
              <w:adjustRightInd w:val="0"/>
              <w:jc w:val="both"/>
              <w:textAlignment w:val="baseline"/>
              <w:rPr>
                <w:sz w:val="22"/>
                <w:szCs w:val="22"/>
              </w:rPr>
            </w:pPr>
          </w:p>
        </w:tc>
      </w:tr>
      <w:tr w:rsidR="00400885" w:rsidRPr="00400885" w14:paraId="61DBB5F7"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72AD1567"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Faktinės išlaidos (angl. </w:t>
            </w:r>
            <w:r w:rsidRPr="00400885">
              <w:rPr>
                <w:i/>
                <w:sz w:val="22"/>
                <w:szCs w:val="22"/>
              </w:rPr>
              <w:t>Actual Cost)</w:t>
            </w:r>
          </w:p>
        </w:tc>
        <w:tc>
          <w:tcPr>
            <w:tcW w:w="1559" w:type="dxa"/>
            <w:tcBorders>
              <w:top w:val="single" w:sz="4" w:space="0" w:color="000000"/>
              <w:left w:val="single" w:sz="4" w:space="0" w:color="000000"/>
              <w:bottom w:val="single" w:sz="4" w:space="0" w:color="000000"/>
              <w:right w:val="single" w:sz="4" w:space="0" w:color="000000"/>
            </w:tcBorders>
            <w:hideMark/>
          </w:tcPr>
          <w:p w14:paraId="751B106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AC </w:t>
            </w:r>
          </w:p>
        </w:tc>
        <w:tc>
          <w:tcPr>
            <w:tcW w:w="4000" w:type="dxa"/>
            <w:tcBorders>
              <w:top w:val="single" w:sz="4" w:space="0" w:color="000000"/>
              <w:left w:val="single" w:sz="4" w:space="0" w:color="000000"/>
              <w:bottom w:val="single" w:sz="4" w:space="0" w:color="000000"/>
              <w:right w:val="single" w:sz="4" w:space="0" w:color="000000"/>
            </w:tcBorders>
          </w:tcPr>
          <w:p w14:paraId="2A50D5D3"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Darbui, darbų grupei ar projektui atlikti per tam tikrą laiką išleistų ir dokumentais patvirtintų lėšų kaupiamoji suma, atliktų darbų išlaidos;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7A27BF1D"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Netaikoma</w:t>
            </w:r>
          </w:p>
        </w:tc>
      </w:tr>
      <w:tr w:rsidR="00400885" w:rsidRPr="00400885" w14:paraId="245E4F0E"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44E0BD4A"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Planuotoji vertė (angl. </w:t>
            </w:r>
            <w:r w:rsidRPr="00400885">
              <w:rPr>
                <w:i/>
                <w:sz w:val="22"/>
                <w:szCs w:val="22"/>
              </w:rPr>
              <w:t>Planned Value)</w:t>
            </w:r>
          </w:p>
        </w:tc>
        <w:tc>
          <w:tcPr>
            <w:tcW w:w="1559" w:type="dxa"/>
            <w:tcBorders>
              <w:top w:val="single" w:sz="4" w:space="0" w:color="000000"/>
              <w:left w:val="single" w:sz="4" w:space="0" w:color="000000"/>
              <w:bottom w:val="single" w:sz="4" w:space="0" w:color="000000"/>
              <w:right w:val="single" w:sz="4" w:space="0" w:color="000000"/>
            </w:tcBorders>
            <w:hideMark/>
          </w:tcPr>
          <w:p w14:paraId="7CCAA3AF"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PV </w:t>
            </w:r>
          </w:p>
        </w:tc>
        <w:tc>
          <w:tcPr>
            <w:tcW w:w="4000" w:type="dxa"/>
            <w:tcBorders>
              <w:top w:val="single" w:sz="4" w:space="0" w:color="000000"/>
              <w:left w:val="single" w:sz="4" w:space="0" w:color="000000"/>
              <w:bottom w:val="single" w:sz="4" w:space="0" w:color="000000"/>
              <w:right w:val="single" w:sz="4" w:space="0" w:color="000000"/>
            </w:tcBorders>
          </w:tcPr>
          <w:p w14:paraId="04F66EAF"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Kaupiamosios planuotų darbų planuotos išlaidos;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7D00D7A8"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PV = planuotas darbų baigtumo % x BAC</w:t>
            </w:r>
          </w:p>
        </w:tc>
      </w:tr>
      <w:tr w:rsidR="00400885" w:rsidRPr="00400885" w14:paraId="56D2AD09"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510B8BB3"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Sukurtoji vertė (angl. </w:t>
            </w:r>
            <w:r w:rsidRPr="00400885">
              <w:rPr>
                <w:i/>
                <w:sz w:val="22"/>
                <w:szCs w:val="22"/>
              </w:rPr>
              <w:t>Earned Value)</w:t>
            </w:r>
          </w:p>
        </w:tc>
        <w:tc>
          <w:tcPr>
            <w:tcW w:w="1559" w:type="dxa"/>
            <w:tcBorders>
              <w:top w:val="single" w:sz="4" w:space="0" w:color="000000"/>
              <w:left w:val="single" w:sz="4" w:space="0" w:color="000000"/>
              <w:bottom w:val="single" w:sz="4" w:space="0" w:color="000000"/>
              <w:right w:val="single" w:sz="4" w:space="0" w:color="000000"/>
            </w:tcBorders>
            <w:hideMark/>
          </w:tcPr>
          <w:p w14:paraId="42FB340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EV </w:t>
            </w:r>
          </w:p>
        </w:tc>
        <w:tc>
          <w:tcPr>
            <w:tcW w:w="4000" w:type="dxa"/>
            <w:tcBorders>
              <w:top w:val="single" w:sz="4" w:space="0" w:color="000000"/>
              <w:left w:val="single" w:sz="4" w:space="0" w:color="000000"/>
              <w:bottom w:val="single" w:sz="4" w:space="0" w:color="000000"/>
              <w:right w:val="single" w:sz="4" w:space="0" w:color="000000"/>
            </w:tcBorders>
          </w:tcPr>
          <w:p w14:paraId="3A08073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Atliktų darbų planuotų išlaidų kaupiamoji suma, lygi planuotų išlaidų ir atliktos darbo dalies sandaugų sumai;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6109FA42"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EV = faktinis darbų baigtumo % x BAC</w:t>
            </w:r>
          </w:p>
        </w:tc>
      </w:tr>
      <w:tr w:rsidR="00400885" w:rsidRPr="00400885" w14:paraId="03BAF01A"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6B45242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Tvarkaraščio (terminų) rodiklis (angl. </w:t>
            </w:r>
            <w:r w:rsidRPr="00400885">
              <w:rPr>
                <w:i/>
                <w:sz w:val="22"/>
                <w:szCs w:val="22"/>
              </w:rPr>
              <w:t>Schedule Performance Index)</w:t>
            </w:r>
          </w:p>
        </w:tc>
        <w:tc>
          <w:tcPr>
            <w:tcW w:w="1559" w:type="dxa"/>
            <w:tcBorders>
              <w:top w:val="single" w:sz="4" w:space="0" w:color="000000"/>
              <w:left w:val="single" w:sz="4" w:space="0" w:color="000000"/>
              <w:bottom w:val="single" w:sz="4" w:space="0" w:color="000000"/>
              <w:right w:val="single" w:sz="4" w:space="0" w:color="000000"/>
            </w:tcBorders>
            <w:hideMark/>
          </w:tcPr>
          <w:p w14:paraId="56891654"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SPI </w:t>
            </w:r>
          </w:p>
        </w:tc>
        <w:tc>
          <w:tcPr>
            <w:tcW w:w="4000" w:type="dxa"/>
            <w:tcBorders>
              <w:top w:val="single" w:sz="4" w:space="0" w:color="000000"/>
              <w:left w:val="single" w:sz="4" w:space="0" w:color="000000"/>
              <w:bottom w:val="single" w:sz="4" w:space="0" w:color="000000"/>
              <w:right w:val="single" w:sz="4" w:space="0" w:color="000000"/>
            </w:tcBorders>
            <w:hideMark/>
          </w:tcPr>
          <w:p w14:paraId="642A81D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rPr>
                <w:sz w:val="22"/>
                <w:szCs w:val="22"/>
              </w:rPr>
              <w:t xml:space="preserve">Santykinis darbų atlikties rodiklis, sukurtosios vertės ir planuotosios vertės santykis. </w:t>
            </w:r>
            <w:r w:rsidRPr="00400885">
              <w:rPr>
                <w:iCs/>
                <w:sz w:val="22"/>
                <w:szCs w:val="22"/>
              </w:rPr>
              <w:t>Didesnė už vienetą rodiklio reikšmė rodo, kad darbų atliekama daugiau negu planuota</w:t>
            </w:r>
          </w:p>
        </w:tc>
        <w:tc>
          <w:tcPr>
            <w:tcW w:w="1960" w:type="dxa"/>
            <w:tcBorders>
              <w:top w:val="single" w:sz="4" w:space="0" w:color="000000"/>
              <w:left w:val="single" w:sz="4" w:space="0" w:color="000000"/>
              <w:bottom w:val="single" w:sz="4" w:space="0" w:color="000000"/>
              <w:right w:val="single" w:sz="4" w:space="0" w:color="000000"/>
            </w:tcBorders>
          </w:tcPr>
          <w:p w14:paraId="4DC3C91B"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r w:rsidRPr="00400885">
              <w:rPr>
                <w:iCs/>
                <w:sz w:val="22"/>
                <w:szCs w:val="22"/>
              </w:rPr>
              <w:t>SPI = EV / PV</w:t>
            </w:r>
          </w:p>
          <w:p w14:paraId="6B06ECE5" w14:textId="77777777" w:rsidR="00400885" w:rsidRPr="00400885" w:rsidRDefault="00400885" w:rsidP="00620157">
            <w:pPr>
              <w:widowControl w:val="0"/>
              <w:overflowPunct w:val="0"/>
              <w:autoSpaceDE w:val="0"/>
              <w:autoSpaceDN w:val="0"/>
              <w:adjustRightInd w:val="0"/>
              <w:jc w:val="both"/>
              <w:textAlignment w:val="baseline"/>
              <w:rPr>
                <w:iCs/>
                <w:sz w:val="22"/>
                <w:szCs w:val="22"/>
              </w:rPr>
            </w:pPr>
          </w:p>
        </w:tc>
      </w:tr>
    </w:tbl>
    <w:bookmarkEnd w:id="98"/>
    <w:p w14:paraId="3599BFEE" w14:textId="77777777" w:rsidR="00400885" w:rsidRPr="00400885" w:rsidRDefault="00400885" w:rsidP="00400885">
      <w:pPr>
        <w:widowControl w:val="0"/>
        <w:overflowPunct w:val="0"/>
        <w:autoSpaceDE w:val="0"/>
        <w:autoSpaceDN w:val="0"/>
        <w:adjustRightInd w:val="0"/>
        <w:jc w:val="both"/>
        <w:textAlignment w:val="baseline"/>
        <w:rPr>
          <w:sz w:val="20"/>
        </w:rPr>
      </w:pPr>
      <w:r w:rsidRPr="00400885">
        <w:rPr>
          <w:sz w:val="20"/>
        </w:rPr>
        <w:t>* Rodikliai skaičiuojami kas mėnesį.</w:t>
      </w:r>
    </w:p>
    <w:p w14:paraId="6664E6EC" w14:textId="77777777" w:rsidR="00400885" w:rsidRPr="00400885" w:rsidRDefault="00400885" w:rsidP="00400885">
      <w:pPr>
        <w:widowControl w:val="0"/>
        <w:overflowPunct w:val="0"/>
        <w:autoSpaceDE w:val="0"/>
        <w:autoSpaceDN w:val="0"/>
        <w:adjustRightInd w:val="0"/>
        <w:jc w:val="both"/>
        <w:textAlignment w:val="baseline"/>
        <w:rPr>
          <w:b/>
          <w:bCs/>
          <w:szCs w:val="24"/>
        </w:rPr>
      </w:pPr>
    </w:p>
    <w:p w14:paraId="47FBE74A" w14:textId="77777777" w:rsidR="00400885" w:rsidRPr="00400885" w:rsidRDefault="00400885" w:rsidP="00400885">
      <w:pPr>
        <w:keepNext/>
        <w:overflowPunct w:val="0"/>
        <w:autoSpaceDE w:val="0"/>
        <w:autoSpaceDN w:val="0"/>
        <w:adjustRightInd w:val="0"/>
        <w:jc w:val="both"/>
        <w:textAlignment w:val="baseline"/>
        <w:rPr>
          <w:b/>
          <w:bCs/>
          <w:szCs w:val="24"/>
        </w:rPr>
      </w:pPr>
      <w:r w:rsidRPr="00400885">
        <w:rPr>
          <w:b/>
          <w:bCs/>
          <w:szCs w:val="24"/>
        </w:rPr>
        <w:lastRenderedPageBreak/>
        <w:t>II. Rekomenduojamos nuokrypio ribos</w:t>
      </w:r>
    </w:p>
    <w:p w14:paraId="25E4EFE1" w14:textId="77777777" w:rsidR="00400885" w:rsidRPr="00400885" w:rsidRDefault="00400885" w:rsidP="00400885">
      <w:pPr>
        <w:keepNext/>
        <w:overflowPunct w:val="0"/>
        <w:autoSpaceDE w:val="0"/>
        <w:autoSpaceDN w:val="0"/>
        <w:adjustRightInd w:val="0"/>
        <w:jc w:val="both"/>
        <w:textAlignment w:val="baseline"/>
        <w:rPr>
          <w:szCs w:val="24"/>
        </w:rPr>
      </w:pPr>
      <w:r w:rsidRPr="00400885">
        <w:rPr>
          <w:szCs w:val="24"/>
        </w:rPr>
        <w:t>Pagal nustatytas nuokrypio ribas vertinama projektų programos būklė</w:t>
      </w:r>
    </w:p>
    <w:p w14:paraId="5AD35717" w14:textId="77777777" w:rsidR="00400885" w:rsidRPr="00400885" w:rsidRDefault="00400885" w:rsidP="00400885">
      <w:pPr>
        <w:keepNext/>
        <w:overflowPunct w:val="0"/>
        <w:autoSpaceDE w:val="0"/>
        <w:autoSpaceDN w:val="0"/>
        <w:adjustRightInd w:val="0"/>
        <w:jc w:val="both"/>
        <w:textAlignment w:val="baseline"/>
        <w:rPr>
          <w:szCs w:val="24"/>
        </w:rPr>
      </w:pPr>
    </w:p>
    <w:p w14:paraId="78C0EAB7" w14:textId="77777777" w:rsidR="00400885" w:rsidRPr="00400885" w:rsidRDefault="00400885" w:rsidP="00400885">
      <w:pPr>
        <w:keepNext/>
        <w:overflowPunct w:val="0"/>
        <w:autoSpaceDE w:val="0"/>
        <w:autoSpaceDN w:val="0"/>
        <w:adjustRightInd w:val="0"/>
        <w:jc w:val="both"/>
        <w:textAlignment w:val="baseline"/>
        <w:rPr>
          <w:szCs w:val="24"/>
        </w:rPr>
      </w:pPr>
      <w:r w:rsidRPr="00400885">
        <w:rPr>
          <w:szCs w:val="24"/>
        </w:rPr>
        <w:t>Tvarkaraštis (terminai):</w:t>
      </w:r>
    </w:p>
    <w:tbl>
      <w:tblPr>
        <w:tblStyle w:val="Lentelstinklelis5"/>
        <w:tblW w:w="0" w:type="auto"/>
        <w:tblLook w:val="04A0" w:firstRow="1" w:lastRow="0" w:firstColumn="1" w:lastColumn="0" w:noHBand="0" w:noVBand="1"/>
      </w:tblPr>
      <w:tblGrid>
        <w:gridCol w:w="2972"/>
        <w:gridCol w:w="3402"/>
      </w:tblGrid>
      <w:tr w:rsidR="00400885" w:rsidRPr="00400885" w14:paraId="67CC68FA" w14:textId="77777777" w:rsidTr="00620157">
        <w:tc>
          <w:tcPr>
            <w:tcW w:w="2972" w:type="dxa"/>
          </w:tcPr>
          <w:p w14:paraId="1BF954C3"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 xml:space="preserve">Raudona – virš 10 proc. </w:t>
            </w:r>
          </w:p>
        </w:tc>
        <w:tc>
          <w:tcPr>
            <w:tcW w:w="3402" w:type="dxa"/>
          </w:tcPr>
          <w:p w14:paraId="47356E11"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SPI &lt;= 0,9</w:t>
            </w:r>
          </w:p>
        </w:tc>
      </w:tr>
      <w:tr w:rsidR="00400885" w:rsidRPr="00400885" w14:paraId="46EC5AC2" w14:textId="77777777" w:rsidTr="00620157">
        <w:tc>
          <w:tcPr>
            <w:tcW w:w="2972" w:type="dxa"/>
          </w:tcPr>
          <w:p w14:paraId="27E420C1"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 xml:space="preserve">Geltona – nuo 3 iki 10 proc. </w:t>
            </w:r>
          </w:p>
        </w:tc>
        <w:tc>
          <w:tcPr>
            <w:tcW w:w="3402" w:type="dxa"/>
          </w:tcPr>
          <w:p w14:paraId="75C94F19"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SPI 0,9 &lt; ... &lt; 0,97</w:t>
            </w:r>
          </w:p>
        </w:tc>
      </w:tr>
      <w:tr w:rsidR="00400885" w:rsidRPr="00400885" w14:paraId="72EB893F" w14:textId="77777777" w:rsidTr="00620157">
        <w:tc>
          <w:tcPr>
            <w:tcW w:w="2972" w:type="dxa"/>
          </w:tcPr>
          <w:p w14:paraId="746294DF"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 xml:space="preserve">Žalia – iki 3 proc. </w:t>
            </w:r>
          </w:p>
        </w:tc>
        <w:tc>
          <w:tcPr>
            <w:tcW w:w="3402" w:type="dxa"/>
          </w:tcPr>
          <w:p w14:paraId="04F62B66"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SPI &gt;= 0,97</w:t>
            </w:r>
          </w:p>
        </w:tc>
      </w:tr>
    </w:tbl>
    <w:p w14:paraId="50FD21A2" w14:textId="77777777" w:rsidR="00400885" w:rsidRPr="00400885" w:rsidRDefault="00400885" w:rsidP="00400885">
      <w:pPr>
        <w:keepNext/>
        <w:overflowPunct w:val="0"/>
        <w:autoSpaceDE w:val="0"/>
        <w:autoSpaceDN w:val="0"/>
        <w:adjustRightInd w:val="0"/>
        <w:jc w:val="both"/>
        <w:textAlignment w:val="baseline"/>
        <w:rPr>
          <w:szCs w:val="24"/>
        </w:rPr>
      </w:pPr>
    </w:p>
    <w:p w14:paraId="1A002556" w14:textId="77777777" w:rsidR="00400885" w:rsidRPr="00400885" w:rsidRDefault="00400885" w:rsidP="00400885">
      <w:pPr>
        <w:keepNext/>
        <w:overflowPunct w:val="0"/>
        <w:autoSpaceDE w:val="0"/>
        <w:autoSpaceDN w:val="0"/>
        <w:adjustRightInd w:val="0"/>
        <w:jc w:val="both"/>
        <w:textAlignment w:val="baseline"/>
        <w:rPr>
          <w:szCs w:val="24"/>
        </w:rPr>
      </w:pPr>
      <w:r w:rsidRPr="00400885">
        <w:rPr>
          <w:szCs w:val="24"/>
        </w:rPr>
        <w:t>Biudžetas:</w:t>
      </w:r>
    </w:p>
    <w:tbl>
      <w:tblPr>
        <w:tblStyle w:val="Lentelstinklelis5"/>
        <w:tblW w:w="0" w:type="auto"/>
        <w:tblLook w:val="04A0" w:firstRow="1" w:lastRow="0" w:firstColumn="1" w:lastColumn="0" w:noHBand="0" w:noVBand="1"/>
      </w:tblPr>
      <w:tblGrid>
        <w:gridCol w:w="2972"/>
        <w:gridCol w:w="3402"/>
      </w:tblGrid>
      <w:tr w:rsidR="00400885" w:rsidRPr="00400885" w14:paraId="04AB0CBE" w14:textId="77777777" w:rsidTr="00620157">
        <w:tc>
          <w:tcPr>
            <w:tcW w:w="2972" w:type="dxa"/>
          </w:tcPr>
          <w:p w14:paraId="12A513C9"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 xml:space="preserve">Raudona – virš 10 proc. </w:t>
            </w:r>
          </w:p>
        </w:tc>
        <w:tc>
          <w:tcPr>
            <w:tcW w:w="3402" w:type="dxa"/>
          </w:tcPr>
          <w:p w14:paraId="61F4BAB1"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CPI &lt;= 0,9</w:t>
            </w:r>
          </w:p>
        </w:tc>
      </w:tr>
      <w:tr w:rsidR="00400885" w:rsidRPr="00400885" w14:paraId="512F4E49" w14:textId="77777777" w:rsidTr="00620157">
        <w:tc>
          <w:tcPr>
            <w:tcW w:w="2972" w:type="dxa"/>
          </w:tcPr>
          <w:p w14:paraId="311492D7"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 xml:space="preserve">Geltona – nuo 3 iki 10 proc. </w:t>
            </w:r>
          </w:p>
        </w:tc>
        <w:tc>
          <w:tcPr>
            <w:tcW w:w="3402" w:type="dxa"/>
          </w:tcPr>
          <w:p w14:paraId="7D521652" w14:textId="77777777" w:rsidR="00400885" w:rsidRPr="00400885" w:rsidRDefault="00400885" w:rsidP="00620157">
            <w:pPr>
              <w:keepNext/>
              <w:overflowPunct w:val="0"/>
              <w:autoSpaceDE w:val="0"/>
              <w:autoSpaceDN w:val="0"/>
              <w:adjustRightInd w:val="0"/>
              <w:jc w:val="both"/>
              <w:textAlignment w:val="baseline"/>
              <w:rPr>
                <w:szCs w:val="24"/>
              </w:rPr>
            </w:pPr>
            <w:r w:rsidRPr="00400885">
              <w:rPr>
                <w:szCs w:val="24"/>
              </w:rPr>
              <w:t>CPI 0,9 &lt; ... &lt; 0,97</w:t>
            </w:r>
          </w:p>
        </w:tc>
      </w:tr>
      <w:tr w:rsidR="00400885" w:rsidRPr="00400885" w14:paraId="1E02CE7D" w14:textId="77777777" w:rsidTr="00620157">
        <w:tc>
          <w:tcPr>
            <w:tcW w:w="2972" w:type="dxa"/>
          </w:tcPr>
          <w:p w14:paraId="1EDB222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Žalia – iki 3 proc. </w:t>
            </w:r>
          </w:p>
        </w:tc>
        <w:tc>
          <w:tcPr>
            <w:tcW w:w="3402" w:type="dxa"/>
          </w:tcPr>
          <w:p w14:paraId="57BA37FD"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CPI &gt;= 0,97</w:t>
            </w:r>
          </w:p>
        </w:tc>
      </w:tr>
    </w:tbl>
    <w:p w14:paraId="6CB84243" w14:textId="77777777" w:rsidR="00400885" w:rsidRPr="00400885" w:rsidRDefault="00400885" w:rsidP="00400885">
      <w:pPr>
        <w:widowControl w:val="0"/>
        <w:overflowPunct w:val="0"/>
        <w:autoSpaceDE w:val="0"/>
        <w:autoSpaceDN w:val="0"/>
        <w:adjustRightInd w:val="0"/>
        <w:jc w:val="both"/>
        <w:textAlignment w:val="baseline"/>
        <w:rPr>
          <w:szCs w:val="24"/>
        </w:rPr>
      </w:pPr>
    </w:p>
    <w:p w14:paraId="73D2EEA9"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Apimtis*:</w:t>
      </w:r>
    </w:p>
    <w:tbl>
      <w:tblPr>
        <w:tblStyle w:val="Lentelstinklelis5"/>
        <w:tblW w:w="0" w:type="auto"/>
        <w:tblLook w:val="04A0" w:firstRow="1" w:lastRow="0" w:firstColumn="1" w:lastColumn="0" w:noHBand="0" w:noVBand="1"/>
      </w:tblPr>
      <w:tblGrid>
        <w:gridCol w:w="2122"/>
        <w:gridCol w:w="4252"/>
      </w:tblGrid>
      <w:tr w:rsidR="00400885" w:rsidRPr="00400885" w14:paraId="62A7B8F1" w14:textId="77777777" w:rsidTr="00620157">
        <w:trPr>
          <w:trHeight w:val="305"/>
        </w:trPr>
        <w:tc>
          <w:tcPr>
            <w:tcW w:w="2122" w:type="dxa"/>
          </w:tcPr>
          <w:p w14:paraId="7E1AC001"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w:t>
            </w:r>
          </w:p>
        </w:tc>
        <w:tc>
          <w:tcPr>
            <w:tcW w:w="4252" w:type="dxa"/>
          </w:tcPr>
          <w:p w14:paraId="6344D4E1"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7DFEA731" w14:textId="77777777" w:rsidTr="00620157">
        <w:trPr>
          <w:trHeight w:val="242"/>
        </w:trPr>
        <w:tc>
          <w:tcPr>
            <w:tcW w:w="2122" w:type="dxa"/>
          </w:tcPr>
          <w:p w14:paraId="576EE365"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w:t>
            </w:r>
          </w:p>
        </w:tc>
        <w:tc>
          <w:tcPr>
            <w:tcW w:w="4252" w:type="dxa"/>
          </w:tcPr>
          <w:p w14:paraId="54167E78"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0BE20C7A" w14:textId="77777777" w:rsidTr="00620157">
        <w:tc>
          <w:tcPr>
            <w:tcW w:w="2122" w:type="dxa"/>
          </w:tcPr>
          <w:p w14:paraId="2D610EB2"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Žalia</w:t>
            </w:r>
          </w:p>
        </w:tc>
        <w:tc>
          <w:tcPr>
            <w:tcW w:w="4252" w:type="dxa"/>
          </w:tcPr>
          <w:p w14:paraId="7F7D7AEF"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7A055C24" w14:textId="77777777" w:rsidR="00400885" w:rsidRPr="00400885" w:rsidRDefault="00400885" w:rsidP="00400885">
      <w:pPr>
        <w:widowControl w:val="0"/>
        <w:overflowPunct w:val="0"/>
        <w:autoSpaceDE w:val="0"/>
        <w:autoSpaceDN w:val="0"/>
        <w:adjustRightInd w:val="0"/>
        <w:jc w:val="both"/>
        <w:textAlignment w:val="baseline"/>
        <w:rPr>
          <w:i/>
          <w:sz w:val="20"/>
        </w:rPr>
      </w:pPr>
      <w:r w:rsidRPr="00400885">
        <w:rPr>
          <w:i/>
          <w:sz w:val="20"/>
        </w:rPr>
        <w:t>* Nustatant apimties nuokrypius, atsižvelgiama į projektų programos ir atskirų į programą įtrauktų projektų pobūdį.</w:t>
      </w:r>
    </w:p>
    <w:p w14:paraId="3AACB748" w14:textId="77777777" w:rsidR="00400885" w:rsidRPr="00400885" w:rsidRDefault="00400885" w:rsidP="00400885">
      <w:pPr>
        <w:widowControl w:val="0"/>
        <w:overflowPunct w:val="0"/>
        <w:autoSpaceDE w:val="0"/>
        <w:autoSpaceDN w:val="0"/>
        <w:adjustRightInd w:val="0"/>
        <w:jc w:val="both"/>
        <w:textAlignment w:val="baseline"/>
        <w:rPr>
          <w:sz w:val="20"/>
        </w:rPr>
      </w:pPr>
    </w:p>
    <w:p w14:paraId="0F0015B5" w14:textId="77777777" w:rsidR="00400885" w:rsidRPr="00400885" w:rsidRDefault="00400885" w:rsidP="00400885">
      <w:pPr>
        <w:widowControl w:val="0"/>
        <w:overflowPunct w:val="0"/>
        <w:autoSpaceDE w:val="0"/>
        <w:autoSpaceDN w:val="0"/>
        <w:adjustRightInd w:val="0"/>
        <w:jc w:val="both"/>
        <w:textAlignment w:val="baseline"/>
        <w:rPr>
          <w:szCs w:val="24"/>
        </w:rPr>
      </w:pPr>
      <w:r w:rsidRPr="00400885">
        <w:rPr>
          <w:szCs w:val="24"/>
        </w:rPr>
        <w:t>Rizikos (projektų programos rizikingumas)*:</w:t>
      </w:r>
    </w:p>
    <w:tbl>
      <w:tblPr>
        <w:tblStyle w:val="Lentelstinklelis5"/>
        <w:tblW w:w="6374" w:type="dxa"/>
        <w:tblLook w:val="04A0" w:firstRow="1" w:lastRow="0" w:firstColumn="1" w:lastColumn="0" w:noHBand="0" w:noVBand="1"/>
      </w:tblPr>
      <w:tblGrid>
        <w:gridCol w:w="2120"/>
        <w:gridCol w:w="4254"/>
      </w:tblGrid>
      <w:tr w:rsidR="00400885" w:rsidRPr="00400885" w14:paraId="209B3571" w14:textId="77777777" w:rsidTr="00620157">
        <w:tc>
          <w:tcPr>
            <w:tcW w:w="2120" w:type="dxa"/>
          </w:tcPr>
          <w:p w14:paraId="114D7E59"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Raudona </w:t>
            </w:r>
          </w:p>
        </w:tc>
        <w:tc>
          <w:tcPr>
            <w:tcW w:w="4254" w:type="dxa"/>
          </w:tcPr>
          <w:p w14:paraId="64F4DBA5"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6C732BFE" w14:textId="77777777" w:rsidTr="00620157">
        <w:tc>
          <w:tcPr>
            <w:tcW w:w="2120" w:type="dxa"/>
          </w:tcPr>
          <w:p w14:paraId="7D5DE41F"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Geltona </w:t>
            </w:r>
          </w:p>
        </w:tc>
        <w:tc>
          <w:tcPr>
            <w:tcW w:w="4254" w:type="dxa"/>
          </w:tcPr>
          <w:p w14:paraId="160582AF" w14:textId="77777777" w:rsidR="00400885" w:rsidRPr="00400885" w:rsidRDefault="00400885" w:rsidP="00620157">
            <w:pPr>
              <w:widowControl w:val="0"/>
              <w:overflowPunct w:val="0"/>
              <w:autoSpaceDE w:val="0"/>
              <w:autoSpaceDN w:val="0"/>
              <w:adjustRightInd w:val="0"/>
              <w:jc w:val="both"/>
              <w:textAlignment w:val="baseline"/>
              <w:rPr>
                <w:szCs w:val="24"/>
              </w:rPr>
            </w:pPr>
          </w:p>
        </w:tc>
      </w:tr>
      <w:tr w:rsidR="00400885" w:rsidRPr="00400885" w14:paraId="1052D43D" w14:textId="77777777" w:rsidTr="00620157">
        <w:tc>
          <w:tcPr>
            <w:tcW w:w="2120" w:type="dxa"/>
          </w:tcPr>
          <w:p w14:paraId="196BA6DD"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 xml:space="preserve">Žalia </w:t>
            </w:r>
          </w:p>
        </w:tc>
        <w:tc>
          <w:tcPr>
            <w:tcW w:w="4254" w:type="dxa"/>
          </w:tcPr>
          <w:p w14:paraId="51ED1BDD"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54A4F1AA" w14:textId="77777777" w:rsidR="00400885" w:rsidRPr="00400885" w:rsidRDefault="00400885" w:rsidP="00400885">
      <w:pPr>
        <w:widowControl w:val="0"/>
        <w:overflowPunct w:val="0"/>
        <w:autoSpaceDE w:val="0"/>
        <w:autoSpaceDN w:val="0"/>
        <w:adjustRightInd w:val="0"/>
        <w:jc w:val="both"/>
        <w:textAlignment w:val="baseline"/>
        <w:rPr>
          <w:i/>
          <w:strike/>
          <w:sz w:val="20"/>
        </w:rPr>
      </w:pPr>
      <w:r w:rsidRPr="00400885">
        <w:rPr>
          <w:i/>
          <w:sz w:val="20"/>
        </w:rPr>
        <w:t xml:space="preserve">* </w:t>
      </w:r>
      <w:bookmarkStart w:id="99" w:name="_Hlk42698945"/>
      <w:r w:rsidRPr="00400885">
        <w:rPr>
          <w:i/>
          <w:sz w:val="20"/>
        </w:rPr>
        <w:t>Projektų programos rizikingumo būklė eigos ataskaitoje vertinama atsižvelgiant į rizikų, kurių RĮP &gt; 6, kiekį, ar yra numatytos ir taikomos rizikos valdymo priemonės. Taip pat gali būti vertinami kiti aspektai, kurie aktualūs konkrečiam projektų programos projektui (tikimybė, kad projektas nebus laiku įgyvendintas, kad bus nukrypta nuo apimties, viršytas suplanuotas biudžetas ir kt.).</w:t>
      </w:r>
      <w:bookmarkEnd w:id="99"/>
    </w:p>
    <w:p w14:paraId="56D7E7DD" w14:textId="77777777" w:rsidR="00400885" w:rsidRPr="00400885" w:rsidRDefault="00400885" w:rsidP="00400885">
      <w:pPr>
        <w:widowControl w:val="0"/>
        <w:overflowPunct w:val="0"/>
        <w:autoSpaceDE w:val="0"/>
        <w:autoSpaceDN w:val="0"/>
        <w:adjustRightInd w:val="0"/>
        <w:jc w:val="both"/>
        <w:textAlignment w:val="baseline"/>
        <w:rPr>
          <w:i/>
          <w:sz w:val="20"/>
        </w:rPr>
      </w:pPr>
    </w:p>
    <w:p w14:paraId="33E6F2B6" w14:textId="77777777" w:rsidR="00400885" w:rsidRPr="00400885" w:rsidRDefault="00400885" w:rsidP="00400885">
      <w:pPr>
        <w:widowControl w:val="0"/>
        <w:overflowPunct w:val="0"/>
        <w:autoSpaceDE w:val="0"/>
        <w:autoSpaceDN w:val="0"/>
        <w:adjustRightInd w:val="0"/>
        <w:jc w:val="both"/>
        <w:textAlignment w:val="baseline"/>
        <w:rPr>
          <w:iCs/>
          <w:szCs w:val="24"/>
        </w:rPr>
      </w:pPr>
      <w:r w:rsidRPr="00400885">
        <w:rPr>
          <w:iCs/>
          <w:szCs w:val="24"/>
        </w:rPr>
        <w:t>Bendras vertinimas:</w:t>
      </w:r>
    </w:p>
    <w:p w14:paraId="3DF9F966" w14:textId="77777777" w:rsidR="00400885" w:rsidRPr="00400885" w:rsidRDefault="00400885" w:rsidP="00400885">
      <w:pPr>
        <w:widowControl w:val="0"/>
        <w:overflowPunct w:val="0"/>
        <w:autoSpaceDE w:val="0"/>
        <w:autoSpaceDN w:val="0"/>
        <w:adjustRightInd w:val="0"/>
        <w:jc w:val="both"/>
        <w:textAlignment w:val="baseline"/>
        <w:rPr>
          <w:iCs/>
          <w:sz w:val="20"/>
        </w:rPr>
      </w:pPr>
      <w:r w:rsidRPr="00400885">
        <w:rPr>
          <w:iCs/>
          <w:sz w:val="20"/>
        </w:rPr>
        <w:t>Projekto arba projektų programos būklė (spalva) nustatoma pagal apimties, tvarkaraščio (terminų), biudžeto būklę</w:t>
      </w:r>
    </w:p>
    <w:p w14:paraId="39E18A42" w14:textId="77777777" w:rsidR="00400885" w:rsidRPr="00400885" w:rsidRDefault="00400885" w:rsidP="00400885">
      <w:pPr>
        <w:widowControl w:val="0"/>
        <w:overflowPunct w:val="0"/>
        <w:autoSpaceDE w:val="0"/>
        <w:autoSpaceDN w:val="0"/>
        <w:adjustRightInd w:val="0"/>
        <w:jc w:val="both"/>
        <w:textAlignment w:val="baseline"/>
        <w:rPr>
          <w:sz w:val="22"/>
          <w:szCs w:val="22"/>
        </w:rPr>
      </w:pPr>
      <w:r w:rsidRPr="00400885">
        <w:rPr>
          <w:noProof/>
          <w:sz w:val="22"/>
          <w:szCs w:val="22"/>
          <w:lang w:eastAsia="lt-LT"/>
        </w:rPr>
        <w:drawing>
          <wp:inline distT="0" distB="0" distL="0" distR="0" wp14:anchorId="5F78DC93" wp14:editId="3AB2E1EC">
            <wp:extent cx="5391754" cy="303530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5603" t="22321" r="22702" b="5921"/>
                    <a:stretch/>
                  </pic:blipFill>
                  <pic:spPr bwMode="auto">
                    <a:xfrm>
                      <a:off x="0" y="0"/>
                      <a:ext cx="5393619" cy="3036350"/>
                    </a:xfrm>
                    <a:prstGeom prst="rect">
                      <a:avLst/>
                    </a:prstGeom>
                    <a:ln>
                      <a:noFill/>
                    </a:ln>
                    <a:extLst>
                      <a:ext uri="{53640926-AAD7-44D8-BBD7-CCE9431645EC}">
                        <a14:shadowObscured xmlns:a14="http://schemas.microsoft.com/office/drawing/2010/main"/>
                      </a:ext>
                    </a:extLst>
                  </pic:spPr>
                </pic:pic>
              </a:graphicData>
            </a:graphic>
          </wp:inline>
        </w:drawing>
      </w:r>
    </w:p>
    <w:p w14:paraId="1C81D567"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3BE49893"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4BBE162B"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5665567F"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_____________________</w:t>
      </w:r>
    </w:p>
    <w:p w14:paraId="08B42F0A"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037D5180" w14:textId="77777777" w:rsidR="00400885" w:rsidRPr="00400885" w:rsidRDefault="00400885" w:rsidP="00400885">
      <w:pPr>
        <w:ind w:left="5670"/>
        <w:rPr>
          <w:rFonts w:eastAsia="Calibri"/>
          <w:color w:val="000000"/>
          <w:szCs w:val="24"/>
          <w:lang w:eastAsia="lt-LT"/>
        </w:rPr>
      </w:pPr>
      <w:r w:rsidRPr="00400885">
        <w:rPr>
          <w:rFonts w:eastAsia="Calibri"/>
          <w:color w:val="000000"/>
          <w:szCs w:val="24"/>
          <w:lang w:eastAsia="lt-LT"/>
        </w:rPr>
        <w:lastRenderedPageBreak/>
        <w:t>Projektinio valdymo tvarkos aprašo</w:t>
      </w:r>
    </w:p>
    <w:p w14:paraId="79AC5E2F" w14:textId="77777777" w:rsidR="00400885" w:rsidRPr="00400885" w:rsidRDefault="00400885" w:rsidP="00400885">
      <w:pPr>
        <w:ind w:left="5670"/>
        <w:rPr>
          <w:rFonts w:eastAsia="Calibri"/>
          <w:color w:val="000000"/>
          <w:szCs w:val="24"/>
          <w:lang w:eastAsia="lt-LT"/>
        </w:rPr>
      </w:pPr>
      <w:r w:rsidRPr="00400885">
        <w:rPr>
          <w:rFonts w:eastAsia="Calibri"/>
          <w:color w:val="000000"/>
          <w:szCs w:val="24"/>
          <w:lang w:eastAsia="lt-LT"/>
        </w:rPr>
        <w:t>7 priedas</w:t>
      </w:r>
    </w:p>
    <w:p w14:paraId="64A6243D" w14:textId="77777777" w:rsidR="00400885" w:rsidRPr="00400885" w:rsidRDefault="00400885" w:rsidP="00400885">
      <w:pPr>
        <w:jc w:val="center"/>
        <w:rPr>
          <w:rFonts w:eastAsia="Calibri"/>
        </w:rPr>
      </w:pPr>
    </w:p>
    <w:p w14:paraId="54C9190B" w14:textId="77777777" w:rsidR="00400885" w:rsidRPr="00400885" w:rsidRDefault="00400885" w:rsidP="00400885">
      <w:pPr>
        <w:jc w:val="center"/>
        <w:rPr>
          <w:rFonts w:eastAsia="Calibri"/>
          <w:b/>
          <w:caps/>
          <w:szCs w:val="24"/>
        </w:rPr>
      </w:pPr>
    </w:p>
    <w:p w14:paraId="41D28F84" w14:textId="77777777" w:rsidR="00400885" w:rsidRPr="00400885" w:rsidRDefault="00400885" w:rsidP="00400885">
      <w:pPr>
        <w:jc w:val="center"/>
        <w:rPr>
          <w:rFonts w:eastAsia="Calibri"/>
          <w:b/>
          <w:bCs/>
          <w:szCs w:val="24"/>
        </w:rPr>
      </w:pPr>
      <w:r w:rsidRPr="00400885">
        <w:rPr>
          <w:rFonts w:eastAsia="Calibri"/>
          <w:b/>
          <w:bCs/>
          <w:szCs w:val="24"/>
        </w:rPr>
        <w:t>(Portfelio statuso ataskaitos forma)</w:t>
      </w:r>
    </w:p>
    <w:p w14:paraId="45D89099" w14:textId="77777777" w:rsidR="00400885" w:rsidRPr="00400885" w:rsidRDefault="00400885" w:rsidP="00400885">
      <w:pPr>
        <w:jc w:val="center"/>
        <w:rPr>
          <w:rFonts w:eastAsia="Calibri"/>
          <w:bCs/>
          <w:szCs w:val="24"/>
        </w:rPr>
      </w:pPr>
    </w:p>
    <w:p w14:paraId="203008AA" w14:textId="77777777" w:rsidR="00400885" w:rsidRPr="00400885" w:rsidRDefault="00400885" w:rsidP="00400885">
      <w:pPr>
        <w:jc w:val="center"/>
        <w:rPr>
          <w:rFonts w:eastAsia="Calibri"/>
          <w:bCs/>
          <w:szCs w:val="24"/>
        </w:rPr>
      </w:pPr>
      <w:r w:rsidRPr="00400885">
        <w:rPr>
          <w:rFonts w:eastAsia="Calibri"/>
          <w:bCs/>
          <w:szCs w:val="24"/>
        </w:rPr>
        <w:t>(Institucijos pavadinimas)</w:t>
      </w:r>
    </w:p>
    <w:p w14:paraId="6DC91562" w14:textId="77777777" w:rsidR="00400885" w:rsidRPr="00400885" w:rsidRDefault="00400885" w:rsidP="00400885">
      <w:pPr>
        <w:jc w:val="center"/>
        <w:rPr>
          <w:rFonts w:eastAsia="Calibri"/>
          <w:szCs w:val="24"/>
        </w:rPr>
      </w:pPr>
    </w:p>
    <w:p w14:paraId="56463036"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(Portfelio pavadinimas)</w:t>
      </w:r>
    </w:p>
    <w:p w14:paraId="5DB458C3" w14:textId="77777777" w:rsidR="00400885" w:rsidRPr="00400885" w:rsidRDefault="00400885" w:rsidP="00400885">
      <w:pPr>
        <w:jc w:val="center"/>
        <w:rPr>
          <w:rFonts w:eastAsia="Calibri"/>
          <w:szCs w:val="24"/>
        </w:rPr>
      </w:pPr>
    </w:p>
    <w:p w14:paraId="6ABE262D" w14:textId="77777777" w:rsidR="00400885" w:rsidRPr="00400885" w:rsidRDefault="00400885" w:rsidP="00400885">
      <w:pPr>
        <w:jc w:val="center"/>
        <w:rPr>
          <w:rFonts w:eastAsia="Calibri"/>
          <w:b/>
          <w:szCs w:val="24"/>
        </w:rPr>
      </w:pPr>
      <w:r w:rsidRPr="00400885">
        <w:rPr>
          <w:rFonts w:eastAsia="Calibri"/>
          <w:b/>
          <w:szCs w:val="24"/>
        </w:rPr>
        <w:t>PORTFELIO STATUSO ATASKAITA</w:t>
      </w:r>
    </w:p>
    <w:p w14:paraId="1BCB776C" w14:textId="77777777" w:rsidR="00400885" w:rsidRPr="00400885" w:rsidRDefault="00400885" w:rsidP="00400885">
      <w:pPr>
        <w:jc w:val="center"/>
        <w:rPr>
          <w:rFonts w:eastAsia="Calibri"/>
          <w:szCs w:val="24"/>
        </w:rPr>
      </w:pPr>
    </w:p>
    <w:p w14:paraId="67B1335D" w14:textId="77777777" w:rsidR="00400885" w:rsidRPr="00400885" w:rsidRDefault="00400885" w:rsidP="00400885">
      <w:pPr>
        <w:jc w:val="center"/>
        <w:rPr>
          <w:rFonts w:eastAsia="Calibri"/>
          <w:szCs w:val="24"/>
        </w:rPr>
      </w:pPr>
      <w:r w:rsidRPr="00400885">
        <w:rPr>
          <w:rFonts w:eastAsia="Calibri"/>
          <w:szCs w:val="24"/>
        </w:rPr>
        <w:t>(Dokumento data, registracijos numeris)</w:t>
      </w:r>
    </w:p>
    <w:p w14:paraId="140C5B6B" w14:textId="77777777" w:rsidR="00400885" w:rsidRPr="00400885" w:rsidRDefault="00400885" w:rsidP="00400885">
      <w:pPr>
        <w:jc w:val="center"/>
        <w:rPr>
          <w:rFonts w:eastAsia="Calibri"/>
          <w:szCs w:val="24"/>
        </w:rPr>
      </w:pPr>
    </w:p>
    <w:p w14:paraId="391BC92D" w14:textId="77777777" w:rsidR="00400885" w:rsidRPr="00400885" w:rsidRDefault="00400885" w:rsidP="00400885">
      <w:pPr>
        <w:jc w:val="center"/>
        <w:rPr>
          <w:rFonts w:eastAsia="Calibri"/>
          <w:szCs w:val="24"/>
        </w:rPr>
      </w:pPr>
    </w:p>
    <w:p w14:paraId="7A018AC0"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t xml:space="preserve">Pildant portfelio statuso ataskaitos formą, tekstas kursyvu ištrinamas, pildymo instrukcijos teikiant dokumentą nepridedamos. </w:t>
      </w:r>
    </w:p>
    <w:p w14:paraId="2834EBED" w14:textId="77777777" w:rsidR="00400885" w:rsidRPr="00400885" w:rsidRDefault="00400885" w:rsidP="00400885">
      <w:pPr>
        <w:shd w:val="clear" w:color="auto" w:fill="FFFFFF"/>
        <w:jc w:val="both"/>
        <w:rPr>
          <w:i/>
          <w:iCs/>
          <w:color w:val="000000"/>
          <w:szCs w:val="24"/>
          <w:lang w:eastAsia="lt-LT"/>
        </w:rPr>
      </w:pPr>
    </w:p>
    <w:tbl>
      <w:tblPr>
        <w:tblW w:w="5005"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41"/>
        <w:gridCol w:w="977"/>
        <w:gridCol w:w="708"/>
        <w:gridCol w:w="854"/>
        <w:gridCol w:w="855"/>
        <w:gridCol w:w="1000"/>
        <w:gridCol w:w="1283"/>
        <w:gridCol w:w="853"/>
        <w:gridCol w:w="855"/>
        <w:gridCol w:w="997"/>
        <w:gridCol w:w="855"/>
      </w:tblGrid>
      <w:tr w:rsidR="00400885" w:rsidRPr="00400885" w14:paraId="74A56F74" w14:textId="77777777" w:rsidTr="00620157">
        <w:trPr>
          <w:trHeight w:val="407"/>
        </w:trPr>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14:paraId="114BA676" w14:textId="77777777" w:rsidR="00400885" w:rsidRPr="00400885" w:rsidRDefault="00400885" w:rsidP="00620157">
            <w:pPr>
              <w:jc w:val="center"/>
              <w:rPr>
                <w:rFonts w:eastAsia="Calibri"/>
                <w:b/>
                <w:bCs/>
                <w:szCs w:val="24"/>
              </w:rPr>
            </w:pPr>
            <w:bookmarkStart w:id="100" w:name="_Hlk38525458"/>
          </w:p>
        </w:tc>
        <w:tc>
          <w:tcPr>
            <w:tcW w:w="4394"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1E3DBBA9" w14:textId="77777777" w:rsidR="00400885" w:rsidRPr="00400885" w:rsidDel="00094C4B" w:rsidRDefault="00400885" w:rsidP="00620157">
            <w:pPr>
              <w:jc w:val="center"/>
              <w:rPr>
                <w:b/>
                <w:bCs/>
                <w:szCs w:val="24"/>
                <w:lang w:eastAsia="lt-LT"/>
              </w:rPr>
            </w:pPr>
            <w:r w:rsidRPr="00400885">
              <w:rPr>
                <w:b/>
                <w:bCs/>
                <w:szCs w:val="24"/>
                <w:lang w:eastAsia="lt-LT"/>
              </w:rPr>
              <w:t>Projekto (projektų programos)</w:t>
            </w:r>
            <w:r w:rsidRPr="00400885">
              <w:rPr>
                <w:b/>
                <w:bCs/>
                <w:i/>
                <w:iCs/>
                <w:szCs w:val="24"/>
                <w:lang w:eastAsia="lt-LT"/>
              </w:rPr>
              <w:t xml:space="preserve"> </w:t>
            </w:r>
            <w:r w:rsidRPr="00400885">
              <w:rPr>
                <w:b/>
                <w:bCs/>
                <w:szCs w:val="24"/>
                <w:lang w:eastAsia="lt-LT"/>
              </w:rPr>
              <w:t>informacija</w:t>
            </w:r>
          </w:p>
        </w:tc>
        <w:tc>
          <w:tcPr>
            <w:tcW w:w="484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14:paraId="4154FE1D" w14:textId="77777777" w:rsidR="00400885" w:rsidRPr="00400885" w:rsidRDefault="00400885" w:rsidP="00620157">
            <w:pPr>
              <w:jc w:val="center"/>
              <w:rPr>
                <w:b/>
                <w:bCs/>
                <w:szCs w:val="24"/>
                <w:lang w:eastAsia="lt-LT"/>
              </w:rPr>
            </w:pPr>
            <w:r w:rsidRPr="00400885">
              <w:rPr>
                <w:b/>
                <w:bCs/>
                <w:szCs w:val="24"/>
                <w:lang w:eastAsia="lt-LT"/>
              </w:rPr>
              <w:t>Projekto (projektų programos) vykdymas</w:t>
            </w:r>
          </w:p>
        </w:tc>
      </w:tr>
      <w:tr w:rsidR="00400885" w:rsidRPr="00400885" w14:paraId="27EA2748" w14:textId="77777777" w:rsidTr="00620157">
        <w:tc>
          <w:tcPr>
            <w:tcW w:w="44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B1BBF1" w14:textId="77777777" w:rsidR="00400885" w:rsidRPr="00400885" w:rsidRDefault="00400885" w:rsidP="00620157">
            <w:pPr>
              <w:jc w:val="center"/>
              <w:rPr>
                <w:sz w:val="20"/>
                <w:lang w:eastAsia="lt-LT"/>
              </w:rPr>
            </w:pPr>
            <w:r w:rsidRPr="00400885">
              <w:rPr>
                <w:rFonts w:eastAsia="Calibri"/>
                <w:sz w:val="20"/>
              </w:rPr>
              <w:br w:type="page"/>
            </w:r>
            <w:r w:rsidRPr="00400885">
              <w:rPr>
                <w:sz w:val="20"/>
                <w:lang w:eastAsia="lt-LT"/>
              </w:rPr>
              <w:t>Eil. Nr.</w:t>
            </w:r>
          </w:p>
        </w:tc>
        <w:tc>
          <w:tcPr>
            <w:tcW w:w="9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83B757" w14:textId="77777777" w:rsidR="00400885" w:rsidRPr="00400885" w:rsidRDefault="00400885" w:rsidP="00620157">
            <w:pPr>
              <w:jc w:val="center"/>
              <w:rPr>
                <w:sz w:val="20"/>
                <w:lang w:eastAsia="lt-LT"/>
              </w:rPr>
            </w:pPr>
            <w:r w:rsidRPr="00400885">
              <w:rPr>
                <w:sz w:val="20"/>
                <w:lang w:eastAsia="lt-LT"/>
              </w:rPr>
              <w:t>Pavadi-nimas</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14:paraId="121D2D38" w14:textId="77777777" w:rsidR="00400885" w:rsidRPr="00400885" w:rsidRDefault="00400885" w:rsidP="00620157">
            <w:pPr>
              <w:jc w:val="center"/>
              <w:rPr>
                <w:sz w:val="20"/>
                <w:lang w:eastAsia="lt-LT"/>
              </w:rPr>
            </w:pPr>
            <w:r w:rsidRPr="00400885">
              <w:rPr>
                <w:sz w:val="20"/>
                <w:lang w:eastAsia="lt-LT"/>
              </w:rPr>
              <w:t>Savi-ninkas</w:t>
            </w:r>
          </w:p>
        </w:tc>
        <w:tc>
          <w:tcPr>
            <w:tcW w:w="854" w:type="dxa"/>
            <w:tcBorders>
              <w:top w:val="outset" w:sz="6" w:space="0" w:color="auto"/>
              <w:left w:val="outset" w:sz="6" w:space="0" w:color="auto"/>
              <w:bottom w:val="outset" w:sz="6" w:space="0" w:color="auto"/>
              <w:right w:val="outset" w:sz="6" w:space="0" w:color="auto"/>
            </w:tcBorders>
            <w:shd w:val="clear" w:color="auto" w:fill="auto"/>
            <w:vAlign w:val="center"/>
          </w:tcPr>
          <w:p w14:paraId="045C820F" w14:textId="77777777" w:rsidR="00400885" w:rsidRPr="00400885" w:rsidRDefault="00400885" w:rsidP="00620157">
            <w:pPr>
              <w:jc w:val="center"/>
              <w:rPr>
                <w:sz w:val="20"/>
                <w:lang w:eastAsia="lt-LT"/>
              </w:rPr>
            </w:pPr>
            <w:r w:rsidRPr="00400885">
              <w:rPr>
                <w:sz w:val="20"/>
                <w:lang w:eastAsia="lt-LT"/>
              </w:rPr>
              <w:t>Vadovas</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14:paraId="6BF63337" w14:textId="77777777" w:rsidR="00400885" w:rsidRPr="00400885" w:rsidRDefault="00400885" w:rsidP="00620157">
            <w:pPr>
              <w:jc w:val="center"/>
              <w:rPr>
                <w:sz w:val="20"/>
                <w:lang w:eastAsia="lt-LT"/>
              </w:rPr>
            </w:pPr>
            <w:r w:rsidRPr="00400885">
              <w:rPr>
                <w:sz w:val="20"/>
                <w:lang w:eastAsia="lt-LT"/>
              </w:rPr>
              <w:t>Biudžetas</w:t>
            </w:r>
          </w:p>
        </w:tc>
        <w:tc>
          <w:tcPr>
            <w:tcW w:w="1000" w:type="dxa"/>
            <w:tcBorders>
              <w:top w:val="outset" w:sz="6" w:space="0" w:color="auto"/>
              <w:left w:val="outset" w:sz="6" w:space="0" w:color="auto"/>
              <w:bottom w:val="outset" w:sz="6" w:space="0" w:color="auto"/>
              <w:right w:val="outset" w:sz="6" w:space="0" w:color="auto"/>
            </w:tcBorders>
            <w:shd w:val="clear" w:color="auto" w:fill="auto"/>
            <w:vAlign w:val="center"/>
          </w:tcPr>
          <w:p w14:paraId="5F17C6E8" w14:textId="77777777" w:rsidR="00400885" w:rsidRPr="00400885" w:rsidRDefault="00400885" w:rsidP="00620157">
            <w:pPr>
              <w:jc w:val="center"/>
              <w:rPr>
                <w:sz w:val="20"/>
                <w:lang w:eastAsia="lt-LT"/>
              </w:rPr>
            </w:pPr>
            <w:r w:rsidRPr="00400885">
              <w:rPr>
                <w:sz w:val="20"/>
                <w:lang w:eastAsia="lt-LT"/>
              </w:rPr>
              <w:t>Įgyvendi-nimo data</w:t>
            </w: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tcPr>
          <w:p w14:paraId="2E368AC6" w14:textId="77777777" w:rsidR="00400885" w:rsidRPr="00400885" w:rsidRDefault="00400885" w:rsidP="00620157">
            <w:pPr>
              <w:jc w:val="center"/>
              <w:rPr>
                <w:sz w:val="20"/>
                <w:lang w:eastAsia="lt-LT"/>
              </w:rPr>
            </w:pPr>
            <w:r w:rsidRPr="00400885">
              <w:rPr>
                <w:sz w:val="20"/>
                <w:lang w:eastAsia="lt-LT"/>
              </w:rPr>
              <w:t>Tvarkaraštis (terminai)</w:t>
            </w:r>
          </w:p>
        </w:tc>
        <w:tc>
          <w:tcPr>
            <w:tcW w:w="853" w:type="dxa"/>
            <w:tcBorders>
              <w:top w:val="outset" w:sz="6" w:space="0" w:color="auto"/>
              <w:left w:val="outset" w:sz="6" w:space="0" w:color="auto"/>
              <w:bottom w:val="outset" w:sz="6" w:space="0" w:color="auto"/>
              <w:right w:val="outset" w:sz="6" w:space="0" w:color="auto"/>
            </w:tcBorders>
            <w:shd w:val="clear" w:color="auto" w:fill="auto"/>
            <w:vAlign w:val="center"/>
          </w:tcPr>
          <w:p w14:paraId="7D769542" w14:textId="77777777" w:rsidR="00400885" w:rsidRPr="00400885" w:rsidRDefault="00400885" w:rsidP="00620157">
            <w:pPr>
              <w:jc w:val="center"/>
              <w:rPr>
                <w:sz w:val="20"/>
                <w:lang w:eastAsia="lt-LT"/>
              </w:rPr>
            </w:pPr>
            <w:r w:rsidRPr="00400885">
              <w:rPr>
                <w:sz w:val="20"/>
                <w:lang w:eastAsia="lt-LT"/>
              </w:rPr>
              <w:t>Biudžetas</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14:paraId="4949022E" w14:textId="77777777" w:rsidR="00400885" w:rsidRPr="00400885" w:rsidRDefault="00400885" w:rsidP="00620157">
            <w:pPr>
              <w:jc w:val="center"/>
              <w:rPr>
                <w:sz w:val="20"/>
                <w:lang w:eastAsia="lt-LT"/>
              </w:rPr>
            </w:pPr>
            <w:r w:rsidRPr="00400885">
              <w:rPr>
                <w:sz w:val="20"/>
                <w:lang w:eastAsia="lt-LT"/>
              </w:rPr>
              <w:t xml:space="preserve">Apimtis </w:t>
            </w:r>
          </w:p>
        </w:tc>
        <w:tc>
          <w:tcPr>
            <w:tcW w:w="997" w:type="dxa"/>
            <w:tcBorders>
              <w:top w:val="outset" w:sz="6" w:space="0" w:color="auto"/>
              <w:left w:val="outset" w:sz="6" w:space="0" w:color="auto"/>
              <w:bottom w:val="outset" w:sz="6" w:space="0" w:color="auto"/>
              <w:right w:val="outset" w:sz="6" w:space="0" w:color="auto"/>
            </w:tcBorders>
            <w:shd w:val="clear" w:color="auto" w:fill="auto"/>
            <w:vAlign w:val="center"/>
          </w:tcPr>
          <w:p w14:paraId="10E58CA2" w14:textId="77777777" w:rsidR="00400885" w:rsidRPr="00400885" w:rsidRDefault="00400885" w:rsidP="00620157">
            <w:pPr>
              <w:jc w:val="center"/>
              <w:rPr>
                <w:sz w:val="20"/>
                <w:lang w:eastAsia="lt-LT"/>
              </w:rPr>
            </w:pPr>
            <w:r w:rsidRPr="00400885">
              <w:rPr>
                <w:sz w:val="20"/>
                <w:lang w:eastAsia="lt-LT"/>
              </w:rPr>
              <w:t>Bendras vertinimas</w:t>
            </w: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14:paraId="5150E83C" w14:textId="77777777" w:rsidR="00400885" w:rsidRPr="00400885" w:rsidRDefault="00400885" w:rsidP="00620157">
            <w:pPr>
              <w:jc w:val="center"/>
              <w:rPr>
                <w:sz w:val="20"/>
                <w:lang w:eastAsia="lt-LT"/>
              </w:rPr>
            </w:pPr>
            <w:r w:rsidRPr="00400885">
              <w:rPr>
                <w:sz w:val="20"/>
                <w:lang w:eastAsia="lt-LT"/>
              </w:rPr>
              <w:t>Komen-taras</w:t>
            </w:r>
          </w:p>
        </w:tc>
      </w:tr>
      <w:tr w:rsidR="00400885" w:rsidRPr="00400885" w14:paraId="3FC4BFC0" w14:textId="77777777" w:rsidTr="00620157">
        <w:tc>
          <w:tcPr>
            <w:tcW w:w="441" w:type="dxa"/>
            <w:tcBorders>
              <w:top w:val="outset" w:sz="6" w:space="0" w:color="auto"/>
              <w:left w:val="outset" w:sz="6" w:space="0" w:color="auto"/>
              <w:bottom w:val="outset" w:sz="6" w:space="0" w:color="auto"/>
              <w:right w:val="outset" w:sz="6" w:space="0" w:color="auto"/>
            </w:tcBorders>
            <w:shd w:val="clear" w:color="auto" w:fill="auto"/>
            <w:vAlign w:val="center"/>
          </w:tcPr>
          <w:p w14:paraId="5CF1B4B2" w14:textId="77777777" w:rsidR="00400885" w:rsidRPr="00400885" w:rsidRDefault="00400885" w:rsidP="00620157">
            <w:pPr>
              <w:jc w:val="center"/>
              <w:rPr>
                <w:rFonts w:eastAsia="Calibri"/>
                <w:i/>
                <w:iCs/>
                <w:sz w:val="18"/>
                <w:szCs w:val="18"/>
              </w:rPr>
            </w:pPr>
          </w:p>
        </w:tc>
        <w:tc>
          <w:tcPr>
            <w:tcW w:w="977" w:type="dxa"/>
            <w:tcBorders>
              <w:top w:val="outset" w:sz="6" w:space="0" w:color="auto"/>
              <w:left w:val="outset" w:sz="6" w:space="0" w:color="auto"/>
              <w:bottom w:val="outset" w:sz="6" w:space="0" w:color="auto"/>
              <w:right w:val="outset" w:sz="6" w:space="0" w:color="auto"/>
            </w:tcBorders>
            <w:shd w:val="clear" w:color="auto" w:fill="auto"/>
            <w:vAlign w:val="center"/>
          </w:tcPr>
          <w:p w14:paraId="3FADEBB4" w14:textId="77777777" w:rsidR="00400885" w:rsidRPr="00400885" w:rsidRDefault="00400885" w:rsidP="00620157">
            <w:pPr>
              <w:jc w:val="center"/>
              <w:rPr>
                <w:i/>
                <w:iCs/>
                <w:sz w:val="18"/>
                <w:szCs w:val="18"/>
                <w:lang w:eastAsia="lt-LT"/>
              </w:rPr>
            </w:pP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14:paraId="0E382678" w14:textId="77777777" w:rsidR="00400885" w:rsidRPr="00400885" w:rsidRDefault="00400885" w:rsidP="00620157">
            <w:pPr>
              <w:jc w:val="center"/>
              <w:rPr>
                <w:i/>
                <w:iCs/>
                <w:sz w:val="18"/>
                <w:szCs w:val="18"/>
                <w:lang w:eastAsia="lt-LT"/>
              </w:rPr>
            </w:pPr>
          </w:p>
        </w:tc>
        <w:tc>
          <w:tcPr>
            <w:tcW w:w="854" w:type="dxa"/>
            <w:tcBorders>
              <w:top w:val="outset" w:sz="6" w:space="0" w:color="auto"/>
              <w:left w:val="outset" w:sz="6" w:space="0" w:color="auto"/>
              <w:bottom w:val="outset" w:sz="6" w:space="0" w:color="auto"/>
              <w:right w:val="outset" w:sz="6" w:space="0" w:color="auto"/>
            </w:tcBorders>
            <w:shd w:val="clear" w:color="auto" w:fill="auto"/>
            <w:vAlign w:val="center"/>
          </w:tcPr>
          <w:p w14:paraId="1B28876A" w14:textId="77777777" w:rsidR="00400885" w:rsidRPr="00400885" w:rsidRDefault="00400885" w:rsidP="00620157">
            <w:pPr>
              <w:jc w:val="center"/>
              <w:rPr>
                <w:rFonts w:eastAsia="Calibri"/>
                <w:i/>
                <w:iCs/>
                <w:sz w:val="18"/>
                <w:szCs w:val="18"/>
              </w:rPr>
            </w:pPr>
          </w:p>
        </w:tc>
        <w:tc>
          <w:tcPr>
            <w:tcW w:w="855" w:type="dxa"/>
            <w:tcBorders>
              <w:top w:val="outset" w:sz="6" w:space="0" w:color="auto"/>
              <w:left w:val="outset" w:sz="6" w:space="0" w:color="auto"/>
              <w:bottom w:val="outset" w:sz="6" w:space="0" w:color="auto"/>
              <w:right w:val="outset" w:sz="6" w:space="0" w:color="auto"/>
            </w:tcBorders>
            <w:shd w:val="clear" w:color="auto" w:fill="auto"/>
            <w:vAlign w:val="center"/>
          </w:tcPr>
          <w:p w14:paraId="7CDF9B5C" w14:textId="77777777" w:rsidR="00400885" w:rsidRPr="00400885" w:rsidRDefault="00400885" w:rsidP="00620157">
            <w:pPr>
              <w:jc w:val="center"/>
              <w:rPr>
                <w:i/>
                <w:iCs/>
                <w:sz w:val="18"/>
                <w:szCs w:val="18"/>
                <w:lang w:eastAsia="lt-LT"/>
              </w:rPr>
            </w:pPr>
          </w:p>
        </w:tc>
        <w:tc>
          <w:tcPr>
            <w:tcW w:w="1000" w:type="dxa"/>
            <w:tcBorders>
              <w:top w:val="outset" w:sz="6" w:space="0" w:color="auto"/>
              <w:left w:val="outset" w:sz="6" w:space="0" w:color="auto"/>
              <w:bottom w:val="outset" w:sz="6" w:space="0" w:color="auto"/>
              <w:right w:val="outset" w:sz="6" w:space="0" w:color="auto"/>
            </w:tcBorders>
            <w:shd w:val="clear" w:color="auto" w:fill="auto"/>
            <w:vAlign w:val="center"/>
          </w:tcPr>
          <w:p w14:paraId="29581EEB" w14:textId="77777777" w:rsidR="00400885" w:rsidRPr="00400885" w:rsidRDefault="00400885" w:rsidP="00620157">
            <w:pPr>
              <w:jc w:val="center"/>
              <w:rPr>
                <w:i/>
                <w:iCs/>
                <w:sz w:val="18"/>
                <w:szCs w:val="18"/>
                <w:lang w:eastAsia="lt-LT"/>
              </w:rPr>
            </w:pPr>
          </w:p>
        </w:tc>
        <w:tc>
          <w:tcPr>
            <w:tcW w:w="1283" w:type="dxa"/>
            <w:tcBorders>
              <w:top w:val="outset" w:sz="6" w:space="0" w:color="auto"/>
              <w:left w:val="outset" w:sz="6" w:space="0" w:color="auto"/>
              <w:bottom w:val="outset" w:sz="6" w:space="0" w:color="auto"/>
              <w:right w:val="outset" w:sz="6" w:space="0" w:color="auto"/>
            </w:tcBorders>
            <w:shd w:val="clear" w:color="auto" w:fill="auto"/>
            <w:vAlign w:val="center"/>
          </w:tcPr>
          <w:p w14:paraId="34A6F902" w14:textId="77777777" w:rsidR="00400885" w:rsidRPr="00400885" w:rsidRDefault="00400885" w:rsidP="00620157">
            <w:pPr>
              <w:jc w:val="center"/>
              <w:rPr>
                <w:i/>
                <w:iCs/>
                <w:sz w:val="18"/>
                <w:szCs w:val="18"/>
                <w:lang w:eastAsia="lt-LT"/>
              </w:rPr>
            </w:pPr>
            <w:r w:rsidRPr="00400885">
              <w:rPr>
                <w:rFonts w:eastAsia="Calibri"/>
                <w:i/>
                <w:iCs/>
                <w:sz w:val="18"/>
                <w:szCs w:val="18"/>
                <w:lang w:eastAsia="lt-LT"/>
              </w:rPr>
              <w:t>(</w:t>
            </w:r>
            <w:r w:rsidRPr="00400885">
              <w:rPr>
                <w:i/>
                <w:iCs/>
                <w:sz w:val="18"/>
                <w:szCs w:val="18"/>
                <w:lang w:eastAsia="lt-LT"/>
              </w:rPr>
              <w:t>Nurodoma spalva ir tvarkaraščio (terminų) rodiklis (SPI</w:t>
            </w:r>
            <w:r w:rsidRPr="00400885">
              <w:rPr>
                <w:rFonts w:eastAsia="Calibri"/>
                <w:i/>
                <w:iCs/>
                <w:sz w:val="18"/>
                <w:szCs w:val="18"/>
                <w:lang w:eastAsia="lt-LT"/>
              </w:rPr>
              <w:t>)</w:t>
            </w:r>
          </w:p>
        </w:tc>
        <w:tc>
          <w:tcPr>
            <w:tcW w:w="853" w:type="dxa"/>
            <w:tcBorders>
              <w:top w:val="outset" w:sz="6" w:space="0" w:color="auto"/>
              <w:left w:val="outset" w:sz="6" w:space="0" w:color="auto"/>
              <w:bottom w:val="outset" w:sz="6" w:space="0" w:color="auto"/>
              <w:right w:val="outset" w:sz="6" w:space="0" w:color="auto"/>
            </w:tcBorders>
            <w:shd w:val="clear" w:color="auto" w:fill="auto"/>
            <w:vAlign w:val="center"/>
          </w:tcPr>
          <w:p w14:paraId="04ABA130" w14:textId="77777777" w:rsidR="00400885" w:rsidRPr="00400885" w:rsidRDefault="00400885" w:rsidP="00620157">
            <w:pPr>
              <w:jc w:val="center"/>
              <w:rPr>
                <w:i/>
                <w:iCs/>
                <w:sz w:val="18"/>
                <w:szCs w:val="18"/>
                <w:lang w:eastAsia="lt-LT"/>
              </w:rPr>
            </w:pPr>
            <w:r w:rsidRPr="00400885">
              <w:rPr>
                <w:rFonts w:eastAsia="Calibri"/>
                <w:i/>
                <w:iCs/>
                <w:sz w:val="18"/>
                <w:szCs w:val="18"/>
                <w:lang w:eastAsia="lt-LT"/>
              </w:rPr>
              <w:t>(</w:t>
            </w:r>
            <w:r w:rsidRPr="00400885">
              <w:rPr>
                <w:i/>
                <w:iCs/>
                <w:sz w:val="18"/>
                <w:szCs w:val="18"/>
                <w:lang w:eastAsia="lt-LT"/>
              </w:rPr>
              <w:t>Nurodo-ma spalva ir išlaidų rodiklis (CPI)</w:t>
            </w:r>
          </w:p>
        </w:tc>
        <w:tc>
          <w:tcPr>
            <w:tcW w:w="855" w:type="dxa"/>
            <w:tcBorders>
              <w:top w:val="outset" w:sz="6" w:space="0" w:color="auto"/>
              <w:left w:val="outset" w:sz="6" w:space="0" w:color="auto"/>
              <w:bottom w:val="outset" w:sz="6" w:space="0" w:color="auto"/>
              <w:right w:val="outset" w:sz="6" w:space="0" w:color="auto"/>
            </w:tcBorders>
            <w:shd w:val="clear" w:color="auto" w:fill="auto"/>
          </w:tcPr>
          <w:p w14:paraId="475371A6" w14:textId="77777777" w:rsidR="00400885" w:rsidRPr="00400885" w:rsidRDefault="00400885" w:rsidP="00620157">
            <w:pPr>
              <w:jc w:val="center"/>
              <w:rPr>
                <w:i/>
                <w:iCs/>
                <w:sz w:val="18"/>
                <w:szCs w:val="18"/>
                <w:lang w:eastAsia="lt-LT"/>
              </w:rPr>
            </w:pPr>
            <w:r w:rsidRPr="00400885">
              <w:rPr>
                <w:rFonts w:eastAsia="Calibri"/>
                <w:i/>
                <w:iCs/>
                <w:sz w:val="18"/>
                <w:szCs w:val="18"/>
                <w:lang w:eastAsia="lt-LT"/>
              </w:rPr>
              <w:t>(</w:t>
            </w:r>
            <w:r w:rsidRPr="00400885">
              <w:rPr>
                <w:i/>
                <w:iCs/>
                <w:sz w:val="18"/>
                <w:szCs w:val="18"/>
                <w:lang w:eastAsia="lt-LT"/>
              </w:rPr>
              <w:t>Nurodo-ma spalva</w:t>
            </w:r>
            <w:r w:rsidRPr="00400885">
              <w:rPr>
                <w:rFonts w:eastAsia="Calibri"/>
                <w:i/>
                <w:iCs/>
                <w:sz w:val="18"/>
                <w:szCs w:val="18"/>
                <w:lang w:eastAsia="lt-LT"/>
              </w:rPr>
              <w:t>)</w:t>
            </w:r>
          </w:p>
        </w:tc>
        <w:tc>
          <w:tcPr>
            <w:tcW w:w="997" w:type="dxa"/>
            <w:tcBorders>
              <w:top w:val="outset" w:sz="6" w:space="0" w:color="auto"/>
              <w:left w:val="outset" w:sz="6" w:space="0" w:color="auto"/>
              <w:bottom w:val="outset" w:sz="6" w:space="0" w:color="auto"/>
              <w:right w:val="outset" w:sz="6" w:space="0" w:color="auto"/>
            </w:tcBorders>
            <w:shd w:val="clear" w:color="auto" w:fill="auto"/>
          </w:tcPr>
          <w:p w14:paraId="673BC485" w14:textId="77777777" w:rsidR="00400885" w:rsidRPr="00400885" w:rsidRDefault="00400885" w:rsidP="00620157">
            <w:pPr>
              <w:jc w:val="center"/>
              <w:rPr>
                <w:i/>
                <w:iCs/>
                <w:sz w:val="18"/>
                <w:szCs w:val="18"/>
                <w:lang w:eastAsia="lt-LT"/>
              </w:rPr>
            </w:pPr>
            <w:r w:rsidRPr="00400885">
              <w:rPr>
                <w:rFonts w:eastAsia="Calibri"/>
                <w:i/>
                <w:iCs/>
                <w:sz w:val="18"/>
                <w:szCs w:val="18"/>
                <w:lang w:eastAsia="lt-LT"/>
              </w:rPr>
              <w:t>(</w:t>
            </w:r>
            <w:r w:rsidRPr="00400885">
              <w:rPr>
                <w:i/>
                <w:iCs/>
                <w:sz w:val="18"/>
                <w:szCs w:val="18"/>
                <w:lang w:eastAsia="lt-LT"/>
              </w:rPr>
              <w:t>Nurodoma spalva</w:t>
            </w:r>
            <w:r w:rsidRPr="00400885">
              <w:rPr>
                <w:rFonts w:eastAsia="Calibri"/>
                <w:i/>
                <w:iCs/>
                <w:sz w:val="18"/>
                <w:szCs w:val="18"/>
                <w:lang w:eastAsia="lt-LT"/>
              </w:rPr>
              <w:t>)</w:t>
            </w:r>
          </w:p>
        </w:tc>
        <w:tc>
          <w:tcPr>
            <w:tcW w:w="855" w:type="dxa"/>
            <w:tcBorders>
              <w:top w:val="outset" w:sz="6" w:space="0" w:color="auto"/>
              <w:left w:val="outset" w:sz="6" w:space="0" w:color="auto"/>
              <w:bottom w:val="outset" w:sz="6" w:space="0" w:color="auto"/>
              <w:right w:val="outset" w:sz="6" w:space="0" w:color="auto"/>
            </w:tcBorders>
            <w:shd w:val="clear" w:color="auto" w:fill="auto"/>
          </w:tcPr>
          <w:p w14:paraId="7AEF0CA3" w14:textId="77777777" w:rsidR="00400885" w:rsidRPr="00400885" w:rsidRDefault="00400885" w:rsidP="00620157">
            <w:pPr>
              <w:jc w:val="center"/>
              <w:rPr>
                <w:i/>
                <w:iCs/>
                <w:sz w:val="18"/>
                <w:szCs w:val="18"/>
                <w:lang w:eastAsia="lt-LT"/>
              </w:rPr>
            </w:pPr>
            <w:r w:rsidRPr="00400885">
              <w:rPr>
                <w:rFonts w:eastAsia="Calibri"/>
                <w:i/>
                <w:iCs/>
                <w:sz w:val="18"/>
                <w:szCs w:val="18"/>
                <w:lang w:eastAsia="lt-LT"/>
              </w:rPr>
              <w:t xml:space="preserve">(Nurodo-ma informa-cija </w:t>
            </w:r>
            <w:r w:rsidRPr="00400885">
              <w:rPr>
                <w:i/>
                <w:iCs/>
                <w:sz w:val="18"/>
                <w:szCs w:val="18"/>
                <w:lang w:eastAsia="lt-LT"/>
              </w:rPr>
              <w:t>apie projekto arba projektų programos esmines rizikas, reikalingus sprendi-mus</w:t>
            </w:r>
            <w:r w:rsidRPr="00400885">
              <w:rPr>
                <w:rFonts w:eastAsia="Calibri"/>
                <w:i/>
                <w:iCs/>
                <w:sz w:val="18"/>
                <w:szCs w:val="18"/>
                <w:lang w:eastAsia="lt-LT"/>
              </w:rPr>
              <w:t>)</w:t>
            </w:r>
          </w:p>
        </w:tc>
      </w:tr>
    </w:tbl>
    <w:bookmarkEnd w:id="100"/>
    <w:p w14:paraId="79FD1039" w14:textId="77777777" w:rsidR="00400885" w:rsidRPr="00400885" w:rsidRDefault="00400885" w:rsidP="00400885">
      <w:pPr>
        <w:jc w:val="both"/>
        <w:rPr>
          <w:rFonts w:eastAsia="Calibri"/>
          <w:i/>
          <w:iCs/>
          <w:sz w:val="20"/>
        </w:rPr>
      </w:pPr>
      <w:r w:rsidRPr="00400885">
        <w:rPr>
          <w:rFonts w:eastAsia="Calibri"/>
          <w:i/>
          <w:iCs/>
          <w:sz w:val="20"/>
        </w:rPr>
        <w:t>Formos pildymo instrukcijoje (1 priede) pateikiamos būklės nustatymo rekomendacijos</w:t>
      </w:r>
    </w:p>
    <w:p w14:paraId="7C6454FD" w14:textId="77777777" w:rsidR="00400885" w:rsidRPr="00400885" w:rsidRDefault="00400885" w:rsidP="00400885">
      <w:pPr>
        <w:jc w:val="both"/>
        <w:rPr>
          <w:rFonts w:eastAsia="Calibri"/>
          <w:szCs w:val="24"/>
        </w:rPr>
      </w:pPr>
    </w:p>
    <w:p w14:paraId="301D5889" w14:textId="77777777" w:rsidR="00400885" w:rsidRPr="00400885" w:rsidRDefault="00400885" w:rsidP="00400885">
      <w:pPr>
        <w:jc w:val="both"/>
        <w:rPr>
          <w:rFonts w:eastAsia="Calibri"/>
          <w:szCs w:val="24"/>
        </w:rPr>
      </w:pPr>
      <w:r w:rsidRPr="00400885">
        <w:rPr>
          <w:rFonts w:eastAsia="Calibri"/>
          <w:szCs w:val="24"/>
        </w:rPr>
        <w:t>Komentaras</w:t>
      </w:r>
    </w:p>
    <w:p w14:paraId="70DA4586" w14:textId="77777777" w:rsidR="00400885" w:rsidRPr="00400885" w:rsidRDefault="00400885" w:rsidP="00400885">
      <w:pPr>
        <w:jc w:val="both"/>
        <w:rPr>
          <w:rFonts w:eastAsia="Calibri"/>
          <w:szCs w:val="24"/>
        </w:rPr>
      </w:pPr>
    </w:p>
    <w:p w14:paraId="00AA2A02" w14:textId="77777777" w:rsidR="00400885" w:rsidRPr="00400885" w:rsidRDefault="00400885" w:rsidP="00400885">
      <w:pPr>
        <w:jc w:val="both"/>
        <w:rPr>
          <w:rFonts w:eastAsia="Calibri"/>
          <w:szCs w:val="24"/>
        </w:rPr>
      </w:pPr>
      <w:r w:rsidRPr="00400885">
        <w:rPr>
          <w:rFonts w:eastAsia="Calibri"/>
          <w:szCs w:val="24"/>
        </w:rPr>
        <w:t>Portfelio būklės vertinimas</w:t>
      </w:r>
    </w:p>
    <w:p w14:paraId="1B1A39AA" w14:textId="77777777" w:rsidR="00400885" w:rsidRPr="00400885" w:rsidRDefault="00400885" w:rsidP="00400885">
      <w:pPr>
        <w:jc w:val="both"/>
        <w:rPr>
          <w:rFonts w:eastAsia="Calibri"/>
          <w:szCs w:val="24"/>
        </w:rPr>
      </w:pPr>
    </w:p>
    <w:p w14:paraId="5822E54E" w14:textId="77777777" w:rsidR="00400885" w:rsidRPr="00400885" w:rsidRDefault="00400885" w:rsidP="00400885">
      <w:pPr>
        <w:jc w:val="both"/>
        <w:rPr>
          <w:rFonts w:eastAsia="Calibri"/>
          <w:szCs w:val="24"/>
        </w:rPr>
      </w:pPr>
    </w:p>
    <w:p w14:paraId="4DC3CFAB" w14:textId="77777777" w:rsidR="00400885" w:rsidRPr="00400885" w:rsidRDefault="00400885" w:rsidP="00400885">
      <w:pPr>
        <w:jc w:val="center"/>
        <w:rPr>
          <w:rFonts w:eastAsia="Calibri"/>
          <w:szCs w:val="24"/>
        </w:rPr>
      </w:pPr>
      <w:r w:rsidRPr="00400885">
        <w:rPr>
          <w:rFonts w:eastAsia="Calibri"/>
          <w:szCs w:val="24"/>
        </w:rPr>
        <w:t>__________________</w:t>
      </w:r>
    </w:p>
    <w:p w14:paraId="6C02ABAF" w14:textId="77777777" w:rsidR="00400885" w:rsidRPr="00400885" w:rsidRDefault="00400885" w:rsidP="00400885">
      <w:pPr>
        <w:jc w:val="center"/>
        <w:rPr>
          <w:rFonts w:eastAsia="Calibri"/>
          <w:szCs w:val="24"/>
        </w:rPr>
      </w:pPr>
      <w:r w:rsidRPr="00400885">
        <w:rPr>
          <w:rFonts w:eastAsia="Calibri"/>
          <w:szCs w:val="24"/>
        </w:rPr>
        <w:br w:type="page"/>
      </w:r>
    </w:p>
    <w:p w14:paraId="3D814D3D" w14:textId="77777777" w:rsidR="00400885" w:rsidRPr="00400885" w:rsidRDefault="00400885" w:rsidP="00400885">
      <w:pPr>
        <w:ind w:left="5670" w:firstLine="1134"/>
        <w:rPr>
          <w:szCs w:val="24"/>
          <w:lang w:eastAsia="lt-LT"/>
        </w:rPr>
      </w:pPr>
      <w:r w:rsidRPr="00400885">
        <w:rPr>
          <w:szCs w:val="24"/>
          <w:lang w:eastAsia="lt-LT"/>
        </w:rPr>
        <w:lastRenderedPageBreak/>
        <w:t xml:space="preserve">Portfelio statuso ataskaitos </w:t>
      </w:r>
    </w:p>
    <w:p w14:paraId="247CEFF5" w14:textId="77777777" w:rsidR="00400885" w:rsidRPr="00400885" w:rsidRDefault="00400885" w:rsidP="00400885">
      <w:pPr>
        <w:ind w:left="5670" w:firstLine="1134"/>
        <w:rPr>
          <w:szCs w:val="24"/>
          <w:lang w:eastAsia="lt-LT"/>
        </w:rPr>
      </w:pPr>
      <w:r w:rsidRPr="00400885">
        <w:rPr>
          <w:szCs w:val="24"/>
          <w:lang w:eastAsia="lt-LT"/>
        </w:rPr>
        <w:t>1 priedas</w:t>
      </w:r>
    </w:p>
    <w:p w14:paraId="680E58D4" w14:textId="77777777" w:rsidR="00400885" w:rsidRPr="00400885" w:rsidRDefault="00400885" w:rsidP="00400885">
      <w:pPr>
        <w:jc w:val="right"/>
        <w:rPr>
          <w:rFonts w:eastAsia="Calibri"/>
          <w:sz w:val="20"/>
        </w:rPr>
      </w:pPr>
    </w:p>
    <w:p w14:paraId="09729A28" w14:textId="77777777" w:rsidR="00400885" w:rsidRPr="00400885" w:rsidRDefault="00400885" w:rsidP="00400885">
      <w:pPr>
        <w:ind w:left="5670" w:hanging="5670"/>
        <w:jc w:val="center"/>
        <w:rPr>
          <w:b/>
          <w:bCs/>
          <w:smallCaps/>
          <w:szCs w:val="24"/>
          <w:lang w:eastAsia="lt-LT"/>
        </w:rPr>
      </w:pPr>
      <w:r w:rsidRPr="00400885">
        <w:rPr>
          <w:b/>
          <w:bCs/>
          <w:smallCaps/>
          <w:szCs w:val="24"/>
          <w:lang w:eastAsia="lt-LT"/>
        </w:rPr>
        <w:t>PORTFELIO STATUSO ATASKAITOS FORMOS</w:t>
      </w:r>
    </w:p>
    <w:p w14:paraId="0C909B8B" w14:textId="77777777" w:rsidR="00400885" w:rsidRPr="00400885" w:rsidRDefault="00400885" w:rsidP="00400885">
      <w:pPr>
        <w:keepNext/>
        <w:keepLines/>
        <w:widowControl w:val="0"/>
        <w:overflowPunct w:val="0"/>
        <w:autoSpaceDE w:val="0"/>
        <w:autoSpaceDN w:val="0"/>
        <w:adjustRightInd w:val="0"/>
        <w:jc w:val="center"/>
        <w:textAlignment w:val="baseline"/>
        <w:outlineLvl w:val="0"/>
        <w:rPr>
          <w:b/>
          <w:bCs/>
          <w:caps/>
        </w:rPr>
      </w:pPr>
      <w:r w:rsidRPr="00400885">
        <w:rPr>
          <w:b/>
          <w:bCs/>
          <w:caps/>
        </w:rPr>
        <w:t>PILDYMO INSTRUKCIJA</w:t>
      </w:r>
    </w:p>
    <w:p w14:paraId="22ABE104" w14:textId="77777777" w:rsidR="00400885" w:rsidRPr="00400885" w:rsidRDefault="00400885" w:rsidP="00400885">
      <w:pPr>
        <w:rPr>
          <w:rFonts w:eastAsia="Calibri"/>
          <w:b/>
          <w:bCs/>
          <w:szCs w:val="24"/>
        </w:rPr>
      </w:pPr>
      <w:r w:rsidRPr="00400885">
        <w:rPr>
          <w:rFonts w:eastAsia="Calibri"/>
          <w:b/>
          <w:bCs/>
          <w:szCs w:val="24"/>
        </w:rPr>
        <w:t>I. Rodikliai*</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8"/>
        <w:gridCol w:w="3998"/>
        <w:gridCol w:w="1959"/>
      </w:tblGrid>
      <w:tr w:rsidR="00400885" w:rsidRPr="00400885" w14:paraId="6415DAFC" w14:textId="77777777" w:rsidTr="00620157">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40ECD" w14:textId="77777777" w:rsidR="00400885" w:rsidRPr="00400885" w:rsidRDefault="00400885" w:rsidP="00620157">
            <w:pPr>
              <w:jc w:val="center"/>
              <w:rPr>
                <w:b/>
                <w:sz w:val="22"/>
                <w:szCs w:val="22"/>
              </w:rPr>
            </w:pPr>
            <w:r w:rsidRPr="00400885">
              <w:rPr>
                <w:b/>
                <w:sz w:val="22"/>
                <w:szCs w:val="22"/>
              </w:rPr>
              <w:t>Rodiklio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1898B9" w14:textId="77777777" w:rsidR="00400885" w:rsidRPr="00400885" w:rsidRDefault="00400885" w:rsidP="00620157">
            <w:pPr>
              <w:jc w:val="center"/>
              <w:rPr>
                <w:b/>
                <w:sz w:val="22"/>
                <w:szCs w:val="22"/>
              </w:rPr>
            </w:pPr>
            <w:r w:rsidRPr="00400885">
              <w:rPr>
                <w:b/>
                <w:sz w:val="22"/>
                <w:szCs w:val="22"/>
              </w:rPr>
              <w:t>Rodiklio santrumpa</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7F1A2" w14:textId="77777777" w:rsidR="00400885" w:rsidRPr="00400885" w:rsidRDefault="00400885" w:rsidP="00620157">
            <w:pPr>
              <w:jc w:val="center"/>
              <w:rPr>
                <w:b/>
                <w:sz w:val="22"/>
                <w:szCs w:val="22"/>
              </w:rPr>
            </w:pPr>
            <w:r w:rsidRPr="00400885">
              <w:rPr>
                <w:b/>
                <w:sz w:val="22"/>
                <w:szCs w:val="22"/>
              </w:rPr>
              <w:t>Rodiklio aprašymas</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EDBA6E" w14:textId="77777777" w:rsidR="00400885" w:rsidRPr="00400885" w:rsidRDefault="00400885" w:rsidP="00620157">
            <w:pPr>
              <w:jc w:val="center"/>
              <w:rPr>
                <w:b/>
                <w:sz w:val="22"/>
                <w:szCs w:val="22"/>
              </w:rPr>
            </w:pPr>
            <w:r w:rsidRPr="00400885">
              <w:rPr>
                <w:b/>
                <w:sz w:val="22"/>
                <w:szCs w:val="22"/>
              </w:rPr>
              <w:t>Rodiklio apskaičiavimo formulė</w:t>
            </w:r>
          </w:p>
        </w:tc>
      </w:tr>
      <w:tr w:rsidR="00400885" w:rsidRPr="00400885" w14:paraId="50F1E0DA"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57EEB43" w14:textId="77777777" w:rsidR="00400885" w:rsidRPr="00400885" w:rsidRDefault="00400885" w:rsidP="00620157">
            <w:pPr>
              <w:jc w:val="both"/>
              <w:rPr>
                <w:sz w:val="22"/>
                <w:szCs w:val="22"/>
              </w:rPr>
            </w:pPr>
            <w:r w:rsidRPr="00400885">
              <w:rPr>
                <w:sz w:val="22"/>
                <w:szCs w:val="22"/>
              </w:rPr>
              <w:t xml:space="preserve">Pabaigos biudžetas </w:t>
            </w:r>
          </w:p>
          <w:p w14:paraId="61142A87" w14:textId="77777777" w:rsidR="00400885" w:rsidRPr="00400885" w:rsidRDefault="00400885" w:rsidP="00620157">
            <w:pPr>
              <w:jc w:val="both"/>
              <w:rPr>
                <w:i/>
                <w:iCs/>
                <w:sz w:val="22"/>
                <w:szCs w:val="22"/>
              </w:rPr>
            </w:pPr>
            <w:r w:rsidRPr="00400885">
              <w:rPr>
                <w:i/>
                <w:iCs/>
                <w:sz w:val="22"/>
                <w:szCs w:val="22"/>
              </w:rPr>
              <w:t>(</w:t>
            </w:r>
            <w:r w:rsidRPr="00400885">
              <w:rPr>
                <w:sz w:val="22"/>
                <w:szCs w:val="22"/>
              </w:rPr>
              <w:t>angl.</w:t>
            </w:r>
            <w:r w:rsidRPr="00400885">
              <w:rPr>
                <w:i/>
                <w:iCs/>
                <w:sz w:val="22"/>
                <w:szCs w:val="22"/>
              </w:rPr>
              <w:t xml:space="preserve"> Budget at Completion)</w:t>
            </w:r>
          </w:p>
        </w:tc>
        <w:tc>
          <w:tcPr>
            <w:tcW w:w="1559" w:type="dxa"/>
            <w:tcBorders>
              <w:top w:val="single" w:sz="4" w:space="0" w:color="000000"/>
              <w:left w:val="single" w:sz="4" w:space="0" w:color="000000"/>
              <w:bottom w:val="single" w:sz="4" w:space="0" w:color="000000"/>
              <w:right w:val="single" w:sz="4" w:space="0" w:color="000000"/>
            </w:tcBorders>
            <w:hideMark/>
          </w:tcPr>
          <w:p w14:paraId="5DB057EE" w14:textId="77777777" w:rsidR="00400885" w:rsidRPr="00400885" w:rsidRDefault="00400885" w:rsidP="00620157">
            <w:pPr>
              <w:jc w:val="both"/>
              <w:rPr>
                <w:sz w:val="22"/>
                <w:szCs w:val="22"/>
              </w:rPr>
            </w:pPr>
            <w:r w:rsidRPr="00400885">
              <w:rPr>
                <w:sz w:val="22"/>
                <w:szCs w:val="22"/>
              </w:rPr>
              <w:t xml:space="preserve">BAC </w:t>
            </w:r>
          </w:p>
        </w:tc>
        <w:tc>
          <w:tcPr>
            <w:tcW w:w="4000" w:type="dxa"/>
            <w:tcBorders>
              <w:top w:val="single" w:sz="4" w:space="0" w:color="000000"/>
              <w:left w:val="single" w:sz="4" w:space="0" w:color="000000"/>
              <w:bottom w:val="single" w:sz="4" w:space="0" w:color="000000"/>
              <w:right w:val="single" w:sz="4" w:space="0" w:color="000000"/>
            </w:tcBorders>
          </w:tcPr>
          <w:p w14:paraId="512A2BF6" w14:textId="77777777" w:rsidR="00400885" w:rsidRPr="00400885" w:rsidRDefault="00400885" w:rsidP="00620157">
            <w:pPr>
              <w:jc w:val="both"/>
              <w:rPr>
                <w:sz w:val="22"/>
                <w:szCs w:val="22"/>
              </w:rPr>
            </w:pPr>
            <w:r w:rsidRPr="00400885">
              <w:rPr>
                <w:rFonts w:eastAsia="Calibri"/>
                <w:sz w:val="22"/>
                <w:szCs w:val="22"/>
              </w:rPr>
              <w:t>Darbo, darbų grupės, viso projekto arba projektų programos ar bet kurio kito hierarchinio darbų skaidinio elemento planuotoji vertė, apskaičiuota nuo to elemento pradžios iki pabaigos</w:t>
            </w:r>
          </w:p>
        </w:tc>
        <w:tc>
          <w:tcPr>
            <w:tcW w:w="1960" w:type="dxa"/>
            <w:tcBorders>
              <w:top w:val="single" w:sz="4" w:space="0" w:color="000000"/>
              <w:left w:val="single" w:sz="4" w:space="0" w:color="000000"/>
              <w:bottom w:val="single" w:sz="4" w:space="0" w:color="000000"/>
              <w:right w:val="single" w:sz="4" w:space="0" w:color="000000"/>
            </w:tcBorders>
            <w:hideMark/>
          </w:tcPr>
          <w:p w14:paraId="59E568CA" w14:textId="77777777" w:rsidR="00400885" w:rsidRPr="00400885" w:rsidRDefault="00400885" w:rsidP="00620157">
            <w:pPr>
              <w:jc w:val="both"/>
              <w:rPr>
                <w:sz w:val="22"/>
                <w:szCs w:val="22"/>
              </w:rPr>
            </w:pPr>
            <w:r w:rsidRPr="00400885">
              <w:rPr>
                <w:sz w:val="22"/>
                <w:szCs w:val="22"/>
              </w:rPr>
              <w:t>Netaikoma</w:t>
            </w:r>
          </w:p>
        </w:tc>
      </w:tr>
      <w:tr w:rsidR="00400885" w:rsidRPr="00400885" w14:paraId="3C508993"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6A4BF25F" w14:textId="77777777" w:rsidR="00400885" w:rsidRPr="00400885" w:rsidRDefault="00400885" w:rsidP="00620157">
            <w:pPr>
              <w:jc w:val="both"/>
              <w:rPr>
                <w:sz w:val="22"/>
                <w:szCs w:val="22"/>
              </w:rPr>
            </w:pPr>
            <w:r w:rsidRPr="00400885">
              <w:rPr>
                <w:sz w:val="22"/>
                <w:szCs w:val="22"/>
              </w:rPr>
              <w:t xml:space="preserve">Pabaigos išlaidų įvertis </w:t>
            </w:r>
          </w:p>
          <w:p w14:paraId="7E9E04EB"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Estimate at Completion</w:t>
            </w:r>
            <w:r w:rsidRPr="00400885">
              <w:rPr>
                <w:sz w:val="22"/>
                <w:szCs w:val="22"/>
              </w:rPr>
              <w:t>)</w:t>
            </w:r>
          </w:p>
        </w:tc>
        <w:tc>
          <w:tcPr>
            <w:tcW w:w="1559" w:type="dxa"/>
            <w:tcBorders>
              <w:top w:val="single" w:sz="4" w:space="0" w:color="000000"/>
              <w:left w:val="single" w:sz="4" w:space="0" w:color="000000"/>
              <w:bottom w:val="single" w:sz="4" w:space="0" w:color="000000"/>
              <w:right w:val="single" w:sz="4" w:space="0" w:color="000000"/>
            </w:tcBorders>
            <w:hideMark/>
          </w:tcPr>
          <w:p w14:paraId="0F2FA67B" w14:textId="77777777" w:rsidR="00400885" w:rsidRPr="00400885" w:rsidRDefault="00400885" w:rsidP="00620157">
            <w:pPr>
              <w:jc w:val="both"/>
              <w:rPr>
                <w:sz w:val="22"/>
                <w:szCs w:val="22"/>
              </w:rPr>
            </w:pPr>
            <w:r w:rsidRPr="00400885">
              <w:rPr>
                <w:sz w:val="22"/>
                <w:szCs w:val="22"/>
              </w:rPr>
              <w:t xml:space="preserve">EAC </w:t>
            </w:r>
          </w:p>
        </w:tc>
        <w:tc>
          <w:tcPr>
            <w:tcW w:w="4000" w:type="dxa"/>
            <w:tcBorders>
              <w:top w:val="single" w:sz="4" w:space="0" w:color="000000"/>
              <w:left w:val="single" w:sz="4" w:space="0" w:color="000000"/>
              <w:bottom w:val="single" w:sz="4" w:space="0" w:color="000000"/>
              <w:right w:val="single" w:sz="4" w:space="0" w:color="000000"/>
            </w:tcBorders>
            <w:hideMark/>
          </w:tcPr>
          <w:p w14:paraId="321280F2" w14:textId="77777777" w:rsidR="00400885" w:rsidRPr="00400885" w:rsidRDefault="00400885" w:rsidP="00620157">
            <w:pPr>
              <w:jc w:val="both"/>
              <w:rPr>
                <w:sz w:val="22"/>
                <w:szCs w:val="22"/>
              </w:rPr>
            </w:pPr>
            <w:r w:rsidRPr="00400885">
              <w:rPr>
                <w:rFonts w:eastAsia="Calibri"/>
                <w:sz w:val="22"/>
                <w:szCs w:val="22"/>
              </w:rPr>
              <w:t xml:space="preserve">Darbo, darbų grupės, viso projekto arba projektų programos ar bet kurio kito hierarchinio darbų skaidinio elemento visų išlaidų vertės prognozė, lygi faktinių išlaidų ir likusių darbų išlaidų įverčio sumai  </w:t>
            </w:r>
          </w:p>
        </w:tc>
        <w:tc>
          <w:tcPr>
            <w:tcW w:w="1960" w:type="dxa"/>
            <w:tcBorders>
              <w:top w:val="single" w:sz="4" w:space="0" w:color="000000"/>
              <w:left w:val="single" w:sz="4" w:space="0" w:color="000000"/>
              <w:bottom w:val="single" w:sz="4" w:space="0" w:color="000000"/>
              <w:right w:val="single" w:sz="4" w:space="0" w:color="000000"/>
            </w:tcBorders>
            <w:hideMark/>
          </w:tcPr>
          <w:p w14:paraId="0AE9899A" w14:textId="77777777" w:rsidR="00400885" w:rsidRPr="00400885" w:rsidRDefault="00400885" w:rsidP="00620157">
            <w:pPr>
              <w:jc w:val="both"/>
              <w:rPr>
                <w:sz w:val="22"/>
                <w:szCs w:val="22"/>
              </w:rPr>
            </w:pPr>
            <w:r w:rsidRPr="00400885">
              <w:rPr>
                <w:sz w:val="22"/>
                <w:szCs w:val="22"/>
              </w:rPr>
              <w:t>EAC = BAC / CPI</w:t>
            </w:r>
          </w:p>
        </w:tc>
      </w:tr>
      <w:tr w:rsidR="00400885" w:rsidRPr="00400885" w14:paraId="441C4920"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78BAA1D1" w14:textId="77777777" w:rsidR="00400885" w:rsidRPr="00400885" w:rsidRDefault="00400885" w:rsidP="00620157">
            <w:pPr>
              <w:jc w:val="both"/>
              <w:rPr>
                <w:sz w:val="22"/>
                <w:szCs w:val="22"/>
              </w:rPr>
            </w:pPr>
            <w:r w:rsidRPr="00400885">
              <w:rPr>
                <w:rFonts w:eastAsia="Calibri"/>
                <w:sz w:val="22"/>
                <w:szCs w:val="22"/>
              </w:rPr>
              <w:t>Išlaidų rodiklis</w:t>
            </w:r>
            <w:r w:rsidRPr="00400885">
              <w:rPr>
                <w:sz w:val="22"/>
                <w:szCs w:val="22"/>
              </w:rPr>
              <w:t xml:space="preserve"> (angl. </w:t>
            </w:r>
            <w:r w:rsidRPr="00400885">
              <w:rPr>
                <w:i/>
                <w:sz w:val="22"/>
                <w:szCs w:val="22"/>
              </w:rPr>
              <w:t>Cost Performance Index)</w:t>
            </w:r>
          </w:p>
        </w:tc>
        <w:tc>
          <w:tcPr>
            <w:tcW w:w="1559" w:type="dxa"/>
            <w:tcBorders>
              <w:top w:val="single" w:sz="4" w:space="0" w:color="000000"/>
              <w:left w:val="single" w:sz="4" w:space="0" w:color="000000"/>
              <w:bottom w:val="single" w:sz="4" w:space="0" w:color="000000"/>
              <w:right w:val="single" w:sz="4" w:space="0" w:color="000000"/>
            </w:tcBorders>
            <w:hideMark/>
          </w:tcPr>
          <w:p w14:paraId="2ADED1D4" w14:textId="77777777" w:rsidR="00400885" w:rsidRPr="00400885" w:rsidRDefault="00400885" w:rsidP="00620157">
            <w:pPr>
              <w:jc w:val="both"/>
              <w:rPr>
                <w:sz w:val="22"/>
                <w:szCs w:val="22"/>
              </w:rPr>
            </w:pPr>
            <w:r w:rsidRPr="00400885">
              <w:rPr>
                <w:sz w:val="22"/>
                <w:szCs w:val="22"/>
              </w:rPr>
              <w:t xml:space="preserve">CPI </w:t>
            </w:r>
          </w:p>
        </w:tc>
        <w:tc>
          <w:tcPr>
            <w:tcW w:w="4000" w:type="dxa"/>
            <w:tcBorders>
              <w:top w:val="single" w:sz="4" w:space="0" w:color="000000"/>
              <w:left w:val="single" w:sz="4" w:space="0" w:color="000000"/>
              <w:bottom w:val="single" w:sz="4" w:space="0" w:color="000000"/>
              <w:right w:val="single" w:sz="4" w:space="0" w:color="000000"/>
            </w:tcBorders>
            <w:hideMark/>
          </w:tcPr>
          <w:p w14:paraId="41247214" w14:textId="77777777" w:rsidR="00400885" w:rsidRPr="00400885" w:rsidRDefault="00400885" w:rsidP="00620157">
            <w:pPr>
              <w:jc w:val="both"/>
              <w:rPr>
                <w:sz w:val="22"/>
                <w:szCs w:val="22"/>
              </w:rPr>
            </w:pPr>
            <w:r w:rsidRPr="00400885">
              <w:rPr>
                <w:rFonts w:eastAsia="Calibri"/>
                <w:sz w:val="22"/>
                <w:szCs w:val="22"/>
              </w:rPr>
              <w:t>Santykinis išlaidų veiksmingumo rodiklis, sukurtosios vertės ir faktinių išlaidų santykis. Didesnė už vienetą rodiklio reikšmė rodo, kad atliktų darbų išlaidos yra mažesnės už planuotąsias</w:t>
            </w:r>
          </w:p>
        </w:tc>
        <w:tc>
          <w:tcPr>
            <w:tcW w:w="1960" w:type="dxa"/>
            <w:tcBorders>
              <w:top w:val="single" w:sz="4" w:space="0" w:color="000000"/>
              <w:left w:val="single" w:sz="4" w:space="0" w:color="000000"/>
              <w:bottom w:val="single" w:sz="4" w:space="0" w:color="000000"/>
              <w:right w:val="single" w:sz="4" w:space="0" w:color="000000"/>
            </w:tcBorders>
          </w:tcPr>
          <w:p w14:paraId="2E394EB8" w14:textId="77777777" w:rsidR="00400885" w:rsidRPr="00400885" w:rsidRDefault="00400885" w:rsidP="00620157">
            <w:pPr>
              <w:jc w:val="both"/>
              <w:rPr>
                <w:iCs/>
                <w:sz w:val="22"/>
                <w:szCs w:val="22"/>
              </w:rPr>
            </w:pPr>
            <w:r w:rsidRPr="00400885">
              <w:rPr>
                <w:iCs/>
                <w:sz w:val="22"/>
                <w:szCs w:val="22"/>
              </w:rPr>
              <w:t>CPI = EV / AC</w:t>
            </w:r>
          </w:p>
          <w:p w14:paraId="678DC06F" w14:textId="77777777" w:rsidR="00400885" w:rsidRPr="00400885" w:rsidRDefault="00400885" w:rsidP="00620157">
            <w:pPr>
              <w:jc w:val="both"/>
              <w:rPr>
                <w:iCs/>
                <w:sz w:val="22"/>
                <w:szCs w:val="22"/>
              </w:rPr>
            </w:pPr>
          </w:p>
        </w:tc>
      </w:tr>
      <w:tr w:rsidR="00400885" w:rsidRPr="00400885" w14:paraId="4C62524C"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0C2E328F" w14:textId="77777777" w:rsidR="00400885" w:rsidRPr="00400885" w:rsidRDefault="00400885" w:rsidP="00620157">
            <w:pPr>
              <w:jc w:val="both"/>
              <w:rPr>
                <w:sz w:val="22"/>
                <w:szCs w:val="22"/>
              </w:rPr>
            </w:pPr>
            <w:r w:rsidRPr="00400885">
              <w:rPr>
                <w:sz w:val="22"/>
                <w:szCs w:val="22"/>
              </w:rPr>
              <w:t xml:space="preserve">Pabaigos išlaidų nuokrypis </w:t>
            </w:r>
          </w:p>
          <w:p w14:paraId="63565AEF" w14:textId="77777777" w:rsidR="00400885" w:rsidRPr="00400885" w:rsidRDefault="00400885" w:rsidP="00620157">
            <w:pPr>
              <w:jc w:val="both"/>
              <w:rPr>
                <w:sz w:val="22"/>
                <w:szCs w:val="22"/>
              </w:rPr>
            </w:pPr>
            <w:r w:rsidRPr="00400885">
              <w:rPr>
                <w:sz w:val="22"/>
                <w:szCs w:val="22"/>
              </w:rPr>
              <w:t xml:space="preserve">(angl. </w:t>
            </w:r>
            <w:r w:rsidRPr="00400885">
              <w:rPr>
                <w:i/>
                <w:sz w:val="22"/>
                <w:szCs w:val="22"/>
              </w:rPr>
              <w:t>Variance at Completion)</w:t>
            </w:r>
          </w:p>
        </w:tc>
        <w:tc>
          <w:tcPr>
            <w:tcW w:w="1559" w:type="dxa"/>
            <w:tcBorders>
              <w:top w:val="single" w:sz="4" w:space="0" w:color="000000"/>
              <w:left w:val="single" w:sz="4" w:space="0" w:color="000000"/>
              <w:bottom w:val="single" w:sz="4" w:space="0" w:color="000000"/>
              <w:right w:val="single" w:sz="4" w:space="0" w:color="000000"/>
            </w:tcBorders>
            <w:hideMark/>
          </w:tcPr>
          <w:p w14:paraId="02EB6B81" w14:textId="77777777" w:rsidR="00400885" w:rsidRPr="00400885" w:rsidRDefault="00400885" w:rsidP="00620157">
            <w:pPr>
              <w:jc w:val="both"/>
              <w:rPr>
                <w:sz w:val="22"/>
                <w:szCs w:val="22"/>
              </w:rPr>
            </w:pPr>
            <w:r w:rsidRPr="00400885">
              <w:rPr>
                <w:sz w:val="22"/>
                <w:szCs w:val="22"/>
              </w:rPr>
              <w:t xml:space="preserve">VAC </w:t>
            </w:r>
          </w:p>
        </w:tc>
        <w:tc>
          <w:tcPr>
            <w:tcW w:w="4000" w:type="dxa"/>
            <w:tcBorders>
              <w:top w:val="single" w:sz="4" w:space="0" w:color="000000"/>
              <w:left w:val="single" w:sz="4" w:space="0" w:color="000000"/>
              <w:bottom w:val="single" w:sz="4" w:space="0" w:color="000000"/>
              <w:right w:val="single" w:sz="4" w:space="0" w:color="000000"/>
            </w:tcBorders>
            <w:hideMark/>
          </w:tcPr>
          <w:p w14:paraId="1C87DDD3" w14:textId="77777777" w:rsidR="00400885" w:rsidRPr="00400885" w:rsidRDefault="00400885" w:rsidP="00620157">
            <w:pPr>
              <w:jc w:val="both"/>
              <w:rPr>
                <w:sz w:val="22"/>
                <w:szCs w:val="22"/>
              </w:rPr>
            </w:pPr>
            <w:r w:rsidRPr="00400885">
              <w:rPr>
                <w:sz w:val="22"/>
                <w:szCs w:val="22"/>
              </w:rPr>
              <w:t>Projekto pabaigos biudžeto ir pabaigos išlaidų skirtumo prognozė</w:t>
            </w:r>
          </w:p>
        </w:tc>
        <w:tc>
          <w:tcPr>
            <w:tcW w:w="1960" w:type="dxa"/>
            <w:tcBorders>
              <w:top w:val="single" w:sz="4" w:space="0" w:color="000000"/>
              <w:left w:val="single" w:sz="4" w:space="0" w:color="000000"/>
              <w:bottom w:val="single" w:sz="4" w:space="0" w:color="000000"/>
              <w:right w:val="single" w:sz="4" w:space="0" w:color="000000"/>
            </w:tcBorders>
          </w:tcPr>
          <w:p w14:paraId="2355B6B5" w14:textId="77777777" w:rsidR="00400885" w:rsidRPr="00400885" w:rsidRDefault="00400885" w:rsidP="00620157">
            <w:pPr>
              <w:jc w:val="both"/>
              <w:rPr>
                <w:sz w:val="22"/>
                <w:szCs w:val="22"/>
              </w:rPr>
            </w:pPr>
            <w:r w:rsidRPr="00400885">
              <w:rPr>
                <w:sz w:val="22"/>
                <w:szCs w:val="22"/>
              </w:rPr>
              <w:t>VAC = BAC – EAC</w:t>
            </w:r>
          </w:p>
          <w:p w14:paraId="2A4EFA13" w14:textId="77777777" w:rsidR="00400885" w:rsidRPr="00400885" w:rsidRDefault="00400885" w:rsidP="00620157">
            <w:pPr>
              <w:jc w:val="both"/>
              <w:rPr>
                <w:sz w:val="22"/>
                <w:szCs w:val="22"/>
              </w:rPr>
            </w:pPr>
          </w:p>
          <w:p w14:paraId="32DC66D9" w14:textId="77777777" w:rsidR="00400885" w:rsidRPr="00400885" w:rsidRDefault="00400885" w:rsidP="00620157">
            <w:pPr>
              <w:jc w:val="both"/>
              <w:rPr>
                <w:sz w:val="22"/>
                <w:szCs w:val="22"/>
              </w:rPr>
            </w:pPr>
          </w:p>
        </w:tc>
      </w:tr>
      <w:tr w:rsidR="00400885" w:rsidRPr="00400885" w14:paraId="46DB4B10"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72FC01AD" w14:textId="77777777" w:rsidR="00400885" w:rsidRPr="00400885" w:rsidRDefault="00400885" w:rsidP="00620157">
            <w:pPr>
              <w:jc w:val="both"/>
              <w:rPr>
                <w:sz w:val="22"/>
                <w:szCs w:val="22"/>
              </w:rPr>
            </w:pPr>
            <w:r w:rsidRPr="00400885">
              <w:rPr>
                <w:sz w:val="22"/>
                <w:szCs w:val="22"/>
              </w:rPr>
              <w:t xml:space="preserve">Faktinės išlaidos (angl. </w:t>
            </w:r>
            <w:r w:rsidRPr="00400885">
              <w:rPr>
                <w:i/>
                <w:sz w:val="22"/>
                <w:szCs w:val="22"/>
              </w:rPr>
              <w:t>Actual Cost)</w:t>
            </w:r>
          </w:p>
        </w:tc>
        <w:tc>
          <w:tcPr>
            <w:tcW w:w="1559" w:type="dxa"/>
            <w:tcBorders>
              <w:top w:val="single" w:sz="4" w:space="0" w:color="000000"/>
              <w:left w:val="single" w:sz="4" w:space="0" w:color="000000"/>
              <w:bottom w:val="single" w:sz="4" w:space="0" w:color="000000"/>
              <w:right w:val="single" w:sz="4" w:space="0" w:color="000000"/>
            </w:tcBorders>
            <w:hideMark/>
          </w:tcPr>
          <w:p w14:paraId="48D94268" w14:textId="77777777" w:rsidR="00400885" w:rsidRPr="00400885" w:rsidRDefault="00400885" w:rsidP="00620157">
            <w:pPr>
              <w:jc w:val="both"/>
              <w:rPr>
                <w:sz w:val="22"/>
                <w:szCs w:val="22"/>
              </w:rPr>
            </w:pPr>
            <w:r w:rsidRPr="00400885">
              <w:rPr>
                <w:sz w:val="22"/>
                <w:szCs w:val="22"/>
              </w:rPr>
              <w:t xml:space="preserve">AC </w:t>
            </w:r>
          </w:p>
        </w:tc>
        <w:tc>
          <w:tcPr>
            <w:tcW w:w="4000" w:type="dxa"/>
            <w:tcBorders>
              <w:top w:val="single" w:sz="4" w:space="0" w:color="000000"/>
              <w:left w:val="single" w:sz="4" w:space="0" w:color="000000"/>
              <w:bottom w:val="single" w:sz="4" w:space="0" w:color="000000"/>
              <w:right w:val="single" w:sz="4" w:space="0" w:color="000000"/>
            </w:tcBorders>
          </w:tcPr>
          <w:p w14:paraId="51D573A9" w14:textId="77777777" w:rsidR="00400885" w:rsidRPr="00400885" w:rsidRDefault="00400885" w:rsidP="00620157">
            <w:pPr>
              <w:jc w:val="both"/>
              <w:rPr>
                <w:sz w:val="22"/>
                <w:szCs w:val="22"/>
              </w:rPr>
            </w:pPr>
            <w:r w:rsidRPr="00400885">
              <w:rPr>
                <w:rFonts w:eastAsia="Calibri"/>
                <w:sz w:val="22"/>
                <w:szCs w:val="22"/>
              </w:rPr>
              <w:t>Darbui, darbų grupei ar projektui atlikti per tam tikrą laiką išleistų ir dokumentais patvirtintų lėšų kaupiamoji suma, atliktų darbų išlaidos;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04C2F91C" w14:textId="77777777" w:rsidR="00400885" w:rsidRPr="00400885" w:rsidRDefault="00400885" w:rsidP="00620157">
            <w:pPr>
              <w:jc w:val="both"/>
              <w:rPr>
                <w:sz w:val="22"/>
                <w:szCs w:val="22"/>
              </w:rPr>
            </w:pPr>
            <w:r w:rsidRPr="00400885">
              <w:rPr>
                <w:sz w:val="22"/>
                <w:szCs w:val="22"/>
              </w:rPr>
              <w:t>Netaikoma</w:t>
            </w:r>
          </w:p>
        </w:tc>
      </w:tr>
      <w:tr w:rsidR="00400885" w:rsidRPr="00400885" w14:paraId="7CBE6C24"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65DB7EE0" w14:textId="77777777" w:rsidR="00400885" w:rsidRPr="00400885" w:rsidRDefault="00400885" w:rsidP="00620157">
            <w:pPr>
              <w:jc w:val="both"/>
              <w:rPr>
                <w:sz w:val="22"/>
                <w:szCs w:val="22"/>
              </w:rPr>
            </w:pPr>
            <w:r w:rsidRPr="00400885">
              <w:rPr>
                <w:sz w:val="22"/>
                <w:szCs w:val="22"/>
              </w:rPr>
              <w:t xml:space="preserve">Planuotoji vertė (angl. </w:t>
            </w:r>
            <w:r w:rsidRPr="00400885">
              <w:rPr>
                <w:i/>
                <w:sz w:val="22"/>
                <w:szCs w:val="22"/>
              </w:rPr>
              <w:t>Planned Value)</w:t>
            </w:r>
          </w:p>
        </w:tc>
        <w:tc>
          <w:tcPr>
            <w:tcW w:w="1559" w:type="dxa"/>
            <w:tcBorders>
              <w:top w:val="single" w:sz="4" w:space="0" w:color="000000"/>
              <w:left w:val="single" w:sz="4" w:space="0" w:color="000000"/>
              <w:bottom w:val="single" w:sz="4" w:space="0" w:color="000000"/>
              <w:right w:val="single" w:sz="4" w:space="0" w:color="000000"/>
            </w:tcBorders>
            <w:hideMark/>
          </w:tcPr>
          <w:p w14:paraId="309F3DF4" w14:textId="77777777" w:rsidR="00400885" w:rsidRPr="00400885" w:rsidRDefault="00400885" w:rsidP="00620157">
            <w:pPr>
              <w:jc w:val="both"/>
              <w:rPr>
                <w:sz w:val="22"/>
                <w:szCs w:val="22"/>
              </w:rPr>
            </w:pPr>
            <w:r w:rsidRPr="00400885">
              <w:rPr>
                <w:sz w:val="22"/>
                <w:szCs w:val="22"/>
              </w:rPr>
              <w:t xml:space="preserve">PV </w:t>
            </w:r>
          </w:p>
        </w:tc>
        <w:tc>
          <w:tcPr>
            <w:tcW w:w="4000" w:type="dxa"/>
            <w:tcBorders>
              <w:top w:val="single" w:sz="4" w:space="0" w:color="000000"/>
              <w:left w:val="single" w:sz="4" w:space="0" w:color="000000"/>
              <w:bottom w:val="single" w:sz="4" w:space="0" w:color="000000"/>
              <w:right w:val="single" w:sz="4" w:space="0" w:color="000000"/>
            </w:tcBorders>
          </w:tcPr>
          <w:p w14:paraId="681886AA" w14:textId="77777777" w:rsidR="00400885" w:rsidRPr="00400885" w:rsidRDefault="00400885" w:rsidP="00620157">
            <w:pPr>
              <w:jc w:val="both"/>
              <w:rPr>
                <w:sz w:val="22"/>
                <w:szCs w:val="22"/>
              </w:rPr>
            </w:pPr>
            <w:r w:rsidRPr="00400885">
              <w:rPr>
                <w:rFonts w:eastAsia="Calibri"/>
                <w:sz w:val="22"/>
                <w:szCs w:val="22"/>
              </w:rPr>
              <w:t>Kaupiamosios planuotų darbų planuotos išlaidos;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0FF31D79" w14:textId="77777777" w:rsidR="00400885" w:rsidRPr="00400885" w:rsidRDefault="00400885" w:rsidP="00620157">
            <w:pPr>
              <w:jc w:val="both"/>
              <w:rPr>
                <w:iCs/>
                <w:sz w:val="22"/>
                <w:szCs w:val="22"/>
              </w:rPr>
            </w:pPr>
            <w:r w:rsidRPr="00400885">
              <w:rPr>
                <w:iCs/>
                <w:sz w:val="22"/>
                <w:szCs w:val="22"/>
              </w:rPr>
              <w:t>PV = planuotas darbų baigtumo % x BAC</w:t>
            </w:r>
          </w:p>
        </w:tc>
      </w:tr>
      <w:tr w:rsidR="00400885" w:rsidRPr="00400885" w14:paraId="49CB09D9"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3047A255" w14:textId="77777777" w:rsidR="00400885" w:rsidRPr="00400885" w:rsidRDefault="00400885" w:rsidP="00620157">
            <w:pPr>
              <w:jc w:val="both"/>
              <w:rPr>
                <w:sz w:val="22"/>
                <w:szCs w:val="22"/>
              </w:rPr>
            </w:pPr>
            <w:r w:rsidRPr="00400885">
              <w:rPr>
                <w:sz w:val="22"/>
                <w:szCs w:val="22"/>
              </w:rPr>
              <w:t xml:space="preserve">Sukurtoji vertė (angl. </w:t>
            </w:r>
            <w:r w:rsidRPr="00400885">
              <w:rPr>
                <w:i/>
                <w:sz w:val="22"/>
                <w:szCs w:val="22"/>
              </w:rPr>
              <w:t>Earned Value)</w:t>
            </w:r>
          </w:p>
        </w:tc>
        <w:tc>
          <w:tcPr>
            <w:tcW w:w="1559" w:type="dxa"/>
            <w:tcBorders>
              <w:top w:val="single" w:sz="4" w:space="0" w:color="000000"/>
              <w:left w:val="single" w:sz="4" w:space="0" w:color="000000"/>
              <w:bottom w:val="single" w:sz="4" w:space="0" w:color="000000"/>
              <w:right w:val="single" w:sz="4" w:space="0" w:color="000000"/>
            </w:tcBorders>
            <w:hideMark/>
          </w:tcPr>
          <w:p w14:paraId="472B5718" w14:textId="77777777" w:rsidR="00400885" w:rsidRPr="00400885" w:rsidRDefault="00400885" w:rsidP="00620157">
            <w:pPr>
              <w:jc w:val="both"/>
              <w:rPr>
                <w:sz w:val="22"/>
                <w:szCs w:val="22"/>
              </w:rPr>
            </w:pPr>
            <w:r w:rsidRPr="00400885">
              <w:rPr>
                <w:sz w:val="22"/>
                <w:szCs w:val="22"/>
              </w:rPr>
              <w:t xml:space="preserve">EV </w:t>
            </w:r>
          </w:p>
        </w:tc>
        <w:tc>
          <w:tcPr>
            <w:tcW w:w="4000" w:type="dxa"/>
            <w:tcBorders>
              <w:top w:val="single" w:sz="4" w:space="0" w:color="000000"/>
              <w:left w:val="single" w:sz="4" w:space="0" w:color="000000"/>
              <w:bottom w:val="single" w:sz="4" w:space="0" w:color="000000"/>
              <w:right w:val="single" w:sz="4" w:space="0" w:color="000000"/>
            </w:tcBorders>
          </w:tcPr>
          <w:p w14:paraId="64B900BE" w14:textId="77777777" w:rsidR="00400885" w:rsidRPr="00400885" w:rsidRDefault="00400885" w:rsidP="00620157">
            <w:pPr>
              <w:jc w:val="both"/>
              <w:rPr>
                <w:sz w:val="22"/>
                <w:szCs w:val="22"/>
              </w:rPr>
            </w:pPr>
            <w:r w:rsidRPr="00400885">
              <w:rPr>
                <w:rFonts w:eastAsia="Calibri"/>
                <w:sz w:val="22"/>
                <w:szCs w:val="22"/>
              </w:rPr>
              <w:t>Atliktų darbų planuotų išlaidų kaupiamoji suma, lygi planuotų išlaidų ir atliktos darbo dalies sandaugų sumai; vienas iš trijų pagrindinių sukurtosios vertės metodo rodiklių</w:t>
            </w:r>
          </w:p>
        </w:tc>
        <w:tc>
          <w:tcPr>
            <w:tcW w:w="1960" w:type="dxa"/>
            <w:tcBorders>
              <w:top w:val="single" w:sz="4" w:space="0" w:color="000000"/>
              <w:left w:val="single" w:sz="4" w:space="0" w:color="000000"/>
              <w:bottom w:val="single" w:sz="4" w:space="0" w:color="000000"/>
              <w:right w:val="single" w:sz="4" w:space="0" w:color="000000"/>
            </w:tcBorders>
            <w:hideMark/>
          </w:tcPr>
          <w:p w14:paraId="285E6EBD" w14:textId="77777777" w:rsidR="00400885" w:rsidRPr="00400885" w:rsidRDefault="00400885" w:rsidP="00620157">
            <w:pPr>
              <w:jc w:val="both"/>
              <w:rPr>
                <w:iCs/>
                <w:sz w:val="22"/>
                <w:szCs w:val="22"/>
              </w:rPr>
            </w:pPr>
            <w:r w:rsidRPr="00400885">
              <w:rPr>
                <w:iCs/>
                <w:sz w:val="22"/>
                <w:szCs w:val="22"/>
              </w:rPr>
              <w:t>EV = faktinis darbų baigtumo % x BAC</w:t>
            </w:r>
          </w:p>
        </w:tc>
      </w:tr>
      <w:tr w:rsidR="00400885" w:rsidRPr="00400885" w14:paraId="2B8673EE" w14:textId="77777777" w:rsidTr="00620157">
        <w:tc>
          <w:tcPr>
            <w:tcW w:w="2235" w:type="dxa"/>
            <w:tcBorders>
              <w:top w:val="single" w:sz="4" w:space="0" w:color="000000"/>
              <w:left w:val="single" w:sz="4" w:space="0" w:color="000000"/>
              <w:bottom w:val="single" w:sz="4" w:space="0" w:color="000000"/>
              <w:right w:val="single" w:sz="4" w:space="0" w:color="000000"/>
            </w:tcBorders>
            <w:hideMark/>
          </w:tcPr>
          <w:p w14:paraId="0D45A4B9" w14:textId="77777777" w:rsidR="00400885" w:rsidRPr="00400885" w:rsidRDefault="00400885" w:rsidP="00620157">
            <w:pPr>
              <w:jc w:val="both"/>
              <w:rPr>
                <w:sz w:val="22"/>
                <w:szCs w:val="22"/>
              </w:rPr>
            </w:pPr>
            <w:r w:rsidRPr="00400885">
              <w:rPr>
                <w:sz w:val="22"/>
                <w:szCs w:val="22"/>
              </w:rPr>
              <w:t xml:space="preserve">Tvarkaraščio (terminų) rodiklis (angl. </w:t>
            </w:r>
            <w:r w:rsidRPr="00400885">
              <w:rPr>
                <w:i/>
                <w:sz w:val="22"/>
                <w:szCs w:val="22"/>
              </w:rPr>
              <w:t>Schedule Performance Index)</w:t>
            </w:r>
          </w:p>
        </w:tc>
        <w:tc>
          <w:tcPr>
            <w:tcW w:w="1559" w:type="dxa"/>
            <w:tcBorders>
              <w:top w:val="single" w:sz="4" w:space="0" w:color="000000"/>
              <w:left w:val="single" w:sz="4" w:space="0" w:color="000000"/>
              <w:bottom w:val="single" w:sz="4" w:space="0" w:color="000000"/>
              <w:right w:val="single" w:sz="4" w:space="0" w:color="000000"/>
            </w:tcBorders>
            <w:hideMark/>
          </w:tcPr>
          <w:p w14:paraId="43CD0D59" w14:textId="77777777" w:rsidR="00400885" w:rsidRPr="00400885" w:rsidRDefault="00400885" w:rsidP="00620157">
            <w:pPr>
              <w:jc w:val="both"/>
              <w:rPr>
                <w:sz w:val="22"/>
                <w:szCs w:val="22"/>
              </w:rPr>
            </w:pPr>
            <w:r w:rsidRPr="00400885">
              <w:rPr>
                <w:sz w:val="22"/>
                <w:szCs w:val="22"/>
              </w:rPr>
              <w:t xml:space="preserve">SPI </w:t>
            </w:r>
          </w:p>
        </w:tc>
        <w:tc>
          <w:tcPr>
            <w:tcW w:w="4000" w:type="dxa"/>
            <w:tcBorders>
              <w:top w:val="single" w:sz="4" w:space="0" w:color="000000"/>
              <w:left w:val="single" w:sz="4" w:space="0" w:color="000000"/>
              <w:bottom w:val="single" w:sz="4" w:space="0" w:color="000000"/>
              <w:right w:val="single" w:sz="4" w:space="0" w:color="000000"/>
            </w:tcBorders>
            <w:hideMark/>
          </w:tcPr>
          <w:p w14:paraId="2C85D564" w14:textId="77777777" w:rsidR="00400885" w:rsidRPr="00400885" w:rsidRDefault="00400885" w:rsidP="00620157">
            <w:pPr>
              <w:jc w:val="both"/>
              <w:rPr>
                <w:sz w:val="22"/>
                <w:szCs w:val="22"/>
              </w:rPr>
            </w:pPr>
            <w:r w:rsidRPr="00400885">
              <w:rPr>
                <w:sz w:val="22"/>
                <w:szCs w:val="22"/>
              </w:rPr>
              <w:t xml:space="preserve">Santykinis darbų atlikties rodiklis, sukurtosios vertės ir planuotosios vertės santykis. </w:t>
            </w:r>
            <w:r w:rsidRPr="00400885">
              <w:rPr>
                <w:iCs/>
                <w:sz w:val="22"/>
                <w:szCs w:val="22"/>
              </w:rPr>
              <w:t>Didesnė už vienetą rodiklio reikšmė rodo, kad darbų atliekama daugiau negu planuota</w:t>
            </w:r>
          </w:p>
        </w:tc>
        <w:tc>
          <w:tcPr>
            <w:tcW w:w="1960" w:type="dxa"/>
            <w:tcBorders>
              <w:top w:val="single" w:sz="4" w:space="0" w:color="000000"/>
              <w:left w:val="single" w:sz="4" w:space="0" w:color="000000"/>
              <w:bottom w:val="single" w:sz="4" w:space="0" w:color="000000"/>
              <w:right w:val="single" w:sz="4" w:space="0" w:color="000000"/>
            </w:tcBorders>
          </w:tcPr>
          <w:p w14:paraId="255830CD" w14:textId="77777777" w:rsidR="00400885" w:rsidRPr="00400885" w:rsidRDefault="00400885" w:rsidP="00620157">
            <w:pPr>
              <w:jc w:val="both"/>
              <w:rPr>
                <w:iCs/>
                <w:sz w:val="22"/>
                <w:szCs w:val="22"/>
              </w:rPr>
            </w:pPr>
            <w:r w:rsidRPr="00400885">
              <w:rPr>
                <w:iCs/>
                <w:sz w:val="22"/>
                <w:szCs w:val="22"/>
              </w:rPr>
              <w:t>SPI = EV / PV</w:t>
            </w:r>
          </w:p>
          <w:p w14:paraId="4354E949" w14:textId="77777777" w:rsidR="00400885" w:rsidRPr="00400885" w:rsidRDefault="00400885" w:rsidP="00620157">
            <w:pPr>
              <w:jc w:val="both"/>
              <w:rPr>
                <w:iCs/>
                <w:sz w:val="22"/>
                <w:szCs w:val="22"/>
              </w:rPr>
            </w:pPr>
          </w:p>
        </w:tc>
      </w:tr>
    </w:tbl>
    <w:p w14:paraId="601A4634" w14:textId="77777777" w:rsidR="00400885" w:rsidRPr="00400885" w:rsidRDefault="00400885" w:rsidP="00400885">
      <w:pPr>
        <w:rPr>
          <w:rFonts w:eastAsia="Calibri"/>
          <w:sz w:val="20"/>
        </w:rPr>
      </w:pPr>
      <w:r w:rsidRPr="00400885">
        <w:rPr>
          <w:rFonts w:eastAsia="Calibri"/>
          <w:sz w:val="20"/>
        </w:rPr>
        <w:t>* Rodikliai skaičiuojami kas mėnesį.</w:t>
      </w:r>
    </w:p>
    <w:p w14:paraId="6B042370" w14:textId="77777777" w:rsidR="00400885" w:rsidRPr="00400885" w:rsidRDefault="00400885" w:rsidP="00400885">
      <w:pPr>
        <w:rPr>
          <w:rFonts w:eastAsia="Calibri"/>
          <w:sz w:val="20"/>
        </w:rPr>
      </w:pPr>
    </w:p>
    <w:p w14:paraId="18D064C5" w14:textId="77777777" w:rsidR="00400885" w:rsidRPr="00400885" w:rsidRDefault="00400885" w:rsidP="00400885">
      <w:pPr>
        <w:rPr>
          <w:rFonts w:eastAsia="Calibri"/>
          <w:sz w:val="20"/>
        </w:rPr>
      </w:pPr>
    </w:p>
    <w:p w14:paraId="0DB68E65" w14:textId="77777777" w:rsidR="00400885" w:rsidRPr="00400885" w:rsidRDefault="00400885" w:rsidP="00400885">
      <w:pPr>
        <w:jc w:val="center"/>
        <w:rPr>
          <w:rFonts w:eastAsia="Calibri"/>
          <w:szCs w:val="24"/>
        </w:rPr>
      </w:pPr>
      <w:r w:rsidRPr="00400885">
        <w:rPr>
          <w:rFonts w:eastAsia="Calibri"/>
          <w:szCs w:val="24"/>
        </w:rPr>
        <w:t>_____________________</w:t>
      </w:r>
    </w:p>
    <w:p w14:paraId="2F816E57" w14:textId="77777777" w:rsidR="00400885" w:rsidRPr="00400885" w:rsidRDefault="00400885" w:rsidP="00400885">
      <w:pPr>
        <w:rPr>
          <w:rFonts w:eastAsia="Calibri"/>
          <w:sz w:val="20"/>
        </w:rPr>
      </w:pPr>
    </w:p>
    <w:p w14:paraId="1372DB8C" w14:textId="77777777" w:rsidR="00400885" w:rsidRPr="00400885" w:rsidRDefault="00400885" w:rsidP="00400885">
      <w:pPr>
        <w:rPr>
          <w:rFonts w:eastAsia="Calibri"/>
          <w:b/>
          <w:bCs/>
          <w:szCs w:val="24"/>
        </w:rPr>
      </w:pPr>
      <w:r w:rsidRPr="00400885">
        <w:rPr>
          <w:rFonts w:eastAsia="Calibri"/>
          <w:b/>
          <w:bCs/>
          <w:szCs w:val="24"/>
        </w:rPr>
        <w:br w:type="page"/>
      </w:r>
    </w:p>
    <w:p w14:paraId="385D3877" w14:textId="77777777" w:rsidR="00400885" w:rsidRPr="00400885" w:rsidRDefault="00400885" w:rsidP="00400885">
      <w:pPr>
        <w:rPr>
          <w:rFonts w:eastAsia="Calibri"/>
          <w:b/>
          <w:bCs/>
          <w:szCs w:val="24"/>
        </w:rPr>
      </w:pPr>
      <w:r w:rsidRPr="00400885">
        <w:rPr>
          <w:rFonts w:eastAsia="Calibri"/>
          <w:b/>
          <w:bCs/>
          <w:szCs w:val="24"/>
        </w:rPr>
        <w:lastRenderedPageBreak/>
        <w:t>II. Rekomenduojamos nuokrypio ribos</w:t>
      </w:r>
    </w:p>
    <w:p w14:paraId="6B4C0651" w14:textId="77777777" w:rsidR="00400885" w:rsidRPr="00400885" w:rsidRDefault="00400885" w:rsidP="00400885">
      <w:pPr>
        <w:rPr>
          <w:rFonts w:eastAsia="Calibri"/>
          <w:szCs w:val="24"/>
        </w:rPr>
      </w:pPr>
      <w:r w:rsidRPr="00400885">
        <w:rPr>
          <w:rFonts w:eastAsia="Calibri"/>
          <w:szCs w:val="24"/>
        </w:rPr>
        <w:t>Pagal nustatytas nuokrypio ribas vertinama projekto, projektų programos būklė</w:t>
      </w:r>
    </w:p>
    <w:p w14:paraId="5E9B5081" w14:textId="77777777" w:rsidR="00400885" w:rsidRPr="00400885" w:rsidRDefault="00400885" w:rsidP="00400885">
      <w:pPr>
        <w:rPr>
          <w:rFonts w:eastAsia="Calibri"/>
          <w:szCs w:val="24"/>
        </w:rPr>
      </w:pPr>
    </w:p>
    <w:p w14:paraId="076C411B" w14:textId="77777777" w:rsidR="00400885" w:rsidRPr="00400885" w:rsidRDefault="00400885" w:rsidP="00400885">
      <w:pPr>
        <w:rPr>
          <w:rFonts w:eastAsia="Calibri"/>
          <w:szCs w:val="24"/>
        </w:rPr>
      </w:pPr>
      <w:r w:rsidRPr="00400885">
        <w:rPr>
          <w:rFonts w:eastAsia="Calibri"/>
          <w:szCs w:val="24"/>
        </w:rPr>
        <w:t>Tvarkaraštis (terminai):</w:t>
      </w:r>
    </w:p>
    <w:tbl>
      <w:tblPr>
        <w:tblStyle w:val="Lentelstinklelis6"/>
        <w:tblW w:w="0" w:type="auto"/>
        <w:tblLook w:val="04A0" w:firstRow="1" w:lastRow="0" w:firstColumn="1" w:lastColumn="0" w:noHBand="0" w:noVBand="1"/>
      </w:tblPr>
      <w:tblGrid>
        <w:gridCol w:w="2972"/>
        <w:gridCol w:w="3402"/>
      </w:tblGrid>
      <w:tr w:rsidR="00400885" w:rsidRPr="00400885" w14:paraId="142D1B9B" w14:textId="77777777" w:rsidTr="00620157">
        <w:tc>
          <w:tcPr>
            <w:tcW w:w="2972" w:type="dxa"/>
          </w:tcPr>
          <w:p w14:paraId="5F0A4CEC" w14:textId="77777777" w:rsidR="00400885" w:rsidRPr="00400885" w:rsidRDefault="00400885" w:rsidP="00620157">
            <w:pPr>
              <w:rPr>
                <w:szCs w:val="24"/>
              </w:rPr>
            </w:pPr>
            <w:r w:rsidRPr="00400885">
              <w:rPr>
                <w:szCs w:val="24"/>
              </w:rPr>
              <w:t xml:space="preserve">Raudona – virš 10 proc. </w:t>
            </w:r>
          </w:p>
        </w:tc>
        <w:tc>
          <w:tcPr>
            <w:tcW w:w="3402" w:type="dxa"/>
          </w:tcPr>
          <w:p w14:paraId="2935E8B4" w14:textId="77777777" w:rsidR="00400885" w:rsidRPr="00400885" w:rsidRDefault="00400885" w:rsidP="00620157">
            <w:pPr>
              <w:rPr>
                <w:szCs w:val="24"/>
              </w:rPr>
            </w:pPr>
            <w:r w:rsidRPr="00400885">
              <w:rPr>
                <w:szCs w:val="24"/>
              </w:rPr>
              <w:t>SPI &lt;= 0,9</w:t>
            </w:r>
          </w:p>
        </w:tc>
      </w:tr>
      <w:tr w:rsidR="00400885" w:rsidRPr="00400885" w14:paraId="3E736CC4" w14:textId="77777777" w:rsidTr="00620157">
        <w:tc>
          <w:tcPr>
            <w:tcW w:w="2972" w:type="dxa"/>
          </w:tcPr>
          <w:p w14:paraId="2188D776" w14:textId="77777777" w:rsidR="00400885" w:rsidRPr="00400885" w:rsidRDefault="00400885" w:rsidP="00620157">
            <w:pPr>
              <w:rPr>
                <w:szCs w:val="24"/>
              </w:rPr>
            </w:pPr>
            <w:r w:rsidRPr="00400885">
              <w:rPr>
                <w:szCs w:val="24"/>
              </w:rPr>
              <w:t xml:space="preserve">Geltona – nuo 3 iki 10 proc. </w:t>
            </w:r>
          </w:p>
        </w:tc>
        <w:tc>
          <w:tcPr>
            <w:tcW w:w="3402" w:type="dxa"/>
          </w:tcPr>
          <w:p w14:paraId="19BE8EA7" w14:textId="77777777" w:rsidR="00400885" w:rsidRPr="00400885" w:rsidRDefault="00400885" w:rsidP="00620157">
            <w:pPr>
              <w:rPr>
                <w:szCs w:val="24"/>
              </w:rPr>
            </w:pPr>
            <w:r w:rsidRPr="00400885">
              <w:rPr>
                <w:szCs w:val="24"/>
              </w:rPr>
              <w:t>SPI 0,9 &lt; ... &lt; 0,97</w:t>
            </w:r>
          </w:p>
        </w:tc>
      </w:tr>
      <w:tr w:rsidR="00400885" w:rsidRPr="00400885" w14:paraId="5B6961DA" w14:textId="77777777" w:rsidTr="00620157">
        <w:tc>
          <w:tcPr>
            <w:tcW w:w="2972" w:type="dxa"/>
          </w:tcPr>
          <w:p w14:paraId="6D207BB5" w14:textId="77777777" w:rsidR="00400885" w:rsidRPr="00400885" w:rsidRDefault="00400885" w:rsidP="00620157">
            <w:pPr>
              <w:rPr>
                <w:szCs w:val="24"/>
              </w:rPr>
            </w:pPr>
            <w:r w:rsidRPr="00400885">
              <w:rPr>
                <w:szCs w:val="24"/>
              </w:rPr>
              <w:t xml:space="preserve">Žalia – iki 3 proc. </w:t>
            </w:r>
          </w:p>
        </w:tc>
        <w:tc>
          <w:tcPr>
            <w:tcW w:w="3402" w:type="dxa"/>
          </w:tcPr>
          <w:p w14:paraId="1236CD29" w14:textId="77777777" w:rsidR="00400885" w:rsidRPr="00400885" w:rsidRDefault="00400885" w:rsidP="00620157">
            <w:pPr>
              <w:rPr>
                <w:szCs w:val="24"/>
              </w:rPr>
            </w:pPr>
            <w:r w:rsidRPr="00400885">
              <w:rPr>
                <w:szCs w:val="24"/>
              </w:rPr>
              <w:t>SPI &gt;= 0,97</w:t>
            </w:r>
          </w:p>
        </w:tc>
      </w:tr>
    </w:tbl>
    <w:p w14:paraId="74DBDEBB" w14:textId="77777777" w:rsidR="00400885" w:rsidRPr="00400885" w:rsidRDefault="00400885" w:rsidP="00400885">
      <w:pPr>
        <w:rPr>
          <w:rFonts w:eastAsia="Calibri"/>
          <w:szCs w:val="24"/>
        </w:rPr>
      </w:pPr>
    </w:p>
    <w:p w14:paraId="31FC9369" w14:textId="77777777" w:rsidR="00400885" w:rsidRPr="00400885" w:rsidRDefault="00400885" w:rsidP="00400885">
      <w:pPr>
        <w:rPr>
          <w:rFonts w:eastAsia="Calibri"/>
          <w:szCs w:val="24"/>
        </w:rPr>
      </w:pPr>
      <w:r w:rsidRPr="00400885">
        <w:rPr>
          <w:rFonts w:eastAsia="Calibri"/>
          <w:szCs w:val="24"/>
        </w:rPr>
        <w:t>Biudžetas:</w:t>
      </w:r>
    </w:p>
    <w:tbl>
      <w:tblPr>
        <w:tblStyle w:val="Lentelstinklelis6"/>
        <w:tblW w:w="0" w:type="auto"/>
        <w:tblLook w:val="04A0" w:firstRow="1" w:lastRow="0" w:firstColumn="1" w:lastColumn="0" w:noHBand="0" w:noVBand="1"/>
      </w:tblPr>
      <w:tblGrid>
        <w:gridCol w:w="2972"/>
        <w:gridCol w:w="3402"/>
      </w:tblGrid>
      <w:tr w:rsidR="00400885" w:rsidRPr="00400885" w14:paraId="6957F742" w14:textId="77777777" w:rsidTr="00620157">
        <w:tc>
          <w:tcPr>
            <w:tcW w:w="2972" w:type="dxa"/>
          </w:tcPr>
          <w:p w14:paraId="41AFF724" w14:textId="77777777" w:rsidR="00400885" w:rsidRPr="00400885" w:rsidRDefault="00400885" w:rsidP="00620157">
            <w:pPr>
              <w:rPr>
                <w:szCs w:val="24"/>
              </w:rPr>
            </w:pPr>
            <w:r w:rsidRPr="00400885">
              <w:rPr>
                <w:szCs w:val="24"/>
              </w:rPr>
              <w:t xml:space="preserve">Raudona – virš 10 proc. </w:t>
            </w:r>
          </w:p>
        </w:tc>
        <w:tc>
          <w:tcPr>
            <w:tcW w:w="3402" w:type="dxa"/>
          </w:tcPr>
          <w:p w14:paraId="16A8EB4F" w14:textId="77777777" w:rsidR="00400885" w:rsidRPr="00400885" w:rsidRDefault="00400885" w:rsidP="00620157">
            <w:pPr>
              <w:rPr>
                <w:szCs w:val="24"/>
              </w:rPr>
            </w:pPr>
            <w:r w:rsidRPr="00400885">
              <w:rPr>
                <w:szCs w:val="24"/>
              </w:rPr>
              <w:t>CPI &lt;= 0,9</w:t>
            </w:r>
          </w:p>
        </w:tc>
      </w:tr>
      <w:tr w:rsidR="00400885" w:rsidRPr="00400885" w14:paraId="4B31D7AC" w14:textId="77777777" w:rsidTr="00620157">
        <w:tc>
          <w:tcPr>
            <w:tcW w:w="2972" w:type="dxa"/>
          </w:tcPr>
          <w:p w14:paraId="6EB59CB4" w14:textId="77777777" w:rsidR="00400885" w:rsidRPr="00400885" w:rsidRDefault="00400885" w:rsidP="00620157">
            <w:pPr>
              <w:rPr>
                <w:szCs w:val="24"/>
              </w:rPr>
            </w:pPr>
            <w:r w:rsidRPr="00400885">
              <w:rPr>
                <w:szCs w:val="24"/>
              </w:rPr>
              <w:t xml:space="preserve">Geltona – nuo 3 iki 10 proc. </w:t>
            </w:r>
          </w:p>
        </w:tc>
        <w:tc>
          <w:tcPr>
            <w:tcW w:w="3402" w:type="dxa"/>
          </w:tcPr>
          <w:p w14:paraId="48499DA6" w14:textId="77777777" w:rsidR="00400885" w:rsidRPr="00400885" w:rsidRDefault="00400885" w:rsidP="00620157">
            <w:pPr>
              <w:rPr>
                <w:szCs w:val="24"/>
              </w:rPr>
            </w:pPr>
            <w:r w:rsidRPr="00400885">
              <w:rPr>
                <w:szCs w:val="24"/>
              </w:rPr>
              <w:t>CPI 0,9 &lt; ... &lt; 0,97</w:t>
            </w:r>
          </w:p>
        </w:tc>
      </w:tr>
      <w:tr w:rsidR="00400885" w:rsidRPr="00400885" w14:paraId="49C7CAE1" w14:textId="77777777" w:rsidTr="00620157">
        <w:tc>
          <w:tcPr>
            <w:tcW w:w="2972" w:type="dxa"/>
          </w:tcPr>
          <w:p w14:paraId="522BD0AD" w14:textId="77777777" w:rsidR="00400885" w:rsidRPr="00400885" w:rsidRDefault="00400885" w:rsidP="00620157">
            <w:pPr>
              <w:rPr>
                <w:szCs w:val="24"/>
              </w:rPr>
            </w:pPr>
            <w:r w:rsidRPr="00400885">
              <w:rPr>
                <w:szCs w:val="24"/>
              </w:rPr>
              <w:t xml:space="preserve">Žalia – iki 3 proc. </w:t>
            </w:r>
          </w:p>
        </w:tc>
        <w:tc>
          <w:tcPr>
            <w:tcW w:w="3402" w:type="dxa"/>
          </w:tcPr>
          <w:p w14:paraId="75F16BF7" w14:textId="77777777" w:rsidR="00400885" w:rsidRPr="00400885" w:rsidRDefault="00400885" w:rsidP="00620157">
            <w:pPr>
              <w:rPr>
                <w:szCs w:val="24"/>
              </w:rPr>
            </w:pPr>
            <w:r w:rsidRPr="00400885">
              <w:rPr>
                <w:szCs w:val="24"/>
              </w:rPr>
              <w:t>CPI &gt;= 0,97</w:t>
            </w:r>
          </w:p>
        </w:tc>
      </w:tr>
    </w:tbl>
    <w:p w14:paraId="10BF0603" w14:textId="77777777" w:rsidR="00400885" w:rsidRPr="00400885" w:rsidRDefault="00400885" w:rsidP="00400885">
      <w:pPr>
        <w:rPr>
          <w:rFonts w:eastAsia="Calibri"/>
          <w:szCs w:val="24"/>
        </w:rPr>
      </w:pPr>
    </w:p>
    <w:p w14:paraId="0B5666A0" w14:textId="77777777" w:rsidR="00400885" w:rsidRPr="00400885" w:rsidRDefault="00400885" w:rsidP="00400885">
      <w:pPr>
        <w:rPr>
          <w:rFonts w:eastAsia="Calibri"/>
          <w:szCs w:val="24"/>
        </w:rPr>
      </w:pPr>
      <w:r w:rsidRPr="00400885">
        <w:rPr>
          <w:rFonts w:eastAsia="Calibri"/>
          <w:szCs w:val="24"/>
        </w:rPr>
        <w:t>Apimtis*:</w:t>
      </w:r>
    </w:p>
    <w:tbl>
      <w:tblPr>
        <w:tblStyle w:val="Lentelstinklelis6"/>
        <w:tblW w:w="0" w:type="auto"/>
        <w:tblLook w:val="04A0" w:firstRow="1" w:lastRow="0" w:firstColumn="1" w:lastColumn="0" w:noHBand="0" w:noVBand="1"/>
      </w:tblPr>
      <w:tblGrid>
        <w:gridCol w:w="2122"/>
        <w:gridCol w:w="4252"/>
      </w:tblGrid>
      <w:tr w:rsidR="00400885" w:rsidRPr="00400885" w14:paraId="1B48AB4D" w14:textId="77777777" w:rsidTr="00620157">
        <w:trPr>
          <w:trHeight w:val="305"/>
        </w:trPr>
        <w:tc>
          <w:tcPr>
            <w:tcW w:w="2122" w:type="dxa"/>
          </w:tcPr>
          <w:p w14:paraId="0CABD12F" w14:textId="77777777" w:rsidR="00400885" w:rsidRPr="00400885" w:rsidRDefault="00400885" w:rsidP="00620157">
            <w:pPr>
              <w:rPr>
                <w:szCs w:val="24"/>
              </w:rPr>
            </w:pPr>
            <w:r w:rsidRPr="00400885">
              <w:rPr>
                <w:szCs w:val="24"/>
              </w:rPr>
              <w:t xml:space="preserve">Raudona </w:t>
            </w:r>
          </w:p>
        </w:tc>
        <w:tc>
          <w:tcPr>
            <w:tcW w:w="4252" w:type="dxa"/>
          </w:tcPr>
          <w:p w14:paraId="3684AF5F" w14:textId="77777777" w:rsidR="00400885" w:rsidRPr="00400885" w:rsidRDefault="00400885" w:rsidP="00620157">
            <w:pPr>
              <w:rPr>
                <w:szCs w:val="24"/>
              </w:rPr>
            </w:pPr>
          </w:p>
        </w:tc>
      </w:tr>
      <w:tr w:rsidR="00400885" w:rsidRPr="00400885" w14:paraId="45D4FFA1" w14:textId="77777777" w:rsidTr="00620157">
        <w:trPr>
          <w:trHeight w:val="242"/>
        </w:trPr>
        <w:tc>
          <w:tcPr>
            <w:tcW w:w="2122" w:type="dxa"/>
          </w:tcPr>
          <w:p w14:paraId="4DE07001" w14:textId="77777777" w:rsidR="00400885" w:rsidRPr="00400885" w:rsidRDefault="00400885" w:rsidP="00620157">
            <w:pPr>
              <w:rPr>
                <w:szCs w:val="24"/>
              </w:rPr>
            </w:pPr>
            <w:r w:rsidRPr="00400885">
              <w:rPr>
                <w:szCs w:val="24"/>
              </w:rPr>
              <w:t xml:space="preserve">Geltona </w:t>
            </w:r>
          </w:p>
        </w:tc>
        <w:tc>
          <w:tcPr>
            <w:tcW w:w="4252" w:type="dxa"/>
          </w:tcPr>
          <w:p w14:paraId="3635B7B2" w14:textId="77777777" w:rsidR="00400885" w:rsidRPr="00400885" w:rsidRDefault="00400885" w:rsidP="00620157">
            <w:pPr>
              <w:rPr>
                <w:szCs w:val="24"/>
              </w:rPr>
            </w:pPr>
          </w:p>
        </w:tc>
      </w:tr>
      <w:tr w:rsidR="00400885" w:rsidRPr="00400885" w14:paraId="1362360E" w14:textId="77777777" w:rsidTr="00620157">
        <w:tc>
          <w:tcPr>
            <w:tcW w:w="2122" w:type="dxa"/>
          </w:tcPr>
          <w:p w14:paraId="175FA6C5" w14:textId="77777777" w:rsidR="00400885" w:rsidRPr="00400885" w:rsidRDefault="00400885" w:rsidP="00620157">
            <w:pPr>
              <w:rPr>
                <w:szCs w:val="24"/>
              </w:rPr>
            </w:pPr>
            <w:r w:rsidRPr="00400885">
              <w:rPr>
                <w:szCs w:val="24"/>
              </w:rPr>
              <w:t>Žalia</w:t>
            </w:r>
          </w:p>
        </w:tc>
        <w:tc>
          <w:tcPr>
            <w:tcW w:w="4252" w:type="dxa"/>
          </w:tcPr>
          <w:p w14:paraId="4B8DA0E4" w14:textId="77777777" w:rsidR="00400885" w:rsidRPr="00400885" w:rsidRDefault="00400885" w:rsidP="00620157">
            <w:pPr>
              <w:rPr>
                <w:szCs w:val="24"/>
              </w:rPr>
            </w:pPr>
          </w:p>
        </w:tc>
      </w:tr>
    </w:tbl>
    <w:p w14:paraId="39C067CA" w14:textId="77777777" w:rsidR="00400885" w:rsidRPr="00400885" w:rsidRDefault="00400885" w:rsidP="00400885">
      <w:pPr>
        <w:rPr>
          <w:rFonts w:eastAsia="Calibri"/>
          <w:i/>
          <w:sz w:val="20"/>
        </w:rPr>
      </w:pPr>
      <w:r w:rsidRPr="00400885">
        <w:rPr>
          <w:rFonts w:eastAsia="Calibri"/>
          <w:i/>
          <w:sz w:val="20"/>
        </w:rPr>
        <w:t>* Nustatant apimties nuokrypius, atsižvelgiama į projekto, projektų programos pobūdį.</w:t>
      </w:r>
    </w:p>
    <w:p w14:paraId="255A8CC5" w14:textId="77777777" w:rsidR="00400885" w:rsidRPr="00400885" w:rsidRDefault="00400885" w:rsidP="00400885">
      <w:pPr>
        <w:rPr>
          <w:rFonts w:eastAsia="Calibri"/>
          <w:sz w:val="20"/>
          <w:highlight w:val="yellow"/>
        </w:rPr>
      </w:pPr>
    </w:p>
    <w:p w14:paraId="1DD739FC" w14:textId="77777777" w:rsidR="00400885" w:rsidRPr="00400885" w:rsidRDefault="00400885" w:rsidP="00400885">
      <w:pPr>
        <w:rPr>
          <w:rFonts w:eastAsia="Calibri"/>
          <w:szCs w:val="24"/>
        </w:rPr>
      </w:pPr>
      <w:r w:rsidRPr="00400885">
        <w:rPr>
          <w:rFonts w:eastAsia="Calibri"/>
          <w:szCs w:val="24"/>
        </w:rPr>
        <w:t>Rizikos (p</w:t>
      </w:r>
      <w:r w:rsidRPr="00400885">
        <w:rPr>
          <w:szCs w:val="24"/>
        </w:rPr>
        <w:t>rojekto, projektų programos rizikingumas)*</w:t>
      </w:r>
      <w:r w:rsidRPr="00400885">
        <w:rPr>
          <w:rFonts w:eastAsia="Calibri"/>
          <w:szCs w:val="24"/>
        </w:rPr>
        <w:t>:</w:t>
      </w:r>
    </w:p>
    <w:tbl>
      <w:tblPr>
        <w:tblStyle w:val="Lentelstinklelis6"/>
        <w:tblW w:w="6374" w:type="dxa"/>
        <w:tblLook w:val="04A0" w:firstRow="1" w:lastRow="0" w:firstColumn="1" w:lastColumn="0" w:noHBand="0" w:noVBand="1"/>
      </w:tblPr>
      <w:tblGrid>
        <w:gridCol w:w="2120"/>
        <w:gridCol w:w="4254"/>
      </w:tblGrid>
      <w:tr w:rsidR="00400885" w:rsidRPr="00400885" w14:paraId="29D8B0C8" w14:textId="77777777" w:rsidTr="00620157">
        <w:tc>
          <w:tcPr>
            <w:tcW w:w="2120" w:type="dxa"/>
          </w:tcPr>
          <w:p w14:paraId="64D838E9" w14:textId="77777777" w:rsidR="00400885" w:rsidRPr="00400885" w:rsidRDefault="00400885" w:rsidP="00620157">
            <w:pPr>
              <w:rPr>
                <w:szCs w:val="24"/>
              </w:rPr>
            </w:pPr>
            <w:r w:rsidRPr="00400885">
              <w:rPr>
                <w:szCs w:val="24"/>
              </w:rPr>
              <w:t xml:space="preserve">Raudona </w:t>
            </w:r>
          </w:p>
        </w:tc>
        <w:tc>
          <w:tcPr>
            <w:tcW w:w="4254" w:type="dxa"/>
          </w:tcPr>
          <w:p w14:paraId="560C1D9B" w14:textId="77777777" w:rsidR="00400885" w:rsidRPr="00400885" w:rsidRDefault="00400885" w:rsidP="00620157">
            <w:pPr>
              <w:rPr>
                <w:szCs w:val="24"/>
              </w:rPr>
            </w:pPr>
          </w:p>
        </w:tc>
      </w:tr>
      <w:tr w:rsidR="00400885" w:rsidRPr="00400885" w14:paraId="109A128C" w14:textId="77777777" w:rsidTr="00620157">
        <w:tc>
          <w:tcPr>
            <w:tcW w:w="2120" w:type="dxa"/>
          </w:tcPr>
          <w:p w14:paraId="7902AA97" w14:textId="77777777" w:rsidR="00400885" w:rsidRPr="00400885" w:rsidRDefault="00400885" w:rsidP="00620157">
            <w:pPr>
              <w:rPr>
                <w:szCs w:val="24"/>
              </w:rPr>
            </w:pPr>
            <w:r w:rsidRPr="00400885">
              <w:rPr>
                <w:szCs w:val="24"/>
              </w:rPr>
              <w:t xml:space="preserve">Geltona </w:t>
            </w:r>
          </w:p>
        </w:tc>
        <w:tc>
          <w:tcPr>
            <w:tcW w:w="4254" w:type="dxa"/>
          </w:tcPr>
          <w:p w14:paraId="76575D0F" w14:textId="77777777" w:rsidR="00400885" w:rsidRPr="00400885" w:rsidRDefault="00400885" w:rsidP="00620157">
            <w:pPr>
              <w:rPr>
                <w:szCs w:val="24"/>
              </w:rPr>
            </w:pPr>
          </w:p>
        </w:tc>
      </w:tr>
      <w:tr w:rsidR="00400885" w:rsidRPr="00400885" w14:paraId="1736A386" w14:textId="77777777" w:rsidTr="00620157">
        <w:tc>
          <w:tcPr>
            <w:tcW w:w="2120" w:type="dxa"/>
          </w:tcPr>
          <w:p w14:paraId="01C62F59" w14:textId="77777777" w:rsidR="00400885" w:rsidRPr="00400885" w:rsidRDefault="00400885" w:rsidP="00620157">
            <w:pPr>
              <w:rPr>
                <w:szCs w:val="24"/>
              </w:rPr>
            </w:pPr>
            <w:r w:rsidRPr="00400885">
              <w:rPr>
                <w:szCs w:val="24"/>
              </w:rPr>
              <w:t xml:space="preserve">Žalia </w:t>
            </w:r>
          </w:p>
        </w:tc>
        <w:tc>
          <w:tcPr>
            <w:tcW w:w="4254" w:type="dxa"/>
          </w:tcPr>
          <w:p w14:paraId="2B131C6F" w14:textId="77777777" w:rsidR="00400885" w:rsidRPr="00400885" w:rsidRDefault="00400885" w:rsidP="00620157">
            <w:pPr>
              <w:rPr>
                <w:szCs w:val="24"/>
              </w:rPr>
            </w:pPr>
          </w:p>
        </w:tc>
      </w:tr>
    </w:tbl>
    <w:p w14:paraId="262C03F4" w14:textId="77777777" w:rsidR="00400885" w:rsidRPr="00400885" w:rsidRDefault="00400885" w:rsidP="00400885">
      <w:pPr>
        <w:spacing w:after="160" w:line="259" w:lineRule="auto"/>
        <w:rPr>
          <w:rFonts w:eastAsia="Calibri"/>
          <w:i/>
          <w:strike/>
          <w:sz w:val="20"/>
        </w:rPr>
      </w:pPr>
      <w:r w:rsidRPr="00400885">
        <w:rPr>
          <w:i/>
          <w:sz w:val="20"/>
        </w:rPr>
        <w:t xml:space="preserve">* </w:t>
      </w:r>
      <w:r w:rsidRPr="00400885">
        <w:rPr>
          <w:rFonts w:eastAsia="Calibri"/>
          <w:i/>
          <w:sz w:val="20"/>
        </w:rPr>
        <w:t>Projekto arba projektų programos rizikingumo būklė eigos ataskaitoje vertinama atsižvelgiant į rizikų, kurių RĮP &gt; 6, kiekį, ar yra numatytos ir taikomos rizikos valdymo priemonės. Taip pat gali būti vertinami kiti aspektai, kurie aktualūs konkrečiam projektui, projektų programai (tikimybė, kad projektas, projektų programa nebus laiku įgyvendinta, kad bus nukrypta nuo apimties, viršytas suplanuotas biudžetas ir kt.).</w:t>
      </w:r>
    </w:p>
    <w:p w14:paraId="01A06AEE" w14:textId="77777777" w:rsidR="00400885" w:rsidRPr="00400885" w:rsidRDefault="00400885" w:rsidP="00400885">
      <w:pPr>
        <w:jc w:val="both"/>
        <w:rPr>
          <w:iCs/>
          <w:szCs w:val="24"/>
        </w:rPr>
      </w:pPr>
      <w:r w:rsidRPr="00400885">
        <w:rPr>
          <w:iCs/>
          <w:szCs w:val="24"/>
        </w:rPr>
        <w:t>Bendras vertinimas:</w:t>
      </w:r>
    </w:p>
    <w:p w14:paraId="0232E449" w14:textId="77777777" w:rsidR="00400885" w:rsidRPr="00400885" w:rsidRDefault="00400885" w:rsidP="00400885">
      <w:pPr>
        <w:jc w:val="both"/>
        <w:rPr>
          <w:iCs/>
          <w:sz w:val="20"/>
        </w:rPr>
      </w:pPr>
      <w:r w:rsidRPr="00400885">
        <w:rPr>
          <w:iCs/>
          <w:sz w:val="20"/>
        </w:rPr>
        <w:t>Projekto arba projektų programos būklė (spalva) nustatoma pagal apimties, tvarkaraščio (terminų), biudžeto būklę</w:t>
      </w:r>
    </w:p>
    <w:p w14:paraId="756C845B" w14:textId="77777777" w:rsidR="00400885" w:rsidRPr="00400885" w:rsidRDefault="00400885" w:rsidP="00400885">
      <w:pPr>
        <w:jc w:val="both"/>
        <w:rPr>
          <w:rFonts w:eastAsia="Calibri"/>
          <w:sz w:val="22"/>
          <w:szCs w:val="22"/>
        </w:rPr>
      </w:pPr>
      <w:r w:rsidRPr="00400885">
        <w:rPr>
          <w:rFonts w:eastAsia="Calibri"/>
          <w:noProof/>
          <w:sz w:val="22"/>
          <w:szCs w:val="22"/>
          <w:lang w:eastAsia="lt-LT"/>
        </w:rPr>
        <w:drawing>
          <wp:inline distT="0" distB="0" distL="0" distR="0" wp14:anchorId="7B91F17F" wp14:editId="28EAA261">
            <wp:extent cx="5391754" cy="3035300"/>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9"/>
                    <a:srcRect l="5603" t="22321" r="22702" b="5921"/>
                    <a:stretch/>
                  </pic:blipFill>
                  <pic:spPr bwMode="auto">
                    <a:xfrm>
                      <a:off x="0" y="0"/>
                      <a:ext cx="5393619" cy="3036350"/>
                    </a:xfrm>
                    <a:prstGeom prst="rect">
                      <a:avLst/>
                    </a:prstGeom>
                    <a:ln>
                      <a:noFill/>
                    </a:ln>
                    <a:extLst>
                      <a:ext uri="{53640926-AAD7-44D8-BBD7-CCE9431645EC}">
                        <a14:shadowObscured xmlns:a14="http://schemas.microsoft.com/office/drawing/2010/main"/>
                      </a:ext>
                    </a:extLst>
                  </pic:spPr>
                </pic:pic>
              </a:graphicData>
            </a:graphic>
          </wp:inline>
        </w:drawing>
      </w:r>
    </w:p>
    <w:p w14:paraId="5F1E9978" w14:textId="77777777" w:rsidR="00400885" w:rsidRPr="00400885" w:rsidRDefault="00400885" w:rsidP="00400885">
      <w:pPr>
        <w:rPr>
          <w:rFonts w:eastAsia="Calibri"/>
          <w:sz w:val="22"/>
          <w:szCs w:val="22"/>
        </w:rPr>
      </w:pPr>
    </w:p>
    <w:p w14:paraId="33F26C3B" w14:textId="77777777" w:rsidR="00400885" w:rsidRPr="00400885" w:rsidRDefault="00400885" w:rsidP="00400885">
      <w:pPr>
        <w:rPr>
          <w:rFonts w:eastAsia="Calibri"/>
          <w:sz w:val="22"/>
          <w:szCs w:val="22"/>
        </w:rPr>
      </w:pPr>
    </w:p>
    <w:p w14:paraId="762EF2E4" w14:textId="77777777" w:rsidR="00400885" w:rsidRPr="00400885" w:rsidRDefault="00400885" w:rsidP="00400885">
      <w:pPr>
        <w:jc w:val="center"/>
        <w:rPr>
          <w:rFonts w:eastAsia="Calibri"/>
          <w:szCs w:val="24"/>
        </w:rPr>
      </w:pPr>
      <w:r w:rsidRPr="00400885">
        <w:rPr>
          <w:rFonts w:eastAsia="Calibri"/>
          <w:szCs w:val="24"/>
        </w:rPr>
        <w:t>_____________________</w:t>
      </w:r>
    </w:p>
    <w:p w14:paraId="0228FE68"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79B48CB5"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lastRenderedPageBreak/>
        <w:t>Projektinio valdymo tvarkos aprašo</w:t>
      </w:r>
    </w:p>
    <w:p w14:paraId="1E86ED0D"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8 priedas</w:t>
      </w:r>
    </w:p>
    <w:p w14:paraId="3940C857"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p>
    <w:p w14:paraId="0552896D"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szCs w:val="24"/>
        </w:rPr>
      </w:pPr>
      <w:r w:rsidRPr="00400885">
        <w:rPr>
          <w:rFonts w:eastAsia="Trebuchet MS"/>
          <w:b/>
          <w:szCs w:val="24"/>
        </w:rPr>
        <w:t>(Projekto pokyčio prašymo forma)</w:t>
      </w:r>
    </w:p>
    <w:p w14:paraId="4A6EC994"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szCs w:val="24"/>
        </w:rPr>
      </w:pPr>
    </w:p>
    <w:p w14:paraId="17380856"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szCs w:val="24"/>
        </w:rPr>
      </w:pPr>
      <w:r w:rsidRPr="00400885">
        <w:rPr>
          <w:rFonts w:eastAsia="Trebuchet MS"/>
          <w:szCs w:val="24"/>
        </w:rPr>
        <w:t>(Institucijos pavadinimas)</w:t>
      </w:r>
    </w:p>
    <w:p w14:paraId="5BA48F5A"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szCs w:val="24"/>
        </w:rPr>
      </w:pPr>
    </w:p>
    <w:p w14:paraId="531C4DCE"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caps/>
          <w:szCs w:val="24"/>
        </w:rPr>
      </w:pPr>
      <w:r w:rsidRPr="00400885">
        <w:rPr>
          <w:rFonts w:eastAsia="Trebuchet MS"/>
          <w:b/>
          <w:caps/>
          <w:szCs w:val="24"/>
        </w:rPr>
        <w:t>PROJEKTO POKYČIO PRAŠYMAS</w:t>
      </w:r>
    </w:p>
    <w:p w14:paraId="7FE1B711"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22"/>
          <w:szCs w:val="22"/>
        </w:rPr>
      </w:pPr>
    </w:p>
    <w:p w14:paraId="11390236" w14:textId="77777777" w:rsidR="00400885" w:rsidRPr="00400885" w:rsidRDefault="00400885" w:rsidP="00400885">
      <w:pPr>
        <w:widowControl w:val="0"/>
        <w:overflowPunct w:val="0"/>
        <w:autoSpaceDE w:val="0"/>
        <w:autoSpaceDN w:val="0"/>
        <w:adjustRightInd w:val="0"/>
        <w:jc w:val="center"/>
        <w:textAlignment w:val="baseline"/>
        <w:rPr>
          <w:rFonts w:eastAsia="Trebuchet MS"/>
          <w:szCs w:val="24"/>
        </w:rPr>
      </w:pPr>
      <w:r w:rsidRPr="00400885">
        <w:rPr>
          <w:rFonts w:eastAsia="Trebuchet MS"/>
          <w:szCs w:val="24"/>
        </w:rPr>
        <w:t>(Dokumento data, registracijos numeris)</w:t>
      </w:r>
    </w:p>
    <w:p w14:paraId="53168ED5"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sz w:val="22"/>
          <w:szCs w:val="22"/>
        </w:rPr>
      </w:pPr>
    </w:p>
    <w:p w14:paraId="23726A95"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t>Pildant projekto pokyčio prašymo formą, tekstas kursyvu ištrinamas.</w:t>
      </w:r>
    </w:p>
    <w:tbl>
      <w:tblPr>
        <w:tblStyle w:val="Lentelstinklelis7"/>
        <w:tblW w:w="5000" w:type="pct"/>
        <w:shd w:val="clear" w:color="auto" w:fill="FFFFFF" w:themeFill="background1"/>
        <w:tblCellMar>
          <w:top w:w="28" w:type="dxa"/>
          <w:bottom w:w="28" w:type="dxa"/>
        </w:tblCellMar>
        <w:tblLook w:val="04A0" w:firstRow="1" w:lastRow="0" w:firstColumn="1" w:lastColumn="0" w:noHBand="0" w:noVBand="1"/>
      </w:tblPr>
      <w:tblGrid>
        <w:gridCol w:w="5217"/>
        <w:gridCol w:w="4637"/>
      </w:tblGrid>
      <w:tr w:rsidR="00400885" w:rsidRPr="00400885" w14:paraId="51F0FD43" w14:textId="77777777" w:rsidTr="00620157">
        <w:trPr>
          <w:trHeight w:val="340"/>
        </w:trPr>
        <w:tc>
          <w:tcPr>
            <w:tcW w:w="2647" w:type="pct"/>
            <w:shd w:val="clear" w:color="auto" w:fill="FFFFFF" w:themeFill="background1"/>
            <w:vAlign w:val="center"/>
          </w:tcPr>
          <w:p w14:paraId="776F8A80" w14:textId="77777777" w:rsidR="00400885" w:rsidRPr="00400885" w:rsidDel="00A72AFA" w:rsidRDefault="00400885" w:rsidP="00620157">
            <w:pPr>
              <w:widowControl w:val="0"/>
              <w:shd w:val="clear" w:color="auto" w:fill="FFFFFF"/>
              <w:overflowPunct w:val="0"/>
              <w:autoSpaceDE w:val="0"/>
              <w:autoSpaceDN w:val="0"/>
              <w:adjustRightInd w:val="0"/>
              <w:textAlignment w:val="baseline"/>
              <w:rPr>
                <w:rFonts w:ascii="Times New Roman" w:hAnsi="Times New Roman"/>
                <w:szCs w:val="24"/>
              </w:rPr>
            </w:pPr>
            <w:r w:rsidRPr="00400885">
              <w:rPr>
                <w:rFonts w:ascii="Times New Roman" w:hAnsi="Times New Roman"/>
                <w:b/>
                <w:szCs w:val="24"/>
              </w:rPr>
              <w:t>Projekto pavadinimas</w:t>
            </w:r>
          </w:p>
        </w:tc>
        <w:tc>
          <w:tcPr>
            <w:tcW w:w="2353" w:type="pct"/>
            <w:shd w:val="clear" w:color="auto" w:fill="FFFFFF" w:themeFill="background1"/>
            <w:vAlign w:val="center"/>
          </w:tcPr>
          <w:p w14:paraId="0D214F6F"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1FD15061" w14:textId="77777777" w:rsidTr="00620157">
        <w:trPr>
          <w:trHeight w:val="340"/>
        </w:trPr>
        <w:tc>
          <w:tcPr>
            <w:tcW w:w="2647" w:type="pct"/>
            <w:shd w:val="clear" w:color="auto" w:fill="FFFFFF" w:themeFill="background1"/>
            <w:vAlign w:val="center"/>
          </w:tcPr>
          <w:p w14:paraId="2530C610" w14:textId="77777777" w:rsidR="00400885" w:rsidRPr="00400885" w:rsidDel="00A72AFA" w:rsidRDefault="00400885" w:rsidP="00620157">
            <w:pPr>
              <w:widowControl w:val="0"/>
              <w:shd w:val="clear" w:color="auto" w:fill="FFFFFF"/>
              <w:overflowPunct w:val="0"/>
              <w:autoSpaceDE w:val="0"/>
              <w:autoSpaceDN w:val="0"/>
              <w:adjustRightInd w:val="0"/>
              <w:textAlignment w:val="baseline"/>
              <w:rPr>
                <w:rFonts w:ascii="Times New Roman" w:hAnsi="Times New Roman"/>
                <w:szCs w:val="24"/>
              </w:rPr>
            </w:pPr>
            <w:r w:rsidRPr="00400885">
              <w:rPr>
                <w:rFonts w:ascii="Times New Roman" w:hAnsi="Times New Roman"/>
                <w:b/>
                <w:szCs w:val="24"/>
              </w:rPr>
              <w:t>Projekto Nr.</w:t>
            </w:r>
          </w:p>
        </w:tc>
        <w:tc>
          <w:tcPr>
            <w:tcW w:w="2353" w:type="pct"/>
            <w:shd w:val="clear" w:color="auto" w:fill="FFFFFF" w:themeFill="background1"/>
            <w:vAlign w:val="center"/>
          </w:tcPr>
          <w:p w14:paraId="5B2B1BAB"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087F2311" w14:textId="77777777" w:rsidTr="00620157">
        <w:trPr>
          <w:trHeight w:val="340"/>
        </w:trPr>
        <w:tc>
          <w:tcPr>
            <w:tcW w:w="2647" w:type="pct"/>
            <w:shd w:val="clear" w:color="auto" w:fill="FFFFFF" w:themeFill="background1"/>
            <w:vAlign w:val="center"/>
          </w:tcPr>
          <w:p w14:paraId="3C056A3D"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Projekto savininkas</w:t>
            </w:r>
          </w:p>
          <w:p w14:paraId="36C96733"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szCs w:val="24"/>
              </w:rPr>
              <w:t>(Vardas, pavardė, pareigos, el. paštas)</w:t>
            </w:r>
          </w:p>
        </w:tc>
        <w:tc>
          <w:tcPr>
            <w:tcW w:w="2353" w:type="pct"/>
            <w:shd w:val="clear" w:color="auto" w:fill="FFFFFF" w:themeFill="background1"/>
            <w:vAlign w:val="center"/>
          </w:tcPr>
          <w:p w14:paraId="6788DC7A"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19AC151F" w14:textId="77777777" w:rsidTr="00620157">
        <w:trPr>
          <w:trHeight w:val="340"/>
        </w:trPr>
        <w:tc>
          <w:tcPr>
            <w:tcW w:w="2647" w:type="pct"/>
            <w:shd w:val="clear" w:color="auto" w:fill="FFFFFF" w:themeFill="background1"/>
            <w:vAlign w:val="center"/>
          </w:tcPr>
          <w:p w14:paraId="1071087D"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 xml:space="preserve">Projekto vadovas </w:t>
            </w:r>
          </w:p>
          <w:p w14:paraId="5B5F578F"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szCs w:val="24"/>
              </w:rPr>
              <w:t>(Vardas, pavardė, pareigos, el. paštas)</w:t>
            </w:r>
          </w:p>
        </w:tc>
        <w:tc>
          <w:tcPr>
            <w:tcW w:w="2353" w:type="pct"/>
            <w:shd w:val="clear" w:color="auto" w:fill="FFFFFF" w:themeFill="background1"/>
            <w:vAlign w:val="center"/>
          </w:tcPr>
          <w:p w14:paraId="73AEF2F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35507351" w14:textId="77777777" w:rsidTr="00620157">
        <w:trPr>
          <w:trHeight w:val="340"/>
        </w:trPr>
        <w:tc>
          <w:tcPr>
            <w:tcW w:w="2647" w:type="pct"/>
            <w:shd w:val="clear" w:color="auto" w:fill="FFFFFF" w:themeFill="background1"/>
            <w:vAlign w:val="center"/>
          </w:tcPr>
          <w:p w14:paraId="79B317DB"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Pokyčio prašymo Nr.</w:t>
            </w:r>
          </w:p>
        </w:tc>
        <w:tc>
          <w:tcPr>
            <w:tcW w:w="2353" w:type="pct"/>
            <w:shd w:val="clear" w:color="auto" w:fill="FFFFFF" w:themeFill="background1"/>
            <w:vAlign w:val="center"/>
          </w:tcPr>
          <w:p w14:paraId="66A72557"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bl>
    <w:p w14:paraId="6A64B5CD" w14:textId="77777777" w:rsidR="00400885" w:rsidRPr="00400885" w:rsidRDefault="00400885" w:rsidP="00400885">
      <w:pPr>
        <w:widowControl w:val="0"/>
        <w:shd w:val="clear" w:color="auto" w:fill="FFFFFF"/>
        <w:overflowPunct w:val="0"/>
        <w:autoSpaceDE w:val="0"/>
        <w:autoSpaceDN w:val="0"/>
        <w:adjustRightInd w:val="0"/>
        <w:textAlignment w:val="baseline"/>
        <w:rPr>
          <w:b/>
          <w:sz w:val="22"/>
          <w:szCs w:val="22"/>
        </w:rPr>
      </w:pPr>
    </w:p>
    <w:tbl>
      <w:tblPr>
        <w:tblStyle w:val="Lentelstinklelis7"/>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FFFFFF" w:themeFill="background1"/>
        <w:tblCellMar>
          <w:top w:w="28" w:type="dxa"/>
          <w:bottom w:w="28" w:type="dxa"/>
        </w:tblCellMar>
        <w:tblLook w:val="04A0" w:firstRow="1" w:lastRow="0" w:firstColumn="1" w:lastColumn="0" w:noHBand="0" w:noVBand="1"/>
      </w:tblPr>
      <w:tblGrid>
        <w:gridCol w:w="9854"/>
      </w:tblGrid>
      <w:tr w:rsidR="00400885" w:rsidRPr="00400885" w14:paraId="637F055D" w14:textId="77777777" w:rsidTr="00620157">
        <w:trPr>
          <w:trHeight w:val="341"/>
          <w:tblHeader/>
        </w:trPr>
        <w:tc>
          <w:tcPr>
            <w:tcW w:w="5000" w:type="pct"/>
            <w:shd w:val="clear" w:color="auto" w:fill="FFFFFF" w:themeFill="background1"/>
            <w:vAlign w:val="center"/>
          </w:tcPr>
          <w:p w14:paraId="349F6F56" w14:textId="77777777" w:rsidR="00400885" w:rsidRPr="00400885" w:rsidRDefault="00400885" w:rsidP="00620157">
            <w:pPr>
              <w:keepNext/>
              <w:keepLines/>
              <w:widowControl w:val="0"/>
              <w:shd w:val="clear" w:color="auto" w:fill="FFFFFF"/>
              <w:tabs>
                <w:tab w:val="left" w:pos="2702"/>
              </w:tabs>
              <w:overflowPunct w:val="0"/>
              <w:autoSpaceDE w:val="0"/>
              <w:autoSpaceDN w:val="0"/>
              <w:adjustRightInd w:val="0"/>
              <w:ind w:left="431" w:hanging="431"/>
              <w:textAlignment w:val="baseline"/>
              <w:outlineLvl w:val="0"/>
              <w:rPr>
                <w:rFonts w:ascii="Times New Roman" w:hAnsi="Times New Roman"/>
                <w:b/>
                <w:bCs/>
                <w:caps/>
              </w:rPr>
            </w:pPr>
            <w:r w:rsidRPr="00400885">
              <w:rPr>
                <w:rFonts w:ascii="Times New Roman" w:hAnsi="Times New Roman"/>
                <w:b/>
                <w:bCs/>
                <w:caps/>
              </w:rPr>
              <w:t>1. Siūlomas pokytis</w:t>
            </w:r>
            <w:r w:rsidRPr="00400885">
              <w:rPr>
                <w:rFonts w:ascii="Times New Roman" w:hAnsi="Times New Roman"/>
                <w:b/>
                <w:bCs/>
                <w:caps/>
              </w:rPr>
              <w:tab/>
            </w:r>
          </w:p>
        </w:tc>
      </w:tr>
      <w:tr w:rsidR="00400885" w:rsidRPr="00400885" w14:paraId="12CD8800" w14:textId="77777777" w:rsidTr="00620157">
        <w:trPr>
          <w:trHeight w:val="360"/>
        </w:trPr>
        <w:tc>
          <w:tcPr>
            <w:tcW w:w="5000" w:type="pct"/>
            <w:shd w:val="clear" w:color="auto" w:fill="FFFFFF" w:themeFill="background1"/>
          </w:tcPr>
          <w:p w14:paraId="1AFDB9CC"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i/>
                <w:iCs/>
              </w:rPr>
            </w:pPr>
            <w:r w:rsidRPr="00400885">
              <w:rPr>
                <w:rFonts w:ascii="Times New Roman" w:hAnsi="Times New Roman"/>
                <w:i/>
                <w:iCs/>
              </w:rPr>
              <w:t>(Trumpas aprašymas, siūlomas sprendimas)</w:t>
            </w:r>
          </w:p>
        </w:tc>
      </w:tr>
    </w:tbl>
    <w:p w14:paraId="71E72703"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7"/>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667"/>
        <w:gridCol w:w="1803"/>
        <w:gridCol w:w="1486"/>
        <w:gridCol w:w="1533"/>
        <w:gridCol w:w="1754"/>
        <w:gridCol w:w="1354"/>
        <w:gridCol w:w="1257"/>
      </w:tblGrid>
      <w:tr w:rsidR="00400885" w:rsidRPr="00400885" w14:paraId="1BF3E4D4" w14:textId="77777777" w:rsidTr="00620157">
        <w:trPr>
          <w:trHeight w:val="340"/>
          <w:tblHeader/>
        </w:trPr>
        <w:tc>
          <w:tcPr>
            <w:tcW w:w="5000" w:type="pct"/>
            <w:gridSpan w:val="7"/>
            <w:shd w:val="clear" w:color="auto" w:fill="auto"/>
          </w:tcPr>
          <w:p w14:paraId="4BD09513"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rPr>
            </w:pPr>
            <w:r w:rsidRPr="00400885">
              <w:rPr>
                <w:rFonts w:ascii="Times New Roman" w:hAnsi="Times New Roman"/>
                <w:b/>
              </w:rPr>
              <w:t>2. SPRENDIMO ALTERNATYVOS</w:t>
            </w:r>
          </w:p>
        </w:tc>
      </w:tr>
      <w:tr w:rsidR="00400885" w:rsidRPr="00400885" w14:paraId="573C2BBA" w14:textId="77777777" w:rsidTr="00620157">
        <w:trPr>
          <w:tblHeader/>
        </w:trPr>
        <w:tc>
          <w:tcPr>
            <w:tcW w:w="338" w:type="pct"/>
            <w:shd w:val="clear" w:color="auto" w:fill="auto"/>
          </w:tcPr>
          <w:p w14:paraId="769E543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Eil. Nr.</w:t>
            </w:r>
          </w:p>
        </w:tc>
        <w:tc>
          <w:tcPr>
            <w:tcW w:w="915" w:type="pct"/>
            <w:shd w:val="clear" w:color="auto" w:fill="auto"/>
          </w:tcPr>
          <w:p w14:paraId="3311622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Alternatyvos aprašymas</w:t>
            </w:r>
          </w:p>
        </w:tc>
        <w:tc>
          <w:tcPr>
            <w:tcW w:w="754" w:type="pct"/>
            <w:shd w:val="clear" w:color="auto" w:fill="auto"/>
          </w:tcPr>
          <w:p w14:paraId="3CEE3C9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 xml:space="preserve">Preliminarus biudžetas </w:t>
            </w:r>
          </w:p>
        </w:tc>
        <w:tc>
          <w:tcPr>
            <w:tcW w:w="778" w:type="pct"/>
            <w:shd w:val="clear" w:color="auto" w:fill="auto"/>
          </w:tcPr>
          <w:p w14:paraId="1A984ED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Finansavimo šaltiniai</w:t>
            </w:r>
          </w:p>
        </w:tc>
        <w:tc>
          <w:tcPr>
            <w:tcW w:w="890" w:type="pct"/>
            <w:shd w:val="clear" w:color="auto" w:fill="auto"/>
          </w:tcPr>
          <w:p w14:paraId="6014847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Įgyvendinimo laikotarpis</w:t>
            </w:r>
          </w:p>
        </w:tc>
        <w:tc>
          <w:tcPr>
            <w:tcW w:w="687" w:type="pct"/>
            <w:shd w:val="clear" w:color="auto" w:fill="auto"/>
          </w:tcPr>
          <w:p w14:paraId="0E2A8939"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Privalumai</w:t>
            </w:r>
          </w:p>
        </w:tc>
        <w:tc>
          <w:tcPr>
            <w:tcW w:w="639" w:type="pct"/>
            <w:shd w:val="clear" w:color="auto" w:fill="auto"/>
          </w:tcPr>
          <w:p w14:paraId="10DF07D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Trūkumai</w:t>
            </w:r>
          </w:p>
        </w:tc>
      </w:tr>
      <w:tr w:rsidR="00400885" w:rsidRPr="00400885" w14:paraId="0167501B" w14:textId="77777777" w:rsidTr="00620157">
        <w:trPr>
          <w:trHeight w:val="340"/>
        </w:trPr>
        <w:tc>
          <w:tcPr>
            <w:tcW w:w="338" w:type="pct"/>
            <w:shd w:val="clear" w:color="auto" w:fill="auto"/>
          </w:tcPr>
          <w:p w14:paraId="3A6664FF"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915" w:type="pct"/>
            <w:shd w:val="clear" w:color="auto" w:fill="auto"/>
          </w:tcPr>
          <w:p w14:paraId="053D7018"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754" w:type="pct"/>
            <w:shd w:val="clear" w:color="auto" w:fill="auto"/>
          </w:tcPr>
          <w:p w14:paraId="2101F9F3"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778" w:type="pct"/>
            <w:shd w:val="clear" w:color="auto" w:fill="auto"/>
          </w:tcPr>
          <w:p w14:paraId="63DE9FB7"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890" w:type="pct"/>
            <w:shd w:val="clear" w:color="auto" w:fill="auto"/>
          </w:tcPr>
          <w:p w14:paraId="6EA21169"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687" w:type="pct"/>
            <w:shd w:val="clear" w:color="auto" w:fill="auto"/>
          </w:tcPr>
          <w:p w14:paraId="5A82D27E"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639" w:type="pct"/>
            <w:shd w:val="clear" w:color="auto" w:fill="auto"/>
          </w:tcPr>
          <w:p w14:paraId="67D21472"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r>
    </w:tbl>
    <w:p w14:paraId="7378C47E" w14:textId="77777777" w:rsidR="00400885" w:rsidRPr="00400885" w:rsidRDefault="00400885" w:rsidP="00400885">
      <w:pPr>
        <w:widowControl w:val="0"/>
        <w:overflowPunct w:val="0"/>
        <w:autoSpaceDE w:val="0"/>
        <w:autoSpaceDN w:val="0"/>
        <w:adjustRightInd w:val="0"/>
        <w:jc w:val="both"/>
        <w:textAlignment w:val="baseline"/>
        <w:rPr>
          <w:rFonts w:eastAsia="Trebuchet MS"/>
          <w:i/>
          <w:iCs/>
          <w:color w:val="212529"/>
          <w:sz w:val="20"/>
        </w:rPr>
      </w:pPr>
      <w:r w:rsidRPr="00400885">
        <w:rPr>
          <w:rFonts w:eastAsia="Trebuchet MS"/>
          <w:i/>
          <w:iCs/>
          <w:noProof/>
          <w:sz w:val="20"/>
        </w:rPr>
        <w:t xml:space="preserve">Alternatyvos aprašyme nurodoma, kaip bus pasiektas projekto rezultatas. Analizuojant alternatyvas, rekomenduojama atsakyti į šiuos klausimus: </w:t>
      </w:r>
      <w:r w:rsidRPr="00400885">
        <w:rPr>
          <w:rFonts w:eastAsia="Trebuchet MS"/>
          <w:i/>
          <w:iCs/>
          <w:color w:val="212529"/>
          <w:sz w:val="20"/>
        </w:rPr>
        <w:t>Ar rezultatas gali būti pasiektas greičiau? Ar gali būti sumažintas biudžetas? Kokia minimali rezultato apimtis, kuri atitinka reikalavimus (nedaroma daugiau / geriau, negu reikalaujama)? Ar galimas darbų / procesų efektyvumas, sumažinus reikiamus žmogiškuosius išteklius?</w:t>
      </w:r>
    </w:p>
    <w:p w14:paraId="7B1707D0"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tbl>
      <w:tblPr>
        <w:tblStyle w:val="Lentelstinklelis7"/>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854"/>
      </w:tblGrid>
      <w:tr w:rsidR="00400885" w:rsidRPr="00400885" w14:paraId="6572DEFC" w14:textId="77777777" w:rsidTr="00620157">
        <w:trPr>
          <w:trHeight w:val="340"/>
        </w:trPr>
        <w:tc>
          <w:tcPr>
            <w:tcW w:w="5000" w:type="pct"/>
            <w:shd w:val="clear" w:color="auto" w:fill="auto"/>
          </w:tcPr>
          <w:p w14:paraId="3D93AD7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r w:rsidRPr="00400885">
              <w:rPr>
                <w:rFonts w:ascii="Times New Roman" w:hAnsi="Times New Roman"/>
                <w:b/>
              </w:rPr>
              <w:t>2.1. Pasirinkta alternatyva</w:t>
            </w:r>
          </w:p>
        </w:tc>
      </w:tr>
      <w:tr w:rsidR="00400885" w:rsidRPr="00400885" w14:paraId="19B47E2E" w14:textId="77777777" w:rsidTr="00620157">
        <w:trPr>
          <w:trHeight w:val="340"/>
        </w:trPr>
        <w:tc>
          <w:tcPr>
            <w:tcW w:w="5000" w:type="pct"/>
            <w:shd w:val="clear" w:color="auto" w:fill="auto"/>
          </w:tcPr>
          <w:p w14:paraId="02E15632"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color w:val="FF0000"/>
              </w:rPr>
            </w:pPr>
            <w:r w:rsidRPr="00400885">
              <w:rPr>
                <w:rFonts w:ascii="Times New Roman" w:hAnsi="Times New Roman"/>
                <w:i/>
                <w:iCs/>
              </w:rPr>
              <w:t>(Alternatyvos Nr., motyvuotas sprendimas dėl alternatyvos pasirinkimo)</w:t>
            </w:r>
          </w:p>
        </w:tc>
      </w:tr>
    </w:tbl>
    <w:p w14:paraId="3C595F2A"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7"/>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3333"/>
        <w:gridCol w:w="6521"/>
      </w:tblGrid>
      <w:tr w:rsidR="00400885" w:rsidRPr="00400885" w14:paraId="2062A19C" w14:textId="77777777" w:rsidTr="00620157">
        <w:trPr>
          <w:trHeight w:val="340"/>
          <w:tblHeader/>
        </w:trPr>
        <w:tc>
          <w:tcPr>
            <w:tcW w:w="5000" w:type="pct"/>
            <w:gridSpan w:val="2"/>
            <w:shd w:val="clear" w:color="auto" w:fill="auto"/>
          </w:tcPr>
          <w:p w14:paraId="4BA49E6E" w14:textId="77777777" w:rsidR="00400885" w:rsidRPr="00400885" w:rsidRDefault="00400885" w:rsidP="00620157">
            <w:pPr>
              <w:keepNext/>
              <w:keepLines/>
              <w:widowControl w:val="0"/>
              <w:shd w:val="clear" w:color="auto" w:fill="FFFFFF"/>
              <w:overflowPunct w:val="0"/>
              <w:autoSpaceDE w:val="0"/>
              <w:autoSpaceDN w:val="0"/>
              <w:adjustRightInd w:val="0"/>
              <w:ind w:left="431" w:hanging="431"/>
              <w:jc w:val="both"/>
              <w:textAlignment w:val="baseline"/>
              <w:outlineLvl w:val="0"/>
              <w:rPr>
                <w:rFonts w:ascii="Times New Roman" w:hAnsi="Times New Roman"/>
                <w:b/>
                <w:bCs/>
                <w:caps/>
              </w:rPr>
            </w:pPr>
            <w:r w:rsidRPr="00400885">
              <w:rPr>
                <w:rFonts w:ascii="Times New Roman" w:hAnsi="Times New Roman"/>
                <w:b/>
                <w:bCs/>
              </w:rPr>
              <w:t xml:space="preserve">3. </w:t>
            </w:r>
            <w:r w:rsidRPr="00400885">
              <w:rPr>
                <w:rFonts w:ascii="Times New Roman" w:hAnsi="Times New Roman"/>
                <w:b/>
                <w:bCs/>
                <w:caps/>
              </w:rPr>
              <w:t>Galimos pasekmės</w:t>
            </w:r>
          </w:p>
          <w:p w14:paraId="055EC971"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r w:rsidRPr="00400885">
              <w:rPr>
                <w:rFonts w:ascii="Times New Roman" w:hAnsi="Times New Roman"/>
                <w:i/>
                <w:iCs/>
              </w:rPr>
              <w:t>(Aprašomos galimos pasekmės pagal pokyčio valdymui pasirinktą alternatyvą)</w:t>
            </w:r>
          </w:p>
        </w:tc>
      </w:tr>
      <w:tr w:rsidR="00400885" w:rsidRPr="00400885" w14:paraId="6EB43938" w14:textId="77777777" w:rsidTr="00620157">
        <w:trPr>
          <w:trHeight w:val="340"/>
        </w:trPr>
        <w:tc>
          <w:tcPr>
            <w:tcW w:w="1691" w:type="pct"/>
            <w:shd w:val="clear" w:color="auto" w:fill="auto"/>
          </w:tcPr>
          <w:p w14:paraId="02DEA1F0"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Naudai</w:t>
            </w:r>
          </w:p>
        </w:tc>
        <w:tc>
          <w:tcPr>
            <w:tcW w:w="3309" w:type="pct"/>
            <w:shd w:val="clear" w:color="auto" w:fill="auto"/>
          </w:tcPr>
          <w:p w14:paraId="31F71382"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5DC2A488" w14:textId="77777777" w:rsidTr="00620157">
        <w:trPr>
          <w:trHeight w:val="340"/>
        </w:trPr>
        <w:tc>
          <w:tcPr>
            <w:tcW w:w="1691" w:type="pct"/>
            <w:shd w:val="clear" w:color="auto" w:fill="auto"/>
          </w:tcPr>
          <w:p w14:paraId="130405C5" w14:textId="77777777" w:rsidR="00400885" w:rsidRPr="00400885" w:rsidDel="00A72AFA"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Rezultatams</w:t>
            </w:r>
          </w:p>
        </w:tc>
        <w:tc>
          <w:tcPr>
            <w:tcW w:w="3309" w:type="pct"/>
            <w:shd w:val="clear" w:color="auto" w:fill="auto"/>
          </w:tcPr>
          <w:p w14:paraId="1C5E03C0"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413E43AF" w14:textId="77777777" w:rsidTr="00620157">
        <w:trPr>
          <w:trHeight w:val="340"/>
        </w:trPr>
        <w:tc>
          <w:tcPr>
            <w:tcW w:w="1691" w:type="pct"/>
            <w:shd w:val="clear" w:color="auto" w:fill="auto"/>
          </w:tcPr>
          <w:p w14:paraId="0F2ECFB3" w14:textId="77777777" w:rsidR="00400885" w:rsidRPr="00400885" w:rsidDel="00A72AFA"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Tvarkaraščiui (terminams)</w:t>
            </w:r>
          </w:p>
        </w:tc>
        <w:tc>
          <w:tcPr>
            <w:tcW w:w="3309" w:type="pct"/>
            <w:shd w:val="clear" w:color="auto" w:fill="auto"/>
          </w:tcPr>
          <w:p w14:paraId="11E2B4C9"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5A1BA7C4" w14:textId="77777777" w:rsidTr="00620157">
        <w:trPr>
          <w:trHeight w:val="340"/>
        </w:trPr>
        <w:tc>
          <w:tcPr>
            <w:tcW w:w="1691" w:type="pct"/>
            <w:shd w:val="clear" w:color="auto" w:fill="auto"/>
          </w:tcPr>
          <w:p w14:paraId="0CB7610D"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Biudžetui</w:t>
            </w:r>
          </w:p>
        </w:tc>
        <w:tc>
          <w:tcPr>
            <w:tcW w:w="3309" w:type="pct"/>
            <w:shd w:val="clear" w:color="auto" w:fill="auto"/>
          </w:tcPr>
          <w:p w14:paraId="7212E65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396CA5D5" w14:textId="77777777" w:rsidTr="00620157">
        <w:trPr>
          <w:trHeight w:val="340"/>
        </w:trPr>
        <w:tc>
          <w:tcPr>
            <w:tcW w:w="1691" w:type="pct"/>
            <w:shd w:val="clear" w:color="auto" w:fill="auto"/>
          </w:tcPr>
          <w:p w14:paraId="71FFF652"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Apimčiai</w:t>
            </w:r>
          </w:p>
        </w:tc>
        <w:tc>
          <w:tcPr>
            <w:tcW w:w="3309" w:type="pct"/>
            <w:shd w:val="clear" w:color="auto" w:fill="auto"/>
          </w:tcPr>
          <w:p w14:paraId="0399AC1E"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1EABEC5D" w14:textId="77777777" w:rsidTr="00620157">
        <w:trPr>
          <w:trHeight w:val="340"/>
        </w:trPr>
        <w:tc>
          <w:tcPr>
            <w:tcW w:w="1691" w:type="pct"/>
            <w:shd w:val="clear" w:color="auto" w:fill="auto"/>
          </w:tcPr>
          <w:p w14:paraId="1822B94B"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r w:rsidRPr="00400885">
              <w:rPr>
                <w:rFonts w:ascii="Times New Roman" w:hAnsi="Times New Roman"/>
              </w:rPr>
              <w:t>Žmogiškųjų išteklių poreikiui</w:t>
            </w:r>
          </w:p>
        </w:tc>
        <w:tc>
          <w:tcPr>
            <w:tcW w:w="3309" w:type="pct"/>
            <w:shd w:val="clear" w:color="auto" w:fill="auto"/>
          </w:tcPr>
          <w:p w14:paraId="072B2EB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5DC07E03" w14:textId="77777777" w:rsidTr="00620157">
        <w:trPr>
          <w:trHeight w:val="340"/>
        </w:trPr>
        <w:tc>
          <w:tcPr>
            <w:tcW w:w="1691" w:type="pct"/>
            <w:shd w:val="clear" w:color="auto" w:fill="auto"/>
          </w:tcPr>
          <w:p w14:paraId="44976302"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lastRenderedPageBreak/>
              <w:t>Kokybei</w:t>
            </w:r>
          </w:p>
        </w:tc>
        <w:tc>
          <w:tcPr>
            <w:tcW w:w="3309" w:type="pct"/>
            <w:shd w:val="clear" w:color="auto" w:fill="auto"/>
          </w:tcPr>
          <w:p w14:paraId="7EBE188B"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5C3DD53E" w14:textId="77777777" w:rsidTr="00620157">
        <w:trPr>
          <w:trHeight w:val="340"/>
        </w:trPr>
        <w:tc>
          <w:tcPr>
            <w:tcW w:w="1691" w:type="pct"/>
            <w:shd w:val="clear" w:color="auto" w:fill="auto"/>
          </w:tcPr>
          <w:p w14:paraId="3CAF1A1F"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Kitiems aspektams</w:t>
            </w:r>
          </w:p>
        </w:tc>
        <w:tc>
          <w:tcPr>
            <w:tcW w:w="3309" w:type="pct"/>
            <w:shd w:val="clear" w:color="auto" w:fill="auto"/>
          </w:tcPr>
          <w:p w14:paraId="2489F9B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bl>
    <w:p w14:paraId="4B2A9DB7"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7"/>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FFFFFF" w:themeFill="background1"/>
        <w:tblCellMar>
          <w:top w:w="28" w:type="dxa"/>
          <w:bottom w:w="28" w:type="dxa"/>
        </w:tblCellMar>
        <w:tblLook w:val="04A0" w:firstRow="1" w:lastRow="0" w:firstColumn="1" w:lastColumn="0" w:noHBand="0" w:noVBand="1"/>
      </w:tblPr>
      <w:tblGrid>
        <w:gridCol w:w="9854"/>
      </w:tblGrid>
      <w:tr w:rsidR="00400885" w:rsidRPr="00400885" w14:paraId="0F745A5D" w14:textId="77777777" w:rsidTr="00620157">
        <w:trPr>
          <w:trHeight w:val="340"/>
          <w:tblHeader/>
        </w:trPr>
        <w:tc>
          <w:tcPr>
            <w:tcW w:w="5000" w:type="pct"/>
            <w:shd w:val="clear" w:color="auto" w:fill="FFFFFF" w:themeFill="background1"/>
            <w:vAlign w:val="center"/>
          </w:tcPr>
          <w:p w14:paraId="3CF1486D" w14:textId="77777777" w:rsidR="00400885" w:rsidRPr="00400885" w:rsidRDefault="00400885" w:rsidP="00620157">
            <w:pPr>
              <w:keepNext/>
              <w:keepLines/>
              <w:widowControl w:val="0"/>
              <w:shd w:val="clear" w:color="auto" w:fill="FFFFFF"/>
              <w:overflowPunct w:val="0"/>
              <w:autoSpaceDE w:val="0"/>
              <w:autoSpaceDN w:val="0"/>
              <w:adjustRightInd w:val="0"/>
              <w:ind w:left="431" w:hanging="431"/>
              <w:textAlignment w:val="baseline"/>
              <w:outlineLvl w:val="0"/>
              <w:rPr>
                <w:rFonts w:ascii="Times New Roman" w:hAnsi="Times New Roman"/>
                <w:b/>
                <w:bCs/>
                <w:caps/>
              </w:rPr>
            </w:pPr>
            <w:r w:rsidRPr="00400885">
              <w:rPr>
                <w:rFonts w:ascii="Times New Roman" w:hAnsi="Times New Roman"/>
                <w:b/>
                <w:bCs/>
              </w:rPr>
              <w:t xml:space="preserve">4. RIZIKOS </w:t>
            </w:r>
          </w:p>
        </w:tc>
      </w:tr>
      <w:tr w:rsidR="00400885" w:rsidRPr="00400885" w14:paraId="1605058D" w14:textId="77777777" w:rsidTr="00620157">
        <w:trPr>
          <w:trHeight w:val="567"/>
        </w:trPr>
        <w:tc>
          <w:tcPr>
            <w:tcW w:w="5000" w:type="pct"/>
            <w:shd w:val="clear" w:color="auto" w:fill="FFFFFF" w:themeFill="background1"/>
          </w:tcPr>
          <w:p w14:paraId="7DBB5050"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i/>
                <w:iCs/>
              </w:rPr>
            </w:pPr>
            <w:r w:rsidRPr="00400885">
              <w:rPr>
                <w:rFonts w:ascii="Times New Roman" w:hAnsi="Times New Roman"/>
                <w:i/>
                <w:iCs/>
              </w:rPr>
              <w:t>(Nurodomos pagrindinės, su projekto pokyčiu susijusios rizikos, šių  rizikų valdymo priemonės)</w:t>
            </w:r>
          </w:p>
        </w:tc>
      </w:tr>
    </w:tbl>
    <w:p w14:paraId="59B2A8B2" w14:textId="77777777" w:rsidR="00400885" w:rsidRPr="00400885" w:rsidRDefault="00400885" w:rsidP="00400885">
      <w:pPr>
        <w:keepNext/>
        <w:keepLines/>
        <w:widowControl w:val="0"/>
        <w:shd w:val="clear" w:color="auto" w:fill="FFFFFF"/>
        <w:overflowPunct w:val="0"/>
        <w:autoSpaceDE w:val="0"/>
        <w:autoSpaceDN w:val="0"/>
        <w:adjustRightInd w:val="0"/>
        <w:textAlignment w:val="baseline"/>
        <w:outlineLvl w:val="0"/>
        <w:rPr>
          <w:b/>
          <w:bCs/>
          <w:caps/>
          <w:sz w:val="22"/>
          <w:szCs w:val="22"/>
        </w:rPr>
      </w:pPr>
      <w:bookmarkStart w:id="101" w:name="_Toc493119599"/>
    </w:p>
    <w:p w14:paraId="35FE9087"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
          <w:bCs/>
          <w:caps/>
          <w:sz w:val="22"/>
          <w:szCs w:val="22"/>
        </w:rPr>
      </w:pPr>
      <w:r w:rsidRPr="00400885">
        <w:rPr>
          <w:b/>
          <w:bCs/>
          <w:caps/>
          <w:sz w:val="22"/>
          <w:szCs w:val="22"/>
        </w:rPr>
        <w:t>PRIEDAI</w:t>
      </w:r>
      <w:bookmarkEnd w:id="101"/>
      <w:r w:rsidRPr="00400885">
        <w:rPr>
          <w:b/>
          <w:bCs/>
          <w:caps/>
          <w:sz w:val="22"/>
          <w:szCs w:val="22"/>
        </w:rPr>
        <w:t xml:space="preserve"> </w:t>
      </w:r>
    </w:p>
    <w:p w14:paraId="01FB590C"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Cs/>
          <w:i/>
          <w:iCs/>
          <w:caps/>
          <w:sz w:val="22"/>
          <w:szCs w:val="22"/>
        </w:rPr>
      </w:pPr>
      <w:r w:rsidRPr="00400885">
        <w:rPr>
          <w:bCs/>
          <w:i/>
          <w:iCs/>
          <w:caps/>
          <w:sz w:val="22"/>
          <w:szCs w:val="22"/>
        </w:rPr>
        <w:t>(</w:t>
      </w:r>
      <w:r w:rsidRPr="00400885">
        <w:rPr>
          <w:i/>
          <w:iCs/>
          <w:sz w:val="22"/>
          <w:szCs w:val="22"/>
        </w:rPr>
        <w:t>Priedai teikiami, kai būtina papildoma informacija projekto pokyčiui pagrįsti</w:t>
      </w:r>
      <w:r w:rsidRPr="00400885">
        <w:rPr>
          <w:bCs/>
          <w:i/>
          <w:iCs/>
          <w:caps/>
          <w:sz w:val="22"/>
          <w:szCs w:val="22"/>
        </w:rPr>
        <w:t>)</w:t>
      </w:r>
    </w:p>
    <w:p w14:paraId="2293D836"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1CDA4199"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7C135AFA" w14:textId="77777777" w:rsidR="00400885" w:rsidRPr="00400885" w:rsidRDefault="00400885" w:rsidP="00400885">
      <w:pPr>
        <w:widowControl w:val="0"/>
        <w:overflowPunct w:val="0"/>
        <w:autoSpaceDE w:val="0"/>
        <w:autoSpaceDN w:val="0"/>
        <w:adjustRightInd w:val="0"/>
        <w:jc w:val="both"/>
        <w:textAlignment w:val="baseline"/>
        <w:rPr>
          <w:rFonts w:eastAsia="Trebuchet MS"/>
          <w:b/>
          <w:sz w:val="22"/>
          <w:szCs w:val="22"/>
        </w:rPr>
      </w:pPr>
    </w:p>
    <w:p w14:paraId="0D962534"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22"/>
          <w:szCs w:val="22"/>
        </w:rPr>
      </w:pPr>
      <w:r w:rsidRPr="00400885">
        <w:rPr>
          <w:rFonts w:eastAsia="Trebuchet MS"/>
          <w:sz w:val="22"/>
          <w:szCs w:val="22"/>
        </w:rPr>
        <w:t>___________________</w:t>
      </w:r>
    </w:p>
    <w:p w14:paraId="541E0372"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1E77182A"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lastRenderedPageBreak/>
        <w:t>Projektinio valdymo tvarkos aprašo</w:t>
      </w:r>
    </w:p>
    <w:p w14:paraId="59E6BE60"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9 priedas</w:t>
      </w:r>
    </w:p>
    <w:p w14:paraId="04224EC8"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p>
    <w:p w14:paraId="33350355"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szCs w:val="24"/>
        </w:rPr>
      </w:pPr>
      <w:r w:rsidRPr="00400885">
        <w:rPr>
          <w:rFonts w:eastAsia="Trebuchet MS"/>
          <w:b/>
          <w:szCs w:val="24"/>
        </w:rPr>
        <w:t>(Projektų programos pokyčio prašymo forma)</w:t>
      </w:r>
    </w:p>
    <w:p w14:paraId="13CDA1F5"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szCs w:val="24"/>
        </w:rPr>
      </w:pPr>
    </w:p>
    <w:p w14:paraId="52CAF1D2"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szCs w:val="24"/>
        </w:rPr>
      </w:pPr>
      <w:r w:rsidRPr="00400885">
        <w:rPr>
          <w:rFonts w:eastAsia="Trebuchet MS"/>
          <w:szCs w:val="24"/>
        </w:rPr>
        <w:t>(Institucijos pavadinimas)</w:t>
      </w:r>
    </w:p>
    <w:p w14:paraId="4EABD982"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szCs w:val="24"/>
        </w:rPr>
      </w:pPr>
    </w:p>
    <w:p w14:paraId="31C4305C" w14:textId="77777777" w:rsidR="00400885" w:rsidRPr="00400885" w:rsidRDefault="00400885" w:rsidP="00400885">
      <w:pPr>
        <w:widowControl w:val="0"/>
        <w:shd w:val="clear" w:color="auto" w:fill="FFFFFF"/>
        <w:overflowPunct w:val="0"/>
        <w:autoSpaceDE w:val="0"/>
        <w:autoSpaceDN w:val="0"/>
        <w:adjustRightInd w:val="0"/>
        <w:jc w:val="center"/>
        <w:textAlignment w:val="baseline"/>
        <w:rPr>
          <w:rFonts w:eastAsia="Trebuchet MS"/>
          <w:b/>
          <w:caps/>
          <w:szCs w:val="24"/>
        </w:rPr>
      </w:pPr>
      <w:r w:rsidRPr="00400885">
        <w:rPr>
          <w:rFonts w:eastAsia="Trebuchet MS"/>
          <w:b/>
          <w:caps/>
          <w:szCs w:val="24"/>
        </w:rPr>
        <w:t>PROJEKTŲ PROGRAMOS POKYČIO PRAŠYMAS</w:t>
      </w:r>
    </w:p>
    <w:p w14:paraId="4E8014FC"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22"/>
          <w:szCs w:val="22"/>
        </w:rPr>
      </w:pPr>
    </w:p>
    <w:p w14:paraId="22B1E00A" w14:textId="77777777" w:rsidR="00400885" w:rsidRPr="00400885" w:rsidRDefault="00400885" w:rsidP="00400885">
      <w:pPr>
        <w:widowControl w:val="0"/>
        <w:overflowPunct w:val="0"/>
        <w:autoSpaceDE w:val="0"/>
        <w:autoSpaceDN w:val="0"/>
        <w:adjustRightInd w:val="0"/>
        <w:jc w:val="center"/>
        <w:textAlignment w:val="baseline"/>
        <w:rPr>
          <w:rFonts w:eastAsia="Trebuchet MS"/>
          <w:szCs w:val="24"/>
        </w:rPr>
      </w:pPr>
      <w:r w:rsidRPr="00400885">
        <w:rPr>
          <w:rFonts w:eastAsia="Trebuchet MS"/>
          <w:szCs w:val="24"/>
        </w:rPr>
        <w:t>(Dokumento data, registracijos numeris)</w:t>
      </w:r>
    </w:p>
    <w:p w14:paraId="1CECA6F8"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12"/>
          <w:szCs w:val="12"/>
        </w:rPr>
      </w:pPr>
    </w:p>
    <w:p w14:paraId="3DCE2893"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t>Pildant projekto pokyčio prašymo formą, tekstas kursyvu ištrinamas.</w:t>
      </w:r>
    </w:p>
    <w:tbl>
      <w:tblPr>
        <w:tblStyle w:val="Lentelstinklelis8"/>
        <w:tblW w:w="5000" w:type="pct"/>
        <w:shd w:val="clear" w:color="auto" w:fill="FFFFFF" w:themeFill="background1"/>
        <w:tblCellMar>
          <w:top w:w="28" w:type="dxa"/>
          <w:bottom w:w="28" w:type="dxa"/>
        </w:tblCellMar>
        <w:tblLook w:val="04A0" w:firstRow="1" w:lastRow="0" w:firstColumn="1" w:lastColumn="0" w:noHBand="0" w:noVBand="1"/>
      </w:tblPr>
      <w:tblGrid>
        <w:gridCol w:w="5217"/>
        <w:gridCol w:w="4637"/>
      </w:tblGrid>
      <w:tr w:rsidR="00400885" w:rsidRPr="00400885" w14:paraId="5AA79D57" w14:textId="77777777" w:rsidTr="00620157">
        <w:trPr>
          <w:trHeight w:val="340"/>
        </w:trPr>
        <w:tc>
          <w:tcPr>
            <w:tcW w:w="2647" w:type="pct"/>
            <w:shd w:val="clear" w:color="auto" w:fill="FFFFFF" w:themeFill="background1"/>
            <w:vAlign w:val="center"/>
          </w:tcPr>
          <w:p w14:paraId="28F756E3" w14:textId="77777777" w:rsidR="00400885" w:rsidRPr="00400885" w:rsidDel="00A72AFA" w:rsidRDefault="00400885" w:rsidP="00620157">
            <w:pPr>
              <w:widowControl w:val="0"/>
              <w:shd w:val="clear" w:color="auto" w:fill="FFFFFF"/>
              <w:overflowPunct w:val="0"/>
              <w:autoSpaceDE w:val="0"/>
              <w:autoSpaceDN w:val="0"/>
              <w:adjustRightInd w:val="0"/>
              <w:textAlignment w:val="baseline"/>
              <w:rPr>
                <w:rFonts w:ascii="Times New Roman" w:hAnsi="Times New Roman"/>
              </w:rPr>
            </w:pPr>
            <w:r w:rsidRPr="00400885">
              <w:rPr>
                <w:rFonts w:ascii="Times New Roman" w:hAnsi="Times New Roman"/>
                <w:b/>
                <w:szCs w:val="24"/>
              </w:rPr>
              <w:t>Projektų programos pavadinimas</w:t>
            </w:r>
          </w:p>
        </w:tc>
        <w:tc>
          <w:tcPr>
            <w:tcW w:w="2353" w:type="pct"/>
            <w:shd w:val="clear" w:color="auto" w:fill="FFFFFF" w:themeFill="background1"/>
            <w:vAlign w:val="center"/>
          </w:tcPr>
          <w:p w14:paraId="33CD00E2"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77F7E352" w14:textId="77777777" w:rsidTr="00620157">
        <w:trPr>
          <w:trHeight w:val="340"/>
        </w:trPr>
        <w:tc>
          <w:tcPr>
            <w:tcW w:w="2647" w:type="pct"/>
            <w:shd w:val="clear" w:color="auto" w:fill="FFFFFF" w:themeFill="background1"/>
            <w:vAlign w:val="center"/>
          </w:tcPr>
          <w:p w14:paraId="6B4BF822" w14:textId="77777777" w:rsidR="00400885" w:rsidRPr="00400885" w:rsidDel="00A72AFA" w:rsidRDefault="00400885" w:rsidP="00620157">
            <w:pPr>
              <w:widowControl w:val="0"/>
              <w:shd w:val="clear" w:color="auto" w:fill="FFFFFF"/>
              <w:overflowPunct w:val="0"/>
              <w:autoSpaceDE w:val="0"/>
              <w:autoSpaceDN w:val="0"/>
              <w:adjustRightInd w:val="0"/>
              <w:textAlignment w:val="baseline"/>
              <w:rPr>
                <w:rFonts w:ascii="Times New Roman" w:hAnsi="Times New Roman"/>
              </w:rPr>
            </w:pPr>
            <w:r w:rsidRPr="00400885">
              <w:rPr>
                <w:rFonts w:ascii="Times New Roman" w:hAnsi="Times New Roman"/>
                <w:b/>
                <w:szCs w:val="24"/>
              </w:rPr>
              <w:t>Projektų programos</w:t>
            </w:r>
            <w:r w:rsidRPr="00400885">
              <w:rPr>
                <w:rFonts w:ascii="Times New Roman" w:hAnsi="Times New Roman"/>
                <w:b/>
              </w:rPr>
              <w:t xml:space="preserve"> Nr.</w:t>
            </w:r>
          </w:p>
        </w:tc>
        <w:tc>
          <w:tcPr>
            <w:tcW w:w="2353" w:type="pct"/>
            <w:shd w:val="clear" w:color="auto" w:fill="FFFFFF" w:themeFill="background1"/>
            <w:vAlign w:val="center"/>
          </w:tcPr>
          <w:p w14:paraId="5C7B0EE9"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063BB759" w14:textId="77777777" w:rsidTr="00620157">
        <w:trPr>
          <w:trHeight w:val="340"/>
        </w:trPr>
        <w:tc>
          <w:tcPr>
            <w:tcW w:w="2647" w:type="pct"/>
            <w:shd w:val="clear" w:color="auto" w:fill="FFFFFF" w:themeFill="background1"/>
            <w:vAlign w:val="center"/>
          </w:tcPr>
          <w:p w14:paraId="7BD8C974"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Projektų programos savininkas</w:t>
            </w:r>
          </w:p>
          <w:p w14:paraId="46B57355"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r w:rsidRPr="00400885">
              <w:rPr>
                <w:rFonts w:ascii="Times New Roman" w:hAnsi="Times New Roman"/>
                <w:szCs w:val="24"/>
              </w:rPr>
              <w:t>(Vardas, pavardė, pareigos, el. paštas)</w:t>
            </w:r>
          </w:p>
        </w:tc>
        <w:tc>
          <w:tcPr>
            <w:tcW w:w="2353" w:type="pct"/>
            <w:shd w:val="clear" w:color="auto" w:fill="FFFFFF" w:themeFill="background1"/>
            <w:vAlign w:val="center"/>
          </w:tcPr>
          <w:p w14:paraId="3A165806"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7D97FB75" w14:textId="77777777" w:rsidTr="00620157">
        <w:trPr>
          <w:trHeight w:val="340"/>
        </w:trPr>
        <w:tc>
          <w:tcPr>
            <w:tcW w:w="2647" w:type="pct"/>
            <w:shd w:val="clear" w:color="auto" w:fill="FFFFFF" w:themeFill="background1"/>
            <w:vAlign w:val="center"/>
          </w:tcPr>
          <w:p w14:paraId="3BF58AA7"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 xml:space="preserve">Projektų programos vadovas </w:t>
            </w:r>
          </w:p>
          <w:p w14:paraId="55D500C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r w:rsidRPr="00400885">
              <w:rPr>
                <w:rFonts w:ascii="Times New Roman" w:hAnsi="Times New Roman"/>
                <w:szCs w:val="24"/>
              </w:rPr>
              <w:t>(Vardas, pavardė, pareigos, el. paštas)</w:t>
            </w:r>
          </w:p>
        </w:tc>
        <w:tc>
          <w:tcPr>
            <w:tcW w:w="2353" w:type="pct"/>
            <w:shd w:val="clear" w:color="auto" w:fill="FFFFFF" w:themeFill="background1"/>
            <w:vAlign w:val="center"/>
          </w:tcPr>
          <w:p w14:paraId="678BE9DF"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76959C60" w14:textId="77777777" w:rsidTr="00620157">
        <w:trPr>
          <w:trHeight w:val="340"/>
        </w:trPr>
        <w:tc>
          <w:tcPr>
            <w:tcW w:w="2647" w:type="pct"/>
            <w:shd w:val="clear" w:color="auto" w:fill="FFFFFF" w:themeFill="background1"/>
            <w:vAlign w:val="center"/>
          </w:tcPr>
          <w:p w14:paraId="4A96A37A"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szCs w:val="24"/>
              </w:rPr>
            </w:pPr>
            <w:r w:rsidRPr="00400885">
              <w:rPr>
                <w:rFonts w:ascii="Times New Roman" w:hAnsi="Times New Roman"/>
                <w:b/>
                <w:szCs w:val="24"/>
              </w:rPr>
              <w:t>Pokyčio prašymo Nr.</w:t>
            </w:r>
          </w:p>
        </w:tc>
        <w:tc>
          <w:tcPr>
            <w:tcW w:w="2353" w:type="pct"/>
            <w:shd w:val="clear" w:color="auto" w:fill="FFFFFF" w:themeFill="background1"/>
            <w:vAlign w:val="center"/>
          </w:tcPr>
          <w:p w14:paraId="100A4F6C"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bl>
    <w:p w14:paraId="649D0D47" w14:textId="77777777" w:rsidR="00400885" w:rsidRPr="00400885" w:rsidRDefault="00400885" w:rsidP="00400885">
      <w:pPr>
        <w:widowControl w:val="0"/>
        <w:shd w:val="clear" w:color="auto" w:fill="FFFFFF"/>
        <w:overflowPunct w:val="0"/>
        <w:autoSpaceDE w:val="0"/>
        <w:autoSpaceDN w:val="0"/>
        <w:adjustRightInd w:val="0"/>
        <w:textAlignment w:val="baseline"/>
        <w:rPr>
          <w:b/>
          <w:sz w:val="22"/>
          <w:szCs w:val="22"/>
        </w:rPr>
      </w:pPr>
    </w:p>
    <w:tbl>
      <w:tblPr>
        <w:tblStyle w:val="Lentelstinklelis8"/>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FFFFFF" w:themeFill="background1"/>
        <w:tblCellMar>
          <w:top w:w="28" w:type="dxa"/>
          <w:bottom w:w="28" w:type="dxa"/>
        </w:tblCellMar>
        <w:tblLook w:val="04A0" w:firstRow="1" w:lastRow="0" w:firstColumn="1" w:lastColumn="0" w:noHBand="0" w:noVBand="1"/>
      </w:tblPr>
      <w:tblGrid>
        <w:gridCol w:w="9854"/>
      </w:tblGrid>
      <w:tr w:rsidR="00400885" w:rsidRPr="00400885" w14:paraId="169C1A13" w14:textId="77777777" w:rsidTr="00620157">
        <w:trPr>
          <w:trHeight w:val="341"/>
          <w:tblHeader/>
        </w:trPr>
        <w:tc>
          <w:tcPr>
            <w:tcW w:w="5000" w:type="pct"/>
            <w:shd w:val="clear" w:color="auto" w:fill="FFFFFF" w:themeFill="background1"/>
            <w:vAlign w:val="center"/>
          </w:tcPr>
          <w:p w14:paraId="7813471D" w14:textId="77777777" w:rsidR="00400885" w:rsidRPr="00400885" w:rsidRDefault="00400885" w:rsidP="00620157">
            <w:pPr>
              <w:keepNext/>
              <w:keepLines/>
              <w:widowControl w:val="0"/>
              <w:shd w:val="clear" w:color="auto" w:fill="FFFFFF"/>
              <w:tabs>
                <w:tab w:val="left" w:pos="2702"/>
              </w:tabs>
              <w:overflowPunct w:val="0"/>
              <w:autoSpaceDE w:val="0"/>
              <w:autoSpaceDN w:val="0"/>
              <w:adjustRightInd w:val="0"/>
              <w:ind w:left="431" w:hanging="431"/>
              <w:textAlignment w:val="baseline"/>
              <w:outlineLvl w:val="0"/>
              <w:rPr>
                <w:rFonts w:ascii="Times New Roman" w:hAnsi="Times New Roman"/>
                <w:b/>
                <w:bCs/>
                <w:caps/>
              </w:rPr>
            </w:pPr>
            <w:r w:rsidRPr="00400885">
              <w:rPr>
                <w:rFonts w:ascii="Times New Roman" w:hAnsi="Times New Roman"/>
                <w:b/>
                <w:bCs/>
                <w:caps/>
              </w:rPr>
              <w:t>1. Siūlomas pokytis</w:t>
            </w:r>
            <w:r w:rsidRPr="00400885">
              <w:rPr>
                <w:rFonts w:ascii="Times New Roman" w:hAnsi="Times New Roman"/>
                <w:b/>
                <w:bCs/>
                <w:caps/>
              </w:rPr>
              <w:tab/>
            </w:r>
          </w:p>
        </w:tc>
      </w:tr>
      <w:tr w:rsidR="00400885" w:rsidRPr="00400885" w14:paraId="2656C960" w14:textId="77777777" w:rsidTr="00620157">
        <w:trPr>
          <w:trHeight w:val="360"/>
        </w:trPr>
        <w:tc>
          <w:tcPr>
            <w:tcW w:w="5000" w:type="pct"/>
            <w:shd w:val="clear" w:color="auto" w:fill="auto"/>
          </w:tcPr>
          <w:p w14:paraId="7DA10C03"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i/>
                <w:iCs/>
              </w:rPr>
            </w:pPr>
            <w:r w:rsidRPr="00400885">
              <w:rPr>
                <w:rFonts w:ascii="Times New Roman" w:hAnsi="Times New Roman"/>
                <w:i/>
                <w:iCs/>
              </w:rPr>
              <w:t>(Trumpas aprašymas, siūlomas sprendimas)</w:t>
            </w:r>
          </w:p>
        </w:tc>
      </w:tr>
    </w:tbl>
    <w:p w14:paraId="6A782C22"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8"/>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667"/>
        <w:gridCol w:w="1803"/>
        <w:gridCol w:w="1486"/>
        <w:gridCol w:w="1533"/>
        <w:gridCol w:w="1754"/>
        <w:gridCol w:w="1354"/>
        <w:gridCol w:w="1257"/>
      </w:tblGrid>
      <w:tr w:rsidR="00400885" w:rsidRPr="00400885" w14:paraId="4216200C" w14:textId="77777777" w:rsidTr="00620157">
        <w:trPr>
          <w:trHeight w:val="340"/>
          <w:tblHeader/>
        </w:trPr>
        <w:tc>
          <w:tcPr>
            <w:tcW w:w="5000" w:type="pct"/>
            <w:gridSpan w:val="7"/>
            <w:shd w:val="clear" w:color="auto" w:fill="auto"/>
          </w:tcPr>
          <w:p w14:paraId="1F420067"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rPr>
            </w:pPr>
            <w:r w:rsidRPr="00400885">
              <w:rPr>
                <w:rFonts w:ascii="Times New Roman" w:hAnsi="Times New Roman"/>
                <w:b/>
              </w:rPr>
              <w:t>2. SPRENDIMO ALTERNATYVOS</w:t>
            </w:r>
          </w:p>
        </w:tc>
      </w:tr>
      <w:tr w:rsidR="00400885" w:rsidRPr="00400885" w14:paraId="6D872267" w14:textId="77777777" w:rsidTr="00620157">
        <w:trPr>
          <w:tblHeader/>
        </w:trPr>
        <w:tc>
          <w:tcPr>
            <w:tcW w:w="338" w:type="pct"/>
            <w:shd w:val="clear" w:color="auto" w:fill="auto"/>
          </w:tcPr>
          <w:p w14:paraId="65D841C7"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Eil. Nr.</w:t>
            </w:r>
          </w:p>
        </w:tc>
        <w:tc>
          <w:tcPr>
            <w:tcW w:w="915" w:type="pct"/>
            <w:shd w:val="clear" w:color="auto" w:fill="auto"/>
          </w:tcPr>
          <w:p w14:paraId="34604BD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Alternatyvos aprašymas</w:t>
            </w:r>
          </w:p>
        </w:tc>
        <w:tc>
          <w:tcPr>
            <w:tcW w:w="754" w:type="pct"/>
            <w:shd w:val="clear" w:color="auto" w:fill="auto"/>
          </w:tcPr>
          <w:p w14:paraId="6D49EA5D"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 xml:space="preserve">Preliminarus biudžetas </w:t>
            </w:r>
          </w:p>
        </w:tc>
        <w:tc>
          <w:tcPr>
            <w:tcW w:w="778" w:type="pct"/>
            <w:shd w:val="clear" w:color="auto" w:fill="auto"/>
          </w:tcPr>
          <w:p w14:paraId="47B0F6A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Finansavimo šaltiniai</w:t>
            </w:r>
          </w:p>
        </w:tc>
        <w:tc>
          <w:tcPr>
            <w:tcW w:w="890" w:type="pct"/>
            <w:shd w:val="clear" w:color="auto" w:fill="auto"/>
          </w:tcPr>
          <w:p w14:paraId="6AF280A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Įgyvendinimo laikotarpis</w:t>
            </w:r>
          </w:p>
        </w:tc>
        <w:tc>
          <w:tcPr>
            <w:tcW w:w="687" w:type="pct"/>
            <w:shd w:val="clear" w:color="auto" w:fill="auto"/>
          </w:tcPr>
          <w:p w14:paraId="743DDA9B"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Privalumai</w:t>
            </w:r>
          </w:p>
        </w:tc>
        <w:tc>
          <w:tcPr>
            <w:tcW w:w="639" w:type="pct"/>
            <w:shd w:val="clear" w:color="auto" w:fill="auto"/>
          </w:tcPr>
          <w:p w14:paraId="03F8740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rPr>
            </w:pPr>
            <w:r w:rsidRPr="00400885">
              <w:rPr>
                <w:rFonts w:ascii="Times New Roman" w:hAnsi="Times New Roman"/>
                <w:b/>
              </w:rPr>
              <w:t>Trūkumai</w:t>
            </w:r>
          </w:p>
        </w:tc>
      </w:tr>
      <w:tr w:rsidR="00400885" w:rsidRPr="00400885" w14:paraId="385920E3" w14:textId="77777777" w:rsidTr="00620157">
        <w:trPr>
          <w:trHeight w:val="340"/>
        </w:trPr>
        <w:tc>
          <w:tcPr>
            <w:tcW w:w="338" w:type="pct"/>
            <w:shd w:val="clear" w:color="auto" w:fill="auto"/>
          </w:tcPr>
          <w:p w14:paraId="743FB3AA"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915" w:type="pct"/>
            <w:shd w:val="clear" w:color="auto" w:fill="auto"/>
          </w:tcPr>
          <w:p w14:paraId="4ADC7053"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754" w:type="pct"/>
            <w:shd w:val="clear" w:color="auto" w:fill="auto"/>
          </w:tcPr>
          <w:p w14:paraId="05CE0BD4"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778" w:type="pct"/>
            <w:shd w:val="clear" w:color="auto" w:fill="auto"/>
          </w:tcPr>
          <w:p w14:paraId="4CA8782A"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890" w:type="pct"/>
            <w:shd w:val="clear" w:color="auto" w:fill="auto"/>
          </w:tcPr>
          <w:p w14:paraId="7616CD47"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687" w:type="pct"/>
            <w:shd w:val="clear" w:color="auto" w:fill="auto"/>
          </w:tcPr>
          <w:p w14:paraId="63CE1DD1"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c>
          <w:tcPr>
            <w:tcW w:w="639" w:type="pct"/>
            <w:shd w:val="clear" w:color="auto" w:fill="auto"/>
          </w:tcPr>
          <w:p w14:paraId="755AD2E2"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rPr>
            </w:pPr>
          </w:p>
        </w:tc>
      </w:tr>
    </w:tbl>
    <w:p w14:paraId="4E4F76CF" w14:textId="77777777" w:rsidR="00400885" w:rsidRPr="00400885" w:rsidRDefault="00400885" w:rsidP="00400885">
      <w:pPr>
        <w:widowControl w:val="0"/>
        <w:overflowPunct w:val="0"/>
        <w:autoSpaceDE w:val="0"/>
        <w:autoSpaceDN w:val="0"/>
        <w:adjustRightInd w:val="0"/>
        <w:jc w:val="both"/>
        <w:textAlignment w:val="baseline"/>
        <w:rPr>
          <w:rFonts w:eastAsia="Trebuchet MS"/>
          <w:i/>
          <w:iCs/>
          <w:color w:val="212529"/>
          <w:sz w:val="20"/>
        </w:rPr>
      </w:pPr>
      <w:r w:rsidRPr="00400885">
        <w:rPr>
          <w:rFonts w:eastAsia="Trebuchet MS"/>
          <w:i/>
          <w:iCs/>
          <w:noProof/>
          <w:sz w:val="20"/>
        </w:rPr>
        <w:t xml:space="preserve">Alternatyvos aprašyme nurodoma, kaip bus pasiektas projekto ir (arba) projektų programos rezultatas. Analizuojant alternatyvas, rekomenduojama atsakyti į šiuos klausimus: </w:t>
      </w:r>
      <w:r w:rsidRPr="00400885">
        <w:rPr>
          <w:rFonts w:eastAsia="Trebuchet MS"/>
          <w:i/>
          <w:iCs/>
          <w:color w:val="212529"/>
          <w:sz w:val="20"/>
        </w:rPr>
        <w:t>Ar rezultatas gali būti pasiektas greičiau? Ar gali būti sumažintas biudžetas? Kokia minimali rezultato apimtis, kuri atitinka reikalavimus (nedaroma daugiau / geriau, negu reikalaujama)? Ar galimas darbų / procesų efektyvumas, sumažinus reikiamus žmogiškuosius išteklius?</w:t>
      </w:r>
    </w:p>
    <w:p w14:paraId="598DD4F0"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tbl>
      <w:tblPr>
        <w:tblStyle w:val="Lentelstinklelis8"/>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854"/>
      </w:tblGrid>
      <w:tr w:rsidR="00400885" w:rsidRPr="00400885" w14:paraId="70E24ED8" w14:textId="77777777" w:rsidTr="00620157">
        <w:trPr>
          <w:trHeight w:val="340"/>
        </w:trPr>
        <w:tc>
          <w:tcPr>
            <w:tcW w:w="5000" w:type="pct"/>
            <w:shd w:val="clear" w:color="auto" w:fill="auto"/>
          </w:tcPr>
          <w:p w14:paraId="312EF10D"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i/>
                <w:iCs/>
              </w:rPr>
            </w:pPr>
            <w:r w:rsidRPr="00400885">
              <w:rPr>
                <w:rFonts w:ascii="Times New Roman" w:hAnsi="Times New Roman"/>
                <w:b/>
              </w:rPr>
              <w:t>2.1. Pasirinkta alternatyva</w:t>
            </w:r>
          </w:p>
        </w:tc>
      </w:tr>
      <w:tr w:rsidR="00400885" w:rsidRPr="00400885" w14:paraId="1CC708A6" w14:textId="77777777" w:rsidTr="00620157">
        <w:trPr>
          <w:trHeight w:val="340"/>
        </w:trPr>
        <w:tc>
          <w:tcPr>
            <w:tcW w:w="5000" w:type="pct"/>
            <w:shd w:val="clear" w:color="auto" w:fill="auto"/>
          </w:tcPr>
          <w:p w14:paraId="34F7AD7B"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color w:val="FF0000"/>
              </w:rPr>
            </w:pPr>
            <w:r w:rsidRPr="00400885">
              <w:rPr>
                <w:rFonts w:ascii="Times New Roman" w:hAnsi="Times New Roman"/>
                <w:i/>
                <w:iCs/>
              </w:rPr>
              <w:t>(Alternatyvos Nr., motyvuotas sprendimas dėl alternatyvos pasirinkimo)</w:t>
            </w:r>
          </w:p>
        </w:tc>
      </w:tr>
    </w:tbl>
    <w:p w14:paraId="1AA38E4A"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8"/>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3333"/>
        <w:gridCol w:w="6521"/>
      </w:tblGrid>
      <w:tr w:rsidR="00400885" w:rsidRPr="00400885" w14:paraId="288C4897" w14:textId="77777777" w:rsidTr="00620157">
        <w:trPr>
          <w:trHeight w:val="340"/>
          <w:tblHeader/>
        </w:trPr>
        <w:tc>
          <w:tcPr>
            <w:tcW w:w="5000" w:type="pct"/>
            <w:gridSpan w:val="2"/>
            <w:shd w:val="clear" w:color="auto" w:fill="auto"/>
          </w:tcPr>
          <w:p w14:paraId="0F967963" w14:textId="77777777" w:rsidR="00400885" w:rsidRPr="00400885" w:rsidRDefault="00400885" w:rsidP="00620157">
            <w:pPr>
              <w:keepNext/>
              <w:keepLines/>
              <w:widowControl w:val="0"/>
              <w:shd w:val="clear" w:color="auto" w:fill="FFFFFF"/>
              <w:overflowPunct w:val="0"/>
              <w:autoSpaceDE w:val="0"/>
              <w:autoSpaceDN w:val="0"/>
              <w:adjustRightInd w:val="0"/>
              <w:ind w:left="431" w:hanging="431"/>
              <w:jc w:val="both"/>
              <w:textAlignment w:val="baseline"/>
              <w:outlineLvl w:val="0"/>
              <w:rPr>
                <w:rFonts w:ascii="Times New Roman" w:hAnsi="Times New Roman"/>
                <w:b/>
                <w:bCs/>
                <w:caps/>
              </w:rPr>
            </w:pPr>
            <w:r w:rsidRPr="00400885">
              <w:rPr>
                <w:rFonts w:ascii="Times New Roman" w:hAnsi="Times New Roman"/>
                <w:b/>
                <w:bCs/>
              </w:rPr>
              <w:t xml:space="preserve">3. </w:t>
            </w:r>
            <w:r w:rsidRPr="00400885">
              <w:rPr>
                <w:rFonts w:ascii="Times New Roman" w:hAnsi="Times New Roman"/>
                <w:b/>
                <w:bCs/>
                <w:caps/>
              </w:rPr>
              <w:t>Galimos pasekmės</w:t>
            </w:r>
          </w:p>
          <w:p w14:paraId="1ABB8FE7"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r w:rsidRPr="00400885">
              <w:rPr>
                <w:rFonts w:ascii="Times New Roman" w:hAnsi="Times New Roman"/>
                <w:i/>
                <w:iCs/>
              </w:rPr>
              <w:t>(Aprašomos galimos pasekmės pagal pokyčio valdymui pasirinktą alternatyvą)</w:t>
            </w:r>
          </w:p>
        </w:tc>
      </w:tr>
      <w:tr w:rsidR="00400885" w:rsidRPr="00400885" w14:paraId="0A4A04EE" w14:textId="77777777" w:rsidTr="00620157">
        <w:trPr>
          <w:trHeight w:val="340"/>
        </w:trPr>
        <w:tc>
          <w:tcPr>
            <w:tcW w:w="1691" w:type="pct"/>
            <w:shd w:val="clear" w:color="auto" w:fill="auto"/>
          </w:tcPr>
          <w:p w14:paraId="28C9A11F"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Naudai</w:t>
            </w:r>
          </w:p>
        </w:tc>
        <w:tc>
          <w:tcPr>
            <w:tcW w:w="3309" w:type="pct"/>
            <w:shd w:val="clear" w:color="auto" w:fill="auto"/>
          </w:tcPr>
          <w:p w14:paraId="5A36FB0D"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0A1ACEC3" w14:textId="77777777" w:rsidTr="00620157">
        <w:trPr>
          <w:trHeight w:val="340"/>
        </w:trPr>
        <w:tc>
          <w:tcPr>
            <w:tcW w:w="1691" w:type="pct"/>
            <w:shd w:val="clear" w:color="auto" w:fill="auto"/>
          </w:tcPr>
          <w:p w14:paraId="54ABE4D1" w14:textId="77777777" w:rsidR="00400885" w:rsidRPr="00400885" w:rsidDel="00A72AFA"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Rezultatams</w:t>
            </w:r>
          </w:p>
        </w:tc>
        <w:tc>
          <w:tcPr>
            <w:tcW w:w="3309" w:type="pct"/>
            <w:shd w:val="clear" w:color="auto" w:fill="auto"/>
          </w:tcPr>
          <w:p w14:paraId="61761544"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54636C9D" w14:textId="77777777" w:rsidTr="00620157">
        <w:trPr>
          <w:trHeight w:val="340"/>
        </w:trPr>
        <w:tc>
          <w:tcPr>
            <w:tcW w:w="1691" w:type="pct"/>
            <w:shd w:val="clear" w:color="auto" w:fill="auto"/>
          </w:tcPr>
          <w:p w14:paraId="417AC863" w14:textId="77777777" w:rsidR="00400885" w:rsidRPr="00400885" w:rsidDel="00A72AFA"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Tvarkaraščiui (terminams)</w:t>
            </w:r>
          </w:p>
        </w:tc>
        <w:tc>
          <w:tcPr>
            <w:tcW w:w="3309" w:type="pct"/>
            <w:shd w:val="clear" w:color="auto" w:fill="auto"/>
          </w:tcPr>
          <w:p w14:paraId="1E6644A0"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b/>
              </w:rPr>
            </w:pPr>
          </w:p>
        </w:tc>
      </w:tr>
      <w:tr w:rsidR="00400885" w:rsidRPr="00400885" w14:paraId="2F1E816A" w14:textId="77777777" w:rsidTr="00620157">
        <w:trPr>
          <w:trHeight w:val="340"/>
        </w:trPr>
        <w:tc>
          <w:tcPr>
            <w:tcW w:w="1691" w:type="pct"/>
            <w:shd w:val="clear" w:color="auto" w:fill="auto"/>
          </w:tcPr>
          <w:p w14:paraId="054AAF9C"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Biudžetui</w:t>
            </w:r>
          </w:p>
        </w:tc>
        <w:tc>
          <w:tcPr>
            <w:tcW w:w="3309" w:type="pct"/>
            <w:shd w:val="clear" w:color="auto" w:fill="auto"/>
          </w:tcPr>
          <w:p w14:paraId="1D3FAEB8"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42C106FD" w14:textId="77777777" w:rsidTr="00620157">
        <w:trPr>
          <w:trHeight w:val="340"/>
        </w:trPr>
        <w:tc>
          <w:tcPr>
            <w:tcW w:w="1691" w:type="pct"/>
            <w:shd w:val="clear" w:color="auto" w:fill="auto"/>
          </w:tcPr>
          <w:p w14:paraId="40579EAB"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Apimčiai (į projektų programą įtrauktiems projektams)</w:t>
            </w:r>
          </w:p>
        </w:tc>
        <w:tc>
          <w:tcPr>
            <w:tcW w:w="3309" w:type="pct"/>
            <w:shd w:val="clear" w:color="auto" w:fill="auto"/>
          </w:tcPr>
          <w:p w14:paraId="7C6ED3D2"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2AECD6C3" w14:textId="77777777" w:rsidTr="00620157">
        <w:trPr>
          <w:trHeight w:val="340"/>
        </w:trPr>
        <w:tc>
          <w:tcPr>
            <w:tcW w:w="1691" w:type="pct"/>
            <w:shd w:val="clear" w:color="auto" w:fill="auto"/>
          </w:tcPr>
          <w:p w14:paraId="023600BD"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r w:rsidRPr="00400885">
              <w:rPr>
                <w:rFonts w:ascii="Times New Roman" w:hAnsi="Times New Roman"/>
              </w:rPr>
              <w:t>Žmogiškųjų išteklių poreikiui</w:t>
            </w:r>
          </w:p>
        </w:tc>
        <w:tc>
          <w:tcPr>
            <w:tcW w:w="3309" w:type="pct"/>
            <w:shd w:val="clear" w:color="auto" w:fill="auto"/>
          </w:tcPr>
          <w:p w14:paraId="6CC70A8E"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65AB0579" w14:textId="77777777" w:rsidTr="00620157">
        <w:trPr>
          <w:trHeight w:val="340"/>
        </w:trPr>
        <w:tc>
          <w:tcPr>
            <w:tcW w:w="1691" w:type="pct"/>
            <w:shd w:val="clear" w:color="auto" w:fill="auto"/>
          </w:tcPr>
          <w:p w14:paraId="5AF7B3E8"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lastRenderedPageBreak/>
              <w:t>Kokybei</w:t>
            </w:r>
          </w:p>
        </w:tc>
        <w:tc>
          <w:tcPr>
            <w:tcW w:w="3309" w:type="pct"/>
            <w:shd w:val="clear" w:color="auto" w:fill="auto"/>
          </w:tcPr>
          <w:p w14:paraId="6BBDA68B"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r w:rsidR="00400885" w:rsidRPr="00400885" w14:paraId="6B2DFBE8" w14:textId="77777777" w:rsidTr="00620157">
        <w:trPr>
          <w:trHeight w:val="340"/>
        </w:trPr>
        <w:tc>
          <w:tcPr>
            <w:tcW w:w="1691" w:type="pct"/>
            <w:shd w:val="clear" w:color="auto" w:fill="auto"/>
          </w:tcPr>
          <w:p w14:paraId="6CFDF135"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rPr>
            </w:pPr>
            <w:r w:rsidRPr="00400885">
              <w:rPr>
                <w:rFonts w:ascii="Times New Roman" w:hAnsi="Times New Roman"/>
              </w:rPr>
              <w:t>Kitiems aspektams</w:t>
            </w:r>
          </w:p>
        </w:tc>
        <w:tc>
          <w:tcPr>
            <w:tcW w:w="3309" w:type="pct"/>
            <w:shd w:val="clear" w:color="auto" w:fill="auto"/>
          </w:tcPr>
          <w:p w14:paraId="651B80ED" w14:textId="77777777" w:rsidR="00400885" w:rsidRPr="00400885" w:rsidRDefault="00400885" w:rsidP="00620157">
            <w:pPr>
              <w:widowControl w:val="0"/>
              <w:shd w:val="clear" w:color="auto" w:fill="FFFFFF"/>
              <w:overflowPunct w:val="0"/>
              <w:autoSpaceDE w:val="0"/>
              <w:autoSpaceDN w:val="0"/>
              <w:adjustRightInd w:val="0"/>
              <w:textAlignment w:val="baseline"/>
              <w:rPr>
                <w:rFonts w:ascii="Times New Roman" w:hAnsi="Times New Roman"/>
              </w:rPr>
            </w:pPr>
          </w:p>
        </w:tc>
      </w:tr>
    </w:tbl>
    <w:p w14:paraId="5E25DE21" w14:textId="77777777" w:rsidR="00400885" w:rsidRPr="00400885" w:rsidRDefault="00400885" w:rsidP="00400885">
      <w:pPr>
        <w:widowControl w:val="0"/>
        <w:shd w:val="clear" w:color="auto" w:fill="FFFFFF"/>
        <w:overflowPunct w:val="0"/>
        <w:autoSpaceDE w:val="0"/>
        <w:autoSpaceDN w:val="0"/>
        <w:adjustRightInd w:val="0"/>
        <w:jc w:val="both"/>
        <w:textAlignment w:val="baseline"/>
        <w:rPr>
          <w:rFonts w:eastAsia="Trebuchet MS"/>
          <w:sz w:val="22"/>
          <w:szCs w:val="22"/>
        </w:rPr>
      </w:pPr>
    </w:p>
    <w:tbl>
      <w:tblPr>
        <w:tblStyle w:val="Lentelstinklelis8"/>
        <w:tblW w:w="5000" w:type="pct"/>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shd w:val="clear" w:color="auto" w:fill="FFFFFF" w:themeFill="background1"/>
        <w:tblCellMar>
          <w:top w:w="28" w:type="dxa"/>
          <w:bottom w:w="28" w:type="dxa"/>
        </w:tblCellMar>
        <w:tblLook w:val="04A0" w:firstRow="1" w:lastRow="0" w:firstColumn="1" w:lastColumn="0" w:noHBand="0" w:noVBand="1"/>
      </w:tblPr>
      <w:tblGrid>
        <w:gridCol w:w="9854"/>
      </w:tblGrid>
      <w:tr w:rsidR="00400885" w:rsidRPr="00400885" w14:paraId="17836266" w14:textId="77777777" w:rsidTr="00620157">
        <w:trPr>
          <w:trHeight w:val="340"/>
          <w:tblHeader/>
        </w:trPr>
        <w:tc>
          <w:tcPr>
            <w:tcW w:w="5000" w:type="pct"/>
            <w:shd w:val="clear" w:color="auto" w:fill="FFFFFF" w:themeFill="background1"/>
            <w:vAlign w:val="center"/>
          </w:tcPr>
          <w:p w14:paraId="6DC77293" w14:textId="77777777" w:rsidR="00400885" w:rsidRPr="00400885" w:rsidRDefault="00400885" w:rsidP="00620157">
            <w:pPr>
              <w:keepNext/>
              <w:keepLines/>
              <w:widowControl w:val="0"/>
              <w:shd w:val="clear" w:color="auto" w:fill="FFFFFF"/>
              <w:overflowPunct w:val="0"/>
              <w:autoSpaceDE w:val="0"/>
              <w:autoSpaceDN w:val="0"/>
              <w:adjustRightInd w:val="0"/>
              <w:ind w:left="431" w:hanging="431"/>
              <w:textAlignment w:val="baseline"/>
              <w:outlineLvl w:val="0"/>
              <w:rPr>
                <w:rFonts w:ascii="Times New Roman" w:hAnsi="Times New Roman"/>
                <w:b/>
                <w:bCs/>
                <w:caps/>
              </w:rPr>
            </w:pPr>
            <w:r w:rsidRPr="00400885">
              <w:rPr>
                <w:rFonts w:ascii="Times New Roman" w:hAnsi="Times New Roman"/>
                <w:b/>
                <w:bCs/>
              </w:rPr>
              <w:t xml:space="preserve">4. RIZIKOS </w:t>
            </w:r>
          </w:p>
        </w:tc>
      </w:tr>
      <w:tr w:rsidR="00400885" w:rsidRPr="00400885" w14:paraId="2EB736C5" w14:textId="77777777" w:rsidTr="00620157">
        <w:trPr>
          <w:trHeight w:val="567"/>
        </w:trPr>
        <w:tc>
          <w:tcPr>
            <w:tcW w:w="5000" w:type="pct"/>
            <w:shd w:val="clear" w:color="auto" w:fill="FFFFFF" w:themeFill="background1"/>
          </w:tcPr>
          <w:p w14:paraId="2662933C" w14:textId="77777777" w:rsidR="00400885" w:rsidRPr="00400885" w:rsidRDefault="00400885" w:rsidP="00620157">
            <w:pPr>
              <w:widowControl w:val="0"/>
              <w:shd w:val="clear" w:color="auto" w:fill="FFFFFF"/>
              <w:overflowPunct w:val="0"/>
              <w:autoSpaceDE w:val="0"/>
              <w:autoSpaceDN w:val="0"/>
              <w:adjustRightInd w:val="0"/>
              <w:jc w:val="both"/>
              <w:textAlignment w:val="baseline"/>
              <w:rPr>
                <w:rFonts w:ascii="Times New Roman" w:hAnsi="Times New Roman"/>
                <w:i/>
                <w:iCs/>
              </w:rPr>
            </w:pPr>
            <w:r w:rsidRPr="00400885">
              <w:rPr>
                <w:rFonts w:ascii="Times New Roman" w:hAnsi="Times New Roman"/>
                <w:i/>
                <w:iCs/>
              </w:rPr>
              <w:t>(Nurodomos pagrindinės, su projektų programos pokyčiu susijusios rizikos, šių  rizikų valdymo priemonės)</w:t>
            </w:r>
          </w:p>
        </w:tc>
      </w:tr>
    </w:tbl>
    <w:p w14:paraId="45BCF277" w14:textId="77777777" w:rsidR="00400885" w:rsidRPr="00400885" w:rsidRDefault="00400885" w:rsidP="00400885">
      <w:pPr>
        <w:keepNext/>
        <w:keepLines/>
        <w:widowControl w:val="0"/>
        <w:shd w:val="clear" w:color="auto" w:fill="FFFFFF"/>
        <w:overflowPunct w:val="0"/>
        <w:autoSpaceDE w:val="0"/>
        <w:autoSpaceDN w:val="0"/>
        <w:adjustRightInd w:val="0"/>
        <w:textAlignment w:val="baseline"/>
        <w:outlineLvl w:val="0"/>
        <w:rPr>
          <w:b/>
          <w:bCs/>
          <w:caps/>
          <w:sz w:val="22"/>
          <w:szCs w:val="22"/>
        </w:rPr>
      </w:pPr>
    </w:p>
    <w:p w14:paraId="7CAEA355"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
          <w:bCs/>
          <w:caps/>
          <w:sz w:val="22"/>
          <w:szCs w:val="22"/>
        </w:rPr>
      </w:pPr>
      <w:r w:rsidRPr="00400885">
        <w:rPr>
          <w:b/>
          <w:bCs/>
          <w:caps/>
          <w:sz w:val="22"/>
          <w:szCs w:val="22"/>
        </w:rPr>
        <w:t xml:space="preserve">PRIEDAI </w:t>
      </w:r>
    </w:p>
    <w:p w14:paraId="52BCE77E"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Cs/>
          <w:i/>
          <w:iCs/>
          <w:caps/>
          <w:sz w:val="22"/>
          <w:szCs w:val="22"/>
        </w:rPr>
      </w:pPr>
      <w:r w:rsidRPr="00400885">
        <w:rPr>
          <w:bCs/>
          <w:i/>
          <w:iCs/>
          <w:caps/>
          <w:sz w:val="22"/>
          <w:szCs w:val="22"/>
        </w:rPr>
        <w:t>(</w:t>
      </w:r>
      <w:r w:rsidRPr="00400885">
        <w:rPr>
          <w:i/>
          <w:iCs/>
          <w:sz w:val="22"/>
          <w:szCs w:val="22"/>
        </w:rPr>
        <w:t>Priedai teikiami, kai būtina papildoma informacija projektų programos pokyčiui pagrįsti</w:t>
      </w:r>
      <w:r w:rsidRPr="00400885">
        <w:rPr>
          <w:bCs/>
          <w:i/>
          <w:iCs/>
          <w:caps/>
          <w:sz w:val="22"/>
          <w:szCs w:val="22"/>
        </w:rPr>
        <w:t>)</w:t>
      </w:r>
    </w:p>
    <w:p w14:paraId="3409B11A"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72DC1499"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000F2FD7"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61AB0121"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22"/>
          <w:szCs w:val="22"/>
        </w:rPr>
      </w:pPr>
      <w:r w:rsidRPr="00400885">
        <w:rPr>
          <w:rFonts w:eastAsia="Trebuchet MS"/>
          <w:sz w:val="22"/>
          <w:szCs w:val="22"/>
        </w:rPr>
        <w:t>____________________</w:t>
      </w:r>
    </w:p>
    <w:p w14:paraId="78572767"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428F8EC8"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lastRenderedPageBreak/>
        <w:t>Projektinio valdymo tvarkos aprašo</w:t>
      </w:r>
    </w:p>
    <w:p w14:paraId="18656BF2"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10 priedas</w:t>
      </w:r>
    </w:p>
    <w:p w14:paraId="05EADBDD" w14:textId="77777777" w:rsidR="00400885" w:rsidRPr="00400885" w:rsidRDefault="00400885" w:rsidP="00400885">
      <w:pPr>
        <w:widowControl w:val="0"/>
        <w:overflowPunct w:val="0"/>
        <w:autoSpaceDE w:val="0"/>
        <w:autoSpaceDN w:val="0"/>
        <w:adjustRightInd w:val="0"/>
        <w:jc w:val="both"/>
        <w:textAlignment w:val="baseline"/>
        <w:rPr>
          <w:szCs w:val="24"/>
        </w:rPr>
      </w:pPr>
    </w:p>
    <w:p w14:paraId="1E016290"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362EE769"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(Projekto baigiamosios ataskaitos forma)</w:t>
      </w:r>
    </w:p>
    <w:p w14:paraId="40706A5B"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3ACFC47"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0E56F3C2"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38D2034A"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(Institucijos pavadinimas)</w:t>
      </w:r>
    </w:p>
    <w:p w14:paraId="6BD4EEFE"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2E1808E"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(Projekto pavadinimas, numeris)</w:t>
      </w:r>
    </w:p>
    <w:p w14:paraId="000DB237"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87A874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FA56BF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082BC5CA"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24F8ECF"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BAIGIAMOJI ATASKAITA</w:t>
      </w:r>
    </w:p>
    <w:p w14:paraId="11264610"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045A8365"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(Dokumento data, registracijos numeris)</w:t>
      </w:r>
    </w:p>
    <w:p w14:paraId="1F6F7A48"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2B2E5AA"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4216580" w14:textId="77777777" w:rsidR="00400885" w:rsidRPr="00400885" w:rsidRDefault="00400885" w:rsidP="00400885">
      <w:pPr>
        <w:widowControl w:val="0"/>
        <w:overflowPunct w:val="0"/>
        <w:autoSpaceDE w:val="0"/>
        <w:autoSpaceDN w:val="0"/>
        <w:adjustRightInd w:val="0"/>
        <w:jc w:val="both"/>
        <w:textAlignment w:val="baseline"/>
        <w:rPr>
          <w:szCs w:val="24"/>
        </w:rPr>
      </w:pPr>
    </w:p>
    <w:p w14:paraId="403FC8ED" w14:textId="77777777" w:rsidR="00400885" w:rsidRPr="00400885" w:rsidRDefault="00400885" w:rsidP="00400885">
      <w:pPr>
        <w:widowControl w:val="0"/>
        <w:overflowPunct w:val="0"/>
        <w:autoSpaceDE w:val="0"/>
        <w:autoSpaceDN w:val="0"/>
        <w:adjustRightInd w:val="0"/>
        <w:jc w:val="both"/>
        <w:textAlignment w:val="baseline"/>
        <w:rPr>
          <w:szCs w:val="24"/>
        </w:rPr>
      </w:pPr>
    </w:p>
    <w:p w14:paraId="6A0BF573" w14:textId="77777777" w:rsidR="00400885" w:rsidRPr="00400885" w:rsidRDefault="00400885" w:rsidP="00400885">
      <w:pPr>
        <w:widowControl w:val="0"/>
        <w:overflowPunct w:val="0"/>
        <w:autoSpaceDE w:val="0"/>
        <w:autoSpaceDN w:val="0"/>
        <w:adjustRightInd w:val="0"/>
        <w:jc w:val="both"/>
        <w:textAlignment w:val="baseline"/>
        <w:rPr>
          <w:szCs w:val="24"/>
        </w:rPr>
      </w:pPr>
    </w:p>
    <w:p w14:paraId="67D4364F" w14:textId="77777777" w:rsidR="00400885" w:rsidRPr="00400885" w:rsidRDefault="00400885" w:rsidP="00400885">
      <w:pPr>
        <w:widowControl w:val="0"/>
        <w:overflowPunct w:val="0"/>
        <w:autoSpaceDE w:val="0"/>
        <w:autoSpaceDN w:val="0"/>
        <w:adjustRightInd w:val="0"/>
        <w:jc w:val="both"/>
        <w:textAlignment w:val="baseline"/>
        <w:rPr>
          <w:szCs w:val="24"/>
        </w:rPr>
      </w:pPr>
    </w:p>
    <w:p w14:paraId="5334665D" w14:textId="77777777" w:rsidR="00400885" w:rsidRPr="00400885" w:rsidRDefault="00400885" w:rsidP="00400885">
      <w:pPr>
        <w:widowControl w:val="0"/>
        <w:overflowPunct w:val="0"/>
        <w:autoSpaceDE w:val="0"/>
        <w:autoSpaceDN w:val="0"/>
        <w:adjustRightInd w:val="0"/>
        <w:jc w:val="both"/>
        <w:textAlignment w:val="baseline"/>
        <w:rPr>
          <w:szCs w:val="24"/>
        </w:rPr>
      </w:pPr>
    </w:p>
    <w:p w14:paraId="1C47ECAE" w14:textId="77777777" w:rsidR="00400885" w:rsidRPr="00400885" w:rsidRDefault="00400885" w:rsidP="00400885">
      <w:pPr>
        <w:widowControl w:val="0"/>
        <w:overflowPunct w:val="0"/>
        <w:autoSpaceDE w:val="0"/>
        <w:autoSpaceDN w:val="0"/>
        <w:adjustRightInd w:val="0"/>
        <w:jc w:val="both"/>
        <w:textAlignment w:val="baseline"/>
        <w:rPr>
          <w:szCs w:val="24"/>
        </w:rPr>
      </w:pPr>
    </w:p>
    <w:p w14:paraId="0E4FA276" w14:textId="77777777" w:rsidR="00400885" w:rsidRPr="00400885" w:rsidRDefault="00400885" w:rsidP="00400885">
      <w:pPr>
        <w:widowControl w:val="0"/>
        <w:overflowPunct w:val="0"/>
        <w:autoSpaceDE w:val="0"/>
        <w:autoSpaceDN w:val="0"/>
        <w:adjustRightInd w:val="0"/>
        <w:jc w:val="both"/>
        <w:textAlignment w:val="baseline"/>
        <w:rPr>
          <w:szCs w:val="24"/>
        </w:rPr>
      </w:pPr>
    </w:p>
    <w:p w14:paraId="201834C7" w14:textId="77777777" w:rsidR="00400885" w:rsidRPr="00400885" w:rsidRDefault="00400885" w:rsidP="00400885">
      <w:pPr>
        <w:widowControl w:val="0"/>
        <w:overflowPunct w:val="0"/>
        <w:autoSpaceDE w:val="0"/>
        <w:autoSpaceDN w:val="0"/>
        <w:adjustRightInd w:val="0"/>
        <w:jc w:val="both"/>
        <w:textAlignment w:val="baseline"/>
        <w:rPr>
          <w:szCs w:val="24"/>
        </w:rPr>
      </w:pPr>
    </w:p>
    <w:p w14:paraId="5BAD7AB3" w14:textId="77777777" w:rsidR="00400885" w:rsidRPr="00400885" w:rsidRDefault="00400885" w:rsidP="00400885">
      <w:pPr>
        <w:widowControl w:val="0"/>
        <w:overflowPunct w:val="0"/>
        <w:autoSpaceDE w:val="0"/>
        <w:autoSpaceDN w:val="0"/>
        <w:adjustRightInd w:val="0"/>
        <w:jc w:val="both"/>
        <w:textAlignment w:val="baseline"/>
        <w:rPr>
          <w:szCs w:val="24"/>
        </w:rPr>
      </w:pPr>
    </w:p>
    <w:p w14:paraId="29491F03" w14:textId="77777777" w:rsidR="00400885" w:rsidRPr="00400885" w:rsidRDefault="00400885" w:rsidP="00400885">
      <w:pPr>
        <w:widowControl w:val="0"/>
        <w:overflowPunct w:val="0"/>
        <w:autoSpaceDE w:val="0"/>
        <w:autoSpaceDN w:val="0"/>
        <w:adjustRightInd w:val="0"/>
        <w:jc w:val="both"/>
        <w:textAlignment w:val="baseline"/>
        <w:rPr>
          <w:szCs w:val="24"/>
        </w:rPr>
      </w:pPr>
    </w:p>
    <w:p w14:paraId="753784D6" w14:textId="77777777" w:rsidR="00400885" w:rsidRPr="00400885" w:rsidRDefault="00400885" w:rsidP="00400885">
      <w:pPr>
        <w:widowControl w:val="0"/>
        <w:overflowPunct w:val="0"/>
        <w:autoSpaceDE w:val="0"/>
        <w:autoSpaceDN w:val="0"/>
        <w:adjustRightInd w:val="0"/>
        <w:jc w:val="both"/>
        <w:textAlignment w:val="baseline"/>
        <w:rPr>
          <w:szCs w:val="24"/>
        </w:rPr>
      </w:pPr>
    </w:p>
    <w:p w14:paraId="6DF00245" w14:textId="77777777" w:rsidR="00400885" w:rsidRPr="00400885" w:rsidRDefault="00400885" w:rsidP="00400885">
      <w:pPr>
        <w:widowControl w:val="0"/>
        <w:overflowPunct w:val="0"/>
        <w:autoSpaceDE w:val="0"/>
        <w:autoSpaceDN w:val="0"/>
        <w:adjustRightInd w:val="0"/>
        <w:jc w:val="both"/>
        <w:textAlignment w:val="baseline"/>
        <w:rPr>
          <w:szCs w:val="24"/>
        </w:rPr>
      </w:pPr>
    </w:p>
    <w:p w14:paraId="2B940CED" w14:textId="77777777" w:rsidR="00400885" w:rsidRPr="00400885" w:rsidRDefault="00400885" w:rsidP="00400885">
      <w:pPr>
        <w:widowControl w:val="0"/>
        <w:overflowPunct w:val="0"/>
        <w:autoSpaceDE w:val="0"/>
        <w:autoSpaceDN w:val="0"/>
        <w:adjustRightInd w:val="0"/>
        <w:jc w:val="both"/>
        <w:textAlignment w:val="baseline"/>
        <w:rPr>
          <w:szCs w:val="24"/>
        </w:rPr>
      </w:pPr>
    </w:p>
    <w:p w14:paraId="69C09D50" w14:textId="77777777" w:rsidR="00400885" w:rsidRPr="00400885" w:rsidRDefault="00400885" w:rsidP="00400885">
      <w:pPr>
        <w:widowControl w:val="0"/>
        <w:overflowPunct w:val="0"/>
        <w:autoSpaceDE w:val="0"/>
        <w:autoSpaceDN w:val="0"/>
        <w:adjustRightInd w:val="0"/>
        <w:jc w:val="both"/>
        <w:textAlignment w:val="baseline"/>
        <w:rPr>
          <w:szCs w:val="24"/>
        </w:rPr>
      </w:pPr>
    </w:p>
    <w:p w14:paraId="1D5FEF44"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15DC81EF" w14:textId="77777777" w:rsidTr="00620157">
        <w:tc>
          <w:tcPr>
            <w:tcW w:w="3285" w:type="dxa"/>
            <w:vAlign w:val="center"/>
          </w:tcPr>
          <w:p w14:paraId="046AB815"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Projekto savininkas</w:t>
            </w:r>
          </w:p>
        </w:tc>
        <w:tc>
          <w:tcPr>
            <w:tcW w:w="3285" w:type="dxa"/>
            <w:vAlign w:val="center"/>
          </w:tcPr>
          <w:p w14:paraId="0D24AFD6"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537A4CA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r w:rsidR="00400885" w:rsidRPr="00400885" w14:paraId="1EF48142" w14:textId="77777777" w:rsidTr="00620157">
        <w:tc>
          <w:tcPr>
            <w:tcW w:w="3285" w:type="dxa"/>
            <w:vAlign w:val="center"/>
          </w:tcPr>
          <w:p w14:paraId="477175A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Projekto vadovas</w:t>
            </w:r>
          </w:p>
        </w:tc>
        <w:tc>
          <w:tcPr>
            <w:tcW w:w="3285" w:type="dxa"/>
            <w:vAlign w:val="center"/>
          </w:tcPr>
          <w:p w14:paraId="66BC7577"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66F34D97"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bl>
    <w:p w14:paraId="250F8DEE" w14:textId="77777777" w:rsidR="00400885" w:rsidRPr="00400885" w:rsidRDefault="00400885" w:rsidP="00400885">
      <w:pPr>
        <w:widowControl w:val="0"/>
        <w:overflowPunct w:val="0"/>
        <w:autoSpaceDE w:val="0"/>
        <w:autoSpaceDN w:val="0"/>
        <w:adjustRightInd w:val="0"/>
        <w:jc w:val="both"/>
        <w:textAlignment w:val="baseline"/>
        <w:rPr>
          <w:szCs w:val="24"/>
        </w:rPr>
      </w:pPr>
    </w:p>
    <w:p w14:paraId="60C4ABD7" w14:textId="77777777" w:rsidR="00400885" w:rsidRPr="00400885" w:rsidRDefault="00400885" w:rsidP="00400885">
      <w:pPr>
        <w:rPr>
          <w:szCs w:val="24"/>
        </w:rPr>
      </w:pPr>
      <w:r w:rsidRPr="00400885">
        <w:rPr>
          <w:szCs w:val="24"/>
        </w:rPr>
        <w:br w:type="page"/>
      </w:r>
    </w:p>
    <w:p w14:paraId="740142C6" w14:textId="77777777" w:rsidR="00400885" w:rsidRPr="00400885" w:rsidRDefault="00400885" w:rsidP="00400885">
      <w:pPr>
        <w:shd w:val="clear" w:color="auto" w:fill="FFFFFF"/>
        <w:jc w:val="both"/>
        <w:rPr>
          <w:i/>
          <w:iCs/>
          <w:szCs w:val="24"/>
          <w:lang w:eastAsia="lt-LT"/>
        </w:rPr>
      </w:pPr>
      <w:r w:rsidRPr="00400885">
        <w:rPr>
          <w:i/>
          <w:iCs/>
          <w:szCs w:val="24"/>
          <w:lang w:eastAsia="lt-LT"/>
        </w:rPr>
        <w:lastRenderedPageBreak/>
        <w:t xml:space="preserve">Pildant baigiamosios ataskaitos formą, tekstas kursyvu ištrinamas, pildymo instrukcijos teikiant dokumentą nepridedamos. </w:t>
      </w:r>
    </w:p>
    <w:p w14:paraId="6F6BA6CE" w14:textId="77777777" w:rsidR="00400885" w:rsidRPr="00400885" w:rsidRDefault="00400885" w:rsidP="00400885">
      <w:pPr>
        <w:widowControl w:val="0"/>
        <w:overflowPunct w:val="0"/>
        <w:autoSpaceDE w:val="0"/>
        <w:autoSpaceDN w:val="0"/>
        <w:adjustRightInd w:val="0"/>
        <w:jc w:val="both"/>
        <w:textAlignment w:val="baseline"/>
        <w:rPr>
          <w:szCs w:val="24"/>
        </w:rPr>
      </w:pPr>
    </w:p>
    <w:p w14:paraId="0FEB16DD" w14:textId="77777777" w:rsidR="00400885" w:rsidRPr="00400885" w:rsidRDefault="00400885" w:rsidP="00400885">
      <w:pPr>
        <w:keepNext/>
        <w:keepLines/>
        <w:widowControl w:val="0"/>
        <w:numPr>
          <w:ilvl w:val="0"/>
          <w:numId w:val="16"/>
        </w:numPr>
        <w:overflowPunct w:val="0"/>
        <w:autoSpaceDE w:val="0"/>
        <w:autoSpaceDN w:val="0"/>
        <w:adjustRightInd w:val="0"/>
        <w:jc w:val="center"/>
        <w:textAlignment w:val="baseline"/>
        <w:outlineLvl w:val="0"/>
        <w:rPr>
          <w:b/>
          <w:bCs/>
          <w:caps/>
          <w:szCs w:val="28"/>
        </w:rPr>
      </w:pPr>
      <w:r w:rsidRPr="00400885">
        <w:rPr>
          <w:b/>
          <w:bCs/>
          <w:caps/>
          <w:szCs w:val="28"/>
        </w:rPr>
        <w:t>TIKSLŲ ĮVYKDYMAS</w:t>
      </w:r>
    </w:p>
    <w:tbl>
      <w:tblPr>
        <w:tblStyle w:val="Lentelstinklelis9"/>
        <w:tblW w:w="9322" w:type="dxa"/>
        <w:tblLook w:val="04A0" w:firstRow="1" w:lastRow="0" w:firstColumn="1" w:lastColumn="0" w:noHBand="0" w:noVBand="1"/>
      </w:tblPr>
      <w:tblGrid>
        <w:gridCol w:w="9322"/>
      </w:tblGrid>
      <w:tr w:rsidR="00400885" w:rsidRPr="00400885" w14:paraId="40C9BBF6" w14:textId="77777777" w:rsidTr="00620157">
        <w:tc>
          <w:tcPr>
            <w:tcW w:w="9322" w:type="dxa"/>
            <w:shd w:val="clear" w:color="auto" w:fill="auto"/>
          </w:tcPr>
          <w:p w14:paraId="48D8D0A9" w14:textId="77777777" w:rsidR="00400885" w:rsidRPr="00400885" w:rsidRDefault="00400885" w:rsidP="00620157">
            <w:pPr>
              <w:widowControl w:val="0"/>
              <w:overflowPunct w:val="0"/>
              <w:autoSpaceDE w:val="0"/>
              <w:autoSpaceDN w:val="0"/>
              <w:adjustRightInd w:val="0"/>
              <w:jc w:val="both"/>
              <w:textAlignment w:val="baseline"/>
              <w:rPr>
                <w:b/>
                <w:bCs/>
                <w:szCs w:val="24"/>
              </w:rPr>
            </w:pPr>
            <w:r w:rsidRPr="00400885">
              <w:rPr>
                <w:b/>
                <w:bCs/>
                <w:szCs w:val="24"/>
              </w:rPr>
              <w:t>1.1. STRATEGINIS TIKSLAS</w:t>
            </w:r>
          </w:p>
        </w:tc>
      </w:tr>
      <w:tr w:rsidR="00400885" w:rsidRPr="00400885" w14:paraId="2E0664D8" w14:textId="77777777" w:rsidTr="00620157">
        <w:tc>
          <w:tcPr>
            <w:tcW w:w="9322" w:type="dxa"/>
            <w:shd w:val="clear" w:color="auto" w:fill="auto"/>
          </w:tcPr>
          <w:p w14:paraId="163C9AAC"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(Nurodomas pasiektas projekto strateginis tikslas)</w:t>
            </w:r>
          </w:p>
        </w:tc>
      </w:tr>
      <w:tr w:rsidR="00400885" w:rsidRPr="00400885" w14:paraId="24FCA369" w14:textId="77777777" w:rsidTr="00620157">
        <w:tc>
          <w:tcPr>
            <w:tcW w:w="9322" w:type="dxa"/>
            <w:shd w:val="clear" w:color="auto" w:fill="auto"/>
          </w:tcPr>
          <w:p w14:paraId="46577A53" w14:textId="77777777" w:rsidR="00400885" w:rsidRPr="00400885" w:rsidDel="006C5BE5" w:rsidRDefault="00400885" w:rsidP="00620157">
            <w:pPr>
              <w:widowControl w:val="0"/>
              <w:overflowPunct w:val="0"/>
              <w:autoSpaceDE w:val="0"/>
              <w:autoSpaceDN w:val="0"/>
              <w:adjustRightInd w:val="0"/>
              <w:jc w:val="both"/>
              <w:textAlignment w:val="baseline"/>
            </w:pPr>
          </w:p>
        </w:tc>
      </w:tr>
    </w:tbl>
    <w:p w14:paraId="0B15C425"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9322" w:type="dxa"/>
        <w:tblLook w:val="04A0" w:firstRow="1" w:lastRow="0" w:firstColumn="1" w:lastColumn="0" w:noHBand="0" w:noVBand="1"/>
      </w:tblPr>
      <w:tblGrid>
        <w:gridCol w:w="9322"/>
      </w:tblGrid>
      <w:tr w:rsidR="00400885" w:rsidRPr="00400885" w14:paraId="29D7BBA3" w14:textId="77777777" w:rsidTr="00620157">
        <w:tc>
          <w:tcPr>
            <w:tcW w:w="9322" w:type="dxa"/>
            <w:shd w:val="clear" w:color="auto" w:fill="auto"/>
          </w:tcPr>
          <w:p w14:paraId="5D12807A" w14:textId="77777777" w:rsidR="00400885" w:rsidRPr="00400885" w:rsidRDefault="00400885" w:rsidP="00620157">
            <w:pPr>
              <w:widowControl w:val="0"/>
              <w:overflowPunct w:val="0"/>
              <w:autoSpaceDE w:val="0"/>
              <w:autoSpaceDN w:val="0"/>
              <w:adjustRightInd w:val="0"/>
              <w:jc w:val="both"/>
              <w:textAlignment w:val="baseline"/>
              <w:rPr>
                <w:b/>
                <w:bCs/>
                <w:szCs w:val="24"/>
              </w:rPr>
            </w:pPr>
            <w:r w:rsidRPr="00400885">
              <w:rPr>
                <w:b/>
                <w:bCs/>
                <w:szCs w:val="24"/>
              </w:rPr>
              <w:t>1.2. TRILYPIS TIKSLAS</w:t>
            </w:r>
          </w:p>
        </w:tc>
      </w:tr>
      <w:tr w:rsidR="00400885" w:rsidRPr="00400885" w14:paraId="21F6C6E5" w14:textId="77777777" w:rsidTr="00620157">
        <w:tc>
          <w:tcPr>
            <w:tcW w:w="9322" w:type="dxa"/>
            <w:shd w:val="clear" w:color="auto" w:fill="auto"/>
          </w:tcPr>
          <w:p w14:paraId="54462498"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(Nurodomas pasiektas projekto trilypis tikslas)</w:t>
            </w:r>
          </w:p>
        </w:tc>
      </w:tr>
      <w:tr w:rsidR="00400885" w:rsidRPr="00400885" w14:paraId="0ADC3AA2" w14:textId="77777777" w:rsidTr="00620157">
        <w:tc>
          <w:tcPr>
            <w:tcW w:w="9322" w:type="dxa"/>
            <w:shd w:val="clear" w:color="auto" w:fill="auto"/>
          </w:tcPr>
          <w:p w14:paraId="1338F358" w14:textId="77777777" w:rsidR="00400885" w:rsidRPr="00400885" w:rsidRDefault="00400885" w:rsidP="00620157">
            <w:pPr>
              <w:widowControl w:val="0"/>
              <w:overflowPunct w:val="0"/>
              <w:autoSpaceDE w:val="0"/>
              <w:autoSpaceDN w:val="0"/>
              <w:adjustRightInd w:val="0"/>
              <w:jc w:val="both"/>
              <w:textAlignment w:val="baseline"/>
            </w:pPr>
          </w:p>
        </w:tc>
      </w:tr>
    </w:tbl>
    <w:p w14:paraId="3DC20D27"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p>
    <w:p w14:paraId="587F62C4"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t>2. NAUDA</w:t>
      </w:r>
    </w:p>
    <w:tbl>
      <w:tblPr>
        <w:tblStyle w:val="Lentelstinklelis9"/>
        <w:tblW w:w="5000" w:type="pct"/>
        <w:tblInd w:w="-5"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854"/>
      </w:tblGrid>
      <w:tr w:rsidR="00400885" w:rsidRPr="00400885" w14:paraId="621C8B78" w14:textId="77777777" w:rsidTr="00620157">
        <w:trPr>
          <w:trHeight w:val="282"/>
        </w:trPr>
        <w:tc>
          <w:tcPr>
            <w:tcW w:w="5000" w:type="pct"/>
            <w:shd w:val="clear" w:color="auto" w:fill="auto"/>
            <w:vAlign w:val="center"/>
          </w:tcPr>
          <w:p w14:paraId="29FCCBA0"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2.1. PROJEKTO ĮGYVENDINIMO METU PASIEKTA NAUDA </w:t>
            </w:r>
          </w:p>
        </w:tc>
      </w:tr>
      <w:tr w:rsidR="00400885" w:rsidRPr="00400885" w14:paraId="5C8BEEBD" w14:textId="77777777" w:rsidTr="00620157">
        <w:trPr>
          <w:trHeight w:val="567"/>
        </w:trPr>
        <w:tc>
          <w:tcPr>
            <w:tcW w:w="5000" w:type="pct"/>
            <w:tcBorders>
              <w:bottom w:val="single" w:sz="4" w:space="0" w:color="632423" w:themeColor="accent2" w:themeShade="80"/>
            </w:tcBorders>
            <w:shd w:val="clear" w:color="auto" w:fill="auto"/>
          </w:tcPr>
          <w:p w14:paraId="7C1F6C55"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(Pateikiamas trumpas planuotos projekto naudos aprašymas, nurodomi planuoti ir faktiniai (pasiekti) naudos rodikliai ir jų reikšmės. Naudos matavimo rezultatai gali būti įtraukti į ataskaitą kaip priedas)</w:t>
            </w:r>
          </w:p>
        </w:tc>
      </w:tr>
      <w:tr w:rsidR="00400885" w:rsidRPr="00400885" w14:paraId="24586A53" w14:textId="77777777" w:rsidTr="00620157">
        <w:trPr>
          <w:trHeight w:val="379"/>
        </w:trPr>
        <w:tc>
          <w:tcPr>
            <w:tcW w:w="5000" w:type="pct"/>
            <w:tcBorders>
              <w:bottom w:val="single" w:sz="4" w:space="0" w:color="632423" w:themeColor="accent2" w:themeShade="80"/>
            </w:tcBorders>
            <w:shd w:val="clear" w:color="auto" w:fill="auto"/>
          </w:tcPr>
          <w:p w14:paraId="7F52BE38" w14:textId="77777777" w:rsidR="00400885" w:rsidRPr="00400885" w:rsidRDefault="00400885" w:rsidP="00620157">
            <w:pPr>
              <w:widowControl w:val="0"/>
              <w:overflowPunct w:val="0"/>
              <w:autoSpaceDE w:val="0"/>
              <w:autoSpaceDN w:val="0"/>
              <w:adjustRightInd w:val="0"/>
              <w:jc w:val="both"/>
              <w:textAlignment w:val="baseline"/>
              <w:rPr>
                <w:i/>
                <w:iCs/>
              </w:rPr>
            </w:pPr>
          </w:p>
        </w:tc>
      </w:tr>
    </w:tbl>
    <w:tbl>
      <w:tblPr>
        <w:tblStyle w:val="TableGrid1"/>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2"/>
        <w:gridCol w:w="1472"/>
        <w:gridCol w:w="1533"/>
        <w:gridCol w:w="1707"/>
        <w:gridCol w:w="1559"/>
        <w:gridCol w:w="1561"/>
        <w:gridCol w:w="1480"/>
      </w:tblGrid>
      <w:tr w:rsidR="00400885" w:rsidRPr="00400885" w14:paraId="1C93AD61" w14:textId="77777777" w:rsidTr="00620157">
        <w:trPr>
          <w:trHeight w:val="476"/>
          <w:tblHeader/>
        </w:trPr>
        <w:tc>
          <w:tcPr>
            <w:tcW w:w="275" w:type="pct"/>
            <w:tcBorders>
              <w:top w:val="nil"/>
            </w:tcBorders>
            <w:shd w:val="clear" w:color="auto" w:fill="auto"/>
            <w:vAlign w:val="center"/>
          </w:tcPr>
          <w:p w14:paraId="6EF3AEEB"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Eil. Nr.</w:t>
            </w:r>
          </w:p>
        </w:tc>
        <w:tc>
          <w:tcPr>
            <w:tcW w:w="747" w:type="pct"/>
            <w:tcBorders>
              <w:top w:val="nil"/>
            </w:tcBorders>
            <w:shd w:val="clear" w:color="auto" w:fill="auto"/>
            <w:vAlign w:val="center"/>
          </w:tcPr>
          <w:p w14:paraId="158A532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nauda</w:t>
            </w:r>
          </w:p>
        </w:tc>
        <w:tc>
          <w:tcPr>
            <w:tcW w:w="778" w:type="pct"/>
            <w:tcBorders>
              <w:top w:val="nil"/>
            </w:tcBorders>
            <w:shd w:val="clear" w:color="auto" w:fill="auto"/>
            <w:vAlign w:val="center"/>
          </w:tcPr>
          <w:p w14:paraId="76A3BFB9"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Planuotas naudos rodiklis</w:t>
            </w:r>
          </w:p>
        </w:tc>
        <w:tc>
          <w:tcPr>
            <w:tcW w:w="866" w:type="pct"/>
            <w:tcBorders>
              <w:top w:val="nil"/>
            </w:tcBorders>
            <w:shd w:val="clear" w:color="auto" w:fill="auto"/>
            <w:vAlign w:val="center"/>
          </w:tcPr>
          <w:p w14:paraId="02FF18E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naudos rodiklio reikšmė</w:t>
            </w:r>
          </w:p>
        </w:tc>
        <w:tc>
          <w:tcPr>
            <w:tcW w:w="791" w:type="pct"/>
            <w:tcBorders>
              <w:top w:val="nil"/>
            </w:tcBorders>
            <w:shd w:val="clear" w:color="auto" w:fill="auto"/>
            <w:vAlign w:val="center"/>
          </w:tcPr>
          <w:p w14:paraId="0F6A9FE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naudos pasiekimo data</w:t>
            </w:r>
          </w:p>
        </w:tc>
        <w:tc>
          <w:tcPr>
            <w:tcW w:w="792" w:type="pct"/>
            <w:tcBorders>
              <w:top w:val="nil"/>
            </w:tcBorders>
            <w:shd w:val="clear" w:color="auto" w:fill="auto"/>
            <w:vAlign w:val="center"/>
          </w:tcPr>
          <w:p w14:paraId="0884EF76" w14:textId="77777777" w:rsidR="00400885" w:rsidRPr="00400885" w:rsidDel="00421ABF"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Faktinė naudos rodiklio reikšmė</w:t>
            </w:r>
          </w:p>
        </w:tc>
        <w:tc>
          <w:tcPr>
            <w:tcW w:w="751" w:type="pct"/>
            <w:tcBorders>
              <w:top w:val="nil"/>
            </w:tcBorders>
            <w:shd w:val="clear" w:color="auto" w:fill="auto"/>
            <w:vAlign w:val="center"/>
          </w:tcPr>
          <w:p w14:paraId="6EE32F1F"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Faktinė naudos pasiekimo data</w:t>
            </w:r>
          </w:p>
        </w:tc>
      </w:tr>
      <w:tr w:rsidR="00400885" w:rsidRPr="00400885" w14:paraId="4A50021C" w14:textId="77777777" w:rsidTr="00620157">
        <w:trPr>
          <w:trHeight w:val="340"/>
        </w:trPr>
        <w:tc>
          <w:tcPr>
            <w:tcW w:w="275" w:type="pct"/>
            <w:shd w:val="clear" w:color="auto" w:fill="auto"/>
            <w:vAlign w:val="center"/>
          </w:tcPr>
          <w:p w14:paraId="686F121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747" w:type="pct"/>
            <w:shd w:val="clear" w:color="auto" w:fill="auto"/>
            <w:vAlign w:val="center"/>
          </w:tcPr>
          <w:p w14:paraId="0816E55D"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778" w:type="pct"/>
            <w:shd w:val="clear" w:color="auto" w:fill="auto"/>
            <w:vAlign w:val="center"/>
          </w:tcPr>
          <w:p w14:paraId="7169D9C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866" w:type="pct"/>
            <w:shd w:val="clear" w:color="auto" w:fill="auto"/>
          </w:tcPr>
          <w:p w14:paraId="04D5967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791" w:type="pct"/>
            <w:shd w:val="clear" w:color="auto" w:fill="auto"/>
          </w:tcPr>
          <w:p w14:paraId="10F9486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792" w:type="pct"/>
            <w:shd w:val="clear" w:color="auto" w:fill="auto"/>
          </w:tcPr>
          <w:p w14:paraId="465AE7E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751" w:type="pct"/>
            <w:shd w:val="clear" w:color="auto" w:fill="auto"/>
          </w:tcPr>
          <w:p w14:paraId="287FCFB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r>
      <w:tr w:rsidR="00400885" w:rsidRPr="00400885" w14:paraId="3174828B" w14:textId="77777777" w:rsidTr="00620157">
        <w:trPr>
          <w:trHeight w:val="340"/>
        </w:trPr>
        <w:tc>
          <w:tcPr>
            <w:tcW w:w="275" w:type="pct"/>
            <w:shd w:val="clear" w:color="auto" w:fill="auto"/>
            <w:vAlign w:val="center"/>
          </w:tcPr>
          <w:p w14:paraId="7A6DBE37"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47" w:type="pct"/>
            <w:shd w:val="clear" w:color="auto" w:fill="auto"/>
            <w:vAlign w:val="center"/>
          </w:tcPr>
          <w:p w14:paraId="5F274036"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78" w:type="pct"/>
            <w:shd w:val="clear" w:color="auto" w:fill="auto"/>
            <w:vAlign w:val="center"/>
          </w:tcPr>
          <w:p w14:paraId="7FD7379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66" w:type="pct"/>
            <w:shd w:val="clear" w:color="auto" w:fill="auto"/>
          </w:tcPr>
          <w:p w14:paraId="7E7CDC91"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91" w:type="pct"/>
            <w:shd w:val="clear" w:color="auto" w:fill="auto"/>
          </w:tcPr>
          <w:p w14:paraId="1726ADC6"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92" w:type="pct"/>
            <w:shd w:val="clear" w:color="auto" w:fill="auto"/>
          </w:tcPr>
          <w:p w14:paraId="41E54B96"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51" w:type="pct"/>
            <w:shd w:val="clear" w:color="auto" w:fill="auto"/>
          </w:tcPr>
          <w:p w14:paraId="14919E5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r>
    </w:tbl>
    <w:p w14:paraId="5DC0C98A"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16" w:type="pct"/>
        <w:tblInd w:w="-34"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886"/>
      </w:tblGrid>
      <w:tr w:rsidR="00400885" w:rsidRPr="00400885" w14:paraId="58F07555" w14:textId="77777777" w:rsidTr="00620157">
        <w:trPr>
          <w:trHeight w:val="247"/>
        </w:trPr>
        <w:tc>
          <w:tcPr>
            <w:tcW w:w="5000" w:type="pct"/>
            <w:tcBorders>
              <w:bottom w:val="single" w:sz="4" w:space="0" w:color="632423" w:themeColor="accent2" w:themeShade="80"/>
            </w:tcBorders>
            <w:shd w:val="clear" w:color="auto" w:fill="auto"/>
            <w:vAlign w:val="center"/>
          </w:tcPr>
          <w:p w14:paraId="4800921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2.2. PLANUOJAMA PASIEKTI NAUDA PASIBAIGUS PROJEKTUI</w:t>
            </w:r>
          </w:p>
        </w:tc>
      </w:tr>
      <w:tr w:rsidR="00400885" w:rsidRPr="00400885" w14:paraId="69D2D240" w14:textId="77777777" w:rsidTr="00620157">
        <w:trPr>
          <w:trHeight w:val="567"/>
        </w:trPr>
        <w:tc>
          <w:tcPr>
            <w:tcW w:w="5000" w:type="pct"/>
            <w:tcBorders>
              <w:bottom w:val="nil"/>
            </w:tcBorders>
            <w:shd w:val="clear" w:color="auto" w:fill="auto"/>
          </w:tcPr>
          <w:p w14:paraId="1BD231F2"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(Pateikiamas planuojamos pasiekti projekto naudos aprašymas įgyvendinus projektą, planuojami naudos rodikliai ir jų reikšmės)</w:t>
            </w:r>
          </w:p>
        </w:tc>
      </w:tr>
      <w:tr w:rsidR="00400885" w:rsidRPr="00400885" w14:paraId="32CD192A" w14:textId="77777777" w:rsidTr="00620157">
        <w:trPr>
          <w:trHeight w:val="449"/>
        </w:trPr>
        <w:tc>
          <w:tcPr>
            <w:tcW w:w="5000" w:type="pct"/>
            <w:tcBorders>
              <w:bottom w:val="nil"/>
            </w:tcBorders>
            <w:shd w:val="clear" w:color="auto" w:fill="auto"/>
          </w:tcPr>
          <w:p w14:paraId="57D8CA13" w14:textId="77777777" w:rsidR="00400885" w:rsidRPr="00400885" w:rsidRDefault="00400885" w:rsidP="00620157">
            <w:pPr>
              <w:widowControl w:val="0"/>
              <w:overflowPunct w:val="0"/>
              <w:autoSpaceDE w:val="0"/>
              <w:autoSpaceDN w:val="0"/>
              <w:adjustRightInd w:val="0"/>
              <w:jc w:val="both"/>
              <w:textAlignment w:val="baseline"/>
              <w:rPr>
                <w:i/>
                <w:iCs/>
              </w:rPr>
            </w:pPr>
          </w:p>
        </w:tc>
      </w:tr>
    </w:tbl>
    <w:tbl>
      <w:tblPr>
        <w:tblStyle w:val="LE2"/>
        <w:tblW w:w="5109" w:type="pct"/>
        <w:tblInd w:w="-114" w:type="dxa"/>
        <w:tblLook w:val="04A0" w:firstRow="1" w:lastRow="0" w:firstColumn="1" w:lastColumn="0" w:noHBand="0" w:noVBand="1"/>
      </w:tblPr>
      <w:tblGrid>
        <w:gridCol w:w="724"/>
        <w:gridCol w:w="1349"/>
        <w:gridCol w:w="1525"/>
        <w:gridCol w:w="1642"/>
        <w:gridCol w:w="1181"/>
        <w:gridCol w:w="2137"/>
        <w:gridCol w:w="1347"/>
      </w:tblGrid>
      <w:tr w:rsidR="00400885" w:rsidRPr="00400885" w14:paraId="0A026230"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365" w:type="pct"/>
            <w:tcBorders>
              <w:top w:val="single" w:sz="4" w:space="0" w:color="auto"/>
              <w:left w:val="single" w:sz="4" w:space="0" w:color="auto"/>
              <w:bottom w:val="single" w:sz="4" w:space="0" w:color="auto"/>
              <w:right w:val="single" w:sz="4" w:space="0" w:color="auto"/>
            </w:tcBorders>
            <w:shd w:val="clear" w:color="auto" w:fill="auto"/>
            <w:hideMark/>
          </w:tcPr>
          <w:p w14:paraId="014B271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Eil. Nr.</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14:paraId="3B26839A" w14:textId="77777777" w:rsidR="00400885" w:rsidRPr="00400885" w:rsidRDefault="00400885" w:rsidP="00620157">
            <w:pPr>
              <w:jc w:val="center"/>
              <w:rPr>
                <w:rFonts w:ascii="Times New Roman" w:hAnsi="Times New Roman"/>
                <w:b w:val="0"/>
                <w:bCs/>
                <w:color w:val="auto"/>
                <w:szCs w:val="20"/>
              </w:rPr>
            </w:pPr>
            <w:r w:rsidRPr="00400885">
              <w:rPr>
                <w:rFonts w:ascii="Times New Roman" w:hAnsi="Times New Roman"/>
                <w:bCs/>
                <w:color w:val="auto"/>
                <w:szCs w:val="20"/>
              </w:rPr>
              <w:t>Planuojama</w:t>
            </w:r>
          </w:p>
          <w:p w14:paraId="4F938F4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 xml:space="preserve"> nauda</w:t>
            </w:r>
          </w:p>
        </w:tc>
        <w:tc>
          <w:tcPr>
            <w:tcW w:w="770" w:type="pct"/>
            <w:tcBorders>
              <w:top w:val="single" w:sz="4" w:space="0" w:color="auto"/>
              <w:left w:val="single" w:sz="4" w:space="0" w:color="auto"/>
              <w:bottom w:val="single" w:sz="4" w:space="0" w:color="auto"/>
              <w:right w:val="single" w:sz="4" w:space="0" w:color="auto"/>
            </w:tcBorders>
            <w:shd w:val="clear" w:color="auto" w:fill="auto"/>
            <w:hideMark/>
          </w:tcPr>
          <w:p w14:paraId="6AEC5E0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Planuojamas naudos rodiklis</w:t>
            </w: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08E0E89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 naudos rodiklio reikšmė</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748012F"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 naudos pasiekimo data</w:t>
            </w:r>
          </w:p>
        </w:tc>
        <w:tc>
          <w:tcPr>
            <w:tcW w:w="1079" w:type="pct"/>
            <w:tcBorders>
              <w:top w:val="single" w:sz="4" w:space="0" w:color="auto"/>
              <w:left w:val="single" w:sz="4" w:space="0" w:color="auto"/>
              <w:bottom w:val="single" w:sz="4" w:space="0" w:color="auto"/>
              <w:right w:val="single" w:sz="4" w:space="0" w:color="auto"/>
            </w:tcBorders>
            <w:shd w:val="clear" w:color="auto" w:fill="auto"/>
            <w:hideMark/>
          </w:tcPr>
          <w:p w14:paraId="60624C7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Tęstinumas ir palaikymas</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61CCD7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Atsiskaitymo už naudą data</w:t>
            </w:r>
          </w:p>
        </w:tc>
      </w:tr>
      <w:tr w:rsidR="00400885" w:rsidRPr="00400885" w14:paraId="17FFE193" w14:textId="77777777" w:rsidTr="00620157">
        <w:trPr>
          <w:trHeight w:val="215"/>
        </w:trPr>
        <w:tc>
          <w:tcPr>
            <w:tcW w:w="365" w:type="pct"/>
            <w:tcBorders>
              <w:top w:val="single" w:sz="4" w:space="0" w:color="auto"/>
              <w:left w:val="single" w:sz="4" w:space="0" w:color="auto"/>
              <w:bottom w:val="single" w:sz="4" w:space="0" w:color="auto"/>
              <w:right w:val="single" w:sz="4" w:space="0" w:color="auto"/>
            </w:tcBorders>
            <w:shd w:val="clear" w:color="auto" w:fill="auto"/>
            <w:vAlign w:val="top"/>
          </w:tcPr>
          <w:p w14:paraId="187D81C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top"/>
            <w:hideMark/>
          </w:tcPr>
          <w:p w14:paraId="21E7E3C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top"/>
          </w:tcPr>
          <w:p w14:paraId="5819AC7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top"/>
          </w:tcPr>
          <w:p w14:paraId="6BF96DE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r w:rsidRPr="00400885">
              <w:rPr>
                <w:rFonts w:ascii="Times New Roman" w:hAnsi="Times New Roman"/>
                <w:i/>
                <w:iCs/>
              </w:rPr>
              <w:t>(Rodiklio reikšmė, matavimo vienetai)</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AF909C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1079" w:type="pct"/>
            <w:tcBorders>
              <w:top w:val="single" w:sz="4" w:space="0" w:color="auto"/>
              <w:left w:val="single" w:sz="4" w:space="0" w:color="auto"/>
              <w:bottom w:val="single" w:sz="4" w:space="0" w:color="auto"/>
              <w:right w:val="single" w:sz="4" w:space="0" w:color="auto"/>
            </w:tcBorders>
            <w:shd w:val="clear" w:color="auto" w:fill="auto"/>
            <w:vAlign w:val="top"/>
            <w:hideMark/>
          </w:tcPr>
          <w:p w14:paraId="1EF83A29"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r w:rsidRPr="00400885">
              <w:rPr>
                <w:rFonts w:ascii="Times New Roman" w:hAnsi="Times New Roman"/>
                <w:i/>
                <w:iCs/>
              </w:rPr>
              <w:t>(Institucija arba institucijos padalinys, kuriam bus priskirta projekto naudos palaikymo ir tęstinumo funkcija)</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3DBF2D7"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r>
      <w:tr w:rsidR="00400885" w:rsidRPr="00400885" w14:paraId="68026EC8" w14:textId="77777777" w:rsidTr="00620157">
        <w:trPr>
          <w:trHeight w:val="212"/>
        </w:trPr>
        <w:tc>
          <w:tcPr>
            <w:tcW w:w="365" w:type="pct"/>
            <w:tcBorders>
              <w:top w:val="single" w:sz="4" w:space="0" w:color="auto"/>
              <w:left w:val="single" w:sz="4" w:space="0" w:color="auto"/>
              <w:bottom w:val="single" w:sz="4" w:space="0" w:color="auto"/>
              <w:right w:val="single" w:sz="4" w:space="0" w:color="auto"/>
            </w:tcBorders>
            <w:shd w:val="clear" w:color="auto" w:fill="auto"/>
            <w:vAlign w:val="top"/>
          </w:tcPr>
          <w:p w14:paraId="4E7D721C"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top"/>
          </w:tcPr>
          <w:p w14:paraId="3D8F6E5E"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top"/>
          </w:tcPr>
          <w:p w14:paraId="4289EFF4"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29" w:type="pct"/>
            <w:tcBorders>
              <w:top w:val="single" w:sz="4" w:space="0" w:color="auto"/>
              <w:left w:val="single" w:sz="4" w:space="0" w:color="auto"/>
              <w:bottom w:val="single" w:sz="4" w:space="0" w:color="auto"/>
              <w:right w:val="single" w:sz="4" w:space="0" w:color="auto"/>
            </w:tcBorders>
            <w:shd w:val="clear" w:color="auto" w:fill="auto"/>
          </w:tcPr>
          <w:p w14:paraId="40C73B62"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63DECFA"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1079" w:type="pct"/>
            <w:tcBorders>
              <w:top w:val="single" w:sz="4" w:space="0" w:color="auto"/>
              <w:left w:val="single" w:sz="4" w:space="0" w:color="auto"/>
              <w:bottom w:val="single" w:sz="4" w:space="0" w:color="auto"/>
              <w:right w:val="single" w:sz="4" w:space="0" w:color="auto"/>
            </w:tcBorders>
            <w:shd w:val="clear" w:color="auto" w:fill="auto"/>
            <w:vAlign w:val="top"/>
          </w:tcPr>
          <w:p w14:paraId="00B90C83"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5621C153"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r>
    </w:tbl>
    <w:p w14:paraId="4060EDF6"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00" w:type="pct"/>
        <w:tblLook w:val="04A0" w:firstRow="1" w:lastRow="0" w:firstColumn="1" w:lastColumn="0" w:noHBand="0" w:noVBand="1"/>
      </w:tblPr>
      <w:tblGrid>
        <w:gridCol w:w="9854"/>
      </w:tblGrid>
      <w:tr w:rsidR="00400885" w:rsidRPr="00400885" w14:paraId="491F8CEC" w14:textId="77777777" w:rsidTr="00620157">
        <w:trPr>
          <w:trHeight w:val="319"/>
        </w:trPr>
        <w:tc>
          <w:tcPr>
            <w:tcW w:w="5000" w:type="pct"/>
            <w:shd w:val="clear" w:color="auto" w:fill="auto"/>
            <w:vAlign w:val="center"/>
            <w:hideMark/>
          </w:tcPr>
          <w:p w14:paraId="6195C125"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2.3. KOMENTARAS </w:t>
            </w:r>
          </w:p>
        </w:tc>
      </w:tr>
      <w:tr w:rsidR="00400885" w:rsidRPr="00400885" w14:paraId="4987BBE1" w14:textId="77777777" w:rsidTr="00620157">
        <w:trPr>
          <w:trHeight w:val="291"/>
        </w:trPr>
        <w:tc>
          <w:tcPr>
            <w:tcW w:w="5000" w:type="pct"/>
            <w:shd w:val="clear" w:color="auto" w:fill="auto"/>
          </w:tcPr>
          <w:p w14:paraId="5A6E0376"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pasiektą naudą, jos poveikį, nepasiektą naudą, priežastis)</w:t>
            </w:r>
          </w:p>
        </w:tc>
      </w:tr>
      <w:tr w:rsidR="00400885" w:rsidRPr="00400885" w14:paraId="5AB019E0" w14:textId="77777777" w:rsidTr="00620157">
        <w:trPr>
          <w:trHeight w:val="291"/>
        </w:trPr>
        <w:tc>
          <w:tcPr>
            <w:tcW w:w="5000" w:type="pct"/>
            <w:shd w:val="clear" w:color="auto" w:fill="auto"/>
          </w:tcPr>
          <w:p w14:paraId="773F83CC" w14:textId="77777777" w:rsidR="00400885" w:rsidRPr="00400885" w:rsidRDefault="00400885" w:rsidP="00620157">
            <w:pPr>
              <w:widowControl w:val="0"/>
              <w:overflowPunct w:val="0"/>
              <w:autoSpaceDE w:val="0"/>
              <w:autoSpaceDN w:val="0"/>
              <w:adjustRightInd w:val="0"/>
              <w:jc w:val="both"/>
              <w:textAlignment w:val="baseline"/>
              <w:rPr>
                <w:i/>
                <w:iCs/>
              </w:rPr>
            </w:pPr>
          </w:p>
        </w:tc>
      </w:tr>
    </w:tbl>
    <w:p w14:paraId="30DD8E74"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3EAEB715"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t>3. TVARKARAŠTIS (TERMINAI)</w:t>
      </w:r>
    </w:p>
    <w:tbl>
      <w:tblPr>
        <w:tblStyle w:val="Lentelstinklelis9"/>
        <w:tblW w:w="9322" w:type="dxa"/>
        <w:tblLook w:val="04A0" w:firstRow="1" w:lastRow="0" w:firstColumn="1" w:lastColumn="0" w:noHBand="0" w:noVBand="1"/>
      </w:tblPr>
      <w:tblGrid>
        <w:gridCol w:w="4815"/>
        <w:gridCol w:w="2126"/>
        <w:gridCol w:w="2381"/>
      </w:tblGrid>
      <w:tr w:rsidR="00400885" w:rsidRPr="00400885" w14:paraId="1CDBB426" w14:textId="77777777" w:rsidTr="00620157">
        <w:tc>
          <w:tcPr>
            <w:tcW w:w="4815" w:type="dxa"/>
          </w:tcPr>
          <w:p w14:paraId="4FB26A48"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126" w:type="dxa"/>
          </w:tcPr>
          <w:p w14:paraId="0AA43B34" w14:textId="77777777" w:rsidR="00400885" w:rsidRPr="00400885" w:rsidRDefault="00400885" w:rsidP="00620157">
            <w:pPr>
              <w:widowControl w:val="0"/>
              <w:overflowPunct w:val="0"/>
              <w:autoSpaceDE w:val="0"/>
              <w:autoSpaceDN w:val="0"/>
              <w:adjustRightInd w:val="0"/>
              <w:jc w:val="center"/>
              <w:textAlignment w:val="baseline"/>
              <w:rPr>
                <w:szCs w:val="24"/>
              </w:rPr>
            </w:pPr>
            <w:r w:rsidRPr="00400885">
              <w:rPr>
                <w:szCs w:val="24"/>
              </w:rPr>
              <w:t>Pradžia</w:t>
            </w:r>
          </w:p>
        </w:tc>
        <w:tc>
          <w:tcPr>
            <w:tcW w:w="2381" w:type="dxa"/>
          </w:tcPr>
          <w:p w14:paraId="597FF4B5" w14:textId="77777777" w:rsidR="00400885" w:rsidRPr="00400885" w:rsidRDefault="00400885" w:rsidP="00620157">
            <w:pPr>
              <w:widowControl w:val="0"/>
              <w:overflowPunct w:val="0"/>
              <w:autoSpaceDE w:val="0"/>
              <w:autoSpaceDN w:val="0"/>
              <w:adjustRightInd w:val="0"/>
              <w:jc w:val="center"/>
              <w:textAlignment w:val="baseline"/>
              <w:rPr>
                <w:szCs w:val="24"/>
              </w:rPr>
            </w:pPr>
            <w:r w:rsidRPr="00400885">
              <w:rPr>
                <w:szCs w:val="24"/>
              </w:rPr>
              <w:t>Pabaiga</w:t>
            </w:r>
          </w:p>
        </w:tc>
      </w:tr>
      <w:tr w:rsidR="00400885" w:rsidRPr="00400885" w14:paraId="31F52590" w14:textId="77777777" w:rsidTr="00620157">
        <w:tc>
          <w:tcPr>
            <w:tcW w:w="4815" w:type="dxa"/>
          </w:tcPr>
          <w:p w14:paraId="339ADAF7"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Planuotas projekto įgyvendinimo laikotarpis</w:t>
            </w:r>
          </w:p>
          <w:p w14:paraId="56CF024E"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126" w:type="dxa"/>
          </w:tcPr>
          <w:p w14:paraId="5E985C9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c>
          <w:tcPr>
            <w:tcW w:w="2381" w:type="dxa"/>
          </w:tcPr>
          <w:p w14:paraId="162559DD"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r>
      <w:tr w:rsidR="00400885" w:rsidRPr="00400885" w14:paraId="23E3F2FF" w14:textId="77777777" w:rsidTr="00620157">
        <w:tc>
          <w:tcPr>
            <w:tcW w:w="4815" w:type="dxa"/>
          </w:tcPr>
          <w:p w14:paraId="24AEDA95"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lastRenderedPageBreak/>
              <w:t>Faktinis projekto įgyvendinimo laikotarpis</w:t>
            </w:r>
          </w:p>
        </w:tc>
        <w:tc>
          <w:tcPr>
            <w:tcW w:w="2126" w:type="dxa"/>
          </w:tcPr>
          <w:p w14:paraId="630454B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c>
          <w:tcPr>
            <w:tcW w:w="2381" w:type="dxa"/>
          </w:tcPr>
          <w:p w14:paraId="3833522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r>
    </w:tbl>
    <w:p w14:paraId="7AEDDD07"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00" w:type="pct"/>
        <w:tblLook w:val="04A0" w:firstRow="1" w:lastRow="0" w:firstColumn="1" w:lastColumn="0" w:noHBand="0" w:noVBand="1"/>
      </w:tblPr>
      <w:tblGrid>
        <w:gridCol w:w="9854"/>
      </w:tblGrid>
      <w:tr w:rsidR="00400885" w:rsidRPr="00400885" w14:paraId="0587B9B6" w14:textId="77777777" w:rsidTr="00620157">
        <w:trPr>
          <w:trHeight w:val="319"/>
        </w:trPr>
        <w:tc>
          <w:tcPr>
            <w:tcW w:w="5000" w:type="pct"/>
            <w:shd w:val="clear" w:color="auto" w:fill="auto"/>
            <w:vAlign w:val="center"/>
            <w:hideMark/>
          </w:tcPr>
          <w:p w14:paraId="12453ED2" w14:textId="77777777" w:rsidR="00400885" w:rsidRPr="00400885" w:rsidRDefault="00400885" w:rsidP="00620157">
            <w:pPr>
              <w:widowControl w:val="0"/>
              <w:overflowPunct w:val="0"/>
              <w:autoSpaceDE w:val="0"/>
              <w:autoSpaceDN w:val="0"/>
              <w:adjustRightInd w:val="0"/>
              <w:textAlignment w:val="baseline"/>
              <w:rPr>
                <w:b/>
                <w:bCs/>
                <w:szCs w:val="24"/>
              </w:rPr>
            </w:pPr>
            <w:bookmarkStart w:id="102" w:name="_Hlk38005834"/>
            <w:bookmarkStart w:id="103" w:name="_Toc35578490"/>
            <w:bookmarkStart w:id="104" w:name="_Toc36707525"/>
            <w:r w:rsidRPr="00400885">
              <w:rPr>
                <w:b/>
                <w:bCs/>
                <w:szCs w:val="24"/>
              </w:rPr>
              <w:t xml:space="preserve">3.1. KOMENTARAS </w:t>
            </w:r>
          </w:p>
        </w:tc>
      </w:tr>
      <w:tr w:rsidR="00400885" w:rsidRPr="00400885" w14:paraId="7A00AC2C" w14:textId="77777777" w:rsidTr="00620157">
        <w:trPr>
          <w:trHeight w:val="291"/>
        </w:trPr>
        <w:tc>
          <w:tcPr>
            <w:tcW w:w="5000" w:type="pct"/>
            <w:shd w:val="clear" w:color="auto" w:fill="auto"/>
          </w:tcPr>
          <w:p w14:paraId="42EC302B"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i/>
                <w:iCs/>
              </w:rPr>
              <w:t>(Nurodoma papildoma informacija apie projekto įgyvendinimo terminus, pagrindines vėlavimų priežastis)</w:t>
            </w:r>
          </w:p>
        </w:tc>
      </w:tr>
      <w:bookmarkEnd w:id="102"/>
    </w:tbl>
    <w:p w14:paraId="06DA09ED"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p>
    <w:p w14:paraId="75BB78D3"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t>4. APIMTIS</w:t>
      </w:r>
      <w:bookmarkEnd w:id="103"/>
      <w:bookmarkEnd w:id="104"/>
    </w:p>
    <w:tbl>
      <w:tblPr>
        <w:tblStyle w:val="LE2"/>
        <w:tblW w:w="5125" w:type="pct"/>
        <w:tblInd w:w="-114" w:type="dxa"/>
        <w:tblLook w:val="04A0" w:firstRow="1" w:lastRow="0" w:firstColumn="1" w:lastColumn="0" w:noHBand="0" w:noVBand="1"/>
      </w:tblPr>
      <w:tblGrid>
        <w:gridCol w:w="686"/>
        <w:gridCol w:w="2766"/>
        <w:gridCol w:w="2939"/>
        <w:gridCol w:w="3545"/>
      </w:tblGrid>
      <w:tr w:rsidR="00400885" w:rsidRPr="00400885" w14:paraId="77EE34C1"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auto"/>
          </w:tcPr>
          <w:p w14:paraId="34172B8B"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szCs w:val="24"/>
              </w:rPr>
            </w:pPr>
            <w:bookmarkStart w:id="105" w:name="_Hlk38005852"/>
            <w:r w:rsidRPr="00400885">
              <w:rPr>
                <w:rFonts w:ascii="Times New Roman" w:hAnsi="Times New Roman"/>
                <w:color w:val="auto"/>
                <w:sz w:val="24"/>
                <w:szCs w:val="24"/>
              </w:rPr>
              <w:t>4.1. REZULTATAI</w:t>
            </w:r>
          </w:p>
        </w:tc>
      </w:tr>
      <w:bookmarkEnd w:id="105"/>
      <w:tr w:rsidR="00400885" w:rsidRPr="00400885" w14:paraId="0932FC50"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345" w:type="pct"/>
            <w:shd w:val="clear" w:color="auto" w:fill="auto"/>
          </w:tcPr>
          <w:p w14:paraId="086AD85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392" w:type="pct"/>
            <w:shd w:val="clear" w:color="auto" w:fill="auto"/>
          </w:tcPr>
          <w:p w14:paraId="05FA174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479" w:type="pct"/>
            <w:shd w:val="clear" w:color="auto" w:fill="auto"/>
          </w:tcPr>
          <w:p w14:paraId="665B2BC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784" w:type="pct"/>
            <w:shd w:val="clear" w:color="auto" w:fill="auto"/>
          </w:tcPr>
          <w:p w14:paraId="52AB1AE1" w14:textId="77777777" w:rsidR="00400885" w:rsidRPr="00400885" w:rsidDel="0085353A"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r>
      <w:tr w:rsidR="00400885" w:rsidRPr="00400885" w14:paraId="6C127AF7" w14:textId="77777777" w:rsidTr="00620157">
        <w:trPr>
          <w:trHeight w:val="340"/>
        </w:trPr>
        <w:tc>
          <w:tcPr>
            <w:tcW w:w="345" w:type="pct"/>
            <w:shd w:val="clear" w:color="auto" w:fill="auto"/>
          </w:tcPr>
          <w:p w14:paraId="040642F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p>
        </w:tc>
        <w:tc>
          <w:tcPr>
            <w:tcW w:w="1392" w:type="pct"/>
            <w:shd w:val="clear" w:color="auto" w:fill="auto"/>
            <w:vAlign w:val="top"/>
          </w:tcPr>
          <w:p w14:paraId="7F4480A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(Nurodoma, koks rezultatas buvo planuotas: produktas, paslauga, teisės aktas)</w:t>
            </w:r>
          </w:p>
        </w:tc>
        <w:tc>
          <w:tcPr>
            <w:tcW w:w="1479" w:type="pct"/>
            <w:shd w:val="clear" w:color="auto" w:fill="auto"/>
            <w:vAlign w:val="top"/>
          </w:tcPr>
          <w:p w14:paraId="020989D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(Nurodoma, kokie kiekybiniai ir kokybiniai (pamatuojami rodikliai) rezultatui taikomi reikalavimai, kokia apimtimi pavyko pasiekti rezultatą)</w:t>
            </w:r>
          </w:p>
        </w:tc>
        <w:tc>
          <w:tcPr>
            <w:tcW w:w="1784" w:type="pct"/>
            <w:shd w:val="clear" w:color="auto" w:fill="auto"/>
            <w:vAlign w:val="top"/>
          </w:tcPr>
          <w:p w14:paraId="42F92BCF"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(Trumpai nurodoma, kaip bus naudojami sukurti produktai, paslaugos. Nurodomas institucijos padalinys, kuriam priskirta funkcija, susijusi su projekto rezultato naudojimu)</w:t>
            </w:r>
          </w:p>
        </w:tc>
      </w:tr>
      <w:tr w:rsidR="00400885" w:rsidRPr="00400885" w14:paraId="0E578B75" w14:textId="77777777" w:rsidTr="00620157">
        <w:trPr>
          <w:trHeight w:val="340"/>
        </w:trPr>
        <w:tc>
          <w:tcPr>
            <w:tcW w:w="345" w:type="pct"/>
            <w:shd w:val="clear" w:color="auto" w:fill="auto"/>
          </w:tcPr>
          <w:p w14:paraId="1C04539D"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1392" w:type="pct"/>
            <w:shd w:val="clear" w:color="auto" w:fill="auto"/>
            <w:vAlign w:val="top"/>
          </w:tcPr>
          <w:p w14:paraId="6D086781"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c>
          <w:tcPr>
            <w:tcW w:w="1479" w:type="pct"/>
            <w:shd w:val="clear" w:color="auto" w:fill="auto"/>
            <w:vAlign w:val="top"/>
          </w:tcPr>
          <w:p w14:paraId="7677A5EA"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c>
          <w:tcPr>
            <w:tcW w:w="1784" w:type="pct"/>
            <w:shd w:val="clear" w:color="auto" w:fill="auto"/>
            <w:vAlign w:val="top"/>
          </w:tcPr>
          <w:p w14:paraId="6724EAFB"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r>
    </w:tbl>
    <w:p w14:paraId="4F8DCD09" w14:textId="77777777" w:rsidR="00400885" w:rsidRPr="00400885" w:rsidRDefault="00400885" w:rsidP="00400885">
      <w:pPr>
        <w:widowControl w:val="0"/>
        <w:overflowPunct w:val="0"/>
        <w:autoSpaceDE w:val="0"/>
        <w:autoSpaceDN w:val="0"/>
        <w:adjustRightInd w:val="0"/>
        <w:jc w:val="both"/>
        <w:textAlignment w:val="baseline"/>
        <w:rPr>
          <w:szCs w:val="24"/>
        </w:rPr>
      </w:pPr>
      <w:bookmarkStart w:id="106" w:name="_Hlk38005894"/>
    </w:p>
    <w:tbl>
      <w:tblPr>
        <w:tblStyle w:val="Lentelstinklelis9"/>
        <w:tblW w:w="5006" w:type="pct"/>
        <w:tblInd w:w="-5" w:type="dxa"/>
        <w:tblLook w:val="04A0" w:firstRow="1" w:lastRow="0" w:firstColumn="1" w:lastColumn="0" w:noHBand="0" w:noVBand="1"/>
      </w:tblPr>
      <w:tblGrid>
        <w:gridCol w:w="9866"/>
      </w:tblGrid>
      <w:tr w:rsidR="00400885" w:rsidRPr="00400885" w14:paraId="27B65A9A" w14:textId="77777777" w:rsidTr="00620157">
        <w:trPr>
          <w:trHeight w:val="278"/>
        </w:trPr>
        <w:tc>
          <w:tcPr>
            <w:tcW w:w="5000" w:type="pct"/>
            <w:shd w:val="clear" w:color="auto" w:fill="auto"/>
          </w:tcPr>
          <w:p w14:paraId="0DFFC1B1" w14:textId="77777777" w:rsidR="00400885" w:rsidRPr="00400885" w:rsidRDefault="00400885" w:rsidP="00620157">
            <w:pPr>
              <w:widowControl w:val="0"/>
              <w:overflowPunct w:val="0"/>
              <w:autoSpaceDE w:val="0"/>
              <w:autoSpaceDN w:val="0"/>
              <w:adjustRightInd w:val="0"/>
              <w:jc w:val="both"/>
              <w:textAlignment w:val="baseline"/>
            </w:pPr>
            <w:bookmarkStart w:id="107" w:name="_Toc493130517"/>
            <w:r w:rsidRPr="00400885">
              <w:rPr>
                <w:b/>
                <w:bCs/>
                <w:szCs w:val="24"/>
              </w:rPr>
              <w:t>4.2. NEATLIKTI DARBAI</w:t>
            </w:r>
            <w:bookmarkEnd w:id="107"/>
          </w:p>
        </w:tc>
      </w:tr>
      <w:tr w:rsidR="00400885" w:rsidRPr="00400885" w14:paraId="3B8FB28B" w14:textId="77777777" w:rsidTr="00620157">
        <w:trPr>
          <w:trHeight w:val="278"/>
        </w:trPr>
        <w:tc>
          <w:tcPr>
            <w:tcW w:w="5000" w:type="pct"/>
            <w:shd w:val="clear" w:color="auto" w:fill="auto"/>
          </w:tcPr>
          <w:p w14:paraId="19BE7B5F"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(Nurodomi neatlikti darbai, nepasiekti rezultatai, priežastys)</w:t>
            </w:r>
          </w:p>
        </w:tc>
      </w:tr>
      <w:tr w:rsidR="00400885" w:rsidRPr="00400885" w14:paraId="1F861FFC" w14:textId="77777777" w:rsidTr="00620157">
        <w:trPr>
          <w:trHeight w:val="269"/>
        </w:trPr>
        <w:tc>
          <w:tcPr>
            <w:tcW w:w="5000" w:type="pct"/>
            <w:shd w:val="clear" w:color="auto" w:fill="auto"/>
          </w:tcPr>
          <w:p w14:paraId="12C15FD5" w14:textId="77777777" w:rsidR="00400885" w:rsidRPr="00400885" w:rsidRDefault="00400885" w:rsidP="00620157">
            <w:pPr>
              <w:widowControl w:val="0"/>
              <w:overflowPunct w:val="0"/>
              <w:autoSpaceDE w:val="0"/>
              <w:autoSpaceDN w:val="0"/>
              <w:adjustRightInd w:val="0"/>
              <w:jc w:val="both"/>
              <w:textAlignment w:val="baseline"/>
            </w:pPr>
          </w:p>
        </w:tc>
      </w:tr>
    </w:tbl>
    <w:p w14:paraId="7785C376"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00" w:type="pct"/>
        <w:tblLook w:val="04A0" w:firstRow="1" w:lastRow="0" w:firstColumn="1" w:lastColumn="0" w:noHBand="0" w:noVBand="1"/>
      </w:tblPr>
      <w:tblGrid>
        <w:gridCol w:w="9854"/>
      </w:tblGrid>
      <w:tr w:rsidR="00400885" w:rsidRPr="00400885" w14:paraId="174C27D0" w14:textId="77777777" w:rsidTr="00620157">
        <w:trPr>
          <w:trHeight w:val="319"/>
        </w:trPr>
        <w:tc>
          <w:tcPr>
            <w:tcW w:w="5000" w:type="pct"/>
            <w:shd w:val="clear" w:color="auto" w:fill="auto"/>
            <w:vAlign w:val="center"/>
            <w:hideMark/>
          </w:tcPr>
          <w:p w14:paraId="61A8798E" w14:textId="77777777" w:rsidR="00400885" w:rsidRPr="00400885" w:rsidRDefault="00400885" w:rsidP="00620157">
            <w:pPr>
              <w:widowControl w:val="0"/>
              <w:overflowPunct w:val="0"/>
              <w:autoSpaceDE w:val="0"/>
              <w:autoSpaceDN w:val="0"/>
              <w:adjustRightInd w:val="0"/>
              <w:textAlignment w:val="baseline"/>
              <w:rPr>
                <w:b/>
                <w:bCs/>
                <w:szCs w:val="24"/>
              </w:rPr>
            </w:pPr>
            <w:bookmarkStart w:id="108" w:name="_Toc36707526"/>
            <w:r w:rsidRPr="00400885">
              <w:rPr>
                <w:b/>
                <w:bCs/>
                <w:szCs w:val="24"/>
              </w:rPr>
              <w:t xml:space="preserve">4.3. KOMENTARAS </w:t>
            </w:r>
          </w:p>
        </w:tc>
      </w:tr>
      <w:tr w:rsidR="00400885" w:rsidRPr="00400885" w14:paraId="19439818" w14:textId="77777777" w:rsidTr="00620157">
        <w:trPr>
          <w:trHeight w:val="291"/>
        </w:trPr>
        <w:tc>
          <w:tcPr>
            <w:tcW w:w="5000" w:type="pct"/>
            <w:shd w:val="clear" w:color="auto" w:fill="auto"/>
          </w:tcPr>
          <w:p w14:paraId="5FA00744"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projekto apimtį: papildomus projekto įgyvendinimo metu sukurtus rezultatus, pasiektus rezultatus, detalizuojama ir kita, projekto vadovo nuomone, svarbi informacija)</w:t>
            </w:r>
          </w:p>
        </w:tc>
      </w:tr>
      <w:tr w:rsidR="00400885" w:rsidRPr="00400885" w14:paraId="005BA64C" w14:textId="77777777" w:rsidTr="00620157">
        <w:trPr>
          <w:trHeight w:val="291"/>
        </w:trPr>
        <w:tc>
          <w:tcPr>
            <w:tcW w:w="5000" w:type="pct"/>
            <w:shd w:val="clear" w:color="auto" w:fill="auto"/>
          </w:tcPr>
          <w:p w14:paraId="512E82C5"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tbl>
    <w:p w14:paraId="57076635" w14:textId="77777777" w:rsidR="00400885" w:rsidRPr="00400885" w:rsidRDefault="00400885" w:rsidP="00400885">
      <w:pPr>
        <w:widowControl w:val="0"/>
        <w:overflowPunct w:val="0"/>
        <w:autoSpaceDE w:val="0"/>
        <w:autoSpaceDN w:val="0"/>
        <w:adjustRightInd w:val="0"/>
        <w:jc w:val="both"/>
        <w:textAlignment w:val="baseline"/>
        <w:rPr>
          <w:sz w:val="22"/>
          <w:szCs w:val="22"/>
        </w:rPr>
      </w:pPr>
      <w:bookmarkStart w:id="109" w:name="_Hlk38005925"/>
      <w:bookmarkEnd w:id="106"/>
    </w:p>
    <w:p w14:paraId="51E8ECBA"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r w:rsidRPr="00400885">
        <w:rPr>
          <w:b/>
          <w:bCs/>
          <w:caps/>
          <w:szCs w:val="28"/>
        </w:rPr>
        <w:t>5. BIUDŽETAS</w:t>
      </w:r>
      <w:bookmarkEnd w:id="108"/>
    </w:p>
    <w:tbl>
      <w:tblPr>
        <w:tblStyle w:val="LE2"/>
        <w:tblW w:w="5125" w:type="pct"/>
        <w:tblInd w:w="-114" w:type="dxa"/>
        <w:tblBorders>
          <w:bottom w:val="none" w:sz="0" w:space="0" w:color="auto"/>
          <w:insideH w:val="none" w:sz="0" w:space="0" w:color="auto"/>
          <w:insideV w:val="none" w:sz="0" w:space="0" w:color="auto"/>
        </w:tblBorders>
        <w:tblLook w:val="04A0" w:firstRow="1" w:lastRow="0" w:firstColumn="1" w:lastColumn="0" w:noHBand="0" w:noVBand="1"/>
      </w:tblPr>
      <w:tblGrid>
        <w:gridCol w:w="9936"/>
      </w:tblGrid>
      <w:tr w:rsidR="00400885" w:rsidRPr="00400885" w14:paraId="5D0DFF3D"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shd w:val="clear" w:color="auto" w:fill="auto"/>
          </w:tcPr>
          <w:p w14:paraId="6FCE6BE4"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szCs w:val="24"/>
              </w:rPr>
            </w:pPr>
            <w:r w:rsidRPr="00400885">
              <w:rPr>
                <w:rFonts w:ascii="Times New Roman" w:hAnsi="Times New Roman"/>
                <w:color w:val="auto"/>
                <w:sz w:val="24"/>
                <w:szCs w:val="24"/>
              </w:rPr>
              <w:t>5.1. BIUDŽETAS</w:t>
            </w:r>
          </w:p>
        </w:tc>
      </w:tr>
    </w:tbl>
    <w:tbl>
      <w:tblPr>
        <w:tblW w:w="512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13"/>
        <w:gridCol w:w="2732"/>
        <w:gridCol w:w="2691"/>
      </w:tblGrid>
      <w:tr w:rsidR="00400885" w:rsidRPr="00400885" w14:paraId="0CA6E24D" w14:textId="77777777" w:rsidTr="00620157">
        <w:trPr>
          <w:trHeight w:val="340"/>
          <w:tblHeader/>
        </w:trPr>
        <w:tc>
          <w:tcPr>
            <w:tcW w:w="2271" w:type="pct"/>
            <w:shd w:val="clear" w:color="auto" w:fill="auto"/>
          </w:tcPr>
          <w:p w14:paraId="7D05B946"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Finansavimo šaltinis</w:t>
            </w:r>
          </w:p>
        </w:tc>
        <w:tc>
          <w:tcPr>
            <w:tcW w:w="1375" w:type="pct"/>
            <w:shd w:val="clear" w:color="auto" w:fill="auto"/>
          </w:tcPr>
          <w:p w14:paraId="5FA1A4C5"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Patvirtintas biudžetas (tūkst. eurų)</w:t>
            </w:r>
          </w:p>
        </w:tc>
        <w:tc>
          <w:tcPr>
            <w:tcW w:w="1354" w:type="pct"/>
            <w:shd w:val="clear" w:color="auto" w:fill="auto"/>
          </w:tcPr>
          <w:p w14:paraId="573AFA73"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 xml:space="preserve">Faktinės išlaidos </w:t>
            </w:r>
            <w:r w:rsidRPr="00400885">
              <w:rPr>
                <w:b/>
                <w:szCs w:val="24"/>
              </w:rPr>
              <w:br/>
              <w:t>(tūkst. eurų)</w:t>
            </w:r>
          </w:p>
        </w:tc>
      </w:tr>
      <w:tr w:rsidR="00400885" w:rsidRPr="00400885" w14:paraId="57EC3D7D" w14:textId="77777777" w:rsidTr="00620157">
        <w:trPr>
          <w:trHeight w:val="340"/>
        </w:trPr>
        <w:tc>
          <w:tcPr>
            <w:tcW w:w="2271" w:type="pct"/>
            <w:shd w:val="clear" w:color="auto" w:fill="FFFFFF"/>
          </w:tcPr>
          <w:p w14:paraId="79445340" w14:textId="77777777" w:rsidR="00400885" w:rsidRPr="00400885" w:rsidRDefault="00400885" w:rsidP="00620157">
            <w:pPr>
              <w:widowControl w:val="0"/>
              <w:overflowPunct w:val="0"/>
              <w:autoSpaceDE w:val="0"/>
              <w:autoSpaceDN w:val="0"/>
              <w:adjustRightInd w:val="0"/>
              <w:jc w:val="both"/>
              <w:textAlignment w:val="baseline"/>
              <w:rPr>
                <w:i/>
                <w:iCs/>
                <w:sz w:val="20"/>
              </w:rPr>
            </w:pPr>
            <w:r w:rsidRPr="00400885">
              <w:rPr>
                <w:sz w:val="22"/>
              </w:rPr>
              <w:t>Valstybės biudžeto lėšos</w:t>
            </w:r>
          </w:p>
        </w:tc>
        <w:tc>
          <w:tcPr>
            <w:tcW w:w="1375" w:type="pct"/>
            <w:shd w:val="clear" w:color="auto" w:fill="FFFFFF"/>
          </w:tcPr>
          <w:p w14:paraId="4D3AAFB1" w14:textId="77777777" w:rsidR="00400885" w:rsidRPr="00400885" w:rsidRDefault="00400885" w:rsidP="00620157">
            <w:pPr>
              <w:widowControl w:val="0"/>
              <w:overflowPunct w:val="0"/>
              <w:autoSpaceDE w:val="0"/>
              <w:autoSpaceDN w:val="0"/>
              <w:adjustRightInd w:val="0"/>
              <w:jc w:val="both"/>
              <w:textAlignment w:val="baseline"/>
              <w:rPr>
                <w:i/>
                <w:iCs/>
                <w:sz w:val="20"/>
              </w:rPr>
            </w:pPr>
          </w:p>
        </w:tc>
        <w:tc>
          <w:tcPr>
            <w:tcW w:w="1354" w:type="pct"/>
            <w:shd w:val="clear" w:color="auto" w:fill="FFFFFF"/>
          </w:tcPr>
          <w:p w14:paraId="5F72F34A" w14:textId="77777777" w:rsidR="00400885" w:rsidRPr="00400885" w:rsidRDefault="00400885" w:rsidP="00620157">
            <w:pPr>
              <w:widowControl w:val="0"/>
              <w:overflowPunct w:val="0"/>
              <w:autoSpaceDE w:val="0"/>
              <w:autoSpaceDN w:val="0"/>
              <w:adjustRightInd w:val="0"/>
              <w:jc w:val="both"/>
              <w:textAlignment w:val="baseline"/>
              <w:rPr>
                <w:i/>
                <w:iCs/>
                <w:sz w:val="20"/>
              </w:rPr>
            </w:pPr>
          </w:p>
        </w:tc>
      </w:tr>
      <w:tr w:rsidR="00400885" w:rsidRPr="00400885" w14:paraId="1C9A0326" w14:textId="77777777" w:rsidTr="00620157">
        <w:trPr>
          <w:trHeight w:val="340"/>
        </w:trPr>
        <w:tc>
          <w:tcPr>
            <w:tcW w:w="2271" w:type="pct"/>
            <w:shd w:val="clear" w:color="auto" w:fill="FFFFFF"/>
          </w:tcPr>
          <w:p w14:paraId="1CFFDBEC"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 w:val="22"/>
              </w:rPr>
              <w:t>Europos Sąjungos (ES) ir kitos tarptautinės finansinės paramos lėšos</w:t>
            </w:r>
          </w:p>
        </w:tc>
        <w:tc>
          <w:tcPr>
            <w:tcW w:w="1375" w:type="pct"/>
            <w:shd w:val="clear" w:color="auto" w:fill="FFFFFF"/>
          </w:tcPr>
          <w:p w14:paraId="1EA4BBB6" w14:textId="77777777" w:rsidR="00400885" w:rsidRPr="00400885" w:rsidRDefault="00400885" w:rsidP="00620157">
            <w:pPr>
              <w:widowControl w:val="0"/>
              <w:overflowPunct w:val="0"/>
              <w:autoSpaceDE w:val="0"/>
              <w:autoSpaceDN w:val="0"/>
              <w:adjustRightInd w:val="0"/>
              <w:jc w:val="both"/>
              <w:textAlignment w:val="baseline"/>
              <w:rPr>
                <w:i/>
                <w:iCs/>
                <w:sz w:val="20"/>
              </w:rPr>
            </w:pPr>
          </w:p>
        </w:tc>
        <w:tc>
          <w:tcPr>
            <w:tcW w:w="1354" w:type="pct"/>
            <w:shd w:val="clear" w:color="auto" w:fill="FFFFFF"/>
          </w:tcPr>
          <w:p w14:paraId="30C1F9D4" w14:textId="77777777" w:rsidR="00400885" w:rsidRPr="00400885" w:rsidRDefault="00400885" w:rsidP="00620157">
            <w:pPr>
              <w:widowControl w:val="0"/>
              <w:overflowPunct w:val="0"/>
              <w:autoSpaceDE w:val="0"/>
              <w:autoSpaceDN w:val="0"/>
              <w:adjustRightInd w:val="0"/>
              <w:jc w:val="both"/>
              <w:textAlignment w:val="baseline"/>
              <w:rPr>
                <w:i/>
                <w:iCs/>
                <w:sz w:val="20"/>
              </w:rPr>
            </w:pPr>
          </w:p>
        </w:tc>
      </w:tr>
      <w:tr w:rsidR="00400885" w:rsidRPr="00400885" w14:paraId="22E00635" w14:textId="77777777" w:rsidTr="00620157">
        <w:trPr>
          <w:trHeight w:val="340"/>
        </w:trPr>
        <w:tc>
          <w:tcPr>
            <w:tcW w:w="2271" w:type="pct"/>
            <w:shd w:val="clear" w:color="auto" w:fill="FFFFFF"/>
          </w:tcPr>
          <w:p w14:paraId="5B778712"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 w:val="22"/>
              </w:rPr>
              <w:t xml:space="preserve">Kita </w:t>
            </w:r>
            <w:r w:rsidRPr="00400885">
              <w:rPr>
                <w:i/>
                <w:sz w:val="22"/>
              </w:rPr>
              <w:t>(nurodyti finansavimo šaltinio pavadinimą)</w:t>
            </w:r>
          </w:p>
        </w:tc>
        <w:tc>
          <w:tcPr>
            <w:tcW w:w="1375" w:type="pct"/>
            <w:shd w:val="clear" w:color="auto" w:fill="FFFFFF"/>
          </w:tcPr>
          <w:p w14:paraId="13859535" w14:textId="77777777" w:rsidR="00400885" w:rsidRPr="00400885" w:rsidRDefault="00400885" w:rsidP="00620157">
            <w:pPr>
              <w:widowControl w:val="0"/>
              <w:overflowPunct w:val="0"/>
              <w:autoSpaceDE w:val="0"/>
              <w:autoSpaceDN w:val="0"/>
              <w:adjustRightInd w:val="0"/>
              <w:jc w:val="both"/>
              <w:textAlignment w:val="baseline"/>
              <w:rPr>
                <w:i/>
                <w:iCs/>
                <w:sz w:val="20"/>
              </w:rPr>
            </w:pPr>
          </w:p>
        </w:tc>
        <w:tc>
          <w:tcPr>
            <w:tcW w:w="1354" w:type="pct"/>
            <w:shd w:val="clear" w:color="auto" w:fill="FFFFFF"/>
          </w:tcPr>
          <w:p w14:paraId="06B9D9AA" w14:textId="77777777" w:rsidR="00400885" w:rsidRPr="00400885" w:rsidRDefault="00400885" w:rsidP="00620157">
            <w:pPr>
              <w:widowControl w:val="0"/>
              <w:overflowPunct w:val="0"/>
              <w:autoSpaceDE w:val="0"/>
              <w:autoSpaceDN w:val="0"/>
              <w:adjustRightInd w:val="0"/>
              <w:jc w:val="both"/>
              <w:textAlignment w:val="baseline"/>
              <w:rPr>
                <w:i/>
                <w:iCs/>
                <w:sz w:val="20"/>
              </w:rPr>
            </w:pPr>
          </w:p>
        </w:tc>
      </w:tr>
      <w:tr w:rsidR="00400885" w:rsidRPr="00400885" w14:paraId="1EE8DC3E" w14:textId="77777777" w:rsidTr="00620157">
        <w:trPr>
          <w:trHeight w:val="340"/>
        </w:trPr>
        <w:tc>
          <w:tcPr>
            <w:tcW w:w="2271" w:type="pct"/>
            <w:shd w:val="clear" w:color="auto" w:fill="FFFFFF"/>
          </w:tcPr>
          <w:p w14:paraId="075AE29E" w14:textId="77777777" w:rsidR="00400885" w:rsidRPr="00400885" w:rsidRDefault="00400885" w:rsidP="00620157">
            <w:pPr>
              <w:widowControl w:val="0"/>
              <w:overflowPunct w:val="0"/>
              <w:autoSpaceDE w:val="0"/>
              <w:autoSpaceDN w:val="0"/>
              <w:adjustRightInd w:val="0"/>
              <w:jc w:val="both"/>
              <w:textAlignment w:val="baseline"/>
              <w:rPr>
                <w:bCs/>
                <w:i/>
                <w:iCs/>
                <w:sz w:val="20"/>
              </w:rPr>
            </w:pPr>
            <w:r w:rsidRPr="00400885">
              <w:rPr>
                <w:bCs/>
                <w:szCs w:val="24"/>
              </w:rPr>
              <w:t>Iš viso</w:t>
            </w:r>
          </w:p>
        </w:tc>
        <w:tc>
          <w:tcPr>
            <w:tcW w:w="1375" w:type="pct"/>
            <w:shd w:val="clear" w:color="auto" w:fill="FFFFFF"/>
          </w:tcPr>
          <w:p w14:paraId="44B48630" w14:textId="77777777" w:rsidR="00400885" w:rsidRPr="00400885" w:rsidRDefault="00400885" w:rsidP="00620157">
            <w:pPr>
              <w:widowControl w:val="0"/>
              <w:overflowPunct w:val="0"/>
              <w:autoSpaceDE w:val="0"/>
              <w:autoSpaceDN w:val="0"/>
              <w:adjustRightInd w:val="0"/>
              <w:jc w:val="both"/>
              <w:textAlignment w:val="baseline"/>
              <w:rPr>
                <w:i/>
                <w:iCs/>
                <w:sz w:val="20"/>
              </w:rPr>
            </w:pPr>
          </w:p>
        </w:tc>
        <w:tc>
          <w:tcPr>
            <w:tcW w:w="1354" w:type="pct"/>
            <w:shd w:val="clear" w:color="auto" w:fill="FFFFFF"/>
          </w:tcPr>
          <w:p w14:paraId="5C8CC184" w14:textId="77777777" w:rsidR="00400885" w:rsidRPr="00400885" w:rsidRDefault="00400885" w:rsidP="00620157">
            <w:pPr>
              <w:widowControl w:val="0"/>
              <w:overflowPunct w:val="0"/>
              <w:autoSpaceDE w:val="0"/>
              <w:autoSpaceDN w:val="0"/>
              <w:adjustRightInd w:val="0"/>
              <w:jc w:val="both"/>
              <w:textAlignment w:val="baseline"/>
              <w:rPr>
                <w:i/>
                <w:iCs/>
                <w:sz w:val="20"/>
              </w:rPr>
            </w:pPr>
          </w:p>
        </w:tc>
      </w:tr>
    </w:tbl>
    <w:p w14:paraId="6655F097" w14:textId="77777777" w:rsidR="00400885" w:rsidRPr="00400885" w:rsidRDefault="00400885" w:rsidP="00400885">
      <w:pPr>
        <w:widowControl w:val="0"/>
        <w:overflowPunct w:val="0"/>
        <w:autoSpaceDE w:val="0"/>
        <w:autoSpaceDN w:val="0"/>
        <w:adjustRightInd w:val="0"/>
        <w:jc w:val="both"/>
        <w:textAlignment w:val="baseline"/>
        <w:rPr>
          <w:i/>
          <w:iCs/>
          <w:sz w:val="20"/>
        </w:rPr>
      </w:pPr>
    </w:p>
    <w:tbl>
      <w:tblPr>
        <w:tblStyle w:val="Lentelstinklelis9"/>
        <w:tblW w:w="9322" w:type="dxa"/>
        <w:tblLook w:val="04A0" w:firstRow="1" w:lastRow="0" w:firstColumn="1" w:lastColumn="0" w:noHBand="0" w:noVBand="1"/>
      </w:tblPr>
      <w:tblGrid>
        <w:gridCol w:w="865"/>
        <w:gridCol w:w="2660"/>
        <w:gridCol w:w="2141"/>
        <w:gridCol w:w="1864"/>
        <w:gridCol w:w="1792"/>
      </w:tblGrid>
      <w:tr w:rsidR="00400885" w:rsidRPr="00400885" w14:paraId="1B3FAD41" w14:textId="77777777" w:rsidTr="00620157">
        <w:tc>
          <w:tcPr>
            <w:tcW w:w="9322" w:type="dxa"/>
            <w:gridSpan w:val="5"/>
            <w:shd w:val="clear" w:color="auto" w:fill="auto"/>
          </w:tcPr>
          <w:p w14:paraId="09FBC84B" w14:textId="77777777" w:rsidR="00400885" w:rsidRPr="00400885" w:rsidRDefault="00400885" w:rsidP="00620157">
            <w:pPr>
              <w:widowControl w:val="0"/>
              <w:overflowPunct w:val="0"/>
              <w:autoSpaceDE w:val="0"/>
              <w:autoSpaceDN w:val="0"/>
              <w:adjustRightInd w:val="0"/>
              <w:jc w:val="both"/>
              <w:textAlignment w:val="baseline"/>
              <w:rPr>
                <w:b/>
                <w:szCs w:val="24"/>
              </w:rPr>
            </w:pPr>
            <w:bookmarkStart w:id="110" w:name="_Hlk35610897"/>
            <w:r w:rsidRPr="00400885">
              <w:rPr>
                <w:b/>
                <w:bCs/>
                <w:szCs w:val="24"/>
              </w:rPr>
              <w:t>5.2. TĘSTINUMO BIUDŽETAS</w:t>
            </w:r>
          </w:p>
        </w:tc>
      </w:tr>
      <w:tr w:rsidR="00400885" w:rsidRPr="00400885" w14:paraId="04BE3CD7" w14:textId="77777777" w:rsidTr="00620157">
        <w:tc>
          <w:tcPr>
            <w:tcW w:w="865" w:type="dxa"/>
            <w:shd w:val="clear" w:color="auto" w:fill="auto"/>
          </w:tcPr>
          <w:p w14:paraId="74E65F71"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2660" w:type="dxa"/>
            <w:shd w:val="clear" w:color="auto" w:fill="auto"/>
          </w:tcPr>
          <w:p w14:paraId="44E8612B"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Rezultatas</w:t>
            </w:r>
          </w:p>
        </w:tc>
        <w:tc>
          <w:tcPr>
            <w:tcW w:w="2141" w:type="dxa"/>
            <w:shd w:val="clear" w:color="auto" w:fill="auto"/>
          </w:tcPr>
          <w:p w14:paraId="21E496D9"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 w:val="22"/>
                <w:szCs w:val="22"/>
              </w:rPr>
              <w:t>Planuojamas lėšų poreikio laikotarpis</w:t>
            </w:r>
          </w:p>
        </w:tc>
        <w:tc>
          <w:tcPr>
            <w:tcW w:w="1864" w:type="dxa"/>
            <w:shd w:val="clear" w:color="auto" w:fill="auto"/>
          </w:tcPr>
          <w:p w14:paraId="597BCFB5"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Palaikymo biudžetas metams (tūkst. eurų)</w:t>
            </w:r>
          </w:p>
        </w:tc>
        <w:tc>
          <w:tcPr>
            <w:tcW w:w="1792" w:type="dxa"/>
            <w:shd w:val="clear" w:color="auto" w:fill="auto"/>
          </w:tcPr>
          <w:p w14:paraId="7DDC3A87"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Palaikymo biudžetas iš viso (tūkst. eurų)</w:t>
            </w:r>
          </w:p>
        </w:tc>
      </w:tr>
      <w:tr w:rsidR="00400885" w:rsidRPr="00400885" w14:paraId="4C266192" w14:textId="77777777" w:rsidTr="00620157">
        <w:tc>
          <w:tcPr>
            <w:tcW w:w="865" w:type="dxa"/>
            <w:shd w:val="clear" w:color="auto" w:fill="auto"/>
          </w:tcPr>
          <w:p w14:paraId="1130B7E2" w14:textId="77777777" w:rsidR="00400885" w:rsidRPr="00400885" w:rsidRDefault="00400885" w:rsidP="00620157">
            <w:pPr>
              <w:widowControl w:val="0"/>
              <w:overflowPunct w:val="0"/>
              <w:autoSpaceDE w:val="0"/>
              <w:autoSpaceDN w:val="0"/>
              <w:adjustRightInd w:val="0"/>
              <w:jc w:val="both"/>
              <w:textAlignment w:val="baseline"/>
            </w:pPr>
            <w:r w:rsidRPr="00400885">
              <w:t>1.</w:t>
            </w:r>
          </w:p>
        </w:tc>
        <w:tc>
          <w:tcPr>
            <w:tcW w:w="2660" w:type="dxa"/>
            <w:shd w:val="clear" w:color="auto" w:fill="auto"/>
          </w:tcPr>
          <w:p w14:paraId="150B2049"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sidDel="00FE100C">
              <w:rPr>
                <w:i/>
                <w:iCs/>
              </w:rPr>
              <w:t xml:space="preserve"> </w:t>
            </w:r>
            <w:r w:rsidRPr="00400885">
              <w:rPr>
                <w:i/>
                <w:iCs/>
              </w:rPr>
              <w:t>(Rezultatas (-ai), kurio (-ių) tvarumui (tęstinei veiklai) reikės lėšų (1 + n)</w:t>
            </w:r>
          </w:p>
        </w:tc>
        <w:tc>
          <w:tcPr>
            <w:tcW w:w="2141" w:type="dxa"/>
            <w:shd w:val="clear" w:color="auto" w:fill="auto"/>
          </w:tcPr>
          <w:p w14:paraId="66E2596C"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kiek metų reikės</w:t>
            </w:r>
            <w:r w:rsidRPr="00400885" w:rsidDel="00B262E6">
              <w:rPr>
                <w:i/>
                <w:iCs/>
              </w:rPr>
              <w:t xml:space="preserve"> </w:t>
            </w:r>
            <w:r w:rsidRPr="00400885">
              <w:rPr>
                <w:i/>
                <w:iCs/>
              </w:rPr>
              <w:t>lėšų rezultatui palaikyti)</w:t>
            </w:r>
            <w:r w:rsidRPr="00400885" w:rsidDel="00A82A19">
              <w:rPr>
                <w:i/>
                <w:iCs/>
              </w:rPr>
              <w:t xml:space="preserve"> </w:t>
            </w:r>
          </w:p>
        </w:tc>
        <w:tc>
          <w:tcPr>
            <w:tcW w:w="1864" w:type="dxa"/>
            <w:shd w:val="clear" w:color="auto" w:fill="auto"/>
          </w:tcPr>
          <w:p w14:paraId="148D7A53" w14:textId="77777777" w:rsidR="00400885" w:rsidRPr="00400885" w:rsidRDefault="00400885" w:rsidP="00620157">
            <w:pPr>
              <w:widowControl w:val="0"/>
              <w:overflowPunct w:val="0"/>
              <w:autoSpaceDE w:val="0"/>
              <w:autoSpaceDN w:val="0"/>
              <w:adjustRightInd w:val="0"/>
              <w:jc w:val="both"/>
              <w:textAlignment w:val="baseline"/>
              <w:rPr>
                <w:i/>
                <w:iCs/>
              </w:rPr>
            </w:pPr>
          </w:p>
        </w:tc>
        <w:tc>
          <w:tcPr>
            <w:tcW w:w="1792" w:type="dxa"/>
            <w:shd w:val="clear" w:color="auto" w:fill="auto"/>
          </w:tcPr>
          <w:p w14:paraId="129A7FD2" w14:textId="77777777" w:rsidR="00400885" w:rsidRPr="00400885" w:rsidRDefault="00400885" w:rsidP="00620157">
            <w:pPr>
              <w:widowControl w:val="0"/>
              <w:overflowPunct w:val="0"/>
              <w:autoSpaceDE w:val="0"/>
              <w:autoSpaceDN w:val="0"/>
              <w:adjustRightInd w:val="0"/>
              <w:jc w:val="both"/>
              <w:textAlignment w:val="baseline"/>
              <w:rPr>
                <w:i/>
                <w:iCs/>
              </w:rPr>
            </w:pPr>
          </w:p>
        </w:tc>
      </w:tr>
      <w:tr w:rsidR="00400885" w:rsidRPr="00400885" w14:paraId="04BC6029" w14:textId="77777777" w:rsidTr="00620157">
        <w:tc>
          <w:tcPr>
            <w:tcW w:w="865" w:type="dxa"/>
            <w:shd w:val="clear" w:color="auto" w:fill="auto"/>
          </w:tcPr>
          <w:p w14:paraId="777A0669"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c>
          <w:tcPr>
            <w:tcW w:w="2660" w:type="dxa"/>
            <w:shd w:val="clear" w:color="auto" w:fill="auto"/>
          </w:tcPr>
          <w:p w14:paraId="1F54EB53"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Iš viso</w:t>
            </w:r>
          </w:p>
        </w:tc>
        <w:tc>
          <w:tcPr>
            <w:tcW w:w="2141" w:type="dxa"/>
            <w:shd w:val="clear" w:color="auto" w:fill="auto"/>
          </w:tcPr>
          <w:p w14:paraId="17D48853" w14:textId="77777777" w:rsidR="00400885" w:rsidRPr="00400885" w:rsidRDefault="00400885" w:rsidP="00620157">
            <w:pPr>
              <w:widowControl w:val="0"/>
              <w:overflowPunct w:val="0"/>
              <w:autoSpaceDE w:val="0"/>
              <w:autoSpaceDN w:val="0"/>
              <w:adjustRightInd w:val="0"/>
              <w:jc w:val="both"/>
              <w:textAlignment w:val="baseline"/>
            </w:pPr>
            <w:r w:rsidRPr="00400885">
              <w:t>Nepildoma</w:t>
            </w:r>
          </w:p>
        </w:tc>
        <w:tc>
          <w:tcPr>
            <w:tcW w:w="1864" w:type="dxa"/>
            <w:shd w:val="clear" w:color="auto" w:fill="auto"/>
          </w:tcPr>
          <w:p w14:paraId="4F7EA255" w14:textId="77777777" w:rsidR="00400885" w:rsidRPr="00400885" w:rsidRDefault="00400885" w:rsidP="00620157">
            <w:pPr>
              <w:widowControl w:val="0"/>
              <w:overflowPunct w:val="0"/>
              <w:autoSpaceDE w:val="0"/>
              <w:autoSpaceDN w:val="0"/>
              <w:adjustRightInd w:val="0"/>
              <w:jc w:val="both"/>
              <w:textAlignment w:val="baseline"/>
            </w:pPr>
            <w:r w:rsidRPr="00400885">
              <w:t>Nepildoma</w:t>
            </w:r>
          </w:p>
        </w:tc>
        <w:tc>
          <w:tcPr>
            <w:tcW w:w="1792" w:type="dxa"/>
            <w:shd w:val="clear" w:color="auto" w:fill="auto"/>
          </w:tcPr>
          <w:p w14:paraId="482669F9"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tbl>
    <w:p w14:paraId="49C1AB2F" w14:textId="77777777" w:rsidR="00400885" w:rsidRPr="00400885" w:rsidRDefault="00400885" w:rsidP="00400885">
      <w:pPr>
        <w:widowControl w:val="0"/>
        <w:overflowPunct w:val="0"/>
        <w:autoSpaceDE w:val="0"/>
        <w:autoSpaceDN w:val="0"/>
        <w:adjustRightInd w:val="0"/>
        <w:jc w:val="both"/>
        <w:textAlignment w:val="baseline"/>
        <w:rPr>
          <w:szCs w:val="24"/>
        </w:rPr>
      </w:pPr>
    </w:p>
    <w:p w14:paraId="25D0FCF2"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00" w:type="pct"/>
        <w:tblLook w:val="04A0" w:firstRow="1" w:lastRow="0" w:firstColumn="1" w:lastColumn="0" w:noHBand="0" w:noVBand="1"/>
      </w:tblPr>
      <w:tblGrid>
        <w:gridCol w:w="9854"/>
      </w:tblGrid>
      <w:tr w:rsidR="00400885" w:rsidRPr="00400885" w14:paraId="44D5E9C5" w14:textId="77777777" w:rsidTr="00620157">
        <w:trPr>
          <w:trHeight w:val="319"/>
        </w:trPr>
        <w:tc>
          <w:tcPr>
            <w:tcW w:w="5000" w:type="pct"/>
            <w:shd w:val="clear" w:color="auto" w:fill="auto"/>
            <w:vAlign w:val="center"/>
            <w:hideMark/>
          </w:tcPr>
          <w:p w14:paraId="5D84A5B5"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5.3. KOMENTARAS </w:t>
            </w:r>
          </w:p>
        </w:tc>
      </w:tr>
      <w:tr w:rsidR="00400885" w:rsidRPr="00400885" w14:paraId="125D696C" w14:textId="77777777" w:rsidTr="00620157">
        <w:trPr>
          <w:trHeight w:val="291"/>
        </w:trPr>
        <w:tc>
          <w:tcPr>
            <w:tcW w:w="5000" w:type="pct"/>
            <w:shd w:val="clear" w:color="auto" w:fill="auto"/>
          </w:tcPr>
          <w:p w14:paraId="5D75FC50"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biudžeto panaudojimą)</w:t>
            </w:r>
          </w:p>
        </w:tc>
      </w:tr>
      <w:tr w:rsidR="00400885" w:rsidRPr="00400885" w14:paraId="7A72BBBB" w14:textId="77777777" w:rsidTr="00620157">
        <w:trPr>
          <w:trHeight w:val="291"/>
        </w:trPr>
        <w:tc>
          <w:tcPr>
            <w:tcW w:w="5000" w:type="pct"/>
            <w:shd w:val="clear" w:color="auto" w:fill="auto"/>
          </w:tcPr>
          <w:p w14:paraId="24A21E57"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bookmarkEnd w:id="109"/>
    </w:tbl>
    <w:p w14:paraId="1E98E3C1" w14:textId="77777777" w:rsidR="00400885" w:rsidRPr="00400885" w:rsidRDefault="00400885" w:rsidP="00400885">
      <w:pPr>
        <w:widowControl w:val="0"/>
        <w:overflowPunct w:val="0"/>
        <w:autoSpaceDE w:val="0"/>
        <w:autoSpaceDN w:val="0"/>
        <w:adjustRightInd w:val="0"/>
        <w:jc w:val="both"/>
        <w:textAlignment w:val="baseline"/>
        <w:rPr>
          <w:szCs w:val="24"/>
        </w:rPr>
      </w:pPr>
    </w:p>
    <w:p w14:paraId="6A662F77"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b/>
          <w:bCs/>
          <w:caps/>
          <w:szCs w:val="28"/>
        </w:rPr>
      </w:pPr>
      <w:bookmarkStart w:id="111" w:name="_Toc493130519"/>
      <w:bookmarkStart w:id="112" w:name="_Toc36707527"/>
      <w:bookmarkEnd w:id="110"/>
      <w:r w:rsidRPr="00400885">
        <w:rPr>
          <w:b/>
          <w:bCs/>
          <w:caps/>
          <w:szCs w:val="28"/>
        </w:rPr>
        <w:t xml:space="preserve">6. </w:t>
      </w:r>
      <w:bookmarkEnd w:id="111"/>
      <w:bookmarkEnd w:id="112"/>
      <w:r w:rsidRPr="00400885">
        <w:rPr>
          <w:b/>
          <w:bCs/>
          <w:caps/>
          <w:szCs w:val="28"/>
        </w:rPr>
        <w:t>REKOMENDACIJOS</w:t>
      </w:r>
    </w:p>
    <w:p w14:paraId="6D37C597"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9"/>
        <w:tblW w:w="5000" w:type="pct"/>
        <w:tblLook w:val="04A0" w:firstRow="1" w:lastRow="0" w:firstColumn="1" w:lastColumn="0" w:noHBand="0" w:noVBand="1"/>
      </w:tblPr>
      <w:tblGrid>
        <w:gridCol w:w="605"/>
        <w:gridCol w:w="4432"/>
        <w:gridCol w:w="4817"/>
      </w:tblGrid>
      <w:tr w:rsidR="00400885" w:rsidRPr="00400885" w14:paraId="5AFCF1A0" w14:textId="77777777" w:rsidTr="00620157">
        <w:trPr>
          <w:trHeight w:val="329"/>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FA41823"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Eil. Nr.</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253EA7F2"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Projekto valdymo patirtis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6FBDAF5A"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Rekomendacija</w:t>
            </w:r>
          </w:p>
        </w:tc>
      </w:tr>
      <w:tr w:rsidR="00400885" w:rsidRPr="00400885" w14:paraId="478C42AD" w14:textId="77777777" w:rsidTr="00620157">
        <w:trPr>
          <w:trHeight w:val="567"/>
        </w:trPr>
        <w:tc>
          <w:tcPr>
            <w:tcW w:w="307" w:type="pct"/>
            <w:tcBorders>
              <w:top w:val="single" w:sz="4" w:space="0" w:color="auto"/>
            </w:tcBorders>
            <w:shd w:val="clear" w:color="auto" w:fill="auto"/>
            <w:vAlign w:val="center"/>
          </w:tcPr>
          <w:p w14:paraId="34CE708D" w14:textId="77777777" w:rsidR="00400885" w:rsidRPr="00400885" w:rsidRDefault="00400885" w:rsidP="00620157">
            <w:pPr>
              <w:widowControl w:val="0"/>
              <w:overflowPunct w:val="0"/>
              <w:autoSpaceDE w:val="0"/>
              <w:autoSpaceDN w:val="0"/>
              <w:adjustRightInd w:val="0"/>
              <w:jc w:val="both"/>
              <w:textAlignment w:val="baseline"/>
              <w:rPr>
                <w:i/>
                <w:iCs/>
              </w:rPr>
            </w:pPr>
          </w:p>
        </w:tc>
        <w:tc>
          <w:tcPr>
            <w:tcW w:w="2249" w:type="pct"/>
            <w:tcBorders>
              <w:top w:val="single" w:sz="4" w:space="0" w:color="auto"/>
            </w:tcBorders>
            <w:shd w:val="clear" w:color="auto" w:fill="auto"/>
          </w:tcPr>
          <w:p w14:paraId="6EC09A80"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(Nurodomos sėkmingos ir (arba) probleminės  situacijos, dėl kurių projekto įgyvendinimo metu buvo sprendžiama)</w:t>
            </w:r>
          </w:p>
        </w:tc>
        <w:tc>
          <w:tcPr>
            <w:tcW w:w="2444" w:type="pct"/>
            <w:tcBorders>
              <w:top w:val="single" w:sz="4" w:space="0" w:color="auto"/>
            </w:tcBorders>
            <w:shd w:val="clear" w:color="auto" w:fill="auto"/>
          </w:tcPr>
          <w:p w14:paraId="6DF41310"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(Nurodomos rekomendacijos dėl konkrečių ar panašių situacijų valdymo, institucijoje įtvirtintos projektų valdymo praktikos)</w:t>
            </w:r>
          </w:p>
        </w:tc>
      </w:tr>
      <w:tr w:rsidR="00400885" w:rsidRPr="00400885" w14:paraId="6FF4023E" w14:textId="77777777" w:rsidTr="00620157">
        <w:trPr>
          <w:trHeight w:val="461"/>
        </w:trPr>
        <w:tc>
          <w:tcPr>
            <w:tcW w:w="307" w:type="pct"/>
            <w:shd w:val="clear" w:color="auto" w:fill="auto"/>
          </w:tcPr>
          <w:p w14:paraId="6AE6B60B"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249" w:type="pct"/>
            <w:shd w:val="clear" w:color="auto" w:fill="auto"/>
          </w:tcPr>
          <w:p w14:paraId="2FE2C3FA"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444" w:type="pct"/>
            <w:shd w:val="clear" w:color="auto" w:fill="auto"/>
          </w:tcPr>
          <w:p w14:paraId="29850A97"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7F06F7FC"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
          <w:bCs/>
          <w:caps/>
          <w:sz w:val="22"/>
          <w:szCs w:val="22"/>
        </w:rPr>
      </w:pPr>
    </w:p>
    <w:p w14:paraId="49647B4D"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
          <w:bCs/>
          <w:caps/>
          <w:sz w:val="22"/>
          <w:szCs w:val="22"/>
        </w:rPr>
      </w:pPr>
      <w:r w:rsidRPr="00400885">
        <w:rPr>
          <w:b/>
          <w:bCs/>
          <w:caps/>
          <w:sz w:val="22"/>
          <w:szCs w:val="22"/>
        </w:rPr>
        <w:t xml:space="preserve">PRIEDAI </w:t>
      </w:r>
    </w:p>
    <w:p w14:paraId="2EDB2372"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Cs/>
          <w:i/>
          <w:iCs/>
          <w:caps/>
          <w:sz w:val="22"/>
          <w:szCs w:val="22"/>
        </w:rPr>
      </w:pPr>
      <w:r w:rsidRPr="00400885">
        <w:rPr>
          <w:bCs/>
          <w:i/>
          <w:iCs/>
          <w:caps/>
          <w:sz w:val="22"/>
          <w:szCs w:val="22"/>
        </w:rPr>
        <w:t>(</w:t>
      </w:r>
      <w:r w:rsidRPr="00400885">
        <w:rPr>
          <w:i/>
          <w:iCs/>
          <w:sz w:val="22"/>
          <w:szCs w:val="22"/>
        </w:rPr>
        <w:t>Priedai teikiami, kai būtina papildoma informacija</w:t>
      </w:r>
      <w:r w:rsidRPr="00400885">
        <w:rPr>
          <w:bCs/>
          <w:i/>
          <w:iCs/>
          <w:caps/>
          <w:sz w:val="22"/>
          <w:szCs w:val="22"/>
        </w:rPr>
        <w:t>)</w:t>
      </w:r>
    </w:p>
    <w:p w14:paraId="27EBAA87"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16F9B5EB"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04C4A6AE"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073B1E6E" w14:textId="77777777" w:rsidR="00400885" w:rsidRPr="00400885" w:rsidRDefault="00400885" w:rsidP="00400885">
      <w:pPr>
        <w:widowControl w:val="0"/>
        <w:overflowPunct w:val="0"/>
        <w:autoSpaceDE w:val="0"/>
        <w:autoSpaceDN w:val="0"/>
        <w:adjustRightInd w:val="0"/>
        <w:jc w:val="center"/>
        <w:textAlignment w:val="baseline"/>
        <w:rPr>
          <w:sz w:val="20"/>
        </w:rPr>
      </w:pPr>
      <w:r w:rsidRPr="00400885">
        <w:rPr>
          <w:sz w:val="20"/>
        </w:rPr>
        <w:t>____________________________</w:t>
      </w:r>
    </w:p>
    <w:p w14:paraId="020B24CD" w14:textId="77777777" w:rsidR="00400885" w:rsidRPr="00400885" w:rsidRDefault="00400885" w:rsidP="00400885">
      <w:pPr>
        <w:jc w:val="center"/>
        <w:rPr>
          <w:rFonts w:eastAsia="Calibri"/>
          <w:sz w:val="22"/>
          <w:szCs w:val="22"/>
        </w:rPr>
        <w:sectPr w:rsidR="00400885" w:rsidRPr="00400885" w:rsidSect="006D6E16">
          <w:pgSz w:w="11906" w:h="16838"/>
          <w:pgMar w:top="1701" w:right="567" w:bottom="709" w:left="1701" w:header="567" w:footer="567" w:gutter="0"/>
          <w:cols w:space="1296"/>
          <w:docGrid w:linePitch="360"/>
        </w:sectPr>
      </w:pPr>
    </w:p>
    <w:p w14:paraId="008F80DA"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lastRenderedPageBreak/>
        <w:t>Projektinio valdymo tvarkos aprašo</w:t>
      </w:r>
    </w:p>
    <w:p w14:paraId="1C4EDD67" w14:textId="77777777" w:rsidR="00400885" w:rsidRPr="00400885" w:rsidRDefault="00400885" w:rsidP="00400885">
      <w:pPr>
        <w:widowControl w:val="0"/>
        <w:shd w:val="clear" w:color="auto" w:fill="FFFFFF"/>
        <w:overflowPunct w:val="0"/>
        <w:autoSpaceDE w:val="0"/>
        <w:autoSpaceDN w:val="0"/>
        <w:adjustRightInd w:val="0"/>
        <w:ind w:left="5670"/>
        <w:jc w:val="both"/>
        <w:textAlignment w:val="baseline"/>
        <w:rPr>
          <w:rFonts w:eastAsia="Trebuchet MS"/>
          <w:szCs w:val="24"/>
          <w:lang w:eastAsia="lt-LT"/>
        </w:rPr>
      </w:pPr>
      <w:r w:rsidRPr="00400885">
        <w:rPr>
          <w:rFonts w:eastAsia="Trebuchet MS"/>
          <w:szCs w:val="24"/>
          <w:lang w:eastAsia="lt-LT"/>
        </w:rPr>
        <w:t>11 priedas</w:t>
      </w:r>
    </w:p>
    <w:p w14:paraId="1890775B" w14:textId="77777777" w:rsidR="00400885" w:rsidRPr="00400885" w:rsidRDefault="00400885" w:rsidP="00400885">
      <w:pPr>
        <w:widowControl w:val="0"/>
        <w:overflowPunct w:val="0"/>
        <w:autoSpaceDE w:val="0"/>
        <w:autoSpaceDN w:val="0"/>
        <w:adjustRightInd w:val="0"/>
        <w:jc w:val="both"/>
        <w:textAlignment w:val="baseline"/>
        <w:rPr>
          <w:szCs w:val="24"/>
        </w:rPr>
      </w:pPr>
    </w:p>
    <w:p w14:paraId="793F949A" w14:textId="77777777" w:rsidR="00400885" w:rsidRPr="00400885" w:rsidRDefault="00400885" w:rsidP="00400885">
      <w:pPr>
        <w:widowControl w:val="0"/>
        <w:overflowPunct w:val="0"/>
        <w:autoSpaceDE w:val="0"/>
        <w:autoSpaceDN w:val="0"/>
        <w:adjustRightInd w:val="0"/>
        <w:jc w:val="center"/>
        <w:textAlignment w:val="baseline"/>
        <w:rPr>
          <w:b/>
          <w:szCs w:val="24"/>
        </w:rPr>
      </w:pPr>
    </w:p>
    <w:p w14:paraId="1734E124"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(Projektų programos baigiamosios ataskaitos forma)</w:t>
      </w:r>
    </w:p>
    <w:p w14:paraId="62ADEC08"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544D37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C712690"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BE15435"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(Institucijos pavadinimas)</w:t>
      </w:r>
    </w:p>
    <w:p w14:paraId="2E682C54"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6D795965"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(Projektų programos pavadinimas, numeris)</w:t>
      </w:r>
    </w:p>
    <w:p w14:paraId="63677173"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2782910"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6CC0DF3"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D3FF386"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196E4A20" w14:textId="77777777" w:rsidR="00400885" w:rsidRPr="00400885" w:rsidRDefault="00400885" w:rsidP="00400885">
      <w:pPr>
        <w:widowControl w:val="0"/>
        <w:overflowPunct w:val="0"/>
        <w:autoSpaceDE w:val="0"/>
        <w:autoSpaceDN w:val="0"/>
        <w:adjustRightInd w:val="0"/>
        <w:jc w:val="center"/>
        <w:textAlignment w:val="baseline"/>
        <w:rPr>
          <w:b/>
          <w:szCs w:val="24"/>
        </w:rPr>
      </w:pPr>
      <w:r w:rsidRPr="00400885">
        <w:rPr>
          <w:b/>
          <w:szCs w:val="24"/>
        </w:rPr>
        <w:t>BAIGIAMOJI ATASKAITA</w:t>
      </w:r>
    </w:p>
    <w:p w14:paraId="371E7D6D"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27BE833C"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(Dokumento data, registracijos numeris)</w:t>
      </w:r>
    </w:p>
    <w:p w14:paraId="52BD56F5"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4BDDDC1"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42F10C68" w14:textId="77777777" w:rsidR="00400885" w:rsidRPr="00400885" w:rsidRDefault="00400885" w:rsidP="00400885">
      <w:pPr>
        <w:widowControl w:val="0"/>
        <w:overflowPunct w:val="0"/>
        <w:autoSpaceDE w:val="0"/>
        <w:autoSpaceDN w:val="0"/>
        <w:adjustRightInd w:val="0"/>
        <w:jc w:val="both"/>
        <w:textAlignment w:val="baseline"/>
        <w:rPr>
          <w:szCs w:val="24"/>
        </w:rPr>
      </w:pPr>
    </w:p>
    <w:p w14:paraId="3475BCB6" w14:textId="77777777" w:rsidR="00400885" w:rsidRPr="00400885" w:rsidRDefault="00400885" w:rsidP="00400885">
      <w:pPr>
        <w:widowControl w:val="0"/>
        <w:overflowPunct w:val="0"/>
        <w:autoSpaceDE w:val="0"/>
        <w:autoSpaceDN w:val="0"/>
        <w:adjustRightInd w:val="0"/>
        <w:jc w:val="both"/>
        <w:textAlignment w:val="baseline"/>
        <w:rPr>
          <w:szCs w:val="24"/>
        </w:rPr>
      </w:pPr>
    </w:p>
    <w:p w14:paraId="23D55E2C" w14:textId="77777777" w:rsidR="00400885" w:rsidRPr="00400885" w:rsidRDefault="00400885" w:rsidP="00400885">
      <w:pPr>
        <w:widowControl w:val="0"/>
        <w:overflowPunct w:val="0"/>
        <w:autoSpaceDE w:val="0"/>
        <w:autoSpaceDN w:val="0"/>
        <w:adjustRightInd w:val="0"/>
        <w:jc w:val="both"/>
        <w:textAlignment w:val="baseline"/>
        <w:rPr>
          <w:szCs w:val="24"/>
        </w:rPr>
      </w:pPr>
    </w:p>
    <w:p w14:paraId="4B8A7F79" w14:textId="77777777" w:rsidR="00400885" w:rsidRPr="00400885" w:rsidRDefault="00400885" w:rsidP="00400885">
      <w:pPr>
        <w:widowControl w:val="0"/>
        <w:overflowPunct w:val="0"/>
        <w:autoSpaceDE w:val="0"/>
        <w:autoSpaceDN w:val="0"/>
        <w:adjustRightInd w:val="0"/>
        <w:jc w:val="both"/>
        <w:textAlignment w:val="baseline"/>
        <w:rPr>
          <w:szCs w:val="24"/>
        </w:rPr>
      </w:pPr>
    </w:p>
    <w:p w14:paraId="1B49155C" w14:textId="77777777" w:rsidR="00400885" w:rsidRPr="00400885" w:rsidRDefault="00400885" w:rsidP="00400885">
      <w:pPr>
        <w:widowControl w:val="0"/>
        <w:overflowPunct w:val="0"/>
        <w:autoSpaceDE w:val="0"/>
        <w:autoSpaceDN w:val="0"/>
        <w:adjustRightInd w:val="0"/>
        <w:jc w:val="both"/>
        <w:textAlignment w:val="baseline"/>
        <w:rPr>
          <w:szCs w:val="24"/>
        </w:rPr>
      </w:pPr>
    </w:p>
    <w:p w14:paraId="5DC51A13" w14:textId="77777777" w:rsidR="00400885" w:rsidRPr="00400885" w:rsidRDefault="00400885" w:rsidP="00400885">
      <w:pPr>
        <w:widowControl w:val="0"/>
        <w:overflowPunct w:val="0"/>
        <w:autoSpaceDE w:val="0"/>
        <w:autoSpaceDN w:val="0"/>
        <w:adjustRightInd w:val="0"/>
        <w:jc w:val="both"/>
        <w:textAlignment w:val="baseline"/>
        <w:rPr>
          <w:szCs w:val="24"/>
        </w:rPr>
      </w:pPr>
    </w:p>
    <w:p w14:paraId="6D8638D2" w14:textId="77777777" w:rsidR="00400885" w:rsidRPr="00400885" w:rsidRDefault="00400885" w:rsidP="00400885">
      <w:pPr>
        <w:widowControl w:val="0"/>
        <w:overflowPunct w:val="0"/>
        <w:autoSpaceDE w:val="0"/>
        <w:autoSpaceDN w:val="0"/>
        <w:adjustRightInd w:val="0"/>
        <w:jc w:val="both"/>
        <w:textAlignment w:val="baseline"/>
        <w:rPr>
          <w:szCs w:val="24"/>
        </w:rPr>
      </w:pPr>
    </w:p>
    <w:p w14:paraId="513EBC09" w14:textId="77777777" w:rsidR="00400885" w:rsidRPr="00400885" w:rsidRDefault="00400885" w:rsidP="00400885">
      <w:pPr>
        <w:widowControl w:val="0"/>
        <w:overflowPunct w:val="0"/>
        <w:autoSpaceDE w:val="0"/>
        <w:autoSpaceDN w:val="0"/>
        <w:adjustRightInd w:val="0"/>
        <w:jc w:val="both"/>
        <w:textAlignment w:val="baseline"/>
        <w:rPr>
          <w:szCs w:val="24"/>
        </w:rPr>
      </w:pPr>
    </w:p>
    <w:p w14:paraId="6EC086C0" w14:textId="77777777" w:rsidR="00400885" w:rsidRPr="00400885" w:rsidRDefault="00400885" w:rsidP="00400885">
      <w:pPr>
        <w:widowControl w:val="0"/>
        <w:overflowPunct w:val="0"/>
        <w:autoSpaceDE w:val="0"/>
        <w:autoSpaceDN w:val="0"/>
        <w:adjustRightInd w:val="0"/>
        <w:jc w:val="both"/>
        <w:textAlignment w:val="baseline"/>
        <w:rPr>
          <w:szCs w:val="24"/>
        </w:rPr>
      </w:pPr>
    </w:p>
    <w:p w14:paraId="6AFE59A6" w14:textId="77777777" w:rsidR="00400885" w:rsidRPr="00400885" w:rsidRDefault="00400885" w:rsidP="00400885">
      <w:pPr>
        <w:widowControl w:val="0"/>
        <w:overflowPunct w:val="0"/>
        <w:autoSpaceDE w:val="0"/>
        <w:autoSpaceDN w:val="0"/>
        <w:adjustRightInd w:val="0"/>
        <w:jc w:val="both"/>
        <w:textAlignment w:val="baseline"/>
        <w:rPr>
          <w:szCs w:val="24"/>
        </w:rPr>
      </w:pPr>
    </w:p>
    <w:p w14:paraId="3AC236B5" w14:textId="77777777" w:rsidR="00400885" w:rsidRPr="00400885" w:rsidRDefault="00400885" w:rsidP="00400885">
      <w:pPr>
        <w:widowControl w:val="0"/>
        <w:overflowPunct w:val="0"/>
        <w:autoSpaceDE w:val="0"/>
        <w:autoSpaceDN w:val="0"/>
        <w:adjustRightInd w:val="0"/>
        <w:jc w:val="both"/>
        <w:textAlignment w:val="baseline"/>
        <w:rPr>
          <w:szCs w:val="24"/>
        </w:rPr>
      </w:pPr>
    </w:p>
    <w:p w14:paraId="47B98BE7" w14:textId="77777777" w:rsidR="00400885" w:rsidRPr="00400885" w:rsidRDefault="00400885" w:rsidP="00400885">
      <w:pPr>
        <w:widowControl w:val="0"/>
        <w:overflowPunct w:val="0"/>
        <w:autoSpaceDE w:val="0"/>
        <w:autoSpaceDN w:val="0"/>
        <w:adjustRightInd w:val="0"/>
        <w:jc w:val="both"/>
        <w:textAlignment w:val="baseline"/>
        <w:rPr>
          <w:szCs w:val="24"/>
        </w:rPr>
      </w:pPr>
    </w:p>
    <w:p w14:paraId="34390811" w14:textId="77777777" w:rsidR="00400885" w:rsidRPr="00400885" w:rsidRDefault="00400885" w:rsidP="00400885">
      <w:pPr>
        <w:widowControl w:val="0"/>
        <w:overflowPunct w:val="0"/>
        <w:autoSpaceDE w:val="0"/>
        <w:autoSpaceDN w:val="0"/>
        <w:adjustRightInd w:val="0"/>
        <w:jc w:val="both"/>
        <w:textAlignment w:val="baseline"/>
        <w:rPr>
          <w:szCs w:val="24"/>
        </w:rPr>
      </w:pPr>
    </w:p>
    <w:p w14:paraId="0AF74447" w14:textId="77777777" w:rsidR="00400885" w:rsidRPr="00400885" w:rsidRDefault="00400885" w:rsidP="00400885">
      <w:pPr>
        <w:widowControl w:val="0"/>
        <w:overflowPunct w:val="0"/>
        <w:autoSpaceDE w:val="0"/>
        <w:autoSpaceDN w:val="0"/>
        <w:adjustRightInd w:val="0"/>
        <w:jc w:val="both"/>
        <w:textAlignment w:val="baseline"/>
        <w:rPr>
          <w:szCs w:val="24"/>
        </w:rPr>
      </w:pPr>
    </w:p>
    <w:p w14:paraId="4B0311F0"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00885" w:rsidRPr="00400885" w14:paraId="686424DE" w14:textId="77777777" w:rsidTr="00620157">
        <w:tc>
          <w:tcPr>
            <w:tcW w:w="3285" w:type="dxa"/>
            <w:vAlign w:val="center"/>
          </w:tcPr>
          <w:p w14:paraId="4FD3FC3A"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Projektų programos savininkas</w:t>
            </w:r>
          </w:p>
        </w:tc>
        <w:tc>
          <w:tcPr>
            <w:tcW w:w="3285" w:type="dxa"/>
            <w:vAlign w:val="center"/>
          </w:tcPr>
          <w:p w14:paraId="12802752"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59713DFE" w14:textId="77777777" w:rsidR="00400885" w:rsidRPr="00400885" w:rsidRDefault="00400885" w:rsidP="00620157">
            <w:pPr>
              <w:widowControl w:val="0"/>
              <w:overflowPunct w:val="0"/>
              <w:autoSpaceDE w:val="0"/>
              <w:autoSpaceDN w:val="0"/>
              <w:adjustRightInd w:val="0"/>
              <w:jc w:val="both"/>
              <w:textAlignment w:val="baseline"/>
            </w:pPr>
            <w:r w:rsidRPr="00400885">
              <w:t>(Padalinys, pareigos, el. paštas)</w:t>
            </w:r>
          </w:p>
        </w:tc>
      </w:tr>
      <w:tr w:rsidR="00400885" w:rsidRPr="00400885" w14:paraId="6ABFF6D3" w14:textId="77777777" w:rsidTr="00620157">
        <w:tc>
          <w:tcPr>
            <w:tcW w:w="3285" w:type="dxa"/>
            <w:vAlign w:val="center"/>
          </w:tcPr>
          <w:p w14:paraId="64E7528E"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Projektų programos vadovas</w:t>
            </w:r>
          </w:p>
        </w:tc>
        <w:tc>
          <w:tcPr>
            <w:tcW w:w="3285" w:type="dxa"/>
            <w:vAlign w:val="center"/>
          </w:tcPr>
          <w:p w14:paraId="1956FFBC"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(Vardas, pavardė)</w:t>
            </w:r>
          </w:p>
        </w:tc>
        <w:tc>
          <w:tcPr>
            <w:tcW w:w="3285" w:type="dxa"/>
            <w:vAlign w:val="center"/>
          </w:tcPr>
          <w:p w14:paraId="399D8339" w14:textId="77777777" w:rsidR="00400885" w:rsidRPr="00400885" w:rsidRDefault="00400885" w:rsidP="00620157">
            <w:pPr>
              <w:widowControl w:val="0"/>
              <w:overflowPunct w:val="0"/>
              <w:autoSpaceDE w:val="0"/>
              <w:autoSpaceDN w:val="0"/>
              <w:adjustRightInd w:val="0"/>
              <w:jc w:val="both"/>
              <w:textAlignment w:val="baseline"/>
              <w:rPr>
                <w:sz w:val="22"/>
                <w:szCs w:val="22"/>
              </w:rPr>
            </w:pPr>
            <w:r w:rsidRPr="00400885">
              <w:t>(Padalinys, pareigos, el. paštas)</w:t>
            </w:r>
          </w:p>
        </w:tc>
      </w:tr>
    </w:tbl>
    <w:p w14:paraId="616CE3AD" w14:textId="77777777" w:rsidR="00400885" w:rsidRPr="00400885" w:rsidRDefault="00400885" w:rsidP="00400885">
      <w:pPr>
        <w:widowControl w:val="0"/>
        <w:overflowPunct w:val="0"/>
        <w:autoSpaceDE w:val="0"/>
        <w:autoSpaceDN w:val="0"/>
        <w:adjustRightInd w:val="0"/>
        <w:jc w:val="both"/>
        <w:textAlignment w:val="baseline"/>
        <w:rPr>
          <w:szCs w:val="24"/>
        </w:rPr>
      </w:pPr>
    </w:p>
    <w:p w14:paraId="29675AB0" w14:textId="77777777" w:rsidR="00400885" w:rsidRPr="00400885" w:rsidRDefault="00400885" w:rsidP="00400885">
      <w:pPr>
        <w:rPr>
          <w:szCs w:val="24"/>
        </w:rPr>
      </w:pPr>
      <w:r w:rsidRPr="00400885">
        <w:rPr>
          <w:szCs w:val="24"/>
        </w:rPr>
        <w:br w:type="page"/>
      </w:r>
    </w:p>
    <w:p w14:paraId="7D0EC88F" w14:textId="77777777" w:rsidR="00400885" w:rsidRPr="00400885" w:rsidRDefault="00400885" w:rsidP="00400885">
      <w:pPr>
        <w:shd w:val="clear" w:color="auto" w:fill="FFFFFF"/>
        <w:jc w:val="both"/>
        <w:rPr>
          <w:i/>
          <w:iCs/>
          <w:szCs w:val="24"/>
          <w:lang w:eastAsia="lt-LT"/>
        </w:rPr>
      </w:pPr>
      <w:r w:rsidRPr="00400885">
        <w:rPr>
          <w:i/>
          <w:iCs/>
          <w:szCs w:val="24"/>
          <w:lang w:eastAsia="lt-LT"/>
        </w:rPr>
        <w:lastRenderedPageBreak/>
        <w:t xml:space="preserve">Pildant baigiamosios ataskaitos formą, </w:t>
      </w:r>
      <w:r w:rsidRPr="00400885">
        <w:rPr>
          <w:i/>
          <w:iCs/>
          <w:color w:val="000000"/>
          <w:szCs w:val="24"/>
          <w:lang w:eastAsia="lt-LT"/>
        </w:rPr>
        <w:t xml:space="preserve">tekstas kursyvu </w:t>
      </w:r>
      <w:r w:rsidRPr="00400885">
        <w:rPr>
          <w:i/>
          <w:iCs/>
          <w:szCs w:val="24"/>
          <w:lang w:eastAsia="lt-LT"/>
        </w:rPr>
        <w:t xml:space="preserve">ištrinamas, pildymo instrukcijos teikiant dokumentą nepridedamos. </w:t>
      </w:r>
    </w:p>
    <w:p w14:paraId="3B30FFC0" w14:textId="77777777" w:rsidR="00400885" w:rsidRPr="00400885" w:rsidRDefault="00400885" w:rsidP="00400885">
      <w:pPr>
        <w:widowControl w:val="0"/>
        <w:overflowPunct w:val="0"/>
        <w:autoSpaceDE w:val="0"/>
        <w:autoSpaceDN w:val="0"/>
        <w:adjustRightInd w:val="0"/>
        <w:jc w:val="both"/>
        <w:textAlignment w:val="baseline"/>
        <w:rPr>
          <w:szCs w:val="24"/>
        </w:rPr>
      </w:pPr>
    </w:p>
    <w:p w14:paraId="61D02E82" w14:textId="77777777" w:rsidR="00400885" w:rsidRPr="00400885" w:rsidRDefault="00400885" w:rsidP="00400885">
      <w:pPr>
        <w:keepNext/>
        <w:keepLines/>
        <w:widowControl w:val="0"/>
        <w:numPr>
          <w:ilvl w:val="0"/>
          <w:numId w:val="17"/>
        </w:numPr>
        <w:overflowPunct w:val="0"/>
        <w:autoSpaceDE w:val="0"/>
        <w:autoSpaceDN w:val="0"/>
        <w:adjustRightInd w:val="0"/>
        <w:jc w:val="center"/>
        <w:textAlignment w:val="baseline"/>
        <w:outlineLvl w:val="0"/>
        <w:rPr>
          <w:rFonts w:eastAsia="MS Gothic"/>
          <w:b/>
          <w:bCs/>
          <w:caps/>
          <w:szCs w:val="28"/>
        </w:rPr>
      </w:pPr>
      <w:r w:rsidRPr="00400885">
        <w:rPr>
          <w:rFonts w:eastAsia="MS Gothic"/>
          <w:b/>
          <w:bCs/>
          <w:caps/>
          <w:szCs w:val="28"/>
        </w:rPr>
        <w:t>TIKSLŲ ĮVYKDYMAS</w:t>
      </w:r>
    </w:p>
    <w:tbl>
      <w:tblPr>
        <w:tblStyle w:val="Lentelstinklelis10"/>
        <w:tblW w:w="0" w:type="auto"/>
        <w:tblInd w:w="108" w:type="dxa"/>
        <w:tblLook w:val="04A0" w:firstRow="1" w:lastRow="0" w:firstColumn="1" w:lastColumn="0" w:noHBand="0" w:noVBand="1"/>
      </w:tblPr>
      <w:tblGrid>
        <w:gridCol w:w="9639"/>
      </w:tblGrid>
      <w:tr w:rsidR="00400885" w:rsidRPr="00400885" w14:paraId="137475BD" w14:textId="77777777" w:rsidTr="00620157">
        <w:tc>
          <w:tcPr>
            <w:tcW w:w="9639" w:type="dxa"/>
            <w:shd w:val="clear" w:color="auto" w:fill="auto"/>
          </w:tcPr>
          <w:p w14:paraId="0A950F31" w14:textId="77777777" w:rsidR="00400885" w:rsidRPr="00400885" w:rsidRDefault="00400885" w:rsidP="00620157">
            <w:pPr>
              <w:widowControl w:val="0"/>
              <w:overflowPunct w:val="0"/>
              <w:autoSpaceDE w:val="0"/>
              <w:autoSpaceDN w:val="0"/>
              <w:adjustRightInd w:val="0"/>
              <w:jc w:val="both"/>
              <w:textAlignment w:val="baseline"/>
              <w:rPr>
                <w:b/>
                <w:bCs/>
                <w:szCs w:val="24"/>
              </w:rPr>
            </w:pPr>
            <w:r w:rsidRPr="00400885">
              <w:rPr>
                <w:b/>
                <w:bCs/>
                <w:szCs w:val="24"/>
              </w:rPr>
              <w:t>1.1. STRATEGINIS TIKSLAS</w:t>
            </w:r>
          </w:p>
        </w:tc>
      </w:tr>
      <w:tr w:rsidR="00400885" w:rsidRPr="00400885" w14:paraId="1C23F616" w14:textId="77777777" w:rsidTr="00620157">
        <w:tc>
          <w:tcPr>
            <w:tcW w:w="9639" w:type="dxa"/>
            <w:shd w:val="clear" w:color="auto" w:fill="auto"/>
          </w:tcPr>
          <w:p w14:paraId="75D58A34"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(Nurodomas pasiektas projektų programos strateginis tikslas)</w:t>
            </w:r>
          </w:p>
        </w:tc>
      </w:tr>
      <w:tr w:rsidR="00400885" w:rsidRPr="00400885" w14:paraId="0200EF79" w14:textId="77777777" w:rsidTr="00620157">
        <w:tc>
          <w:tcPr>
            <w:tcW w:w="9639" w:type="dxa"/>
            <w:shd w:val="clear" w:color="auto" w:fill="auto"/>
          </w:tcPr>
          <w:p w14:paraId="2AA473F3" w14:textId="77777777" w:rsidR="00400885" w:rsidRPr="00400885" w:rsidDel="006C5BE5" w:rsidRDefault="00400885" w:rsidP="00620157">
            <w:pPr>
              <w:widowControl w:val="0"/>
              <w:overflowPunct w:val="0"/>
              <w:autoSpaceDE w:val="0"/>
              <w:autoSpaceDN w:val="0"/>
              <w:adjustRightInd w:val="0"/>
              <w:jc w:val="both"/>
              <w:textAlignment w:val="baseline"/>
            </w:pPr>
          </w:p>
        </w:tc>
      </w:tr>
    </w:tbl>
    <w:p w14:paraId="78EF9F4A"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0" w:type="auto"/>
        <w:tblInd w:w="108" w:type="dxa"/>
        <w:tblLook w:val="04A0" w:firstRow="1" w:lastRow="0" w:firstColumn="1" w:lastColumn="0" w:noHBand="0" w:noVBand="1"/>
      </w:tblPr>
      <w:tblGrid>
        <w:gridCol w:w="9639"/>
      </w:tblGrid>
      <w:tr w:rsidR="00400885" w:rsidRPr="00400885" w14:paraId="019C5F4C" w14:textId="77777777" w:rsidTr="00620157">
        <w:tc>
          <w:tcPr>
            <w:tcW w:w="9639" w:type="dxa"/>
            <w:shd w:val="clear" w:color="auto" w:fill="auto"/>
          </w:tcPr>
          <w:p w14:paraId="1BBECBC7" w14:textId="77777777" w:rsidR="00400885" w:rsidRPr="00400885" w:rsidRDefault="00400885" w:rsidP="00620157">
            <w:pPr>
              <w:widowControl w:val="0"/>
              <w:overflowPunct w:val="0"/>
              <w:autoSpaceDE w:val="0"/>
              <w:autoSpaceDN w:val="0"/>
              <w:adjustRightInd w:val="0"/>
              <w:jc w:val="both"/>
              <w:textAlignment w:val="baseline"/>
              <w:rPr>
                <w:b/>
                <w:bCs/>
                <w:szCs w:val="24"/>
              </w:rPr>
            </w:pPr>
            <w:r w:rsidRPr="00400885">
              <w:rPr>
                <w:b/>
                <w:bCs/>
                <w:szCs w:val="24"/>
              </w:rPr>
              <w:t>1.2. TRILYPIS TIKSLAS</w:t>
            </w:r>
          </w:p>
        </w:tc>
      </w:tr>
      <w:tr w:rsidR="00400885" w:rsidRPr="00400885" w14:paraId="1DA569D9" w14:textId="77777777" w:rsidTr="00620157">
        <w:tc>
          <w:tcPr>
            <w:tcW w:w="9639" w:type="dxa"/>
            <w:shd w:val="clear" w:color="auto" w:fill="auto"/>
          </w:tcPr>
          <w:p w14:paraId="67009D74"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(Nurodomas pasiektas projektų programos trilypis tikslas)</w:t>
            </w:r>
          </w:p>
        </w:tc>
      </w:tr>
      <w:tr w:rsidR="00400885" w:rsidRPr="00400885" w14:paraId="6FD5535D" w14:textId="77777777" w:rsidTr="00620157">
        <w:tc>
          <w:tcPr>
            <w:tcW w:w="9639" w:type="dxa"/>
            <w:shd w:val="clear" w:color="auto" w:fill="auto"/>
          </w:tcPr>
          <w:p w14:paraId="6DDA6EB0" w14:textId="77777777" w:rsidR="00400885" w:rsidRPr="00400885" w:rsidRDefault="00400885" w:rsidP="00620157">
            <w:pPr>
              <w:widowControl w:val="0"/>
              <w:overflowPunct w:val="0"/>
              <w:autoSpaceDE w:val="0"/>
              <w:autoSpaceDN w:val="0"/>
              <w:adjustRightInd w:val="0"/>
              <w:jc w:val="both"/>
              <w:textAlignment w:val="baseline"/>
            </w:pPr>
          </w:p>
        </w:tc>
      </w:tr>
    </w:tbl>
    <w:p w14:paraId="65EC1988"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p>
    <w:p w14:paraId="2D9C7543"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2. NAUDA</w:t>
      </w:r>
    </w:p>
    <w:tbl>
      <w:tblPr>
        <w:tblStyle w:val="Lentelstinklelis10"/>
        <w:tblW w:w="4891" w:type="pct"/>
        <w:tblInd w:w="108"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639"/>
      </w:tblGrid>
      <w:tr w:rsidR="00400885" w:rsidRPr="00400885" w14:paraId="72AF6753" w14:textId="77777777" w:rsidTr="00620157">
        <w:trPr>
          <w:trHeight w:val="282"/>
        </w:trPr>
        <w:tc>
          <w:tcPr>
            <w:tcW w:w="5000" w:type="pct"/>
            <w:shd w:val="clear" w:color="auto" w:fill="auto"/>
            <w:vAlign w:val="center"/>
          </w:tcPr>
          <w:p w14:paraId="664B52AB"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2.1. PROJEKTŲ PROGRAMOS ĮGYVENDINIMO METU PASIEKTA NAUDA </w:t>
            </w:r>
          </w:p>
        </w:tc>
      </w:tr>
      <w:tr w:rsidR="00400885" w:rsidRPr="00400885" w14:paraId="1AFAC36B" w14:textId="77777777" w:rsidTr="00620157">
        <w:trPr>
          <w:trHeight w:val="567"/>
        </w:trPr>
        <w:tc>
          <w:tcPr>
            <w:tcW w:w="5000" w:type="pct"/>
            <w:tcBorders>
              <w:bottom w:val="single" w:sz="4" w:space="0" w:color="632423" w:themeColor="accent2" w:themeShade="80"/>
            </w:tcBorders>
            <w:shd w:val="clear" w:color="auto" w:fill="auto"/>
          </w:tcPr>
          <w:p w14:paraId="4E1BC8FF"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(Pateikiamas trumpas planuotos projektų programos naudos aprašymas, nurodomi planuoti ir faktiniai (pasiekti) naudos rodikliai ir jų reikšmės. Naudos matavimo rezultatai gali būti įtraukti į ataskaitą kaip priedas)</w:t>
            </w:r>
          </w:p>
        </w:tc>
      </w:tr>
      <w:tr w:rsidR="00400885" w:rsidRPr="00400885" w14:paraId="080FDAB4" w14:textId="77777777" w:rsidTr="00620157">
        <w:trPr>
          <w:trHeight w:val="376"/>
        </w:trPr>
        <w:tc>
          <w:tcPr>
            <w:tcW w:w="5000" w:type="pct"/>
            <w:tcBorders>
              <w:bottom w:val="nil"/>
            </w:tcBorders>
            <w:shd w:val="clear" w:color="auto" w:fill="auto"/>
          </w:tcPr>
          <w:p w14:paraId="21279F1D" w14:textId="77777777" w:rsidR="00400885" w:rsidRPr="00400885" w:rsidRDefault="00400885" w:rsidP="00620157">
            <w:pPr>
              <w:widowControl w:val="0"/>
              <w:overflowPunct w:val="0"/>
              <w:autoSpaceDE w:val="0"/>
              <w:autoSpaceDN w:val="0"/>
              <w:adjustRightInd w:val="0"/>
              <w:jc w:val="both"/>
              <w:textAlignment w:val="baseline"/>
            </w:pPr>
          </w:p>
        </w:tc>
      </w:tr>
    </w:tbl>
    <w:tbl>
      <w:tblPr>
        <w:tblStyle w:val="TableGrid11"/>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5"/>
        <w:gridCol w:w="1483"/>
        <w:gridCol w:w="1543"/>
        <w:gridCol w:w="1718"/>
        <w:gridCol w:w="1567"/>
        <w:gridCol w:w="1569"/>
        <w:gridCol w:w="1234"/>
      </w:tblGrid>
      <w:tr w:rsidR="00400885" w:rsidRPr="00400885" w14:paraId="044D85C7" w14:textId="77777777" w:rsidTr="00620157">
        <w:trPr>
          <w:trHeight w:val="476"/>
          <w:tblHeader/>
        </w:trPr>
        <w:tc>
          <w:tcPr>
            <w:tcW w:w="272" w:type="pct"/>
            <w:shd w:val="clear" w:color="auto" w:fill="auto"/>
            <w:vAlign w:val="center"/>
          </w:tcPr>
          <w:p w14:paraId="6345E39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Eil. Nr.</w:t>
            </w:r>
          </w:p>
        </w:tc>
        <w:tc>
          <w:tcPr>
            <w:tcW w:w="769" w:type="pct"/>
            <w:shd w:val="clear" w:color="auto" w:fill="auto"/>
            <w:vAlign w:val="center"/>
          </w:tcPr>
          <w:p w14:paraId="0B38D42D"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nauda</w:t>
            </w:r>
          </w:p>
        </w:tc>
        <w:tc>
          <w:tcPr>
            <w:tcW w:w="800" w:type="pct"/>
            <w:shd w:val="clear" w:color="auto" w:fill="auto"/>
            <w:vAlign w:val="center"/>
          </w:tcPr>
          <w:p w14:paraId="1E307E4B"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Planuotas naudos rodiklis</w:t>
            </w:r>
          </w:p>
        </w:tc>
        <w:tc>
          <w:tcPr>
            <w:tcW w:w="891" w:type="pct"/>
            <w:shd w:val="clear" w:color="auto" w:fill="auto"/>
            <w:vAlign w:val="center"/>
          </w:tcPr>
          <w:p w14:paraId="4569C2B6"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naudos rodiklio reikšmė</w:t>
            </w:r>
          </w:p>
        </w:tc>
        <w:tc>
          <w:tcPr>
            <w:tcW w:w="813" w:type="pct"/>
            <w:shd w:val="clear" w:color="auto" w:fill="auto"/>
            <w:vAlign w:val="center"/>
          </w:tcPr>
          <w:p w14:paraId="055F9431"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Planuota naudos pasiekimo data</w:t>
            </w:r>
          </w:p>
        </w:tc>
        <w:tc>
          <w:tcPr>
            <w:tcW w:w="814" w:type="pct"/>
            <w:shd w:val="clear" w:color="auto" w:fill="auto"/>
            <w:vAlign w:val="center"/>
          </w:tcPr>
          <w:p w14:paraId="3EC4C7A2" w14:textId="77777777" w:rsidR="00400885" w:rsidRPr="00400885" w:rsidDel="00421ABF"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Faktinė naudos rodiklio reikšmė</w:t>
            </w:r>
          </w:p>
        </w:tc>
        <w:tc>
          <w:tcPr>
            <w:tcW w:w="640" w:type="pct"/>
            <w:shd w:val="clear" w:color="auto" w:fill="auto"/>
            <w:vAlign w:val="center"/>
          </w:tcPr>
          <w:p w14:paraId="1E2B75A9"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 w:val="20"/>
              </w:rPr>
            </w:pPr>
            <w:r w:rsidRPr="00400885">
              <w:rPr>
                <w:rFonts w:ascii="Times New Roman" w:hAnsi="Times New Roman"/>
                <w:b/>
                <w:bCs/>
                <w:sz w:val="20"/>
              </w:rPr>
              <w:t>Faktinė naudos pasiekimo data</w:t>
            </w:r>
          </w:p>
        </w:tc>
      </w:tr>
      <w:tr w:rsidR="00400885" w:rsidRPr="00400885" w14:paraId="20CF3D55" w14:textId="77777777" w:rsidTr="00620157">
        <w:trPr>
          <w:trHeight w:val="340"/>
        </w:trPr>
        <w:tc>
          <w:tcPr>
            <w:tcW w:w="272" w:type="pct"/>
            <w:shd w:val="clear" w:color="auto" w:fill="auto"/>
            <w:vAlign w:val="center"/>
          </w:tcPr>
          <w:p w14:paraId="2D11CB4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769" w:type="pct"/>
            <w:shd w:val="clear" w:color="auto" w:fill="auto"/>
            <w:vAlign w:val="center"/>
          </w:tcPr>
          <w:p w14:paraId="1EB14907"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800" w:type="pct"/>
            <w:shd w:val="clear" w:color="auto" w:fill="auto"/>
            <w:vAlign w:val="center"/>
          </w:tcPr>
          <w:p w14:paraId="124B5548"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891" w:type="pct"/>
            <w:shd w:val="clear" w:color="auto" w:fill="auto"/>
          </w:tcPr>
          <w:p w14:paraId="6F13666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813" w:type="pct"/>
            <w:shd w:val="clear" w:color="auto" w:fill="auto"/>
          </w:tcPr>
          <w:p w14:paraId="564D311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814" w:type="pct"/>
            <w:shd w:val="clear" w:color="auto" w:fill="auto"/>
          </w:tcPr>
          <w:p w14:paraId="6A6078B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640" w:type="pct"/>
            <w:shd w:val="clear" w:color="auto" w:fill="auto"/>
          </w:tcPr>
          <w:p w14:paraId="120339DB"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r>
      <w:tr w:rsidR="00400885" w:rsidRPr="00400885" w14:paraId="5D6E5B30" w14:textId="77777777" w:rsidTr="00620157">
        <w:trPr>
          <w:trHeight w:val="340"/>
        </w:trPr>
        <w:tc>
          <w:tcPr>
            <w:tcW w:w="272" w:type="pct"/>
            <w:shd w:val="clear" w:color="auto" w:fill="auto"/>
            <w:vAlign w:val="center"/>
          </w:tcPr>
          <w:p w14:paraId="4970B740"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69" w:type="pct"/>
            <w:shd w:val="clear" w:color="auto" w:fill="auto"/>
            <w:vAlign w:val="center"/>
          </w:tcPr>
          <w:p w14:paraId="0432F622"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00" w:type="pct"/>
            <w:shd w:val="clear" w:color="auto" w:fill="auto"/>
            <w:vAlign w:val="center"/>
          </w:tcPr>
          <w:p w14:paraId="32192EB3"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91" w:type="pct"/>
            <w:shd w:val="clear" w:color="auto" w:fill="auto"/>
          </w:tcPr>
          <w:p w14:paraId="0B21534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13" w:type="pct"/>
            <w:shd w:val="clear" w:color="auto" w:fill="auto"/>
          </w:tcPr>
          <w:p w14:paraId="1884CB3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14" w:type="pct"/>
            <w:shd w:val="clear" w:color="auto" w:fill="auto"/>
          </w:tcPr>
          <w:p w14:paraId="397509EC"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40" w:type="pct"/>
            <w:shd w:val="clear" w:color="auto" w:fill="auto"/>
          </w:tcPr>
          <w:p w14:paraId="5A0A6FC2"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r>
    </w:tbl>
    <w:p w14:paraId="6DAD27FC"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4891" w:type="pct"/>
        <w:tblInd w:w="108"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639"/>
      </w:tblGrid>
      <w:tr w:rsidR="00400885" w:rsidRPr="00400885" w14:paraId="11734BB0" w14:textId="77777777" w:rsidTr="00620157">
        <w:trPr>
          <w:trHeight w:val="247"/>
        </w:trPr>
        <w:tc>
          <w:tcPr>
            <w:tcW w:w="5000" w:type="pct"/>
            <w:shd w:val="clear" w:color="auto" w:fill="auto"/>
            <w:vAlign w:val="center"/>
          </w:tcPr>
          <w:p w14:paraId="26E3EFCD"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2.2. PLANUOJAMA PASIEKTI NAUDA PASIBAIGUS PROJEKTŲ PROGRAMAI</w:t>
            </w:r>
          </w:p>
        </w:tc>
      </w:tr>
      <w:tr w:rsidR="00400885" w:rsidRPr="00400885" w14:paraId="0FD9B215" w14:textId="77777777" w:rsidTr="00620157">
        <w:trPr>
          <w:trHeight w:val="567"/>
        </w:trPr>
        <w:tc>
          <w:tcPr>
            <w:tcW w:w="5000" w:type="pct"/>
            <w:tcBorders>
              <w:bottom w:val="single" w:sz="4" w:space="0" w:color="632423" w:themeColor="accent2" w:themeShade="80"/>
            </w:tcBorders>
            <w:shd w:val="clear" w:color="auto" w:fill="auto"/>
          </w:tcPr>
          <w:p w14:paraId="0F2B6BF8" w14:textId="77777777" w:rsidR="00400885" w:rsidRPr="00400885" w:rsidRDefault="00400885" w:rsidP="00620157">
            <w:pPr>
              <w:widowControl w:val="0"/>
              <w:overflowPunct w:val="0"/>
              <w:autoSpaceDE w:val="0"/>
              <w:autoSpaceDN w:val="0"/>
              <w:adjustRightInd w:val="0"/>
              <w:jc w:val="both"/>
              <w:textAlignment w:val="baseline"/>
            </w:pPr>
            <w:r w:rsidRPr="00400885">
              <w:rPr>
                <w:i/>
                <w:iCs/>
              </w:rPr>
              <w:t>(Pateikiamas planuojamos pasiekti naudos aprašymas įgyvendinus projektų programą, planuojami naudos rodikliai ir jų reikšmės)</w:t>
            </w:r>
          </w:p>
        </w:tc>
      </w:tr>
      <w:tr w:rsidR="00400885" w:rsidRPr="00400885" w14:paraId="446D7CD0" w14:textId="77777777" w:rsidTr="00620157">
        <w:trPr>
          <w:trHeight w:val="567"/>
        </w:trPr>
        <w:tc>
          <w:tcPr>
            <w:tcW w:w="5000" w:type="pct"/>
            <w:tcBorders>
              <w:bottom w:val="nil"/>
            </w:tcBorders>
            <w:shd w:val="clear" w:color="auto" w:fill="auto"/>
          </w:tcPr>
          <w:p w14:paraId="2D9190D1" w14:textId="77777777" w:rsidR="00400885" w:rsidRPr="00400885" w:rsidRDefault="00400885" w:rsidP="00620157">
            <w:pPr>
              <w:widowControl w:val="0"/>
              <w:overflowPunct w:val="0"/>
              <w:autoSpaceDE w:val="0"/>
              <w:autoSpaceDN w:val="0"/>
              <w:adjustRightInd w:val="0"/>
              <w:jc w:val="both"/>
              <w:textAlignment w:val="baseline"/>
            </w:pPr>
          </w:p>
        </w:tc>
      </w:tr>
    </w:tbl>
    <w:tbl>
      <w:tblPr>
        <w:tblStyle w:val="LE3"/>
        <w:tblW w:w="4972" w:type="pct"/>
        <w:tblInd w:w="28" w:type="dxa"/>
        <w:tblLayout w:type="fixed"/>
        <w:tblLook w:val="04A0" w:firstRow="1" w:lastRow="0" w:firstColumn="1" w:lastColumn="0" w:noHBand="0" w:noVBand="1"/>
      </w:tblPr>
      <w:tblGrid>
        <w:gridCol w:w="560"/>
        <w:gridCol w:w="1508"/>
        <w:gridCol w:w="1531"/>
        <w:gridCol w:w="1645"/>
        <w:gridCol w:w="1182"/>
        <w:gridCol w:w="2136"/>
        <w:gridCol w:w="1078"/>
      </w:tblGrid>
      <w:tr w:rsidR="00400885" w:rsidRPr="00400885" w14:paraId="45C7BBED"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291" w:type="pct"/>
            <w:tcBorders>
              <w:top w:val="single" w:sz="4" w:space="0" w:color="auto"/>
              <w:left w:val="single" w:sz="4" w:space="0" w:color="auto"/>
              <w:bottom w:val="single" w:sz="4" w:space="0" w:color="auto"/>
              <w:right w:val="single" w:sz="4" w:space="0" w:color="auto"/>
            </w:tcBorders>
            <w:shd w:val="clear" w:color="auto" w:fill="auto"/>
            <w:hideMark/>
          </w:tcPr>
          <w:p w14:paraId="375A1E11"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Eil. Nr.</w:t>
            </w:r>
          </w:p>
        </w:tc>
        <w:tc>
          <w:tcPr>
            <w:tcW w:w="782" w:type="pct"/>
            <w:tcBorders>
              <w:top w:val="single" w:sz="4" w:space="0" w:color="auto"/>
              <w:left w:val="single" w:sz="4" w:space="0" w:color="auto"/>
              <w:bottom w:val="single" w:sz="4" w:space="0" w:color="auto"/>
              <w:right w:val="single" w:sz="4" w:space="0" w:color="auto"/>
            </w:tcBorders>
            <w:shd w:val="clear" w:color="auto" w:fill="auto"/>
            <w:hideMark/>
          </w:tcPr>
          <w:p w14:paraId="1740383D" w14:textId="77777777" w:rsidR="00400885" w:rsidRPr="00400885" w:rsidRDefault="00400885" w:rsidP="00620157">
            <w:pPr>
              <w:jc w:val="center"/>
              <w:rPr>
                <w:rFonts w:ascii="Times New Roman" w:hAnsi="Times New Roman"/>
                <w:b w:val="0"/>
                <w:bCs/>
                <w:color w:val="auto"/>
                <w:szCs w:val="20"/>
              </w:rPr>
            </w:pPr>
            <w:r w:rsidRPr="00400885">
              <w:rPr>
                <w:rFonts w:ascii="Times New Roman" w:hAnsi="Times New Roman"/>
                <w:bCs/>
                <w:color w:val="auto"/>
                <w:szCs w:val="20"/>
              </w:rPr>
              <w:t>Planuojama</w:t>
            </w:r>
          </w:p>
          <w:p w14:paraId="15BA294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nauda</w:t>
            </w:r>
          </w:p>
        </w:tc>
        <w:tc>
          <w:tcPr>
            <w:tcW w:w="794" w:type="pct"/>
            <w:tcBorders>
              <w:top w:val="single" w:sz="4" w:space="0" w:color="auto"/>
              <w:left w:val="single" w:sz="4" w:space="0" w:color="auto"/>
              <w:bottom w:val="single" w:sz="4" w:space="0" w:color="auto"/>
              <w:right w:val="single" w:sz="4" w:space="0" w:color="auto"/>
            </w:tcBorders>
            <w:shd w:val="clear" w:color="auto" w:fill="auto"/>
            <w:hideMark/>
          </w:tcPr>
          <w:p w14:paraId="21CDFCE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Planuojamas naudos rodiklis</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66B222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 naudos rodiklio reikšmė</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709E08D"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Planuojama naudos pasiekimo data</w:t>
            </w:r>
          </w:p>
        </w:tc>
        <w:tc>
          <w:tcPr>
            <w:tcW w:w="1108" w:type="pct"/>
            <w:tcBorders>
              <w:top w:val="single" w:sz="4" w:space="0" w:color="auto"/>
              <w:left w:val="single" w:sz="4" w:space="0" w:color="auto"/>
              <w:bottom w:val="single" w:sz="4" w:space="0" w:color="auto"/>
              <w:right w:val="single" w:sz="4" w:space="0" w:color="auto"/>
            </w:tcBorders>
            <w:shd w:val="clear" w:color="auto" w:fill="auto"/>
            <w:hideMark/>
          </w:tcPr>
          <w:p w14:paraId="20F8457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Tęstinumas ir palaikymas</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6F8E6BB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Cs/>
              </w:rPr>
            </w:pPr>
            <w:r w:rsidRPr="00400885">
              <w:rPr>
                <w:rFonts w:ascii="Times New Roman" w:hAnsi="Times New Roman"/>
                <w:bCs/>
                <w:color w:val="auto"/>
                <w:szCs w:val="20"/>
              </w:rPr>
              <w:t>Atsiskaitymo už naudą data</w:t>
            </w:r>
          </w:p>
        </w:tc>
      </w:tr>
      <w:tr w:rsidR="00400885" w:rsidRPr="00400885" w14:paraId="5A5D36EC" w14:textId="77777777" w:rsidTr="00620157">
        <w:trPr>
          <w:trHeight w:val="215"/>
        </w:trPr>
        <w:tc>
          <w:tcPr>
            <w:tcW w:w="291" w:type="pct"/>
            <w:tcBorders>
              <w:top w:val="single" w:sz="4" w:space="0" w:color="auto"/>
              <w:left w:val="single" w:sz="4" w:space="0" w:color="auto"/>
              <w:bottom w:val="single" w:sz="4" w:space="0" w:color="auto"/>
              <w:right w:val="single" w:sz="4" w:space="0" w:color="auto"/>
            </w:tcBorders>
            <w:shd w:val="clear" w:color="auto" w:fill="auto"/>
            <w:vAlign w:val="top"/>
          </w:tcPr>
          <w:p w14:paraId="1A814898"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top"/>
            <w:hideMark/>
          </w:tcPr>
          <w:p w14:paraId="6CCAAC5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top"/>
          </w:tcPr>
          <w:p w14:paraId="364327A7"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top"/>
          </w:tcPr>
          <w:p w14:paraId="4955109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r w:rsidRPr="00400885">
              <w:rPr>
                <w:rFonts w:ascii="Times New Roman" w:hAnsi="Times New Roman"/>
                <w:i/>
                <w:iCs/>
              </w:rPr>
              <w:t>(Rodiklio reikšmė, matavimo vienetai)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5F6AC31A"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top"/>
            <w:hideMark/>
          </w:tcPr>
          <w:p w14:paraId="1DCBB08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r w:rsidRPr="00400885">
              <w:rPr>
                <w:rFonts w:ascii="Times New Roman" w:hAnsi="Times New Roman"/>
                <w:i/>
                <w:iCs/>
              </w:rPr>
              <w:t>(Institucija arba institucijos padalinys, kuriam bus priskirta naudos palaikymo ir tęstinumo funkcija)</w:t>
            </w: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2A3F52E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rPr>
            </w:pPr>
          </w:p>
        </w:tc>
      </w:tr>
      <w:tr w:rsidR="00400885" w:rsidRPr="00400885" w14:paraId="5756E9ED" w14:textId="77777777" w:rsidTr="00620157">
        <w:trPr>
          <w:trHeight w:val="212"/>
        </w:trPr>
        <w:tc>
          <w:tcPr>
            <w:tcW w:w="291" w:type="pct"/>
            <w:tcBorders>
              <w:top w:val="single" w:sz="4" w:space="0" w:color="auto"/>
              <w:left w:val="single" w:sz="4" w:space="0" w:color="auto"/>
              <w:bottom w:val="single" w:sz="4" w:space="0" w:color="auto"/>
              <w:right w:val="single" w:sz="4" w:space="0" w:color="auto"/>
            </w:tcBorders>
            <w:shd w:val="clear" w:color="auto" w:fill="auto"/>
            <w:vAlign w:val="top"/>
          </w:tcPr>
          <w:p w14:paraId="4510D9FF"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top"/>
          </w:tcPr>
          <w:p w14:paraId="3287D272"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auto"/>
            <w:vAlign w:val="top"/>
          </w:tcPr>
          <w:p w14:paraId="1FA12BD8"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51BBB70"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3F2737C"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top"/>
          </w:tcPr>
          <w:p w14:paraId="57450D93"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F269CB8"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r>
    </w:tbl>
    <w:p w14:paraId="3C5913F2" w14:textId="77777777" w:rsidR="00400885" w:rsidRPr="00400885" w:rsidRDefault="00400885" w:rsidP="00400885">
      <w:pPr>
        <w:widowControl w:val="0"/>
        <w:overflowPunct w:val="0"/>
        <w:autoSpaceDE w:val="0"/>
        <w:autoSpaceDN w:val="0"/>
        <w:adjustRightInd w:val="0"/>
        <w:jc w:val="both"/>
        <w:textAlignment w:val="baseline"/>
        <w:rPr>
          <w:rFonts w:eastAsia="MS Gothic"/>
          <w:szCs w:val="24"/>
        </w:rPr>
      </w:pPr>
    </w:p>
    <w:tbl>
      <w:tblPr>
        <w:tblStyle w:val="Lentelstinklelis10"/>
        <w:tblW w:w="4891" w:type="pct"/>
        <w:tblInd w:w="108" w:type="dxa"/>
        <w:tblLook w:val="04A0" w:firstRow="1" w:lastRow="0" w:firstColumn="1" w:lastColumn="0" w:noHBand="0" w:noVBand="1"/>
      </w:tblPr>
      <w:tblGrid>
        <w:gridCol w:w="9639"/>
      </w:tblGrid>
      <w:tr w:rsidR="00400885" w:rsidRPr="00400885" w14:paraId="1862F07F" w14:textId="77777777" w:rsidTr="00620157">
        <w:trPr>
          <w:trHeight w:val="319"/>
        </w:trPr>
        <w:tc>
          <w:tcPr>
            <w:tcW w:w="5000" w:type="pct"/>
            <w:shd w:val="clear" w:color="auto" w:fill="auto"/>
            <w:vAlign w:val="center"/>
            <w:hideMark/>
          </w:tcPr>
          <w:p w14:paraId="405F0581"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2.3. KOMENTARAS </w:t>
            </w:r>
          </w:p>
        </w:tc>
      </w:tr>
      <w:tr w:rsidR="00400885" w:rsidRPr="00400885" w14:paraId="6BCD3D65" w14:textId="77777777" w:rsidTr="00620157">
        <w:trPr>
          <w:trHeight w:val="291"/>
        </w:trPr>
        <w:tc>
          <w:tcPr>
            <w:tcW w:w="5000" w:type="pct"/>
            <w:shd w:val="clear" w:color="auto" w:fill="auto"/>
          </w:tcPr>
          <w:p w14:paraId="26B0E851"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pasiektą naudą, jos poveikį, nepasiektą naudą, priežastis)</w:t>
            </w:r>
          </w:p>
        </w:tc>
      </w:tr>
      <w:tr w:rsidR="00400885" w:rsidRPr="00400885" w14:paraId="4CFDB4D2" w14:textId="77777777" w:rsidTr="00620157">
        <w:trPr>
          <w:trHeight w:val="291"/>
        </w:trPr>
        <w:tc>
          <w:tcPr>
            <w:tcW w:w="5000" w:type="pct"/>
            <w:shd w:val="clear" w:color="auto" w:fill="auto"/>
          </w:tcPr>
          <w:p w14:paraId="3BB940F4" w14:textId="77777777" w:rsidR="00400885" w:rsidRPr="00400885" w:rsidRDefault="00400885" w:rsidP="00620157">
            <w:pPr>
              <w:widowControl w:val="0"/>
              <w:overflowPunct w:val="0"/>
              <w:autoSpaceDE w:val="0"/>
              <w:autoSpaceDN w:val="0"/>
              <w:adjustRightInd w:val="0"/>
              <w:jc w:val="both"/>
              <w:textAlignment w:val="baseline"/>
              <w:rPr>
                <w:i/>
                <w:iCs/>
              </w:rPr>
            </w:pPr>
          </w:p>
        </w:tc>
      </w:tr>
    </w:tbl>
    <w:p w14:paraId="3C0EB082"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p>
    <w:p w14:paraId="1A964B5D"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12D5E3FD"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3298130A"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0F1F2DF8"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lastRenderedPageBreak/>
        <w:t>3. TVARKARAŠTIS (TERMINAI)</w:t>
      </w:r>
    </w:p>
    <w:tbl>
      <w:tblPr>
        <w:tblStyle w:val="Lentelstinklelis10"/>
        <w:tblW w:w="9639" w:type="dxa"/>
        <w:tblInd w:w="108" w:type="dxa"/>
        <w:tblLook w:val="04A0" w:firstRow="1" w:lastRow="0" w:firstColumn="1" w:lastColumn="0" w:noHBand="0" w:noVBand="1"/>
      </w:tblPr>
      <w:tblGrid>
        <w:gridCol w:w="4815"/>
        <w:gridCol w:w="2126"/>
        <w:gridCol w:w="2698"/>
      </w:tblGrid>
      <w:tr w:rsidR="00400885" w:rsidRPr="00400885" w14:paraId="4A38D457" w14:textId="77777777" w:rsidTr="00620157">
        <w:tc>
          <w:tcPr>
            <w:tcW w:w="4815" w:type="dxa"/>
          </w:tcPr>
          <w:p w14:paraId="3A333393"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126" w:type="dxa"/>
          </w:tcPr>
          <w:p w14:paraId="594E55E2" w14:textId="77777777" w:rsidR="00400885" w:rsidRPr="00400885" w:rsidRDefault="00400885" w:rsidP="00620157">
            <w:pPr>
              <w:widowControl w:val="0"/>
              <w:overflowPunct w:val="0"/>
              <w:autoSpaceDE w:val="0"/>
              <w:autoSpaceDN w:val="0"/>
              <w:adjustRightInd w:val="0"/>
              <w:jc w:val="center"/>
              <w:textAlignment w:val="baseline"/>
              <w:rPr>
                <w:szCs w:val="24"/>
              </w:rPr>
            </w:pPr>
            <w:r w:rsidRPr="00400885">
              <w:rPr>
                <w:szCs w:val="24"/>
              </w:rPr>
              <w:t>Pradžia</w:t>
            </w:r>
          </w:p>
        </w:tc>
        <w:tc>
          <w:tcPr>
            <w:tcW w:w="2698" w:type="dxa"/>
          </w:tcPr>
          <w:p w14:paraId="2D41A3E2" w14:textId="77777777" w:rsidR="00400885" w:rsidRPr="00400885" w:rsidRDefault="00400885" w:rsidP="00620157">
            <w:pPr>
              <w:widowControl w:val="0"/>
              <w:overflowPunct w:val="0"/>
              <w:autoSpaceDE w:val="0"/>
              <w:autoSpaceDN w:val="0"/>
              <w:adjustRightInd w:val="0"/>
              <w:jc w:val="center"/>
              <w:textAlignment w:val="baseline"/>
              <w:rPr>
                <w:szCs w:val="24"/>
              </w:rPr>
            </w:pPr>
            <w:r w:rsidRPr="00400885">
              <w:rPr>
                <w:szCs w:val="24"/>
              </w:rPr>
              <w:t>Pabaiga</w:t>
            </w:r>
          </w:p>
        </w:tc>
      </w:tr>
      <w:tr w:rsidR="00400885" w:rsidRPr="00400885" w14:paraId="5E87BBF5" w14:textId="77777777" w:rsidTr="00620157">
        <w:tc>
          <w:tcPr>
            <w:tcW w:w="4815" w:type="dxa"/>
          </w:tcPr>
          <w:p w14:paraId="0136F323"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Planuotas projektų programos įgyvendinimo laikotarpis</w:t>
            </w:r>
          </w:p>
        </w:tc>
        <w:tc>
          <w:tcPr>
            <w:tcW w:w="2126" w:type="dxa"/>
          </w:tcPr>
          <w:p w14:paraId="341A3DE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c>
          <w:tcPr>
            <w:tcW w:w="2698" w:type="dxa"/>
          </w:tcPr>
          <w:p w14:paraId="6DC5F653"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r>
      <w:tr w:rsidR="00400885" w:rsidRPr="00400885" w14:paraId="58820301" w14:textId="77777777" w:rsidTr="00620157">
        <w:tc>
          <w:tcPr>
            <w:tcW w:w="4815" w:type="dxa"/>
          </w:tcPr>
          <w:p w14:paraId="18429A85"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Faktinis projektų programos įgyvendinimo laikotarpis</w:t>
            </w:r>
          </w:p>
        </w:tc>
        <w:tc>
          <w:tcPr>
            <w:tcW w:w="2126" w:type="dxa"/>
          </w:tcPr>
          <w:p w14:paraId="4E2EA51A"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c>
          <w:tcPr>
            <w:tcW w:w="2698" w:type="dxa"/>
          </w:tcPr>
          <w:p w14:paraId="6E80A68B"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Metai, mėnuo, diena</w:t>
            </w:r>
          </w:p>
        </w:tc>
      </w:tr>
    </w:tbl>
    <w:p w14:paraId="0EBA1568"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4891" w:type="pct"/>
        <w:tblInd w:w="108" w:type="dxa"/>
        <w:tblLook w:val="04A0" w:firstRow="1" w:lastRow="0" w:firstColumn="1" w:lastColumn="0" w:noHBand="0" w:noVBand="1"/>
      </w:tblPr>
      <w:tblGrid>
        <w:gridCol w:w="9639"/>
      </w:tblGrid>
      <w:tr w:rsidR="00400885" w:rsidRPr="00400885" w14:paraId="46443B53" w14:textId="77777777" w:rsidTr="00620157">
        <w:trPr>
          <w:trHeight w:val="319"/>
        </w:trPr>
        <w:tc>
          <w:tcPr>
            <w:tcW w:w="5000" w:type="pct"/>
            <w:shd w:val="clear" w:color="auto" w:fill="auto"/>
            <w:vAlign w:val="center"/>
            <w:hideMark/>
          </w:tcPr>
          <w:p w14:paraId="13D3FAAB"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3.1. KOMENTARAS </w:t>
            </w:r>
          </w:p>
        </w:tc>
      </w:tr>
      <w:tr w:rsidR="00400885" w:rsidRPr="00400885" w14:paraId="4702FB4C" w14:textId="77777777" w:rsidTr="00620157">
        <w:trPr>
          <w:trHeight w:val="291"/>
        </w:trPr>
        <w:tc>
          <w:tcPr>
            <w:tcW w:w="5000" w:type="pct"/>
            <w:shd w:val="clear" w:color="auto" w:fill="auto"/>
          </w:tcPr>
          <w:p w14:paraId="42A4CAC0"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i/>
                <w:iCs/>
              </w:rPr>
              <w:t>(Nurodoma papildoma informacija apie projektų programos įgyvendinimo terminus, pagrindines vėlavimų priežastis)</w:t>
            </w:r>
          </w:p>
        </w:tc>
      </w:tr>
    </w:tbl>
    <w:p w14:paraId="586F5A64"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p>
    <w:p w14:paraId="42EB889E"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4. APIMTIS</w:t>
      </w:r>
    </w:p>
    <w:tbl>
      <w:tblPr>
        <w:tblStyle w:val="LE3"/>
        <w:tblW w:w="4986" w:type="pct"/>
        <w:tblLook w:val="04A0" w:firstRow="1" w:lastRow="0" w:firstColumn="1" w:lastColumn="0" w:noHBand="0" w:noVBand="1"/>
      </w:tblPr>
      <w:tblGrid>
        <w:gridCol w:w="562"/>
        <w:gridCol w:w="2767"/>
        <w:gridCol w:w="2939"/>
        <w:gridCol w:w="3399"/>
      </w:tblGrid>
      <w:tr w:rsidR="00400885" w:rsidRPr="00400885" w14:paraId="4905B0FB"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5000" w:type="pct"/>
            <w:gridSpan w:val="4"/>
            <w:shd w:val="clear" w:color="auto" w:fill="auto"/>
          </w:tcPr>
          <w:p w14:paraId="60E4EA84"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szCs w:val="24"/>
              </w:rPr>
            </w:pPr>
            <w:r w:rsidRPr="00400885">
              <w:rPr>
                <w:rFonts w:ascii="Times New Roman" w:hAnsi="Times New Roman"/>
                <w:color w:val="auto"/>
                <w:sz w:val="24"/>
                <w:szCs w:val="24"/>
              </w:rPr>
              <w:t>4.1. REZULTATAI</w:t>
            </w:r>
          </w:p>
        </w:tc>
      </w:tr>
      <w:tr w:rsidR="00400885" w:rsidRPr="00400885" w14:paraId="2F6C155D" w14:textId="77777777" w:rsidTr="00620157">
        <w:trPr>
          <w:cnfStyle w:val="100000000000" w:firstRow="1" w:lastRow="0" w:firstColumn="0" w:lastColumn="0" w:oddVBand="0" w:evenVBand="0" w:oddHBand="0" w:evenHBand="0" w:firstRowFirstColumn="0" w:firstRowLastColumn="0" w:lastRowFirstColumn="0" w:lastRowLastColumn="0"/>
          <w:trHeight w:val="340"/>
          <w:tblHeader/>
        </w:trPr>
        <w:tc>
          <w:tcPr>
            <w:tcW w:w="291" w:type="pct"/>
            <w:shd w:val="clear" w:color="auto" w:fill="auto"/>
          </w:tcPr>
          <w:p w14:paraId="7A635DA7"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431" w:type="pct"/>
            <w:shd w:val="clear" w:color="auto" w:fill="auto"/>
          </w:tcPr>
          <w:p w14:paraId="510CD30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520" w:type="pct"/>
            <w:shd w:val="clear" w:color="auto" w:fill="auto"/>
          </w:tcPr>
          <w:p w14:paraId="74082A5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c>
          <w:tcPr>
            <w:tcW w:w="1758" w:type="pct"/>
            <w:shd w:val="clear" w:color="auto" w:fill="auto"/>
          </w:tcPr>
          <w:p w14:paraId="784CA53D" w14:textId="77777777" w:rsidR="00400885" w:rsidRPr="00400885" w:rsidDel="0085353A"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color w:val="auto"/>
                <w:sz w:val="24"/>
                <w:szCs w:val="24"/>
              </w:rPr>
              <w:t>Eil. Nr.</w:t>
            </w:r>
          </w:p>
        </w:tc>
      </w:tr>
      <w:tr w:rsidR="00400885" w:rsidRPr="00400885" w14:paraId="4CF2DF79" w14:textId="77777777" w:rsidTr="00620157">
        <w:trPr>
          <w:trHeight w:val="340"/>
        </w:trPr>
        <w:tc>
          <w:tcPr>
            <w:tcW w:w="291" w:type="pct"/>
            <w:shd w:val="clear" w:color="auto" w:fill="auto"/>
          </w:tcPr>
          <w:p w14:paraId="607C6288"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p>
        </w:tc>
        <w:tc>
          <w:tcPr>
            <w:tcW w:w="1431" w:type="pct"/>
            <w:shd w:val="clear" w:color="auto" w:fill="auto"/>
            <w:vAlign w:val="top"/>
          </w:tcPr>
          <w:p w14:paraId="1EDCDBC4"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(Nurodoma, koks rezultatas buvo planuotas: produktas, paslauga, teisės aktas)</w:t>
            </w:r>
          </w:p>
        </w:tc>
        <w:tc>
          <w:tcPr>
            <w:tcW w:w="1520" w:type="pct"/>
            <w:shd w:val="clear" w:color="auto" w:fill="auto"/>
            <w:vAlign w:val="top"/>
          </w:tcPr>
          <w:p w14:paraId="19E7B84F"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(Nurodoma, kokie kiekybiniai ir kokybiniai (pamatuojami rodikliai) rezultatui taikomi reikalavimai, kokia apimtimi pavyko pasiekti rezultatą)</w:t>
            </w:r>
          </w:p>
        </w:tc>
        <w:tc>
          <w:tcPr>
            <w:tcW w:w="1758" w:type="pct"/>
            <w:shd w:val="clear" w:color="auto" w:fill="auto"/>
            <w:vAlign w:val="top"/>
          </w:tcPr>
          <w:p w14:paraId="69967AD3"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szCs w:val="24"/>
              </w:rPr>
            </w:pPr>
            <w:r w:rsidRPr="00400885">
              <w:rPr>
                <w:rFonts w:ascii="Times New Roman" w:hAnsi="Times New Roman"/>
                <w:i/>
                <w:iCs/>
              </w:rPr>
              <w:t>(Trumpai nurodoma, kaip bus naudojami sukurti produktai, paslaugos. Nurodomas institucijos padalinys, kuriam priskirta funkcija, susijusi su projekto rezultato naudojimu)</w:t>
            </w:r>
          </w:p>
        </w:tc>
      </w:tr>
      <w:tr w:rsidR="00400885" w:rsidRPr="00400885" w14:paraId="36532188" w14:textId="77777777" w:rsidTr="00620157">
        <w:trPr>
          <w:trHeight w:val="340"/>
        </w:trPr>
        <w:tc>
          <w:tcPr>
            <w:tcW w:w="291" w:type="pct"/>
            <w:shd w:val="clear" w:color="auto" w:fill="auto"/>
          </w:tcPr>
          <w:p w14:paraId="1C73F13D"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1431" w:type="pct"/>
            <w:shd w:val="clear" w:color="auto" w:fill="auto"/>
            <w:vAlign w:val="top"/>
          </w:tcPr>
          <w:p w14:paraId="26FA6131"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c>
          <w:tcPr>
            <w:tcW w:w="1520" w:type="pct"/>
            <w:shd w:val="clear" w:color="auto" w:fill="auto"/>
            <w:vAlign w:val="top"/>
          </w:tcPr>
          <w:p w14:paraId="6E6F58D5"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c>
          <w:tcPr>
            <w:tcW w:w="1758" w:type="pct"/>
            <w:shd w:val="clear" w:color="auto" w:fill="auto"/>
            <w:vAlign w:val="top"/>
          </w:tcPr>
          <w:p w14:paraId="40AFE0E2"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rPr>
            </w:pPr>
          </w:p>
        </w:tc>
      </w:tr>
    </w:tbl>
    <w:p w14:paraId="2E3A39AC" w14:textId="77777777" w:rsidR="00400885" w:rsidRPr="00400885" w:rsidRDefault="00400885" w:rsidP="00400885">
      <w:pPr>
        <w:widowControl w:val="0"/>
        <w:overflowPunct w:val="0"/>
        <w:autoSpaceDE w:val="0"/>
        <w:autoSpaceDN w:val="0"/>
        <w:adjustRightInd w:val="0"/>
        <w:jc w:val="both"/>
        <w:textAlignment w:val="baseline"/>
        <w:rPr>
          <w:rFonts w:eastAsia="MS Gothic"/>
          <w:szCs w:val="24"/>
        </w:rPr>
      </w:pPr>
    </w:p>
    <w:tbl>
      <w:tblPr>
        <w:tblStyle w:val="Lentelstinklelis10"/>
        <w:tblW w:w="4891" w:type="pct"/>
        <w:tblInd w:w="108" w:type="dxa"/>
        <w:tblLook w:val="04A0" w:firstRow="1" w:lastRow="0" w:firstColumn="1" w:lastColumn="0" w:noHBand="0" w:noVBand="1"/>
      </w:tblPr>
      <w:tblGrid>
        <w:gridCol w:w="9639"/>
      </w:tblGrid>
      <w:tr w:rsidR="00400885" w:rsidRPr="00400885" w14:paraId="7E4C1542" w14:textId="77777777" w:rsidTr="00620157">
        <w:trPr>
          <w:trHeight w:val="278"/>
        </w:trPr>
        <w:tc>
          <w:tcPr>
            <w:tcW w:w="5000" w:type="pct"/>
            <w:shd w:val="clear" w:color="auto" w:fill="auto"/>
          </w:tcPr>
          <w:p w14:paraId="0AC3381B" w14:textId="77777777" w:rsidR="00400885" w:rsidRPr="00400885" w:rsidRDefault="00400885" w:rsidP="00620157">
            <w:pPr>
              <w:widowControl w:val="0"/>
              <w:overflowPunct w:val="0"/>
              <w:autoSpaceDE w:val="0"/>
              <w:autoSpaceDN w:val="0"/>
              <w:adjustRightInd w:val="0"/>
              <w:jc w:val="both"/>
              <w:textAlignment w:val="baseline"/>
            </w:pPr>
            <w:r w:rsidRPr="00400885">
              <w:rPr>
                <w:b/>
                <w:bCs/>
                <w:szCs w:val="24"/>
              </w:rPr>
              <w:t>4.2. NEATLIKTI DARBAI</w:t>
            </w:r>
          </w:p>
        </w:tc>
      </w:tr>
      <w:tr w:rsidR="00400885" w:rsidRPr="00400885" w14:paraId="57CD8F37" w14:textId="77777777" w:rsidTr="00620157">
        <w:trPr>
          <w:trHeight w:val="278"/>
        </w:trPr>
        <w:tc>
          <w:tcPr>
            <w:tcW w:w="5000" w:type="pct"/>
            <w:shd w:val="clear" w:color="auto" w:fill="auto"/>
          </w:tcPr>
          <w:p w14:paraId="47D880AF"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(Nurodomi neatlikti darbai, nepasiekti rezultatai, priežastys)</w:t>
            </w:r>
          </w:p>
        </w:tc>
      </w:tr>
      <w:tr w:rsidR="00400885" w:rsidRPr="00400885" w14:paraId="7AC16338" w14:textId="77777777" w:rsidTr="00620157">
        <w:trPr>
          <w:trHeight w:val="269"/>
        </w:trPr>
        <w:tc>
          <w:tcPr>
            <w:tcW w:w="5000" w:type="pct"/>
            <w:shd w:val="clear" w:color="auto" w:fill="auto"/>
          </w:tcPr>
          <w:p w14:paraId="03FC226D" w14:textId="77777777" w:rsidR="00400885" w:rsidRPr="00400885" w:rsidRDefault="00400885" w:rsidP="00620157">
            <w:pPr>
              <w:widowControl w:val="0"/>
              <w:overflowPunct w:val="0"/>
              <w:autoSpaceDE w:val="0"/>
              <w:autoSpaceDN w:val="0"/>
              <w:adjustRightInd w:val="0"/>
              <w:jc w:val="both"/>
              <w:textAlignment w:val="baseline"/>
            </w:pPr>
          </w:p>
        </w:tc>
      </w:tr>
    </w:tbl>
    <w:p w14:paraId="68086150"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4891" w:type="pct"/>
        <w:tblInd w:w="108" w:type="dxa"/>
        <w:tblLook w:val="04A0" w:firstRow="1" w:lastRow="0" w:firstColumn="1" w:lastColumn="0" w:noHBand="0" w:noVBand="1"/>
      </w:tblPr>
      <w:tblGrid>
        <w:gridCol w:w="9639"/>
      </w:tblGrid>
      <w:tr w:rsidR="00400885" w:rsidRPr="00400885" w14:paraId="649CA360" w14:textId="77777777" w:rsidTr="00620157">
        <w:trPr>
          <w:trHeight w:val="319"/>
        </w:trPr>
        <w:tc>
          <w:tcPr>
            <w:tcW w:w="5000" w:type="pct"/>
            <w:shd w:val="clear" w:color="auto" w:fill="auto"/>
            <w:vAlign w:val="center"/>
            <w:hideMark/>
          </w:tcPr>
          <w:p w14:paraId="248A3193"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4.3. KOMENTARAS </w:t>
            </w:r>
          </w:p>
        </w:tc>
      </w:tr>
      <w:tr w:rsidR="00400885" w:rsidRPr="00400885" w14:paraId="41DD2768" w14:textId="77777777" w:rsidTr="00620157">
        <w:trPr>
          <w:trHeight w:val="291"/>
        </w:trPr>
        <w:tc>
          <w:tcPr>
            <w:tcW w:w="5000" w:type="pct"/>
            <w:shd w:val="clear" w:color="auto" w:fill="auto"/>
          </w:tcPr>
          <w:p w14:paraId="683484F2"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projektų programos apimtį: papildomus projektų programos įgyvendinimo metu sukurtus rezultatus, pasiektus rezultatus, detalizuojama ir kita, projektų programos vadovo nuomone, svarbi informacija)</w:t>
            </w:r>
          </w:p>
        </w:tc>
      </w:tr>
      <w:tr w:rsidR="00400885" w:rsidRPr="00400885" w14:paraId="43FF84D0" w14:textId="77777777" w:rsidTr="00620157">
        <w:trPr>
          <w:trHeight w:val="291"/>
        </w:trPr>
        <w:tc>
          <w:tcPr>
            <w:tcW w:w="5000" w:type="pct"/>
            <w:shd w:val="clear" w:color="auto" w:fill="auto"/>
          </w:tcPr>
          <w:p w14:paraId="5C3DA569"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tbl>
    <w:p w14:paraId="3C96E6F8"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042795E8"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7DAEA8A3"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308880BC" w14:textId="77777777" w:rsidR="00400885" w:rsidRPr="00400885" w:rsidRDefault="00400885" w:rsidP="00400885">
      <w:pPr>
        <w:spacing w:after="200" w:line="276" w:lineRule="auto"/>
        <w:rPr>
          <w:sz w:val="22"/>
          <w:szCs w:val="22"/>
        </w:rPr>
      </w:pPr>
      <w:r w:rsidRPr="00400885">
        <w:rPr>
          <w:sz w:val="22"/>
          <w:szCs w:val="22"/>
        </w:rPr>
        <w:br w:type="page"/>
      </w:r>
    </w:p>
    <w:p w14:paraId="7FBF6803"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lastRenderedPageBreak/>
        <w:t>5. BIUDŽETAS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55"/>
        <w:gridCol w:w="5309"/>
        <w:gridCol w:w="1901"/>
        <w:gridCol w:w="1560"/>
      </w:tblGrid>
      <w:tr w:rsidR="00400885" w:rsidRPr="00400885" w14:paraId="21C76D4F" w14:textId="77777777" w:rsidTr="00620157">
        <w:trPr>
          <w:trHeight w:val="340"/>
          <w:tblHeader/>
        </w:trPr>
        <w:tc>
          <w:tcPr>
            <w:tcW w:w="5000" w:type="pct"/>
            <w:gridSpan w:val="4"/>
            <w:shd w:val="clear" w:color="auto" w:fill="auto"/>
          </w:tcPr>
          <w:p w14:paraId="6D063260" w14:textId="77777777" w:rsidR="00400885" w:rsidRPr="00400885" w:rsidRDefault="00400885" w:rsidP="00620157">
            <w:pPr>
              <w:widowControl w:val="0"/>
              <w:overflowPunct w:val="0"/>
              <w:autoSpaceDE w:val="0"/>
              <w:autoSpaceDN w:val="0"/>
              <w:adjustRightInd w:val="0"/>
              <w:jc w:val="both"/>
              <w:textAlignment w:val="baseline"/>
              <w:rPr>
                <w:b/>
                <w:szCs w:val="24"/>
              </w:rPr>
            </w:pPr>
            <w:r w:rsidRPr="00400885">
              <w:rPr>
                <w:b/>
                <w:szCs w:val="24"/>
              </w:rPr>
              <w:t xml:space="preserve">5.1. BIUDŽETAS </w:t>
            </w:r>
          </w:p>
        </w:tc>
      </w:tr>
      <w:tr w:rsidR="00400885" w:rsidRPr="00400885" w14:paraId="438E478F" w14:textId="77777777" w:rsidTr="00620157">
        <w:trPr>
          <w:trHeight w:val="340"/>
          <w:tblHeader/>
        </w:trPr>
        <w:tc>
          <w:tcPr>
            <w:tcW w:w="396" w:type="pct"/>
            <w:shd w:val="clear" w:color="auto" w:fill="auto"/>
          </w:tcPr>
          <w:p w14:paraId="7AB940D8" w14:textId="77777777" w:rsidR="00400885" w:rsidRPr="00400885" w:rsidRDefault="00400885" w:rsidP="00620157">
            <w:pPr>
              <w:widowControl w:val="0"/>
              <w:overflowPunct w:val="0"/>
              <w:autoSpaceDE w:val="0"/>
              <w:autoSpaceDN w:val="0"/>
              <w:adjustRightInd w:val="0"/>
              <w:jc w:val="center"/>
              <w:textAlignment w:val="baseline"/>
              <w:rPr>
                <w:i/>
                <w:iCs/>
                <w:sz w:val="22"/>
                <w:szCs w:val="22"/>
              </w:rPr>
            </w:pPr>
            <w:r w:rsidRPr="00400885">
              <w:rPr>
                <w:b/>
                <w:sz w:val="22"/>
                <w:szCs w:val="22"/>
              </w:rPr>
              <w:t>Eil. Nr.</w:t>
            </w:r>
          </w:p>
        </w:tc>
        <w:tc>
          <w:tcPr>
            <w:tcW w:w="2787" w:type="pct"/>
            <w:shd w:val="clear" w:color="auto" w:fill="auto"/>
          </w:tcPr>
          <w:p w14:paraId="2FF993CF" w14:textId="77777777" w:rsidR="00400885" w:rsidRPr="00400885" w:rsidRDefault="00400885" w:rsidP="00620157">
            <w:pPr>
              <w:widowControl w:val="0"/>
              <w:overflowPunct w:val="0"/>
              <w:autoSpaceDE w:val="0"/>
              <w:autoSpaceDN w:val="0"/>
              <w:adjustRightInd w:val="0"/>
              <w:jc w:val="center"/>
              <w:textAlignment w:val="baseline"/>
              <w:rPr>
                <w:i/>
                <w:iCs/>
                <w:sz w:val="22"/>
                <w:szCs w:val="22"/>
              </w:rPr>
            </w:pPr>
            <w:r w:rsidRPr="00400885">
              <w:rPr>
                <w:b/>
                <w:sz w:val="22"/>
                <w:szCs w:val="22"/>
              </w:rPr>
              <w:t>Finansavimo šaltinis</w:t>
            </w:r>
          </w:p>
        </w:tc>
        <w:tc>
          <w:tcPr>
            <w:tcW w:w="998" w:type="pct"/>
            <w:shd w:val="clear" w:color="auto" w:fill="auto"/>
          </w:tcPr>
          <w:p w14:paraId="14A830E9"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Patvirtintas biudžetas (tūkst. eurų)</w:t>
            </w:r>
          </w:p>
        </w:tc>
        <w:tc>
          <w:tcPr>
            <w:tcW w:w="819" w:type="pct"/>
            <w:shd w:val="clear" w:color="auto" w:fill="auto"/>
          </w:tcPr>
          <w:p w14:paraId="136923C7" w14:textId="77777777" w:rsidR="00400885" w:rsidRPr="00400885" w:rsidRDefault="00400885" w:rsidP="00620157">
            <w:pPr>
              <w:widowControl w:val="0"/>
              <w:overflowPunct w:val="0"/>
              <w:autoSpaceDE w:val="0"/>
              <w:autoSpaceDN w:val="0"/>
              <w:adjustRightInd w:val="0"/>
              <w:jc w:val="center"/>
              <w:textAlignment w:val="baseline"/>
              <w:rPr>
                <w:b/>
                <w:sz w:val="22"/>
                <w:szCs w:val="22"/>
              </w:rPr>
            </w:pPr>
            <w:r w:rsidRPr="00400885">
              <w:rPr>
                <w:b/>
                <w:sz w:val="22"/>
                <w:szCs w:val="22"/>
              </w:rPr>
              <w:t>Faktinės išlaidos (tūkst. eurų)</w:t>
            </w:r>
          </w:p>
        </w:tc>
      </w:tr>
      <w:tr w:rsidR="00400885" w:rsidRPr="00400885" w14:paraId="691685FC" w14:textId="77777777" w:rsidTr="00620157">
        <w:trPr>
          <w:trHeight w:val="178"/>
          <w:tblHeader/>
        </w:trPr>
        <w:tc>
          <w:tcPr>
            <w:tcW w:w="396" w:type="pct"/>
            <w:vMerge w:val="restart"/>
            <w:shd w:val="clear" w:color="auto" w:fill="auto"/>
          </w:tcPr>
          <w:p w14:paraId="445C109E"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1AF644CF" w14:textId="77777777" w:rsidR="00400885" w:rsidRPr="00400885" w:rsidRDefault="00400885" w:rsidP="00620157">
            <w:pPr>
              <w:widowControl w:val="0"/>
              <w:overflowPunct w:val="0"/>
              <w:autoSpaceDE w:val="0"/>
              <w:autoSpaceDN w:val="0"/>
              <w:adjustRightInd w:val="0"/>
              <w:jc w:val="both"/>
              <w:textAlignment w:val="baseline"/>
              <w:rPr>
                <w:i/>
                <w:iCs/>
                <w:sz w:val="20"/>
              </w:rPr>
            </w:pPr>
            <w:r w:rsidRPr="00400885">
              <w:rPr>
                <w:sz w:val="22"/>
              </w:rPr>
              <w:t>Valstybės biudžeto lėšos</w:t>
            </w:r>
          </w:p>
        </w:tc>
        <w:tc>
          <w:tcPr>
            <w:tcW w:w="998" w:type="pct"/>
            <w:shd w:val="clear" w:color="auto" w:fill="auto"/>
          </w:tcPr>
          <w:p w14:paraId="74BA70A5"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2F8053AB"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52E98A6D" w14:textId="77777777" w:rsidTr="00620157">
        <w:trPr>
          <w:trHeight w:val="340"/>
          <w:tblHeader/>
        </w:trPr>
        <w:tc>
          <w:tcPr>
            <w:tcW w:w="396" w:type="pct"/>
            <w:vMerge/>
            <w:shd w:val="clear" w:color="auto" w:fill="auto"/>
          </w:tcPr>
          <w:p w14:paraId="201EFD99"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5FF3A362" w14:textId="77777777" w:rsidR="00400885" w:rsidRPr="00400885" w:rsidRDefault="00400885" w:rsidP="00620157">
            <w:pPr>
              <w:widowControl w:val="0"/>
              <w:overflowPunct w:val="0"/>
              <w:autoSpaceDE w:val="0"/>
              <w:autoSpaceDN w:val="0"/>
              <w:adjustRightInd w:val="0"/>
              <w:jc w:val="both"/>
              <w:textAlignment w:val="baseline"/>
              <w:rPr>
                <w:i/>
                <w:iCs/>
                <w:sz w:val="20"/>
              </w:rPr>
            </w:pPr>
            <w:r w:rsidRPr="00400885">
              <w:rPr>
                <w:sz w:val="22"/>
              </w:rPr>
              <w:t>Europos Sąjungos (ES) ir kitos tarptautinės finansinės paramos lėšos</w:t>
            </w:r>
          </w:p>
        </w:tc>
        <w:tc>
          <w:tcPr>
            <w:tcW w:w="998" w:type="pct"/>
            <w:shd w:val="clear" w:color="auto" w:fill="auto"/>
          </w:tcPr>
          <w:p w14:paraId="20CFC769"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5E21D4B2"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3D8FA786" w14:textId="77777777" w:rsidTr="00620157">
        <w:trPr>
          <w:trHeight w:val="147"/>
          <w:tblHeader/>
        </w:trPr>
        <w:tc>
          <w:tcPr>
            <w:tcW w:w="396" w:type="pct"/>
            <w:vMerge/>
            <w:shd w:val="clear" w:color="auto" w:fill="auto"/>
          </w:tcPr>
          <w:p w14:paraId="647068AA"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476C1F45" w14:textId="77777777" w:rsidR="00400885" w:rsidRPr="00400885" w:rsidRDefault="00400885" w:rsidP="00620157">
            <w:pPr>
              <w:widowControl w:val="0"/>
              <w:overflowPunct w:val="0"/>
              <w:autoSpaceDE w:val="0"/>
              <w:autoSpaceDN w:val="0"/>
              <w:adjustRightInd w:val="0"/>
              <w:jc w:val="both"/>
              <w:textAlignment w:val="baseline"/>
              <w:rPr>
                <w:i/>
                <w:iCs/>
                <w:sz w:val="20"/>
              </w:rPr>
            </w:pPr>
            <w:r w:rsidRPr="00400885">
              <w:rPr>
                <w:sz w:val="22"/>
              </w:rPr>
              <w:t xml:space="preserve">Kita </w:t>
            </w:r>
            <w:r w:rsidRPr="00400885">
              <w:rPr>
                <w:i/>
                <w:sz w:val="22"/>
              </w:rPr>
              <w:t>(nurodyti finansavimo šaltinio pavadinimą)</w:t>
            </w:r>
          </w:p>
        </w:tc>
        <w:tc>
          <w:tcPr>
            <w:tcW w:w="998" w:type="pct"/>
            <w:shd w:val="clear" w:color="auto" w:fill="auto"/>
          </w:tcPr>
          <w:p w14:paraId="19F867EB"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69B771A5"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594A33BD" w14:textId="77777777" w:rsidTr="00620157">
        <w:trPr>
          <w:trHeight w:val="252"/>
          <w:tblHeader/>
        </w:trPr>
        <w:tc>
          <w:tcPr>
            <w:tcW w:w="396" w:type="pct"/>
            <w:vMerge/>
            <w:shd w:val="clear" w:color="auto" w:fill="auto"/>
          </w:tcPr>
          <w:p w14:paraId="4B1A9EB0"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5746AC10" w14:textId="77777777" w:rsidR="00400885" w:rsidRPr="00400885" w:rsidRDefault="00400885" w:rsidP="00620157">
            <w:pPr>
              <w:widowControl w:val="0"/>
              <w:overflowPunct w:val="0"/>
              <w:autoSpaceDE w:val="0"/>
              <w:autoSpaceDN w:val="0"/>
              <w:adjustRightInd w:val="0"/>
              <w:jc w:val="both"/>
              <w:textAlignment w:val="baseline"/>
              <w:rPr>
                <w:bCs/>
                <w:i/>
                <w:iCs/>
                <w:sz w:val="20"/>
              </w:rPr>
            </w:pPr>
            <w:r w:rsidRPr="00400885">
              <w:rPr>
                <w:bCs/>
                <w:szCs w:val="24"/>
              </w:rPr>
              <w:t>Iš viso</w:t>
            </w:r>
          </w:p>
        </w:tc>
        <w:tc>
          <w:tcPr>
            <w:tcW w:w="998" w:type="pct"/>
            <w:shd w:val="clear" w:color="auto" w:fill="auto"/>
          </w:tcPr>
          <w:p w14:paraId="4D43D1C1"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3DD2C130"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03386C04" w14:textId="77777777" w:rsidTr="00620157">
        <w:trPr>
          <w:trHeight w:val="232"/>
          <w:tblHeader/>
        </w:trPr>
        <w:tc>
          <w:tcPr>
            <w:tcW w:w="396" w:type="pct"/>
            <w:shd w:val="clear" w:color="auto" w:fill="auto"/>
          </w:tcPr>
          <w:p w14:paraId="0EAFC9AE" w14:textId="77777777" w:rsidR="00400885" w:rsidRPr="00400885" w:rsidRDefault="00400885" w:rsidP="00620157">
            <w:pPr>
              <w:widowControl w:val="0"/>
              <w:overflowPunct w:val="0"/>
              <w:autoSpaceDE w:val="0"/>
              <w:autoSpaceDN w:val="0"/>
              <w:adjustRightInd w:val="0"/>
              <w:jc w:val="both"/>
              <w:textAlignment w:val="baseline"/>
              <w:rPr>
                <w:sz w:val="20"/>
              </w:rPr>
            </w:pPr>
            <w:r w:rsidRPr="00400885">
              <w:rPr>
                <w:sz w:val="20"/>
              </w:rPr>
              <w:t>1.</w:t>
            </w:r>
          </w:p>
        </w:tc>
        <w:tc>
          <w:tcPr>
            <w:tcW w:w="4604" w:type="pct"/>
            <w:gridSpan w:val="3"/>
            <w:shd w:val="clear" w:color="auto" w:fill="auto"/>
          </w:tcPr>
          <w:p w14:paraId="08D8E0E5" w14:textId="77777777" w:rsidR="00400885" w:rsidRPr="00400885" w:rsidRDefault="00400885" w:rsidP="00620157">
            <w:pPr>
              <w:widowControl w:val="0"/>
              <w:overflowPunct w:val="0"/>
              <w:autoSpaceDE w:val="0"/>
              <w:autoSpaceDN w:val="0"/>
              <w:adjustRightInd w:val="0"/>
              <w:textAlignment w:val="baseline"/>
              <w:rPr>
                <w:b/>
                <w:sz w:val="20"/>
              </w:rPr>
            </w:pPr>
            <w:r w:rsidRPr="00400885">
              <w:rPr>
                <w:iCs/>
                <w:caps/>
                <w:sz w:val="20"/>
              </w:rPr>
              <w:t>Projektų programos projektas</w:t>
            </w:r>
            <w:r w:rsidRPr="00400885">
              <w:rPr>
                <w:i/>
                <w:iCs/>
                <w:sz w:val="20"/>
              </w:rPr>
              <w:t xml:space="preserve"> (nurodyti projekto pavadinimą)</w:t>
            </w:r>
          </w:p>
        </w:tc>
      </w:tr>
      <w:tr w:rsidR="00400885" w:rsidRPr="00400885" w14:paraId="0F4F5495" w14:textId="77777777" w:rsidTr="00620157">
        <w:trPr>
          <w:trHeight w:val="340"/>
          <w:tblHeader/>
        </w:trPr>
        <w:tc>
          <w:tcPr>
            <w:tcW w:w="396" w:type="pct"/>
            <w:vMerge w:val="restart"/>
            <w:shd w:val="clear" w:color="auto" w:fill="auto"/>
          </w:tcPr>
          <w:p w14:paraId="2694791F"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28F75F6D"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Valstybės biudžeto lėšos</w:t>
            </w:r>
          </w:p>
        </w:tc>
        <w:tc>
          <w:tcPr>
            <w:tcW w:w="998" w:type="pct"/>
            <w:shd w:val="clear" w:color="auto" w:fill="auto"/>
          </w:tcPr>
          <w:p w14:paraId="351495D1"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71C435C2"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44F30F35" w14:textId="77777777" w:rsidTr="00620157">
        <w:trPr>
          <w:trHeight w:val="340"/>
          <w:tblHeader/>
        </w:trPr>
        <w:tc>
          <w:tcPr>
            <w:tcW w:w="396" w:type="pct"/>
            <w:vMerge/>
            <w:shd w:val="clear" w:color="auto" w:fill="auto"/>
          </w:tcPr>
          <w:p w14:paraId="716C8A67"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6C068D0C"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Europos Sąjungos (ES) ir kitos tarptautinės finansinės paramos lėšos</w:t>
            </w:r>
          </w:p>
        </w:tc>
        <w:tc>
          <w:tcPr>
            <w:tcW w:w="998" w:type="pct"/>
            <w:shd w:val="clear" w:color="auto" w:fill="auto"/>
          </w:tcPr>
          <w:p w14:paraId="525DFA52"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7A590A74"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77437FE7" w14:textId="77777777" w:rsidTr="00620157">
        <w:trPr>
          <w:trHeight w:val="340"/>
          <w:tblHeader/>
        </w:trPr>
        <w:tc>
          <w:tcPr>
            <w:tcW w:w="396" w:type="pct"/>
            <w:vMerge/>
            <w:shd w:val="clear" w:color="auto" w:fill="auto"/>
          </w:tcPr>
          <w:p w14:paraId="3B9B42E4"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4E61E81D"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 xml:space="preserve">Kita </w:t>
            </w:r>
            <w:r w:rsidRPr="00400885">
              <w:rPr>
                <w:i/>
                <w:sz w:val="22"/>
              </w:rPr>
              <w:t>(nurodyti finansavimo šaltinio pavadinimą)</w:t>
            </w:r>
          </w:p>
        </w:tc>
        <w:tc>
          <w:tcPr>
            <w:tcW w:w="998" w:type="pct"/>
            <w:shd w:val="clear" w:color="auto" w:fill="auto"/>
          </w:tcPr>
          <w:p w14:paraId="1D127EB9"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69943F0B"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700B6EB5" w14:textId="77777777" w:rsidTr="00620157">
        <w:trPr>
          <w:trHeight w:val="256"/>
          <w:tblHeader/>
        </w:trPr>
        <w:tc>
          <w:tcPr>
            <w:tcW w:w="396" w:type="pct"/>
            <w:vMerge/>
            <w:shd w:val="clear" w:color="auto" w:fill="auto"/>
          </w:tcPr>
          <w:p w14:paraId="738ECB3C"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4817A279"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Cs w:val="24"/>
              </w:rPr>
              <w:t>Iš viso</w:t>
            </w:r>
          </w:p>
        </w:tc>
        <w:tc>
          <w:tcPr>
            <w:tcW w:w="998" w:type="pct"/>
            <w:shd w:val="clear" w:color="auto" w:fill="auto"/>
          </w:tcPr>
          <w:p w14:paraId="4DC0E887"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7CA56472"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34B2533D" w14:textId="77777777" w:rsidTr="00620157">
        <w:trPr>
          <w:trHeight w:val="144"/>
          <w:tblHeader/>
        </w:trPr>
        <w:tc>
          <w:tcPr>
            <w:tcW w:w="396" w:type="pct"/>
            <w:shd w:val="clear" w:color="auto" w:fill="auto"/>
          </w:tcPr>
          <w:p w14:paraId="01A31B5B" w14:textId="77777777" w:rsidR="00400885" w:rsidRPr="00400885" w:rsidRDefault="00400885" w:rsidP="00620157">
            <w:pPr>
              <w:widowControl w:val="0"/>
              <w:overflowPunct w:val="0"/>
              <w:autoSpaceDE w:val="0"/>
              <w:autoSpaceDN w:val="0"/>
              <w:adjustRightInd w:val="0"/>
              <w:jc w:val="both"/>
              <w:textAlignment w:val="baseline"/>
              <w:rPr>
                <w:sz w:val="20"/>
              </w:rPr>
            </w:pPr>
            <w:r w:rsidRPr="00400885">
              <w:rPr>
                <w:sz w:val="20"/>
              </w:rPr>
              <w:t>2.</w:t>
            </w:r>
          </w:p>
        </w:tc>
        <w:tc>
          <w:tcPr>
            <w:tcW w:w="4604" w:type="pct"/>
            <w:gridSpan w:val="3"/>
            <w:shd w:val="clear" w:color="auto" w:fill="auto"/>
          </w:tcPr>
          <w:p w14:paraId="695D2070" w14:textId="77777777" w:rsidR="00400885" w:rsidRPr="00400885" w:rsidRDefault="00400885" w:rsidP="00620157">
            <w:pPr>
              <w:widowControl w:val="0"/>
              <w:overflowPunct w:val="0"/>
              <w:autoSpaceDE w:val="0"/>
              <w:autoSpaceDN w:val="0"/>
              <w:adjustRightInd w:val="0"/>
              <w:textAlignment w:val="baseline"/>
              <w:rPr>
                <w:b/>
                <w:sz w:val="20"/>
              </w:rPr>
            </w:pPr>
            <w:r w:rsidRPr="00400885">
              <w:rPr>
                <w:iCs/>
                <w:caps/>
                <w:sz w:val="20"/>
              </w:rPr>
              <w:t>Projektų programos projektas</w:t>
            </w:r>
            <w:r w:rsidRPr="00400885">
              <w:rPr>
                <w:i/>
                <w:iCs/>
                <w:sz w:val="20"/>
              </w:rPr>
              <w:t xml:space="preserve"> (1+n) (nurodyti projekto pavadinimą)</w:t>
            </w:r>
          </w:p>
        </w:tc>
      </w:tr>
      <w:tr w:rsidR="00400885" w:rsidRPr="00400885" w14:paraId="1535AF95" w14:textId="77777777" w:rsidTr="00620157">
        <w:trPr>
          <w:trHeight w:val="295"/>
          <w:tblHeader/>
        </w:trPr>
        <w:tc>
          <w:tcPr>
            <w:tcW w:w="396" w:type="pct"/>
            <w:vMerge w:val="restart"/>
            <w:shd w:val="clear" w:color="auto" w:fill="auto"/>
          </w:tcPr>
          <w:p w14:paraId="38301557"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27AF7DB4"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Valstybės biudžeto lėšos</w:t>
            </w:r>
          </w:p>
        </w:tc>
        <w:tc>
          <w:tcPr>
            <w:tcW w:w="998" w:type="pct"/>
            <w:shd w:val="clear" w:color="auto" w:fill="auto"/>
          </w:tcPr>
          <w:p w14:paraId="127626BA"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59B87A39"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44267651" w14:textId="77777777" w:rsidTr="00620157">
        <w:trPr>
          <w:trHeight w:val="340"/>
          <w:tblHeader/>
        </w:trPr>
        <w:tc>
          <w:tcPr>
            <w:tcW w:w="396" w:type="pct"/>
            <w:vMerge/>
            <w:shd w:val="clear" w:color="auto" w:fill="auto"/>
          </w:tcPr>
          <w:p w14:paraId="479D968F"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03A5C4F8"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Europos Sąjungos (ES) ir kitos tarptautinės finansinės paramos lėšos</w:t>
            </w:r>
          </w:p>
        </w:tc>
        <w:tc>
          <w:tcPr>
            <w:tcW w:w="998" w:type="pct"/>
            <w:shd w:val="clear" w:color="auto" w:fill="auto"/>
          </w:tcPr>
          <w:p w14:paraId="0982097B"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5CB26DAD"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456AB8B0" w14:textId="77777777" w:rsidTr="00620157">
        <w:trPr>
          <w:trHeight w:val="310"/>
          <w:tblHeader/>
        </w:trPr>
        <w:tc>
          <w:tcPr>
            <w:tcW w:w="396" w:type="pct"/>
            <w:vMerge/>
            <w:shd w:val="clear" w:color="auto" w:fill="auto"/>
          </w:tcPr>
          <w:p w14:paraId="1295CD8E"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17FB890B"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 w:val="22"/>
              </w:rPr>
              <w:t xml:space="preserve">Kita </w:t>
            </w:r>
            <w:r w:rsidRPr="00400885">
              <w:rPr>
                <w:i/>
                <w:sz w:val="22"/>
              </w:rPr>
              <w:t>(nurodyti finansavimo šaltinio pavadinimą)</w:t>
            </w:r>
          </w:p>
        </w:tc>
        <w:tc>
          <w:tcPr>
            <w:tcW w:w="998" w:type="pct"/>
            <w:shd w:val="clear" w:color="auto" w:fill="auto"/>
          </w:tcPr>
          <w:p w14:paraId="27C53746"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53E64ED2" w14:textId="77777777" w:rsidR="00400885" w:rsidRPr="00400885" w:rsidRDefault="00400885" w:rsidP="00620157">
            <w:pPr>
              <w:widowControl w:val="0"/>
              <w:overflowPunct w:val="0"/>
              <w:autoSpaceDE w:val="0"/>
              <w:autoSpaceDN w:val="0"/>
              <w:adjustRightInd w:val="0"/>
              <w:jc w:val="center"/>
              <w:textAlignment w:val="baseline"/>
              <w:rPr>
                <w:b/>
                <w:sz w:val="20"/>
              </w:rPr>
            </w:pPr>
          </w:p>
        </w:tc>
      </w:tr>
      <w:tr w:rsidR="00400885" w:rsidRPr="00400885" w14:paraId="1C4799E2" w14:textId="77777777" w:rsidTr="00620157">
        <w:trPr>
          <w:trHeight w:val="340"/>
          <w:tblHeader/>
        </w:trPr>
        <w:tc>
          <w:tcPr>
            <w:tcW w:w="396" w:type="pct"/>
            <w:vMerge/>
            <w:shd w:val="clear" w:color="auto" w:fill="auto"/>
          </w:tcPr>
          <w:p w14:paraId="2A3C0F15" w14:textId="77777777" w:rsidR="00400885" w:rsidRPr="00400885" w:rsidRDefault="00400885" w:rsidP="00620157">
            <w:pPr>
              <w:widowControl w:val="0"/>
              <w:overflowPunct w:val="0"/>
              <w:autoSpaceDE w:val="0"/>
              <w:autoSpaceDN w:val="0"/>
              <w:adjustRightInd w:val="0"/>
              <w:jc w:val="both"/>
              <w:textAlignment w:val="baseline"/>
              <w:rPr>
                <w:sz w:val="20"/>
              </w:rPr>
            </w:pPr>
          </w:p>
        </w:tc>
        <w:tc>
          <w:tcPr>
            <w:tcW w:w="2787" w:type="pct"/>
            <w:shd w:val="clear" w:color="auto" w:fill="auto"/>
          </w:tcPr>
          <w:p w14:paraId="5D1B559E" w14:textId="77777777" w:rsidR="00400885" w:rsidRPr="00400885" w:rsidRDefault="00400885" w:rsidP="00620157">
            <w:pPr>
              <w:widowControl w:val="0"/>
              <w:overflowPunct w:val="0"/>
              <w:autoSpaceDE w:val="0"/>
              <w:autoSpaceDN w:val="0"/>
              <w:adjustRightInd w:val="0"/>
              <w:jc w:val="both"/>
              <w:textAlignment w:val="baseline"/>
              <w:rPr>
                <w:iCs/>
                <w:sz w:val="20"/>
              </w:rPr>
            </w:pPr>
            <w:r w:rsidRPr="00400885">
              <w:rPr>
                <w:szCs w:val="24"/>
              </w:rPr>
              <w:t>Iš viso</w:t>
            </w:r>
          </w:p>
        </w:tc>
        <w:tc>
          <w:tcPr>
            <w:tcW w:w="998" w:type="pct"/>
            <w:shd w:val="clear" w:color="auto" w:fill="auto"/>
          </w:tcPr>
          <w:p w14:paraId="7CB0890D" w14:textId="77777777" w:rsidR="00400885" w:rsidRPr="00400885" w:rsidRDefault="00400885" w:rsidP="00620157">
            <w:pPr>
              <w:widowControl w:val="0"/>
              <w:overflowPunct w:val="0"/>
              <w:autoSpaceDE w:val="0"/>
              <w:autoSpaceDN w:val="0"/>
              <w:adjustRightInd w:val="0"/>
              <w:jc w:val="center"/>
              <w:textAlignment w:val="baseline"/>
              <w:rPr>
                <w:b/>
                <w:sz w:val="20"/>
              </w:rPr>
            </w:pPr>
          </w:p>
        </w:tc>
        <w:tc>
          <w:tcPr>
            <w:tcW w:w="819" w:type="pct"/>
            <w:shd w:val="clear" w:color="auto" w:fill="auto"/>
          </w:tcPr>
          <w:p w14:paraId="1B86C531" w14:textId="77777777" w:rsidR="00400885" w:rsidRPr="00400885" w:rsidRDefault="00400885" w:rsidP="00620157">
            <w:pPr>
              <w:widowControl w:val="0"/>
              <w:overflowPunct w:val="0"/>
              <w:autoSpaceDE w:val="0"/>
              <w:autoSpaceDN w:val="0"/>
              <w:adjustRightInd w:val="0"/>
              <w:jc w:val="center"/>
              <w:textAlignment w:val="baseline"/>
              <w:rPr>
                <w:b/>
                <w:sz w:val="20"/>
              </w:rPr>
            </w:pPr>
          </w:p>
        </w:tc>
      </w:tr>
    </w:tbl>
    <w:p w14:paraId="01E7259B"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9498" w:type="dxa"/>
        <w:tblInd w:w="108" w:type="dxa"/>
        <w:tblLook w:val="04A0" w:firstRow="1" w:lastRow="0" w:firstColumn="1" w:lastColumn="0" w:noHBand="0" w:noVBand="1"/>
      </w:tblPr>
      <w:tblGrid>
        <w:gridCol w:w="676"/>
        <w:gridCol w:w="2500"/>
        <w:gridCol w:w="2565"/>
        <w:gridCol w:w="1943"/>
        <w:gridCol w:w="1814"/>
      </w:tblGrid>
      <w:tr w:rsidR="00400885" w:rsidRPr="00400885" w14:paraId="0EA5BA81" w14:textId="77777777" w:rsidTr="00620157">
        <w:tc>
          <w:tcPr>
            <w:tcW w:w="9498" w:type="dxa"/>
            <w:gridSpan w:val="5"/>
            <w:shd w:val="clear" w:color="auto" w:fill="auto"/>
          </w:tcPr>
          <w:p w14:paraId="1B9A6F1F" w14:textId="77777777" w:rsidR="00400885" w:rsidRPr="00400885" w:rsidRDefault="00400885" w:rsidP="00620157">
            <w:pPr>
              <w:widowControl w:val="0"/>
              <w:overflowPunct w:val="0"/>
              <w:autoSpaceDE w:val="0"/>
              <w:autoSpaceDN w:val="0"/>
              <w:adjustRightInd w:val="0"/>
              <w:jc w:val="both"/>
              <w:textAlignment w:val="baseline"/>
              <w:rPr>
                <w:b/>
                <w:szCs w:val="24"/>
              </w:rPr>
            </w:pPr>
            <w:r w:rsidRPr="00400885">
              <w:rPr>
                <w:b/>
                <w:bCs/>
                <w:szCs w:val="24"/>
              </w:rPr>
              <w:t>5.2. TĘSTINUMO BIUDŽETAS</w:t>
            </w:r>
          </w:p>
        </w:tc>
      </w:tr>
      <w:tr w:rsidR="00400885" w:rsidRPr="00400885" w14:paraId="14557869" w14:textId="77777777" w:rsidTr="00620157">
        <w:tc>
          <w:tcPr>
            <w:tcW w:w="676" w:type="dxa"/>
            <w:shd w:val="clear" w:color="auto" w:fill="auto"/>
            <w:vAlign w:val="center"/>
          </w:tcPr>
          <w:p w14:paraId="06F0A0DD"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Eil. Nr.</w:t>
            </w:r>
          </w:p>
        </w:tc>
        <w:tc>
          <w:tcPr>
            <w:tcW w:w="2500" w:type="dxa"/>
            <w:shd w:val="clear" w:color="auto" w:fill="auto"/>
            <w:vAlign w:val="center"/>
          </w:tcPr>
          <w:p w14:paraId="5857E206"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Rezultatas</w:t>
            </w:r>
          </w:p>
        </w:tc>
        <w:tc>
          <w:tcPr>
            <w:tcW w:w="2565" w:type="dxa"/>
            <w:shd w:val="clear" w:color="auto" w:fill="auto"/>
            <w:vAlign w:val="center"/>
          </w:tcPr>
          <w:p w14:paraId="3E86F2AC"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Planuojamas lėšų poreikio laikotarpis</w:t>
            </w:r>
          </w:p>
        </w:tc>
        <w:tc>
          <w:tcPr>
            <w:tcW w:w="1943" w:type="dxa"/>
            <w:shd w:val="clear" w:color="auto" w:fill="auto"/>
            <w:vAlign w:val="center"/>
          </w:tcPr>
          <w:p w14:paraId="5A1878F0"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Palaikymo biudžetas metams (tūkst. eurų)</w:t>
            </w:r>
          </w:p>
        </w:tc>
        <w:tc>
          <w:tcPr>
            <w:tcW w:w="1814" w:type="dxa"/>
            <w:shd w:val="clear" w:color="auto" w:fill="auto"/>
            <w:vAlign w:val="center"/>
          </w:tcPr>
          <w:p w14:paraId="77E481D3" w14:textId="77777777" w:rsidR="00400885" w:rsidRPr="00400885" w:rsidRDefault="00400885" w:rsidP="00620157">
            <w:pPr>
              <w:widowControl w:val="0"/>
              <w:overflowPunct w:val="0"/>
              <w:autoSpaceDE w:val="0"/>
              <w:autoSpaceDN w:val="0"/>
              <w:adjustRightInd w:val="0"/>
              <w:jc w:val="center"/>
              <w:textAlignment w:val="baseline"/>
              <w:rPr>
                <w:b/>
                <w:szCs w:val="24"/>
              </w:rPr>
            </w:pPr>
            <w:r w:rsidRPr="00400885">
              <w:rPr>
                <w:b/>
                <w:szCs w:val="24"/>
              </w:rPr>
              <w:t>Palaikymo biudžetas iš viso (tūkst. eurų)</w:t>
            </w:r>
          </w:p>
        </w:tc>
      </w:tr>
      <w:tr w:rsidR="00400885" w:rsidRPr="00400885" w14:paraId="2440CC70" w14:textId="77777777" w:rsidTr="00620157">
        <w:tc>
          <w:tcPr>
            <w:tcW w:w="676" w:type="dxa"/>
            <w:shd w:val="clear" w:color="auto" w:fill="auto"/>
          </w:tcPr>
          <w:p w14:paraId="2DF91841" w14:textId="77777777" w:rsidR="00400885" w:rsidRPr="00400885" w:rsidRDefault="00400885" w:rsidP="00620157">
            <w:pPr>
              <w:widowControl w:val="0"/>
              <w:overflowPunct w:val="0"/>
              <w:autoSpaceDE w:val="0"/>
              <w:autoSpaceDN w:val="0"/>
              <w:adjustRightInd w:val="0"/>
              <w:jc w:val="both"/>
              <w:textAlignment w:val="baseline"/>
            </w:pPr>
            <w:r w:rsidRPr="00400885">
              <w:t>1.</w:t>
            </w:r>
          </w:p>
        </w:tc>
        <w:tc>
          <w:tcPr>
            <w:tcW w:w="2500" w:type="dxa"/>
            <w:shd w:val="clear" w:color="auto" w:fill="auto"/>
          </w:tcPr>
          <w:p w14:paraId="482453B9"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 xml:space="preserve">(Rezultatas (-ai), kurio </w:t>
            </w:r>
            <w:r w:rsidRPr="00400885">
              <w:rPr>
                <w:i/>
                <w:iCs/>
              </w:rPr>
              <w:br/>
              <w:t>(-ių) tvarumui (tęstinei veiklai) reikės lėšų (1+n)</w:t>
            </w:r>
          </w:p>
        </w:tc>
        <w:tc>
          <w:tcPr>
            <w:tcW w:w="2565" w:type="dxa"/>
            <w:shd w:val="clear" w:color="auto" w:fill="auto"/>
          </w:tcPr>
          <w:p w14:paraId="34ACBF71"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(Nurodoma, kiek metų reikės</w:t>
            </w:r>
            <w:r w:rsidRPr="00400885" w:rsidDel="00B262E6">
              <w:rPr>
                <w:i/>
                <w:iCs/>
              </w:rPr>
              <w:t xml:space="preserve"> </w:t>
            </w:r>
            <w:r w:rsidRPr="00400885">
              <w:rPr>
                <w:i/>
                <w:iCs/>
              </w:rPr>
              <w:t>lėšų rezultatui palaikyti)</w:t>
            </w:r>
            <w:r w:rsidRPr="00400885" w:rsidDel="00A82A19">
              <w:rPr>
                <w:i/>
                <w:iCs/>
              </w:rPr>
              <w:t xml:space="preserve"> </w:t>
            </w:r>
          </w:p>
        </w:tc>
        <w:tc>
          <w:tcPr>
            <w:tcW w:w="1943" w:type="dxa"/>
            <w:shd w:val="clear" w:color="auto" w:fill="auto"/>
          </w:tcPr>
          <w:p w14:paraId="623926B8" w14:textId="77777777" w:rsidR="00400885" w:rsidRPr="00400885" w:rsidRDefault="00400885" w:rsidP="00620157">
            <w:pPr>
              <w:widowControl w:val="0"/>
              <w:overflowPunct w:val="0"/>
              <w:autoSpaceDE w:val="0"/>
              <w:autoSpaceDN w:val="0"/>
              <w:adjustRightInd w:val="0"/>
              <w:jc w:val="both"/>
              <w:textAlignment w:val="baseline"/>
              <w:rPr>
                <w:i/>
                <w:iCs/>
              </w:rPr>
            </w:pPr>
          </w:p>
        </w:tc>
        <w:tc>
          <w:tcPr>
            <w:tcW w:w="1814" w:type="dxa"/>
            <w:shd w:val="clear" w:color="auto" w:fill="auto"/>
          </w:tcPr>
          <w:p w14:paraId="458F446C" w14:textId="77777777" w:rsidR="00400885" w:rsidRPr="00400885" w:rsidRDefault="00400885" w:rsidP="00620157">
            <w:pPr>
              <w:widowControl w:val="0"/>
              <w:overflowPunct w:val="0"/>
              <w:autoSpaceDE w:val="0"/>
              <w:autoSpaceDN w:val="0"/>
              <w:adjustRightInd w:val="0"/>
              <w:jc w:val="both"/>
              <w:textAlignment w:val="baseline"/>
              <w:rPr>
                <w:i/>
                <w:iCs/>
              </w:rPr>
            </w:pPr>
          </w:p>
        </w:tc>
      </w:tr>
      <w:tr w:rsidR="00400885" w:rsidRPr="00400885" w14:paraId="3E41CEC4" w14:textId="77777777" w:rsidTr="00620157">
        <w:tc>
          <w:tcPr>
            <w:tcW w:w="676" w:type="dxa"/>
            <w:shd w:val="clear" w:color="auto" w:fill="auto"/>
          </w:tcPr>
          <w:p w14:paraId="64EF990F"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c>
          <w:tcPr>
            <w:tcW w:w="2500" w:type="dxa"/>
            <w:shd w:val="clear" w:color="auto" w:fill="auto"/>
          </w:tcPr>
          <w:p w14:paraId="56CFD360" w14:textId="77777777" w:rsidR="00400885" w:rsidRPr="00400885" w:rsidRDefault="00400885" w:rsidP="00620157">
            <w:pPr>
              <w:widowControl w:val="0"/>
              <w:overflowPunct w:val="0"/>
              <w:autoSpaceDE w:val="0"/>
              <w:autoSpaceDN w:val="0"/>
              <w:adjustRightInd w:val="0"/>
              <w:jc w:val="both"/>
              <w:textAlignment w:val="baseline"/>
              <w:rPr>
                <w:szCs w:val="24"/>
              </w:rPr>
            </w:pPr>
            <w:r w:rsidRPr="00400885">
              <w:rPr>
                <w:szCs w:val="24"/>
              </w:rPr>
              <w:t>Iš viso</w:t>
            </w:r>
          </w:p>
        </w:tc>
        <w:tc>
          <w:tcPr>
            <w:tcW w:w="2565" w:type="dxa"/>
            <w:shd w:val="clear" w:color="auto" w:fill="auto"/>
          </w:tcPr>
          <w:p w14:paraId="7DECFE89" w14:textId="77777777" w:rsidR="00400885" w:rsidRPr="00400885" w:rsidRDefault="00400885" w:rsidP="00620157">
            <w:pPr>
              <w:widowControl w:val="0"/>
              <w:overflowPunct w:val="0"/>
              <w:autoSpaceDE w:val="0"/>
              <w:autoSpaceDN w:val="0"/>
              <w:adjustRightInd w:val="0"/>
              <w:jc w:val="both"/>
              <w:textAlignment w:val="baseline"/>
            </w:pPr>
            <w:r w:rsidRPr="00400885">
              <w:t>Nepildoma</w:t>
            </w:r>
          </w:p>
        </w:tc>
        <w:tc>
          <w:tcPr>
            <w:tcW w:w="1943" w:type="dxa"/>
            <w:shd w:val="clear" w:color="auto" w:fill="auto"/>
          </w:tcPr>
          <w:p w14:paraId="07EDC6DB" w14:textId="77777777" w:rsidR="00400885" w:rsidRPr="00400885" w:rsidRDefault="00400885" w:rsidP="00620157">
            <w:pPr>
              <w:widowControl w:val="0"/>
              <w:overflowPunct w:val="0"/>
              <w:autoSpaceDE w:val="0"/>
              <w:autoSpaceDN w:val="0"/>
              <w:adjustRightInd w:val="0"/>
              <w:jc w:val="both"/>
              <w:textAlignment w:val="baseline"/>
            </w:pPr>
            <w:r w:rsidRPr="00400885">
              <w:t>Nepildoma</w:t>
            </w:r>
          </w:p>
        </w:tc>
        <w:tc>
          <w:tcPr>
            <w:tcW w:w="1814" w:type="dxa"/>
            <w:shd w:val="clear" w:color="auto" w:fill="auto"/>
          </w:tcPr>
          <w:p w14:paraId="47F2876A"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tbl>
    <w:p w14:paraId="7DA60632" w14:textId="77777777" w:rsidR="00400885" w:rsidRPr="00400885" w:rsidRDefault="00400885" w:rsidP="00400885">
      <w:pPr>
        <w:widowControl w:val="0"/>
        <w:overflowPunct w:val="0"/>
        <w:autoSpaceDE w:val="0"/>
        <w:autoSpaceDN w:val="0"/>
        <w:adjustRightInd w:val="0"/>
        <w:jc w:val="both"/>
        <w:textAlignment w:val="baseline"/>
        <w:rPr>
          <w:szCs w:val="24"/>
        </w:rPr>
      </w:pPr>
    </w:p>
    <w:tbl>
      <w:tblPr>
        <w:tblStyle w:val="Lentelstinklelis10"/>
        <w:tblW w:w="4874" w:type="pct"/>
        <w:tblLook w:val="04A0" w:firstRow="1" w:lastRow="0" w:firstColumn="1" w:lastColumn="0" w:noHBand="0" w:noVBand="1"/>
      </w:tblPr>
      <w:tblGrid>
        <w:gridCol w:w="9606"/>
      </w:tblGrid>
      <w:tr w:rsidR="00400885" w:rsidRPr="00400885" w14:paraId="3211AC6A" w14:textId="77777777" w:rsidTr="00400885">
        <w:trPr>
          <w:trHeight w:val="319"/>
        </w:trPr>
        <w:tc>
          <w:tcPr>
            <w:tcW w:w="5000" w:type="pct"/>
            <w:shd w:val="clear" w:color="auto" w:fill="auto"/>
            <w:vAlign w:val="center"/>
            <w:hideMark/>
          </w:tcPr>
          <w:p w14:paraId="6548B9ED" w14:textId="77777777" w:rsidR="00400885" w:rsidRPr="00400885" w:rsidRDefault="00400885" w:rsidP="00620157">
            <w:pPr>
              <w:widowControl w:val="0"/>
              <w:overflowPunct w:val="0"/>
              <w:autoSpaceDE w:val="0"/>
              <w:autoSpaceDN w:val="0"/>
              <w:adjustRightInd w:val="0"/>
              <w:textAlignment w:val="baseline"/>
              <w:rPr>
                <w:b/>
                <w:bCs/>
                <w:szCs w:val="24"/>
              </w:rPr>
            </w:pPr>
            <w:r w:rsidRPr="00400885">
              <w:rPr>
                <w:b/>
                <w:bCs/>
                <w:szCs w:val="24"/>
              </w:rPr>
              <w:t xml:space="preserve">5.3. KOMENTARAS </w:t>
            </w:r>
          </w:p>
        </w:tc>
      </w:tr>
      <w:tr w:rsidR="00400885" w:rsidRPr="00400885" w14:paraId="65B0BE23" w14:textId="77777777" w:rsidTr="00400885">
        <w:trPr>
          <w:trHeight w:val="291"/>
        </w:trPr>
        <w:tc>
          <w:tcPr>
            <w:tcW w:w="5000" w:type="pct"/>
            <w:shd w:val="clear" w:color="auto" w:fill="auto"/>
          </w:tcPr>
          <w:p w14:paraId="6B1026E3" w14:textId="77777777" w:rsidR="00400885" w:rsidRPr="00400885" w:rsidRDefault="00400885" w:rsidP="00620157">
            <w:pPr>
              <w:widowControl w:val="0"/>
              <w:overflowPunct w:val="0"/>
              <w:autoSpaceDE w:val="0"/>
              <w:autoSpaceDN w:val="0"/>
              <w:adjustRightInd w:val="0"/>
              <w:jc w:val="both"/>
              <w:textAlignment w:val="baseline"/>
              <w:rPr>
                <w:i/>
                <w:iCs/>
              </w:rPr>
            </w:pPr>
            <w:r w:rsidRPr="00400885">
              <w:rPr>
                <w:i/>
                <w:iCs/>
              </w:rPr>
              <w:t>(Nurodoma papildoma informacija apie biudžeto panaudojimą)</w:t>
            </w:r>
          </w:p>
        </w:tc>
      </w:tr>
      <w:tr w:rsidR="00400885" w:rsidRPr="00400885" w14:paraId="366CBDF7" w14:textId="77777777" w:rsidTr="00400885">
        <w:trPr>
          <w:trHeight w:val="291"/>
        </w:trPr>
        <w:tc>
          <w:tcPr>
            <w:tcW w:w="5000" w:type="pct"/>
            <w:shd w:val="clear" w:color="auto" w:fill="auto"/>
          </w:tcPr>
          <w:p w14:paraId="487B1F4E" w14:textId="77777777" w:rsidR="00400885" w:rsidRPr="00400885" w:rsidRDefault="00400885" w:rsidP="00620157">
            <w:pPr>
              <w:widowControl w:val="0"/>
              <w:overflowPunct w:val="0"/>
              <w:autoSpaceDE w:val="0"/>
              <w:autoSpaceDN w:val="0"/>
              <w:adjustRightInd w:val="0"/>
              <w:jc w:val="both"/>
              <w:textAlignment w:val="baseline"/>
              <w:rPr>
                <w:i/>
                <w:iCs/>
                <w:szCs w:val="24"/>
              </w:rPr>
            </w:pPr>
          </w:p>
        </w:tc>
      </w:tr>
    </w:tbl>
    <w:p w14:paraId="04C08347" w14:textId="77777777" w:rsidR="00400885" w:rsidRPr="00400885" w:rsidRDefault="00400885" w:rsidP="00400885">
      <w:pPr>
        <w:widowControl w:val="0"/>
        <w:overflowPunct w:val="0"/>
        <w:autoSpaceDE w:val="0"/>
        <w:autoSpaceDN w:val="0"/>
        <w:adjustRightInd w:val="0"/>
        <w:jc w:val="both"/>
        <w:textAlignment w:val="baseline"/>
        <w:rPr>
          <w:szCs w:val="24"/>
        </w:rPr>
      </w:pPr>
    </w:p>
    <w:p w14:paraId="6878E666" w14:textId="77777777" w:rsidR="00400885" w:rsidRPr="00400885" w:rsidRDefault="00400885" w:rsidP="00400885">
      <w:pPr>
        <w:keepNext/>
        <w:keepLines/>
        <w:widowControl w:val="0"/>
        <w:overflowPunct w:val="0"/>
        <w:autoSpaceDE w:val="0"/>
        <w:autoSpaceDN w:val="0"/>
        <w:adjustRightInd w:val="0"/>
        <w:ind w:left="431" w:hanging="431"/>
        <w:jc w:val="center"/>
        <w:textAlignment w:val="baseline"/>
        <w:outlineLvl w:val="0"/>
        <w:rPr>
          <w:rFonts w:eastAsia="MS Gothic"/>
          <w:b/>
          <w:bCs/>
          <w:caps/>
          <w:szCs w:val="28"/>
        </w:rPr>
      </w:pPr>
      <w:r w:rsidRPr="00400885">
        <w:rPr>
          <w:rFonts w:eastAsia="MS Gothic"/>
          <w:b/>
          <w:bCs/>
          <w:caps/>
          <w:szCs w:val="28"/>
        </w:rPr>
        <w:t>6. REKOMENDACIJOS</w:t>
      </w:r>
    </w:p>
    <w:tbl>
      <w:tblPr>
        <w:tblStyle w:val="Lentelstinklelis10"/>
        <w:tblW w:w="4874" w:type="pct"/>
        <w:tblLook w:val="04A0" w:firstRow="1" w:lastRow="0" w:firstColumn="1" w:lastColumn="0" w:noHBand="0" w:noVBand="1"/>
      </w:tblPr>
      <w:tblGrid>
        <w:gridCol w:w="605"/>
        <w:gridCol w:w="4432"/>
        <w:gridCol w:w="4569"/>
      </w:tblGrid>
      <w:tr w:rsidR="00400885" w:rsidRPr="00400885" w14:paraId="3E144DCA" w14:textId="77777777" w:rsidTr="00400885">
        <w:trPr>
          <w:trHeight w:val="329"/>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12BCC52"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Eil. Nr.</w:t>
            </w:r>
          </w:p>
        </w:tc>
        <w:tc>
          <w:tcPr>
            <w:tcW w:w="2307" w:type="pct"/>
            <w:tcBorders>
              <w:top w:val="single" w:sz="4" w:space="0" w:color="auto"/>
              <w:left w:val="single" w:sz="4" w:space="0" w:color="auto"/>
              <w:bottom w:val="single" w:sz="4" w:space="0" w:color="auto"/>
              <w:right w:val="single" w:sz="4" w:space="0" w:color="auto"/>
            </w:tcBorders>
            <w:shd w:val="clear" w:color="auto" w:fill="auto"/>
            <w:vAlign w:val="center"/>
          </w:tcPr>
          <w:p w14:paraId="084A2389"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Projektų programos valdymo patirtis</w:t>
            </w:r>
          </w:p>
        </w:tc>
        <w:tc>
          <w:tcPr>
            <w:tcW w:w="2378" w:type="pct"/>
            <w:tcBorders>
              <w:top w:val="single" w:sz="4" w:space="0" w:color="auto"/>
              <w:left w:val="single" w:sz="4" w:space="0" w:color="auto"/>
              <w:bottom w:val="single" w:sz="4" w:space="0" w:color="auto"/>
              <w:right w:val="single" w:sz="4" w:space="0" w:color="auto"/>
            </w:tcBorders>
            <w:shd w:val="clear" w:color="auto" w:fill="auto"/>
            <w:vAlign w:val="center"/>
          </w:tcPr>
          <w:p w14:paraId="1F41E5A9" w14:textId="77777777" w:rsidR="00400885" w:rsidRPr="00400885" w:rsidRDefault="00400885" w:rsidP="00620157">
            <w:pPr>
              <w:widowControl w:val="0"/>
              <w:overflowPunct w:val="0"/>
              <w:autoSpaceDE w:val="0"/>
              <w:autoSpaceDN w:val="0"/>
              <w:adjustRightInd w:val="0"/>
              <w:jc w:val="center"/>
              <w:textAlignment w:val="baseline"/>
              <w:rPr>
                <w:b/>
                <w:bCs/>
                <w:szCs w:val="24"/>
              </w:rPr>
            </w:pPr>
            <w:r w:rsidRPr="00400885">
              <w:rPr>
                <w:b/>
                <w:bCs/>
                <w:szCs w:val="24"/>
              </w:rPr>
              <w:t>Rekomendacija</w:t>
            </w:r>
          </w:p>
        </w:tc>
      </w:tr>
      <w:tr w:rsidR="00400885" w:rsidRPr="00400885" w14:paraId="0E99ED23" w14:textId="77777777" w:rsidTr="00400885">
        <w:trPr>
          <w:trHeight w:val="567"/>
        </w:trPr>
        <w:tc>
          <w:tcPr>
            <w:tcW w:w="315" w:type="pct"/>
            <w:tcBorders>
              <w:top w:val="single" w:sz="4" w:space="0" w:color="auto"/>
            </w:tcBorders>
            <w:shd w:val="clear" w:color="auto" w:fill="auto"/>
            <w:vAlign w:val="center"/>
          </w:tcPr>
          <w:p w14:paraId="2BF901DB" w14:textId="77777777" w:rsidR="00400885" w:rsidRPr="00400885" w:rsidRDefault="00400885" w:rsidP="00620157">
            <w:pPr>
              <w:widowControl w:val="0"/>
              <w:overflowPunct w:val="0"/>
              <w:autoSpaceDE w:val="0"/>
              <w:autoSpaceDN w:val="0"/>
              <w:adjustRightInd w:val="0"/>
              <w:jc w:val="both"/>
              <w:textAlignment w:val="baseline"/>
              <w:rPr>
                <w:i/>
                <w:iCs/>
              </w:rPr>
            </w:pPr>
          </w:p>
        </w:tc>
        <w:tc>
          <w:tcPr>
            <w:tcW w:w="2307" w:type="pct"/>
            <w:tcBorders>
              <w:top w:val="single" w:sz="4" w:space="0" w:color="auto"/>
            </w:tcBorders>
            <w:shd w:val="clear" w:color="auto" w:fill="auto"/>
          </w:tcPr>
          <w:p w14:paraId="0AC90B06"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(Nurodomos sėkmingos ir (arba) probleminės  situacijos, dėl kurių projektų programos įgyvendinimo metu buvo sprendžiama)</w:t>
            </w:r>
          </w:p>
        </w:tc>
        <w:tc>
          <w:tcPr>
            <w:tcW w:w="2378" w:type="pct"/>
            <w:tcBorders>
              <w:top w:val="single" w:sz="4" w:space="0" w:color="auto"/>
            </w:tcBorders>
            <w:shd w:val="clear" w:color="auto" w:fill="auto"/>
          </w:tcPr>
          <w:p w14:paraId="5DB89E33" w14:textId="77777777" w:rsidR="00400885" w:rsidRPr="00400885" w:rsidRDefault="00400885" w:rsidP="00620157">
            <w:pPr>
              <w:widowControl w:val="0"/>
              <w:overflowPunct w:val="0"/>
              <w:autoSpaceDE w:val="0"/>
              <w:autoSpaceDN w:val="0"/>
              <w:adjustRightInd w:val="0"/>
              <w:jc w:val="center"/>
              <w:textAlignment w:val="baseline"/>
              <w:rPr>
                <w:i/>
                <w:iCs/>
              </w:rPr>
            </w:pPr>
            <w:r w:rsidRPr="00400885">
              <w:rPr>
                <w:i/>
                <w:iCs/>
              </w:rPr>
              <w:t>(Nurodomos rekomendacijos dėl konkrečių ar panašių situacijų valdymo, institucijoje įtvirtintos projektų valdymo praktikos)</w:t>
            </w:r>
          </w:p>
        </w:tc>
      </w:tr>
      <w:tr w:rsidR="00400885" w:rsidRPr="00400885" w14:paraId="091BFF9E" w14:textId="77777777" w:rsidTr="00400885">
        <w:trPr>
          <w:trHeight w:val="461"/>
        </w:trPr>
        <w:tc>
          <w:tcPr>
            <w:tcW w:w="315" w:type="pct"/>
            <w:shd w:val="clear" w:color="auto" w:fill="auto"/>
          </w:tcPr>
          <w:p w14:paraId="422B0CB0"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307" w:type="pct"/>
            <w:shd w:val="clear" w:color="auto" w:fill="auto"/>
          </w:tcPr>
          <w:p w14:paraId="0892A5E4" w14:textId="77777777" w:rsidR="00400885" w:rsidRPr="00400885" w:rsidRDefault="00400885" w:rsidP="00620157">
            <w:pPr>
              <w:widowControl w:val="0"/>
              <w:overflowPunct w:val="0"/>
              <w:autoSpaceDE w:val="0"/>
              <w:autoSpaceDN w:val="0"/>
              <w:adjustRightInd w:val="0"/>
              <w:jc w:val="both"/>
              <w:textAlignment w:val="baseline"/>
              <w:rPr>
                <w:szCs w:val="24"/>
              </w:rPr>
            </w:pPr>
          </w:p>
        </w:tc>
        <w:tc>
          <w:tcPr>
            <w:tcW w:w="2378" w:type="pct"/>
            <w:shd w:val="clear" w:color="auto" w:fill="auto"/>
          </w:tcPr>
          <w:p w14:paraId="7CF2C928" w14:textId="77777777" w:rsidR="00400885" w:rsidRPr="00400885" w:rsidRDefault="00400885" w:rsidP="00620157">
            <w:pPr>
              <w:widowControl w:val="0"/>
              <w:overflowPunct w:val="0"/>
              <w:autoSpaceDE w:val="0"/>
              <w:autoSpaceDN w:val="0"/>
              <w:adjustRightInd w:val="0"/>
              <w:jc w:val="both"/>
              <w:textAlignment w:val="baseline"/>
              <w:rPr>
                <w:szCs w:val="24"/>
              </w:rPr>
            </w:pPr>
          </w:p>
        </w:tc>
      </w:tr>
    </w:tbl>
    <w:p w14:paraId="1229FC16"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rFonts w:eastAsia="MS Gothic"/>
          <w:b/>
          <w:bCs/>
          <w:caps/>
          <w:sz w:val="22"/>
          <w:szCs w:val="22"/>
        </w:rPr>
      </w:pPr>
    </w:p>
    <w:p w14:paraId="6FB8877F"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rFonts w:eastAsia="MS Gothic"/>
          <w:b/>
          <w:bCs/>
          <w:caps/>
          <w:sz w:val="22"/>
          <w:szCs w:val="22"/>
        </w:rPr>
      </w:pPr>
      <w:r w:rsidRPr="00400885">
        <w:rPr>
          <w:rFonts w:eastAsia="MS Gothic"/>
          <w:b/>
          <w:bCs/>
          <w:caps/>
          <w:sz w:val="22"/>
          <w:szCs w:val="22"/>
        </w:rPr>
        <w:t xml:space="preserve">PRIEDAI </w:t>
      </w:r>
    </w:p>
    <w:p w14:paraId="1532F31F"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rFonts w:eastAsia="MS Gothic"/>
          <w:bCs/>
          <w:i/>
          <w:iCs/>
          <w:caps/>
          <w:sz w:val="22"/>
          <w:szCs w:val="22"/>
        </w:rPr>
      </w:pPr>
      <w:r w:rsidRPr="00400885">
        <w:rPr>
          <w:rFonts w:eastAsia="MS Gothic"/>
          <w:bCs/>
          <w:i/>
          <w:iCs/>
          <w:caps/>
          <w:sz w:val="22"/>
          <w:szCs w:val="22"/>
        </w:rPr>
        <w:t>(</w:t>
      </w:r>
      <w:r w:rsidRPr="00400885">
        <w:rPr>
          <w:rFonts w:eastAsia="MS Gothic"/>
          <w:i/>
          <w:iCs/>
          <w:sz w:val="22"/>
          <w:szCs w:val="22"/>
        </w:rPr>
        <w:t>Priedai teikiami, kai būtina papildoma informacija</w:t>
      </w:r>
      <w:r w:rsidRPr="00400885">
        <w:rPr>
          <w:rFonts w:eastAsia="MS Gothic"/>
          <w:bCs/>
          <w:i/>
          <w:iCs/>
          <w:caps/>
          <w:sz w:val="22"/>
          <w:szCs w:val="22"/>
        </w:rPr>
        <w:t>)</w:t>
      </w:r>
    </w:p>
    <w:p w14:paraId="5EA5B9F6" w14:textId="77777777" w:rsidR="00400885" w:rsidRPr="00400885" w:rsidRDefault="00400885" w:rsidP="00400885">
      <w:pPr>
        <w:widowControl w:val="0"/>
        <w:overflowPunct w:val="0"/>
        <w:autoSpaceDE w:val="0"/>
        <w:autoSpaceDN w:val="0"/>
        <w:adjustRightInd w:val="0"/>
        <w:jc w:val="both"/>
        <w:textAlignment w:val="baseline"/>
        <w:rPr>
          <w:sz w:val="22"/>
          <w:szCs w:val="22"/>
        </w:rPr>
      </w:pPr>
    </w:p>
    <w:p w14:paraId="16DBFA12" w14:textId="77777777" w:rsidR="00400885" w:rsidRPr="00400885" w:rsidRDefault="00400885" w:rsidP="00400885">
      <w:pPr>
        <w:widowControl w:val="0"/>
        <w:overflowPunct w:val="0"/>
        <w:autoSpaceDE w:val="0"/>
        <w:autoSpaceDN w:val="0"/>
        <w:adjustRightInd w:val="0"/>
        <w:jc w:val="center"/>
        <w:textAlignment w:val="baseline"/>
        <w:rPr>
          <w:sz w:val="20"/>
        </w:rPr>
        <w:sectPr w:rsidR="00400885" w:rsidRPr="00400885" w:rsidSect="006D6E16">
          <w:pgSz w:w="11906" w:h="16838"/>
          <w:pgMar w:top="1701" w:right="567" w:bottom="709" w:left="1701" w:header="567" w:footer="567" w:gutter="0"/>
          <w:cols w:space="1296"/>
          <w:docGrid w:linePitch="360"/>
        </w:sectPr>
      </w:pPr>
      <w:r w:rsidRPr="00400885">
        <w:rPr>
          <w:sz w:val="20"/>
        </w:rPr>
        <w:t>____________________________</w:t>
      </w:r>
    </w:p>
    <w:p w14:paraId="10154701" w14:textId="77777777" w:rsidR="00400885" w:rsidRPr="00400885" w:rsidRDefault="00400885" w:rsidP="00400885">
      <w:pPr>
        <w:widowControl w:val="0"/>
        <w:overflowPunct w:val="0"/>
        <w:autoSpaceDE w:val="0"/>
        <w:autoSpaceDN w:val="0"/>
        <w:adjustRightInd w:val="0"/>
        <w:ind w:left="5670"/>
        <w:jc w:val="both"/>
        <w:textAlignment w:val="baseline"/>
        <w:rPr>
          <w:rFonts w:eastAsia="Trebuchet MS"/>
          <w:color w:val="000000"/>
          <w:szCs w:val="24"/>
          <w:lang w:eastAsia="lt-LT"/>
        </w:rPr>
      </w:pPr>
      <w:r w:rsidRPr="00400885">
        <w:rPr>
          <w:rFonts w:eastAsia="Trebuchet MS"/>
          <w:color w:val="000000"/>
          <w:szCs w:val="24"/>
          <w:lang w:eastAsia="lt-LT"/>
        </w:rPr>
        <w:lastRenderedPageBreak/>
        <w:t>Projektinio valdymo tvarkos aprašo</w:t>
      </w:r>
    </w:p>
    <w:p w14:paraId="1B51A943" w14:textId="77777777" w:rsidR="00400885" w:rsidRPr="00400885" w:rsidRDefault="00400885" w:rsidP="00400885">
      <w:pPr>
        <w:widowControl w:val="0"/>
        <w:overflowPunct w:val="0"/>
        <w:autoSpaceDE w:val="0"/>
        <w:autoSpaceDN w:val="0"/>
        <w:adjustRightInd w:val="0"/>
        <w:ind w:left="5670"/>
        <w:jc w:val="both"/>
        <w:textAlignment w:val="baseline"/>
        <w:rPr>
          <w:rFonts w:eastAsia="Trebuchet MS"/>
          <w:color w:val="000000"/>
          <w:szCs w:val="24"/>
          <w:lang w:eastAsia="lt-LT"/>
        </w:rPr>
      </w:pPr>
      <w:r w:rsidRPr="00400885">
        <w:rPr>
          <w:rFonts w:eastAsia="Trebuchet MS"/>
          <w:color w:val="000000"/>
          <w:szCs w:val="24"/>
          <w:lang w:eastAsia="lt-LT"/>
        </w:rPr>
        <w:t>1</w:t>
      </w:r>
      <w:r w:rsidRPr="00400885">
        <w:rPr>
          <w:rFonts w:eastAsia="Trebuchet MS"/>
          <w:color w:val="000000"/>
          <w:szCs w:val="24"/>
          <w:lang w:val="en-GB" w:eastAsia="lt-LT"/>
        </w:rPr>
        <w:t>2</w:t>
      </w:r>
      <w:r w:rsidRPr="00400885">
        <w:rPr>
          <w:rFonts w:eastAsia="Trebuchet MS"/>
          <w:color w:val="000000"/>
          <w:szCs w:val="24"/>
          <w:lang w:eastAsia="lt-LT"/>
        </w:rPr>
        <w:t xml:space="preserve"> priedas</w:t>
      </w:r>
    </w:p>
    <w:p w14:paraId="26D73626"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p w14:paraId="29451C3C"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5B58E7C3"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r w:rsidRPr="00400885">
        <w:rPr>
          <w:rFonts w:eastAsia="Trebuchet MS"/>
          <w:b/>
          <w:bCs/>
          <w:szCs w:val="24"/>
        </w:rPr>
        <w:t>(Naudos vertinimo ataskaitos forma)</w:t>
      </w:r>
    </w:p>
    <w:p w14:paraId="7CC005FE"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6DB2DF86" w14:textId="77777777" w:rsidR="00400885" w:rsidRPr="00400885" w:rsidRDefault="00400885" w:rsidP="00400885">
      <w:pPr>
        <w:widowControl w:val="0"/>
        <w:overflowPunct w:val="0"/>
        <w:autoSpaceDE w:val="0"/>
        <w:autoSpaceDN w:val="0"/>
        <w:adjustRightInd w:val="0"/>
        <w:jc w:val="center"/>
        <w:textAlignment w:val="baseline"/>
        <w:rPr>
          <w:rFonts w:eastAsia="Trebuchet MS"/>
          <w:bCs/>
          <w:szCs w:val="24"/>
        </w:rPr>
      </w:pPr>
      <w:r w:rsidRPr="00400885">
        <w:rPr>
          <w:rFonts w:eastAsia="Trebuchet MS"/>
          <w:bCs/>
          <w:szCs w:val="24"/>
        </w:rPr>
        <w:t>(Institucijos pavadinimas)</w:t>
      </w:r>
    </w:p>
    <w:p w14:paraId="02361A6F" w14:textId="77777777" w:rsidR="00400885" w:rsidRPr="00400885" w:rsidRDefault="00400885" w:rsidP="00400885">
      <w:pPr>
        <w:widowControl w:val="0"/>
        <w:overflowPunct w:val="0"/>
        <w:autoSpaceDE w:val="0"/>
        <w:autoSpaceDN w:val="0"/>
        <w:adjustRightInd w:val="0"/>
        <w:jc w:val="center"/>
        <w:textAlignment w:val="baseline"/>
        <w:rPr>
          <w:szCs w:val="24"/>
        </w:rPr>
      </w:pPr>
    </w:p>
    <w:p w14:paraId="70A0C673" w14:textId="77777777" w:rsidR="00400885" w:rsidRPr="00400885" w:rsidRDefault="00400885" w:rsidP="00400885">
      <w:pPr>
        <w:widowControl w:val="0"/>
        <w:overflowPunct w:val="0"/>
        <w:autoSpaceDE w:val="0"/>
        <w:autoSpaceDN w:val="0"/>
        <w:adjustRightInd w:val="0"/>
        <w:jc w:val="center"/>
        <w:textAlignment w:val="baseline"/>
        <w:rPr>
          <w:szCs w:val="24"/>
        </w:rPr>
      </w:pPr>
      <w:r w:rsidRPr="00400885">
        <w:rPr>
          <w:szCs w:val="24"/>
        </w:rPr>
        <w:t>(Projekto arba projektų programos pavadinimas, numeris)</w:t>
      </w:r>
    </w:p>
    <w:p w14:paraId="62EA1779" w14:textId="77777777" w:rsidR="00400885" w:rsidRPr="00400885" w:rsidRDefault="00400885" w:rsidP="00400885">
      <w:pPr>
        <w:widowControl w:val="0"/>
        <w:overflowPunct w:val="0"/>
        <w:autoSpaceDE w:val="0"/>
        <w:autoSpaceDN w:val="0"/>
        <w:adjustRightInd w:val="0"/>
        <w:jc w:val="both"/>
        <w:textAlignment w:val="baseline"/>
        <w:rPr>
          <w:rFonts w:eastAsia="Trebuchet MS"/>
          <w:sz w:val="20"/>
        </w:rPr>
      </w:pPr>
    </w:p>
    <w:p w14:paraId="49936ABA" w14:textId="77777777" w:rsidR="00400885" w:rsidRPr="00400885" w:rsidRDefault="00400885" w:rsidP="00400885">
      <w:pPr>
        <w:widowControl w:val="0"/>
        <w:overflowPunct w:val="0"/>
        <w:autoSpaceDE w:val="0"/>
        <w:autoSpaceDN w:val="0"/>
        <w:adjustRightInd w:val="0"/>
        <w:jc w:val="center"/>
        <w:textAlignment w:val="baseline"/>
        <w:rPr>
          <w:rFonts w:eastAsia="Trebuchet MS"/>
          <w:sz w:val="20"/>
        </w:rPr>
      </w:pPr>
      <w:r w:rsidRPr="00400885">
        <w:rPr>
          <w:rFonts w:eastAsia="Trebuchet MS"/>
          <w:sz w:val="20"/>
        </w:rPr>
        <w:t xml:space="preserve"> </w:t>
      </w:r>
    </w:p>
    <w:p w14:paraId="37723F62"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34F655F7"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r w:rsidRPr="00400885">
        <w:rPr>
          <w:rFonts w:eastAsia="Trebuchet MS"/>
          <w:b/>
          <w:bCs/>
          <w:szCs w:val="24"/>
        </w:rPr>
        <w:t>NAUDOS VERTINIMO ATASKAITA</w:t>
      </w:r>
    </w:p>
    <w:p w14:paraId="694CA385"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3C2A0766" w14:textId="77777777" w:rsidR="00400885" w:rsidRPr="00400885" w:rsidRDefault="00400885" w:rsidP="00400885">
      <w:pPr>
        <w:widowControl w:val="0"/>
        <w:overflowPunct w:val="0"/>
        <w:autoSpaceDE w:val="0"/>
        <w:autoSpaceDN w:val="0"/>
        <w:adjustRightInd w:val="0"/>
        <w:jc w:val="center"/>
        <w:textAlignment w:val="baseline"/>
        <w:rPr>
          <w:rFonts w:eastAsia="Trebuchet MS"/>
          <w:szCs w:val="24"/>
        </w:rPr>
      </w:pPr>
      <w:r w:rsidRPr="00400885">
        <w:rPr>
          <w:rFonts w:eastAsia="Trebuchet MS"/>
          <w:szCs w:val="24"/>
        </w:rPr>
        <w:t>(Dokumento data, registracijos numeris)</w:t>
      </w:r>
    </w:p>
    <w:p w14:paraId="336AA4FA"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1D47EB41"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6B18EDAF"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366340F2"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p>
    <w:p w14:paraId="18BF4CD2" w14:textId="77777777" w:rsidR="00400885" w:rsidRPr="00400885" w:rsidRDefault="00400885" w:rsidP="00400885">
      <w:pPr>
        <w:widowControl w:val="0"/>
        <w:overflowPunct w:val="0"/>
        <w:autoSpaceDE w:val="0"/>
        <w:autoSpaceDN w:val="0"/>
        <w:adjustRightInd w:val="0"/>
        <w:jc w:val="center"/>
        <w:textAlignment w:val="baseline"/>
        <w:rPr>
          <w:rFonts w:eastAsia="Trebuchet MS"/>
          <w:b/>
          <w:bCs/>
          <w:szCs w:val="24"/>
        </w:rPr>
      </w:pPr>
      <w:r w:rsidRPr="00400885">
        <w:rPr>
          <w:rFonts w:eastAsia="Trebuchet MS"/>
          <w:szCs w:val="24"/>
        </w:rPr>
        <w:t>(Ataskaitą parengusio asmens vardas, pavardė, pareigos)</w:t>
      </w:r>
    </w:p>
    <w:p w14:paraId="7DF2E402"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p w14:paraId="6A222B1E" w14:textId="77777777" w:rsidR="00400885" w:rsidRPr="00400885" w:rsidRDefault="00400885" w:rsidP="00400885">
      <w:pPr>
        <w:widowControl w:val="0"/>
        <w:overflowPunct w:val="0"/>
        <w:autoSpaceDE w:val="0"/>
        <w:autoSpaceDN w:val="0"/>
        <w:adjustRightInd w:val="0"/>
        <w:jc w:val="both"/>
        <w:textAlignment w:val="baseline"/>
        <w:rPr>
          <w:rFonts w:eastAsia="Trebuchet MS"/>
          <w:b/>
          <w:bCs/>
          <w:i/>
          <w:iCs/>
          <w:szCs w:val="24"/>
        </w:rPr>
      </w:pPr>
    </w:p>
    <w:p w14:paraId="3BDD0A9F" w14:textId="77777777" w:rsidR="00400885" w:rsidRPr="00400885" w:rsidRDefault="00400885" w:rsidP="00400885">
      <w:pPr>
        <w:shd w:val="clear" w:color="auto" w:fill="FFFFFF"/>
        <w:jc w:val="both"/>
        <w:rPr>
          <w:i/>
          <w:iCs/>
          <w:color w:val="000000"/>
          <w:szCs w:val="24"/>
          <w:lang w:eastAsia="lt-LT"/>
        </w:rPr>
      </w:pPr>
      <w:r w:rsidRPr="00400885">
        <w:rPr>
          <w:i/>
          <w:iCs/>
          <w:color w:val="000000"/>
          <w:szCs w:val="24"/>
          <w:lang w:eastAsia="lt-LT"/>
        </w:rPr>
        <w:t>Pildant naudos vertinimo ataskaitos formą, tekstas kursyvu ištrinamas.</w:t>
      </w:r>
    </w:p>
    <w:p w14:paraId="29ED3EBE"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tbl>
      <w:tblPr>
        <w:tblStyle w:val="Lentelstinklelis11"/>
        <w:tblW w:w="4891" w:type="pct"/>
        <w:tblInd w:w="108"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639"/>
      </w:tblGrid>
      <w:tr w:rsidR="00400885" w:rsidRPr="00400885" w14:paraId="6EEFAD63" w14:textId="77777777" w:rsidTr="00620157">
        <w:trPr>
          <w:trHeight w:val="222"/>
        </w:trPr>
        <w:tc>
          <w:tcPr>
            <w:tcW w:w="5000" w:type="pct"/>
            <w:shd w:val="clear" w:color="auto" w:fill="auto"/>
          </w:tcPr>
          <w:p w14:paraId="0D8CD5B8"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bCs/>
                <w:szCs w:val="24"/>
              </w:rPr>
            </w:pPr>
            <w:r w:rsidRPr="00400885">
              <w:rPr>
                <w:rFonts w:ascii="Times New Roman" w:hAnsi="Times New Roman"/>
                <w:b/>
                <w:bCs/>
                <w:szCs w:val="24"/>
              </w:rPr>
              <w:t>PASIEKTA NAUDA</w:t>
            </w:r>
          </w:p>
        </w:tc>
      </w:tr>
      <w:tr w:rsidR="00400885" w:rsidRPr="00400885" w14:paraId="32FBF77A" w14:textId="77777777" w:rsidTr="00620157">
        <w:trPr>
          <w:trHeight w:val="567"/>
        </w:trPr>
        <w:tc>
          <w:tcPr>
            <w:tcW w:w="5000" w:type="pct"/>
            <w:tcBorders>
              <w:bottom w:val="single" w:sz="4" w:space="0" w:color="632423" w:themeColor="accent2" w:themeShade="80"/>
            </w:tcBorders>
            <w:shd w:val="clear" w:color="auto" w:fill="auto"/>
          </w:tcPr>
          <w:p w14:paraId="7BDB9BFB"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szCs w:val="24"/>
              </w:rPr>
            </w:pPr>
            <w:r w:rsidRPr="00400885">
              <w:rPr>
                <w:rFonts w:ascii="Times New Roman" w:hAnsi="Times New Roman"/>
                <w:i/>
                <w:iCs/>
                <w:szCs w:val="24"/>
              </w:rPr>
              <w:t>(Pateikiamas projekto arba projektų programos naudos aprašymas, planuoti ir faktiniai naudos rodikliai ir jų reikšmės. Naudos matavimo rezultatai gali būti įtraukti į ataskaitą kaip priedas)</w:t>
            </w:r>
          </w:p>
        </w:tc>
      </w:tr>
      <w:tr w:rsidR="00400885" w:rsidRPr="00400885" w14:paraId="68BB554A" w14:textId="77777777" w:rsidTr="00620157">
        <w:trPr>
          <w:trHeight w:val="567"/>
        </w:trPr>
        <w:tc>
          <w:tcPr>
            <w:tcW w:w="5000" w:type="pct"/>
            <w:tcBorders>
              <w:bottom w:val="single" w:sz="4" w:space="0" w:color="632423" w:themeColor="accent2" w:themeShade="80"/>
            </w:tcBorders>
            <w:shd w:val="clear" w:color="auto" w:fill="auto"/>
          </w:tcPr>
          <w:p w14:paraId="0751D093"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szCs w:val="24"/>
              </w:rPr>
            </w:pPr>
          </w:p>
        </w:tc>
      </w:tr>
    </w:tbl>
    <w:tbl>
      <w:tblPr>
        <w:tblStyle w:val="TableGrid12"/>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1112"/>
        <w:gridCol w:w="1207"/>
        <w:gridCol w:w="1137"/>
        <w:gridCol w:w="1428"/>
        <w:gridCol w:w="1170"/>
        <w:gridCol w:w="1255"/>
        <w:gridCol w:w="1745"/>
      </w:tblGrid>
      <w:tr w:rsidR="00400885" w:rsidRPr="00400885" w14:paraId="4030C59A" w14:textId="77777777" w:rsidTr="00620157">
        <w:trPr>
          <w:trHeight w:val="476"/>
          <w:tblHeader/>
        </w:trPr>
        <w:tc>
          <w:tcPr>
            <w:tcW w:w="303" w:type="pct"/>
            <w:tcBorders>
              <w:top w:val="nil"/>
            </w:tcBorders>
            <w:shd w:val="clear" w:color="auto" w:fill="auto"/>
            <w:vAlign w:val="center"/>
          </w:tcPr>
          <w:p w14:paraId="75C3F96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Eil. Nr.</w:t>
            </w:r>
          </w:p>
        </w:tc>
        <w:tc>
          <w:tcPr>
            <w:tcW w:w="577" w:type="pct"/>
            <w:tcBorders>
              <w:top w:val="nil"/>
            </w:tcBorders>
            <w:shd w:val="clear" w:color="auto" w:fill="auto"/>
            <w:vAlign w:val="center"/>
          </w:tcPr>
          <w:p w14:paraId="7A44F35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Planuota nauda</w:t>
            </w:r>
          </w:p>
        </w:tc>
        <w:tc>
          <w:tcPr>
            <w:tcW w:w="626" w:type="pct"/>
            <w:tcBorders>
              <w:top w:val="nil"/>
            </w:tcBorders>
            <w:shd w:val="clear" w:color="auto" w:fill="auto"/>
            <w:vAlign w:val="center"/>
          </w:tcPr>
          <w:p w14:paraId="4238062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Planuotas naudos rodiklis</w:t>
            </w:r>
          </w:p>
        </w:tc>
        <w:tc>
          <w:tcPr>
            <w:tcW w:w="590" w:type="pct"/>
            <w:tcBorders>
              <w:top w:val="nil"/>
            </w:tcBorders>
            <w:shd w:val="clear" w:color="auto" w:fill="auto"/>
            <w:vAlign w:val="center"/>
          </w:tcPr>
          <w:p w14:paraId="7A51E7C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Planuota naudos rodiklio reikšmė</w:t>
            </w:r>
          </w:p>
        </w:tc>
        <w:tc>
          <w:tcPr>
            <w:tcW w:w="741" w:type="pct"/>
            <w:tcBorders>
              <w:top w:val="nil"/>
            </w:tcBorders>
            <w:shd w:val="clear" w:color="auto" w:fill="auto"/>
            <w:vAlign w:val="center"/>
          </w:tcPr>
          <w:p w14:paraId="3334B72C"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Planuota naudos pasiekimo data</w:t>
            </w:r>
          </w:p>
        </w:tc>
        <w:tc>
          <w:tcPr>
            <w:tcW w:w="607" w:type="pct"/>
            <w:tcBorders>
              <w:top w:val="nil"/>
            </w:tcBorders>
            <w:shd w:val="clear" w:color="auto" w:fill="auto"/>
            <w:vAlign w:val="center"/>
          </w:tcPr>
          <w:p w14:paraId="0863E795" w14:textId="77777777" w:rsidR="00400885" w:rsidRPr="00400885" w:rsidDel="00421ABF"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Faktinė naudos rodiklio reikšmė</w:t>
            </w:r>
          </w:p>
        </w:tc>
        <w:tc>
          <w:tcPr>
            <w:tcW w:w="651" w:type="pct"/>
            <w:tcBorders>
              <w:top w:val="nil"/>
            </w:tcBorders>
            <w:shd w:val="clear" w:color="auto" w:fill="auto"/>
            <w:vAlign w:val="center"/>
          </w:tcPr>
          <w:p w14:paraId="7BB7F56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Faktinė naudos pasiekimo data</w:t>
            </w:r>
          </w:p>
        </w:tc>
        <w:tc>
          <w:tcPr>
            <w:tcW w:w="905" w:type="pct"/>
            <w:tcBorders>
              <w:top w:val="nil"/>
            </w:tcBorders>
            <w:shd w:val="clear" w:color="auto" w:fill="auto"/>
            <w:vAlign w:val="center"/>
          </w:tcPr>
          <w:p w14:paraId="5B4D5132"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b/>
                <w:bCs/>
                <w:szCs w:val="24"/>
              </w:rPr>
            </w:pPr>
            <w:r w:rsidRPr="00400885">
              <w:rPr>
                <w:rFonts w:ascii="Times New Roman" w:hAnsi="Times New Roman"/>
                <w:b/>
                <w:bCs/>
                <w:szCs w:val="24"/>
              </w:rPr>
              <w:t>Tęstinumas ir palaikymas</w:t>
            </w:r>
          </w:p>
        </w:tc>
      </w:tr>
      <w:tr w:rsidR="00400885" w:rsidRPr="00400885" w14:paraId="0A9081F9" w14:textId="77777777" w:rsidTr="00620157">
        <w:trPr>
          <w:trHeight w:val="340"/>
        </w:trPr>
        <w:tc>
          <w:tcPr>
            <w:tcW w:w="303" w:type="pct"/>
            <w:shd w:val="clear" w:color="auto" w:fill="auto"/>
            <w:vAlign w:val="center"/>
          </w:tcPr>
          <w:p w14:paraId="2A198801"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577" w:type="pct"/>
            <w:shd w:val="clear" w:color="auto" w:fill="auto"/>
            <w:vAlign w:val="center"/>
          </w:tcPr>
          <w:p w14:paraId="308346C9"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626" w:type="pct"/>
            <w:shd w:val="clear" w:color="auto" w:fill="auto"/>
            <w:vAlign w:val="center"/>
          </w:tcPr>
          <w:p w14:paraId="373F5E3E"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590" w:type="pct"/>
            <w:shd w:val="clear" w:color="auto" w:fill="auto"/>
          </w:tcPr>
          <w:p w14:paraId="150F4678"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741" w:type="pct"/>
            <w:shd w:val="clear" w:color="auto" w:fill="auto"/>
          </w:tcPr>
          <w:p w14:paraId="060F2A3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607" w:type="pct"/>
            <w:shd w:val="clear" w:color="auto" w:fill="auto"/>
          </w:tcPr>
          <w:p w14:paraId="0ED21695"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(Rodiklio reikšmė, matavimo vienetai)</w:t>
            </w:r>
          </w:p>
        </w:tc>
        <w:tc>
          <w:tcPr>
            <w:tcW w:w="651" w:type="pct"/>
            <w:shd w:val="clear" w:color="auto" w:fill="auto"/>
          </w:tcPr>
          <w:p w14:paraId="2CB90CE0"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p>
        </w:tc>
        <w:tc>
          <w:tcPr>
            <w:tcW w:w="905" w:type="pct"/>
            <w:shd w:val="clear" w:color="auto" w:fill="auto"/>
          </w:tcPr>
          <w:p w14:paraId="522FB06F" w14:textId="77777777" w:rsidR="00400885" w:rsidRPr="00400885" w:rsidRDefault="00400885" w:rsidP="00620157">
            <w:pPr>
              <w:widowControl w:val="0"/>
              <w:overflowPunct w:val="0"/>
              <w:autoSpaceDE w:val="0"/>
              <w:autoSpaceDN w:val="0"/>
              <w:adjustRightInd w:val="0"/>
              <w:jc w:val="center"/>
              <w:textAlignment w:val="baseline"/>
              <w:rPr>
                <w:rFonts w:ascii="Times New Roman" w:hAnsi="Times New Roman"/>
                <w:i/>
                <w:iCs/>
                <w:sz w:val="20"/>
              </w:rPr>
            </w:pPr>
            <w:r w:rsidRPr="00400885">
              <w:rPr>
                <w:rFonts w:ascii="Times New Roman" w:hAnsi="Times New Roman"/>
                <w:i/>
                <w:iCs/>
                <w:sz w:val="20"/>
              </w:rPr>
              <w:t>(Institucija arba institucijos padalinys, kuriam priskirta projekto, projektų programos naudos palaikymo funkcija)</w:t>
            </w:r>
          </w:p>
        </w:tc>
      </w:tr>
      <w:tr w:rsidR="00400885" w:rsidRPr="00400885" w14:paraId="7C4FD3CD" w14:textId="77777777" w:rsidTr="00620157">
        <w:trPr>
          <w:trHeight w:val="340"/>
        </w:trPr>
        <w:tc>
          <w:tcPr>
            <w:tcW w:w="303" w:type="pct"/>
            <w:shd w:val="clear" w:color="auto" w:fill="auto"/>
            <w:vAlign w:val="center"/>
          </w:tcPr>
          <w:p w14:paraId="64D6D34B"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577" w:type="pct"/>
            <w:shd w:val="clear" w:color="auto" w:fill="auto"/>
            <w:vAlign w:val="center"/>
          </w:tcPr>
          <w:p w14:paraId="2074DA09"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26" w:type="pct"/>
            <w:shd w:val="clear" w:color="auto" w:fill="auto"/>
            <w:vAlign w:val="center"/>
          </w:tcPr>
          <w:p w14:paraId="3DDD536D"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590" w:type="pct"/>
            <w:shd w:val="clear" w:color="auto" w:fill="auto"/>
          </w:tcPr>
          <w:p w14:paraId="6ED6535D"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741" w:type="pct"/>
            <w:shd w:val="clear" w:color="auto" w:fill="auto"/>
          </w:tcPr>
          <w:p w14:paraId="2F48FDAA"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07" w:type="pct"/>
            <w:shd w:val="clear" w:color="auto" w:fill="auto"/>
          </w:tcPr>
          <w:p w14:paraId="1E38255F"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651" w:type="pct"/>
            <w:shd w:val="clear" w:color="auto" w:fill="auto"/>
          </w:tcPr>
          <w:p w14:paraId="6AFE7358"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c>
          <w:tcPr>
            <w:tcW w:w="905" w:type="pct"/>
            <w:shd w:val="clear" w:color="auto" w:fill="auto"/>
          </w:tcPr>
          <w:p w14:paraId="3E9BDBE6"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szCs w:val="24"/>
              </w:rPr>
            </w:pPr>
          </w:p>
        </w:tc>
      </w:tr>
    </w:tbl>
    <w:p w14:paraId="1D7D6A18"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p w14:paraId="6F5BCF8A"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tbl>
      <w:tblPr>
        <w:tblStyle w:val="Lentelstinklelis11"/>
        <w:tblW w:w="4891" w:type="pct"/>
        <w:tblInd w:w="108"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4" w:space="0" w:color="632423" w:themeColor="accent2" w:themeShade="80"/>
          <w:insideV w:val="single" w:sz="4" w:space="0" w:color="632423" w:themeColor="accent2" w:themeShade="80"/>
        </w:tblBorders>
        <w:tblCellMar>
          <w:top w:w="28" w:type="dxa"/>
          <w:bottom w:w="28" w:type="dxa"/>
        </w:tblCellMar>
        <w:tblLook w:val="04A0" w:firstRow="1" w:lastRow="0" w:firstColumn="1" w:lastColumn="0" w:noHBand="0" w:noVBand="1"/>
      </w:tblPr>
      <w:tblGrid>
        <w:gridCol w:w="9639"/>
      </w:tblGrid>
      <w:tr w:rsidR="00400885" w:rsidRPr="00400885" w14:paraId="1E65CE2A" w14:textId="77777777" w:rsidTr="00620157">
        <w:trPr>
          <w:trHeight w:val="340"/>
        </w:trPr>
        <w:tc>
          <w:tcPr>
            <w:tcW w:w="5000" w:type="pct"/>
            <w:shd w:val="clear" w:color="auto" w:fill="auto"/>
          </w:tcPr>
          <w:p w14:paraId="3035E382" w14:textId="77777777" w:rsidR="00400885" w:rsidRPr="00400885" w:rsidRDefault="00400885" w:rsidP="00620157">
            <w:pPr>
              <w:widowControl w:val="0"/>
              <w:overflowPunct w:val="0"/>
              <w:autoSpaceDE w:val="0"/>
              <w:autoSpaceDN w:val="0"/>
              <w:adjustRightInd w:val="0"/>
              <w:textAlignment w:val="baseline"/>
              <w:rPr>
                <w:rFonts w:ascii="Times New Roman" w:hAnsi="Times New Roman"/>
                <w:b/>
                <w:bCs/>
                <w:szCs w:val="24"/>
              </w:rPr>
            </w:pPr>
            <w:r w:rsidRPr="00400885">
              <w:rPr>
                <w:rFonts w:ascii="Times New Roman" w:hAnsi="Times New Roman"/>
                <w:b/>
                <w:bCs/>
                <w:szCs w:val="24"/>
              </w:rPr>
              <w:t>KOMENTARAS</w:t>
            </w:r>
          </w:p>
        </w:tc>
      </w:tr>
      <w:tr w:rsidR="00400885" w:rsidRPr="00400885" w14:paraId="00CCE82A" w14:textId="77777777" w:rsidTr="00620157">
        <w:trPr>
          <w:trHeight w:val="340"/>
        </w:trPr>
        <w:tc>
          <w:tcPr>
            <w:tcW w:w="5000" w:type="pct"/>
            <w:shd w:val="clear" w:color="auto" w:fill="auto"/>
          </w:tcPr>
          <w:p w14:paraId="42A2F63A" w14:textId="77777777" w:rsidR="00400885" w:rsidRPr="00400885" w:rsidRDefault="00400885" w:rsidP="00620157">
            <w:pPr>
              <w:widowControl w:val="0"/>
              <w:overflowPunct w:val="0"/>
              <w:autoSpaceDE w:val="0"/>
              <w:autoSpaceDN w:val="0"/>
              <w:adjustRightInd w:val="0"/>
              <w:jc w:val="both"/>
              <w:textAlignment w:val="baseline"/>
              <w:rPr>
                <w:rFonts w:ascii="Times New Roman" w:hAnsi="Times New Roman"/>
                <w:i/>
                <w:iCs/>
                <w:szCs w:val="24"/>
              </w:rPr>
            </w:pPr>
            <w:r w:rsidRPr="00400885">
              <w:rPr>
                <w:rFonts w:ascii="Times New Roman" w:hAnsi="Times New Roman"/>
                <w:i/>
                <w:iCs/>
                <w:szCs w:val="24"/>
              </w:rPr>
              <w:t>(Nurodoma papildoma informacija apie pasiektą naudą)</w:t>
            </w:r>
          </w:p>
        </w:tc>
      </w:tr>
    </w:tbl>
    <w:p w14:paraId="4FF3459C" w14:textId="77777777" w:rsidR="00400885" w:rsidRPr="00400885" w:rsidRDefault="00400885" w:rsidP="00400885">
      <w:pPr>
        <w:widowControl w:val="0"/>
        <w:overflowPunct w:val="0"/>
        <w:autoSpaceDE w:val="0"/>
        <w:autoSpaceDN w:val="0"/>
        <w:adjustRightInd w:val="0"/>
        <w:jc w:val="both"/>
        <w:textAlignment w:val="baseline"/>
        <w:rPr>
          <w:rFonts w:eastAsia="Trebuchet MS"/>
          <w:szCs w:val="24"/>
        </w:rPr>
      </w:pPr>
    </w:p>
    <w:p w14:paraId="42C24DE9"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
          <w:bCs/>
          <w:caps/>
          <w:sz w:val="22"/>
          <w:szCs w:val="22"/>
        </w:rPr>
      </w:pPr>
      <w:r w:rsidRPr="00400885">
        <w:rPr>
          <w:b/>
          <w:bCs/>
          <w:caps/>
          <w:sz w:val="22"/>
          <w:szCs w:val="22"/>
        </w:rPr>
        <w:t xml:space="preserve">PRIEDAI </w:t>
      </w:r>
    </w:p>
    <w:p w14:paraId="3333B997" w14:textId="77777777" w:rsidR="00400885" w:rsidRPr="00400885" w:rsidRDefault="00400885" w:rsidP="00400885">
      <w:pPr>
        <w:keepNext/>
        <w:keepLines/>
        <w:widowControl w:val="0"/>
        <w:shd w:val="clear" w:color="auto" w:fill="FFFFFF"/>
        <w:overflowPunct w:val="0"/>
        <w:autoSpaceDE w:val="0"/>
        <w:autoSpaceDN w:val="0"/>
        <w:adjustRightInd w:val="0"/>
        <w:jc w:val="both"/>
        <w:textAlignment w:val="baseline"/>
        <w:outlineLvl w:val="0"/>
        <w:rPr>
          <w:bCs/>
          <w:i/>
          <w:iCs/>
          <w:caps/>
          <w:sz w:val="22"/>
          <w:szCs w:val="22"/>
        </w:rPr>
      </w:pPr>
      <w:r w:rsidRPr="00400885">
        <w:rPr>
          <w:bCs/>
          <w:i/>
          <w:iCs/>
          <w:caps/>
          <w:sz w:val="22"/>
          <w:szCs w:val="22"/>
        </w:rPr>
        <w:t>(</w:t>
      </w:r>
      <w:r w:rsidRPr="00400885">
        <w:rPr>
          <w:i/>
          <w:iCs/>
          <w:sz w:val="22"/>
          <w:szCs w:val="22"/>
        </w:rPr>
        <w:t>Priedai teikiami, kai būtina papildoma informacija</w:t>
      </w:r>
      <w:r w:rsidRPr="00400885">
        <w:rPr>
          <w:bCs/>
          <w:i/>
          <w:iCs/>
          <w:caps/>
          <w:sz w:val="22"/>
          <w:szCs w:val="22"/>
        </w:rPr>
        <w:t>)</w:t>
      </w:r>
    </w:p>
    <w:p w14:paraId="62639671"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218F5CEC" w14:textId="77777777" w:rsidR="00400885" w:rsidRPr="00400885" w:rsidRDefault="00400885" w:rsidP="00400885">
      <w:pPr>
        <w:widowControl w:val="0"/>
        <w:overflowPunct w:val="0"/>
        <w:autoSpaceDE w:val="0"/>
        <w:autoSpaceDN w:val="0"/>
        <w:adjustRightInd w:val="0"/>
        <w:jc w:val="both"/>
        <w:textAlignment w:val="baseline"/>
        <w:rPr>
          <w:rFonts w:eastAsia="Trebuchet MS"/>
          <w:sz w:val="22"/>
          <w:szCs w:val="22"/>
        </w:rPr>
      </w:pPr>
    </w:p>
    <w:p w14:paraId="13EC847B" w14:textId="77777777" w:rsidR="00400885" w:rsidRPr="00400885" w:rsidRDefault="00400885" w:rsidP="00400885">
      <w:pPr>
        <w:widowControl w:val="0"/>
        <w:overflowPunct w:val="0"/>
        <w:autoSpaceDE w:val="0"/>
        <w:autoSpaceDN w:val="0"/>
        <w:adjustRightInd w:val="0"/>
        <w:jc w:val="center"/>
        <w:textAlignment w:val="baseline"/>
        <w:rPr>
          <w:rFonts w:eastAsia="Trebuchet MS"/>
          <w:szCs w:val="24"/>
        </w:rPr>
      </w:pPr>
      <w:r w:rsidRPr="00400885">
        <w:rPr>
          <w:rFonts w:eastAsia="Trebuchet MS"/>
          <w:szCs w:val="24"/>
        </w:rPr>
        <w:t>___________________</w:t>
      </w:r>
    </w:p>
    <w:p w14:paraId="4C7C6AA7" w14:textId="6AD1A72C" w:rsidR="002107AB" w:rsidRPr="00400885" w:rsidRDefault="002107AB" w:rsidP="00150941">
      <w:pPr>
        <w:pStyle w:val="Sraopastraipa"/>
        <w:tabs>
          <w:tab w:val="left" w:pos="851"/>
          <w:tab w:val="left" w:pos="1276"/>
        </w:tabs>
        <w:spacing w:line="360" w:lineRule="atLeast"/>
        <w:ind w:left="0"/>
        <w:rPr>
          <w:szCs w:val="24"/>
          <w:lang w:eastAsia="lt-LT"/>
        </w:rPr>
      </w:pPr>
    </w:p>
    <w:sectPr w:rsidR="002107AB" w:rsidRPr="00400885" w:rsidSect="006D6E16">
      <w:headerReference w:type="default" r:id="rId70"/>
      <w:footerReference w:type="default" r:id="rId71"/>
      <w:headerReference w:type="first" r:id="rId72"/>
      <w:footerReference w:type="first" r:id="rId73"/>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3D69F" w14:textId="77777777" w:rsidR="00620157" w:rsidRDefault="00620157">
      <w:r>
        <w:separator/>
      </w:r>
    </w:p>
  </w:endnote>
  <w:endnote w:type="continuationSeparator" w:id="0">
    <w:p w14:paraId="69B91AB7" w14:textId="77777777" w:rsidR="00620157" w:rsidRDefault="0062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1"/>
    <w:family w:val="roman"/>
    <w:notTrueType/>
    <w:pitch w:val="variable"/>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n-ea">
    <w:altName w:val="Yu Goth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3D0C7" w14:textId="77777777" w:rsidR="00620157" w:rsidRDefault="00620157">
    <w:pPr>
      <w:tabs>
        <w:tab w:val="center" w:pos="4153"/>
        <w:tab w:val="right" w:pos="8306"/>
      </w:tabs>
      <w:rPr>
        <w:lang w:eastAsia="lt-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516E" w14:textId="77777777" w:rsidR="00620157" w:rsidRDefault="00620157">
    <w:pPr>
      <w:framePr w:wrap="auto" w:vAnchor="text" w:hAnchor="margin" w:xAlign="right" w:y="1"/>
      <w:tabs>
        <w:tab w:val="center" w:pos="4153"/>
        <w:tab w:val="right" w:pos="8306"/>
      </w:tabs>
    </w:pPr>
    <w:r>
      <w:fldChar w:fldCharType="begin"/>
    </w:r>
    <w:r>
      <w:instrText xml:space="preserve">PAGE  </w:instrText>
    </w:r>
    <w:r>
      <w:fldChar w:fldCharType="end"/>
    </w:r>
  </w:p>
  <w:p w14:paraId="7E3EA2E1" w14:textId="77777777" w:rsidR="00620157" w:rsidRDefault="00620157">
    <w:pPr>
      <w:tabs>
        <w:tab w:val="center" w:pos="4153"/>
        <w:tab w:val="right" w:pos="8306"/>
      </w:tabs>
      <w:ind w:right="360"/>
    </w:pPr>
  </w:p>
  <w:p w14:paraId="43FB7B3D" w14:textId="77777777" w:rsidR="00620157" w:rsidRDefault="00620157"/>
  <w:p w14:paraId="21B3A369" w14:textId="77777777" w:rsidR="00620157" w:rsidRDefault="00620157"/>
  <w:p w14:paraId="0390BB3B" w14:textId="77777777" w:rsidR="00620157" w:rsidRDefault="0062015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F82A5" w14:textId="77777777" w:rsidR="00620157" w:rsidRDefault="00620157">
    <w:pPr>
      <w:tabs>
        <w:tab w:val="center" w:pos="4153"/>
        <w:tab w:val="right" w:pos="8306"/>
      </w:tabs>
    </w:pPr>
  </w:p>
  <w:p w14:paraId="3E33DC78" w14:textId="77777777" w:rsidR="00620157" w:rsidRDefault="00620157"/>
  <w:p w14:paraId="669DA9FA" w14:textId="77777777" w:rsidR="00620157" w:rsidRDefault="00620157"/>
  <w:p w14:paraId="498ED97A" w14:textId="77777777" w:rsidR="00620157" w:rsidRDefault="0062015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2B83" w14:textId="08CEB898" w:rsidR="00620157" w:rsidRDefault="00620157">
    <w:pPr>
      <w:tabs>
        <w:tab w:val="center" w:pos="4153"/>
        <w:tab w:val="right" w:pos="8306"/>
      </w:tabs>
      <w:rPr>
        <w:lang w:eastAsia="lt-LT"/>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CF52" w14:textId="0B4D4857" w:rsidR="00620157" w:rsidRDefault="00620157">
    <w:pPr>
      <w:tabs>
        <w:tab w:val="center" w:pos="4153"/>
        <w:tab w:val="right" w:pos="8306"/>
      </w:tabs>
      <w:rPr>
        <w:lang w:eastAsia="lt-LT"/>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0416" w14:textId="77777777" w:rsidR="00620157" w:rsidRDefault="00620157">
    <w:pPr>
      <w:tabs>
        <w:tab w:val="center" w:pos="4153"/>
        <w:tab w:val="right" w:pos="8306"/>
      </w:tabs>
      <w:rPr>
        <w:lang w:eastAsia="lt-LT"/>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4600" w14:textId="77777777" w:rsidR="00620157" w:rsidRDefault="00620157">
    <w:pPr>
      <w:tabs>
        <w:tab w:val="center" w:pos="4153"/>
        <w:tab w:val="right" w:pos="8306"/>
      </w:tabs>
      <w:rPr>
        <w:lang w:eastAsia="lt-LT"/>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9C6A" w14:textId="77777777" w:rsidR="00620157" w:rsidRDefault="00620157">
    <w:pPr>
      <w:tabs>
        <w:tab w:val="center" w:pos="4153"/>
        <w:tab w:val="right" w:pos="8306"/>
      </w:tabs>
      <w:rPr>
        <w:lang w:eastAsia="lt-LT"/>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EAF4F" w14:textId="0BFB3BDF" w:rsidR="00620157" w:rsidRDefault="00620157">
    <w:pPr>
      <w:tabs>
        <w:tab w:val="center" w:pos="4153"/>
        <w:tab w:val="right" w:pos="8306"/>
      </w:tabs>
      <w:rPr>
        <w:lang w:eastAsia="lt-LT"/>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D54B" w14:textId="77777777" w:rsidR="00620157" w:rsidRDefault="00620157" w:rsidP="006D6E16">
    <w:pPr>
      <w:pStyle w:val="Porat"/>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1B7A" w14:textId="77777777" w:rsidR="00620157" w:rsidRDefault="00620157" w:rsidP="006D6E16">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38D0" w14:textId="77777777" w:rsidR="00620157" w:rsidRDefault="00620157">
    <w:pPr>
      <w:tabs>
        <w:tab w:val="center" w:pos="4153"/>
        <w:tab w:val="right" w:pos="8306"/>
      </w:tabs>
      <w:rPr>
        <w:lang w:eastAsia="lt-LT"/>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CEE21" w14:textId="77777777" w:rsidR="00620157" w:rsidRPr="009824F0" w:rsidRDefault="00620157">
    <w:pPr>
      <w:pStyle w:val="Porat"/>
      <w:jc w:val="right"/>
      <w:rPr>
        <w:color w:val="FFC000"/>
      </w:rPr>
    </w:pPr>
  </w:p>
  <w:p w14:paraId="58786BA3" w14:textId="77777777" w:rsidR="00620157" w:rsidRDefault="00620157"/>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6F30" w14:textId="77777777" w:rsidR="00620157" w:rsidRDefault="00620157">
    <w:pPr>
      <w:pStyle w:val="Porat"/>
      <w:jc w:val="right"/>
    </w:pPr>
  </w:p>
  <w:p w14:paraId="544D5FC6" w14:textId="77777777" w:rsidR="00620157" w:rsidRPr="009824F0" w:rsidRDefault="00620157" w:rsidP="006D6E16">
    <w:pPr>
      <w:pStyle w:val="Porat"/>
      <w:jc w:val="right"/>
      <w:rPr>
        <w:rFonts w:ascii="Calibri" w:hAnsi="Calibri"/>
        <w:color w:val="FFC000"/>
        <w:sz w:val="20"/>
      </w:rPr>
    </w:pPr>
  </w:p>
  <w:p w14:paraId="376018E1" w14:textId="77777777" w:rsidR="00620157" w:rsidRDefault="0062015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CF0B" w14:textId="77777777" w:rsidR="00620157" w:rsidRPr="00130CE6" w:rsidRDefault="00620157">
    <w:pPr>
      <w:pStyle w:val="Porat"/>
      <w:jc w:val="right"/>
      <w:rPr>
        <w:rFonts w:asciiTheme="minorHAnsi" w:hAnsiTheme="minorHAnsi"/>
        <w:color w:val="8064A2" w:themeColor="accent4"/>
        <w:sz w:val="20"/>
      </w:rPr>
    </w:pPr>
  </w:p>
  <w:p w14:paraId="2D5DAB0B" w14:textId="77777777" w:rsidR="00620157" w:rsidRPr="00130CE6" w:rsidRDefault="00620157" w:rsidP="006D6E16">
    <w:pPr>
      <w:pStyle w:val="Porat"/>
      <w:tabs>
        <w:tab w:val="left" w:pos="7005"/>
      </w:tabs>
      <w:jc w:val="center"/>
      <w:rPr>
        <w:rFonts w:asciiTheme="minorHAnsi" w:hAnsiTheme="minorHAnsi"/>
        <w:color w:val="8064A2" w:themeColor="accent4"/>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996454"/>
      <w:docPartObj>
        <w:docPartGallery w:val="Page Numbers (Bottom of Page)"/>
        <w:docPartUnique/>
      </w:docPartObj>
    </w:sdtPr>
    <w:sdtContent>
      <w:p w14:paraId="395ED608" w14:textId="77777777" w:rsidR="00620157" w:rsidRDefault="00620157">
        <w:pPr>
          <w:pStyle w:val="Porat"/>
          <w:jc w:val="right"/>
        </w:pPr>
        <w:r>
          <w:fldChar w:fldCharType="begin"/>
        </w:r>
        <w:r>
          <w:instrText>PAGE   \* MERGEFORMAT</w:instrText>
        </w:r>
        <w:r>
          <w:fldChar w:fldCharType="separate"/>
        </w:r>
        <w:r>
          <w:t>2</w:t>
        </w:r>
        <w:r>
          <w:fldChar w:fldCharType="end"/>
        </w:r>
      </w:p>
    </w:sdtContent>
  </w:sdt>
  <w:p w14:paraId="0645C877" w14:textId="77777777" w:rsidR="00620157" w:rsidRDefault="00620157">
    <w:pPr>
      <w:pStyle w:val="Pora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olor w:val="8064A2" w:themeColor="accent4"/>
        <w:sz w:val="20"/>
      </w:rPr>
      <w:id w:val="1784695240"/>
      <w:docPartObj>
        <w:docPartGallery w:val="Page Numbers (Bottom of Page)"/>
        <w:docPartUnique/>
      </w:docPartObj>
    </w:sdtPr>
    <w:sdtEndPr>
      <w:rPr>
        <w:noProof/>
      </w:rPr>
    </w:sdtEndPr>
    <w:sdtContent>
      <w:p w14:paraId="69E705FF" w14:textId="77777777" w:rsidR="00620157" w:rsidRPr="007034E4" w:rsidRDefault="00620157">
        <w:pPr>
          <w:pStyle w:val="Porat"/>
          <w:jc w:val="right"/>
          <w:rPr>
            <w:rFonts w:asciiTheme="minorHAnsi" w:hAnsiTheme="minorHAnsi"/>
            <w:color w:val="8064A2" w:themeColor="accent4"/>
            <w:sz w:val="20"/>
          </w:rPr>
        </w:pPr>
        <w:r w:rsidRPr="007034E4">
          <w:rPr>
            <w:rFonts w:asciiTheme="minorHAnsi" w:hAnsiTheme="minorHAnsi"/>
            <w:color w:val="8064A2" w:themeColor="accent4"/>
            <w:sz w:val="20"/>
          </w:rPr>
          <w:fldChar w:fldCharType="begin"/>
        </w:r>
        <w:r w:rsidRPr="007034E4">
          <w:rPr>
            <w:rFonts w:asciiTheme="minorHAnsi" w:hAnsiTheme="minorHAnsi"/>
            <w:color w:val="8064A2" w:themeColor="accent4"/>
            <w:sz w:val="20"/>
          </w:rPr>
          <w:instrText xml:space="preserve"> PAGE   \* MERGEFORMAT </w:instrText>
        </w:r>
        <w:r w:rsidRPr="007034E4">
          <w:rPr>
            <w:rFonts w:asciiTheme="minorHAnsi" w:hAnsiTheme="minorHAnsi"/>
            <w:color w:val="8064A2" w:themeColor="accent4"/>
            <w:sz w:val="20"/>
          </w:rPr>
          <w:fldChar w:fldCharType="separate"/>
        </w:r>
        <w:r>
          <w:rPr>
            <w:rFonts w:asciiTheme="minorHAnsi" w:hAnsiTheme="minorHAnsi"/>
            <w:noProof/>
            <w:color w:val="8064A2" w:themeColor="accent4"/>
            <w:sz w:val="20"/>
          </w:rPr>
          <w:t>60</w:t>
        </w:r>
        <w:r w:rsidRPr="007034E4">
          <w:rPr>
            <w:rFonts w:asciiTheme="minorHAnsi" w:hAnsiTheme="minorHAnsi"/>
            <w:noProof/>
            <w:color w:val="8064A2" w:themeColor="accent4"/>
            <w:sz w:val="20"/>
          </w:rPr>
          <w:fldChar w:fldCharType="end"/>
        </w:r>
      </w:p>
    </w:sdtContent>
  </w:sdt>
  <w:p w14:paraId="5EDDE42C" w14:textId="77777777" w:rsidR="00620157" w:rsidRDefault="00620157" w:rsidP="006D6E16">
    <w:pPr>
      <w:pStyle w:val="Porat"/>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BD13" w14:textId="77777777" w:rsidR="00620157" w:rsidRDefault="00620157" w:rsidP="006D6E1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7EA12" w14:textId="77777777" w:rsidR="00620157" w:rsidRDefault="00620157">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B82C2" w14:textId="77777777" w:rsidR="00620157" w:rsidRDefault="00620157">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CDA2" w14:textId="77777777" w:rsidR="00620157" w:rsidRDefault="00620157">
    <w:pPr>
      <w:tabs>
        <w:tab w:val="center" w:pos="4153"/>
        <w:tab w:val="right" w:pos="8306"/>
      </w:tabs>
      <w:rPr>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244D4" w14:textId="77777777" w:rsidR="00620157" w:rsidRDefault="00620157">
    <w:pPr>
      <w:tabs>
        <w:tab w:val="center" w:pos="4153"/>
        <w:tab w:val="right" w:pos="8306"/>
      </w:tabs>
      <w:rPr>
        <w:lang w:eastAsia="lt-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A96AD" w14:textId="77777777" w:rsidR="00620157" w:rsidRDefault="00620157">
    <w:pPr>
      <w:tabs>
        <w:tab w:val="center" w:pos="4819"/>
        <w:tab w:val="right" w:pos="9638"/>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F426" w14:textId="77777777" w:rsidR="00620157" w:rsidRDefault="00620157">
    <w:pPr>
      <w:tabs>
        <w:tab w:val="center" w:pos="4819"/>
        <w:tab w:val="right" w:pos="9638"/>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144F" w14:textId="77777777" w:rsidR="00620157" w:rsidRDefault="0062015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07C64" w14:textId="77777777" w:rsidR="00620157" w:rsidRDefault="00620157">
      <w:r>
        <w:separator/>
      </w:r>
    </w:p>
  </w:footnote>
  <w:footnote w:type="continuationSeparator" w:id="0">
    <w:p w14:paraId="18F19F83" w14:textId="77777777" w:rsidR="00620157" w:rsidRDefault="00620157">
      <w:r>
        <w:continuationSeparator/>
      </w:r>
    </w:p>
  </w:footnote>
  <w:footnote w:id="1">
    <w:p w14:paraId="4B6FEAA9" w14:textId="77777777" w:rsidR="00620157" w:rsidRPr="00E70FFD" w:rsidRDefault="00620157" w:rsidP="00664C1B">
      <w:pPr>
        <w:pStyle w:val="Puslapioinaostekstas"/>
        <w:rPr>
          <w:sz w:val="16"/>
          <w:szCs w:val="16"/>
        </w:rPr>
      </w:pPr>
      <w:r>
        <w:rPr>
          <w:rStyle w:val="Puslapioinaosnuoroda"/>
        </w:rPr>
        <w:footnoteRef/>
      </w:r>
      <w:r>
        <w:t xml:space="preserve"> </w:t>
      </w:r>
      <w:r w:rsidRPr="008208D6">
        <w:rPr>
          <w:rFonts w:ascii="Times New Roman" w:hAnsi="Times New Roman" w:cs="Times New Roman"/>
          <w:sz w:val="16"/>
          <w:szCs w:val="16"/>
        </w:rPr>
        <w:t>Pi</w:t>
      </w:r>
      <w:r>
        <w:rPr>
          <w:rFonts w:ascii="Times New Roman" w:hAnsi="Times New Roman" w:cs="Times New Roman"/>
          <w:sz w:val="16"/>
          <w:szCs w:val="16"/>
        </w:rPr>
        <w:t>ldoma vadovaujantis Metodikos 9</w:t>
      </w:r>
      <w:r w:rsidRPr="008208D6">
        <w:rPr>
          <w:rFonts w:ascii="Times New Roman" w:hAnsi="Times New Roman" w:cs="Times New Roman"/>
          <w:sz w:val="16"/>
          <w:szCs w:val="16"/>
        </w:rPr>
        <w:t xml:space="preserve"> priede nurodyta priemonių kodavimo tvarka.</w:t>
      </w:r>
    </w:p>
  </w:footnote>
  <w:footnote w:id="2">
    <w:p w14:paraId="1F8A21E6" w14:textId="77777777" w:rsidR="00620157" w:rsidRPr="00231393" w:rsidRDefault="00620157" w:rsidP="00664C1B">
      <w:pPr>
        <w:pStyle w:val="Puslapioinaostekstas"/>
        <w:rPr>
          <w:rFonts w:ascii="Times New Roman" w:hAnsi="Times New Roman" w:cs="Times New Roman"/>
          <w:sz w:val="16"/>
          <w:szCs w:val="16"/>
        </w:rPr>
      </w:pPr>
      <w:r w:rsidRPr="00231393">
        <w:rPr>
          <w:rStyle w:val="Puslapioinaosnuoroda"/>
          <w:rFonts w:ascii="Times New Roman" w:hAnsi="Times New Roman" w:cs="Times New Roman"/>
        </w:rPr>
        <w:footnoteRef/>
      </w:r>
      <w:r w:rsidRPr="00231393">
        <w:rPr>
          <w:rFonts w:ascii="Times New Roman" w:hAnsi="Times New Roman" w:cs="Times New Roman"/>
        </w:rPr>
        <w:t xml:space="preserve"> </w:t>
      </w:r>
      <w:r w:rsidRPr="00231393">
        <w:rPr>
          <w:rFonts w:ascii="Times New Roman" w:hAnsi="Times New Roman" w:cs="Times New Roman"/>
          <w:sz w:val="16"/>
          <w:szCs w:val="16"/>
        </w:rPr>
        <w:t xml:space="preserve">Nurodomas priemonės pavadinimas (ne daugiau </w:t>
      </w:r>
      <w:r>
        <w:rPr>
          <w:rFonts w:ascii="Times New Roman" w:hAnsi="Times New Roman" w:cs="Times New Roman"/>
          <w:sz w:val="16"/>
          <w:szCs w:val="16"/>
        </w:rPr>
        <w:t>kaip</w:t>
      </w:r>
      <w:r w:rsidRPr="00231393">
        <w:rPr>
          <w:rFonts w:ascii="Times New Roman" w:hAnsi="Times New Roman" w:cs="Times New Roman"/>
          <w:sz w:val="16"/>
          <w:szCs w:val="16"/>
        </w:rPr>
        <w:t xml:space="preserve"> 6 žodžiai)</w:t>
      </w:r>
      <w:r>
        <w:rPr>
          <w:rFonts w:ascii="Times New Roman" w:hAnsi="Times New Roman" w:cs="Times New Roman"/>
          <w:sz w:val="16"/>
          <w:szCs w:val="16"/>
        </w:rPr>
        <w:t>.</w:t>
      </w:r>
    </w:p>
  </w:footnote>
  <w:footnote w:id="3">
    <w:p w14:paraId="1143397E" w14:textId="77777777" w:rsidR="00620157" w:rsidRPr="00683D5E" w:rsidRDefault="00620157" w:rsidP="00664C1B">
      <w:pPr>
        <w:pStyle w:val="Puslapioinaostekstas"/>
        <w:rPr>
          <w:sz w:val="16"/>
          <w:szCs w:val="16"/>
        </w:rPr>
      </w:pPr>
      <w:r w:rsidRPr="00231393">
        <w:rPr>
          <w:rStyle w:val="Puslapioinaosnuoroda"/>
          <w:rFonts w:ascii="Times New Roman" w:hAnsi="Times New Roman" w:cs="Times New Roman"/>
        </w:rPr>
        <w:footnoteRef/>
      </w:r>
      <w:r w:rsidRPr="00231393">
        <w:rPr>
          <w:rFonts w:ascii="Times New Roman" w:hAnsi="Times New Roman" w:cs="Times New Roman"/>
        </w:rPr>
        <w:t xml:space="preserve"> </w:t>
      </w:r>
      <w:r w:rsidRPr="00231393">
        <w:rPr>
          <w:rFonts w:ascii="Times New Roman" w:hAnsi="Times New Roman" w:cs="Times New Roman"/>
          <w:sz w:val="16"/>
          <w:szCs w:val="16"/>
        </w:rPr>
        <w:t xml:space="preserve">Jei </w:t>
      </w:r>
      <w:r>
        <w:rPr>
          <w:rFonts w:ascii="Times New Roman" w:hAnsi="Times New Roman" w:cs="Times New Roman"/>
          <w:sz w:val="16"/>
          <w:szCs w:val="16"/>
        </w:rPr>
        <w:t>P</w:t>
      </w:r>
      <w:r w:rsidRPr="00231393">
        <w:rPr>
          <w:rFonts w:ascii="Times New Roman" w:hAnsi="Times New Roman" w:cs="Times New Roman"/>
          <w:sz w:val="16"/>
          <w:szCs w:val="16"/>
        </w:rPr>
        <w:t xml:space="preserve">rograma finansuojama iš ES ar kitų tarptautinių programų lėšų, nurodomi </w:t>
      </w:r>
      <w:r>
        <w:rPr>
          <w:rFonts w:ascii="Times New Roman" w:hAnsi="Times New Roman" w:cs="Times New Roman"/>
          <w:sz w:val="16"/>
          <w:szCs w:val="16"/>
        </w:rPr>
        <w:t>privalomi</w:t>
      </w:r>
      <w:r w:rsidRPr="00231393">
        <w:rPr>
          <w:rFonts w:ascii="Times New Roman" w:hAnsi="Times New Roman" w:cs="Times New Roman"/>
          <w:sz w:val="16"/>
          <w:szCs w:val="16"/>
        </w:rPr>
        <w:t xml:space="preserve"> program</w:t>
      </w:r>
      <w:r>
        <w:rPr>
          <w:rFonts w:ascii="Times New Roman" w:hAnsi="Times New Roman" w:cs="Times New Roman"/>
          <w:sz w:val="16"/>
          <w:szCs w:val="16"/>
        </w:rPr>
        <w:t>os</w:t>
      </w:r>
      <w:r w:rsidRPr="00231393">
        <w:rPr>
          <w:rFonts w:ascii="Times New Roman" w:hAnsi="Times New Roman" w:cs="Times New Roman"/>
          <w:sz w:val="16"/>
          <w:szCs w:val="16"/>
        </w:rPr>
        <w:t xml:space="preserve"> rezultato rodikliai.</w:t>
      </w:r>
    </w:p>
  </w:footnote>
  <w:footnote w:id="4">
    <w:p w14:paraId="5B014E72" w14:textId="77777777" w:rsidR="00620157" w:rsidRPr="003009A3" w:rsidRDefault="00620157" w:rsidP="00664C1B">
      <w:pPr>
        <w:pStyle w:val="Puslapioinaostekstas"/>
        <w:rPr>
          <w:rFonts w:ascii="Times New Roman" w:hAnsi="Times New Roman" w:cs="Times New Roman"/>
          <w:sz w:val="16"/>
          <w:szCs w:val="16"/>
        </w:rPr>
      </w:pPr>
      <w:r w:rsidRPr="003009A3">
        <w:rPr>
          <w:rStyle w:val="Puslapioinaosnuoroda"/>
        </w:rPr>
        <w:footnoteRef/>
      </w:r>
      <w:r w:rsidRPr="003009A3">
        <w:t xml:space="preserve"> </w:t>
      </w:r>
      <w:r w:rsidRPr="003009A3">
        <w:rPr>
          <w:rFonts w:ascii="Times New Roman" w:hAnsi="Times New Roman" w:cs="Times New Roman"/>
          <w:sz w:val="16"/>
          <w:szCs w:val="16"/>
        </w:rPr>
        <w:t xml:space="preserve">Pildoma, kai </w:t>
      </w:r>
      <w:r>
        <w:rPr>
          <w:rFonts w:ascii="Times New Roman" w:hAnsi="Times New Roman" w:cs="Times New Roman"/>
          <w:sz w:val="16"/>
          <w:szCs w:val="16"/>
        </w:rPr>
        <w:t>plėtros programos</w:t>
      </w:r>
      <w:r w:rsidRPr="003009A3">
        <w:rPr>
          <w:rFonts w:ascii="Times New Roman" w:hAnsi="Times New Roman" w:cs="Times New Roman"/>
          <w:sz w:val="16"/>
          <w:szCs w:val="16"/>
        </w:rPr>
        <w:t xml:space="preserve"> valdytojas problemų analizės metu yra nustatęs, kad problemai spręsti būtinas </w:t>
      </w:r>
      <w:r>
        <w:rPr>
          <w:rFonts w:ascii="Times New Roman" w:hAnsi="Times New Roman" w:cs="Times New Roman"/>
          <w:sz w:val="16"/>
          <w:szCs w:val="16"/>
        </w:rPr>
        <w:t xml:space="preserve">regionų plėtros tarybų ir (ar) </w:t>
      </w:r>
      <w:r w:rsidRPr="003009A3">
        <w:rPr>
          <w:rFonts w:ascii="Times New Roman" w:hAnsi="Times New Roman" w:cs="Times New Roman"/>
          <w:sz w:val="16"/>
          <w:szCs w:val="16"/>
        </w:rPr>
        <w:t xml:space="preserve">savivaldybių dalyvavimas ir </w:t>
      </w:r>
      <w:r>
        <w:rPr>
          <w:rFonts w:ascii="Times New Roman" w:hAnsi="Times New Roman" w:cs="Times New Roman"/>
          <w:sz w:val="16"/>
          <w:szCs w:val="16"/>
        </w:rPr>
        <w:t>plėtros programos</w:t>
      </w:r>
      <w:r w:rsidRPr="003009A3">
        <w:rPr>
          <w:rFonts w:ascii="Times New Roman" w:hAnsi="Times New Roman" w:cs="Times New Roman"/>
          <w:sz w:val="16"/>
          <w:szCs w:val="16"/>
        </w:rPr>
        <w:t xml:space="preserve"> valdytojas siūlo problemai spręsti reikalingas pažangos priemones nu</w:t>
      </w:r>
      <w:r>
        <w:rPr>
          <w:rFonts w:ascii="Times New Roman" w:hAnsi="Times New Roman" w:cs="Times New Roman"/>
          <w:sz w:val="16"/>
          <w:szCs w:val="16"/>
        </w:rPr>
        <w:t>ma</w:t>
      </w:r>
      <w:r w:rsidRPr="003009A3">
        <w:rPr>
          <w:rFonts w:ascii="Times New Roman" w:hAnsi="Times New Roman" w:cs="Times New Roman"/>
          <w:sz w:val="16"/>
          <w:szCs w:val="16"/>
        </w:rPr>
        <w:t xml:space="preserve">tyti </w:t>
      </w:r>
      <w:r>
        <w:rPr>
          <w:rFonts w:ascii="Times New Roman" w:hAnsi="Times New Roman" w:cs="Times New Roman"/>
          <w:sz w:val="16"/>
          <w:szCs w:val="16"/>
        </w:rPr>
        <w:t>regionų plėtros planuose</w:t>
      </w:r>
      <w:r w:rsidRPr="00F26FB0">
        <w:rPr>
          <w:rFonts w:ascii="Times New Roman" w:hAnsi="Times New Roman" w:cs="Times New Roman"/>
          <w:sz w:val="16"/>
          <w:szCs w:val="16"/>
        </w:rPr>
        <w:t xml:space="preserve"> (toliau –</w:t>
      </w:r>
      <w:r>
        <w:rPr>
          <w:rFonts w:ascii="Times New Roman" w:hAnsi="Times New Roman" w:cs="Times New Roman"/>
          <w:sz w:val="16"/>
          <w:szCs w:val="16"/>
        </w:rPr>
        <w:t xml:space="preserve"> </w:t>
      </w:r>
      <w:r w:rsidRPr="003009A3">
        <w:rPr>
          <w:rFonts w:ascii="Times New Roman" w:hAnsi="Times New Roman" w:cs="Times New Roman"/>
          <w:sz w:val="16"/>
          <w:szCs w:val="16"/>
        </w:rPr>
        <w:t>RPPl</w:t>
      </w:r>
      <w:r>
        <w:rPr>
          <w:rFonts w:ascii="Times New Roman" w:hAnsi="Times New Roman" w:cs="Times New Roman"/>
          <w:sz w:val="16"/>
          <w:szCs w:val="16"/>
        </w:rPr>
        <w:t>)</w:t>
      </w:r>
      <w:r w:rsidRPr="003009A3">
        <w:rPr>
          <w:rFonts w:ascii="Times New Roman" w:hAnsi="Times New Roman" w:cs="Times New Roman"/>
          <w:sz w:val="16"/>
          <w:szCs w:val="16"/>
        </w:rPr>
        <w:t>.</w:t>
      </w:r>
    </w:p>
  </w:footnote>
  <w:footnote w:id="5">
    <w:p w14:paraId="5C2B43AE" w14:textId="77777777" w:rsidR="00620157" w:rsidRPr="003009A3" w:rsidRDefault="00620157" w:rsidP="00664C1B">
      <w:pPr>
        <w:pStyle w:val="Puslapioinaostekstas"/>
        <w:rPr>
          <w:rFonts w:ascii="Times New Roman" w:hAnsi="Times New Roman" w:cs="Times New Roman"/>
          <w:sz w:val="16"/>
          <w:szCs w:val="16"/>
        </w:rPr>
      </w:pPr>
      <w:r w:rsidRPr="003009A3">
        <w:rPr>
          <w:rFonts w:ascii="Times New Roman" w:hAnsi="Times New Roman" w:cs="Times New Roman"/>
          <w:sz w:val="16"/>
          <w:szCs w:val="16"/>
        </w:rPr>
        <w:footnoteRef/>
      </w:r>
      <w:r w:rsidRPr="003009A3">
        <w:rPr>
          <w:rFonts w:ascii="Times New Roman" w:hAnsi="Times New Roman" w:cs="Times New Roman"/>
          <w:sz w:val="16"/>
          <w:szCs w:val="16"/>
        </w:rPr>
        <w:t xml:space="preserve"> Pildoma vadovaujantis Metodikos 9 priede nurodyta priemonių kodavimo tvarka.</w:t>
      </w:r>
    </w:p>
  </w:footnote>
  <w:footnote w:id="6">
    <w:p w14:paraId="02D04301" w14:textId="77777777" w:rsidR="00620157" w:rsidRPr="00CA30CB" w:rsidRDefault="00620157" w:rsidP="00664C1B">
      <w:pPr>
        <w:jc w:val="both"/>
        <w:rPr>
          <w:i/>
          <w:color w:val="808080" w:themeColor="background1" w:themeShade="80"/>
        </w:rPr>
      </w:pPr>
      <w:r w:rsidRPr="00CA30CB">
        <w:rPr>
          <w:rStyle w:val="Puslapioinaosnuoroda"/>
        </w:rPr>
        <w:footnoteRef/>
      </w:r>
      <w:r w:rsidRPr="00CA30CB">
        <w:t xml:space="preserve"> </w:t>
      </w:r>
      <w:r w:rsidRPr="00CA30CB">
        <w:rPr>
          <w:i/>
          <w:color w:val="808080" w:themeColor="background1" w:themeShade="80"/>
        </w:rPr>
        <w:t xml:space="preserve">Rengiama, </w:t>
      </w:r>
      <w:r w:rsidRPr="00CA30CB">
        <w:rPr>
          <w:i/>
          <w:color w:val="808080" w:themeColor="background1" w:themeShade="80"/>
          <w:szCs w:val="24"/>
        </w:rPr>
        <w:t>jeigu Vyriausybė arba jos įgaliota institucija yra išskyrusi tikslines teritorijas.</w:t>
      </w:r>
    </w:p>
    <w:p w14:paraId="0AA73A35" w14:textId="77777777" w:rsidR="00620157" w:rsidRDefault="00620157" w:rsidP="00664C1B">
      <w:pPr>
        <w:pStyle w:val="Puslapioinaostekstas"/>
      </w:pPr>
    </w:p>
  </w:footnote>
  <w:footnote w:id="7">
    <w:p w14:paraId="4C70C99D" w14:textId="77777777" w:rsidR="00620157" w:rsidRPr="003009A3" w:rsidRDefault="00620157" w:rsidP="00664C1B">
      <w:pPr>
        <w:pStyle w:val="Puslapioinaostekstas"/>
        <w:ind w:firstLine="567"/>
        <w:jc w:val="both"/>
        <w:rPr>
          <w:rFonts w:ascii="Times New Roman" w:hAnsi="Times New Roman" w:cs="Times New Roman"/>
        </w:rPr>
      </w:pPr>
      <w:r w:rsidRPr="003009A3">
        <w:rPr>
          <w:rFonts w:ascii="Times New Roman" w:hAnsi="Times New Roman" w:cs="Times New Roman"/>
          <w:sz w:val="18"/>
          <w:szCs w:val="18"/>
          <w:vertAlign w:val="superscript"/>
        </w:rPr>
        <w:footnoteRef/>
      </w:r>
      <w:r w:rsidRPr="003009A3">
        <w:rPr>
          <w:rFonts w:ascii="Times New Roman" w:hAnsi="Times New Roman" w:cs="Times New Roman"/>
          <w:sz w:val="18"/>
          <w:szCs w:val="18"/>
        </w:rPr>
        <w:t xml:space="preserve"> </w:t>
      </w:r>
      <w:r>
        <w:rPr>
          <w:rFonts w:ascii="Times New Roman" w:hAnsi="Times New Roman" w:cs="Times New Roman"/>
          <w:sz w:val="18"/>
          <w:szCs w:val="18"/>
        </w:rPr>
        <w:t xml:space="preserve">2 lentelės </w:t>
      </w:r>
      <w:r w:rsidRPr="003009A3">
        <w:rPr>
          <w:rFonts w:ascii="Times New Roman" w:hAnsi="Times New Roman" w:cs="Times New Roman"/>
          <w:sz w:val="18"/>
          <w:szCs w:val="18"/>
        </w:rPr>
        <w:t>1.1–1.4 papunkčiuose nurodomi finansavimo šaltiniai ir jų pavadinimai, atitinkantys galiojančią finansavimo šaltinių klasifikaciją, patvirtintą</w:t>
      </w:r>
      <w:r>
        <w:rPr>
          <w:rFonts w:ascii="Times New Roman" w:hAnsi="Times New Roman" w:cs="Times New Roman"/>
          <w:sz w:val="18"/>
          <w:szCs w:val="18"/>
        </w:rPr>
        <w:t xml:space="preserve"> Lietuvos Respublikos</w:t>
      </w:r>
      <w:r w:rsidRPr="003009A3">
        <w:rPr>
          <w:rFonts w:ascii="Times New Roman" w:hAnsi="Times New Roman" w:cs="Times New Roman"/>
          <w:sz w:val="18"/>
          <w:szCs w:val="18"/>
        </w:rPr>
        <w:t xml:space="preserve"> </w:t>
      </w:r>
      <w:r>
        <w:rPr>
          <w:rFonts w:ascii="Times New Roman" w:hAnsi="Times New Roman" w:cs="Times New Roman"/>
          <w:sz w:val="18"/>
          <w:szCs w:val="18"/>
        </w:rPr>
        <w:t>f</w:t>
      </w:r>
      <w:r w:rsidRPr="003009A3">
        <w:rPr>
          <w:rFonts w:ascii="Times New Roman" w:hAnsi="Times New Roman" w:cs="Times New Roman"/>
          <w:sz w:val="18"/>
          <w:szCs w:val="18"/>
        </w:rPr>
        <w:t>inansų ministro 2011 m. rugpjūčio 8 d. įsakymu Nr. 1K-265 „Dėl Asignavimų valdytojų programų, finansuojamų iš Lietuvos Respublikos valstybės biudžeto, finansavimo šaltinių klasifikacijos patvirtinimo“.</w:t>
      </w:r>
    </w:p>
  </w:footnote>
  <w:footnote w:id="8">
    <w:p w14:paraId="1DF36C03" w14:textId="77777777" w:rsidR="00620157" w:rsidRPr="00FA588F" w:rsidRDefault="00620157" w:rsidP="00664C1B">
      <w:pPr>
        <w:pStyle w:val="Puslapioinaostekstas"/>
        <w:jc w:val="both"/>
        <w:rPr>
          <w:rFonts w:ascii="Times New Roman" w:hAnsi="Times New Roman" w:cs="Times New Roman"/>
        </w:rPr>
      </w:pPr>
      <w:r w:rsidRPr="00FA588F">
        <w:rPr>
          <w:rStyle w:val="Puslapioinaosnuoroda"/>
          <w:rFonts w:ascii="Times New Roman" w:hAnsi="Times New Roman" w:cs="Times New Roman"/>
        </w:rPr>
        <w:footnoteRef/>
      </w:r>
      <w:r w:rsidRPr="00FA588F">
        <w:rPr>
          <w:rFonts w:ascii="Times New Roman" w:hAnsi="Times New Roman" w:cs="Times New Roman"/>
        </w:rPr>
        <w:t xml:space="preserve"> </w:t>
      </w:r>
      <w:r w:rsidRPr="00FA588F">
        <w:rPr>
          <w:rFonts w:ascii="Times New Roman" w:hAnsi="Times New Roman" w:cs="Times New Roman"/>
          <w:sz w:val="18"/>
          <w:szCs w:val="18"/>
        </w:rPr>
        <w:t>Tęstinės veiklos priemonė</w:t>
      </w:r>
      <w:r>
        <w:rPr>
          <w:rFonts w:ascii="Times New Roman" w:hAnsi="Times New Roman" w:cs="Times New Roman"/>
          <w:sz w:val="18"/>
          <w:szCs w:val="18"/>
        </w:rPr>
        <w:t>mis</w:t>
      </w:r>
      <w:r w:rsidRPr="00FA588F">
        <w:rPr>
          <w:rFonts w:ascii="Times New Roman" w:hAnsi="Times New Roman" w:cs="Times New Roman"/>
          <w:sz w:val="18"/>
          <w:szCs w:val="18"/>
        </w:rPr>
        <w:t xml:space="preserve"> gali</w:t>
      </w:r>
      <w:r>
        <w:rPr>
          <w:rFonts w:ascii="Times New Roman" w:hAnsi="Times New Roman" w:cs="Times New Roman"/>
          <w:sz w:val="18"/>
          <w:szCs w:val="18"/>
        </w:rPr>
        <w:t>ma</w:t>
      </w:r>
      <w:r w:rsidRPr="00FA588F">
        <w:rPr>
          <w:rFonts w:ascii="Times New Roman" w:hAnsi="Times New Roman" w:cs="Times New Roman"/>
          <w:sz w:val="18"/>
          <w:szCs w:val="18"/>
        </w:rPr>
        <w:t xml:space="preserve"> prisidėti prie </w:t>
      </w:r>
      <w:r>
        <w:rPr>
          <w:rFonts w:ascii="Times New Roman" w:hAnsi="Times New Roman" w:cs="Times New Roman"/>
          <w:sz w:val="18"/>
          <w:szCs w:val="18"/>
        </w:rPr>
        <w:t xml:space="preserve">NPP </w:t>
      </w:r>
      <w:r w:rsidRPr="00FA588F">
        <w:rPr>
          <w:rFonts w:ascii="Times New Roman" w:hAnsi="Times New Roman" w:cs="Times New Roman"/>
          <w:sz w:val="18"/>
          <w:szCs w:val="18"/>
        </w:rPr>
        <w:t>nu</w:t>
      </w:r>
      <w:r>
        <w:rPr>
          <w:rFonts w:ascii="Times New Roman" w:hAnsi="Times New Roman" w:cs="Times New Roman"/>
          <w:sz w:val="18"/>
          <w:szCs w:val="18"/>
        </w:rPr>
        <w:t>st</w:t>
      </w:r>
      <w:r w:rsidRPr="00FA588F">
        <w:rPr>
          <w:rFonts w:ascii="Times New Roman" w:hAnsi="Times New Roman" w:cs="Times New Roman"/>
          <w:sz w:val="18"/>
          <w:szCs w:val="18"/>
        </w:rPr>
        <w:t xml:space="preserve">atytų strateginių tikslų įgyvendinimo, pavyzdžiui, užtikrinant esamos situacijos palaikymą, tačiau </w:t>
      </w:r>
      <w:r>
        <w:rPr>
          <w:rFonts w:ascii="Times New Roman" w:hAnsi="Times New Roman" w:cs="Times New Roman"/>
          <w:sz w:val="18"/>
          <w:szCs w:val="18"/>
        </w:rPr>
        <w:t xml:space="preserve">įgyvendinant </w:t>
      </w:r>
      <w:r w:rsidRPr="00FA588F">
        <w:rPr>
          <w:rFonts w:ascii="Times New Roman" w:hAnsi="Times New Roman" w:cs="Times New Roman"/>
          <w:sz w:val="18"/>
          <w:szCs w:val="18"/>
        </w:rPr>
        <w:t>tęstinės veiklos priemon</w:t>
      </w:r>
      <w:r>
        <w:rPr>
          <w:rFonts w:ascii="Times New Roman" w:hAnsi="Times New Roman" w:cs="Times New Roman"/>
          <w:sz w:val="18"/>
          <w:szCs w:val="18"/>
        </w:rPr>
        <w:t>e</w:t>
      </w:r>
      <w:r w:rsidRPr="00FA588F">
        <w:rPr>
          <w:rFonts w:ascii="Times New Roman" w:hAnsi="Times New Roman" w:cs="Times New Roman"/>
          <w:sz w:val="18"/>
          <w:szCs w:val="18"/>
        </w:rPr>
        <w:t>s negali</w:t>
      </w:r>
      <w:r>
        <w:rPr>
          <w:rFonts w:ascii="Times New Roman" w:hAnsi="Times New Roman" w:cs="Times New Roman"/>
          <w:sz w:val="18"/>
          <w:szCs w:val="18"/>
        </w:rPr>
        <w:t>ma</w:t>
      </w:r>
      <w:r w:rsidRPr="00FA588F">
        <w:rPr>
          <w:rFonts w:ascii="Times New Roman" w:hAnsi="Times New Roman" w:cs="Times New Roman"/>
          <w:sz w:val="18"/>
          <w:szCs w:val="18"/>
        </w:rPr>
        <w:t xml:space="preserve"> užtikrinti numatytų tikslų pasiekimo, t. y. strateginio lygmens dokumente apibrėžtos esamos situacijos gerėjimo tuo mastu, kuriuo ją pagerinti siekiama konkrečiame strateginio lygmens dokumente.</w:t>
      </w:r>
    </w:p>
  </w:footnote>
  <w:footnote w:id="9">
    <w:p w14:paraId="1E836D6F" w14:textId="77777777" w:rsidR="00620157" w:rsidRPr="00AD57B7" w:rsidRDefault="00620157" w:rsidP="00664C1B">
      <w:pPr>
        <w:pStyle w:val="Puslapioinaostekstas"/>
        <w:rPr>
          <w:rFonts w:ascii="Times New Roman" w:hAnsi="Times New Roman" w:cs="Times New Roman"/>
          <w:sz w:val="16"/>
          <w:szCs w:val="16"/>
        </w:rPr>
      </w:pPr>
      <w:r w:rsidRPr="00AB72BE">
        <w:rPr>
          <w:rStyle w:val="Puslapioinaosnuoroda"/>
          <w:sz w:val="16"/>
          <w:szCs w:val="16"/>
        </w:rPr>
        <w:footnoteRef/>
      </w:r>
      <w:r w:rsidRPr="00AB72BE">
        <w:rPr>
          <w:sz w:val="16"/>
          <w:szCs w:val="16"/>
        </w:rPr>
        <w:t xml:space="preserve"> </w:t>
      </w:r>
      <w:r w:rsidRPr="00AD57B7">
        <w:rPr>
          <w:rFonts w:ascii="Times New Roman" w:hAnsi="Times New Roman" w:cs="Times New Roman"/>
          <w:sz w:val="16"/>
          <w:szCs w:val="16"/>
        </w:rPr>
        <w:t xml:space="preserve">Čia ir toliau „efektyvesnis viešosios paslaugos teikimas“ suprantamas kaip: 1) esamos kokybės paslaugos teikimas didesnei tikslinei grupei </w:t>
      </w:r>
      <w:r>
        <w:rPr>
          <w:rFonts w:ascii="Times New Roman" w:hAnsi="Times New Roman" w:cs="Times New Roman"/>
          <w:sz w:val="16"/>
          <w:szCs w:val="16"/>
        </w:rPr>
        <w:t>patiriant tokio pat</w:t>
      </w:r>
      <w:r w:rsidRPr="00AD57B7">
        <w:rPr>
          <w:rFonts w:ascii="Times New Roman" w:hAnsi="Times New Roman" w:cs="Times New Roman"/>
          <w:sz w:val="16"/>
          <w:szCs w:val="16"/>
        </w:rPr>
        <w:t xml:space="preserve"> </w:t>
      </w:r>
      <w:r>
        <w:rPr>
          <w:rFonts w:ascii="Times New Roman" w:hAnsi="Times New Roman" w:cs="Times New Roman"/>
          <w:sz w:val="16"/>
          <w:szCs w:val="16"/>
        </w:rPr>
        <w:t>dydžio išlaidų</w:t>
      </w:r>
      <w:r w:rsidRPr="00AD57B7">
        <w:rPr>
          <w:rFonts w:ascii="Times New Roman" w:hAnsi="Times New Roman" w:cs="Times New Roman"/>
          <w:sz w:val="16"/>
          <w:szCs w:val="16"/>
        </w:rPr>
        <w:t xml:space="preserve">; 2) aukštesnės kokybės paslaugos teikimas esamo dydžio tikslinei grupei </w:t>
      </w:r>
      <w:r>
        <w:rPr>
          <w:rFonts w:ascii="Times New Roman" w:hAnsi="Times New Roman" w:cs="Times New Roman"/>
          <w:sz w:val="16"/>
          <w:szCs w:val="16"/>
        </w:rPr>
        <w:t>patiriant tokio pat dydžio</w:t>
      </w:r>
      <w:r w:rsidRPr="00AD57B7">
        <w:rPr>
          <w:rFonts w:ascii="Times New Roman" w:hAnsi="Times New Roman" w:cs="Times New Roman"/>
          <w:sz w:val="16"/>
          <w:szCs w:val="16"/>
        </w:rPr>
        <w:t xml:space="preserve"> </w:t>
      </w:r>
      <w:r>
        <w:rPr>
          <w:rFonts w:ascii="Times New Roman" w:hAnsi="Times New Roman" w:cs="Times New Roman"/>
          <w:sz w:val="16"/>
          <w:szCs w:val="16"/>
        </w:rPr>
        <w:t>išlaidų</w:t>
      </w:r>
      <w:r w:rsidRPr="00AD57B7">
        <w:rPr>
          <w:rFonts w:ascii="Times New Roman" w:hAnsi="Times New Roman" w:cs="Times New Roman"/>
          <w:sz w:val="16"/>
          <w:szCs w:val="16"/>
        </w:rPr>
        <w:t xml:space="preserve">; 3) aukštesnės kokybės paslaugos teikimas didesnei tikslinei grupei </w:t>
      </w:r>
      <w:r>
        <w:rPr>
          <w:rFonts w:ascii="Times New Roman" w:hAnsi="Times New Roman" w:cs="Times New Roman"/>
          <w:sz w:val="16"/>
          <w:szCs w:val="16"/>
        </w:rPr>
        <w:t>patiriant tokio pat dydžio išlaidų</w:t>
      </w:r>
      <w:r w:rsidRPr="00AD57B7">
        <w:rPr>
          <w:rFonts w:ascii="Times New Roman" w:hAnsi="Times New Roman" w:cs="Times New Roman"/>
          <w:sz w:val="16"/>
          <w:szCs w:val="16"/>
        </w:rPr>
        <w:t xml:space="preserve">; 4) esamos kokybės paslaugos teikimas esamo dydžio tikslinei grupei </w:t>
      </w:r>
      <w:r>
        <w:rPr>
          <w:rFonts w:ascii="Times New Roman" w:hAnsi="Times New Roman" w:cs="Times New Roman"/>
          <w:sz w:val="16"/>
          <w:szCs w:val="16"/>
        </w:rPr>
        <w:t>patiriant mažiau išlaidų</w:t>
      </w:r>
      <w:r w:rsidRPr="00AD57B7">
        <w:rPr>
          <w:rFonts w:ascii="Times New Roman" w:hAnsi="Times New Roman" w:cs="Times New Roman"/>
          <w:sz w:val="16"/>
          <w:szCs w:val="16"/>
        </w:rPr>
        <w:t>; 5) esamos kokybės paslaugos teikimas didesnei tikslinei grupei</w:t>
      </w:r>
      <w:r>
        <w:rPr>
          <w:rFonts w:ascii="Times New Roman" w:hAnsi="Times New Roman" w:cs="Times New Roman"/>
          <w:sz w:val="16"/>
          <w:szCs w:val="16"/>
        </w:rPr>
        <w:t xml:space="preserve"> patiriant</w:t>
      </w:r>
      <w:r w:rsidRPr="00AD57B7">
        <w:rPr>
          <w:rFonts w:ascii="Times New Roman" w:hAnsi="Times New Roman" w:cs="Times New Roman"/>
          <w:sz w:val="16"/>
          <w:szCs w:val="16"/>
        </w:rPr>
        <w:t xml:space="preserve"> </w:t>
      </w:r>
      <w:r>
        <w:rPr>
          <w:rFonts w:ascii="Times New Roman" w:hAnsi="Times New Roman" w:cs="Times New Roman"/>
          <w:sz w:val="16"/>
          <w:szCs w:val="16"/>
        </w:rPr>
        <w:t>mažiau išlaidų</w:t>
      </w:r>
      <w:r w:rsidRPr="00AD57B7">
        <w:rPr>
          <w:rFonts w:ascii="Times New Roman" w:hAnsi="Times New Roman" w:cs="Times New Roman"/>
          <w:sz w:val="16"/>
          <w:szCs w:val="16"/>
        </w:rPr>
        <w:t xml:space="preserve">; 6) aukštesnės kokybės paslaugos teikimas esamo dydžio tikslinei grupei </w:t>
      </w:r>
      <w:r>
        <w:rPr>
          <w:rFonts w:ascii="Times New Roman" w:hAnsi="Times New Roman" w:cs="Times New Roman"/>
          <w:sz w:val="16"/>
          <w:szCs w:val="16"/>
        </w:rPr>
        <w:t>patiriant mažiau išlaidų</w:t>
      </w:r>
      <w:r w:rsidRPr="00AD57B7">
        <w:rPr>
          <w:rFonts w:ascii="Times New Roman" w:hAnsi="Times New Roman" w:cs="Times New Roman"/>
          <w:sz w:val="16"/>
          <w:szCs w:val="16"/>
        </w:rPr>
        <w:t xml:space="preserve">; 7) aukštesnės kokybės paslaugos teikimas didesnei tikslinei grupei </w:t>
      </w:r>
      <w:r>
        <w:rPr>
          <w:rFonts w:ascii="Times New Roman" w:hAnsi="Times New Roman" w:cs="Times New Roman"/>
          <w:sz w:val="16"/>
          <w:szCs w:val="16"/>
        </w:rPr>
        <w:t>patiriant mažiau išlaidų</w:t>
      </w:r>
      <w:r w:rsidRPr="00AD57B7">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0035B"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6FDACDA" w14:textId="77777777" w:rsidR="00620157" w:rsidRDefault="00620157">
    <w:pPr>
      <w:tabs>
        <w:tab w:val="center" w:pos="4153"/>
        <w:tab w:val="right" w:pos="8306"/>
      </w:tabs>
      <w:rPr>
        <w:lang w:eastAsia="lt-LT"/>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E817D" w14:textId="77777777" w:rsidR="00620157" w:rsidRDefault="0062015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AB4E" w14:textId="77777777" w:rsidR="00620157" w:rsidRDefault="0062015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BF0D"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4B12BBD" w14:textId="77777777" w:rsidR="00620157" w:rsidRDefault="00620157">
    <w:pPr>
      <w:tabs>
        <w:tab w:val="center" w:pos="4153"/>
        <w:tab w:val="right" w:pos="8306"/>
      </w:tabs>
      <w:rPr>
        <w:lang w:eastAsia="lt-LT"/>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1C82" w14:textId="77777777" w:rsidR="00620157" w:rsidRDefault="00620157" w:rsidP="006D2F8F">
    <w:pPr>
      <w:tabs>
        <w:tab w:val="center" w:pos="4153"/>
        <w:tab w:val="right" w:pos="8306"/>
      </w:tabs>
      <w:rPr>
        <w:lang w:eastAsia="lt-LT"/>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3DAA" w14:textId="77777777" w:rsidR="00620157" w:rsidRDefault="00620157">
    <w:pPr>
      <w:tabs>
        <w:tab w:val="center" w:pos="4153"/>
        <w:tab w:val="right" w:pos="8306"/>
      </w:tabs>
      <w:rPr>
        <w:lang w:eastAsia="lt-LT"/>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CE4A2"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982D6A3" w14:textId="77777777" w:rsidR="00620157" w:rsidRDefault="00620157">
    <w:pPr>
      <w:tabs>
        <w:tab w:val="center" w:pos="4153"/>
        <w:tab w:val="right" w:pos="8306"/>
      </w:tabs>
      <w:rPr>
        <w:lang w:eastAsia="lt-LT"/>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469E"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721CBE">
      <w:rPr>
        <w:noProof/>
        <w:lang w:eastAsia="lt-LT"/>
      </w:rPr>
      <w:t>5</w:t>
    </w:r>
    <w:r>
      <w:rPr>
        <w:lang w:eastAsia="lt-LT"/>
      </w:rPr>
      <w:fldChar w:fldCharType="end"/>
    </w:r>
  </w:p>
  <w:p w14:paraId="4EA41C0D" w14:textId="77777777" w:rsidR="00620157" w:rsidRDefault="00620157">
    <w:pPr>
      <w:tabs>
        <w:tab w:val="center" w:pos="4153"/>
        <w:tab w:val="right" w:pos="8306"/>
      </w:tabs>
      <w:rPr>
        <w:lang w:eastAsia="lt-LT"/>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D6D5B" w14:textId="6B3BE913" w:rsidR="00620157" w:rsidRDefault="00620157">
    <w:pPr>
      <w:tabs>
        <w:tab w:val="center" w:pos="4986"/>
        <w:tab w:val="right" w:pos="9972"/>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4237" w14:textId="77777777" w:rsidR="00620157" w:rsidRPr="00675093" w:rsidRDefault="00620157" w:rsidP="006D6E16">
    <w:pPr>
      <w:pStyle w:val="Antrats"/>
      <w:tabs>
        <w:tab w:val="left" w:pos="1335"/>
      </w:tabs>
      <w:jc w:val="right"/>
      <w:rPr>
        <w:color w:val="8064A2" w:themeColor="accent4"/>
        <w:sz w:val="20"/>
      </w:rPr>
    </w:pPr>
    <w:r>
      <w:tab/>
    </w:r>
  </w:p>
  <w:p w14:paraId="78B30C1F" w14:textId="77777777" w:rsidR="00620157" w:rsidRDefault="00620157" w:rsidP="006D6E16">
    <w:pPr>
      <w:pStyle w:val="Antrats"/>
      <w:tabs>
        <w:tab w:val="left" w:pos="7799"/>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CF88" w14:textId="77777777" w:rsidR="00620157" w:rsidRDefault="00620157" w:rsidP="006D6E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0380D" w14:textId="77777777" w:rsidR="00620157" w:rsidRPr="0063182A" w:rsidRDefault="00620157">
    <w:pPr>
      <w:framePr w:wrap="auto" w:vAnchor="text" w:hAnchor="margin" w:xAlign="center" w:y="1"/>
      <w:tabs>
        <w:tab w:val="center" w:pos="4153"/>
        <w:tab w:val="right" w:pos="8306"/>
      </w:tabs>
      <w:rPr>
        <w:szCs w:val="24"/>
        <w:lang w:eastAsia="lt-LT"/>
      </w:rPr>
    </w:pPr>
    <w:r w:rsidRPr="0063182A">
      <w:rPr>
        <w:szCs w:val="24"/>
        <w:lang w:eastAsia="lt-LT"/>
      </w:rPr>
      <w:fldChar w:fldCharType="begin"/>
    </w:r>
    <w:r w:rsidRPr="0063182A">
      <w:rPr>
        <w:szCs w:val="24"/>
        <w:lang w:eastAsia="lt-LT"/>
      </w:rPr>
      <w:instrText xml:space="preserve">PAGE  </w:instrText>
    </w:r>
    <w:r w:rsidRPr="0063182A">
      <w:rPr>
        <w:szCs w:val="24"/>
        <w:lang w:eastAsia="lt-LT"/>
      </w:rPr>
      <w:fldChar w:fldCharType="separate"/>
    </w:r>
    <w:r w:rsidR="00F76AD2">
      <w:rPr>
        <w:noProof/>
        <w:szCs w:val="24"/>
        <w:lang w:eastAsia="lt-LT"/>
      </w:rPr>
      <w:t>4</w:t>
    </w:r>
    <w:r w:rsidRPr="0063182A">
      <w:rPr>
        <w:szCs w:val="24"/>
        <w:lang w:eastAsia="lt-LT"/>
      </w:rPr>
      <w:fldChar w:fldCharType="end"/>
    </w:r>
  </w:p>
  <w:p w14:paraId="5D83229D" w14:textId="77777777" w:rsidR="00620157" w:rsidRDefault="00620157">
    <w:pPr>
      <w:tabs>
        <w:tab w:val="center" w:pos="4153"/>
        <w:tab w:val="right" w:pos="8306"/>
      </w:tabs>
      <w:rPr>
        <w:lang w:eastAsia="lt-LT"/>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7651"/>
      <w:docPartObj>
        <w:docPartGallery w:val="Page Numbers (Top of Page)"/>
        <w:docPartUnique/>
      </w:docPartObj>
    </w:sdtPr>
    <w:sdtEndPr>
      <w:rPr>
        <w:rFonts w:ascii="Times New Roman" w:hAnsi="Times New Roman" w:cs="Times New Roman"/>
        <w:sz w:val="24"/>
      </w:rPr>
    </w:sdtEndPr>
    <w:sdtContent>
      <w:p w14:paraId="0BA0B154" w14:textId="77777777" w:rsidR="00620157" w:rsidRPr="00400885" w:rsidRDefault="00620157">
        <w:pPr>
          <w:pStyle w:val="Antrats"/>
          <w:jc w:val="center"/>
          <w:rPr>
            <w:rFonts w:ascii="Times New Roman" w:hAnsi="Times New Roman" w:cs="Times New Roman"/>
            <w:sz w:val="24"/>
          </w:rPr>
        </w:pPr>
        <w:r w:rsidRPr="00400885">
          <w:rPr>
            <w:rFonts w:ascii="Times New Roman" w:hAnsi="Times New Roman" w:cs="Times New Roman"/>
            <w:sz w:val="24"/>
          </w:rPr>
          <w:fldChar w:fldCharType="begin"/>
        </w:r>
        <w:r w:rsidRPr="00400885">
          <w:rPr>
            <w:rFonts w:ascii="Times New Roman" w:hAnsi="Times New Roman" w:cs="Times New Roman"/>
            <w:sz w:val="24"/>
          </w:rPr>
          <w:instrText>PAGE   \* MERGEFORMAT</w:instrText>
        </w:r>
        <w:r w:rsidRPr="00400885">
          <w:rPr>
            <w:rFonts w:ascii="Times New Roman" w:hAnsi="Times New Roman" w:cs="Times New Roman"/>
            <w:sz w:val="24"/>
          </w:rPr>
          <w:fldChar w:fldCharType="separate"/>
        </w:r>
        <w:r w:rsidR="00721CBE">
          <w:rPr>
            <w:rFonts w:ascii="Times New Roman" w:hAnsi="Times New Roman" w:cs="Times New Roman"/>
            <w:noProof/>
            <w:sz w:val="24"/>
          </w:rPr>
          <w:t>10</w:t>
        </w:r>
        <w:r w:rsidRPr="00400885">
          <w:rPr>
            <w:rFonts w:ascii="Times New Roman" w:hAnsi="Times New Roman" w:cs="Times New Roman"/>
            <w:sz w:val="24"/>
          </w:rPr>
          <w:fldChar w:fldCharType="end"/>
        </w:r>
      </w:p>
    </w:sdtContent>
  </w:sdt>
  <w:p w14:paraId="2EBF88E8" w14:textId="77777777" w:rsidR="00620157" w:rsidRDefault="00620157">
    <w:pPr>
      <w:pStyle w:val="Antrat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425D9" w14:textId="77777777" w:rsidR="00620157" w:rsidRPr="009824F0" w:rsidRDefault="00620157" w:rsidP="006D6E16">
    <w:pPr>
      <w:pStyle w:val="Antrats"/>
      <w:tabs>
        <w:tab w:val="left" w:pos="1335"/>
      </w:tabs>
      <w:jc w:val="right"/>
      <w:rPr>
        <w:rFonts w:ascii="Calibri" w:hAnsi="Calibri"/>
        <w:sz w:val="20"/>
      </w:rPr>
    </w:pPr>
    <w:r w:rsidRPr="009824F0">
      <w:rPr>
        <w:color w:val="A6A6A6"/>
        <w:sz w:val="20"/>
      </w:rPr>
      <w:tab/>
    </w:r>
    <w:r w:rsidRPr="009824F0">
      <w:rPr>
        <w:color w:val="A6A6A6"/>
        <w:sz w:val="20"/>
      </w:rPr>
      <w:tab/>
    </w:r>
    <w:r w:rsidRPr="009824F0">
      <w:rPr>
        <w:color w:val="A6A6A6"/>
        <w:sz w:val="20"/>
      </w:rPr>
      <w:tab/>
    </w:r>
  </w:p>
  <w:p w14:paraId="390CE207" w14:textId="77777777" w:rsidR="00620157" w:rsidRDefault="00620157"/>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F044" w14:textId="77777777" w:rsidR="00620157" w:rsidRDefault="00620157" w:rsidP="006D6E16">
    <w:pPr>
      <w:pStyle w:val="Antrats"/>
      <w:tabs>
        <w:tab w:val="left" w:pos="1335"/>
      </w:tabs>
      <w:jc w:val="right"/>
      <w:rPr>
        <w:color w:val="8064A2" w:themeColor="accent4"/>
        <w:sz w:val="20"/>
      </w:rPr>
    </w:pPr>
    <w:r w:rsidRPr="00130CE6">
      <w:rPr>
        <w:noProof/>
        <w:color w:val="8064A2" w:themeColor="accent4"/>
      </w:rPr>
      <w:drawing>
        <wp:anchor distT="0" distB="0" distL="114300" distR="114300" simplePos="0" relativeHeight="251659264" behindDoc="0" locked="0" layoutInCell="1" allowOverlap="1" wp14:anchorId="256E921C" wp14:editId="1DE81018">
          <wp:simplePos x="0" y="0"/>
          <wp:positionH relativeFrom="margin">
            <wp:posOffset>0</wp:posOffset>
          </wp:positionH>
          <wp:positionV relativeFrom="paragraph">
            <wp:posOffset>23283</wp:posOffset>
          </wp:positionV>
          <wp:extent cx="1152525" cy="432435"/>
          <wp:effectExtent l="0" t="0" r="9525" b="5715"/>
          <wp:wrapNone/>
          <wp:docPr id="20"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432435"/>
                  </a:xfrm>
                  <a:prstGeom prst="rect">
                    <a:avLst/>
                  </a:prstGeom>
                </pic:spPr>
              </pic:pic>
            </a:graphicData>
          </a:graphic>
          <wp14:sizeRelH relativeFrom="page">
            <wp14:pctWidth>0</wp14:pctWidth>
          </wp14:sizeRelH>
          <wp14:sizeRelV relativeFrom="page">
            <wp14:pctHeight>0</wp14:pctHeight>
          </wp14:sizeRelV>
        </wp:anchor>
      </w:drawing>
    </w:r>
    <w:r w:rsidRPr="04EBA8A4">
      <w:rPr>
        <w:color w:val="8064A2" w:themeColor="accent4"/>
        <w:sz w:val="20"/>
        <w:szCs w:val="20"/>
      </w:rPr>
      <w:t>&lt;Projekto pavadinimas</w:t>
    </w:r>
  </w:p>
  <w:p w14:paraId="041A54C5" w14:textId="77777777" w:rsidR="00620157" w:rsidRPr="00130CE6" w:rsidRDefault="00620157" w:rsidP="006D6E16">
    <w:pPr>
      <w:pStyle w:val="Antrats"/>
      <w:jc w:val="right"/>
      <w:rPr>
        <w:color w:val="8064A2" w:themeColor="accent4"/>
        <w:sz w:val="20"/>
      </w:rPr>
    </w:pPr>
    <w:r w:rsidRPr="00130CE6">
      <w:rPr>
        <w:color w:val="8064A2" w:themeColor="accent4"/>
        <w:sz w:val="20"/>
      </w:rPr>
      <w:t>Projekto planas</w:t>
    </w:r>
    <w:r w:rsidRPr="00130CE6">
      <w:rPr>
        <w:noProof/>
        <w:color w:val="8064A2" w:themeColor="accent4"/>
      </w:rPr>
      <w:t xml:space="preserve"> </w:t>
    </w:r>
  </w:p>
  <w:p w14:paraId="0132CAFC" w14:textId="77777777" w:rsidR="00620157" w:rsidRPr="00130CE6" w:rsidRDefault="00620157" w:rsidP="006D6E16">
    <w:pPr>
      <w:pStyle w:val="Antrats"/>
      <w:rPr>
        <w:color w:val="8064A2" w:themeColor="accent4"/>
      </w:rPr>
    </w:pPr>
  </w:p>
  <w:p w14:paraId="14A1C89E" w14:textId="77777777" w:rsidR="00620157" w:rsidRDefault="00620157">
    <w:pPr>
      <w:pStyle w:val="Antrat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E2CFA" w14:textId="77777777" w:rsidR="00620157" w:rsidRPr="00675093" w:rsidRDefault="00620157" w:rsidP="006D6E16">
    <w:pPr>
      <w:pStyle w:val="Antrats"/>
      <w:tabs>
        <w:tab w:val="left" w:pos="1335"/>
      </w:tabs>
      <w:jc w:val="right"/>
      <w:rPr>
        <w:color w:val="8064A2" w:themeColor="accent4"/>
        <w:sz w:val="20"/>
      </w:rPr>
    </w:pPr>
    <w:r>
      <w:tab/>
    </w:r>
  </w:p>
  <w:p w14:paraId="1CD05EDF" w14:textId="77777777" w:rsidR="00620157" w:rsidRDefault="00620157" w:rsidP="006D6E16">
    <w:pPr>
      <w:pStyle w:val="Antrats"/>
      <w:tabs>
        <w:tab w:val="left" w:pos="7799"/>
      </w:tabs>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657F1" w14:textId="77777777" w:rsidR="00620157" w:rsidRDefault="00620157" w:rsidP="006D6E1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9AFC"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2F867071" w14:textId="77777777" w:rsidR="00620157" w:rsidRDefault="00620157">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63C4" w14:textId="77777777" w:rsidR="00620157" w:rsidRDefault="0062015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B5B9F">
      <w:rPr>
        <w:noProof/>
        <w:lang w:eastAsia="lt-LT"/>
      </w:rPr>
      <w:t>46</w:t>
    </w:r>
    <w:r>
      <w:rPr>
        <w:lang w:eastAsia="lt-LT"/>
      </w:rPr>
      <w:fldChar w:fldCharType="end"/>
    </w:r>
  </w:p>
  <w:p w14:paraId="644EFCCA" w14:textId="77777777" w:rsidR="00620157" w:rsidRDefault="00620157">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40E4" w14:textId="77777777" w:rsidR="00620157" w:rsidRDefault="00620157">
    <w:pPr>
      <w:tabs>
        <w:tab w:val="center" w:pos="4153"/>
        <w:tab w:val="right" w:pos="8306"/>
      </w:tabs>
      <w:rPr>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F399" w14:textId="77777777" w:rsidR="00620157" w:rsidRDefault="00620157">
    <w:pPr>
      <w:tabs>
        <w:tab w:val="center" w:pos="4819"/>
        <w:tab w:val="right" w:pos="9638"/>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DDD4" w14:textId="77777777" w:rsidR="00620157" w:rsidRDefault="00620157">
    <w:pPr>
      <w:tabs>
        <w:tab w:val="center" w:pos="4819"/>
        <w:tab w:val="right" w:pos="9638"/>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55E69" w14:textId="77777777" w:rsidR="00620157" w:rsidRDefault="00620157">
    <w:pPr>
      <w:tabs>
        <w:tab w:val="center" w:pos="4819"/>
        <w:tab w:val="right" w:pos="9638"/>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3055" w14:textId="77777777" w:rsidR="00620157" w:rsidRDefault="00620157">
    <w:pPr>
      <w:framePr w:wrap="auto" w:vAnchor="text" w:hAnchor="margin" w:xAlign="center" w:y="1"/>
      <w:tabs>
        <w:tab w:val="center" w:pos="4153"/>
        <w:tab w:val="right" w:pos="8306"/>
      </w:tabs>
    </w:pPr>
    <w:r>
      <w:fldChar w:fldCharType="begin"/>
    </w:r>
    <w:r>
      <w:instrText xml:space="preserve">PAGE  </w:instrText>
    </w:r>
    <w:r>
      <w:fldChar w:fldCharType="end"/>
    </w:r>
  </w:p>
  <w:p w14:paraId="4B510FB5" w14:textId="77777777" w:rsidR="00620157" w:rsidRDefault="00620157">
    <w:pPr>
      <w:tabs>
        <w:tab w:val="center" w:pos="4153"/>
        <w:tab w:val="right" w:pos="8306"/>
      </w:tabs>
    </w:pPr>
  </w:p>
  <w:p w14:paraId="7FD48311" w14:textId="77777777" w:rsidR="00620157" w:rsidRDefault="00620157"/>
  <w:p w14:paraId="16B52E18" w14:textId="77777777" w:rsidR="00620157" w:rsidRDefault="00620157"/>
  <w:p w14:paraId="3FB61F6B" w14:textId="77777777" w:rsidR="00620157" w:rsidRDefault="006201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941"/>
    <w:multiLevelType w:val="multilevel"/>
    <w:tmpl w:val="5A7A5276"/>
    <w:lvl w:ilvl="0">
      <w:start w:val="49"/>
      <w:numFmt w:val="decimal"/>
      <w:lvlText w:val="%1."/>
      <w:lvlJc w:val="left"/>
      <w:pPr>
        <w:ind w:left="435" w:hanging="435"/>
      </w:pPr>
    </w:lvl>
    <w:lvl w:ilvl="1">
      <w:start w:val="7"/>
      <w:numFmt w:val="decimal"/>
      <w:lvlText w:val="%1.%2."/>
      <w:lvlJc w:val="left"/>
      <w:pPr>
        <w:ind w:left="1860" w:hanging="435"/>
      </w:p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1">
    <w:nsid w:val="05931188"/>
    <w:multiLevelType w:val="multilevel"/>
    <w:tmpl w:val="69869B2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5387B"/>
    <w:multiLevelType w:val="hybridMultilevel"/>
    <w:tmpl w:val="AAA61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B042D3"/>
    <w:multiLevelType w:val="hybridMultilevel"/>
    <w:tmpl w:val="AAA61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0602F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6FD6657"/>
    <w:multiLevelType w:val="hybridMultilevel"/>
    <w:tmpl w:val="8B12BBDE"/>
    <w:lvl w:ilvl="0" w:tplc="C0B4387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F32C63"/>
    <w:multiLevelType w:val="multilevel"/>
    <w:tmpl w:val="2D76765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14">
    <w:nsid w:val="42F337D8"/>
    <w:multiLevelType w:val="multilevel"/>
    <w:tmpl w:val="95D20CEC"/>
    <w:lvl w:ilvl="0">
      <w:start w:val="1"/>
      <w:numFmt w:val="decimal"/>
      <w:lvlText w:val="%1."/>
      <w:lvlJc w:val="left"/>
      <w:pPr>
        <w:ind w:left="786"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6">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7F32B90"/>
    <w:multiLevelType w:val="multilevel"/>
    <w:tmpl w:val="BB0EAC7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7"/>
  </w:num>
  <w:num w:numId="3">
    <w:abstractNumId w:val="12"/>
  </w:num>
  <w:num w:numId="4">
    <w:abstractNumId w:val="14"/>
  </w:num>
  <w:num w:numId="5">
    <w:abstractNumId w:val="16"/>
  </w:num>
  <w:num w:numId="6">
    <w:abstractNumId w:val="5"/>
  </w:num>
  <w:num w:numId="7">
    <w:abstractNumId w:val="9"/>
  </w:num>
  <w:num w:numId="8">
    <w:abstractNumId w:val="10"/>
  </w:num>
  <w:num w:numId="9">
    <w:abstractNumId w:val="3"/>
  </w:num>
  <w:num w:numId="10">
    <w:abstractNumId w:val="13"/>
  </w:num>
  <w:num w:numId="11">
    <w:abstractNumId w:val="8"/>
  </w:num>
  <w:num w:numId="12">
    <w:abstractNumId w:val="15"/>
  </w:num>
  <w:num w:numId="13">
    <w:abstractNumId w:val="1"/>
  </w:num>
  <w:num w:numId="14">
    <w:abstractNumId w:val="18"/>
  </w:num>
  <w:num w:numId="15">
    <w:abstractNumId w:val="11"/>
  </w:num>
  <w:num w:numId="16">
    <w:abstractNumId w:val="4"/>
  </w:num>
  <w:num w:numId="17">
    <w:abstractNumId w:val="2"/>
  </w:num>
  <w:num w:numId="18">
    <w:abstractNumId w:val="0"/>
    <w:lvlOverride w:ilvl="0">
      <w:startOverride w:val="4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ida Budzevičienė">
    <w15:presenceInfo w15:providerId="AD" w15:userId="S::vaida.budzeviciene@lrv.lt::71abc29e-7004-487d-aee2-a7b1e02a3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GrammaticalError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90"/>
    <w:rsid w:val="000015CC"/>
    <w:rsid w:val="00001E44"/>
    <w:rsid w:val="0000209D"/>
    <w:rsid w:val="000105C1"/>
    <w:rsid w:val="00011264"/>
    <w:rsid w:val="0001613E"/>
    <w:rsid w:val="000161DC"/>
    <w:rsid w:val="000178B4"/>
    <w:rsid w:val="00021828"/>
    <w:rsid w:val="00024A6B"/>
    <w:rsid w:val="00025426"/>
    <w:rsid w:val="00030F0B"/>
    <w:rsid w:val="0003105C"/>
    <w:rsid w:val="00035B05"/>
    <w:rsid w:val="00036D49"/>
    <w:rsid w:val="00037A6C"/>
    <w:rsid w:val="00040762"/>
    <w:rsid w:val="000409AD"/>
    <w:rsid w:val="00040DDE"/>
    <w:rsid w:val="00041C76"/>
    <w:rsid w:val="00042D8C"/>
    <w:rsid w:val="000452D3"/>
    <w:rsid w:val="00045FB7"/>
    <w:rsid w:val="000509FC"/>
    <w:rsid w:val="000512AC"/>
    <w:rsid w:val="0005190D"/>
    <w:rsid w:val="000523B0"/>
    <w:rsid w:val="00055328"/>
    <w:rsid w:val="0006257B"/>
    <w:rsid w:val="00064C6B"/>
    <w:rsid w:val="0006615C"/>
    <w:rsid w:val="00067078"/>
    <w:rsid w:val="00070070"/>
    <w:rsid w:val="0007443E"/>
    <w:rsid w:val="000800A0"/>
    <w:rsid w:val="00081CED"/>
    <w:rsid w:val="00082065"/>
    <w:rsid w:val="00082987"/>
    <w:rsid w:val="000838E4"/>
    <w:rsid w:val="0008395A"/>
    <w:rsid w:val="000843AA"/>
    <w:rsid w:val="00084636"/>
    <w:rsid w:val="0008502E"/>
    <w:rsid w:val="000855D5"/>
    <w:rsid w:val="00086DD1"/>
    <w:rsid w:val="00086E68"/>
    <w:rsid w:val="00090998"/>
    <w:rsid w:val="00090D27"/>
    <w:rsid w:val="00090EE7"/>
    <w:rsid w:val="00093133"/>
    <w:rsid w:val="0009453D"/>
    <w:rsid w:val="00094A43"/>
    <w:rsid w:val="000A26CC"/>
    <w:rsid w:val="000A3DF1"/>
    <w:rsid w:val="000B0DDE"/>
    <w:rsid w:val="000B2B4C"/>
    <w:rsid w:val="000B460B"/>
    <w:rsid w:val="000B62F5"/>
    <w:rsid w:val="000B74E9"/>
    <w:rsid w:val="000B7FD1"/>
    <w:rsid w:val="000C1C34"/>
    <w:rsid w:val="000C246D"/>
    <w:rsid w:val="000C25A5"/>
    <w:rsid w:val="000C3350"/>
    <w:rsid w:val="000C6473"/>
    <w:rsid w:val="000C712A"/>
    <w:rsid w:val="000D4931"/>
    <w:rsid w:val="000D53AD"/>
    <w:rsid w:val="000D6555"/>
    <w:rsid w:val="000D76A3"/>
    <w:rsid w:val="000E07CB"/>
    <w:rsid w:val="000E14DF"/>
    <w:rsid w:val="000E2780"/>
    <w:rsid w:val="000E34AE"/>
    <w:rsid w:val="000E4BF1"/>
    <w:rsid w:val="000E6649"/>
    <w:rsid w:val="000E66BC"/>
    <w:rsid w:val="000F2419"/>
    <w:rsid w:val="000F2E7B"/>
    <w:rsid w:val="000F3ECE"/>
    <w:rsid w:val="000F4A30"/>
    <w:rsid w:val="000F50DB"/>
    <w:rsid w:val="000F5331"/>
    <w:rsid w:val="000F6F4D"/>
    <w:rsid w:val="000F73B9"/>
    <w:rsid w:val="000F74D8"/>
    <w:rsid w:val="00101E10"/>
    <w:rsid w:val="00101EF4"/>
    <w:rsid w:val="0010236D"/>
    <w:rsid w:val="00102399"/>
    <w:rsid w:val="0010422F"/>
    <w:rsid w:val="001045AA"/>
    <w:rsid w:val="0010533B"/>
    <w:rsid w:val="00106279"/>
    <w:rsid w:val="00107BE6"/>
    <w:rsid w:val="001147E3"/>
    <w:rsid w:val="00114805"/>
    <w:rsid w:val="00114F65"/>
    <w:rsid w:val="00115B5C"/>
    <w:rsid w:val="00116A16"/>
    <w:rsid w:val="00117E16"/>
    <w:rsid w:val="00120CC5"/>
    <w:rsid w:val="00121022"/>
    <w:rsid w:val="001217F4"/>
    <w:rsid w:val="00121DEA"/>
    <w:rsid w:val="00121E99"/>
    <w:rsid w:val="00122AB9"/>
    <w:rsid w:val="00125D43"/>
    <w:rsid w:val="00127FFB"/>
    <w:rsid w:val="001300AC"/>
    <w:rsid w:val="00131007"/>
    <w:rsid w:val="001334D4"/>
    <w:rsid w:val="00133AE9"/>
    <w:rsid w:val="00133E34"/>
    <w:rsid w:val="00134EC7"/>
    <w:rsid w:val="00135221"/>
    <w:rsid w:val="00136DCF"/>
    <w:rsid w:val="0014004E"/>
    <w:rsid w:val="0014103B"/>
    <w:rsid w:val="00141E45"/>
    <w:rsid w:val="001459A2"/>
    <w:rsid w:val="00150941"/>
    <w:rsid w:val="00151F4A"/>
    <w:rsid w:val="0015409B"/>
    <w:rsid w:val="0015718B"/>
    <w:rsid w:val="001573BE"/>
    <w:rsid w:val="001575A9"/>
    <w:rsid w:val="00160415"/>
    <w:rsid w:val="00161A3B"/>
    <w:rsid w:val="0016268E"/>
    <w:rsid w:val="001672F2"/>
    <w:rsid w:val="001675CF"/>
    <w:rsid w:val="00172820"/>
    <w:rsid w:val="0018484B"/>
    <w:rsid w:val="001869C6"/>
    <w:rsid w:val="00187DB9"/>
    <w:rsid w:val="00191AFD"/>
    <w:rsid w:val="00194BDE"/>
    <w:rsid w:val="001966DD"/>
    <w:rsid w:val="001A01A4"/>
    <w:rsid w:val="001A2FE6"/>
    <w:rsid w:val="001A435E"/>
    <w:rsid w:val="001A4529"/>
    <w:rsid w:val="001A5B13"/>
    <w:rsid w:val="001A77AC"/>
    <w:rsid w:val="001A787F"/>
    <w:rsid w:val="001B2983"/>
    <w:rsid w:val="001B3E29"/>
    <w:rsid w:val="001C06F3"/>
    <w:rsid w:val="001D068A"/>
    <w:rsid w:val="001D26B9"/>
    <w:rsid w:val="001D3877"/>
    <w:rsid w:val="001D6682"/>
    <w:rsid w:val="001D6727"/>
    <w:rsid w:val="001D71F8"/>
    <w:rsid w:val="001E2694"/>
    <w:rsid w:val="001E27A0"/>
    <w:rsid w:val="001E2D95"/>
    <w:rsid w:val="001E38B5"/>
    <w:rsid w:val="001E4368"/>
    <w:rsid w:val="001E598F"/>
    <w:rsid w:val="001E62C7"/>
    <w:rsid w:val="001E644E"/>
    <w:rsid w:val="001E6613"/>
    <w:rsid w:val="001F0B2B"/>
    <w:rsid w:val="001F113D"/>
    <w:rsid w:val="001F1195"/>
    <w:rsid w:val="001F48E1"/>
    <w:rsid w:val="001F5237"/>
    <w:rsid w:val="001F58C0"/>
    <w:rsid w:val="001F6A8C"/>
    <w:rsid w:val="001F78F6"/>
    <w:rsid w:val="00203EE1"/>
    <w:rsid w:val="0020520C"/>
    <w:rsid w:val="002107AB"/>
    <w:rsid w:val="002109AB"/>
    <w:rsid w:val="00211CAC"/>
    <w:rsid w:val="0021367E"/>
    <w:rsid w:val="002136A8"/>
    <w:rsid w:val="00213AAD"/>
    <w:rsid w:val="0021618C"/>
    <w:rsid w:val="00216D07"/>
    <w:rsid w:val="00220558"/>
    <w:rsid w:val="00221E2B"/>
    <w:rsid w:val="00222241"/>
    <w:rsid w:val="002236A1"/>
    <w:rsid w:val="00223D1E"/>
    <w:rsid w:val="002249C2"/>
    <w:rsid w:val="00224F0E"/>
    <w:rsid w:val="002271A5"/>
    <w:rsid w:val="00230388"/>
    <w:rsid w:val="00230475"/>
    <w:rsid w:val="002304AD"/>
    <w:rsid w:val="00231393"/>
    <w:rsid w:val="00231CF8"/>
    <w:rsid w:val="002326B3"/>
    <w:rsid w:val="00233807"/>
    <w:rsid w:val="00233CB1"/>
    <w:rsid w:val="00233EBF"/>
    <w:rsid w:val="00234B0B"/>
    <w:rsid w:val="00234D7C"/>
    <w:rsid w:val="00234E6C"/>
    <w:rsid w:val="00236128"/>
    <w:rsid w:val="002415F8"/>
    <w:rsid w:val="002422C0"/>
    <w:rsid w:val="002426B2"/>
    <w:rsid w:val="00244405"/>
    <w:rsid w:val="002454FF"/>
    <w:rsid w:val="00247E0A"/>
    <w:rsid w:val="00250583"/>
    <w:rsid w:val="00250BDA"/>
    <w:rsid w:val="00250FA1"/>
    <w:rsid w:val="00251B28"/>
    <w:rsid w:val="00251BCA"/>
    <w:rsid w:val="002545C0"/>
    <w:rsid w:val="002549E2"/>
    <w:rsid w:val="00256668"/>
    <w:rsid w:val="00256692"/>
    <w:rsid w:val="00256828"/>
    <w:rsid w:val="0026042A"/>
    <w:rsid w:val="0026156E"/>
    <w:rsid w:val="002638CF"/>
    <w:rsid w:val="00263EE7"/>
    <w:rsid w:val="002659E9"/>
    <w:rsid w:val="0026618D"/>
    <w:rsid w:val="00266FC6"/>
    <w:rsid w:val="0027371E"/>
    <w:rsid w:val="00274609"/>
    <w:rsid w:val="002761DD"/>
    <w:rsid w:val="0027719D"/>
    <w:rsid w:val="00280DCD"/>
    <w:rsid w:val="00281185"/>
    <w:rsid w:val="00282703"/>
    <w:rsid w:val="00283FB3"/>
    <w:rsid w:val="00286EEE"/>
    <w:rsid w:val="00287240"/>
    <w:rsid w:val="002874E3"/>
    <w:rsid w:val="002A0142"/>
    <w:rsid w:val="002A0FB6"/>
    <w:rsid w:val="002A2222"/>
    <w:rsid w:val="002A2C51"/>
    <w:rsid w:val="002A3FBE"/>
    <w:rsid w:val="002B09C4"/>
    <w:rsid w:val="002B0A0E"/>
    <w:rsid w:val="002B22B4"/>
    <w:rsid w:val="002B2878"/>
    <w:rsid w:val="002B4F6F"/>
    <w:rsid w:val="002B6BB3"/>
    <w:rsid w:val="002C00DD"/>
    <w:rsid w:val="002C0BBA"/>
    <w:rsid w:val="002C695C"/>
    <w:rsid w:val="002C724F"/>
    <w:rsid w:val="002D13E9"/>
    <w:rsid w:val="002D273F"/>
    <w:rsid w:val="002D3878"/>
    <w:rsid w:val="002D6DFF"/>
    <w:rsid w:val="002D7373"/>
    <w:rsid w:val="002E0367"/>
    <w:rsid w:val="002E349C"/>
    <w:rsid w:val="002E468E"/>
    <w:rsid w:val="002E745F"/>
    <w:rsid w:val="002E7898"/>
    <w:rsid w:val="002F005C"/>
    <w:rsid w:val="002F2580"/>
    <w:rsid w:val="002F3B01"/>
    <w:rsid w:val="002F4AE4"/>
    <w:rsid w:val="002F5BA5"/>
    <w:rsid w:val="002F729F"/>
    <w:rsid w:val="00302870"/>
    <w:rsid w:val="00302894"/>
    <w:rsid w:val="00303A21"/>
    <w:rsid w:val="00303B4C"/>
    <w:rsid w:val="00304156"/>
    <w:rsid w:val="003102C5"/>
    <w:rsid w:val="0031039D"/>
    <w:rsid w:val="0031171F"/>
    <w:rsid w:val="00312FDA"/>
    <w:rsid w:val="00313ADE"/>
    <w:rsid w:val="00314B0B"/>
    <w:rsid w:val="00314D3D"/>
    <w:rsid w:val="00315C5B"/>
    <w:rsid w:val="0032121B"/>
    <w:rsid w:val="0032145A"/>
    <w:rsid w:val="0032286C"/>
    <w:rsid w:val="00323248"/>
    <w:rsid w:val="003240BD"/>
    <w:rsid w:val="00324349"/>
    <w:rsid w:val="00327381"/>
    <w:rsid w:val="0033206C"/>
    <w:rsid w:val="003325D6"/>
    <w:rsid w:val="00333A47"/>
    <w:rsid w:val="0033511A"/>
    <w:rsid w:val="00335603"/>
    <w:rsid w:val="0033595C"/>
    <w:rsid w:val="00337156"/>
    <w:rsid w:val="00337B62"/>
    <w:rsid w:val="0034085C"/>
    <w:rsid w:val="00343648"/>
    <w:rsid w:val="00345CE1"/>
    <w:rsid w:val="00346277"/>
    <w:rsid w:val="00350A5D"/>
    <w:rsid w:val="00352DAB"/>
    <w:rsid w:val="00353BDC"/>
    <w:rsid w:val="00354E18"/>
    <w:rsid w:val="003551AA"/>
    <w:rsid w:val="00356105"/>
    <w:rsid w:val="003562B7"/>
    <w:rsid w:val="00357F30"/>
    <w:rsid w:val="0036080A"/>
    <w:rsid w:val="003631CE"/>
    <w:rsid w:val="00363240"/>
    <w:rsid w:val="00363683"/>
    <w:rsid w:val="00364429"/>
    <w:rsid w:val="00367740"/>
    <w:rsid w:val="003703EB"/>
    <w:rsid w:val="003717EB"/>
    <w:rsid w:val="00371B67"/>
    <w:rsid w:val="00372B6B"/>
    <w:rsid w:val="00372E26"/>
    <w:rsid w:val="00373D67"/>
    <w:rsid w:val="00374BAC"/>
    <w:rsid w:val="00374BFB"/>
    <w:rsid w:val="00375392"/>
    <w:rsid w:val="0037766A"/>
    <w:rsid w:val="00381C24"/>
    <w:rsid w:val="0038237F"/>
    <w:rsid w:val="0038249A"/>
    <w:rsid w:val="003831D7"/>
    <w:rsid w:val="00384326"/>
    <w:rsid w:val="00385D0F"/>
    <w:rsid w:val="00386573"/>
    <w:rsid w:val="003879CA"/>
    <w:rsid w:val="003923F4"/>
    <w:rsid w:val="00392A25"/>
    <w:rsid w:val="00392BDB"/>
    <w:rsid w:val="00392FEC"/>
    <w:rsid w:val="0039490A"/>
    <w:rsid w:val="00394B8F"/>
    <w:rsid w:val="00397CBB"/>
    <w:rsid w:val="003A13F1"/>
    <w:rsid w:val="003A1495"/>
    <w:rsid w:val="003A2EA7"/>
    <w:rsid w:val="003A48DA"/>
    <w:rsid w:val="003A57CC"/>
    <w:rsid w:val="003B2350"/>
    <w:rsid w:val="003B24C6"/>
    <w:rsid w:val="003B30CA"/>
    <w:rsid w:val="003B4260"/>
    <w:rsid w:val="003B48D8"/>
    <w:rsid w:val="003B4CE5"/>
    <w:rsid w:val="003B5CA4"/>
    <w:rsid w:val="003B6937"/>
    <w:rsid w:val="003B7775"/>
    <w:rsid w:val="003C3A25"/>
    <w:rsid w:val="003C3B16"/>
    <w:rsid w:val="003C471B"/>
    <w:rsid w:val="003C759F"/>
    <w:rsid w:val="003C7785"/>
    <w:rsid w:val="003D0612"/>
    <w:rsid w:val="003D114E"/>
    <w:rsid w:val="003D1976"/>
    <w:rsid w:val="003D1A6D"/>
    <w:rsid w:val="003D2758"/>
    <w:rsid w:val="003D48F9"/>
    <w:rsid w:val="003D4ADB"/>
    <w:rsid w:val="003D4FA2"/>
    <w:rsid w:val="003D5E32"/>
    <w:rsid w:val="003E0308"/>
    <w:rsid w:val="003E509D"/>
    <w:rsid w:val="003E5706"/>
    <w:rsid w:val="003E6608"/>
    <w:rsid w:val="003F1160"/>
    <w:rsid w:val="003F293A"/>
    <w:rsid w:val="003F4649"/>
    <w:rsid w:val="003F4ED2"/>
    <w:rsid w:val="0040050B"/>
    <w:rsid w:val="00400885"/>
    <w:rsid w:val="004010B2"/>
    <w:rsid w:val="004025FC"/>
    <w:rsid w:val="00402989"/>
    <w:rsid w:val="0040580D"/>
    <w:rsid w:val="00405F17"/>
    <w:rsid w:val="004077B2"/>
    <w:rsid w:val="00410368"/>
    <w:rsid w:val="00410808"/>
    <w:rsid w:val="00411A4B"/>
    <w:rsid w:val="00413566"/>
    <w:rsid w:val="00414B59"/>
    <w:rsid w:val="00417589"/>
    <w:rsid w:val="00420BAB"/>
    <w:rsid w:val="00422364"/>
    <w:rsid w:val="00422DAE"/>
    <w:rsid w:val="00423454"/>
    <w:rsid w:val="004235CF"/>
    <w:rsid w:val="00424516"/>
    <w:rsid w:val="0042542C"/>
    <w:rsid w:val="004258C6"/>
    <w:rsid w:val="00426E2D"/>
    <w:rsid w:val="00427572"/>
    <w:rsid w:val="00427825"/>
    <w:rsid w:val="00427CAA"/>
    <w:rsid w:val="004306D1"/>
    <w:rsid w:val="0043188F"/>
    <w:rsid w:val="004332C3"/>
    <w:rsid w:val="00435C02"/>
    <w:rsid w:val="0043796B"/>
    <w:rsid w:val="0044016E"/>
    <w:rsid w:val="00440971"/>
    <w:rsid w:val="00441A16"/>
    <w:rsid w:val="00441EF8"/>
    <w:rsid w:val="004449C0"/>
    <w:rsid w:val="00446E60"/>
    <w:rsid w:val="00447204"/>
    <w:rsid w:val="004475EF"/>
    <w:rsid w:val="00453D28"/>
    <w:rsid w:val="00460765"/>
    <w:rsid w:val="00460EBD"/>
    <w:rsid w:val="00464411"/>
    <w:rsid w:val="004660EA"/>
    <w:rsid w:val="004714B2"/>
    <w:rsid w:val="004716E6"/>
    <w:rsid w:val="004722C7"/>
    <w:rsid w:val="00474DCC"/>
    <w:rsid w:val="004756CF"/>
    <w:rsid w:val="0047653B"/>
    <w:rsid w:val="00476E84"/>
    <w:rsid w:val="00477B73"/>
    <w:rsid w:val="00482C55"/>
    <w:rsid w:val="004841F6"/>
    <w:rsid w:val="00484390"/>
    <w:rsid w:val="00486760"/>
    <w:rsid w:val="00490A34"/>
    <w:rsid w:val="004919B8"/>
    <w:rsid w:val="00491ABE"/>
    <w:rsid w:val="0049218B"/>
    <w:rsid w:val="004926C8"/>
    <w:rsid w:val="004931FA"/>
    <w:rsid w:val="00493EC3"/>
    <w:rsid w:val="00495B94"/>
    <w:rsid w:val="0049605C"/>
    <w:rsid w:val="004A1997"/>
    <w:rsid w:val="004A1F5D"/>
    <w:rsid w:val="004A2326"/>
    <w:rsid w:val="004A24EA"/>
    <w:rsid w:val="004A2D5F"/>
    <w:rsid w:val="004B0BB1"/>
    <w:rsid w:val="004B29D1"/>
    <w:rsid w:val="004C1B80"/>
    <w:rsid w:val="004C1E07"/>
    <w:rsid w:val="004C272F"/>
    <w:rsid w:val="004C431F"/>
    <w:rsid w:val="004C5379"/>
    <w:rsid w:val="004C58EB"/>
    <w:rsid w:val="004C6FB9"/>
    <w:rsid w:val="004C7E29"/>
    <w:rsid w:val="004D2B57"/>
    <w:rsid w:val="004D4AF0"/>
    <w:rsid w:val="004D5216"/>
    <w:rsid w:val="004D523A"/>
    <w:rsid w:val="004D60A4"/>
    <w:rsid w:val="004E0DBC"/>
    <w:rsid w:val="004E17EC"/>
    <w:rsid w:val="004E338D"/>
    <w:rsid w:val="004E51AE"/>
    <w:rsid w:val="004E6BB0"/>
    <w:rsid w:val="004F351D"/>
    <w:rsid w:val="004F3BB6"/>
    <w:rsid w:val="004F562E"/>
    <w:rsid w:val="0050068F"/>
    <w:rsid w:val="00502E8D"/>
    <w:rsid w:val="00504289"/>
    <w:rsid w:val="00504A2F"/>
    <w:rsid w:val="0050533A"/>
    <w:rsid w:val="0050547D"/>
    <w:rsid w:val="005055CA"/>
    <w:rsid w:val="00507DE2"/>
    <w:rsid w:val="005104FC"/>
    <w:rsid w:val="005107E1"/>
    <w:rsid w:val="00511C19"/>
    <w:rsid w:val="00513A6A"/>
    <w:rsid w:val="005158E1"/>
    <w:rsid w:val="00515A63"/>
    <w:rsid w:val="00515C8B"/>
    <w:rsid w:val="00517953"/>
    <w:rsid w:val="00517C4A"/>
    <w:rsid w:val="005217F7"/>
    <w:rsid w:val="00522482"/>
    <w:rsid w:val="00526EB5"/>
    <w:rsid w:val="00527F3F"/>
    <w:rsid w:val="00530567"/>
    <w:rsid w:val="005328D3"/>
    <w:rsid w:val="00532908"/>
    <w:rsid w:val="00532BAA"/>
    <w:rsid w:val="00534DD4"/>
    <w:rsid w:val="0053540C"/>
    <w:rsid w:val="005358E0"/>
    <w:rsid w:val="00536888"/>
    <w:rsid w:val="00536F4A"/>
    <w:rsid w:val="00537C1F"/>
    <w:rsid w:val="00537DC2"/>
    <w:rsid w:val="00543B86"/>
    <w:rsid w:val="0054456D"/>
    <w:rsid w:val="00546272"/>
    <w:rsid w:val="00546467"/>
    <w:rsid w:val="00546EA6"/>
    <w:rsid w:val="005474FF"/>
    <w:rsid w:val="005514EC"/>
    <w:rsid w:val="005521F1"/>
    <w:rsid w:val="00552961"/>
    <w:rsid w:val="005549BA"/>
    <w:rsid w:val="005563C7"/>
    <w:rsid w:val="005571B2"/>
    <w:rsid w:val="00560D67"/>
    <w:rsid w:val="00565121"/>
    <w:rsid w:val="00567585"/>
    <w:rsid w:val="005676E6"/>
    <w:rsid w:val="00571BCC"/>
    <w:rsid w:val="00572E65"/>
    <w:rsid w:val="005733DF"/>
    <w:rsid w:val="00573CC0"/>
    <w:rsid w:val="00574B0C"/>
    <w:rsid w:val="00576135"/>
    <w:rsid w:val="00576699"/>
    <w:rsid w:val="00577B98"/>
    <w:rsid w:val="00581AE2"/>
    <w:rsid w:val="005830F0"/>
    <w:rsid w:val="00583922"/>
    <w:rsid w:val="005848EA"/>
    <w:rsid w:val="0058537E"/>
    <w:rsid w:val="00585656"/>
    <w:rsid w:val="00591D2B"/>
    <w:rsid w:val="00592019"/>
    <w:rsid w:val="00592EEF"/>
    <w:rsid w:val="00595C32"/>
    <w:rsid w:val="00596247"/>
    <w:rsid w:val="00597878"/>
    <w:rsid w:val="005A1B1B"/>
    <w:rsid w:val="005A1F0D"/>
    <w:rsid w:val="005A41B7"/>
    <w:rsid w:val="005A5533"/>
    <w:rsid w:val="005B351E"/>
    <w:rsid w:val="005B43F3"/>
    <w:rsid w:val="005B5B9F"/>
    <w:rsid w:val="005B7F9A"/>
    <w:rsid w:val="005C1A24"/>
    <w:rsid w:val="005C1A33"/>
    <w:rsid w:val="005C1F7A"/>
    <w:rsid w:val="005C36EE"/>
    <w:rsid w:val="005C456D"/>
    <w:rsid w:val="005C4DB6"/>
    <w:rsid w:val="005C5200"/>
    <w:rsid w:val="005C5277"/>
    <w:rsid w:val="005C5D28"/>
    <w:rsid w:val="005D5D9F"/>
    <w:rsid w:val="005E1510"/>
    <w:rsid w:val="005E412A"/>
    <w:rsid w:val="005E529C"/>
    <w:rsid w:val="005E6892"/>
    <w:rsid w:val="005F0EDF"/>
    <w:rsid w:val="005F3CE6"/>
    <w:rsid w:val="005F5F6E"/>
    <w:rsid w:val="005F6264"/>
    <w:rsid w:val="005F7762"/>
    <w:rsid w:val="0060109D"/>
    <w:rsid w:val="00601360"/>
    <w:rsid w:val="00604FDD"/>
    <w:rsid w:val="00607320"/>
    <w:rsid w:val="00607D25"/>
    <w:rsid w:val="006132D6"/>
    <w:rsid w:val="006134E0"/>
    <w:rsid w:val="006165C5"/>
    <w:rsid w:val="00620157"/>
    <w:rsid w:val="006208AA"/>
    <w:rsid w:val="006224F6"/>
    <w:rsid w:val="00623FA8"/>
    <w:rsid w:val="00626FF3"/>
    <w:rsid w:val="00627DF4"/>
    <w:rsid w:val="00630521"/>
    <w:rsid w:val="0063182A"/>
    <w:rsid w:val="00632F3E"/>
    <w:rsid w:val="00633498"/>
    <w:rsid w:val="0063490B"/>
    <w:rsid w:val="00634C06"/>
    <w:rsid w:val="006376E4"/>
    <w:rsid w:val="00637FE9"/>
    <w:rsid w:val="00641889"/>
    <w:rsid w:val="006441C1"/>
    <w:rsid w:val="00646012"/>
    <w:rsid w:val="006465C3"/>
    <w:rsid w:val="00650CDB"/>
    <w:rsid w:val="00650F80"/>
    <w:rsid w:val="00651BE5"/>
    <w:rsid w:val="006529D4"/>
    <w:rsid w:val="00655708"/>
    <w:rsid w:val="006572F7"/>
    <w:rsid w:val="00660FD5"/>
    <w:rsid w:val="00662A1A"/>
    <w:rsid w:val="00663A1D"/>
    <w:rsid w:val="006640F1"/>
    <w:rsid w:val="00664C1B"/>
    <w:rsid w:val="006714F3"/>
    <w:rsid w:val="006722D7"/>
    <w:rsid w:val="00672C27"/>
    <w:rsid w:val="00673124"/>
    <w:rsid w:val="0067496A"/>
    <w:rsid w:val="00683D17"/>
    <w:rsid w:val="006843DF"/>
    <w:rsid w:val="00685267"/>
    <w:rsid w:val="00685544"/>
    <w:rsid w:val="006909C6"/>
    <w:rsid w:val="00692D9A"/>
    <w:rsid w:val="00692E86"/>
    <w:rsid w:val="00693014"/>
    <w:rsid w:val="0069355D"/>
    <w:rsid w:val="00694369"/>
    <w:rsid w:val="00694451"/>
    <w:rsid w:val="00694C63"/>
    <w:rsid w:val="00694EB4"/>
    <w:rsid w:val="00696AAA"/>
    <w:rsid w:val="00697122"/>
    <w:rsid w:val="006979A4"/>
    <w:rsid w:val="006A04D1"/>
    <w:rsid w:val="006A055A"/>
    <w:rsid w:val="006A1305"/>
    <w:rsid w:val="006A304B"/>
    <w:rsid w:val="006A69D7"/>
    <w:rsid w:val="006A7CB7"/>
    <w:rsid w:val="006B177A"/>
    <w:rsid w:val="006B1BE1"/>
    <w:rsid w:val="006B4031"/>
    <w:rsid w:val="006B414D"/>
    <w:rsid w:val="006B5E13"/>
    <w:rsid w:val="006B7FEB"/>
    <w:rsid w:val="006C01E2"/>
    <w:rsid w:val="006C231B"/>
    <w:rsid w:val="006C4A92"/>
    <w:rsid w:val="006C688A"/>
    <w:rsid w:val="006D2D8F"/>
    <w:rsid w:val="006D2F8F"/>
    <w:rsid w:val="006D398B"/>
    <w:rsid w:val="006D3B7C"/>
    <w:rsid w:val="006D6E16"/>
    <w:rsid w:val="006D6EAB"/>
    <w:rsid w:val="006E13E5"/>
    <w:rsid w:val="006E2179"/>
    <w:rsid w:val="006E2704"/>
    <w:rsid w:val="006E3CFE"/>
    <w:rsid w:val="006E4681"/>
    <w:rsid w:val="006E4AD9"/>
    <w:rsid w:val="006E4ECC"/>
    <w:rsid w:val="006F0EB7"/>
    <w:rsid w:val="006F109F"/>
    <w:rsid w:val="006F253D"/>
    <w:rsid w:val="006F2A56"/>
    <w:rsid w:val="007004DB"/>
    <w:rsid w:val="00701769"/>
    <w:rsid w:val="00701D6C"/>
    <w:rsid w:val="00705409"/>
    <w:rsid w:val="00705A02"/>
    <w:rsid w:val="00710C2A"/>
    <w:rsid w:val="007141B9"/>
    <w:rsid w:val="00715442"/>
    <w:rsid w:val="00717C90"/>
    <w:rsid w:val="00721CBE"/>
    <w:rsid w:val="00732F74"/>
    <w:rsid w:val="0073389B"/>
    <w:rsid w:val="00735EA5"/>
    <w:rsid w:val="007377C3"/>
    <w:rsid w:val="00740E85"/>
    <w:rsid w:val="00742E2E"/>
    <w:rsid w:val="00743171"/>
    <w:rsid w:val="00744016"/>
    <w:rsid w:val="007443F8"/>
    <w:rsid w:val="007501E4"/>
    <w:rsid w:val="00753286"/>
    <w:rsid w:val="00754AFD"/>
    <w:rsid w:val="007567D9"/>
    <w:rsid w:val="007568FA"/>
    <w:rsid w:val="00761586"/>
    <w:rsid w:val="007619D3"/>
    <w:rsid w:val="0076380F"/>
    <w:rsid w:val="00770818"/>
    <w:rsid w:val="00775E62"/>
    <w:rsid w:val="0077718D"/>
    <w:rsid w:val="007828EB"/>
    <w:rsid w:val="00782AA6"/>
    <w:rsid w:val="007842F4"/>
    <w:rsid w:val="00784B45"/>
    <w:rsid w:val="00785145"/>
    <w:rsid w:val="00785CE6"/>
    <w:rsid w:val="0078611B"/>
    <w:rsid w:val="00786F95"/>
    <w:rsid w:val="00794D99"/>
    <w:rsid w:val="00795FB1"/>
    <w:rsid w:val="00797FD9"/>
    <w:rsid w:val="007A246F"/>
    <w:rsid w:val="007A33E6"/>
    <w:rsid w:val="007A42CD"/>
    <w:rsid w:val="007A5082"/>
    <w:rsid w:val="007B03B8"/>
    <w:rsid w:val="007B0938"/>
    <w:rsid w:val="007B3C4A"/>
    <w:rsid w:val="007B5041"/>
    <w:rsid w:val="007B6F6A"/>
    <w:rsid w:val="007B78BD"/>
    <w:rsid w:val="007C2B4A"/>
    <w:rsid w:val="007C31A9"/>
    <w:rsid w:val="007C32FE"/>
    <w:rsid w:val="007C7EFF"/>
    <w:rsid w:val="007D18F2"/>
    <w:rsid w:val="007D1C65"/>
    <w:rsid w:val="007D1F9A"/>
    <w:rsid w:val="007D1FB5"/>
    <w:rsid w:val="007D4619"/>
    <w:rsid w:val="007D4663"/>
    <w:rsid w:val="007D52DA"/>
    <w:rsid w:val="007D5B7E"/>
    <w:rsid w:val="007D5B96"/>
    <w:rsid w:val="007D625C"/>
    <w:rsid w:val="007D7D71"/>
    <w:rsid w:val="007E038A"/>
    <w:rsid w:val="007E1696"/>
    <w:rsid w:val="007E3EC7"/>
    <w:rsid w:val="007E599A"/>
    <w:rsid w:val="007E6A2D"/>
    <w:rsid w:val="007E72DC"/>
    <w:rsid w:val="007F1065"/>
    <w:rsid w:val="007F3BE7"/>
    <w:rsid w:val="00800328"/>
    <w:rsid w:val="008013A8"/>
    <w:rsid w:val="00801475"/>
    <w:rsid w:val="00801D1D"/>
    <w:rsid w:val="0080320C"/>
    <w:rsid w:val="008047DB"/>
    <w:rsid w:val="00805906"/>
    <w:rsid w:val="00806BC8"/>
    <w:rsid w:val="00807B29"/>
    <w:rsid w:val="00810C7F"/>
    <w:rsid w:val="00810F56"/>
    <w:rsid w:val="00812263"/>
    <w:rsid w:val="00812DFC"/>
    <w:rsid w:val="00814A06"/>
    <w:rsid w:val="00816E79"/>
    <w:rsid w:val="00817828"/>
    <w:rsid w:val="00817ECA"/>
    <w:rsid w:val="00823FEE"/>
    <w:rsid w:val="00824883"/>
    <w:rsid w:val="0082525A"/>
    <w:rsid w:val="00825A90"/>
    <w:rsid w:val="00825ACF"/>
    <w:rsid w:val="00826CB1"/>
    <w:rsid w:val="008271BF"/>
    <w:rsid w:val="008272AD"/>
    <w:rsid w:val="0082737C"/>
    <w:rsid w:val="00835B54"/>
    <w:rsid w:val="00837E14"/>
    <w:rsid w:val="0084003F"/>
    <w:rsid w:val="00840115"/>
    <w:rsid w:val="0084105B"/>
    <w:rsid w:val="00841B4A"/>
    <w:rsid w:val="00841FB7"/>
    <w:rsid w:val="00843368"/>
    <w:rsid w:val="008438B3"/>
    <w:rsid w:val="0084452B"/>
    <w:rsid w:val="00845728"/>
    <w:rsid w:val="00847799"/>
    <w:rsid w:val="008509F0"/>
    <w:rsid w:val="00857CAC"/>
    <w:rsid w:val="00863B69"/>
    <w:rsid w:val="0086406D"/>
    <w:rsid w:val="008652D3"/>
    <w:rsid w:val="0086608F"/>
    <w:rsid w:val="00870169"/>
    <w:rsid w:val="00870864"/>
    <w:rsid w:val="0087102C"/>
    <w:rsid w:val="00871EBA"/>
    <w:rsid w:val="00875E8D"/>
    <w:rsid w:val="00876F14"/>
    <w:rsid w:val="00880189"/>
    <w:rsid w:val="008807E5"/>
    <w:rsid w:val="008817D8"/>
    <w:rsid w:val="008853AD"/>
    <w:rsid w:val="00885F88"/>
    <w:rsid w:val="0088745F"/>
    <w:rsid w:val="00890522"/>
    <w:rsid w:val="00892E23"/>
    <w:rsid w:val="00893479"/>
    <w:rsid w:val="008947B9"/>
    <w:rsid w:val="00896A46"/>
    <w:rsid w:val="008A1107"/>
    <w:rsid w:val="008A3CD7"/>
    <w:rsid w:val="008A508B"/>
    <w:rsid w:val="008A6307"/>
    <w:rsid w:val="008A66FF"/>
    <w:rsid w:val="008B22A8"/>
    <w:rsid w:val="008B36D1"/>
    <w:rsid w:val="008B3EBF"/>
    <w:rsid w:val="008B5B33"/>
    <w:rsid w:val="008C0C45"/>
    <w:rsid w:val="008C43BF"/>
    <w:rsid w:val="008C60E4"/>
    <w:rsid w:val="008C6AC1"/>
    <w:rsid w:val="008C7608"/>
    <w:rsid w:val="008D2A3A"/>
    <w:rsid w:val="008D2D6F"/>
    <w:rsid w:val="008D34E5"/>
    <w:rsid w:val="008D3D7A"/>
    <w:rsid w:val="008D3DAB"/>
    <w:rsid w:val="008D6597"/>
    <w:rsid w:val="008E0738"/>
    <w:rsid w:val="008E0B98"/>
    <w:rsid w:val="008E3BB9"/>
    <w:rsid w:val="008E4063"/>
    <w:rsid w:val="008E42E5"/>
    <w:rsid w:val="008E4C74"/>
    <w:rsid w:val="008E6766"/>
    <w:rsid w:val="008E6786"/>
    <w:rsid w:val="008E7EFC"/>
    <w:rsid w:val="008F0DB1"/>
    <w:rsid w:val="008F1190"/>
    <w:rsid w:val="008F1C56"/>
    <w:rsid w:val="008F3F4C"/>
    <w:rsid w:val="008F4EAB"/>
    <w:rsid w:val="00900898"/>
    <w:rsid w:val="00900E7F"/>
    <w:rsid w:val="009025AD"/>
    <w:rsid w:val="009035B7"/>
    <w:rsid w:val="009039CD"/>
    <w:rsid w:val="00904AAD"/>
    <w:rsid w:val="009061EC"/>
    <w:rsid w:val="009068BE"/>
    <w:rsid w:val="00906A87"/>
    <w:rsid w:val="009100B8"/>
    <w:rsid w:val="00910B41"/>
    <w:rsid w:val="00910EFE"/>
    <w:rsid w:val="00911B4C"/>
    <w:rsid w:val="00912F53"/>
    <w:rsid w:val="009175CA"/>
    <w:rsid w:val="00920374"/>
    <w:rsid w:val="00920495"/>
    <w:rsid w:val="009208E7"/>
    <w:rsid w:val="00922A13"/>
    <w:rsid w:val="0092337B"/>
    <w:rsid w:val="009236D5"/>
    <w:rsid w:val="009253E7"/>
    <w:rsid w:val="0092609A"/>
    <w:rsid w:val="009275CF"/>
    <w:rsid w:val="00931AA5"/>
    <w:rsid w:val="00933940"/>
    <w:rsid w:val="00934A25"/>
    <w:rsid w:val="00935173"/>
    <w:rsid w:val="00936E62"/>
    <w:rsid w:val="00937556"/>
    <w:rsid w:val="009377A3"/>
    <w:rsid w:val="009405F1"/>
    <w:rsid w:val="009422BD"/>
    <w:rsid w:val="00943FB0"/>
    <w:rsid w:val="0094603A"/>
    <w:rsid w:val="00946BF4"/>
    <w:rsid w:val="00946FF0"/>
    <w:rsid w:val="00951678"/>
    <w:rsid w:val="00953A57"/>
    <w:rsid w:val="00954CEB"/>
    <w:rsid w:val="00956DF9"/>
    <w:rsid w:val="00957030"/>
    <w:rsid w:val="00957ADF"/>
    <w:rsid w:val="00957DBB"/>
    <w:rsid w:val="00960960"/>
    <w:rsid w:val="00961101"/>
    <w:rsid w:val="00961256"/>
    <w:rsid w:val="00962070"/>
    <w:rsid w:val="00963314"/>
    <w:rsid w:val="00963CDC"/>
    <w:rsid w:val="00966496"/>
    <w:rsid w:val="0096758F"/>
    <w:rsid w:val="00970A1C"/>
    <w:rsid w:val="00971921"/>
    <w:rsid w:val="00971F71"/>
    <w:rsid w:val="00973960"/>
    <w:rsid w:val="00973BEE"/>
    <w:rsid w:val="00973FEA"/>
    <w:rsid w:val="00980719"/>
    <w:rsid w:val="00981F36"/>
    <w:rsid w:val="00983083"/>
    <w:rsid w:val="00983382"/>
    <w:rsid w:val="009838D8"/>
    <w:rsid w:val="009846A7"/>
    <w:rsid w:val="0098640E"/>
    <w:rsid w:val="0098666F"/>
    <w:rsid w:val="00987FEA"/>
    <w:rsid w:val="0099352A"/>
    <w:rsid w:val="00997EC8"/>
    <w:rsid w:val="009A0FEC"/>
    <w:rsid w:val="009A1C93"/>
    <w:rsid w:val="009A2D23"/>
    <w:rsid w:val="009A4A16"/>
    <w:rsid w:val="009A73B9"/>
    <w:rsid w:val="009B0813"/>
    <w:rsid w:val="009B1A3C"/>
    <w:rsid w:val="009B24DB"/>
    <w:rsid w:val="009B2F0E"/>
    <w:rsid w:val="009B38F3"/>
    <w:rsid w:val="009B3FAF"/>
    <w:rsid w:val="009B4433"/>
    <w:rsid w:val="009B5A66"/>
    <w:rsid w:val="009C10ED"/>
    <w:rsid w:val="009C222C"/>
    <w:rsid w:val="009C3012"/>
    <w:rsid w:val="009C5447"/>
    <w:rsid w:val="009C6890"/>
    <w:rsid w:val="009D03EB"/>
    <w:rsid w:val="009D0AC6"/>
    <w:rsid w:val="009D41ED"/>
    <w:rsid w:val="009D5652"/>
    <w:rsid w:val="009D626A"/>
    <w:rsid w:val="009E105D"/>
    <w:rsid w:val="009E2804"/>
    <w:rsid w:val="009E3549"/>
    <w:rsid w:val="009E57C9"/>
    <w:rsid w:val="009E5C7A"/>
    <w:rsid w:val="009E77D6"/>
    <w:rsid w:val="009F146C"/>
    <w:rsid w:val="009F3647"/>
    <w:rsid w:val="009F4276"/>
    <w:rsid w:val="009F5071"/>
    <w:rsid w:val="009F7C67"/>
    <w:rsid w:val="00A04F32"/>
    <w:rsid w:val="00A06063"/>
    <w:rsid w:val="00A10114"/>
    <w:rsid w:val="00A11353"/>
    <w:rsid w:val="00A13BBE"/>
    <w:rsid w:val="00A148A5"/>
    <w:rsid w:val="00A17253"/>
    <w:rsid w:val="00A231B1"/>
    <w:rsid w:val="00A231D5"/>
    <w:rsid w:val="00A24A0D"/>
    <w:rsid w:val="00A26068"/>
    <w:rsid w:val="00A26512"/>
    <w:rsid w:val="00A2778A"/>
    <w:rsid w:val="00A30902"/>
    <w:rsid w:val="00A33786"/>
    <w:rsid w:val="00A372FA"/>
    <w:rsid w:val="00A37C7B"/>
    <w:rsid w:val="00A40015"/>
    <w:rsid w:val="00A4159D"/>
    <w:rsid w:val="00A43460"/>
    <w:rsid w:val="00A43EC7"/>
    <w:rsid w:val="00A44FFC"/>
    <w:rsid w:val="00A468E8"/>
    <w:rsid w:val="00A50192"/>
    <w:rsid w:val="00A524D3"/>
    <w:rsid w:val="00A6103F"/>
    <w:rsid w:val="00A611BD"/>
    <w:rsid w:val="00A62540"/>
    <w:rsid w:val="00A6258F"/>
    <w:rsid w:val="00A63F42"/>
    <w:rsid w:val="00A656E8"/>
    <w:rsid w:val="00A67EC9"/>
    <w:rsid w:val="00A7165C"/>
    <w:rsid w:val="00A72402"/>
    <w:rsid w:val="00A75220"/>
    <w:rsid w:val="00A75852"/>
    <w:rsid w:val="00A816A1"/>
    <w:rsid w:val="00A818BD"/>
    <w:rsid w:val="00A818C3"/>
    <w:rsid w:val="00A84D82"/>
    <w:rsid w:val="00A8506B"/>
    <w:rsid w:val="00A8654D"/>
    <w:rsid w:val="00A86573"/>
    <w:rsid w:val="00A903E4"/>
    <w:rsid w:val="00A9083D"/>
    <w:rsid w:val="00A90D81"/>
    <w:rsid w:val="00A90F0E"/>
    <w:rsid w:val="00A91EDE"/>
    <w:rsid w:val="00A943AA"/>
    <w:rsid w:val="00AA33C4"/>
    <w:rsid w:val="00AA3970"/>
    <w:rsid w:val="00AB25D4"/>
    <w:rsid w:val="00AB7345"/>
    <w:rsid w:val="00AC01E5"/>
    <w:rsid w:val="00AC1DE8"/>
    <w:rsid w:val="00AC33CB"/>
    <w:rsid w:val="00AC4A54"/>
    <w:rsid w:val="00AC5B77"/>
    <w:rsid w:val="00AC6C16"/>
    <w:rsid w:val="00AD1D53"/>
    <w:rsid w:val="00AD4A29"/>
    <w:rsid w:val="00AD5116"/>
    <w:rsid w:val="00AD5740"/>
    <w:rsid w:val="00AD7055"/>
    <w:rsid w:val="00AE08ED"/>
    <w:rsid w:val="00AE462C"/>
    <w:rsid w:val="00AE7E16"/>
    <w:rsid w:val="00AF2CC8"/>
    <w:rsid w:val="00AF5982"/>
    <w:rsid w:val="00B01046"/>
    <w:rsid w:val="00B0111C"/>
    <w:rsid w:val="00B0156D"/>
    <w:rsid w:val="00B01A6D"/>
    <w:rsid w:val="00B02ADB"/>
    <w:rsid w:val="00B04178"/>
    <w:rsid w:val="00B05305"/>
    <w:rsid w:val="00B06F60"/>
    <w:rsid w:val="00B106B8"/>
    <w:rsid w:val="00B10E8B"/>
    <w:rsid w:val="00B1276D"/>
    <w:rsid w:val="00B13E4C"/>
    <w:rsid w:val="00B1445C"/>
    <w:rsid w:val="00B14AF4"/>
    <w:rsid w:val="00B16774"/>
    <w:rsid w:val="00B213D7"/>
    <w:rsid w:val="00B23DDA"/>
    <w:rsid w:val="00B25480"/>
    <w:rsid w:val="00B41C6F"/>
    <w:rsid w:val="00B43FC8"/>
    <w:rsid w:val="00B45057"/>
    <w:rsid w:val="00B46898"/>
    <w:rsid w:val="00B47C75"/>
    <w:rsid w:val="00B528E9"/>
    <w:rsid w:val="00B52B84"/>
    <w:rsid w:val="00B5318C"/>
    <w:rsid w:val="00B5328A"/>
    <w:rsid w:val="00B54143"/>
    <w:rsid w:val="00B573E1"/>
    <w:rsid w:val="00B575A8"/>
    <w:rsid w:val="00B65157"/>
    <w:rsid w:val="00B66AFB"/>
    <w:rsid w:val="00B70B39"/>
    <w:rsid w:val="00B74D83"/>
    <w:rsid w:val="00B8005F"/>
    <w:rsid w:val="00B84554"/>
    <w:rsid w:val="00B84B0D"/>
    <w:rsid w:val="00B8685C"/>
    <w:rsid w:val="00B90523"/>
    <w:rsid w:val="00B911A1"/>
    <w:rsid w:val="00B933DF"/>
    <w:rsid w:val="00B94E48"/>
    <w:rsid w:val="00B96BFA"/>
    <w:rsid w:val="00B9785A"/>
    <w:rsid w:val="00BA44AE"/>
    <w:rsid w:val="00BA48D5"/>
    <w:rsid w:val="00BA5657"/>
    <w:rsid w:val="00BA76F0"/>
    <w:rsid w:val="00BB2371"/>
    <w:rsid w:val="00BB53DF"/>
    <w:rsid w:val="00BB593F"/>
    <w:rsid w:val="00BB7774"/>
    <w:rsid w:val="00BC1176"/>
    <w:rsid w:val="00BC2576"/>
    <w:rsid w:val="00BC36D0"/>
    <w:rsid w:val="00BD0C6B"/>
    <w:rsid w:val="00BD0F0F"/>
    <w:rsid w:val="00BD2D73"/>
    <w:rsid w:val="00BD4B8D"/>
    <w:rsid w:val="00BE0788"/>
    <w:rsid w:val="00BE1548"/>
    <w:rsid w:val="00BE16DE"/>
    <w:rsid w:val="00BE342F"/>
    <w:rsid w:val="00BE6FFA"/>
    <w:rsid w:val="00BE71F0"/>
    <w:rsid w:val="00BE74FD"/>
    <w:rsid w:val="00BE770A"/>
    <w:rsid w:val="00BF0565"/>
    <w:rsid w:val="00BF5FAB"/>
    <w:rsid w:val="00BF7FF6"/>
    <w:rsid w:val="00C002E5"/>
    <w:rsid w:val="00C02381"/>
    <w:rsid w:val="00C02A48"/>
    <w:rsid w:val="00C06576"/>
    <w:rsid w:val="00C06D70"/>
    <w:rsid w:val="00C06EC8"/>
    <w:rsid w:val="00C127CB"/>
    <w:rsid w:val="00C12B2F"/>
    <w:rsid w:val="00C13872"/>
    <w:rsid w:val="00C13C7C"/>
    <w:rsid w:val="00C13EF9"/>
    <w:rsid w:val="00C14275"/>
    <w:rsid w:val="00C163D1"/>
    <w:rsid w:val="00C16632"/>
    <w:rsid w:val="00C20995"/>
    <w:rsid w:val="00C24BCA"/>
    <w:rsid w:val="00C25587"/>
    <w:rsid w:val="00C26639"/>
    <w:rsid w:val="00C32020"/>
    <w:rsid w:val="00C33439"/>
    <w:rsid w:val="00C339D4"/>
    <w:rsid w:val="00C33B82"/>
    <w:rsid w:val="00C35187"/>
    <w:rsid w:val="00C36CD9"/>
    <w:rsid w:val="00C376A9"/>
    <w:rsid w:val="00C379DD"/>
    <w:rsid w:val="00C40D09"/>
    <w:rsid w:val="00C424DD"/>
    <w:rsid w:val="00C435B9"/>
    <w:rsid w:val="00C44BE3"/>
    <w:rsid w:val="00C464E2"/>
    <w:rsid w:val="00C466F3"/>
    <w:rsid w:val="00C4730A"/>
    <w:rsid w:val="00C50B6D"/>
    <w:rsid w:val="00C51571"/>
    <w:rsid w:val="00C52CB3"/>
    <w:rsid w:val="00C5399A"/>
    <w:rsid w:val="00C53C02"/>
    <w:rsid w:val="00C54925"/>
    <w:rsid w:val="00C55BE0"/>
    <w:rsid w:val="00C56EB1"/>
    <w:rsid w:val="00C5729F"/>
    <w:rsid w:val="00C60E14"/>
    <w:rsid w:val="00C61675"/>
    <w:rsid w:val="00C6198E"/>
    <w:rsid w:val="00C6214F"/>
    <w:rsid w:val="00C62E50"/>
    <w:rsid w:val="00C63C74"/>
    <w:rsid w:val="00C64975"/>
    <w:rsid w:val="00C67669"/>
    <w:rsid w:val="00C71C32"/>
    <w:rsid w:val="00C7266A"/>
    <w:rsid w:val="00C73FCD"/>
    <w:rsid w:val="00C76725"/>
    <w:rsid w:val="00C76A6D"/>
    <w:rsid w:val="00C7713C"/>
    <w:rsid w:val="00C7724D"/>
    <w:rsid w:val="00C82A87"/>
    <w:rsid w:val="00C8378E"/>
    <w:rsid w:val="00C83958"/>
    <w:rsid w:val="00C83E88"/>
    <w:rsid w:val="00C90899"/>
    <w:rsid w:val="00C91189"/>
    <w:rsid w:val="00C91B97"/>
    <w:rsid w:val="00C92083"/>
    <w:rsid w:val="00C92394"/>
    <w:rsid w:val="00C9251D"/>
    <w:rsid w:val="00C96ADA"/>
    <w:rsid w:val="00CA189E"/>
    <w:rsid w:val="00CA1F19"/>
    <w:rsid w:val="00CA1F9F"/>
    <w:rsid w:val="00CA29A3"/>
    <w:rsid w:val="00CA3D93"/>
    <w:rsid w:val="00CA410B"/>
    <w:rsid w:val="00CA4D46"/>
    <w:rsid w:val="00CA50A1"/>
    <w:rsid w:val="00CA55C5"/>
    <w:rsid w:val="00CA71E8"/>
    <w:rsid w:val="00CB4315"/>
    <w:rsid w:val="00CB4572"/>
    <w:rsid w:val="00CB5467"/>
    <w:rsid w:val="00CB55FD"/>
    <w:rsid w:val="00CC1E7A"/>
    <w:rsid w:val="00CC451A"/>
    <w:rsid w:val="00CC4CAC"/>
    <w:rsid w:val="00CC58AA"/>
    <w:rsid w:val="00CD023E"/>
    <w:rsid w:val="00CD0BBB"/>
    <w:rsid w:val="00CD3463"/>
    <w:rsid w:val="00CD4AC6"/>
    <w:rsid w:val="00CD5852"/>
    <w:rsid w:val="00CD67D5"/>
    <w:rsid w:val="00CE2DDD"/>
    <w:rsid w:val="00CE3C57"/>
    <w:rsid w:val="00CE4078"/>
    <w:rsid w:val="00CE428A"/>
    <w:rsid w:val="00CE5958"/>
    <w:rsid w:val="00CE5C67"/>
    <w:rsid w:val="00CE654A"/>
    <w:rsid w:val="00CE6CDD"/>
    <w:rsid w:val="00CE794B"/>
    <w:rsid w:val="00CE7D84"/>
    <w:rsid w:val="00CF12A4"/>
    <w:rsid w:val="00CF2806"/>
    <w:rsid w:val="00CF3A63"/>
    <w:rsid w:val="00CF42C6"/>
    <w:rsid w:val="00D0030D"/>
    <w:rsid w:val="00D02557"/>
    <w:rsid w:val="00D03E60"/>
    <w:rsid w:val="00D048CB"/>
    <w:rsid w:val="00D04A47"/>
    <w:rsid w:val="00D067FB"/>
    <w:rsid w:val="00D06DA5"/>
    <w:rsid w:val="00D113DE"/>
    <w:rsid w:val="00D15FAD"/>
    <w:rsid w:val="00D1604C"/>
    <w:rsid w:val="00D2073A"/>
    <w:rsid w:val="00D20809"/>
    <w:rsid w:val="00D21E1D"/>
    <w:rsid w:val="00D223A5"/>
    <w:rsid w:val="00D24E90"/>
    <w:rsid w:val="00D26535"/>
    <w:rsid w:val="00D2735C"/>
    <w:rsid w:val="00D31AE2"/>
    <w:rsid w:val="00D32240"/>
    <w:rsid w:val="00D327A3"/>
    <w:rsid w:val="00D33BBD"/>
    <w:rsid w:val="00D45823"/>
    <w:rsid w:val="00D47773"/>
    <w:rsid w:val="00D500C7"/>
    <w:rsid w:val="00D50FFF"/>
    <w:rsid w:val="00D51FA9"/>
    <w:rsid w:val="00D52853"/>
    <w:rsid w:val="00D52925"/>
    <w:rsid w:val="00D54D50"/>
    <w:rsid w:val="00D55494"/>
    <w:rsid w:val="00D567D7"/>
    <w:rsid w:val="00D56856"/>
    <w:rsid w:val="00D57E57"/>
    <w:rsid w:val="00D60086"/>
    <w:rsid w:val="00D64C4E"/>
    <w:rsid w:val="00D64E53"/>
    <w:rsid w:val="00D6521A"/>
    <w:rsid w:val="00D66295"/>
    <w:rsid w:val="00D663BC"/>
    <w:rsid w:val="00D66490"/>
    <w:rsid w:val="00D66BE0"/>
    <w:rsid w:val="00D67A81"/>
    <w:rsid w:val="00D702D3"/>
    <w:rsid w:val="00D709DE"/>
    <w:rsid w:val="00D70A1A"/>
    <w:rsid w:val="00D73654"/>
    <w:rsid w:val="00D73655"/>
    <w:rsid w:val="00D73DAA"/>
    <w:rsid w:val="00D75D09"/>
    <w:rsid w:val="00D7682C"/>
    <w:rsid w:val="00D81F1C"/>
    <w:rsid w:val="00D83113"/>
    <w:rsid w:val="00D84946"/>
    <w:rsid w:val="00D868A0"/>
    <w:rsid w:val="00D90437"/>
    <w:rsid w:val="00D91F25"/>
    <w:rsid w:val="00D9256C"/>
    <w:rsid w:val="00D94D4B"/>
    <w:rsid w:val="00D95359"/>
    <w:rsid w:val="00D977B4"/>
    <w:rsid w:val="00DA1865"/>
    <w:rsid w:val="00DA1A84"/>
    <w:rsid w:val="00DA3050"/>
    <w:rsid w:val="00DA32B1"/>
    <w:rsid w:val="00DA7326"/>
    <w:rsid w:val="00DB0A38"/>
    <w:rsid w:val="00DB569B"/>
    <w:rsid w:val="00DB5837"/>
    <w:rsid w:val="00DB5C95"/>
    <w:rsid w:val="00DC1BDB"/>
    <w:rsid w:val="00DC2808"/>
    <w:rsid w:val="00DC381B"/>
    <w:rsid w:val="00DC4BFE"/>
    <w:rsid w:val="00DC5E95"/>
    <w:rsid w:val="00DC701D"/>
    <w:rsid w:val="00DC7807"/>
    <w:rsid w:val="00DC8599"/>
    <w:rsid w:val="00DD16D5"/>
    <w:rsid w:val="00DD1AF6"/>
    <w:rsid w:val="00DD1D9F"/>
    <w:rsid w:val="00DD44E8"/>
    <w:rsid w:val="00DD467F"/>
    <w:rsid w:val="00DD76C5"/>
    <w:rsid w:val="00DD7884"/>
    <w:rsid w:val="00DE09A1"/>
    <w:rsid w:val="00DE1D31"/>
    <w:rsid w:val="00DE1F8E"/>
    <w:rsid w:val="00DE2415"/>
    <w:rsid w:val="00DE262D"/>
    <w:rsid w:val="00DE3063"/>
    <w:rsid w:val="00DE380F"/>
    <w:rsid w:val="00DE42E5"/>
    <w:rsid w:val="00DE74BA"/>
    <w:rsid w:val="00DE79BA"/>
    <w:rsid w:val="00DF016F"/>
    <w:rsid w:val="00DF2A2D"/>
    <w:rsid w:val="00DF6941"/>
    <w:rsid w:val="00E03673"/>
    <w:rsid w:val="00E03B0C"/>
    <w:rsid w:val="00E05E88"/>
    <w:rsid w:val="00E06953"/>
    <w:rsid w:val="00E1069A"/>
    <w:rsid w:val="00E1302C"/>
    <w:rsid w:val="00E13AB7"/>
    <w:rsid w:val="00E1478D"/>
    <w:rsid w:val="00E150F0"/>
    <w:rsid w:val="00E169A2"/>
    <w:rsid w:val="00E21F33"/>
    <w:rsid w:val="00E2215B"/>
    <w:rsid w:val="00E22323"/>
    <w:rsid w:val="00E2262B"/>
    <w:rsid w:val="00E22768"/>
    <w:rsid w:val="00E2476F"/>
    <w:rsid w:val="00E25320"/>
    <w:rsid w:val="00E26901"/>
    <w:rsid w:val="00E26B5A"/>
    <w:rsid w:val="00E32EF9"/>
    <w:rsid w:val="00E34954"/>
    <w:rsid w:val="00E349A5"/>
    <w:rsid w:val="00E36990"/>
    <w:rsid w:val="00E426CF"/>
    <w:rsid w:val="00E44B54"/>
    <w:rsid w:val="00E46F68"/>
    <w:rsid w:val="00E51562"/>
    <w:rsid w:val="00E51D22"/>
    <w:rsid w:val="00E53C48"/>
    <w:rsid w:val="00E53DAA"/>
    <w:rsid w:val="00E56CA9"/>
    <w:rsid w:val="00E61624"/>
    <w:rsid w:val="00E61AEB"/>
    <w:rsid w:val="00E62C66"/>
    <w:rsid w:val="00E65976"/>
    <w:rsid w:val="00E71017"/>
    <w:rsid w:val="00E71B44"/>
    <w:rsid w:val="00E722B1"/>
    <w:rsid w:val="00E72453"/>
    <w:rsid w:val="00E72A7E"/>
    <w:rsid w:val="00E74538"/>
    <w:rsid w:val="00E76B16"/>
    <w:rsid w:val="00E835A5"/>
    <w:rsid w:val="00E83BEF"/>
    <w:rsid w:val="00E83FC4"/>
    <w:rsid w:val="00E846A5"/>
    <w:rsid w:val="00E86258"/>
    <w:rsid w:val="00E86FBE"/>
    <w:rsid w:val="00E92C29"/>
    <w:rsid w:val="00E958F7"/>
    <w:rsid w:val="00E9599A"/>
    <w:rsid w:val="00E975DE"/>
    <w:rsid w:val="00EA0BDA"/>
    <w:rsid w:val="00EA72B3"/>
    <w:rsid w:val="00EB23AD"/>
    <w:rsid w:val="00EB3890"/>
    <w:rsid w:val="00EC0B30"/>
    <w:rsid w:val="00EC129F"/>
    <w:rsid w:val="00EC1B42"/>
    <w:rsid w:val="00EC2BAE"/>
    <w:rsid w:val="00EC3668"/>
    <w:rsid w:val="00EC4733"/>
    <w:rsid w:val="00EC73BE"/>
    <w:rsid w:val="00ED1147"/>
    <w:rsid w:val="00ED5963"/>
    <w:rsid w:val="00ED70FE"/>
    <w:rsid w:val="00EE0D68"/>
    <w:rsid w:val="00EE240E"/>
    <w:rsid w:val="00EE2C78"/>
    <w:rsid w:val="00EE36FC"/>
    <w:rsid w:val="00EE4BD5"/>
    <w:rsid w:val="00EE587E"/>
    <w:rsid w:val="00EE6546"/>
    <w:rsid w:val="00EE68F2"/>
    <w:rsid w:val="00EE6EF3"/>
    <w:rsid w:val="00EF2ACC"/>
    <w:rsid w:val="00EF313E"/>
    <w:rsid w:val="00F035B5"/>
    <w:rsid w:val="00F056FC"/>
    <w:rsid w:val="00F06F14"/>
    <w:rsid w:val="00F10B98"/>
    <w:rsid w:val="00F10FFE"/>
    <w:rsid w:val="00F118F3"/>
    <w:rsid w:val="00F13A78"/>
    <w:rsid w:val="00F140F0"/>
    <w:rsid w:val="00F14330"/>
    <w:rsid w:val="00F152D8"/>
    <w:rsid w:val="00F17DEB"/>
    <w:rsid w:val="00F211C7"/>
    <w:rsid w:val="00F220C9"/>
    <w:rsid w:val="00F22A12"/>
    <w:rsid w:val="00F24AC6"/>
    <w:rsid w:val="00F24CB6"/>
    <w:rsid w:val="00F27392"/>
    <w:rsid w:val="00F27E11"/>
    <w:rsid w:val="00F31598"/>
    <w:rsid w:val="00F32141"/>
    <w:rsid w:val="00F337B9"/>
    <w:rsid w:val="00F33DA7"/>
    <w:rsid w:val="00F37BC8"/>
    <w:rsid w:val="00F37F01"/>
    <w:rsid w:val="00F40882"/>
    <w:rsid w:val="00F425D8"/>
    <w:rsid w:val="00F42711"/>
    <w:rsid w:val="00F43460"/>
    <w:rsid w:val="00F46B03"/>
    <w:rsid w:val="00F47960"/>
    <w:rsid w:val="00F509DE"/>
    <w:rsid w:val="00F51618"/>
    <w:rsid w:val="00F5299E"/>
    <w:rsid w:val="00F55725"/>
    <w:rsid w:val="00F56A66"/>
    <w:rsid w:val="00F57681"/>
    <w:rsid w:val="00F57A33"/>
    <w:rsid w:val="00F610B1"/>
    <w:rsid w:val="00F63684"/>
    <w:rsid w:val="00F659E3"/>
    <w:rsid w:val="00F67B0F"/>
    <w:rsid w:val="00F70245"/>
    <w:rsid w:val="00F724C6"/>
    <w:rsid w:val="00F72AA2"/>
    <w:rsid w:val="00F7516F"/>
    <w:rsid w:val="00F75407"/>
    <w:rsid w:val="00F762AA"/>
    <w:rsid w:val="00F76AD2"/>
    <w:rsid w:val="00F773F7"/>
    <w:rsid w:val="00F778CF"/>
    <w:rsid w:val="00F8015C"/>
    <w:rsid w:val="00F81848"/>
    <w:rsid w:val="00F81866"/>
    <w:rsid w:val="00F82940"/>
    <w:rsid w:val="00F84403"/>
    <w:rsid w:val="00F85938"/>
    <w:rsid w:val="00F869F2"/>
    <w:rsid w:val="00F87CDD"/>
    <w:rsid w:val="00F92033"/>
    <w:rsid w:val="00F92B5D"/>
    <w:rsid w:val="00F92FA9"/>
    <w:rsid w:val="00F95B2E"/>
    <w:rsid w:val="00F96B07"/>
    <w:rsid w:val="00F9708E"/>
    <w:rsid w:val="00F9778F"/>
    <w:rsid w:val="00FA03B4"/>
    <w:rsid w:val="00FA1874"/>
    <w:rsid w:val="00FA1F9F"/>
    <w:rsid w:val="00FA3619"/>
    <w:rsid w:val="00FA3C13"/>
    <w:rsid w:val="00FA51A0"/>
    <w:rsid w:val="00FA6ED8"/>
    <w:rsid w:val="00FB1015"/>
    <w:rsid w:val="00FB1CE9"/>
    <w:rsid w:val="00FB1D0B"/>
    <w:rsid w:val="00FB2746"/>
    <w:rsid w:val="00FB2C28"/>
    <w:rsid w:val="00FB3733"/>
    <w:rsid w:val="00FB3B5C"/>
    <w:rsid w:val="00FB4953"/>
    <w:rsid w:val="00FB54D3"/>
    <w:rsid w:val="00FB5DE6"/>
    <w:rsid w:val="00FB65B3"/>
    <w:rsid w:val="00FC31C8"/>
    <w:rsid w:val="00FC340E"/>
    <w:rsid w:val="00FC3614"/>
    <w:rsid w:val="00FC3718"/>
    <w:rsid w:val="00FC3917"/>
    <w:rsid w:val="00FC4335"/>
    <w:rsid w:val="00FC4749"/>
    <w:rsid w:val="00FC6A4E"/>
    <w:rsid w:val="00FD0DEB"/>
    <w:rsid w:val="00FD0FE3"/>
    <w:rsid w:val="00FD1965"/>
    <w:rsid w:val="00FD7C48"/>
    <w:rsid w:val="00FE0204"/>
    <w:rsid w:val="00FE2810"/>
    <w:rsid w:val="00FE2CD3"/>
    <w:rsid w:val="00FE76C9"/>
    <w:rsid w:val="00FE770C"/>
    <w:rsid w:val="00FF1BF9"/>
    <w:rsid w:val="00FF3969"/>
    <w:rsid w:val="00FF3BA4"/>
    <w:rsid w:val="00FF456E"/>
    <w:rsid w:val="00FF4B2C"/>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49E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iPriority="6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stinklapis">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paragraph" w:customStyle="1" w:styleId="tajtip">
    <w:name w:val="tajtip"/>
    <w:basedOn w:val="prastasis"/>
    <w:rsid w:val="00546467"/>
    <w:pPr>
      <w:spacing w:before="100" w:beforeAutospacing="1" w:after="100" w:afterAutospacing="1"/>
    </w:pPr>
    <w:rPr>
      <w:szCs w:val="24"/>
      <w:lang w:eastAsia="lt-LT"/>
    </w:rPr>
  </w:style>
  <w:style w:type="table" w:customStyle="1" w:styleId="Lentelstinklelis2">
    <w:name w:val="Lentelės tinklelis2"/>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
    <w:name w:val="LE"/>
    <w:basedOn w:val="prastojilentel"/>
    <w:uiPriority w:val="99"/>
    <w:rsid w:val="00546467"/>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
    <w:name w:val="LE1"/>
    <w:basedOn w:val="prastojilentel"/>
    <w:uiPriority w:val="99"/>
    <w:rsid w:val="00546467"/>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ntelstinklelis3">
    <w:name w:val="Lentelės tinklelis3"/>
    <w:basedOn w:val="prastojilentel"/>
    <w:next w:val="Lentelstinklelis"/>
    <w:rsid w:val="00546467"/>
    <w:rPr>
      <w:sz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2">
    <w:name w:val="LE2"/>
    <w:basedOn w:val="prastojilentel"/>
    <w:uiPriority w:val="99"/>
    <w:rsid w:val="00546467"/>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
    <w:name w:val="Table Grid1"/>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3">
    <w:name w:val="LE3"/>
    <w:basedOn w:val="prastojilentel"/>
    <w:uiPriority w:val="99"/>
    <w:rsid w:val="00546467"/>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1">
    <w:name w:val="Table Grid11"/>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4">
    <w:name w:val="LE4"/>
    <w:basedOn w:val="prastojilentel"/>
    <w:uiPriority w:val="99"/>
    <w:rsid w:val="003D4FA2"/>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1">
    <w:name w:val="LE11"/>
    <w:basedOn w:val="prastojilentel"/>
    <w:uiPriority w:val="99"/>
    <w:rsid w:val="003D4FA2"/>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basedOn w:val="Numatytasispastraiposriftas"/>
    <w:uiPriority w:val="34"/>
    <w:rsid w:val="004332C3"/>
  </w:style>
  <w:style w:type="numbering" w:customStyle="1" w:styleId="Sraonra3">
    <w:name w:val="Sąrašo nėra3"/>
    <w:next w:val="Sraonra"/>
    <w:uiPriority w:val="99"/>
    <w:semiHidden/>
    <w:unhideWhenUsed/>
    <w:rsid w:val="00664C1B"/>
  </w:style>
  <w:style w:type="numbering" w:customStyle="1" w:styleId="Sraonra13">
    <w:name w:val="Sąrašo nėra13"/>
    <w:next w:val="Sraonra"/>
    <w:uiPriority w:val="99"/>
    <w:semiHidden/>
    <w:unhideWhenUsed/>
    <w:rsid w:val="00664C1B"/>
  </w:style>
  <w:style w:type="numbering" w:customStyle="1" w:styleId="Sraonra112">
    <w:name w:val="Sąrašo nėra112"/>
    <w:next w:val="Sraonra"/>
    <w:uiPriority w:val="99"/>
    <w:semiHidden/>
    <w:unhideWhenUsed/>
    <w:rsid w:val="00664C1B"/>
  </w:style>
  <w:style w:type="numbering" w:customStyle="1" w:styleId="Sraonra1111">
    <w:name w:val="Sąrašo nėra1111"/>
    <w:next w:val="Sraonra"/>
    <w:uiPriority w:val="99"/>
    <w:semiHidden/>
    <w:unhideWhenUsed/>
    <w:rsid w:val="00664C1B"/>
  </w:style>
  <w:style w:type="table" w:customStyle="1" w:styleId="Lenteldefaultin2">
    <w:name w:val="Lentelė (default'inė)2"/>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palvinimas5parykinimas1">
    <w:name w:val="Šviesus spalvinimas – 5 paryškinimas1"/>
    <w:basedOn w:val="prastojilentel"/>
    <w:next w:val="viesusspalvinimas5parykinimas"/>
    <w:uiPriority w:val="60"/>
    <w:rsid w:val="00664C1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enteldefaultin11">
    <w:name w:val="Lentelė (default'inė)11"/>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uiPriority w:val="99"/>
    <w:semiHidden/>
    <w:unhideWhenUsed/>
    <w:rsid w:val="00664C1B"/>
  </w:style>
  <w:style w:type="numbering" w:customStyle="1" w:styleId="Sraonra121">
    <w:name w:val="Sąrašo nėra121"/>
    <w:next w:val="Sraonra"/>
    <w:uiPriority w:val="99"/>
    <w:semiHidden/>
    <w:unhideWhenUsed/>
    <w:rsid w:val="00664C1B"/>
  </w:style>
  <w:style w:type="numbering" w:customStyle="1" w:styleId="Sraonra11111">
    <w:name w:val="Sąrašo nėra11111"/>
    <w:next w:val="Sraonra"/>
    <w:uiPriority w:val="99"/>
    <w:semiHidden/>
    <w:unhideWhenUsed/>
    <w:rsid w:val="00664C1B"/>
  </w:style>
  <w:style w:type="table" w:customStyle="1" w:styleId="4tinkleliolentel5parykinimas11">
    <w:name w:val="4 tinklelio lentelė – 5 paryškinimas11"/>
    <w:basedOn w:val="prastojilentel"/>
    <w:uiPriority w:val="49"/>
    <w:rsid w:val="00664C1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2">
    <w:name w:val="Lentelės tinklelis12"/>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5">
    <w:name w:val="LE5"/>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2">
    <w:name w:val="LE12"/>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ntelstinklelis31">
    <w:name w:val="Lentelės tinklelis31"/>
    <w:basedOn w:val="prastojilentel"/>
    <w:next w:val="Lentelstinklelis"/>
    <w:rsid w:val="00664C1B"/>
    <w:rPr>
      <w:sz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1">
    <w:name w:val="Lentelės tinklelis6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1">
    <w:name w:val="Lentelės tinklelis7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21">
    <w:name w:val="LE21"/>
    <w:basedOn w:val="prastojilentel"/>
    <w:uiPriority w:val="99"/>
    <w:rsid w:val="00664C1B"/>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3">
    <w:name w:val="Table Grid13"/>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1">
    <w:name w:val="Lentelės tinklelis10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31">
    <w:name w:val="LE31"/>
    <w:basedOn w:val="prastojilentel"/>
    <w:uiPriority w:val="99"/>
    <w:rsid w:val="00664C1B"/>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11">
    <w:name w:val="Table Grid11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41">
    <w:name w:val="LE41"/>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11">
    <w:name w:val="LE111"/>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iPriority="6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stinklapis">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paragraph" w:customStyle="1" w:styleId="tajtip">
    <w:name w:val="tajtip"/>
    <w:basedOn w:val="prastasis"/>
    <w:rsid w:val="00546467"/>
    <w:pPr>
      <w:spacing w:before="100" w:beforeAutospacing="1" w:after="100" w:afterAutospacing="1"/>
    </w:pPr>
    <w:rPr>
      <w:szCs w:val="24"/>
      <w:lang w:eastAsia="lt-LT"/>
    </w:rPr>
  </w:style>
  <w:style w:type="table" w:customStyle="1" w:styleId="Lentelstinklelis2">
    <w:name w:val="Lentelės tinklelis2"/>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
    <w:name w:val="LE"/>
    <w:basedOn w:val="prastojilentel"/>
    <w:uiPriority w:val="99"/>
    <w:rsid w:val="00546467"/>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
    <w:name w:val="LE1"/>
    <w:basedOn w:val="prastojilentel"/>
    <w:uiPriority w:val="99"/>
    <w:rsid w:val="00546467"/>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ntelstinklelis3">
    <w:name w:val="Lentelės tinklelis3"/>
    <w:basedOn w:val="prastojilentel"/>
    <w:next w:val="Lentelstinklelis"/>
    <w:rsid w:val="00546467"/>
    <w:rPr>
      <w:sz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2">
    <w:name w:val="LE2"/>
    <w:basedOn w:val="prastojilentel"/>
    <w:uiPriority w:val="99"/>
    <w:rsid w:val="00546467"/>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
    <w:name w:val="Table Grid1"/>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46467"/>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3">
    <w:name w:val="LE3"/>
    <w:basedOn w:val="prastojilentel"/>
    <w:uiPriority w:val="99"/>
    <w:rsid w:val="00546467"/>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1">
    <w:name w:val="Table Grid11"/>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546467"/>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4">
    <w:name w:val="LE4"/>
    <w:basedOn w:val="prastojilentel"/>
    <w:uiPriority w:val="99"/>
    <w:rsid w:val="003D4FA2"/>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1">
    <w:name w:val="LE11"/>
    <w:basedOn w:val="prastojilentel"/>
    <w:uiPriority w:val="99"/>
    <w:rsid w:val="003D4FA2"/>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basedOn w:val="Numatytasispastraiposriftas"/>
    <w:uiPriority w:val="34"/>
    <w:rsid w:val="004332C3"/>
  </w:style>
  <w:style w:type="numbering" w:customStyle="1" w:styleId="Sraonra3">
    <w:name w:val="Sąrašo nėra3"/>
    <w:next w:val="Sraonra"/>
    <w:uiPriority w:val="99"/>
    <w:semiHidden/>
    <w:unhideWhenUsed/>
    <w:rsid w:val="00664C1B"/>
  </w:style>
  <w:style w:type="numbering" w:customStyle="1" w:styleId="Sraonra13">
    <w:name w:val="Sąrašo nėra13"/>
    <w:next w:val="Sraonra"/>
    <w:uiPriority w:val="99"/>
    <w:semiHidden/>
    <w:unhideWhenUsed/>
    <w:rsid w:val="00664C1B"/>
  </w:style>
  <w:style w:type="numbering" w:customStyle="1" w:styleId="Sraonra112">
    <w:name w:val="Sąrašo nėra112"/>
    <w:next w:val="Sraonra"/>
    <w:uiPriority w:val="99"/>
    <w:semiHidden/>
    <w:unhideWhenUsed/>
    <w:rsid w:val="00664C1B"/>
  </w:style>
  <w:style w:type="numbering" w:customStyle="1" w:styleId="Sraonra1111">
    <w:name w:val="Sąrašo nėra1111"/>
    <w:next w:val="Sraonra"/>
    <w:uiPriority w:val="99"/>
    <w:semiHidden/>
    <w:unhideWhenUsed/>
    <w:rsid w:val="00664C1B"/>
  </w:style>
  <w:style w:type="table" w:customStyle="1" w:styleId="Lenteldefaultin2">
    <w:name w:val="Lentelė (default'inė)2"/>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palvinimas5parykinimas1">
    <w:name w:val="Šviesus spalvinimas – 5 paryškinimas1"/>
    <w:basedOn w:val="prastojilentel"/>
    <w:next w:val="viesusspalvinimas5parykinimas"/>
    <w:uiPriority w:val="60"/>
    <w:rsid w:val="00664C1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enteldefaultin11">
    <w:name w:val="Lentelė (default'inė)11"/>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uiPriority w:val="99"/>
    <w:semiHidden/>
    <w:unhideWhenUsed/>
    <w:rsid w:val="00664C1B"/>
  </w:style>
  <w:style w:type="numbering" w:customStyle="1" w:styleId="Sraonra121">
    <w:name w:val="Sąrašo nėra121"/>
    <w:next w:val="Sraonra"/>
    <w:uiPriority w:val="99"/>
    <w:semiHidden/>
    <w:unhideWhenUsed/>
    <w:rsid w:val="00664C1B"/>
  </w:style>
  <w:style w:type="numbering" w:customStyle="1" w:styleId="Sraonra11111">
    <w:name w:val="Sąrašo nėra11111"/>
    <w:next w:val="Sraonra"/>
    <w:uiPriority w:val="99"/>
    <w:semiHidden/>
    <w:unhideWhenUsed/>
    <w:rsid w:val="00664C1B"/>
  </w:style>
  <w:style w:type="table" w:customStyle="1" w:styleId="4tinkleliolentel5parykinimas11">
    <w:name w:val="4 tinklelio lentelė – 5 paryškinimas11"/>
    <w:basedOn w:val="prastojilentel"/>
    <w:uiPriority w:val="49"/>
    <w:rsid w:val="00664C1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2">
    <w:name w:val="Lentelės tinklelis12"/>
    <w:basedOn w:val="prastojilentel"/>
    <w:next w:val="Lentelstinklelis"/>
    <w:uiPriority w:val="59"/>
    <w:rsid w:val="00664C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5">
    <w:name w:val="LE5"/>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2">
    <w:name w:val="LE12"/>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ntelstinklelis31">
    <w:name w:val="Lentelės tinklelis31"/>
    <w:basedOn w:val="prastojilentel"/>
    <w:next w:val="Lentelstinklelis"/>
    <w:rsid w:val="00664C1B"/>
    <w:rPr>
      <w:sz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1">
    <w:name w:val="Lentelės tinklelis6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1">
    <w:name w:val="Lentelės tinklelis7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21">
    <w:name w:val="LE21"/>
    <w:basedOn w:val="prastojilentel"/>
    <w:uiPriority w:val="99"/>
    <w:rsid w:val="00664C1B"/>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3">
    <w:name w:val="Table Grid13"/>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1">
    <w:name w:val="Lentelės tinklelis101"/>
    <w:basedOn w:val="prastojilentel"/>
    <w:next w:val="Lentelstinklelis"/>
    <w:rsid w:val="00664C1B"/>
    <w:rPr>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31">
    <w:name w:val="LE31"/>
    <w:basedOn w:val="prastojilentel"/>
    <w:uiPriority w:val="99"/>
    <w:rsid w:val="00664C1B"/>
    <w:rPr>
      <w:rFonts w:ascii="Arial" w:eastAsia="Trebuchet MS"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273B51"/>
      </w:tcPr>
    </w:tblStylePr>
  </w:style>
  <w:style w:type="table" w:customStyle="1" w:styleId="TableGrid111">
    <w:name w:val="Table Grid11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next w:val="Lentelstinklelis"/>
    <w:uiPriority w:val="59"/>
    <w:rsid w:val="00664C1B"/>
    <w:rPr>
      <w:rFonts w:ascii="Trebuchet MS" w:eastAsia="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41">
    <w:name w:val="LE41"/>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 w:type="table" w:customStyle="1" w:styleId="LE111">
    <w:name w:val="LE111"/>
    <w:basedOn w:val="prastojilentel"/>
    <w:uiPriority w:val="99"/>
    <w:rsid w:val="00664C1B"/>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vAlign w:val="center"/>
    </w:tcPr>
    <w:tblStylePr w:type="firstRow">
      <w:pPr>
        <w:wordWrap/>
        <w:jc w:val="left"/>
      </w:pPr>
      <w:rPr>
        <w:rFonts w:ascii="Arial" w:hAnsi="Arial"/>
        <w:b/>
        <w:color w:val="FFFFFF"/>
      </w:rPr>
      <w:tblPr/>
      <w:tcPr>
        <w:shd w:val="clear" w:color="auto" w:fill="4454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773477096">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7163">
      <w:bodyDiv w:val="1"/>
      <w:marLeft w:val="0"/>
      <w:marRight w:val="0"/>
      <w:marTop w:val="0"/>
      <w:marBottom w:val="0"/>
      <w:divBdr>
        <w:top w:val="none" w:sz="0" w:space="0" w:color="auto"/>
        <w:left w:val="none" w:sz="0" w:space="0" w:color="auto"/>
        <w:bottom w:val="none" w:sz="0" w:space="0" w:color="auto"/>
        <w:right w:val="none" w:sz="0" w:space="0" w:color="auto"/>
      </w:divBdr>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microsoft.com/office/2007/relationships/diagramDrawing" Target="diagrams/drawing2.xml"/><Relationship Id="rId21" Type="http://schemas.openxmlformats.org/officeDocument/2006/relationships/header" Target="header5.xml"/><Relationship Id="rId34" Type="http://schemas.microsoft.com/office/2007/relationships/diagramDrawing" Target="diagrams/drawing1.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footer" Target="footer16.xml"/><Relationship Id="rId63" Type="http://schemas.openxmlformats.org/officeDocument/2006/relationships/header" Target="header21.xml"/><Relationship Id="rId68" Type="http://schemas.openxmlformats.org/officeDocument/2006/relationships/footer" Target="footer23.xml"/><Relationship Id="rId84" Type="http://schemas.microsoft.com/office/2011/relationships/people" Target="people.xml"/><Relationship Id="rId7" Type="http://schemas.microsoft.com/office/2007/relationships/stylesWithEffects" Target="stylesWithEffects.xml"/><Relationship Id="rId71"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chart" Target="charts/chart1.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eader" Target="header9.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header" Target="header18.xml"/><Relationship Id="rId66" Type="http://schemas.openxmlformats.org/officeDocument/2006/relationships/footer" Target="footer22.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diagramLayout" Target="diagrams/layout2.xml"/><Relationship Id="rId49" Type="http://schemas.openxmlformats.org/officeDocument/2006/relationships/header" Target="header14.xml"/><Relationship Id="rId57" Type="http://schemas.openxmlformats.org/officeDocument/2006/relationships/footer" Target="footer17.xml"/><Relationship Id="rId61" Type="http://schemas.openxmlformats.org/officeDocument/2006/relationships/footer" Target="footer1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diagramLayout" Target="diagrams/layout1.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header" Target="header19.xml"/><Relationship Id="rId65" Type="http://schemas.openxmlformats.org/officeDocument/2006/relationships/footer" Target="footer21.xml"/><Relationship Id="rId73"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17.xml"/><Relationship Id="rId64" Type="http://schemas.openxmlformats.org/officeDocument/2006/relationships/footer" Target="footer20.xml"/><Relationship Id="rId69" Type="http://schemas.openxmlformats.org/officeDocument/2006/relationships/image" Target="media/image3.png"/><Relationship Id="rId8" Type="http://schemas.openxmlformats.org/officeDocument/2006/relationships/settings" Target="settings.xml"/><Relationship Id="rId51" Type="http://schemas.openxmlformats.org/officeDocument/2006/relationships/image" Target="media/image1.jpeg"/><Relationship Id="rId72"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eader" Target="header13.xml"/><Relationship Id="rId59" Type="http://schemas.openxmlformats.org/officeDocument/2006/relationships/footer" Target="footer18.xml"/><Relationship Id="rId67"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0.xml"/><Relationship Id="rId54" Type="http://schemas.openxmlformats.org/officeDocument/2006/relationships/footer" Target="footer15.xml"/><Relationship Id="rId62" Type="http://schemas.openxmlformats.org/officeDocument/2006/relationships/header" Target="header20.xml"/><Relationship Id="rId70" Type="http://schemas.openxmlformats.org/officeDocument/2006/relationships/header" Target="header2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22.xml.rels><?xml version="1.0" encoding="UTF-8" standalone="yes"?>
<Relationships xmlns="http://schemas.openxmlformats.org/package/2006/relationships"><Relationship Id="rId1" Type="http://schemas.openxmlformats.org/officeDocument/2006/relationships/image" Target="media/image2.tif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b="1" i="1">
                <a:latin typeface="Times New Roman" panose="02020603050405020304" pitchFamily="18" charset="0"/>
                <a:cs typeface="Times New Roman" panose="02020603050405020304" pitchFamily="18" charset="0"/>
              </a:rPr>
              <a:t>n </a:t>
            </a:r>
            <a:r>
              <a:rPr lang="lt-LT" sz="1200" b="1" i="0" u="none" strike="noStrike" baseline="0">
                <a:effectLst/>
              </a:rPr>
              <a:t>–</a:t>
            </a:r>
            <a:r>
              <a:rPr lang="lt-LT" sz="1200" b="1" i="1">
                <a:latin typeface="Times New Roman" panose="02020603050405020304" pitchFamily="18" charset="0"/>
                <a:cs typeface="Times New Roman" panose="02020603050405020304" pitchFamily="18" charset="0"/>
              </a:rPr>
              <a:t> 1, n, n + 1, n + 2 </a:t>
            </a:r>
            <a:r>
              <a:rPr lang="lt-LT" sz="1200" i="1">
                <a:latin typeface="Times New Roman" panose="02020603050405020304" pitchFamily="18" charset="0"/>
                <a:cs typeface="Times New Roman" panose="02020603050405020304" pitchFamily="18" charset="0"/>
              </a:rPr>
              <a:t>metų asignavimų pasiskirstymas pagal programas </a:t>
            </a:r>
          </a:p>
          <a:p>
            <a:pPr>
              <a:defRPr sz="1200"/>
            </a:pPr>
            <a:r>
              <a:rPr lang="lt-LT" sz="1200" i="1">
                <a:latin typeface="Times New Roman" panose="02020603050405020304" pitchFamily="18" charset="0"/>
                <a:cs typeface="Times New Roman" panose="02020603050405020304" pitchFamily="18" charset="0"/>
              </a:rPr>
              <a:t>1. valstybės veiklos srityje, tūkst. eurų</a:t>
            </a:r>
          </a:p>
        </c:rich>
      </c:tx>
      <c:overlay val="0"/>
    </c:title>
    <c:autoTitleDeleted val="0"/>
    <c:plotArea>
      <c:layout/>
      <c:barChart>
        <c:barDir val="col"/>
        <c:grouping val="clustered"/>
        <c:varyColors val="0"/>
        <c:ser>
          <c:idx val="0"/>
          <c:order val="0"/>
          <c:tx>
            <c:strRef>
              <c:f>Lapas1!$C$11</c:f>
              <c:strCache>
                <c:ptCount val="1"/>
                <c:pt idx="0">
                  <c:v>n-1</c:v>
                </c:pt>
              </c:strCache>
            </c:strRef>
          </c:tx>
          <c:invertIfNegative val="0"/>
          <c:cat>
            <c:strRef>
              <c:f>Lapas1!$D$10:$F$10</c:f>
              <c:strCache>
                <c:ptCount val="3"/>
                <c:pt idx="0">
                  <c:v>1.1 Programa</c:v>
                </c:pt>
                <c:pt idx="1">
                  <c:v>1.2 Programa</c:v>
                </c:pt>
                <c:pt idx="2">
                  <c:v>1.3 programa</c:v>
                </c:pt>
              </c:strCache>
            </c:strRef>
          </c:cat>
          <c:val>
            <c:numRef>
              <c:f>Lapas1!$D$11:$F$11</c:f>
              <c:numCache>
                <c:formatCode>General</c:formatCode>
                <c:ptCount val="3"/>
                <c:pt idx="0">
                  <c:v>60</c:v>
                </c:pt>
                <c:pt idx="1">
                  <c:v>110</c:v>
                </c:pt>
                <c:pt idx="2">
                  <c:v>85</c:v>
                </c:pt>
              </c:numCache>
            </c:numRef>
          </c:val>
          <c:extLst xmlns:c16r2="http://schemas.microsoft.com/office/drawing/2015/06/chart">
            <c:ext xmlns:c16="http://schemas.microsoft.com/office/drawing/2014/chart" uri="{C3380CC4-5D6E-409C-BE32-E72D297353CC}">
              <c16:uniqueId val="{00000000-4F33-4C54-89FA-83F7CAD16AEE}"/>
            </c:ext>
          </c:extLst>
        </c:ser>
        <c:ser>
          <c:idx val="1"/>
          <c:order val="1"/>
          <c:tx>
            <c:strRef>
              <c:f>Lapas1!$C$12</c:f>
              <c:strCache>
                <c:ptCount val="1"/>
                <c:pt idx="0">
                  <c:v>n</c:v>
                </c:pt>
              </c:strCache>
            </c:strRef>
          </c:tx>
          <c:invertIfNegative val="0"/>
          <c:cat>
            <c:strRef>
              <c:f>Lapas1!$D$10:$F$10</c:f>
              <c:strCache>
                <c:ptCount val="3"/>
                <c:pt idx="0">
                  <c:v>1.1 Programa</c:v>
                </c:pt>
                <c:pt idx="1">
                  <c:v>1.2 Programa</c:v>
                </c:pt>
                <c:pt idx="2">
                  <c:v>1.3 programa</c:v>
                </c:pt>
              </c:strCache>
            </c:strRef>
          </c:cat>
          <c:val>
            <c:numRef>
              <c:f>Lapas1!$D$12:$F$12</c:f>
              <c:numCache>
                <c:formatCode>General</c:formatCode>
                <c:ptCount val="3"/>
                <c:pt idx="0">
                  <c:v>60</c:v>
                </c:pt>
                <c:pt idx="1">
                  <c:v>115</c:v>
                </c:pt>
                <c:pt idx="2">
                  <c:v>90</c:v>
                </c:pt>
              </c:numCache>
            </c:numRef>
          </c:val>
          <c:extLst xmlns:c16r2="http://schemas.microsoft.com/office/drawing/2015/06/chart">
            <c:ext xmlns:c16="http://schemas.microsoft.com/office/drawing/2014/chart" uri="{C3380CC4-5D6E-409C-BE32-E72D297353CC}">
              <c16:uniqueId val="{00000001-4F33-4C54-89FA-83F7CAD16AEE}"/>
            </c:ext>
          </c:extLst>
        </c:ser>
        <c:ser>
          <c:idx val="2"/>
          <c:order val="2"/>
          <c:tx>
            <c:strRef>
              <c:f>Lapas1!$C$13</c:f>
              <c:strCache>
                <c:ptCount val="1"/>
                <c:pt idx="0">
                  <c:v>n+1</c:v>
                </c:pt>
              </c:strCache>
            </c:strRef>
          </c:tx>
          <c:invertIfNegative val="0"/>
          <c:cat>
            <c:strRef>
              <c:f>Lapas1!$D$10:$F$10</c:f>
              <c:strCache>
                <c:ptCount val="3"/>
                <c:pt idx="0">
                  <c:v>1.1 Programa</c:v>
                </c:pt>
                <c:pt idx="1">
                  <c:v>1.2 Programa</c:v>
                </c:pt>
                <c:pt idx="2">
                  <c:v>1.3 programa</c:v>
                </c:pt>
              </c:strCache>
            </c:strRef>
          </c:cat>
          <c:val>
            <c:numRef>
              <c:f>Lapas1!$D$13:$F$13</c:f>
              <c:numCache>
                <c:formatCode>General</c:formatCode>
                <c:ptCount val="3"/>
                <c:pt idx="0">
                  <c:v>70</c:v>
                </c:pt>
                <c:pt idx="1">
                  <c:v>130</c:v>
                </c:pt>
                <c:pt idx="2">
                  <c:v>115</c:v>
                </c:pt>
              </c:numCache>
            </c:numRef>
          </c:val>
          <c:extLst xmlns:c16r2="http://schemas.microsoft.com/office/drawing/2015/06/chart">
            <c:ext xmlns:c16="http://schemas.microsoft.com/office/drawing/2014/chart" uri="{C3380CC4-5D6E-409C-BE32-E72D297353CC}">
              <c16:uniqueId val="{00000002-4F33-4C54-89FA-83F7CAD16AEE}"/>
            </c:ext>
          </c:extLst>
        </c:ser>
        <c:ser>
          <c:idx val="3"/>
          <c:order val="3"/>
          <c:tx>
            <c:strRef>
              <c:f>Lapas1!$C$14</c:f>
              <c:strCache>
                <c:ptCount val="1"/>
                <c:pt idx="0">
                  <c:v>n+2</c:v>
                </c:pt>
              </c:strCache>
            </c:strRef>
          </c:tx>
          <c:invertIfNegative val="0"/>
          <c:cat>
            <c:strRef>
              <c:f>Lapas1!$D$10:$F$10</c:f>
              <c:strCache>
                <c:ptCount val="3"/>
                <c:pt idx="0">
                  <c:v>1.1 Programa</c:v>
                </c:pt>
                <c:pt idx="1">
                  <c:v>1.2 Programa</c:v>
                </c:pt>
                <c:pt idx="2">
                  <c:v>1.3 programa</c:v>
                </c:pt>
              </c:strCache>
            </c:strRef>
          </c:cat>
          <c:val>
            <c:numRef>
              <c:f>Lapas1!$D$14:$F$14</c:f>
              <c:numCache>
                <c:formatCode>General</c:formatCode>
                <c:ptCount val="3"/>
                <c:pt idx="0">
                  <c:v>80</c:v>
                </c:pt>
                <c:pt idx="1">
                  <c:v>135</c:v>
                </c:pt>
                <c:pt idx="2">
                  <c:v>120</c:v>
                </c:pt>
              </c:numCache>
            </c:numRef>
          </c:val>
          <c:extLst xmlns:c16r2="http://schemas.microsoft.com/office/drawing/2015/06/chart">
            <c:ext xmlns:c16="http://schemas.microsoft.com/office/drawing/2014/chart" uri="{C3380CC4-5D6E-409C-BE32-E72D297353CC}">
              <c16:uniqueId val="{00000003-4F33-4C54-89FA-83F7CAD16AEE}"/>
            </c:ext>
          </c:extLst>
        </c:ser>
        <c:dLbls>
          <c:showLegendKey val="0"/>
          <c:showVal val="0"/>
          <c:showCatName val="0"/>
          <c:showSerName val="0"/>
          <c:showPercent val="0"/>
          <c:showBubbleSize val="0"/>
        </c:dLbls>
        <c:gapWidth val="150"/>
        <c:axId val="147238272"/>
        <c:axId val="147252352"/>
      </c:barChart>
      <c:catAx>
        <c:axId val="147238272"/>
        <c:scaling>
          <c:orientation val="minMax"/>
        </c:scaling>
        <c:delete val="0"/>
        <c:axPos val="b"/>
        <c:numFmt formatCode="General" sourceLinked="0"/>
        <c:majorTickMark val="none"/>
        <c:minorTickMark val="none"/>
        <c:tickLblPos val="nextTo"/>
        <c:crossAx val="147252352"/>
        <c:crosses val="autoZero"/>
        <c:auto val="1"/>
        <c:lblAlgn val="ctr"/>
        <c:lblOffset val="100"/>
        <c:noMultiLvlLbl val="0"/>
      </c:catAx>
      <c:valAx>
        <c:axId val="147252352"/>
        <c:scaling>
          <c:orientation val="minMax"/>
        </c:scaling>
        <c:delete val="0"/>
        <c:axPos val="l"/>
        <c:majorGridlines/>
        <c:numFmt formatCode="General" sourceLinked="1"/>
        <c:majorTickMark val="none"/>
        <c:minorTickMark val="none"/>
        <c:tickLblPos val="nextTo"/>
        <c:crossAx val="147238272"/>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prstGeom prst="roundRect">
          <a:avLst>
            <a:gd name="adj" fmla="val 10000"/>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prstGeom prst="roundRect">
          <a:avLst>
            <a:gd name="adj" fmla="val 10000"/>
          </a:avLst>
        </a:prstGeo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Funkcijų vykdymo programa</a:t>
          </a:r>
        </a:p>
      </dgm:t>
    </dgm:pt>
    <dgm:pt modelId="{5FB32B43-0AD3-420E-8B59-939698D43B44}" type="parTrans" cxnId="{D897FF31-A377-470D-8815-EA96E0F3DB7C}">
      <dgm:prSet/>
      <dgm:spPr>
        <a:xfrm>
          <a:off x="2910284" y="438047"/>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prstGeom prst="roundRect">
          <a:avLst>
            <a:gd name="adj" fmla="val 10000"/>
          </a:avLst>
        </a:prstGeo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a:t>
          </a:r>
        </a:p>
      </dgm:t>
    </dgm:pt>
    <dgm:pt modelId="{AAD70448-4B20-47BA-91A6-0B9110BF586F}" type="parTrans" cxnId="{9E89A938-13F5-40B2-A2A0-A07D28B96D77}">
      <dgm:prSet/>
      <dgm:spPr>
        <a:xfrm>
          <a:off x="1376172" y="1071369"/>
          <a:ext cx="1579832" cy="256564"/>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gm:t>
    </dgm:pt>
    <dgm:pt modelId="{54F15E63-7360-486C-8292-161DE48DC16C}" type="parTrans" cxnId="{2CDB50B2-2C38-43E0-BA0C-005F9EE890D7}">
      <dgm:prSet/>
      <dgm:spPr>
        <a:xfrm>
          <a:off x="2956004" y="1071369"/>
          <a:ext cx="1365092" cy="25656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prstGeom prst="roundRect">
          <a:avLst>
            <a:gd name="adj" fmla="val 10000"/>
          </a:avLst>
        </a:prstGeo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a:t>
          </a:r>
        </a:p>
      </dgm:t>
    </dgm:pt>
    <dgm:pt modelId="{519F8847-ACEA-4344-8EA8-7585E54F0048}" type="parTrans" cxnId="{8624773D-5757-4646-98F9-D48D1C179D32}">
      <dgm:prSet/>
      <dgm:spPr>
        <a:xfrm>
          <a:off x="1330452" y="1674724"/>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gm:t>
    </dgm:pt>
    <dgm:pt modelId="{FFF57444-FBE2-43CC-AACF-1BC05443C1B6}" type="parTrans" cxnId="{83625DF2-8F7A-424A-ACA9-98C92EC77314}">
      <dgm:prSet/>
      <dgm:spPr>
        <a:xfrm>
          <a:off x="4275377" y="1685064"/>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t>
        <a:bodyPr/>
        <a:lstStyle/>
        <a:p>
          <a:endParaRPr lang="lt-LT"/>
        </a:p>
      </dgm:t>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252314" custScaleY="54067"/>
      <dgm:spPr>
        <a:prstGeom prst="roundRect">
          <a:avLst>
            <a:gd name="adj" fmla="val 10000"/>
          </a:avLst>
        </a:prstGeom>
      </dgm:spPr>
      <dgm:t>
        <a:bodyPr/>
        <a:lstStyle/>
        <a:p>
          <a:endParaRPr lang="lt-LT"/>
        </a:p>
      </dgm:t>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t>
        <a:bodyPr/>
        <a:lstStyle/>
        <a:p>
          <a:endParaRPr lang="lt-LT"/>
        </a:p>
      </dgm:t>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253801" custScaleY="54386"/>
      <dgm:spPr>
        <a:prstGeom prst="roundRect">
          <a:avLst>
            <a:gd name="adj" fmla="val 10000"/>
          </a:avLst>
        </a:prstGeom>
      </dgm:spPr>
      <dgm:t>
        <a:bodyPr/>
        <a:lstStyle/>
        <a:p>
          <a:endParaRPr lang="lt-LT"/>
        </a:p>
      </dgm:t>
    </dgm:pt>
    <dgm:pt modelId="{3365FFC5-2A0A-4280-BB73-2AFFF8E6BC06}" type="pres">
      <dgm:prSet presAssocID="{0ECA4667-AF52-4F6F-B1FC-5C4366B5DC7E}" presName="hierChild3" presStyleCnt="0"/>
      <dgm:spPr/>
    </dgm:pt>
    <dgm:pt modelId="{97FAFB0D-147E-4DF7-B3CC-F7EC615FFE66}" type="pres">
      <dgm:prSet presAssocID="{54F15E63-7360-486C-8292-161DE48DC16C}" presName="Name19" presStyleLbl="parChTrans1D3" presStyleIdx="1" presStyleCnt="2"/>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1" presStyleCnt="2" custScaleX="296953" custScaleY="55679"/>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1" presStyleCnt="2"/>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1" presStyleCnt="2" custScaleX="298376" custScaleY="55945"/>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357C41BB-E2F9-4FB5-B20D-F9244076C476}"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E9CDE0F8-6380-4DDF-BA45-2E915B08B13E}" type="presOf" srcId="{85CFB2EA-96BE-47C5-ADB1-9C20CE151E1B}" destId="{6A9DD03D-7AEF-4163-9296-AD87FDBDC3B6}"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C76A4342-1168-48D3-8951-B47F9308A9CF}" type="presOf" srcId="{519F8847-ACEA-4344-8EA8-7585E54F0048}" destId="{7127E0A6-814C-4A36-ACD8-B737889AA804}" srcOrd="0" destOrd="0" presId="urn:microsoft.com/office/officeart/2005/8/layout/hierarchy6"/>
    <dgm:cxn modelId="{AFAF12E8-AC93-4F4A-A633-7A5824AB55CB}" type="presOf" srcId="{0ECA4667-AF52-4F6F-B1FC-5C4366B5DC7E}" destId="{CD042F4B-E121-4102-958A-FCB266AB28C8}" srcOrd="0" destOrd="0" presId="urn:microsoft.com/office/officeart/2005/8/layout/hierarchy6"/>
    <dgm:cxn modelId="{8624773D-5757-4646-98F9-D48D1C179D32}" srcId="{F2C989A2-1695-4667-B4B3-EF062FB650BC}" destId="{0ECA4667-AF52-4F6F-B1FC-5C4366B5DC7E}" srcOrd="0" destOrd="0" parTransId="{519F8847-ACEA-4344-8EA8-7585E54F0048}" sibTransId="{ECB6DD76-4ED3-4940-8A77-FD21DD390785}"/>
    <dgm:cxn modelId="{F9CDB9DF-9345-431E-9432-599C83FEA911}" type="presOf" srcId="{54F15E63-7360-486C-8292-161DE48DC16C}" destId="{97FAFB0D-147E-4DF7-B3CC-F7EC615FFE66}" srcOrd="0" destOrd="0" presId="urn:microsoft.com/office/officeart/2005/8/layout/hierarchy6"/>
    <dgm:cxn modelId="{A4A0394C-2D45-4906-976D-87B038BA546A}" type="presOf" srcId="{5FB32B43-0AD3-420E-8B59-939698D43B44}" destId="{55880647-09CA-4300-977B-DA4494C1B348}" srcOrd="0" destOrd="0" presId="urn:microsoft.com/office/officeart/2005/8/layout/hierarchy6"/>
    <dgm:cxn modelId="{B0CB8AA5-5B03-4976-B6EE-5A6291769D20}"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1" destOrd="0" parTransId="{54F15E63-7360-486C-8292-161DE48DC16C}" sibTransId="{1D6BCAA1-85DB-45BF-A3B0-E9738104A0EA}"/>
    <dgm:cxn modelId="{9E89A938-13F5-40B2-A2A0-A07D28B96D77}" srcId="{250EB5D4-8F6C-4B93-AC7E-CE1EB01102D4}" destId="{F2C989A2-1695-4667-B4B3-EF062FB650BC}" srcOrd="0" destOrd="0" parTransId="{AAD70448-4B20-47BA-91A6-0B9110BF586F}" sibTransId="{96358580-B5B0-48B0-A213-7882168F72A9}"/>
    <dgm:cxn modelId="{83DE66E3-3882-488D-B535-8971E669B186}"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5AD55624-7C8F-4493-B75D-F276238537AD}" type="presOf" srcId="{B44235B9-A951-48B9-9A26-8BE7B25B3475}" destId="{AF2056C7-3053-4223-B15A-8F4EB886DCD7}" srcOrd="0" destOrd="0" presId="urn:microsoft.com/office/officeart/2005/8/layout/hierarchy6"/>
    <dgm:cxn modelId="{F5D8B44C-3240-47F3-8D70-29E51B7A2DD9}" type="presOf" srcId="{FFF57444-FBE2-43CC-AACF-1BC05443C1B6}" destId="{52CF58CD-C886-418B-A813-E5A75317E1E5}" srcOrd="0" destOrd="0" presId="urn:microsoft.com/office/officeart/2005/8/layout/hierarchy6"/>
    <dgm:cxn modelId="{C46DED0C-39C1-4909-8859-AD31F659034C}" type="presOf" srcId="{AAD70448-4B20-47BA-91A6-0B9110BF586F}" destId="{412B1C9F-7D33-4F22-9E32-6DE02DCB5075}" srcOrd="0" destOrd="0" presId="urn:microsoft.com/office/officeart/2005/8/layout/hierarchy6"/>
    <dgm:cxn modelId="{A0E84DA0-1A04-4B75-A2B2-7AF4F4221931}" type="presOf" srcId="{F2C989A2-1695-4667-B4B3-EF062FB650BC}" destId="{4CABC406-19B3-41E8-8864-1588191AA97E}" srcOrd="0" destOrd="0" presId="urn:microsoft.com/office/officeart/2005/8/layout/hierarchy6"/>
    <dgm:cxn modelId="{5CBA3AD6-DA62-4C86-B06E-87479A2532FD}" type="presParOf" srcId="{104D083E-BE98-4FD8-AF11-0EE6AEFA88AB}" destId="{982E657F-17C2-41C9-BD05-4930DE644952}" srcOrd="0" destOrd="0" presId="urn:microsoft.com/office/officeart/2005/8/layout/hierarchy6"/>
    <dgm:cxn modelId="{21ACD5FD-B960-4BAB-B644-533CDDF8C327}" type="presParOf" srcId="{982E657F-17C2-41C9-BD05-4930DE644952}" destId="{35BDBAD5-24E3-4994-A80F-C72256EA97ED}" srcOrd="0" destOrd="0" presId="urn:microsoft.com/office/officeart/2005/8/layout/hierarchy6"/>
    <dgm:cxn modelId="{0865F0ED-6503-4024-AFEF-3D86EFA2B412}" type="presParOf" srcId="{35BDBAD5-24E3-4994-A80F-C72256EA97ED}" destId="{26B230FC-0380-41F2-9CB0-D1C172547EDF}" srcOrd="0" destOrd="0" presId="urn:microsoft.com/office/officeart/2005/8/layout/hierarchy6"/>
    <dgm:cxn modelId="{4F548AAB-9052-4AD6-A3C2-2915565AC7A7}" type="presParOf" srcId="{26B230FC-0380-41F2-9CB0-D1C172547EDF}" destId="{BC85F671-7A18-4D06-B15E-9E29C39F0155}" srcOrd="0" destOrd="0" presId="urn:microsoft.com/office/officeart/2005/8/layout/hierarchy6"/>
    <dgm:cxn modelId="{3C7511FC-6E87-4279-A91B-17655BE0DAF3}" type="presParOf" srcId="{26B230FC-0380-41F2-9CB0-D1C172547EDF}" destId="{7E1068A9-8087-445E-A6D4-1FBD8C57E236}" srcOrd="1" destOrd="0" presId="urn:microsoft.com/office/officeart/2005/8/layout/hierarchy6"/>
    <dgm:cxn modelId="{C0FEA1DD-F071-448A-8AA5-3457D143DAFE}" type="presParOf" srcId="{7E1068A9-8087-445E-A6D4-1FBD8C57E236}" destId="{55880647-09CA-4300-977B-DA4494C1B348}" srcOrd="0" destOrd="0" presId="urn:microsoft.com/office/officeart/2005/8/layout/hierarchy6"/>
    <dgm:cxn modelId="{12F216FD-E150-43C3-B425-6B36D25A3FF7}" type="presParOf" srcId="{7E1068A9-8087-445E-A6D4-1FBD8C57E236}" destId="{BEA8AAD8-422B-448F-A90F-E0B5345B673B}" srcOrd="1" destOrd="0" presId="urn:microsoft.com/office/officeart/2005/8/layout/hierarchy6"/>
    <dgm:cxn modelId="{F2FC9271-CEC2-4EED-85D5-26E55EBC6D0B}" type="presParOf" srcId="{BEA8AAD8-422B-448F-A90F-E0B5345B673B}" destId="{4A987CB8-EFB4-407C-985E-70A0F960EF6F}" srcOrd="0" destOrd="0" presId="urn:microsoft.com/office/officeart/2005/8/layout/hierarchy6"/>
    <dgm:cxn modelId="{A5E2C3FA-5D91-4C52-A789-9F376C4A76BC}" type="presParOf" srcId="{BEA8AAD8-422B-448F-A90F-E0B5345B673B}" destId="{4C811D1C-30D6-42ED-AD26-87E355468998}" srcOrd="1" destOrd="0" presId="urn:microsoft.com/office/officeart/2005/8/layout/hierarchy6"/>
    <dgm:cxn modelId="{248B35F8-763E-4360-A41F-41A67A68A414}" type="presParOf" srcId="{4C811D1C-30D6-42ED-AD26-87E355468998}" destId="{412B1C9F-7D33-4F22-9E32-6DE02DCB5075}" srcOrd="0" destOrd="0" presId="urn:microsoft.com/office/officeart/2005/8/layout/hierarchy6"/>
    <dgm:cxn modelId="{9CBE5C0B-9DBD-4339-80A9-475F1FB348D0}" type="presParOf" srcId="{4C811D1C-30D6-42ED-AD26-87E355468998}" destId="{12F5A29A-8F45-45D0-BF23-11C903BB21AA}" srcOrd="1" destOrd="0" presId="urn:microsoft.com/office/officeart/2005/8/layout/hierarchy6"/>
    <dgm:cxn modelId="{9CC41E0F-6503-4846-917E-FC85885857E9}" type="presParOf" srcId="{12F5A29A-8F45-45D0-BF23-11C903BB21AA}" destId="{4CABC406-19B3-41E8-8864-1588191AA97E}" srcOrd="0" destOrd="0" presId="urn:microsoft.com/office/officeart/2005/8/layout/hierarchy6"/>
    <dgm:cxn modelId="{ABF630CF-94A9-4CCE-B226-26624253B546}" type="presParOf" srcId="{12F5A29A-8F45-45D0-BF23-11C903BB21AA}" destId="{03EC2614-F3B1-4B65-8DEB-074C2CC7E13D}" srcOrd="1" destOrd="0" presId="urn:microsoft.com/office/officeart/2005/8/layout/hierarchy6"/>
    <dgm:cxn modelId="{CE4C890B-8BFC-4BB9-AFA0-C47D8FBAF49F}" type="presParOf" srcId="{03EC2614-F3B1-4B65-8DEB-074C2CC7E13D}" destId="{7127E0A6-814C-4A36-ACD8-B737889AA804}" srcOrd="0" destOrd="0" presId="urn:microsoft.com/office/officeart/2005/8/layout/hierarchy6"/>
    <dgm:cxn modelId="{C852115A-82B0-4BEC-B281-99DF6D92190F}" type="presParOf" srcId="{03EC2614-F3B1-4B65-8DEB-074C2CC7E13D}" destId="{46FE23DA-4630-4AA3-BBAC-CE8FE6D7A512}" srcOrd="1" destOrd="0" presId="urn:microsoft.com/office/officeart/2005/8/layout/hierarchy6"/>
    <dgm:cxn modelId="{4A5EAB18-E5F4-4E6A-997D-ED1F0066B123}" type="presParOf" srcId="{46FE23DA-4630-4AA3-BBAC-CE8FE6D7A512}" destId="{CD042F4B-E121-4102-958A-FCB266AB28C8}" srcOrd="0" destOrd="0" presId="urn:microsoft.com/office/officeart/2005/8/layout/hierarchy6"/>
    <dgm:cxn modelId="{A4D22672-D2E4-4607-B5AF-68DE86BC5462}" type="presParOf" srcId="{46FE23DA-4630-4AA3-BBAC-CE8FE6D7A512}" destId="{3365FFC5-2A0A-4280-BB73-2AFFF8E6BC06}" srcOrd="1" destOrd="0" presId="urn:microsoft.com/office/officeart/2005/8/layout/hierarchy6"/>
    <dgm:cxn modelId="{4B7D7C25-DB5B-404A-B0EC-B9D77B9D22C5}" type="presParOf" srcId="{4C811D1C-30D6-42ED-AD26-87E355468998}" destId="{97FAFB0D-147E-4DF7-B3CC-F7EC615FFE66}" srcOrd="2" destOrd="0" presId="urn:microsoft.com/office/officeart/2005/8/layout/hierarchy6"/>
    <dgm:cxn modelId="{36D30694-4ED6-4CB4-B5AF-7E6C8B0AE0EE}" type="presParOf" srcId="{4C811D1C-30D6-42ED-AD26-87E355468998}" destId="{E47A1ABC-9372-4B4F-A8F5-C34BE5C0FDFF}" srcOrd="3" destOrd="0" presId="urn:microsoft.com/office/officeart/2005/8/layout/hierarchy6"/>
    <dgm:cxn modelId="{89F1D9B5-5592-4419-975C-2EF70F5E8C13}" type="presParOf" srcId="{E47A1ABC-9372-4B4F-A8F5-C34BE5C0FDFF}" destId="{6A9DD03D-7AEF-4163-9296-AD87FDBDC3B6}" srcOrd="0" destOrd="0" presId="urn:microsoft.com/office/officeart/2005/8/layout/hierarchy6"/>
    <dgm:cxn modelId="{8C5212BB-6169-4F0C-96C1-C9B4E707BFC5}" type="presParOf" srcId="{E47A1ABC-9372-4B4F-A8F5-C34BE5C0FDFF}" destId="{0E37E42B-AD42-4331-A76C-ABD079F2C590}" srcOrd="1" destOrd="0" presId="urn:microsoft.com/office/officeart/2005/8/layout/hierarchy6"/>
    <dgm:cxn modelId="{43F7EBCA-BCBF-4087-A3CF-88F21A7CC527}" type="presParOf" srcId="{0E37E42B-AD42-4331-A76C-ABD079F2C590}" destId="{52CF58CD-C886-418B-A813-E5A75317E1E5}" srcOrd="0" destOrd="0" presId="urn:microsoft.com/office/officeart/2005/8/layout/hierarchy6"/>
    <dgm:cxn modelId="{3EF044A7-2F1D-4EA2-910F-EF5EABF0DA3D}" type="presParOf" srcId="{0E37E42B-AD42-4331-A76C-ABD079F2C590}" destId="{05372EE3-2CDE-4AE3-98C0-C1A47CC524D6}" srcOrd="1" destOrd="0" presId="urn:microsoft.com/office/officeart/2005/8/layout/hierarchy6"/>
    <dgm:cxn modelId="{A54EB49A-893F-49D4-88BF-DBF09E601053}" type="presParOf" srcId="{05372EE3-2CDE-4AE3-98C0-C1A47CC524D6}" destId="{AF2056C7-3053-4223-B15A-8F4EB886DCD7}" srcOrd="0" destOrd="0" presId="urn:microsoft.com/office/officeart/2005/8/layout/hierarchy6"/>
    <dgm:cxn modelId="{119AB575-6862-481C-B831-90861D9B096F}" type="presParOf" srcId="{05372EE3-2CDE-4AE3-98C0-C1A47CC524D6}" destId="{94213339-49CB-4392-8B02-EA023DE1F363}" srcOrd="1" destOrd="0" presId="urn:microsoft.com/office/officeart/2005/8/layout/hierarchy6"/>
    <dgm:cxn modelId="{13CFDC44-CD1E-4092-9D79-488C0CA51E64}"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prstGeom prst="roundRect">
          <a:avLst>
            <a:gd name="adj" fmla="val 10000"/>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dgm:t>
    </dgm:pt>
    <dgm:pt modelId="{46DD2CA4-17E4-4992-A643-040B9B964436}" type="parTrans" cxnId="{A50971D6-10DA-47B8-9A64-A14652C175AB}">
      <dgm:prSet/>
      <dgm:spPr/>
      <dgm:t>
        <a:bodyPr/>
        <a:lstStyle/>
        <a:p>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prstGeom prst="roundRect">
          <a:avLst>
            <a:gd name="adj" fmla="val 10000"/>
          </a:avLst>
        </a:prstGeo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gm:t>
    </dgm:pt>
    <dgm:pt modelId="{54F15E63-7360-486C-8292-161DE48DC16C}" type="parTrans" cxnId="{2CDB50B2-2C38-43E0-BA0C-005F9EE890D7}">
      <dgm:prSet/>
      <dgm:spPr>
        <a:xfrm>
          <a:off x="2924175" y="1061658"/>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564715" y="1891164"/>
          <a:ext cx="2810359" cy="354784"/>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003</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gm:t>
    </dgm:pt>
    <dgm:pt modelId="{FFF57444-FBE2-43CC-AACF-1BC05443C1B6}" type="parTrans" cxnId="{83625DF2-8F7A-424A-ACA9-98C92EC77314}">
      <dgm:prSet/>
      <dgm:spPr>
        <a:xfrm>
          <a:off x="2924175" y="1646532"/>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09472" custScaleY="55633"/>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44632"/>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06349" custScaleY="58011"/>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7EFF04FE-E1A5-4257-A502-31A1BD50A34B}" type="presOf" srcId="{5FB32B43-0AD3-420E-8B59-939698D43B44}" destId="{55880647-09CA-4300-977B-DA4494C1B348}"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0DB23239-E4A2-43A5-BD64-2B06B8A0D0E5}" type="presOf" srcId="{85CFB2EA-96BE-47C5-ADB1-9C20CE151E1B}" destId="{6A9DD03D-7AEF-4163-9296-AD87FDBDC3B6}"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709A9098-0C4E-4FD7-99C1-053DA46633C6}" type="presOf" srcId="{250EB5D4-8F6C-4B93-AC7E-CE1EB01102D4}" destId="{4A987CB8-EFB4-407C-985E-70A0F960EF6F}" srcOrd="0" destOrd="0" presId="urn:microsoft.com/office/officeart/2005/8/layout/hierarchy6"/>
    <dgm:cxn modelId="{DCB46D9C-95E4-4673-BE52-DC1B0C74455F}" type="presOf" srcId="{FFF57444-FBE2-43CC-AACF-1BC05443C1B6}" destId="{52CF58CD-C886-418B-A813-E5A75317E1E5}" srcOrd="0" destOrd="0" presId="urn:microsoft.com/office/officeart/2005/8/layout/hierarchy6"/>
    <dgm:cxn modelId="{8502BE25-A16E-4C4E-AF39-959FD20A5CF5}" type="presOf" srcId="{2A93C590-A28B-4690-8106-D1104B07FDFC}" destId="{BC85F671-7A18-4D06-B15E-9E29C39F0155}"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1AEA21BA-9245-4606-9DDB-6D5FBC6C8EC9}" type="presOf" srcId="{28403435-214C-4F97-8828-80AD252D4008}" destId="{104D083E-BE98-4FD8-AF11-0EE6AEFA88AB}" srcOrd="0" destOrd="0" presId="urn:microsoft.com/office/officeart/2005/8/layout/hierarchy6"/>
    <dgm:cxn modelId="{6FBCCDC3-0DB3-415C-B606-A5D2B2E3C9B5}"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27BC151F-2DB8-4A5B-8422-35E9760ADE89}" type="presOf" srcId="{B44235B9-A951-48B9-9A26-8BE7B25B3475}" destId="{AF2056C7-3053-4223-B15A-8F4EB886DCD7}" srcOrd="0" destOrd="0" presId="urn:microsoft.com/office/officeart/2005/8/layout/hierarchy6"/>
    <dgm:cxn modelId="{09731125-0F9D-4F44-8186-4CD01CD00AAE}" type="presParOf" srcId="{104D083E-BE98-4FD8-AF11-0EE6AEFA88AB}" destId="{982E657F-17C2-41C9-BD05-4930DE644952}" srcOrd="0" destOrd="0" presId="urn:microsoft.com/office/officeart/2005/8/layout/hierarchy6"/>
    <dgm:cxn modelId="{70F0203A-3A4E-43F6-AAE9-C325B8DE9719}" type="presParOf" srcId="{982E657F-17C2-41C9-BD05-4930DE644952}" destId="{35BDBAD5-24E3-4994-A80F-C72256EA97ED}" srcOrd="0" destOrd="0" presId="urn:microsoft.com/office/officeart/2005/8/layout/hierarchy6"/>
    <dgm:cxn modelId="{3C0722EB-786F-4BC5-B344-25B366E96322}" type="presParOf" srcId="{35BDBAD5-24E3-4994-A80F-C72256EA97ED}" destId="{26B230FC-0380-41F2-9CB0-D1C172547EDF}" srcOrd="0" destOrd="0" presId="urn:microsoft.com/office/officeart/2005/8/layout/hierarchy6"/>
    <dgm:cxn modelId="{01C6BE1B-3D0E-4F8C-A1AF-58ECB6593A97}" type="presParOf" srcId="{26B230FC-0380-41F2-9CB0-D1C172547EDF}" destId="{BC85F671-7A18-4D06-B15E-9E29C39F0155}" srcOrd="0" destOrd="0" presId="urn:microsoft.com/office/officeart/2005/8/layout/hierarchy6"/>
    <dgm:cxn modelId="{A799D7FB-CCE8-4B9B-B68B-C385BC1AC7E0}" type="presParOf" srcId="{26B230FC-0380-41F2-9CB0-D1C172547EDF}" destId="{7E1068A9-8087-445E-A6D4-1FBD8C57E236}" srcOrd="1" destOrd="0" presId="urn:microsoft.com/office/officeart/2005/8/layout/hierarchy6"/>
    <dgm:cxn modelId="{4020FBF8-2055-4360-857A-4074CC8C2B6B}" type="presParOf" srcId="{7E1068A9-8087-445E-A6D4-1FBD8C57E236}" destId="{55880647-09CA-4300-977B-DA4494C1B348}" srcOrd="0" destOrd="0" presId="urn:microsoft.com/office/officeart/2005/8/layout/hierarchy6"/>
    <dgm:cxn modelId="{20AF00A8-55BC-40B7-B903-247D17E9A954}" type="presParOf" srcId="{7E1068A9-8087-445E-A6D4-1FBD8C57E236}" destId="{BEA8AAD8-422B-448F-A90F-E0B5345B673B}" srcOrd="1" destOrd="0" presId="urn:microsoft.com/office/officeart/2005/8/layout/hierarchy6"/>
    <dgm:cxn modelId="{DBDAE36A-D468-48DD-81C2-9BE3A11EA765}" type="presParOf" srcId="{BEA8AAD8-422B-448F-A90F-E0B5345B673B}" destId="{4A987CB8-EFB4-407C-985E-70A0F960EF6F}" srcOrd="0" destOrd="0" presId="urn:microsoft.com/office/officeart/2005/8/layout/hierarchy6"/>
    <dgm:cxn modelId="{CD278F96-C2AD-4D99-A0F9-5DA6B9A58BD1}" type="presParOf" srcId="{BEA8AAD8-422B-448F-A90F-E0B5345B673B}" destId="{4C811D1C-30D6-42ED-AD26-87E355468998}" srcOrd="1" destOrd="0" presId="urn:microsoft.com/office/officeart/2005/8/layout/hierarchy6"/>
    <dgm:cxn modelId="{81519D64-7560-418B-80E3-63029CA8508B}" type="presParOf" srcId="{4C811D1C-30D6-42ED-AD26-87E355468998}" destId="{97FAFB0D-147E-4DF7-B3CC-F7EC615FFE66}" srcOrd="0" destOrd="0" presId="urn:microsoft.com/office/officeart/2005/8/layout/hierarchy6"/>
    <dgm:cxn modelId="{B7E3675D-88C9-4084-BCE8-C60C61A731A0}" type="presParOf" srcId="{4C811D1C-30D6-42ED-AD26-87E355468998}" destId="{E47A1ABC-9372-4B4F-A8F5-C34BE5C0FDFF}" srcOrd="1" destOrd="0" presId="urn:microsoft.com/office/officeart/2005/8/layout/hierarchy6"/>
    <dgm:cxn modelId="{B0984FC6-2408-4F8B-A993-D0B7FBC37FD8}" type="presParOf" srcId="{E47A1ABC-9372-4B4F-A8F5-C34BE5C0FDFF}" destId="{6A9DD03D-7AEF-4163-9296-AD87FDBDC3B6}" srcOrd="0" destOrd="0" presId="urn:microsoft.com/office/officeart/2005/8/layout/hierarchy6"/>
    <dgm:cxn modelId="{59363F88-4565-45C7-90DE-C8C7145AC8C4}" type="presParOf" srcId="{E47A1ABC-9372-4B4F-A8F5-C34BE5C0FDFF}" destId="{0E37E42B-AD42-4331-A76C-ABD079F2C590}" srcOrd="1" destOrd="0" presId="urn:microsoft.com/office/officeart/2005/8/layout/hierarchy6"/>
    <dgm:cxn modelId="{197286C1-5225-48B8-AC6C-AAE7A3C0E211}" type="presParOf" srcId="{0E37E42B-AD42-4331-A76C-ABD079F2C590}" destId="{52CF58CD-C886-418B-A813-E5A75317E1E5}" srcOrd="0" destOrd="0" presId="urn:microsoft.com/office/officeart/2005/8/layout/hierarchy6"/>
    <dgm:cxn modelId="{B86A7580-F290-411A-A2FE-86229FB46432}" type="presParOf" srcId="{0E37E42B-AD42-4331-A76C-ABD079F2C590}" destId="{05372EE3-2CDE-4AE3-98C0-C1A47CC524D6}" srcOrd="1" destOrd="0" presId="urn:microsoft.com/office/officeart/2005/8/layout/hierarchy6"/>
    <dgm:cxn modelId="{AFA84FCC-33CC-415B-BC03-B1C6278661C7}" type="presParOf" srcId="{05372EE3-2CDE-4AE3-98C0-C1A47CC524D6}" destId="{AF2056C7-3053-4223-B15A-8F4EB886DCD7}" srcOrd="0" destOrd="0" presId="urn:microsoft.com/office/officeart/2005/8/layout/hierarchy6"/>
    <dgm:cxn modelId="{9CAF147A-891B-4AC2-8B26-76B81360CEA3}" type="presParOf" srcId="{05372EE3-2CDE-4AE3-98C0-C1A47CC524D6}" destId="{94213339-49CB-4392-8B02-EA023DE1F363}" srcOrd="1" destOrd="0" presId="urn:microsoft.com/office/officeart/2005/8/layout/hierarchy6"/>
    <dgm:cxn modelId="{71BE155F-4C71-4C9E-A569-FF5178A3A47F}"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87083" y="102493"/>
          <a:ext cx="2737843" cy="335553"/>
        </a:xfrm>
        <a:prstGeom prst="roundRect">
          <a:avLst>
            <a:gd name="adj" fmla="val 10000"/>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dsp:txBody>
      <dsp:txXfrm>
        <a:off x="1596911" y="112321"/>
        <a:ext cx="2718187" cy="315897"/>
      </dsp:txXfrm>
    </dsp:sp>
    <dsp:sp modelId="{55880647-09CA-4300-977B-DA4494C1B348}">
      <dsp:nvSpPr>
        <dsp:cNvPr id="0" name=""/>
        <dsp:cNvSpPr/>
      </dsp:nvSpPr>
      <dsp:spPr>
        <a:xfrm>
          <a:off x="2910284" y="438047"/>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555997" y="694611"/>
          <a:ext cx="2800015" cy="376757"/>
        </a:xfrm>
        <a:prstGeom prst="roundRect">
          <a:avLst>
            <a:gd name="adj" fmla="val 10000"/>
          </a:avLst>
        </a:prstGeo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Funkcijų vykdymo programa</a:t>
          </a:r>
        </a:p>
      </dsp:txBody>
      <dsp:txXfrm>
        <a:off x="1567032" y="705646"/>
        <a:ext cx="2777945" cy="354687"/>
      </dsp:txXfrm>
    </dsp:sp>
    <dsp:sp modelId="{412B1C9F-7D33-4F22-9E32-6DE02DCB5075}">
      <dsp:nvSpPr>
        <dsp:cNvPr id="0" name=""/>
        <dsp:cNvSpPr/>
      </dsp:nvSpPr>
      <dsp:spPr>
        <a:xfrm>
          <a:off x="1376172" y="1071369"/>
          <a:ext cx="1579832" cy="256564"/>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162396" y="1327933"/>
          <a:ext cx="2427551" cy="346791"/>
        </a:xfrm>
        <a:prstGeom prst="roundRect">
          <a:avLst>
            <a:gd name="adj" fmla="val 10000"/>
          </a:avLst>
        </a:prstGeo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a:t>
          </a:r>
        </a:p>
      </dsp:txBody>
      <dsp:txXfrm>
        <a:off x="172553" y="1338090"/>
        <a:ext cx="2407237" cy="326477"/>
      </dsp:txXfrm>
    </dsp:sp>
    <dsp:sp modelId="{7127E0A6-814C-4A36-ACD8-B737889AA804}">
      <dsp:nvSpPr>
        <dsp:cNvPr id="0" name=""/>
        <dsp:cNvSpPr/>
      </dsp:nvSpPr>
      <dsp:spPr>
        <a:xfrm>
          <a:off x="1330452" y="1674724"/>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155243" y="1931288"/>
          <a:ext cx="2441858" cy="348837"/>
        </a:xfrm>
        <a:prstGeom prst="roundRect">
          <a:avLst>
            <a:gd name="adj" fmla="val 10000"/>
          </a:avLst>
        </a:prstGeo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a:t>
          </a:r>
        </a:p>
      </dsp:txBody>
      <dsp:txXfrm>
        <a:off x="165460" y="1941505"/>
        <a:ext cx="2421424" cy="328403"/>
      </dsp:txXfrm>
    </dsp:sp>
    <dsp:sp modelId="{97FAFB0D-147E-4DF7-B3CC-F7EC615FFE66}">
      <dsp:nvSpPr>
        <dsp:cNvPr id="0" name=""/>
        <dsp:cNvSpPr/>
      </dsp:nvSpPr>
      <dsp:spPr>
        <a:xfrm>
          <a:off x="2956004" y="1071369"/>
          <a:ext cx="1365092" cy="25656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892582" y="1327933"/>
          <a:ext cx="2857030" cy="357130"/>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sp:txBody>
      <dsp:txXfrm>
        <a:off x="2903042" y="1338393"/>
        <a:ext cx="2836110" cy="336210"/>
      </dsp:txXfrm>
    </dsp:sp>
    <dsp:sp modelId="{52CF58CD-C886-418B-A813-E5A75317E1E5}">
      <dsp:nvSpPr>
        <dsp:cNvPr id="0" name=""/>
        <dsp:cNvSpPr/>
      </dsp:nvSpPr>
      <dsp:spPr>
        <a:xfrm>
          <a:off x="4275377" y="1685064"/>
          <a:ext cx="91440" cy="2565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85736" y="1941628"/>
          <a:ext cx="2870721" cy="358836"/>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sp:txBody>
      <dsp:txXfrm>
        <a:off x="2896246" y="1952138"/>
        <a:ext cx="2849701" cy="3378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664635" y="137840"/>
          <a:ext cx="2610519" cy="319948"/>
        </a:xfrm>
        <a:prstGeom prst="roundRect">
          <a:avLst>
            <a:gd name="adj" fmla="val 10000"/>
          </a:avLst>
        </a:prstGeo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dsp:txBody>
      <dsp:txXfrm>
        <a:off x="1674006" y="147211"/>
        <a:ext cx="2591777" cy="301206"/>
      </dsp:txXfrm>
    </dsp:sp>
    <dsp:sp modelId="{55880647-09CA-4300-977B-DA4494C1B348}">
      <dsp:nvSpPr>
        <dsp:cNvPr id="0" name=""/>
        <dsp:cNvSpPr/>
      </dsp:nvSpPr>
      <dsp: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634995" y="702422"/>
          <a:ext cx="2669799" cy="359236"/>
        </a:xfrm>
        <a:prstGeom prst="roundRect">
          <a:avLst>
            <a:gd name="adj" fmla="val 10000"/>
          </a:avLst>
        </a:prstGeo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Valdymo programa</a:t>
          </a:r>
        </a:p>
      </dsp:txBody>
      <dsp:txXfrm>
        <a:off x="1645517" y="712944"/>
        <a:ext cx="2648755" cy="338192"/>
      </dsp:txXfrm>
    </dsp:sp>
    <dsp:sp modelId="{97FAFB0D-147E-4DF7-B3CC-F7EC615FFE66}">
      <dsp:nvSpPr>
        <dsp:cNvPr id="0" name=""/>
        <dsp:cNvSpPr/>
      </dsp:nvSpPr>
      <dsp:spPr>
        <a:xfrm>
          <a:off x="2924175" y="1061658"/>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1550390" y="1306291"/>
          <a:ext cx="2839009" cy="340241"/>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sp:txBody>
      <dsp:txXfrm>
        <a:off x="1560355" y="1316256"/>
        <a:ext cx="2819079" cy="320311"/>
      </dsp:txXfrm>
    </dsp:sp>
    <dsp:sp modelId="{52CF58CD-C886-418B-A813-E5A75317E1E5}">
      <dsp:nvSpPr>
        <dsp:cNvPr id="0" name=""/>
        <dsp:cNvSpPr/>
      </dsp:nvSpPr>
      <dsp:spPr>
        <a:xfrm>
          <a:off x="2924175" y="1646532"/>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1564715" y="1891164"/>
          <a:ext cx="2810359" cy="354784"/>
        </a:xfrm>
        <a:prstGeom prst="roundRect">
          <a:avLst>
            <a:gd name="adj" fmla="val 10000"/>
          </a:avLst>
        </a:prstGeo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003</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a:t>
          </a:r>
        </a:p>
      </dsp:txBody>
      <dsp:txXfrm>
        <a:off x="1575106" y="1901555"/>
        <a:ext cx="2789577" cy="3340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2.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38D40-8EBA-49FA-A3EE-9594B90512C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6aeb043-c0b3-4803-8c00-55dcb6cb697c"/>
    <ds:schemaRef ds:uri="c2146325-ff2a-4f1d-a49a-d313fc556acd"/>
    <ds:schemaRef ds:uri="http://www.w3.org/XML/1998/namespace"/>
  </ds:schemaRefs>
</ds:datastoreItem>
</file>

<file path=customXml/itemProps4.xml><?xml version="1.0" encoding="utf-8"?>
<ds:datastoreItem xmlns:ds="http://schemas.openxmlformats.org/officeDocument/2006/customXml" ds:itemID="{9B9F6AC9-1E0A-42AC-AAAF-B769AA2A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174</Pages>
  <Words>43503</Words>
  <Characters>319482</Characters>
  <Application>Microsoft Office Word</Application>
  <DocSecurity>0</DocSecurity>
  <Lines>2662</Lines>
  <Paragraphs>724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362261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Aušra Kolpakovienė</cp:lastModifiedBy>
  <cp:revision>12</cp:revision>
  <cp:lastPrinted>2014-12-18T11:48:00Z</cp:lastPrinted>
  <dcterms:created xsi:type="dcterms:W3CDTF">2021-04-19T11:45:00Z</dcterms:created>
  <dcterms:modified xsi:type="dcterms:W3CDTF">2021-04-20T06:36:00Z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