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3498" w14:textId="77777777" w:rsidR="002C1A99" w:rsidRPr="00DA4A64" w:rsidRDefault="002C1A99" w:rsidP="00290E0D">
      <w:pPr>
        <w:spacing w:line="276" w:lineRule="auto"/>
        <w:ind w:left="7201"/>
        <w:outlineLvl w:val="2"/>
        <w:rPr>
          <w:rFonts w:eastAsia="Arial Unicode MS"/>
          <w:b/>
          <w:bCs/>
          <w:szCs w:val="24"/>
        </w:rPr>
      </w:pPr>
      <w:r w:rsidRPr="00DA4A64">
        <w:rPr>
          <w:rFonts w:eastAsia="Arial Unicode MS"/>
          <w:b/>
          <w:bCs/>
          <w:szCs w:val="24"/>
        </w:rPr>
        <w:t>Projekto</w:t>
      </w:r>
    </w:p>
    <w:p w14:paraId="586E7A6B" w14:textId="77777777" w:rsidR="002C1A99" w:rsidRPr="00DA4A64" w:rsidRDefault="001F229F" w:rsidP="00290E0D">
      <w:pPr>
        <w:spacing w:line="276" w:lineRule="auto"/>
        <w:ind w:left="7201"/>
        <w:outlineLvl w:val="2"/>
        <w:rPr>
          <w:rFonts w:eastAsia="Arial Unicode MS"/>
          <w:b/>
          <w:bCs/>
          <w:szCs w:val="24"/>
        </w:rPr>
      </w:pPr>
      <w:r w:rsidRPr="00DA4A64">
        <w:rPr>
          <w:rFonts w:eastAsia="Arial Unicode MS"/>
          <w:b/>
          <w:bCs/>
          <w:szCs w:val="24"/>
        </w:rPr>
        <w:t>l</w:t>
      </w:r>
      <w:r w:rsidR="002C1A99" w:rsidRPr="00DA4A64">
        <w:rPr>
          <w:rFonts w:eastAsia="Arial Unicode MS"/>
          <w:b/>
          <w:bCs/>
          <w:szCs w:val="24"/>
        </w:rPr>
        <w:t xml:space="preserve">yginamasis variantas </w:t>
      </w:r>
    </w:p>
    <w:p w14:paraId="215B347D" w14:textId="77777777" w:rsidR="009B1477" w:rsidRPr="00DA4A64" w:rsidRDefault="000179A5" w:rsidP="00290E0D">
      <w:pPr>
        <w:spacing w:line="276" w:lineRule="auto"/>
        <w:ind w:left="7201" w:hanging="32382"/>
        <w:outlineLvl w:val="2"/>
        <w:rPr>
          <w:rFonts w:eastAsia="Arial Unicode MS"/>
          <w:b/>
          <w:bCs/>
          <w:szCs w:val="24"/>
        </w:rPr>
      </w:pPr>
      <w:r w:rsidRPr="00DA4A64">
        <w:rPr>
          <w:rFonts w:eastAsia="Arial Unicode MS"/>
          <w:b/>
          <w:bCs/>
          <w:szCs w:val="24"/>
        </w:rPr>
        <w:t>Projektas</w:t>
      </w:r>
    </w:p>
    <w:p w14:paraId="42F95C2D" w14:textId="77777777" w:rsidR="009B1477" w:rsidRPr="00DA4A64" w:rsidRDefault="009B1477" w:rsidP="00290E0D">
      <w:pPr>
        <w:spacing w:line="276" w:lineRule="auto"/>
        <w:ind w:left="7201"/>
        <w:outlineLvl w:val="2"/>
        <w:rPr>
          <w:rFonts w:eastAsia="Arial Unicode MS"/>
          <w:b/>
          <w:bCs/>
          <w:szCs w:val="24"/>
        </w:rPr>
      </w:pPr>
    </w:p>
    <w:p w14:paraId="73521019" w14:textId="77777777" w:rsidR="009B1477" w:rsidRPr="00DA4A64" w:rsidRDefault="000179A5" w:rsidP="00A916A8">
      <w:pPr>
        <w:spacing w:line="276" w:lineRule="auto"/>
        <w:jc w:val="center"/>
        <w:rPr>
          <w:b/>
          <w:szCs w:val="24"/>
          <w:lang w:eastAsia="lt-LT"/>
        </w:rPr>
      </w:pPr>
      <w:r w:rsidRPr="00DA4A64">
        <w:rPr>
          <w:b/>
          <w:szCs w:val="24"/>
          <w:lang w:eastAsia="lt-LT"/>
        </w:rPr>
        <w:t>LIETUVOS RESPUBLIKOS</w:t>
      </w:r>
    </w:p>
    <w:p w14:paraId="2E40828C" w14:textId="75516C8B" w:rsidR="00A916A8" w:rsidRPr="00DA4A64" w:rsidRDefault="000179A5" w:rsidP="00A916A8">
      <w:pPr>
        <w:spacing w:line="276" w:lineRule="auto"/>
        <w:jc w:val="center"/>
        <w:rPr>
          <w:b/>
          <w:szCs w:val="24"/>
          <w:lang w:eastAsia="lt-LT"/>
        </w:rPr>
      </w:pPr>
      <w:r w:rsidRPr="00DA4A64">
        <w:rPr>
          <w:b/>
          <w:szCs w:val="24"/>
          <w:lang w:eastAsia="lt-LT"/>
        </w:rPr>
        <w:t xml:space="preserve">MOKSLO </w:t>
      </w:r>
      <w:r w:rsidR="00254C14" w:rsidRPr="00DA4A64">
        <w:rPr>
          <w:b/>
          <w:szCs w:val="24"/>
          <w:lang w:eastAsia="lt-LT"/>
        </w:rPr>
        <w:t xml:space="preserve">IR STUDIJŲ ĮSTATYMO NR. XI-242 </w:t>
      </w:r>
      <w:r w:rsidR="005B0338" w:rsidRPr="00DA4A64">
        <w:rPr>
          <w:b/>
          <w:szCs w:val="24"/>
          <w:lang w:eastAsia="lt-LT"/>
        </w:rPr>
        <w:t xml:space="preserve">9, </w:t>
      </w:r>
      <w:r w:rsidR="008C35BF" w:rsidRPr="00DA4A64">
        <w:rPr>
          <w:b/>
          <w:szCs w:val="24"/>
          <w:lang w:eastAsia="lt-LT"/>
        </w:rPr>
        <w:t>59</w:t>
      </w:r>
      <w:r w:rsidR="00FB2AF2" w:rsidRPr="00DA4A64">
        <w:rPr>
          <w:b/>
          <w:szCs w:val="24"/>
          <w:lang w:eastAsia="lt-LT"/>
        </w:rPr>
        <w:t xml:space="preserve">, </w:t>
      </w:r>
      <w:r w:rsidR="00290CCD" w:rsidRPr="00DA4A64">
        <w:rPr>
          <w:b/>
          <w:szCs w:val="24"/>
          <w:lang w:eastAsia="lt-LT"/>
        </w:rPr>
        <w:t xml:space="preserve">74, 76, </w:t>
      </w:r>
      <w:r w:rsidR="00FB2AF2" w:rsidRPr="00DA4A64">
        <w:rPr>
          <w:b/>
          <w:szCs w:val="24"/>
          <w:lang w:eastAsia="lt-LT"/>
        </w:rPr>
        <w:t>77</w:t>
      </w:r>
      <w:r w:rsidR="00290CCD" w:rsidRPr="00DA4A64">
        <w:rPr>
          <w:b/>
          <w:szCs w:val="24"/>
          <w:lang w:eastAsia="lt-LT"/>
        </w:rPr>
        <w:t>,</w:t>
      </w:r>
      <w:r w:rsidR="00FB2AF2" w:rsidRPr="00DA4A64">
        <w:rPr>
          <w:b/>
          <w:szCs w:val="24"/>
          <w:lang w:eastAsia="lt-LT"/>
        </w:rPr>
        <w:t xml:space="preserve"> 82</w:t>
      </w:r>
      <w:r w:rsidR="00290CCD" w:rsidRPr="00DA4A64">
        <w:rPr>
          <w:b/>
          <w:szCs w:val="24"/>
          <w:lang w:eastAsia="lt-LT"/>
        </w:rPr>
        <w:t xml:space="preserve"> IR 83</w:t>
      </w:r>
      <w:r w:rsidRPr="00DA4A64">
        <w:rPr>
          <w:b/>
          <w:szCs w:val="24"/>
          <w:lang w:eastAsia="lt-LT"/>
        </w:rPr>
        <w:t xml:space="preserve"> STRAIPSNI</w:t>
      </w:r>
      <w:r w:rsidR="00FB2AF2" w:rsidRPr="00DA4A64">
        <w:rPr>
          <w:b/>
          <w:szCs w:val="24"/>
          <w:lang w:eastAsia="lt-LT"/>
        </w:rPr>
        <w:t>Ų</w:t>
      </w:r>
      <w:r w:rsidRPr="00DA4A64">
        <w:rPr>
          <w:b/>
          <w:szCs w:val="24"/>
          <w:lang w:eastAsia="lt-LT"/>
        </w:rPr>
        <w:t xml:space="preserve"> PAKEITIMO ĮSTATYMAS</w:t>
      </w:r>
    </w:p>
    <w:p w14:paraId="7BDD0B40" w14:textId="77777777" w:rsidR="00A916A8" w:rsidRPr="00DA4A64" w:rsidRDefault="00A916A8" w:rsidP="00A916A8">
      <w:pPr>
        <w:spacing w:line="276" w:lineRule="auto"/>
        <w:jc w:val="center"/>
        <w:rPr>
          <w:b/>
          <w:szCs w:val="24"/>
          <w:lang w:eastAsia="lt-LT"/>
        </w:rPr>
      </w:pPr>
    </w:p>
    <w:p w14:paraId="6A0580A5" w14:textId="77777777" w:rsidR="00A916A8" w:rsidRPr="00DA4A64" w:rsidRDefault="00707A6C" w:rsidP="00A916A8">
      <w:pPr>
        <w:spacing w:line="276" w:lineRule="auto"/>
        <w:jc w:val="center"/>
        <w:rPr>
          <w:b/>
          <w:szCs w:val="24"/>
          <w:lang w:eastAsia="lt-LT"/>
        </w:rPr>
      </w:pPr>
      <w:r w:rsidRPr="00DA4A64">
        <w:rPr>
          <w:szCs w:val="24"/>
        </w:rPr>
        <w:t>20</w:t>
      </w:r>
      <w:r w:rsidR="00B2113B" w:rsidRPr="00DA4A64">
        <w:rPr>
          <w:szCs w:val="24"/>
        </w:rPr>
        <w:t>21</w:t>
      </w:r>
      <w:r w:rsidR="000179A5" w:rsidRPr="00DA4A64">
        <w:rPr>
          <w:szCs w:val="24"/>
        </w:rPr>
        <w:t xml:space="preserve"> m.                      d. Nr.</w:t>
      </w:r>
    </w:p>
    <w:p w14:paraId="70253772" w14:textId="77777777" w:rsidR="009B1477" w:rsidRPr="00DA4A64" w:rsidRDefault="000179A5" w:rsidP="00A916A8">
      <w:pPr>
        <w:spacing w:line="276" w:lineRule="auto"/>
        <w:jc w:val="center"/>
        <w:rPr>
          <w:b/>
          <w:szCs w:val="24"/>
          <w:lang w:eastAsia="lt-LT"/>
        </w:rPr>
      </w:pPr>
      <w:r w:rsidRPr="00DA4A64">
        <w:rPr>
          <w:szCs w:val="24"/>
        </w:rPr>
        <w:t>Vilnius</w:t>
      </w:r>
    </w:p>
    <w:p w14:paraId="5ECCF3C4" w14:textId="77777777" w:rsidR="000E6B6B" w:rsidRPr="00DA4A64" w:rsidRDefault="000E6B6B">
      <w:pPr>
        <w:spacing w:line="276" w:lineRule="auto"/>
        <w:ind w:firstLine="720"/>
        <w:jc w:val="center"/>
        <w:rPr>
          <w:szCs w:val="24"/>
        </w:rPr>
      </w:pPr>
    </w:p>
    <w:p w14:paraId="77B0A102" w14:textId="77777777" w:rsidR="001F6645" w:rsidRPr="00DA4A64" w:rsidRDefault="001F6645">
      <w:pPr>
        <w:spacing w:line="276" w:lineRule="auto"/>
        <w:ind w:firstLine="720"/>
        <w:jc w:val="center"/>
        <w:rPr>
          <w:szCs w:val="24"/>
        </w:rPr>
      </w:pPr>
    </w:p>
    <w:p w14:paraId="541414FF" w14:textId="77777777" w:rsidR="005B0338" w:rsidRPr="00DA4A64" w:rsidRDefault="005B0338" w:rsidP="000C4D7E">
      <w:pPr>
        <w:ind w:firstLine="720"/>
        <w:jc w:val="both"/>
        <w:rPr>
          <w:b/>
          <w:szCs w:val="24"/>
        </w:rPr>
      </w:pPr>
      <w:r w:rsidRPr="00DA4A64">
        <w:rPr>
          <w:b/>
          <w:szCs w:val="24"/>
        </w:rPr>
        <w:t xml:space="preserve">1 straipsnis. 9 straipsnio pakeitimas </w:t>
      </w:r>
    </w:p>
    <w:p w14:paraId="217658AD" w14:textId="77777777" w:rsidR="005B0338" w:rsidRPr="00DA4A64" w:rsidRDefault="005B0338" w:rsidP="000C4D7E">
      <w:pPr>
        <w:pStyle w:val="prastasiniatinklio"/>
        <w:spacing w:before="0" w:beforeAutospacing="0" w:after="0" w:afterAutospacing="0"/>
        <w:ind w:firstLine="720"/>
        <w:jc w:val="both"/>
        <w:rPr>
          <w:color w:val="000000"/>
          <w:bdr w:val="none" w:sz="0" w:space="0" w:color="auto" w:frame="1"/>
        </w:rPr>
      </w:pPr>
      <w:r w:rsidRPr="00DA4A64">
        <w:rPr>
          <w:color w:val="000000"/>
          <w:bdr w:val="none" w:sz="0" w:space="0" w:color="auto" w:frame="1"/>
        </w:rPr>
        <w:t>Pakeisti 9 straipsnį ir jį išdėstyti taip:</w:t>
      </w:r>
    </w:p>
    <w:p w14:paraId="543496C0" w14:textId="77777777" w:rsidR="005B0338" w:rsidRPr="00DA4A64" w:rsidRDefault="005B0338" w:rsidP="000C4D7E">
      <w:pPr>
        <w:ind w:firstLine="720"/>
        <w:jc w:val="both"/>
        <w:rPr>
          <w:rFonts w:eastAsia="Arial"/>
          <w:b/>
          <w:szCs w:val="24"/>
          <w:lang w:eastAsia="lt-LT"/>
        </w:rPr>
      </w:pPr>
      <w:r w:rsidRPr="00DA4A64">
        <w:rPr>
          <w:szCs w:val="24"/>
          <w:bdr w:val="none" w:sz="0" w:space="0" w:color="auto" w:frame="1"/>
        </w:rPr>
        <w:t>„</w:t>
      </w:r>
      <w:r w:rsidRPr="00DA4A64">
        <w:rPr>
          <w:rFonts w:eastAsia="Arial"/>
          <w:bCs/>
          <w:szCs w:val="24"/>
          <w:lang w:eastAsia="lt-LT"/>
        </w:rPr>
        <w:t>9 straipsnis. Sutartys su valstybinėmis</w:t>
      </w:r>
      <w:r w:rsidRPr="00DA4A64">
        <w:rPr>
          <w:rFonts w:eastAsia="Arial"/>
          <w:b/>
          <w:bCs/>
          <w:szCs w:val="24"/>
          <w:lang w:eastAsia="lt-LT"/>
        </w:rPr>
        <w:t xml:space="preserve"> </w:t>
      </w:r>
      <w:r w:rsidRPr="00DA4A64">
        <w:rPr>
          <w:rFonts w:eastAsia="Arial"/>
          <w:b/>
          <w:bCs/>
          <w:strike/>
          <w:szCs w:val="24"/>
          <w:lang w:eastAsia="lt-LT"/>
        </w:rPr>
        <w:t>aukštosiomis mokyklomis</w:t>
      </w:r>
      <w:r w:rsidRPr="00DA4A64">
        <w:rPr>
          <w:rFonts w:eastAsia="Arial"/>
          <w:b/>
          <w:bCs/>
          <w:szCs w:val="24"/>
          <w:lang w:eastAsia="lt-LT"/>
        </w:rPr>
        <w:t xml:space="preserve"> </w:t>
      </w:r>
      <w:r w:rsidRPr="00DA4A64">
        <w:rPr>
          <w:rFonts w:eastAsia="Arial"/>
          <w:b/>
          <w:szCs w:val="24"/>
          <w:lang w:eastAsia="lt-LT"/>
        </w:rPr>
        <w:t>mokslo ir studijų institucijomis</w:t>
      </w:r>
    </w:p>
    <w:p w14:paraId="00881C8B"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1. Su valstybinėmis aukštosiomis mokyklomis gali būti sudaromos sutartys 3 metų laikotarpiui. Sutartį pasirašo švietimo ir mokslo ministras, įvertinęs Aukštojo mokslo tarybos rekomendacinę išvadą ir universiteto rektorius (kolegijos direktorius), gavęs universiteto (kolegijos) tarybos ir senato (kolegijos akademinės tarybos) pritarimą. </w:t>
      </w:r>
    </w:p>
    <w:p w14:paraId="00BBBD58"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2. Pavyzdinę sutarties su valstybinėmis aukštosiomis mokyklomis formą, jos sudarymo, vykdymo, vertinimo, stebėsenos, nutraukimo ir papildomo finansavimo atsižvelgus į sutarčių su aukštosiomis mokyklomis vykdymo rezultatus tvarką, įvertinusi Lietuvos universitetų rektorių konferencijos, Lietuvos kolegijų direktorių konferencijos ir Aukštojo mokslo tarybos siūlymus, tvirtina Vyriausybė.</w:t>
      </w:r>
    </w:p>
    <w:p w14:paraId="3D5B78F7"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3. Sutartyje su valstybine aukštąja mokykla numatoma veikla apibrėžiama pagal šiuos kriterijus:</w:t>
      </w:r>
    </w:p>
    <w:p w14:paraId="793C7035"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1) studijų prieinamumas ir rezultatyvumas;</w:t>
      </w:r>
    </w:p>
    <w:p w14:paraId="1EA995FF"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2) mokslo (meno) ir studijų kokybė; </w:t>
      </w:r>
    </w:p>
    <w:p w14:paraId="6AEC0B1C"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3) mokslo ir studijų tarptautiškumas, tarpinstitucinis bendradarbiavimas, mokslo ir studijų integralumas.</w:t>
      </w:r>
    </w:p>
    <w:p w14:paraId="7C732934"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4. Sutartyje su valstybine aukštąja mokykla susitariama dėl aukštosios mokyklos strateginių veiklos prioritetų ir siekiamų rezultatų pagal šio straipsnio 3 dalyje nurodytus kriterijus. </w:t>
      </w:r>
    </w:p>
    <w:p w14:paraId="6900AFCB" w14:textId="77777777" w:rsidR="005B0338" w:rsidRPr="00DA4A64" w:rsidRDefault="005B0338" w:rsidP="000C4D7E">
      <w:pPr>
        <w:ind w:firstLine="720"/>
        <w:jc w:val="both"/>
        <w:rPr>
          <w:rFonts w:eastAsia="Arial"/>
          <w:strike/>
          <w:szCs w:val="24"/>
          <w:lang w:eastAsia="lt-LT"/>
        </w:rPr>
      </w:pPr>
      <w:r w:rsidRPr="00DA4A64">
        <w:rPr>
          <w:rFonts w:eastAsia="Arial"/>
          <w:strike/>
          <w:szCs w:val="24"/>
          <w:lang w:eastAsia="lt-LT"/>
        </w:rPr>
        <w:t xml:space="preserve">5. Sutarties šalys kiekvienais metais įvertina, kaip sutartis vykdoma, prireikus ją tikslina ar papildo šio straipsnio 1 dalyje nustatyta tvarka. </w:t>
      </w:r>
    </w:p>
    <w:p w14:paraId="5A64DAFB" w14:textId="77777777" w:rsidR="005B0338" w:rsidRPr="00DA4A64" w:rsidRDefault="005B0338" w:rsidP="000C4D7E">
      <w:pPr>
        <w:ind w:firstLine="720"/>
        <w:jc w:val="both"/>
        <w:rPr>
          <w:rFonts w:eastAsia="Calibri"/>
          <w:strike/>
          <w:szCs w:val="24"/>
        </w:rPr>
      </w:pPr>
      <w:r w:rsidRPr="00DA4A64">
        <w:rPr>
          <w:rFonts w:eastAsia="Calibri"/>
          <w:strike/>
          <w:szCs w:val="24"/>
        </w:rPr>
        <w:t xml:space="preserve">6. Atsižvelgiant į sutarčių su valstybinėmis aukštosiomis mokyklomis vykdymo rezultatus ir valstybės finansines galimybes, Vyriausybės nustatyta tvarka valstybinei aukštajai mokyklai atitinkamiems metams gali būti skiriama iki 5 procentų papildomų valstybės biudžeto lėšų </w:t>
      </w:r>
      <w:r w:rsidRPr="00DA4A64">
        <w:rPr>
          <w:rFonts w:eastAsia="Calibri"/>
          <w:bCs/>
          <w:strike/>
          <w:szCs w:val="24"/>
        </w:rPr>
        <w:t xml:space="preserve">baziniam finansavimui ir studijoms </w:t>
      </w:r>
      <w:r w:rsidRPr="00DA4A64">
        <w:rPr>
          <w:rFonts w:eastAsia="Calibri"/>
          <w:strike/>
          <w:szCs w:val="24"/>
        </w:rPr>
        <w:t>nuo valstybinei aukštajai mokyklai praėjusių metų valstybės biudžete patvirtintų asignavimų išlaidoms (išskyrus valstybės biudžeto asignavimus, skirtus laikantis šios dalies nuostatų) ir valstybės biudžeto lėšų, skirtų tais metais priimtų studentų studijų ir kitoms išlaidoms, sumos.</w:t>
      </w:r>
    </w:p>
    <w:p w14:paraId="6A31C006" w14:textId="328B702F" w:rsidR="005B0338" w:rsidRPr="00DA4A64" w:rsidRDefault="005B0338" w:rsidP="000C4D7E">
      <w:pPr>
        <w:ind w:firstLine="720"/>
        <w:jc w:val="both"/>
        <w:rPr>
          <w:bCs/>
          <w:strike/>
          <w:color w:val="000000"/>
          <w:szCs w:val="24"/>
          <w:lang w:eastAsia="lt-LT"/>
        </w:rPr>
      </w:pPr>
      <w:r w:rsidRPr="00DA4A64">
        <w:rPr>
          <w:strike/>
          <w:szCs w:val="24"/>
        </w:rPr>
        <w:t>7. Sutarčių su aukštosiomis mokyklomis vykdymo stebėseną atlieka Vyriausybės strateginės analizės centras</w:t>
      </w:r>
      <w:r w:rsidRPr="00DA4A64">
        <w:rPr>
          <w:bCs/>
          <w:strike/>
          <w:color w:val="000000"/>
          <w:szCs w:val="24"/>
          <w:lang w:eastAsia="lt-LT"/>
        </w:rPr>
        <w:t>.</w:t>
      </w:r>
    </w:p>
    <w:p w14:paraId="165B6775" w14:textId="2A46D077" w:rsidR="00967053" w:rsidRPr="00DA4A64" w:rsidRDefault="00DF168E" w:rsidP="00967053">
      <w:pPr>
        <w:ind w:firstLine="720"/>
        <w:jc w:val="both"/>
        <w:rPr>
          <w:b/>
          <w:color w:val="000000"/>
          <w:szCs w:val="24"/>
          <w:lang w:eastAsia="lt-LT"/>
        </w:rPr>
      </w:pPr>
      <w:r w:rsidRPr="00DA4A64">
        <w:rPr>
          <w:b/>
          <w:bCs/>
          <w:szCs w:val="24"/>
        </w:rPr>
        <w:t xml:space="preserve">Su valstybinėmis mokslo ir studijų institucijomis gali būti sudaromos sutartys šių institucijų tinklui optimizuoti, infrastruktūrai tobulinti, mokslo ir studijų veiklai plėtoti, jos kokybei gerinti, aukštojo mokslo prieinamumui didinti, nacionaliniams ir tarptautiniams įsipareigojimams vykdyti, kitoms tikslinėms priemonėms, </w:t>
      </w:r>
      <w:r w:rsidRPr="00131448">
        <w:rPr>
          <w:b/>
          <w:bCs/>
          <w:szCs w:val="24"/>
        </w:rPr>
        <w:t>įgyvendinančioms</w:t>
      </w:r>
      <w:r w:rsidRPr="00DA4A64">
        <w:rPr>
          <w:b/>
          <w:bCs/>
          <w:szCs w:val="24"/>
        </w:rPr>
        <w:t xml:space="preserve"> </w:t>
      </w:r>
      <w:r w:rsidR="008A7B68" w:rsidRPr="00DA4A64">
        <w:rPr>
          <w:b/>
          <w:bCs/>
          <w:szCs w:val="24"/>
        </w:rPr>
        <w:t xml:space="preserve">Lietuvos </w:t>
      </w:r>
      <w:r w:rsidR="008A7B68" w:rsidRPr="00DA4A64">
        <w:rPr>
          <w:b/>
          <w:bCs/>
          <w:szCs w:val="24"/>
        </w:rPr>
        <w:lastRenderedPageBreak/>
        <w:t xml:space="preserve">Respublikos </w:t>
      </w:r>
      <w:r w:rsidR="007C645C" w:rsidRPr="00DA4A64">
        <w:rPr>
          <w:b/>
          <w:bCs/>
          <w:szCs w:val="24"/>
        </w:rPr>
        <w:t xml:space="preserve">Vyriausybės tvirtinamame </w:t>
      </w:r>
      <w:r w:rsidRPr="00DA4A64">
        <w:rPr>
          <w:b/>
          <w:bCs/>
          <w:szCs w:val="24"/>
        </w:rPr>
        <w:t>Nacionaliniame pažangos plane nustatytus strateginius tikslus ir pažangos uždavinius. Šioms sutartims įgyvendinti valstybinėms mokslo ir studijų institucijoms skiriama valstybės biudžeto lėšų iš valstybės institucijoms, kurios sudaro sutartis, skirtų valstybės biudžeto asignavimų šių institucijų vadovų nustatyta tvarka.</w:t>
      </w:r>
      <w:r w:rsidR="00967053" w:rsidRPr="00DA4A64">
        <w:rPr>
          <w:bCs/>
          <w:szCs w:val="24"/>
        </w:rPr>
        <w:t>“</w:t>
      </w:r>
    </w:p>
    <w:p w14:paraId="7D0DA511" w14:textId="77777777" w:rsidR="00290CCD" w:rsidRPr="00DA4A64" w:rsidRDefault="00290CCD" w:rsidP="005A494A">
      <w:pPr>
        <w:spacing w:line="276" w:lineRule="auto"/>
        <w:jc w:val="both"/>
        <w:rPr>
          <w:b/>
          <w:color w:val="000000"/>
          <w:szCs w:val="24"/>
          <w:lang w:eastAsia="lt-LT"/>
        </w:rPr>
      </w:pPr>
    </w:p>
    <w:p w14:paraId="4E1DBEC4" w14:textId="37421432" w:rsidR="009B1477" w:rsidRPr="00DA4A64" w:rsidRDefault="005B0338" w:rsidP="00B81438">
      <w:pPr>
        <w:spacing w:line="276" w:lineRule="auto"/>
        <w:ind w:firstLine="720"/>
        <w:jc w:val="both"/>
        <w:rPr>
          <w:b/>
          <w:color w:val="000000"/>
          <w:szCs w:val="24"/>
          <w:lang w:eastAsia="lt-LT"/>
        </w:rPr>
      </w:pPr>
      <w:r w:rsidRPr="00DA4A64">
        <w:rPr>
          <w:b/>
          <w:color w:val="000000"/>
          <w:szCs w:val="24"/>
          <w:lang w:eastAsia="lt-LT"/>
        </w:rPr>
        <w:t>2</w:t>
      </w:r>
      <w:r w:rsidR="000179A5" w:rsidRPr="00DA4A64">
        <w:rPr>
          <w:b/>
          <w:color w:val="000000"/>
          <w:szCs w:val="24"/>
          <w:lang w:eastAsia="lt-LT"/>
        </w:rPr>
        <w:t xml:space="preserve"> straipsnis. </w:t>
      </w:r>
      <w:r w:rsidR="008C35BF" w:rsidRPr="00DA4A64">
        <w:rPr>
          <w:b/>
          <w:color w:val="000000"/>
          <w:szCs w:val="24"/>
          <w:lang w:eastAsia="lt-LT"/>
        </w:rPr>
        <w:t>59</w:t>
      </w:r>
      <w:r w:rsidR="000179A5" w:rsidRPr="00DA4A64">
        <w:rPr>
          <w:b/>
          <w:color w:val="000000"/>
          <w:szCs w:val="24"/>
          <w:lang w:eastAsia="lt-LT"/>
        </w:rPr>
        <w:t xml:space="preserve"> straipsnio pakeitimas</w:t>
      </w:r>
    </w:p>
    <w:p w14:paraId="662C348D" w14:textId="44F10D00" w:rsidR="009B1477" w:rsidRPr="00DA4A64" w:rsidRDefault="000179A5" w:rsidP="00B81438">
      <w:pPr>
        <w:spacing w:line="276" w:lineRule="auto"/>
        <w:ind w:firstLine="720"/>
        <w:jc w:val="both"/>
        <w:rPr>
          <w:rFonts w:eastAsia="Arial"/>
          <w:szCs w:val="24"/>
          <w:lang w:eastAsia="lt-LT"/>
        </w:rPr>
      </w:pPr>
      <w:r w:rsidRPr="00DA4A64">
        <w:rPr>
          <w:color w:val="000000"/>
          <w:szCs w:val="24"/>
          <w:lang w:eastAsia="lt-LT"/>
        </w:rPr>
        <w:t xml:space="preserve">Pakeisti </w:t>
      </w:r>
      <w:r w:rsidR="008C35BF" w:rsidRPr="00DA4A64">
        <w:rPr>
          <w:color w:val="000000"/>
          <w:szCs w:val="24"/>
          <w:lang w:eastAsia="lt-LT"/>
        </w:rPr>
        <w:t>59</w:t>
      </w:r>
      <w:r w:rsidR="00A86B27" w:rsidRPr="00DA4A64">
        <w:rPr>
          <w:rFonts w:eastAsia="Arial"/>
          <w:szCs w:val="24"/>
          <w:lang w:eastAsia="lt-LT"/>
        </w:rPr>
        <w:t xml:space="preserve"> straipsn</w:t>
      </w:r>
      <w:r w:rsidR="00A27025" w:rsidRPr="00DA4A64">
        <w:rPr>
          <w:rFonts w:eastAsia="Arial"/>
          <w:szCs w:val="24"/>
          <w:lang w:eastAsia="lt-LT"/>
        </w:rPr>
        <w:t>į</w:t>
      </w:r>
      <w:r w:rsidR="00A86B27" w:rsidRPr="00DA4A64">
        <w:rPr>
          <w:rFonts w:eastAsia="Arial"/>
          <w:szCs w:val="24"/>
          <w:lang w:eastAsia="lt-LT"/>
        </w:rPr>
        <w:t xml:space="preserve"> </w:t>
      </w:r>
      <w:r w:rsidRPr="00DA4A64">
        <w:rPr>
          <w:rFonts w:eastAsia="Arial"/>
          <w:szCs w:val="24"/>
          <w:lang w:eastAsia="lt-LT"/>
        </w:rPr>
        <w:t>ir j</w:t>
      </w:r>
      <w:r w:rsidR="00A27025" w:rsidRPr="00DA4A64">
        <w:rPr>
          <w:rFonts w:eastAsia="Arial"/>
          <w:szCs w:val="24"/>
          <w:lang w:eastAsia="lt-LT"/>
        </w:rPr>
        <w:t>į</w:t>
      </w:r>
      <w:r w:rsidRPr="00DA4A64">
        <w:rPr>
          <w:rFonts w:eastAsia="Arial"/>
          <w:szCs w:val="24"/>
          <w:lang w:eastAsia="lt-LT"/>
        </w:rPr>
        <w:t xml:space="preserve"> išdėstyti taip:</w:t>
      </w:r>
    </w:p>
    <w:p w14:paraId="6E8CA412" w14:textId="3DFA4FD6" w:rsidR="00767D33" w:rsidRPr="00DA4A64" w:rsidRDefault="00767D33" w:rsidP="00B81438">
      <w:pPr>
        <w:spacing w:line="276" w:lineRule="auto"/>
        <w:ind w:firstLine="720"/>
        <w:jc w:val="both"/>
        <w:rPr>
          <w:rFonts w:eastAsia="Arial"/>
          <w:szCs w:val="24"/>
          <w:lang w:eastAsia="lt-LT"/>
        </w:rPr>
      </w:pPr>
      <w:r w:rsidRPr="00DA4A64">
        <w:rPr>
          <w:bCs/>
          <w:color w:val="000000"/>
        </w:rPr>
        <w:t>„59 straipsnis. Priėmimas į aukštąją mokyklą</w:t>
      </w:r>
    </w:p>
    <w:p w14:paraId="48E8ECC6" w14:textId="7AB96E81" w:rsidR="002F63EE" w:rsidRPr="00DA4A64" w:rsidRDefault="008C35BF" w:rsidP="00B81438">
      <w:pPr>
        <w:spacing w:line="276" w:lineRule="auto"/>
        <w:ind w:firstLine="720"/>
        <w:jc w:val="both"/>
        <w:rPr>
          <w:b/>
          <w:color w:val="000000"/>
          <w:szCs w:val="24"/>
          <w:lang w:eastAsia="lt-LT"/>
        </w:rPr>
      </w:pPr>
      <w:r w:rsidRPr="00DA4A64">
        <w:rPr>
          <w:rFonts w:eastAsia="Arial"/>
          <w:szCs w:val="24"/>
          <w:lang w:eastAsia="lt-LT"/>
        </w:rPr>
        <w:t>„</w:t>
      </w:r>
      <w:r w:rsidRPr="00DA4A64">
        <w:rPr>
          <w:color w:val="000000"/>
          <w:szCs w:val="24"/>
          <w:lang w:eastAsia="lt-LT"/>
        </w:rPr>
        <w:t xml:space="preserve">1. Į aukštosios mokyklos pirmosios pakopos ir vientisąsias studijas konkurso būdu priimami asmenys, </w:t>
      </w:r>
      <w:r w:rsidRPr="00DA4A64">
        <w:rPr>
          <w:strike/>
          <w:color w:val="000000"/>
          <w:szCs w:val="24"/>
          <w:lang w:eastAsia="lt-LT"/>
        </w:rPr>
        <w:t xml:space="preserve">išlaikę bent vieną valstybinį brandos egzaminą ir </w:t>
      </w:r>
      <w:r w:rsidRPr="00DA4A64">
        <w:rPr>
          <w:color w:val="000000"/>
          <w:szCs w:val="24"/>
          <w:lang w:eastAsia="lt-LT"/>
        </w:rPr>
        <w:t xml:space="preserve">turintys ne žemesnį kaip vidurinį išsilavinimą, </w:t>
      </w:r>
      <w:r w:rsidR="008523D1" w:rsidRPr="00DA4A64">
        <w:rPr>
          <w:b/>
          <w:color w:val="000000"/>
          <w:szCs w:val="24"/>
          <w:lang w:eastAsia="lt-LT"/>
        </w:rPr>
        <w:t xml:space="preserve">išlaikę </w:t>
      </w:r>
      <w:r w:rsidR="005C127E" w:rsidRPr="00DA4A64">
        <w:rPr>
          <w:b/>
          <w:color w:val="000000"/>
          <w:szCs w:val="24"/>
          <w:lang w:eastAsia="lt-LT"/>
        </w:rPr>
        <w:t xml:space="preserve">lietuvių kalbos ir literatūros, matematikos (menų studijoms netaikomas šio egzamino reikalavimas) </w:t>
      </w:r>
      <w:r w:rsidR="00103A51" w:rsidRPr="00DA4A64">
        <w:rPr>
          <w:b/>
          <w:color w:val="000000"/>
          <w:szCs w:val="24"/>
          <w:lang w:eastAsia="lt-LT"/>
        </w:rPr>
        <w:t xml:space="preserve">ir trečią pasirenkamą </w:t>
      </w:r>
      <w:r w:rsidR="005C127E" w:rsidRPr="00DA4A64">
        <w:rPr>
          <w:b/>
          <w:color w:val="000000"/>
          <w:szCs w:val="24"/>
          <w:lang w:eastAsia="lt-LT"/>
        </w:rPr>
        <w:t>valstybinius brandos egzaminus taip</w:t>
      </w:r>
      <w:r w:rsidR="00103A51" w:rsidRPr="00DA4A64">
        <w:rPr>
          <w:b/>
          <w:color w:val="000000"/>
          <w:szCs w:val="24"/>
          <w:lang w:eastAsia="lt-LT"/>
        </w:rPr>
        <w:t>, kad</w:t>
      </w:r>
      <w:r w:rsidR="002F63EE" w:rsidRPr="00DA4A64">
        <w:rPr>
          <w:b/>
          <w:color w:val="000000"/>
          <w:szCs w:val="24"/>
          <w:lang w:eastAsia="lt-LT"/>
        </w:rPr>
        <w:t>:</w:t>
      </w:r>
    </w:p>
    <w:p w14:paraId="2AD042D2" w14:textId="5897AB02" w:rsidR="002F63EE" w:rsidRPr="00DA4A64" w:rsidRDefault="002F63EE" w:rsidP="00B81438">
      <w:pPr>
        <w:spacing w:line="276" w:lineRule="auto"/>
        <w:ind w:firstLine="720"/>
        <w:jc w:val="both"/>
        <w:rPr>
          <w:b/>
          <w:color w:val="000000"/>
          <w:szCs w:val="24"/>
          <w:lang w:eastAsia="lt-LT"/>
        </w:rPr>
      </w:pPr>
      <w:r w:rsidRPr="00DA4A64">
        <w:rPr>
          <w:b/>
          <w:color w:val="000000"/>
          <w:szCs w:val="24"/>
          <w:lang w:eastAsia="lt-LT"/>
        </w:rPr>
        <w:t>1)</w:t>
      </w:r>
      <w:r w:rsidR="00FE3AAB" w:rsidRPr="00DA4A64">
        <w:rPr>
          <w:b/>
          <w:color w:val="000000"/>
          <w:szCs w:val="24"/>
          <w:lang w:eastAsia="lt-LT"/>
        </w:rPr>
        <w:t xml:space="preserve"> jų</w:t>
      </w:r>
      <w:r w:rsidR="005C127E" w:rsidRPr="00DA4A64">
        <w:rPr>
          <w:b/>
          <w:color w:val="000000"/>
          <w:szCs w:val="24"/>
          <w:lang w:eastAsia="lt-LT"/>
        </w:rPr>
        <w:t xml:space="preserve"> aritmetinis vidurkis </w:t>
      </w:r>
      <w:r w:rsidR="008523D1" w:rsidRPr="00DA4A64">
        <w:rPr>
          <w:b/>
          <w:color w:val="000000"/>
          <w:szCs w:val="24"/>
          <w:lang w:eastAsia="lt-LT"/>
        </w:rPr>
        <w:t>švietimo</w:t>
      </w:r>
      <w:r w:rsidR="00103A51" w:rsidRPr="00DA4A64">
        <w:rPr>
          <w:b/>
          <w:color w:val="000000"/>
          <w:szCs w:val="24"/>
          <w:lang w:eastAsia="lt-LT"/>
        </w:rPr>
        <w:t>,</w:t>
      </w:r>
      <w:r w:rsidR="008523D1" w:rsidRPr="00DA4A64">
        <w:rPr>
          <w:b/>
          <w:color w:val="000000"/>
          <w:szCs w:val="24"/>
          <w:lang w:eastAsia="lt-LT"/>
        </w:rPr>
        <w:t xml:space="preserve"> mokslo </w:t>
      </w:r>
      <w:r w:rsidR="00103A51" w:rsidRPr="00DA4A64">
        <w:rPr>
          <w:b/>
          <w:color w:val="000000"/>
          <w:szCs w:val="24"/>
          <w:lang w:eastAsia="lt-LT"/>
        </w:rPr>
        <w:t xml:space="preserve">ir sporto </w:t>
      </w:r>
      <w:r w:rsidR="008523D1" w:rsidRPr="00DA4A64">
        <w:rPr>
          <w:b/>
          <w:color w:val="000000"/>
          <w:szCs w:val="24"/>
          <w:lang w:eastAsia="lt-LT"/>
        </w:rPr>
        <w:t>ministro nustatyt</w:t>
      </w:r>
      <w:r w:rsidR="005C127E" w:rsidRPr="00DA4A64">
        <w:rPr>
          <w:b/>
          <w:color w:val="000000"/>
          <w:szCs w:val="24"/>
          <w:lang w:eastAsia="lt-LT"/>
        </w:rPr>
        <w:t>a tvarka prilygtų pagrindiniam pasiekimų lygiui</w:t>
      </w:r>
      <w:r w:rsidRPr="00DA4A64">
        <w:rPr>
          <w:b/>
          <w:color w:val="000000"/>
          <w:szCs w:val="24"/>
          <w:lang w:eastAsia="lt-LT"/>
        </w:rPr>
        <w:t xml:space="preserve">, kuris nustatytas </w:t>
      </w:r>
      <w:r w:rsidR="00C95A56" w:rsidRPr="00DA4A64">
        <w:rPr>
          <w:b/>
          <w:color w:val="000000"/>
          <w:szCs w:val="24"/>
          <w:lang w:eastAsia="lt-LT"/>
        </w:rPr>
        <w:t>Lietuvos Respublikos š</w:t>
      </w:r>
      <w:r w:rsidRPr="00DA4A64">
        <w:rPr>
          <w:b/>
          <w:color w:val="000000"/>
          <w:szCs w:val="24"/>
          <w:lang w:eastAsia="lt-LT"/>
        </w:rPr>
        <w:t>vietimo įstatyme, jeigu stojama į universitetines studijas;</w:t>
      </w:r>
    </w:p>
    <w:p w14:paraId="12A0326E" w14:textId="7D326F0B" w:rsidR="002F63EE" w:rsidRPr="00DA4A64" w:rsidRDefault="002F63EE" w:rsidP="00B81438">
      <w:pPr>
        <w:spacing w:line="276" w:lineRule="auto"/>
        <w:ind w:firstLine="720"/>
        <w:jc w:val="both"/>
        <w:rPr>
          <w:b/>
          <w:color w:val="000000"/>
          <w:szCs w:val="24"/>
          <w:lang w:eastAsia="lt-LT"/>
        </w:rPr>
      </w:pPr>
      <w:r w:rsidRPr="00DA4A64">
        <w:rPr>
          <w:b/>
          <w:color w:val="000000"/>
          <w:szCs w:val="24"/>
          <w:lang w:eastAsia="lt-LT"/>
        </w:rPr>
        <w:t>2)</w:t>
      </w:r>
      <w:r w:rsidR="005C127E" w:rsidRPr="00DA4A64">
        <w:rPr>
          <w:b/>
          <w:color w:val="000000"/>
          <w:szCs w:val="24"/>
          <w:lang w:eastAsia="lt-LT"/>
        </w:rPr>
        <w:t xml:space="preserve"> </w:t>
      </w:r>
      <w:r w:rsidR="00103A51" w:rsidRPr="00DA4A64">
        <w:rPr>
          <w:b/>
          <w:color w:val="000000"/>
          <w:szCs w:val="24"/>
          <w:lang w:eastAsia="lt-LT"/>
        </w:rPr>
        <w:t>j</w:t>
      </w:r>
      <w:r w:rsidRPr="00DA4A64">
        <w:rPr>
          <w:b/>
          <w:color w:val="000000"/>
          <w:szCs w:val="24"/>
          <w:lang w:eastAsia="lt-LT"/>
        </w:rPr>
        <w:t>ų aritmetinis vidurkis švietimo</w:t>
      </w:r>
      <w:r w:rsidR="00103A51" w:rsidRPr="00DA4A64">
        <w:rPr>
          <w:b/>
          <w:color w:val="000000"/>
          <w:szCs w:val="24"/>
          <w:lang w:eastAsia="lt-LT"/>
        </w:rPr>
        <w:t>, m</w:t>
      </w:r>
      <w:r w:rsidRPr="00DA4A64">
        <w:rPr>
          <w:b/>
          <w:color w:val="000000"/>
          <w:szCs w:val="24"/>
          <w:lang w:eastAsia="lt-LT"/>
        </w:rPr>
        <w:t xml:space="preserve">okslo </w:t>
      </w:r>
      <w:r w:rsidR="00103A51" w:rsidRPr="00DA4A64">
        <w:rPr>
          <w:b/>
          <w:color w:val="000000"/>
          <w:szCs w:val="24"/>
          <w:lang w:eastAsia="lt-LT"/>
        </w:rPr>
        <w:t xml:space="preserve">ir sporto </w:t>
      </w:r>
      <w:r w:rsidRPr="00DA4A64">
        <w:rPr>
          <w:b/>
          <w:color w:val="000000"/>
          <w:szCs w:val="24"/>
          <w:lang w:eastAsia="lt-LT"/>
        </w:rPr>
        <w:t xml:space="preserve">ministro nustatyta tvarka prilygtų patenkinamam pasiekimų lygiui, kuris nustatytas </w:t>
      </w:r>
      <w:r w:rsidR="00D91C34" w:rsidRPr="00DA4A64">
        <w:rPr>
          <w:b/>
          <w:color w:val="000000"/>
          <w:szCs w:val="24"/>
          <w:lang w:eastAsia="lt-LT"/>
        </w:rPr>
        <w:t>Š</w:t>
      </w:r>
      <w:r w:rsidRPr="00DA4A64">
        <w:rPr>
          <w:b/>
          <w:color w:val="000000"/>
          <w:szCs w:val="24"/>
          <w:lang w:eastAsia="lt-LT"/>
        </w:rPr>
        <w:t>vietimo įstatyme, jeigu stojama į kolegines studijas</w:t>
      </w:r>
      <w:r w:rsidR="00642778" w:rsidRPr="00DA4A64">
        <w:rPr>
          <w:b/>
          <w:color w:val="000000"/>
          <w:szCs w:val="24"/>
          <w:lang w:eastAsia="lt-LT"/>
        </w:rPr>
        <w:t>.</w:t>
      </w:r>
    </w:p>
    <w:p w14:paraId="26BB6C05" w14:textId="19C5B821" w:rsidR="00C95A56" w:rsidRPr="00DA4A64" w:rsidRDefault="008C35BF" w:rsidP="00B81438">
      <w:pPr>
        <w:spacing w:line="276" w:lineRule="auto"/>
        <w:ind w:firstLine="720"/>
        <w:jc w:val="both"/>
        <w:rPr>
          <w:szCs w:val="24"/>
          <w:lang w:eastAsia="lt-LT"/>
        </w:rPr>
      </w:pPr>
      <w:r w:rsidRPr="00DA4A64">
        <w:rPr>
          <w:strike/>
          <w:color w:val="000000"/>
          <w:szCs w:val="24"/>
          <w:lang w:eastAsia="lt-LT"/>
        </w:rPr>
        <w:t xml:space="preserve">atsižvelgiant į jų mokymosi rezultatus, stojamuosius egzaminus ar kitus aukštosios mokyklos nustatytus kriterijus. </w:t>
      </w:r>
      <w:r w:rsidR="00C95A56" w:rsidRPr="00DA4A64">
        <w:rPr>
          <w:rFonts w:eastAsia="Arial"/>
          <w:szCs w:val="24"/>
          <w:lang w:eastAsia="lt-LT"/>
        </w:rPr>
        <w:t>Šių asmenų priėmimas į aukštąsias mokyklas gali būti vykdomas iki studijų pagal atitinkamą studijų programą pradžios. Konkursinių mokomųjų dalykų pagal studijų kryptis sąrašą, išskirdamos pagrindinį dalyką, kiekvienais metais nustato aukštosios mokyklos ir, suderinusios su Švietimo</w:t>
      </w:r>
      <w:r w:rsidR="009E6A6A" w:rsidRPr="00DA4A64">
        <w:rPr>
          <w:rFonts w:eastAsia="Arial"/>
          <w:b/>
          <w:szCs w:val="24"/>
          <w:lang w:eastAsia="lt-LT"/>
        </w:rPr>
        <w:t>,</w:t>
      </w:r>
      <w:r w:rsidR="00C95A56" w:rsidRPr="00DA4A64">
        <w:rPr>
          <w:rFonts w:eastAsia="Arial"/>
          <w:szCs w:val="24"/>
          <w:lang w:eastAsia="lt-LT"/>
        </w:rPr>
        <w:t xml:space="preserve"> </w:t>
      </w:r>
      <w:r w:rsidR="00C95A56" w:rsidRPr="00DA4A64">
        <w:rPr>
          <w:rFonts w:eastAsia="Arial"/>
          <w:strike/>
          <w:szCs w:val="24"/>
          <w:lang w:eastAsia="lt-LT"/>
        </w:rPr>
        <w:t>ir</w:t>
      </w:r>
      <w:r w:rsidR="00C95A56" w:rsidRPr="00DA4A64">
        <w:rPr>
          <w:rFonts w:eastAsia="Arial"/>
          <w:szCs w:val="24"/>
          <w:lang w:eastAsia="lt-LT"/>
        </w:rPr>
        <w:t xml:space="preserve"> mokslo</w:t>
      </w:r>
      <w:r w:rsidR="009E6A6A" w:rsidRPr="00DA4A64">
        <w:rPr>
          <w:rFonts w:eastAsia="Arial"/>
          <w:szCs w:val="24"/>
          <w:lang w:eastAsia="lt-LT"/>
        </w:rPr>
        <w:t xml:space="preserve"> </w:t>
      </w:r>
      <w:r w:rsidR="009E6A6A" w:rsidRPr="00DA4A64">
        <w:rPr>
          <w:rFonts w:eastAsia="Arial"/>
          <w:b/>
          <w:szCs w:val="24"/>
          <w:lang w:eastAsia="lt-LT"/>
        </w:rPr>
        <w:t>ir sporto</w:t>
      </w:r>
      <w:r w:rsidR="00C95A56" w:rsidRPr="00DA4A64">
        <w:rPr>
          <w:rFonts w:eastAsia="Arial"/>
          <w:szCs w:val="24"/>
          <w:lang w:eastAsia="lt-LT"/>
        </w:rPr>
        <w:t xml:space="preserve"> ministerija, paskelbia jį ne vėliau kaip prieš </w:t>
      </w:r>
      <w:r w:rsidR="00C95A56" w:rsidRPr="00DA4A64">
        <w:rPr>
          <w:rFonts w:eastAsia="Arial"/>
          <w:strike/>
          <w:szCs w:val="24"/>
          <w:lang w:eastAsia="lt-LT"/>
        </w:rPr>
        <w:t>2</w:t>
      </w:r>
      <w:r w:rsidR="00C95A56" w:rsidRPr="00DA4A64">
        <w:rPr>
          <w:rFonts w:eastAsia="Arial"/>
          <w:szCs w:val="24"/>
          <w:lang w:eastAsia="lt-LT"/>
        </w:rPr>
        <w:t xml:space="preserve"> </w:t>
      </w:r>
      <w:r w:rsidR="00CC5275" w:rsidRPr="00DA4A64">
        <w:rPr>
          <w:rFonts w:eastAsia="Arial"/>
          <w:b/>
          <w:szCs w:val="24"/>
          <w:lang w:eastAsia="lt-LT"/>
        </w:rPr>
        <w:t xml:space="preserve">3 </w:t>
      </w:r>
      <w:r w:rsidR="00C95A56" w:rsidRPr="00DA4A64">
        <w:rPr>
          <w:rFonts w:eastAsia="Arial"/>
          <w:szCs w:val="24"/>
          <w:lang w:eastAsia="lt-LT"/>
        </w:rPr>
        <w:t>metus iki atitinkamų studijų metų rugsėjo 1 dienos.</w:t>
      </w:r>
      <w:r w:rsidR="00C95A56" w:rsidRPr="00DA4A64">
        <w:rPr>
          <w:b/>
          <w:bCs/>
          <w:szCs w:val="24"/>
          <w:lang w:eastAsia="lt-LT"/>
        </w:rPr>
        <w:t xml:space="preserve"> </w:t>
      </w:r>
      <w:r w:rsidR="00C95A56" w:rsidRPr="00DA4A64">
        <w:rPr>
          <w:bCs/>
          <w:szCs w:val="24"/>
          <w:lang w:eastAsia="lt-LT"/>
        </w:rPr>
        <w:t>Šioje dalyje nurodytas priėmimo į aukštąsias mokyklas reikalavimas netaikomas:</w:t>
      </w:r>
    </w:p>
    <w:p w14:paraId="7F2BCF48" w14:textId="77777777" w:rsidR="00C95A56" w:rsidRPr="00DA4A64" w:rsidRDefault="00C95A56" w:rsidP="00B81438">
      <w:pPr>
        <w:spacing w:line="276" w:lineRule="auto"/>
        <w:ind w:firstLine="720"/>
        <w:jc w:val="both"/>
        <w:rPr>
          <w:szCs w:val="24"/>
          <w:lang w:eastAsia="lt-LT"/>
        </w:rPr>
      </w:pPr>
      <w:r w:rsidRPr="00DA4A64">
        <w:rPr>
          <w:bCs/>
          <w:szCs w:val="24"/>
          <w:lang w:eastAsia="lt-LT"/>
        </w:rPr>
        <w:t>1) asmenims, įgijusiems kvalifikaciją, suteikiančią teisę į aukštąjį mokslą, pagal tarptautinių organizacijų arba užsienio valstybių švietimo programas;</w:t>
      </w:r>
    </w:p>
    <w:p w14:paraId="4EBC0AB2" w14:textId="77777777" w:rsidR="00C95A56" w:rsidRPr="00DA4A64" w:rsidRDefault="00C95A56" w:rsidP="00B81438">
      <w:pPr>
        <w:spacing w:line="276" w:lineRule="auto"/>
        <w:ind w:firstLine="720"/>
        <w:jc w:val="both"/>
        <w:rPr>
          <w:szCs w:val="24"/>
          <w:lang w:eastAsia="lt-LT"/>
        </w:rPr>
      </w:pPr>
      <w:r w:rsidRPr="00DA4A64">
        <w:rPr>
          <w:bCs/>
          <w:szCs w:val="24"/>
          <w:lang w:eastAsia="lt-LT"/>
        </w:rPr>
        <w:t>2) asmenims, Lietuvos Respublikoje vidurinį išsilavinimą įgijusiems iki šio įstatymo įsigaliojimo;</w:t>
      </w:r>
    </w:p>
    <w:p w14:paraId="1EF32D27" w14:textId="112D9CF7" w:rsidR="00C95A56" w:rsidRPr="00DA4A64" w:rsidRDefault="00C95A56" w:rsidP="00B81438">
      <w:pPr>
        <w:spacing w:line="276" w:lineRule="auto"/>
        <w:ind w:firstLine="720"/>
        <w:jc w:val="both"/>
        <w:rPr>
          <w:bCs/>
          <w:szCs w:val="24"/>
          <w:lang w:eastAsia="lt-LT"/>
        </w:rPr>
      </w:pPr>
      <w:r w:rsidRPr="00DA4A64">
        <w:rPr>
          <w:bCs/>
          <w:szCs w:val="24"/>
          <w:lang w:eastAsia="lt-LT"/>
        </w:rPr>
        <w:t>3) asmenims, švietimo</w:t>
      </w:r>
      <w:r w:rsidR="00D91C34" w:rsidRPr="00DA4A64">
        <w:rPr>
          <w:b/>
          <w:bCs/>
          <w:szCs w:val="24"/>
          <w:lang w:eastAsia="lt-LT"/>
        </w:rPr>
        <w:t>,</w:t>
      </w:r>
      <w:r w:rsidRPr="00DA4A64">
        <w:rPr>
          <w:bCs/>
          <w:szCs w:val="24"/>
          <w:lang w:eastAsia="lt-LT"/>
        </w:rPr>
        <w:t xml:space="preserve"> </w:t>
      </w:r>
      <w:r w:rsidRPr="00DA4A64">
        <w:rPr>
          <w:bCs/>
          <w:strike/>
          <w:szCs w:val="24"/>
          <w:lang w:eastAsia="lt-LT"/>
        </w:rPr>
        <w:t>ir</w:t>
      </w:r>
      <w:r w:rsidRPr="00DA4A64">
        <w:rPr>
          <w:bCs/>
          <w:szCs w:val="24"/>
          <w:lang w:eastAsia="lt-LT"/>
        </w:rPr>
        <w:t xml:space="preserve"> mokslo </w:t>
      </w:r>
      <w:r w:rsidR="00D91C34" w:rsidRPr="00DA4A64">
        <w:rPr>
          <w:b/>
          <w:bCs/>
          <w:szCs w:val="24"/>
          <w:lang w:eastAsia="lt-LT"/>
        </w:rPr>
        <w:t>ir sporto</w:t>
      </w:r>
      <w:r w:rsidR="00D91C34" w:rsidRPr="00DA4A64">
        <w:rPr>
          <w:bCs/>
          <w:szCs w:val="24"/>
          <w:lang w:eastAsia="lt-LT"/>
        </w:rPr>
        <w:t xml:space="preserve"> </w:t>
      </w:r>
      <w:r w:rsidRPr="00DA4A64">
        <w:rPr>
          <w:bCs/>
          <w:szCs w:val="24"/>
          <w:lang w:eastAsia="lt-LT"/>
        </w:rPr>
        <w:t>ministro nustatyta tvarka ir atvejais atleistiems nuo valstybinių brandos egzaminų.</w:t>
      </w:r>
    </w:p>
    <w:p w14:paraId="4DC65D85" w14:textId="2005A4B5" w:rsidR="002E1343" w:rsidRPr="00DA4A64" w:rsidRDefault="002E1343" w:rsidP="00B81438">
      <w:pPr>
        <w:spacing w:line="276" w:lineRule="auto"/>
        <w:ind w:firstLine="720"/>
        <w:jc w:val="both"/>
      </w:pPr>
      <w:r w:rsidRPr="00DA4A64">
        <w:t xml:space="preserve">2. Į aukštosios mokyklos trumposios pakopos studijas konkurso būdu priimami asmenys, turintys ne žemesnį kaip vidurinį išsilavinimą arba profesinę kvalifikaciją, įgytą pagal Lietuvos kvalifikacijų sandaros ketvirtąjį lygį atitinkančią profesinio mokymo programą, atsižvelgiant į mokymosi pasiekimus ir kitus aukštosios mokyklos nustatytus kriterijus, įvertinus profesinių standartų ir studijų krypties aprašų reikalavimus. </w:t>
      </w:r>
    </w:p>
    <w:p w14:paraId="1DC3D9AF" w14:textId="77777777" w:rsidR="002E1343" w:rsidRPr="00DA4A64" w:rsidRDefault="002E1343" w:rsidP="00B81438">
      <w:pPr>
        <w:widowControl w:val="0"/>
        <w:spacing w:line="276" w:lineRule="auto"/>
        <w:ind w:firstLine="720"/>
        <w:jc w:val="both"/>
        <w:rPr>
          <w:rFonts w:eastAsia="Arial"/>
          <w:szCs w:val="24"/>
          <w:lang w:eastAsia="lt-LT"/>
        </w:rPr>
      </w:pPr>
      <w:r w:rsidRPr="00DA4A64">
        <w:rPr>
          <w:rFonts w:eastAsia="Arial"/>
          <w:szCs w:val="24"/>
          <w:lang w:eastAsia="lt-LT"/>
        </w:rPr>
        <w:t>3. Konkursinio balo sudarymo principus ir kitus kriterijus aukštosios mokyklos skelbia kiekvienais metais iki gruodžio 1 dienos, likus ne mažiau kaip 6 mėnesiams iki priėmimo į aukštąsias mokyklas pradžios. Mažiausią stojamąjį konkursinį balą aukštosios mokyklos skelbia kiekvienais metais ne vėliau kaip iki birželio 1 dienos.</w:t>
      </w:r>
    </w:p>
    <w:p w14:paraId="6E2ED4BF" w14:textId="77777777" w:rsidR="002E1343" w:rsidRPr="00DA4A64" w:rsidRDefault="002E1343" w:rsidP="00B81438">
      <w:pPr>
        <w:spacing w:line="276" w:lineRule="auto"/>
        <w:ind w:firstLine="720"/>
        <w:jc w:val="both"/>
        <w:rPr>
          <w:rFonts w:eastAsia="Arial"/>
          <w:szCs w:val="24"/>
          <w:lang w:eastAsia="lt-LT"/>
        </w:rPr>
      </w:pPr>
      <w:r w:rsidRPr="00DA4A64">
        <w:rPr>
          <w:rFonts w:eastAsia="Arial"/>
          <w:szCs w:val="24"/>
          <w:lang w:eastAsia="lt-LT"/>
        </w:rPr>
        <w:t>4. Bendrą studijų vietų skaičių pagal studijų kryptis ir (arba) studijų krypčių grupes ir studijų pakopas nustato aukštoji mokykla, atsižvelgdama į savo galimybes užtikrinti studijų kokybę.</w:t>
      </w:r>
    </w:p>
    <w:p w14:paraId="01677CC1" w14:textId="009608EC" w:rsidR="002E1343" w:rsidRPr="00DA4A64" w:rsidRDefault="002E1343" w:rsidP="00B81438">
      <w:pPr>
        <w:spacing w:line="276" w:lineRule="auto"/>
        <w:ind w:firstLine="720"/>
        <w:jc w:val="both"/>
        <w:rPr>
          <w:rFonts w:eastAsia="Arial"/>
          <w:szCs w:val="24"/>
          <w:lang w:eastAsia="lt-LT"/>
        </w:rPr>
      </w:pPr>
      <w:r w:rsidRPr="00DA4A64">
        <w:rPr>
          <w:rFonts w:eastAsia="Arial"/>
          <w:szCs w:val="24"/>
          <w:lang w:eastAsia="lt-LT"/>
        </w:rPr>
        <w:lastRenderedPageBreak/>
        <w:t>5. Minimalų studijų programos studijų vietų skaičių valstybinėse aukštosiose mokyklose pagal studijų kryptis ir (arba) krypčių grupes ir pakopas nustato švietimo</w:t>
      </w:r>
      <w:r w:rsidR="00A424EA" w:rsidRPr="00DA4A64">
        <w:rPr>
          <w:rFonts w:eastAsia="Arial"/>
          <w:strike/>
          <w:szCs w:val="24"/>
          <w:lang w:eastAsia="lt-LT"/>
        </w:rPr>
        <w:t>,</w:t>
      </w:r>
      <w:r w:rsidRPr="00DA4A64">
        <w:rPr>
          <w:rFonts w:eastAsia="Arial"/>
          <w:szCs w:val="24"/>
          <w:lang w:eastAsia="lt-LT"/>
        </w:rPr>
        <w:t xml:space="preserve"> </w:t>
      </w:r>
      <w:r w:rsidRPr="00DA4A64">
        <w:rPr>
          <w:rFonts w:eastAsia="Arial"/>
          <w:strike/>
          <w:szCs w:val="24"/>
          <w:lang w:eastAsia="lt-LT"/>
        </w:rPr>
        <w:t>ir</w:t>
      </w:r>
      <w:r w:rsidRPr="00DA4A64">
        <w:rPr>
          <w:rFonts w:eastAsia="Arial"/>
          <w:szCs w:val="24"/>
          <w:lang w:eastAsia="lt-LT"/>
        </w:rPr>
        <w:t xml:space="preserve"> mokslo</w:t>
      </w:r>
      <w:r w:rsidR="00A424EA" w:rsidRPr="00DA4A64">
        <w:rPr>
          <w:rFonts w:eastAsia="Arial"/>
          <w:szCs w:val="24"/>
          <w:lang w:eastAsia="lt-LT"/>
        </w:rPr>
        <w:t xml:space="preserve"> </w:t>
      </w:r>
      <w:r w:rsidR="00A424EA" w:rsidRPr="00DA4A64">
        <w:rPr>
          <w:rFonts w:eastAsia="Arial"/>
          <w:b/>
          <w:szCs w:val="24"/>
          <w:lang w:eastAsia="lt-LT"/>
        </w:rPr>
        <w:t>ir sporto</w:t>
      </w:r>
      <w:r w:rsidRPr="00DA4A64">
        <w:rPr>
          <w:rFonts w:eastAsia="Arial"/>
          <w:szCs w:val="24"/>
          <w:lang w:eastAsia="lt-LT"/>
        </w:rPr>
        <w:t xml:space="preserve"> ministras, įvertinęs aukštųjų mokyklų siūlymus.</w:t>
      </w:r>
    </w:p>
    <w:p w14:paraId="18F09F21" w14:textId="77777777" w:rsidR="002E1343" w:rsidRPr="00DA4A64" w:rsidRDefault="002E1343" w:rsidP="00B81438">
      <w:pPr>
        <w:spacing w:line="276" w:lineRule="auto"/>
        <w:ind w:firstLine="720"/>
        <w:jc w:val="both"/>
        <w:rPr>
          <w:rFonts w:eastAsia="Arial"/>
          <w:strike/>
          <w:szCs w:val="24"/>
          <w:lang w:eastAsia="lt-LT"/>
        </w:rPr>
      </w:pPr>
      <w:r w:rsidRPr="00DA4A64">
        <w:rPr>
          <w:rFonts w:eastAsia="Arial"/>
          <w:strike/>
          <w:szCs w:val="24"/>
          <w:lang w:eastAsia="lt-LT"/>
        </w:rPr>
        <w:t>6. Į aukštųjų mokyklų pirmosios pakopos ir vientisųjų studijų vietas gali pretenduoti tik asmenys, kurių mokymosi rezultatai yra ne žemesni, negu švietimo ir mokslo ministro patvirtinti minimalūs rodikliai, kurie nustatomi atsižvelgiant į būtiną asmenų pasirengimą studijuoti aukštojoje mokykloje. Šie rodikliai tvirtinami įvertinus Lietuvos universitetų rektorių konferencijos (konferencijų), Lietuvos kolegijų direktorių konferencijos (konferencijų) siūlymus ir skelbiami ne vėliau kaip prieš 2 metus iki atitinkamų metų rugsėjo 1 dienos.</w:t>
      </w:r>
    </w:p>
    <w:p w14:paraId="3A01FE3F" w14:textId="12F8759D" w:rsidR="00323BEF" w:rsidRPr="00DA4A64" w:rsidRDefault="002E1343" w:rsidP="00B81438">
      <w:pPr>
        <w:spacing w:line="276" w:lineRule="auto"/>
        <w:ind w:firstLine="720"/>
        <w:jc w:val="both"/>
        <w:rPr>
          <w:color w:val="000000"/>
          <w:szCs w:val="24"/>
          <w:lang w:eastAsia="lt-LT"/>
        </w:rPr>
      </w:pPr>
      <w:r w:rsidRPr="00DA4A64">
        <w:rPr>
          <w:bCs/>
          <w:strike/>
          <w:szCs w:val="24"/>
          <w:lang w:eastAsia="lt-LT"/>
        </w:rPr>
        <w:t>7</w:t>
      </w:r>
      <w:r w:rsidR="00A424EA" w:rsidRPr="00DA4A64">
        <w:rPr>
          <w:b/>
          <w:bCs/>
          <w:szCs w:val="24"/>
          <w:lang w:eastAsia="lt-LT"/>
        </w:rPr>
        <w:t>6</w:t>
      </w:r>
      <w:r w:rsidRPr="00DA4A64">
        <w:rPr>
          <w:bCs/>
          <w:szCs w:val="24"/>
          <w:lang w:eastAsia="lt-LT"/>
        </w:rPr>
        <w:t xml:space="preserve">. </w:t>
      </w:r>
      <w:r w:rsidRPr="00DA4A64">
        <w:rPr>
          <w:color w:val="000000"/>
          <w:szCs w:val="24"/>
          <w:lang w:eastAsia="lt-LT"/>
        </w:rPr>
        <w:t>Kiekvienais metais iki rugpjūčio 30 dienos savo interneto svetainėse aukštosios mokyklos pateikia visuomenei informaciją apie bendrojo priėmimo į savo aukštąją mokyklą rezultatus pagal studijų programas, o Švietimo</w:t>
      </w:r>
      <w:r w:rsidRPr="00DA4A64">
        <w:rPr>
          <w:b/>
          <w:color w:val="000000"/>
          <w:szCs w:val="24"/>
          <w:lang w:eastAsia="lt-LT"/>
        </w:rPr>
        <w:t>,</w:t>
      </w:r>
      <w:r w:rsidRPr="00DA4A64">
        <w:rPr>
          <w:color w:val="000000"/>
          <w:szCs w:val="24"/>
          <w:lang w:eastAsia="lt-LT"/>
        </w:rPr>
        <w:t xml:space="preserve"> </w:t>
      </w:r>
      <w:r w:rsidRPr="00DA4A64">
        <w:rPr>
          <w:strike/>
          <w:color w:val="000000"/>
          <w:szCs w:val="24"/>
          <w:lang w:eastAsia="lt-LT"/>
        </w:rPr>
        <w:t>ir</w:t>
      </w:r>
      <w:r w:rsidRPr="00DA4A64">
        <w:rPr>
          <w:color w:val="000000"/>
          <w:szCs w:val="24"/>
          <w:lang w:eastAsia="lt-LT"/>
        </w:rPr>
        <w:t xml:space="preserve"> mokslo </w:t>
      </w:r>
      <w:r w:rsidRPr="00DA4A64">
        <w:rPr>
          <w:b/>
          <w:color w:val="000000"/>
          <w:szCs w:val="24"/>
          <w:lang w:eastAsia="lt-LT"/>
        </w:rPr>
        <w:t xml:space="preserve">ir sporto </w:t>
      </w:r>
      <w:r w:rsidRPr="00DA4A64">
        <w:rPr>
          <w:color w:val="000000"/>
          <w:szCs w:val="24"/>
          <w:lang w:eastAsia="lt-LT"/>
        </w:rPr>
        <w:t>ministerija – informaciją apie bendrojo priėmimo į aukštąsias mokyklas rezultatus pagal aukštąsias mokyklas ir studijų programas. Kiekvienais metais iki spalio 30 dienos aukštosios mokyklos pateikia visuomenei informaciją apie institucinio priėmimo į savo aukštąją mokyklą rezultatus pagal studijų programas, o Švietimo</w:t>
      </w:r>
      <w:r w:rsidRPr="00DA4A64">
        <w:rPr>
          <w:b/>
          <w:color w:val="000000"/>
          <w:szCs w:val="24"/>
          <w:lang w:eastAsia="lt-LT"/>
        </w:rPr>
        <w:t>,</w:t>
      </w:r>
      <w:r w:rsidRPr="00DA4A64">
        <w:rPr>
          <w:color w:val="000000"/>
          <w:szCs w:val="24"/>
          <w:lang w:eastAsia="lt-LT"/>
        </w:rPr>
        <w:t xml:space="preserve"> </w:t>
      </w:r>
      <w:r w:rsidRPr="00DA4A64">
        <w:rPr>
          <w:strike/>
          <w:color w:val="000000"/>
          <w:szCs w:val="24"/>
          <w:lang w:eastAsia="lt-LT"/>
        </w:rPr>
        <w:t>ir</w:t>
      </w:r>
      <w:r w:rsidRPr="00DA4A64">
        <w:rPr>
          <w:color w:val="000000"/>
          <w:szCs w:val="24"/>
          <w:lang w:eastAsia="lt-LT"/>
        </w:rPr>
        <w:t xml:space="preserve"> mokslo </w:t>
      </w:r>
      <w:r w:rsidRPr="00DA4A64">
        <w:rPr>
          <w:b/>
          <w:color w:val="000000"/>
          <w:szCs w:val="24"/>
          <w:lang w:eastAsia="lt-LT"/>
        </w:rPr>
        <w:t xml:space="preserve">ir sporto </w:t>
      </w:r>
      <w:r w:rsidRPr="00DA4A64">
        <w:rPr>
          <w:color w:val="000000"/>
          <w:szCs w:val="24"/>
          <w:lang w:eastAsia="lt-LT"/>
        </w:rPr>
        <w:t>ministerija – informaciją apie institucinio priėmimo rezultatus pagal aukštąsias mokyklas ir studijų programas</w:t>
      </w:r>
      <w:r w:rsidR="00323BEF" w:rsidRPr="00DA4A64">
        <w:rPr>
          <w:color w:val="000000"/>
          <w:szCs w:val="24"/>
          <w:lang w:eastAsia="lt-LT"/>
        </w:rPr>
        <w:t>.</w:t>
      </w:r>
    </w:p>
    <w:p w14:paraId="1F72C0EC" w14:textId="5E5DB22F" w:rsidR="002E1343" w:rsidRPr="00DA4A64" w:rsidRDefault="002E1343" w:rsidP="00B81438">
      <w:pPr>
        <w:spacing w:line="276" w:lineRule="auto"/>
        <w:ind w:firstLine="720"/>
        <w:jc w:val="both"/>
        <w:rPr>
          <w:rFonts w:eastAsia="Arial"/>
          <w:szCs w:val="24"/>
          <w:lang w:eastAsia="lt-LT"/>
        </w:rPr>
      </w:pPr>
      <w:r w:rsidRPr="00DA4A64">
        <w:rPr>
          <w:rFonts w:eastAsia="Arial"/>
          <w:strike/>
          <w:szCs w:val="24"/>
          <w:lang w:eastAsia="lt-LT"/>
        </w:rPr>
        <w:t>8</w:t>
      </w:r>
      <w:r w:rsidR="00A424EA" w:rsidRPr="00DA4A64">
        <w:rPr>
          <w:rFonts w:eastAsia="Arial"/>
          <w:b/>
          <w:szCs w:val="24"/>
          <w:lang w:eastAsia="lt-LT"/>
        </w:rPr>
        <w:t>7</w:t>
      </w:r>
      <w:r w:rsidRPr="00DA4A64">
        <w:rPr>
          <w:rFonts w:eastAsia="Arial"/>
          <w:szCs w:val="24"/>
          <w:lang w:eastAsia="lt-LT"/>
        </w:rPr>
        <w:t>. Asmenys, turintys aukštojo mokslo kvalifikaciją, į antrosios pakopos studijų programas priimami aukštosios mokyklos nustatyta tvarka.</w:t>
      </w:r>
    </w:p>
    <w:p w14:paraId="0B52DA02" w14:textId="1A4BD388" w:rsidR="002E1343" w:rsidRPr="00DA4A64" w:rsidRDefault="002E1343" w:rsidP="00B81438">
      <w:pPr>
        <w:spacing w:line="276" w:lineRule="auto"/>
        <w:ind w:firstLine="720"/>
        <w:jc w:val="both"/>
        <w:rPr>
          <w:rFonts w:eastAsia="Arial"/>
          <w:szCs w:val="24"/>
          <w:lang w:eastAsia="lt-LT"/>
        </w:rPr>
      </w:pPr>
      <w:r w:rsidRPr="00DA4A64">
        <w:rPr>
          <w:rFonts w:eastAsia="Arial"/>
          <w:strike/>
          <w:szCs w:val="24"/>
          <w:lang w:eastAsia="lt-LT"/>
        </w:rPr>
        <w:t>9</w:t>
      </w:r>
      <w:r w:rsidR="00A424EA" w:rsidRPr="00DA4A64">
        <w:rPr>
          <w:rFonts w:eastAsia="Arial"/>
          <w:b/>
          <w:szCs w:val="24"/>
          <w:lang w:eastAsia="lt-LT"/>
        </w:rPr>
        <w:t>8</w:t>
      </w:r>
      <w:r w:rsidRPr="00DA4A64">
        <w:rPr>
          <w:rFonts w:eastAsia="Arial"/>
          <w:szCs w:val="24"/>
          <w:lang w:eastAsia="lt-LT"/>
        </w:rPr>
        <w:t>. Asmenys, ketinantys mokytis pagal neformaliojo suaugusiųjų švietimo programas ar studijuoti atskirus studijų dalykus (modulius), priimami aukštųjų mokyklų nustatyta tvarka.</w:t>
      </w:r>
      <w:r w:rsidR="00235C7E" w:rsidRPr="00DA4A64">
        <w:rPr>
          <w:rFonts w:eastAsia="Arial"/>
          <w:szCs w:val="24"/>
          <w:lang w:eastAsia="lt-LT"/>
        </w:rPr>
        <w:t>“</w:t>
      </w:r>
    </w:p>
    <w:p w14:paraId="2A02723E" w14:textId="77777777" w:rsidR="00A424EA" w:rsidRPr="00DA4A64" w:rsidRDefault="00A424EA" w:rsidP="00B81438">
      <w:pPr>
        <w:spacing w:line="276" w:lineRule="auto"/>
      </w:pPr>
      <w:bookmarkStart w:id="0" w:name="part_160d9e85a12049cd901ae11e5c441fa7"/>
      <w:bookmarkStart w:id="1" w:name="part_7bef986fa2ca474791713665b71677c6"/>
      <w:bookmarkStart w:id="2" w:name="part_aee0258466f249c9809b4f9bfe4c58a6"/>
      <w:bookmarkStart w:id="3" w:name="part_40c180acf98b43579d56bb686f851f39"/>
      <w:bookmarkStart w:id="4" w:name="part_8e768201ecb647a1837131c87198a1ec"/>
      <w:bookmarkStart w:id="5" w:name="part_96e69181ea17459d90bc4309f18d8e87"/>
      <w:bookmarkStart w:id="6" w:name="part_5888e2dde6e94beb80609b5b934897be"/>
      <w:bookmarkEnd w:id="0"/>
      <w:bookmarkEnd w:id="1"/>
      <w:bookmarkEnd w:id="2"/>
      <w:bookmarkEnd w:id="3"/>
      <w:bookmarkEnd w:id="4"/>
      <w:bookmarkEnd w:id="5"/>
      <w:bookmarkEnd w:id="6"/>
    </w:p>
    <w:p w14:paraId="45E936FA" w14:textId="77777777" w:rsidR="005B0338" w:rsidRPr="00DA4A64" w:rsidRDefault="005B0338" w:rsidP="00B81438">
      <w:pPr>
        <w:spacing w:line="276" w:lineRule="auto"/>
        <w:ind w:firstLine="720"/>
        <w:jc w:val="both"/>
        <w:rPr>
          <w:b/>
          <w:szCs w:val="24"/>
        </w:rPr>
      </w:pPr>
      <w:r w:rsidRPr="00DA4A64">
        <w:rPr>
          <w:b/>
          <w:szCs w:val="24"/>
        </w:rPr>
        <w:t xml:space="preserve">3 straipsnis. 74 straipsnio pakeitimas </w:t>
      </w:r>
    </w:p>
    <w:p w14:paraId="1EEEE200" w14:textId="77777777" w:rsidR="005B0338" w:rsidRPr="00DA4A64" w:rsidRDefault="005B0338" w:rsidP="00B81438">
      <w:pPr>
        <w:pStyle w:val="prastasiniatinklio"/>
        <w:spacing w:before="0" w:beforeAutospacing="0" w:after="0" w:afterAutospacing="0" w:line="276" w:lineRule="auto"/>
        <w:ind w:firstLine="720"/>
        <w:jc w:val="both"/>
        <w:rPr>
          <w:color w:val="000000"/>
          <w:bdr w:val="none" w:sz="0" w:space="0" w:color="auto" w:frame="1"/>
        </w:rPr>
      </w:pPr>
      <w:r w:rsidRPr="00DA4A64">
        <w:rPr>
          <w:color w:val="000000"/>
          <w:bdr w:val="none" w:sz="0" w:space="0" w:color="auto" w:frame="1"/>
        </w:rPr>
        <w:t>Pakeisti 74 straipsnio 1 dalies 3 punktą ir jį išdėstyti taip:</w:t>
      </w:r>
    </w:p>
    <w:p w14:paraId="4D60D0EC" w14:textId="69FED069" w:rsidR="005B0338" w:rsidRPr="00DA4A64" w:rsidRDefault="005B0338" w:rsidP="00B81438">
      <w:pPr>
        <w:spacing w:line="276" w:lineRule="auto"/>
        <w:ind w:firstLine="720"/>
        <w:jc w:val="both"/>
        <w:rPr>
          <w:color w:val="000000"/>
          <w:szCs w:val="24"/>
          <w:bdr w:val="none" w:sz="0" w:space="0" w:color="auto" w:frame="1"/>
        </w:rPr>
      </w:pPr>
      <w:r w:rsidRPr="00DA4A64">
        <w:rPr>
          <w:color w:val="000000"/>
          <w:szCs w:val="24"/>
          <w:bdr w:val="none" w:sz="0" w:space="0" w:color="auto" w:frame="1"/>
        </w:rPr>
        <w:t>„</w:t>
      </w:r>
      <w:r w:rsidRPr="00DA4A64">
        <w:rPr>
          <w:rFonts w:eastAsia="Arial"/>
          <w:szCs w:val="24"/>
          <w:lang w:eastAsia="lt-LT"/>
        </w:rPr>
        <w:t xml:space="preserve">3) šio įstatymo 9 </w:t>
      </w:r>
      <w:r w:rsidRPr="00DA4A64">
        <w:rPr>
          <w:rFonts w:eastAsia="Arial"/>
          <w:strike/>
          <w:szCs w:val="24"/>
          <w:lang w:eastAsia="lt-LT"/>
        </w:rPr>
        <w:t>straipsnio 6 dalyje</w:t>
      </w:r>
      <w:r w:rsidRPr="00DA4A64">
        <w:rPr>
          <w:rFonts w:eastAsia="Arial"/>
          <w:szCs w:val="24"/>
          <w:lang w:eastAsia="lt-LT"/>
        </w:rPr>
        <w:t xml:space="preserve"> </w:t>
      </w:r>
      <w:r w:rsidRPr="00DA4A64">
        <w:rPr>
          <w:rFonts w:eastAsia="Arial"/>
          <w:b/>
          <w:bCs/>
          <w:szCs w:val="24"/>
          <w:lang w:eastAsia="lt-LT"/>
        </w:rPr>
        <w:t xml:space="preserve">straipsnyje </w:t>
      </w:r>
      <w:r w:rsidRPr="00DA4A64">
        <w:rPr>
          <w:rFonts w:eastAsia="Arial"/>
          <w:szCs w:val="24"/>
          <w:lang w:eastAsia="lt-LT"/>
        </w:rPr>
        <w:t>nurodytos lėšos;</w:t>
      </w:r>
      <w:r w:rsidRPr="00DA4A64">
        <w:rPr>
          <w:color w:val="000000"/>
          <w:szCs w:val="24"/>
          <w:bdr w:val="none" w:sz="0" w:space="0" w:color="auto" w:frame="1"/>
        </w:rPr>
        <w:t>“</w:t>
      </w:r>
      <w:r w:rsidR="00235C7E" w:rsidRPr="00DA4A64">
        <w:rPr>
          <w:color w:val="000000"/>
          <w:szCs w:val="24"/>
          <w:bdr w:val="none" w:sz="0" w:space="0" w:color="auto" w:frame="1"/>
        </w:rPr>
        <w:t>.</w:t>
      </w:r>
    </w:p>
    <w:p w14:paraId="163BCD0C" w14:textId="77777777" w:rsidR="005B0338" w:rsidRPr="00DA4A64" w:rsidRDefault="005B0338" w:rsidP="00B81438">
      <w:pPr>
        <w:spacing w:line="276" w:lineRule="auto"/>
        <w:ind w:firstLine="720"/>
        <w:jc w:val="both"/>
        <w:rPr>
          <w:rFonts w:eastAsia="Arial"/>
          <w:szCs w:val="24"/>
          <w:lang w:eastAsia="lt-LT"/>
        </w:rPr>
      </w:pPr>
    </w:p>
    <w:p w14:paraId="0F35FAA3" w14:textId="77777777" w:rsidR="005B0338" w:rsidRPr="00DA4A64" w:rsidRDefault="005B0338" w:rsidP="00B81438">
      <w:pPr>
        <w:spacing w:line="276" w:lineRule="auto"/>
        <w:ind w:firstLine="720"/>
        <w:jc w:val="both"/>
        <w:rPr>
          <w:b/>
          <w:szCs w:val="24"/>
        </w:rPr>
      </w:pPr>
      <w:r w:rsidRPr="00DA4A64">
        <w:rPr>
          <w:b/>
          <w:szCs w:val="24"/>
        </w:rPr>
        <w:t xml:space="preserve">4 straipsnis. 76 straipsnio pakeitimas </w:t>
      </w:r>
    </w:p>
    <w:p w14:paraId="24DCF850" w14:textId="77777777" w:rsidR="005B0338" w:rsidRPr="00DA4A64" w:rsidRDefault="005B0338" w:rsidP="00B81438">
      <w:pPr>
        <w:pStyle w:val="prastasiniatinklio"/>
        <w:spacing w:before="0" w:beforeAutospacing="0" w:after="0" w:afterAutospacing="0" w:line="276" w:lineRule="auto"/>
        <w:ind w:firstLine="720"/>
        <w:jc w:val="both"/>
        <w:rPr>
          <w:color w:val="000000"/>
          <w:bdr w:val="none" w:sz="0" w:space="0" w:color="auto" w:frame="1"/>
        </w:rPr>
      </w:pPr>
      <w:r w:rsidRPr="00DA4A64">
        <w:rPr>
          <w:color w:val="000000"/>
          <w:bdr w:val="none" w:sz="0" w:space="0" w:color="auto" w:frame="1"/>
        </w:rPr>
        <w:t>Pakeisti 76 straipsnį ir jį išdėstyti taip:</w:t>
      </w:r>
    </w:p>
    <w:p w14:paraId="4C2ED846" w14:textId="77777777" w:rsidR="005B0338" w:rsidRPr="00DA4A64" w:rsidRDefault="005B0338" w:rsidP="00B81438">
      <w:pPr>
        <w:spacing w:line="276" w:lineRule="auto"/>
        <w:ind w:firstLine="720"/>
        <w:jc w:val="both"/>
        <w:rPr>
          <w:rFonts w:eastAsia="Arial"/>
          <w:szCs w:val="24"/>
          <w:lang w:eastAsia="lt-LT"/>
        </w:rPr>
      </w:pPr>
      <w:r w:rsidRPr="00DA4A64">
        <w:rPr>
          <w:color w:val="000000"/>
          <w:szCs w:val="24"/>
          <w:bdr w:val="none" w:sz="0" w:space="0" w:color="auto" w:frame="1"/>
        </w:rPr>
        <w:t>„</w:t>
      </w:r>
      <w:r w:rsidRPr="00DA4A64">
        <w:rPr>
          <w:rFonts w:eastAsia="Arial"/>
          <w:szCs w:val="24"/>
          <w:lang w:eastAsia="lt-LT"/>
        </w:rPr>
        <w:t>76 straipsnis. Valstybės biudžeto lėšos studijoms</w:t>
      </w:r>
    </w:p>
    <w:p w14:paraId="3C2BCCA6" w14:textId="77777777" w:rsidR="005B0338" w:rsidRPr="00DA4A64" w:rsidRDefault="005B0338" w:rsidP="00B81438">
      <w:pPr>
        <w:spacing w:line="276" w:lineRule="auto"/>
        <w:ind w:firstLine="720"/>
        <w:jc w:val="both"/>
        <w:rPr>
          <w:rFonts w:eastAsia="Arial"/>
          <w:szCs w:val="24"/>
          <w:lang w:eastAsia="lt-LT"/>
        </w:rPr>
      </w:pPr>
      <w:r w:rsidRPr="00DA4A64">
        <w:rPr>
          <w:rFonts w:eastAsia="Arial"/>
          <w:szCs w:val="24"/>
          <w:lang w:eastAsia="lt-LT"/>
        </w:rPr>
        <w:t>1. Valstybės biudžeto lėšos studijoms skiriamos:</w:t>
      </w:r>
    </w:p>
    <w:p w14:paraId="7756C043" w14:textId="77777777" w:rsidR="005B0338" w:rsidRPr="00DA4A64" w:rsidRDefault="005B0338" w:rsidP="00B81438">
      <w:pPr>
        <w:spacing w:line="276" w:lineRule="auto"/>
        <w:ind w:firstLine="720"/>
        <w:jc w:val="both"/>
        <w:rPr>
          <w:rFonts w:eastAsia="Arial"/>
          <w:szCs w:val="24"/>
          <w:lang w:eastAsia="lt-LT"/>
        </w:rPr>
      </w:pPr>
      <w:r w:rsidRPr="00DA4A64">
        <w:rPr>
          <w:rFonts w:eastAsia="Arial"/>
          <w:szCs w:val="24"/>
          <w:lang w:eastAsia="lt-LT"/>
        </w:rPr>
        <w:t>1) studijų kainai valstybės finansuojamose studijų vietose apmokėti;</w:t>
      </w:r>
    </w:p>
    <w:p w14:paraId="561AC0E0" w14:textId="77777777" w:rsidR="005B0338" w:rsidRPr="00DA4A64" w:rsidRDefault="005B0338" w:rsidP="00B81438">
      <w:pPr>
        <w:spacing w:line="276" w:lineRule="auto"/>
        <w:ind w:firstLine="720"/>
        <w:jc w:val="both"/>
        <w:rPr>
          <w:rFonts w:eastAsia="Arial"/>
          <w:b/>
          <w:bCs/>
          <w:szCs w:val="24"/>
          <w:lang w:eastAsia="lt-LT"/>
        </w:rPr>
      </w:pPr>
      <w:r w:rsidRPr="00DA4A64">
        <w:rPr>
          <w:rFonts w:eastAsia="Arial"/>
          <w:b/>
          <w:bCs/>
          <w:szCs w:val="24"/>
          <w:lang w:eastAsia="lt-LT"/>
        </w:rPr>
        <w:t xml:space="preserve">2) </w:t>
      </w:r>
      <w:r w:rsidRPr="00DA4A64">
        <w:rPr>
          <w:b/>
          <w:szCs w:val="24"/>
          <w:lang w:eastAsia="lt-LT"/>
        </w:rPr>
        <w:t>skatinti už studijų veiklos pasiekimus;</w:t>
      </w:r>
    </w:p>
    <w:p w14:paraId="5B663900" w14:textId="77777777" w:rsidR="005B0338" w:rsidRPr="00DA4A64" w:rsidRDefault="005B0338" w:rsidP="00B81438">
      <w:pPr>
        <w:spacing w:line="276" w:lineRule="auto"/>
        <w:ind w:firstLine="720"/>
        <w:jc w:val="both"/>
        <w:rPr>
          <w:rFonts w:eastAsia="Arial"/>
          <w:szCs w:val="24"/>
          <w:lang w:eastAsia="lt-LT"/>
        </w:rPr>
      </w:pPr>
      <w:r w:rsidRPr="00DA4A64">
        <w:rPr>
          <w:rFonts w:eastAsia="Arial"/>
          <w:strike/>
          <w:szCs w:val="24"/>
          <w:lang w:eastAsia="lt-LT"/>
        </w:rPr>
        <w:t>2)</w:t>
      </w:r>
      <w:r w:rsidRPr="00DA4A64">
        <w:rPr>
          <w:rFonts w:eastAsia="Arial"/>
          <w:szCs w:val="24"/>
          <w:lang w:eastAsia="lt-LT"/>
        </w:rPr>
        <w:t xml:space="preserve"> </w:t>
      </w:r>
      <w:r w:rsidRPr="00DA4A64">
        <w:rPr>
          <w:rFonts w:eastAsia="Arial"/>
          <w:b/>
          <w:bCs/>
          <w:szCs w:val="24"/>
          <w:lang w:eastAsia="lt-LT"/>
        </w:rPr>
        <w:t xml:space="preserve">3) </w:t>
      </w:r>
      <w:r w:rsidRPr="00DA4A64">
        <w:rPr>
          <w:rFonts w:eastAsia="Arial"/>
          <w:szCs w:val="24"/>
          <w:lang w:eastAsia="lt-LT"/>
        </w:rPr>
        <w:t>geriausius studijų rezultatus pasiekusių valstybės nefinansuojamose studijų vietose studentų sumokėtai studijų kainai kompensuoti šio įstatymo 79 straipsnyje nustatyta tvarka;</w:t>
      </w:r>
    </w:p>
    <w:p w14:paraId="7BA596DA" w14:textId="77777777" w:rsidR="005B0338" w:rsidRPr="00DA4A64" w:rsidRDefault="005B0338" w:rsidP="00B81438">
      <w:pPr>
        <w:spacing w:line="276" w:lineRule="auto"/>
        <w:ind w:firstLine="720"/>
        <w:jc w:val="both"/>
        <w:rPr>
          <w:rFonts w:eastAsia="Arial"/>
          <w:szCs w:val="24"/>
          <w:lang w:eastAsia="lt-LT"/>
        </w:rPr>
      </w:pPr>
      <w:r w:rsidRPr="00DA4A64">
        <w:rPr>
          <w:rFonts w:eastAsia="Arial"/>
          <w:strike/>
          <w:szCs w:val="24"/>
          <w:lang w:eastAsia="lt-LT"/>
        </w:rPr>
        <w:t>3)</w:t>
      </w:r>
      <w:r w:rsidRPr="00DA4A64">
        <w:rPr>
          <w:rFonts w:eastAsia="Arial"/>
          <w:szCs w:val="24"/>
          <w:lang w:eastAsia="lt-LT"/>
        </w:rPr>
        <w:t xml:space="preserve"> </w:t>
      </w:r>
      <w:r w:rsidRPr="00DA4A64">
        <w:rPr>
          <w:rFonts w:eastAsia="Arial"/>
          <w:b/>
          <w:bCs/>
          <w:szCs w:val="24"/>
          <w:lang w:eastAsia="lt-LT"/>
        </w:rPr>
        <w:t xml:space="preserve">4) </w:t>
      </w:r>
      <w:r w:rsidRPr="00DA4A64">
        <w:rPr>
          <w:rFonts w:eastAsia="Arial"/>
          <w:szCs w:val="24"/>
          <w:lang w:eastAsia="lt-LT"/>
        </w:rPr>
        <w:t>valstybės paskoloms arba valstybės remiamoms paskoloms;</w:t>
      </w:r>
    </w:p>
    <w:p w14:paraId="1A9931F1" w14:textId="77777777" w:rsidR="005B0338" w:rsidRPr="00DA4A64" w:rsidRDefault="005B0338" w:rsidP="00B81438">
      <w:pPr>
        <w:suppressAutoHyphens/>
        <w:spacing w:line="276" w:lineRule="auto"/>
        <w:ind w:firstLine="720"/>
        <w:jc w:val="both"/>
        <w:rPr>
          <w:rFonts w:eastAsia="Arial"/>
          <w:szCs w:val="24"/>
          <w:lang w:eastAsia="lt-LT"/>
        </w:rPr>
      </w:pPr>
      <w:r w:rsidRPr="00DA4A64">
        <w:rPr>
          <w:strike/>
          <w:szCs w:val="24"/>
          <w:lang w:eastAsia="lt-LT"/>
        </w:rPr>
        <w:t>4)</w:t>
      </w:r>
      <w:r w:rsidRPr="00DA4A64">
        <w:rPr>
          <w:szCs w:val="24"/>
          <w:lang w:eastAsia="lt-LT"/>
        </w:rPr>
        <w:t xml:space="preserve"> </w:t>
      </w:r>
      <w:r w:rsidRPr="00DA4A64">
        <w:rPr>
          <w:b/>
          <w:bCs/>
          <w:szCs w:val="24"/>
          <w:lang w:eastAsia="lt-LT"/>
        </w:rPr>
        <w:t xml:space="preserve">5) </w:t>
      </w:r>
      <w:r w:rsidRPr="00DA4A64">
        <w:rPr>
          <w:szCs w:val="24"/>
          <w:lang w:eastAsia="lt-LT"/>
        </w:rPr>
        <w:t>socialinėms stipendijoms, studijų stipendijoms</w:t>
      </w:r>
      <w:r w:rsidRPr="00DA4A64">
        <w:rPr>
          <w:bCs/>
          <w:szCs w:val="24"/>
          <w:lang w:eastAsia="lt-LT"/>
        </w:rPr>
        <w:t>,</w:t>
      </w:r>
      <w:r w:rsidRPr="00DA4A64">
        <w:rPr>
          <w:szCs w:val="24"/>
          <w:lang w:eastAsia="lt-LT"/>
        </w:rPr>
        <w:t xml:space="preserve"> tikslinėms stipendijoms ir kitai paramai.</w:t>
      </w:r>
    </w:p>
    <w:p w14:paraId="021DB110" w14:textId="77777777" w:rsidR="005B0338" w:rsidRPr="00DA4A64" w:rsidRDefault="005B0338" w:rsidP="00B81438">
      <w:pPr>
        <w:spacing w:line="276" w:lineRule="auto"/>
        <w:ind w:firstLine="720"/>
        <w:jc w:val="both"/>
        <w:rPr>
          <w:rFonts w:eastAsia="Arial"/>
          <w:szCs w:val="24"/>
          <w:lang w:eastAsia="lt-LT"/>
        </w:rPr>
      </w:pPr>
      <w:r w:rsidRPr="00DA4A64">
        <w:rPr>
          <w:rFonts w:eastAsia="Arial"/>
          <w:szCs w:val="24"/>
          <w:lang w:eastAsia="lt-LT"/>
        </w:rPr>
        <w:t>2. Mokslinių tyrimų institutams ir kitoms institucijoms, kartu su universitetais rengiantiems mokslininkus ar padedantiems rengti specialistus, lėšos, susijusios su šių mokslininkų ar specialistų rengimu, skiriamos Vyriausybės nustatyta tvarka.</w:t>
      </w:r>
    </w:p>
    <w:p w14:paraId="481E635E" w14:textId="041F0E4B" w:rsidR="005B0338" w:rsidRPr="00DA4A64" w:rsidRDefault="005B0338" w:rsidP="00B81438">
      <w:pPr>
        <w:spacing w:line="276" w:lineRule="auto"/>
        <w:ind w:firstLine="720"/>
        <w:jc w:val="both"/>
        <w:rPr>
          <w:color w:val="000000"/>
          <w:szCs w:val="24"/>
          <w:bdr w:val="none" w:sz="0" w:space="0" w:color="auto" w:frame="1"/>
        </w:rPr>
      </w:pPr>
      <w:r w:rsidRPr="00DA4A64">
        <w:rPr>
          <w:rFonts w:eastAsia="Arial"/>
          <w:b/>
          <w:bCs/>
          <w:szCs w:val="24"/>
          <w:lang w:eastAsia="lt-LT"/>
        </w:rPr>
        <w:t xml:space="preserve">3. Valstybės biudžeto lėšos </w:t>
      </w:r>
      <w:r w:rsidRPr="00DA4A64">
        <w:rPr>
          <w:b/>
          <w:bCs/>
          <w:szCs w:val="24"/>
          <w:lang w:eastAsia="lt-LT"/>
        </w:rPr>
        <w:t xml:space="preserve">skatinti už studijų veiklos pasiekimus skiriamos atsižvelgiant į valstybės finansines galimybes ir sudaro ne daugiau kaip 20 procentų, apskaičiuotų </w:t>
      </w:r>
      <w:r w:rsidRPr="00DA4A64">
        <w:rPr>
          <w:b/>
          <w:color w:val="000000"/>
          <w:szCs w:val="24"/>
          <w:lang w:eastAsia="lt-LT"/>
        </w:rPr>
        <w:t xml:space="preserve">nuo praėjusių metų valstybės biudžete patvirtintų asignavimų studijų kainai valstybės finansuojamose studijų vietose apmokėti sumos. </w:t>
      </w:r>
      <w:r w:rsidRPr="00DA4A64">
        <w:rPr>
          <w:rFonts w:eastAsia="Arial"/>
          <w:b/>
          <w:bCs/>
          <w:szCs w:val="24"/>
          <w:lang w:eastAsia="lt-LT"/>
        </w:rPr>
        <w:t>Jos</w:t>
      </w:r>
      <w:r w:rsidRPr="00DA4A64">
        <w:rPr>
          <w:b/>
          <w:bCs/>
          <w:szCs w:val="24"/>
          <w:lang w:eastAsia="lt-LT"/>
        </w:rPr>
        <w:t xml:space="preserve"> </w:t>
      </w:r>
      <w:r w:rsidR="00535032" w:rsidRPr="00535032">
        <w:rPr>
          <w:b/>
          <w:bCs/>
          <w:szCs w:val="24"/>
          <w:lang w:eastAsia="lt-LT"/>
        </w:rPr>
        <w:t>paskirstomos</w:t>
      </w:r>
      <w:r w:rsidRPr="00DA4A64">
        <w:rPr>
          <w:b/>
          <w:szCs w:val="24"/>
          <w:lang w:eastAsia="lt-LT"/>
        </w:rPr>
        <w:t xml:space="preserve"> valstybinėms </w:t>
      </w:r>
      <w:r w:rsidRPr="00DA4A64">
        <w:rPr>
          <w:b/>
          <w:szCs w:val="24"/>
          <w:lang w:eastAsia="lt-LT"/>
        </w:rPr>
        <w:lastRenderedPageBreak/>
        <w:t xml:space="preserve">mokslo ir studijų institucijoms </w:t>
      </w:r>
      <w:r w:rsidR="00535032" w:rsidRPr="00535032">
        <w:rPr>
          <w:b/>
          <w:bCs/>
          <w:szCs w:val="24"/>
          <w:lang w:eastAsia="lt-LT"/>
        </w:rPr>
        <w:t>kitiems metams po  studijų veiklos rezultatų įvertinimo, formuojant atitinkamų metų valstybės biudžetą</w:t>
      </w:r>
      <w:r w:rsidR="00535032" w:rsidRPr="00535032">
        <w:rPr>
          <w:b/>
          <w:szCs w:val="24"/>
          <w:lang w:eastAsia="lt-LT"/>
        </w:rPr>
        <w:t xml:space="preserve"> </w:t>
      </w:r>
      <w:r w:rsidRPr="00DA4A64">
        <w:rPr>
          <w:b/>
          <w:szCs w:val="24"/>
          <w:lang w:eastAsia="lt-LT"/>
        </w:rPr>
        <w:t>švietimo, mokslo ir sporto ministro nustatyta tvarka, atsižvelgiant į valstybinių mokslo ir studijų institucijų studijų veiklos rezultatus, įvertintus pagal švietimo, mokslo ir sporto ministro patvirtintus studijų veiklos vertinimo rodiklius</w:t>
      </w:r>
      <w:r w:rsidR="005B06FE" w:rsidRPr="00DA4A64">
        <w:rPr>
          <w:b/>
          <w:szCs w:val="24"/>
          <w:lang w:eastAsia="lt-LT"/>
        </w:rPr>
        <w:t>. Studijų veiklos vertinimo rodikli</w:t>
      </w:r>
      <w:r w:rsidR="00175AFF" w:rsidRPr="00DA4A64">
        <w:rPr>
          <w:b/>
          <w:szCs w:val="24"/>
          <w:lang w:eastAsia="lt-LT"/>
        </w:rPr>
        <w:t>ai</w:t>
      </w:r>
      <w:r w:rsidR="005B06FE" w:rsidRPr="00DA4A64">
        <w:rPr>
          <w:b/>
          <w:szCs w:val="24"/>
          <w:lang w:eastAsia="lt-LT"/>
        </w:rPr>
        <w:t xml:space="preserve"> nustat</w:t>
      </w:r>
      <w:r w:rsidR="00175AFF" w:rsidRPr="00DA4A64">
        <w:rPr>
          <w:b/>
          <w:szCs w:val="24"/>
          <w:lang w:eastAsia="lt-LT"/>
        </w:rPr>
        <w:t>omi,</w:t>
      </w:r>
      <w:r w:rsidR="005B06FE" w:rsidRPr="00DA4A64">
        <w:rPr>
          <w:b/>
          <w:szCs w:val="24"/>
          <w:lang w:eastAsia="lt-LT"/>
        </w:rPr>
        <w:t xml:space="preserve"> atsižvelgiant į studijų veiklos vertinimo kriterijus</w:t>
      </w:r>
      <w:r w:rsidRPr="00DA4A64">
        <w:rPr>
          <w:b/>
          <w:szCs w:val="24"/>
          <w:lang w:eastAsia="lt-LT"/>
        </w:rPr>
        <w:t xml:space="preserve">. Studijų veiklos vertinimas apima vieną arba kelis iš šių studijų </w:t>
      </w:r>
      <w:r w:rsidR="005B06FE" w:rsidRPr="00DA4A64">
        <w:rPr>
          <w:b/>
          <w:szCs w:val="24"/>
          <w:lang w:eastAsia="lt-LT"/>
        </w:rPr>
        <w:t xml:space="preserve">veiklos vertinimo </w:t>
      </w:r>
      <w:r w:rsidR="00254444" w:rsidRPr="00DA4A64">
        <w:rPr>
          <w:b/>
          <w:szCs w:val="24"/>
          <w:lang w:eastAsia="lt-LT"/>
        </w:rPr>
        <w:t>kriterijų</w:t>
      </w:r>
      <w:r w:rsidRPr="00DA4A64">
        <w:rPr>
          <w:b/>
          <w:szCs w:val="24"/>
          <w:lang w:eastAsia="lt-LT"/>
        </w:rPr>
        <w:t>: studijų rezultatyvumą, studijų tarptautiškumą, studentų įtraukimą į mokslo</w:t>
      </w:r>
      <w:r w:rsidR="00AC2FC7" w:rsidRPr="00DA4A64">
        <w:rPr>
          <w:b/>
          <w:szCs w:val="24"/>
          <w:lang w:eastAsia="lt-LT"/>
        </w:rPr>
        <w:t>, meno</w:t>
      </w:r>
      <w:r w:rsidRPr="00DA4A64">
        <w:rPr>
          <w:b/>
          <w:szCs w:val="24"/>
          <w:lang w:eastAsia="lt-LT"/>
        </w:rPr>
        <w:t xml:space="preserve"> ir studijų veiklas, absolventų karjerą, studijų įtrauktį ir paramos studijų veiklai pritraukimą.</w:t>
      </w:r>
      <w:r w:rsidR="00E57841" w:rsidRPr="00DA4A64">
        <w:rPr>
          <w:b/>
          <w:szCs w:val="24"/>
          <w:lang w:eastAsia="lt-LT"/>
        </w:rPr>
        <w:t xml:space="preserve"> </w:t>
      </w:r>
      <w:r w:rsidR="00535032" w:rsidRPr="00535032">
        <w:rPr>
          <w:rFonts w:eastAsia="Arial"/>
          <w:b/>
          <w:bCs/>
          <w:szCs w:val="24"/>
          <w:lang w:eastAsia="lt-LT"/>
        </w:rPr>
        <w:t>Mokslo ir studijų institucijos šias lėšas naudoja savo nustatytoms reikmėms.</w:t>
      </w:r>
      <w:r w:rsidRPr="00DA4A64">
        <w:rPr>
          <w:color w:val="000000"/>
          <w:szCs w:val="24"/>
          <w:bdr w:val="none" w:sz="0" w:space="0" w:color="auto" w:frame="1"/>
        </w:rPr>
        <w:t>“</w:t>
      </w:r>
    </w:p>
    <w:p w14:paraId="0809E5FD" w14:textId="746D95F0" w:rsidR="00AF2E01" w:rsidRDefault="00AF2E01" w:rsidP="00B81438">
      <w:pPr>
        <w:spacing w:line="276" w:lineRule="auto"/>
        <w:ind w:firstLine="720"/>
        <w:jc w:val="both"/>
        <w:rPr>
          <w:color w:val="000000"/>
          <w:szCs w:val="24"/>
          <w:bdr w:val="none" w:sz="0" w:space="0" w:color="auto" w:frame="1"/>
        </w:rPr>
      </w:pPr>
    </w:p>
    <w:p w14:paraId="1B710292" w14:textId="4B2E464D" w:rsidR="002914D7" w:rsidRPr="00DA4A64" w:rsidRDefault="005B0338" w:rsidP="00B81438">
      <w:pPr>
        <w:spacing w:line="276" w:lineRule="auto"/>
        <w:ind w:firstLine="720"/>
        <w:jc w:val="both"/>
        <w:rPr>
          <w:b/>
          <w:color w:val="000000"/>
          <w:szCs w:val="24"/>
          <w:lang w:eastAsia="lt-LT"/>
        </w:rPr>
      </w:pPr>
      <w:r w:rsidRPr="00DA4A64">
        <w:rPr>
          <w:b/>
          <w:color w:val="000000"/>
          <w:szCs w:val="24"/>
          <w:lang w:eastAsia="lt-LT"/>
        </w:rPr>
        <w:t>5</w:t>
      </w:r>
      <w:r w:rsidR="00A27025" w:rsidRPr="00DA4A64">
        <w:rPr>
          <w:b/>
          <w:color w:val="000000"/>
          <w:szCs w:val="24"/>
          <w:lang w:eastAsia="lt-LT"/>
        </w:rPr>
        <w:t xml:space="preserve"> </w:t>
      </w:r>
      <w:r w:rsidR="00FE3AAB" w:rsidRPr="00DA4A64">
        <w:rPr>
          <w:b/>
          <w:color w:val="000000"/>
          <w:szCs w:val="24"/>
          <w:lang w:eastAsia="lt-LT"/>
        </w:rPr>
        <w:t>straipsnis</w:t>
      </w:r>
      <w:r w:rsidR="00A27025" w:rsidRPr="00DA4A64">
        <w:rPr>
          <w:b/>
          <w:color w:val="000000"/>
          <w:szCs w:val="24"/>
          <w:lang w:eastAsia="lt-LT"/>
        </w:rPr>
        <w:t>. 77 straipsnio</w:t>
      </w:r>
      <w:r w:rsidR="00FE3AAB" w:rsidRPr="00DA4A64">
        <w:rPr>
          <w:b/>
          <w:color w:val="000000"/>
          <w:szCs w:val="24"/>
          <w:lang w:eastAsia="lt-LT"/>
        </w:rPr>
        <w:t xml:space="preserve"> </w:t>
      </w:r>
      <w:r w:rsidR="00A27025" w:rsidRPr="00DA4A64">
        <w:rPr>
          <w:b/>
          <w:color w:val="000000"/>
          <w:szCs w:val="24"/>
          <w:lang w:eastAsia="lt-LT"/>
        </w:rPr>
        <w:t>pakeitimas</w:t>
      </w:r>
    </w:p>
    <w:p w14:paraId="597C5C9A" w14:textId="3C0F8E08" w:rsidR="00A27025" w:rsidRPr="00DA4A64" w:rsidRDefault="00A27025" w:rsidP="00B81438">
      <w:pPr>
        <w:spacing w:line="276" w:lineRule="auto"/>
        <w:ind w:firstLine="720"/>
        <w:jc w:val="both"/>
        <w:rPr>
          <w:rFonts w:eastAsia="Arial"/>
          <w:szCs w:val="24"/>
          <w:lang w:eastAsia="lt-LT"/>
        </w:rPr>
      </w:pPr>
      <w:r w:rsidRPr="00DA4A64">
        <w:rPr>
          <w:color w:val="000000"/>
          <w:szCs w:val="24"/>
          <w:lang w:eastAsia="lt-LT"/>
        </w:rPr>
        <w:t>Pakeisti 77 straipsn</w:t>
      </w:r>
      <w:r w:rsidR="004437E4" w:rsidRPr="00DA4A64">
        <w:rPr>
          <w:color w:val="000000"/>
          <w:szCs w:val="24"/>
          <w:lang w:eastAsia="lt-LT"/>
        </w:rPr>
        <w:t>į</w:t>
      </w:r>
      <w:r w:rsidR="00FE3AAB" w:rsidRPr="00DA4A64">
        <w:rPr>
          <w:color w:val="000000"/>
          <w:szCs w:val="24"/>
          <w:lang w:eastAsia="lt-LT"/>
        </w:rPr>
        <w:t xml:space="preserve"> </w:t>
      </w:r>
      <w:r w:rsidR="004437E4" w:rsidRPr="00DA4A64">
        <w:rPr>
          <w:color w:val="000000"/>
          <w:szCs w:val="24"/>
          <w:lang w:eastAsia="lt-LT"/>
        </w:rPr>
        <w:t>ir</w:t>
      </w:r>
      <w:r w:rsidRPr="00DA4A64">
        <w:rPr>
          <w:rFonts w:eastAsia="Arial"/>
          <w:szCs w:val="24"/>
          <w:lang w:eastAsia="lt-LT"/>
        </w:rPr>
        <w:t xml:space="preserve"> j</w:t>
      </w:r>
      <w:r w:rsidR="004437E4" w:rsidRPr="00DA4A64">
        <w:rPr>
          <w:rFonts w:eastAsia="Arial"/>
          <w:szCs w:val="24"/>
          <w:lang w:eastAsia="lt-LT"/>
        </w:rPr>
        <w:t>į</w:t>
      </w:r>
      <w:r w:rsidRPr="00DA4A64">
        <w:rPr>
          <w:rFonts w:eastAsia="Arial"/>
          <w:szCs w:val="24"/>
          <w:lang w:eastAsia="lt-LT"/>
        </w:rPr>
        <w:t xml:space="preserve"> išdėstyti taip:</w:t>
      </w:r>
    </w:p>
    <w:p w14:paraId="3BC89423" w14:textId="75DCC9E9" w:rsidR="00767D33" w:rsidRPr="00DA4A64" w:rsidRDefault="00767D33" w:rsidP="00B81438">
      <w:pPr>
        <w:spacing w:line="276" w:lineRule="auto"/>
        <w:ind w:firstLine="720"/>
        <w:jc w:val="both"/>
        <w:rPr>
          <w:rFonts w:eastAsia="Arial"/>
          <w:szCs w:val="24"/>
          <w:lang w:eastAsia="lt-LT"/>
        </w:rPr>
      </w:pPr>
      <w:r w:rsidRPr="00DA4A64">
        <w:rPr>
          <w:rFonts w:eastAsia="Arial"/>
          <w:szCs w:val="24"/>
          <w:lang w:eastAsia="lt-LT"/>
        </w:rPr>
        <w:t>„</w:t>
      </w:r>
      <w:r w:rsidRPr="00DA4A64">
        <w:rPr>
          <w:bCs/>
          <w:color w:val="000000"/>
        </w:rPr>
        <w:t>77 straipsnis. Studijų kainos apmokėjimas valstybės biudžeto lėšomis</w:t>
      </w:r>
    </w:p>
    <w:p w14:paraId="12F95751" w14:textId="3445F449" w:rsidR="00A27025" w:rsidRPr="00DA4A64" w:rsidRDefault="004D4DDC" w:rsidP="00B81438">
      <w:pPr>
        <w:spacing w:line="276" w:lineRule="auto"/>
        <w:ind w:firstLine="720"/>
        <w:jc w:val="both"/>
        <w:rPr>
          <w:color w:val="000000"/>
          <w:szCs w:val="24"/>
        </w:rPr>
      </w:pPr>
      <w:r w:rsidRPr="00DA4A64">
        <w:rPr>
          <w:color w:val="000000"/>
        </w:rPr>
        <w:t>1. Stojančiųjų į trumposios pakopos,</w:t>
      </w:r>
      <w:r w:rsidRPr="00DA4A64">
        <w:rPr>
          <w:b/>
          <w:bCs/>
          <w:color w:val="000000"/>
        </w:rPr>
        <w:t> </w:t>
      </w:r>
      <w:r w:rsidRPr="00DA4A64">
        <w:rPr>
          <w:color w:val="000000"/>
        </w:rPr>
        <w:t>pirmosios pakopos ir vientisųjų studijų valstybės finansuojamas studijų vietas ir pretenduojančių</w:t>
      </w:r>
      <w:r w:rsidR="00955B30">
        <w:rPr>
          <w:color w:val="000000"/>
        </w:rPr>
        <w:t>jų</w:t>
      </w:r>
      <w:r w:rsidRPr="00DA4A64">
        <w:rPr>
          <w:color w:val="000000"/>
        </w:rPr>
        <w:t xml:space="preserve"> į studijų stipendijas konkursinė eilė sudaroma švietimo</w:t>
      </w:r>
      <w:r w:rsidR="00551B61" w:rsidRPr="00DA4A64">
        <w:rPr>
          <w:b/>
          <w:color w:val="000000"/>
        </w:rPr>
        <w:t>,</w:t>
      </w:r>
      <w:r w:rsidRPr="00DA4A64">
        <w:rPr>
          <w:color w:val="000000"/>
        </w:rPr>
        <w:t xml:space="preserve"> </w:t>
      </w:r>
      <w:r w:rsidRPr="00DA4A64">
        <w:rPr>
          <w:strike/>
          <w:color w:val="000000"/>
        </w:rPr>
        <w:t>ir</w:t>
      </w:r>
      <w:r w:rsidRPr="00DA4A64">
        <w:rPr>
          <w:color w:val="000000"/>
        </w:rPr>
        <w:t xml:space="preserve"> mokslo</w:t>
      </w:r>
      <w:r w:rsidR="00551B61" w:rsidRPr="00DA4A64">
        <w:rPr>
          <w:color w:val="000000"/>
        </w:rPr>
        <w:t xml:space="preserve"> </w:t>
      </w:r>
      <w:r w:rsidR="00551B61" w:rsidRPr="00DA4A64">
        <w:rPr>
          <w:b/>
          <w:color w:val="000000"/>
        </w:rPr>
        <w:t>ir sporto</w:t>
      </w:r>
      <w:r w:rsidRPr="00DA4A64">
        <w:rPr>
          <w:color w:val="000000"/>
        </w:rPr>
        <w:t xml:space="preserve"> ministro nustatyta tvarka, įvertinus valstybinių aukštųjų mokyklų siūlymus, ir paskelbiama kiekvienais metais iki gruodžio 1 dienos, likus ne mažiau kaip 6 mėnesiams iki priėmimo į aukštąsias mokyklas pradžios. Stojančiųjų konkursinis balas skaičiuojamas iš brandos egzaminų, mokymosi ir kitų specialiųjų gebėjimų įvertinimo rezultatų. </w:t>
      </w:r>
      <w:r w:rsidRPr="00DA4A64">
        <w:rPr>
          <w:strike/>
          <w:color w:val="000000"/>
        </w:rPr>
        <w:t>Jis turi būti ne žemesnis negu švietimo ir mokslo ministro nustatytas mažiausias stojamasis konkursinis balas.</w:t>
      </w:r>
      <w:r w:rsidR="00FE3AAB" w:rsidRPr="00DA4A64">
        <w:rPr>
          <w:color w:val="000000"/>
          <w:szCs w:val="24"/>
        </w:rPr>
        <w:t xml:space="preserve"> </w:t>
      </w:r>
    </w:p>
    <w:p w14:paraId="47E55E55" w14:textId="5B5B22BD" w:rsidR="004437E4" w:rsidRPr="00DA4A64" w:rsidRDefault="004437E4" w:rsidP="00B81438">
      <w:pPr>
        <w:spacing w:line="276" w:lineRule="auto"/>
        <w:ind w:firstLine="720"/>
        <w:jc w:val="both"/>
        <w:rPr>
          <w:color w:val="000000"/>
        </w:rPr>
      </w:pPr>
      <w:bookmarkStart w:id="7" w:name="part_e4a42932a93343bd86efde54743abde3"/>
      <w:bookmarkEnd w:id="7"/>
      <w:r w:rsidRPr="00DA4A64">
        <w:rPr>
          <w:color w:val="000000"/>
        </w:rPr>
        <w:t>2. Trumposios pakopos,</w:t>
      </w:r>
      <w:r w:rsidRPr="00DA4A64">
        <w:rPr>
          <w:b/>
          <w:bCs/>
          <w:color w:val="000000"/>
        </w:rPr>
        <w:t> </w:t>
      </w:r>
      <w:r w:rsidRPr="00DA4A64">
        <w:rPr>
          <w:color w:val="000000"/>
        </w:rPr>
        <w:t>pirmosios pakopos ir vientisųjų studijų valstybės finansuojamos studijų vietos aukštosioms mokykloms tenka pagal stojančiųjų, esančių konkursinėje eilėje, pasirinkimą, neviršijant nustatyto valstybės finansavimo ir laikantis valstybinėms aukštosioms mokykloms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 xml:space="preserve">ir sporto </w:t>
      </w:r>
      <w:r w:rsidRPr="00DA4A64">
        <w:rPr>
          <w:color w:val="000000"/>
        </w:rPr>
        <w:t>ministro nustatyto studijų programai minimalaus studijų vietų skaičiaus pagal studijų kryptis ir (arba) krypčių grupes.</w:t>
      </w:r>
    </w:p>
    <w:p w14:paraId="72348B94" w14:textId="0F9347F2" w:rsidR="004437E4" w:rsidRPr="00DA4A64" w:rsidRDefault="004437E4" w:rsidP="00B81438">
      <w:pPr>
        <w:spacing w:line="276" w:lineRule="auto"/>
        <w:ind w:firstLine="720"/>
        <w:jc w:val="both"/>
        <w:rPr>
          <w:color w:val="000000"/>
        </w:rPr>
      </w:pPr>
      <w:bookmarkStart w:id="8" w:name="part_094cd8df409a4e02928576abd0ab97bb"/>
      <w:bookmarkEnd w:id="8"/>
      <w:r w:rsidRPr="00DA4A64">
        <w:rPr>
          <w:color w:val="000000"/>
        </w:rPr>
        <w:t xml:space="preserve">3. Atitinkamais metais priimamų trumposios pakopos, pirmosios pakopos ir vientisųjų studijų, antrosios pakopos, doktorantūros, profesinių studijų vietų, studijų stipendijų preliminarų skaičių ir skiriamą valstybės finansavimą (nustatytus pagal patvirtintas atitinkamų metų normines studijų kainas ir studijų krypčių grupes </w:t>
      </w:r>
      <w:r w:rsidR="00B7333B" w:rsidRPr="00DA4A64">
        <w:rPr>
          <w:b/>
          <w:color w:val="000000"/>
        </w:rPr>
        <w:t xml:space="preserve">ir (arba) jų grupes </w:t>
      </w:r>
      <w:r w:rsidR="00CC5275" w:rsidRPr="00DA4A64">
        <w:rPr>
          <w:b/>
          <w:color w:val="000000"/>
        </w:rPr>
        <w:t xml:space="preserve">arba bendrą skaičių pagal studijų pakopas </w:t>
      </w:r>
      <w:r w:rsidRPr="00DA4A64">
        <w:rPr>
          <w:color w:val="000000"/>
        </w:rPr>
        <w:t>(mokslo ir meno doktorantūros – pagal mokslo ir meno sritis) iki kiekvienų metų balandžio 2 dienos nustato Vyriausybė, atsižvelgdama į valstybės ūkinės, socialinės ir kultūrinės plėtros poreikius ir valstybės finansines galimybes.</w:t>
      </w:r>
    </w:p>
    <w:p w14:paraId="223A5431" w14:textId="5C660EAF" w:rsidR="004437E4" w:rsidRPr="00DA4A64" w:rsidRDefault="004437E4" w:rsidP="00B81438">
      <w:pPr>
        <w:spacing w:line="276" w:lineRule="auto"/>
        <w:ind w:firstLine="720"/>
        <w:jc w:val="both"/>
        <w:rPr>
          <w:color w:val="000000"/>
        </w:rPr>
      </w:pPr>
      <w:bookmarkStart w:id="9" w:name="part_279884afd8ea4f449e02b5a5ec81781e"/>
      <w:bookmarkEnd w:id="9"/>
      <w:r w:rsidRPr="00DA4A64">
        <w:rPr>
          <w:color w:val="000000"/>
        </w:rPr>
        <w:t>4. Atitinkamais metais priimamų trumposios pakopos,</w:t>
      </w:r>
      <w:r w:rsidRPr="00DA4A64">
        <w:rPr>
          <w:b/>
          <w:bCs/>
          <w:color w:val="000000"/>
        </w:rPr>
        <w:t> </w:t>
      </w:r>
      <w:r w:rsidRPr="00DA4A64">
        <w:rPr>
          <w:color w:val="000000"/>
        </w:rPr>
        <w:t>pirmosios pakopos ir vientisųjų studijų studentams skiriamo valstybės finansavimo ir preliminaraus valstybės finansuojamų trumposios pakopos,</w:t>
      </w:r>
      <w:r w:rsidRPr="00DA4A64">
        <w:rPr>
          <w:b/>
          <w:bCs/>
          <w:color w:val="000000"/>
        </w:rPr>
        <w:t> </w:t>
      </w:r>
      <w:r w:rsidRPr="00DA4A64">
        <w:rPr>
          <w:color w:val="000000"/>
        </w:rPr>
        <w:t>pirmosios pakopos ir vientisųjų studijų vietų ir studijų stipendijų skaičiaus paskirstymą pagal studijų kryptis ir (arba) jų grupes (menų studijų – ir pagal studijų programas arba specializacijas,</w:t>
      </w:r>
      <w:r w:rsidR="00CC5275" w:rsidRPr="00DA4A64">
        <w:rPr>
          <w:color w:val="000000"/>
        </w:rPr>
        <w:t xml:space="preserve"> </w:t>
      </w:r>
      <w:r w:rsidR="00CC5275" w:rsidRPr="00DA4A64">
        <w:rPr>
          <w:b/>
          <w:color w:val="000000"/>
        </w:rPr>
        <w:t>vidaus sistemos pareigūnų rengimo – pagal studijų programas,</w:t>
      </w:r>
      <w:r w:rsidRPr="00DA4A64">
        <w:rPr>
          <w:color w:val="000000"/>
        </w:rPr>
        <w:t xml:space="preserve"> pedagogų rengimo – pagal studijų programas arba </w:t>
      </w:r>
      <w:r w:rsidRPr="00DA4A64">
        <w:rPr>
          <w:b/>
          <w:color w:val="000000"/>
        </w:rPr>
        <w:t xml:space="preserve">specializacijas </w:t>
      </w:r>
      <w:r w:rsidRPr="00DA4A64">
        <w:rPr>
          <w:strike/>
          <w:color w:val="000000"/>
        </w:rPr>
        <w:t>jų</w:t>
      </w:r>
      <w:r w:rsidRPr="00DA4A64">
        <w:rPr>
          <w:color w:val="000000"/>
        </w:rPr>
        <w:t xml:space="preserve"> </w:t>
      </w:r>
      <w:r w:rsidRPr="00DA4A64">
        <w:rPr>
          <w:b/>
          <w:color w:val="000000"/>
        </w:rPr>
        <w:t>ir (arba) studijų programų arba specializacijų</w:t>
      </w:r>
      <w:r w:rsidRPr="00DA4A64">
        <w:rPr>
          <w:color w:val="000000"/>
        </w:rPr>
        <w:t xml:space="preserve"> grupes) iki kiekvienų metų balandžio 15 dienos nustato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 xml:space="preserve">ir sporto </w:t>
      </w:r>
      <w:r w:rsidRPr="00DA4A64">
        <w:rPr>
          <w:color w:val="000000"/>
        </w:rPr>
        <w:t>ministras, atsižvelgdamas į valstybės ūkinės, socialinės ir kultūrinės plėtros poreikius, valstybės finansines galimybes ir įvertinęs absolventų įsidarbinimo rodiklius.</w:t>
      </w:r>
    </w:p>
    <w:p w14:paraId="0A98874F" w14:textId="57EDED39" w:rsidR="004437E4" w:rsidRPr="00DA4A64" w:rsidRDefault="004437E4" w:rsidP="00B81438">
      <w:pPr>
        <w:spacing w:line="276" w:lineRule="auto"/>
        <w:ind w:firstLine="720"/>
        <w:jc w:val="both"/>
        <w:rPr>
          <w:color w:val="000000"/>
        </w:rPr>
      </w:pPr>
      <w:bookmarkStart w:id="10" w:name="part_3cab450312d04b58823d5a1541cad5af"/>
      <w:bookmarkEnd w:id="10"/>
      <w:r w:rsidRPr="00DA4A64">
        <w:rPr>
          <w:color w:val="000000"/>
        </w:rPr>
        <w:lastRenderedPageBreak/>
        <w:t>5. Galutinį valstybės finansuojamų trumposios pakopos,</w:t>
      </w:r>
      <w:r w:rsidRPr="00DA4A64">
        <w:rPr>
          <w:b/>
          <w:bCs/>
          <w:color w:val="000000"/>
        </w:rPr>
        <w:t> </w:t>
      </w:r>
      <w:r w:rsidRPr="00DA4A64">
        <w:rPr>
          <w:color w:val="000000"/>
        </w:rPr>
        <w:t>pirmosios pakopos ir vientisųjų studijų vietų skaičių ir jų pasiskirstymą pagal aukštąsias mokyklas bei studijų krypčių grupes tvirtina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ir sporto</w:t>
      </w:r>
      <w:r w:rsidRPr="00DA4A64">
        <w:rPr>
          <w:color w:val="000000"/>
        </w:rPr>
        <w:t xml:space="preserve"> ministras, kai yra žinomi stojimo į aukštąsias mokyklas rezultatai ir pasirašytos studijų sutartys.</w:t>
      </w:r>
    </w:p>
    <w:p w14:paraId="6E298562" w14:textId="77777777" w:rsidR="004437E4" w:rsidRPr="00DA4A64" w:rsidRDefault="004437E4" w:rsidP="00B81438">
      <w:pPr>
        <w:spacing w:line="276" w:lineRule="auto"/>
        <w:ind w:firstLine="720"/>
        <w:jc w:val="both"/>
        <w:rPr>
          <w:color w:val="000000"/>
        </w:rPr>
      </w:pPr>
      <w:bookmarkStart w:id="11" w:name="part_29c1135604d043b399d05953a224a738"/>
      <w:bookmarkEnd w:id="11"/>
      <w:r w:rsidRPr="00DA4A64">
        <w:rPr>
          <w:color w:val="000000"/>
        </w:rPr>
        <w:t>6. Nuolatinės formos studijų vietų, į kurias priimtų studentų studijos pagal šio straipsnio nuostatas apmokamos valstybės biudžeto lėšomis, skaičius aukštojoje mokykloje išlieka nepakitęs per visą nustatytą studijų laikotarpį, o ištęstinės formos studijų vietų, į kurias priimamų studentų studijos apmokamos valstybės biudžeto lėšomis, skaičius aukštojoje mokykloje išlieka nepakitęs per laikotarpį, ne daugiau kaip iki pusantro karto ilgesnį, negu nustatytas atitinkamų nuolatinės formos studijų laikotarpis, išskyrus šio straipsnio 7 dalyje numatytus atvejus. Tais atvejais, kai valstybės finansuojamoje studijų vietoje studijuojantis asmuo pašalinamas iš aukštosios mokyklos, praranda valstybės finansavimą arba nutraukia studijas ir kai valstybės finansuojama studijų vieta nėra užimama šio straipsnio 17 dalyje nustatyta tvarka, aukštosios mokyklos studijų vietai skirtas valstybės finansavimas išlieka iki biudžetinių metų pabaigos.</w:t>
      </w:r>
    </w:p>
    <w:p w14:paraId="49EF02D4" w14:textId="77B6329C" w:rsidR="004437E4" w:rsidRPr="00DA4A64" w:rsidRDefault="004437E4" w:rsidP="00B81438">
      <w:pPr>
        <w:spacing w:line="276" w:lineRule="auto"/>
        <w:ind w:firstLine="720"/>
        <w:jc w:val="both"/>
        <w:rPr>
          <w:color w:val="000000"/>
        </w:rPr>
      </w:pPr>
      <w:bookmarkStart w:id="12" w:name="part_0bcde6b47e7c4854bccd081edfddd73c"/>
      <w:bookmarkEnd w:id="12"/>
      <w:r w:rsidRPr="00DA4A64">
        <w:rPr>
          <w:color w:val="000000"/>
        </w:rPr>
        <w:t xml:space="preserve">7. Asmuo, kurio studijas finansuoja valstybė, Vyriausybės nustatytais atvejais ir tvarka turi teisę keisti studijų programą ir studijų formą </w:t>
      </w:r>
      <w:r w:rsidRPr="00DA4A64">
        <w:rPr>
          <w:strike/>
          <w:color w:val="000000"/>
        </w:rPr>
        <w:t>tos pačios krypties</w:t>
      </w:r>
      <w:r w:rsidRPr="00DA4A64">
        <w:rPr>
          <w:color w:val="000000"/>
        </w:rPr>
        <w:t xml:space="preserve"> </w:t>
      </w:r>
      <w:r w:rsidR="00CD3D55" w:rsidRPr="00DA4A64">
        <w:rPr>
          <w:b/>
          <w:color w:val="000000"/>
        </w:rPr>
        <w:t xml:space="preserve">toje pačioje </w:t>
      </w:r>
      <w:r w:rsidRPr="00DA4A64">
        <w:rPr>
          <w:color w:val="000000"/>
        </w:rPr>
        <w:t xml:space="preserve">studijų </w:t>
      </w:r>
      <w:r w:rsidR="00CD3D55" w:rsidRPr="00DA4A64">
        <w:rPr>
          <w:b/>
          <w:color w:val="000000"/>
        </w:rPr>
        <w:t>krypčių</w:t>
      </w:r>
      <w:r w:rsidR="00CD3D55" w:rsidRPr="00DA4A64">
        <w:rPr>
          <w:color w:val="000000"/>
        </w:rPr>
        <w:t xml:space="preserve"> </w:t>
      </w:r>
      <w:r w:rsidRPr="00DA4A64">
        <w:rPr>
          <w:color w:val="000000"/>
        </w:rPr>
        <w:t>grupėje, neprarasdamas likusios valstybinio studijų finansavimo dalies, ne didesnės negu tos studijų programos norminė studijų kaina.</w:t>
      </w:r>
    </w:p>
    <w:p w14:paraId="714C4D2A" w14:textId="48B0047B" w:rsidR="004437E4" w:rsidRPr="00DA4A64" w:rsidRDefault="004437E4" w:rsidP="00B81438">
      <w:pPr>
        <w:spacing w:line="276" w:lineRule="auto"/>
        <w:ind w:firstLine="720"/>
        <w:jc w:val="both"/>
        <w:rPr>
          <w:color w:val="000000"/>
        </w:rPr>
      </w:pPr>
      <w:bookmarkStart w:id="13" w:name="part_7bcaff3ee47b4b6f8f8ba52267a2f92d"/>
      <w:bookmarkEnd w:id="13"/>
      <w:r w:rsidRPr="00DA4A64">
        <w:rPr>
          <w:color w:val="000000"/>
        </w:rPr>
        <w:t>8. Valstybės finansuojamų antrosios pakopos universitetinių studijų vietų ir studijų stipendijų skaičių tvirtina švietimo</w:t>
      </w:r>
      <w:r w:rsidRPr="00DA4A64">
        <w:rPr>
          <w:b/>
          <w:color w:val="000000"/>
        </w:rPr>
        <w:t>,</w:t>
      </w:r>
      <w:r w:rsidRPr="00DA4A64">
        <w:rPr>
          <w:color w:val="000000"/>
        </w:rPr>
        <w:t xml:space="preserve"> </w:t>
      </w:r>
      <w:r w:rsidRPr="00DA4A64">
        <w:rPr>
          <w:strike/>
          <w:color w:val="000000"/>
        </w:rPr>
        <w:t>i</w:t>
      </w:r>
      <w:r w:rsidRPr="00DA4A64">
        <w:rPr>
          <w:color w:val="000000"/>
        </w:rPr>
        <w:t xml:space="preserve">r mokslo </w:t>
      </w:r>
      <w:r w:rsidRPr="00DA4A64">
        <w:rPr>
          <w:b/>
          <w:color w:val="000000"/>
        </w:rPr>
        <w:t xml:space="preserve">ir sporto </w:t>
      </w:r>
      <w:r w:rsidRPr="00DA4A64">
        <w:rPr>
          <w:color w:val="000000"/>
        </w:rPr>
        <w:t>ministras pagal studijų krypčių grupes ir aukštąsias mokyklas, neviršydamas valstybės finansavimo, apskaičiuoto pagal patvirtintą preliminarų studijų vietų ir studijų stipendijų skaičių ir normines studijų kainas, atsižvelgdamas į valstybės ūkinės, socialinės ir kultūrinės plėtros poreikius ir valstybės finansines galimybes, ir į Lietuvos mokslo tarybos atliktą mokslo ir studijų institucijų mokslo (meno) veiklos rezultatų įvertinimą ir (arba) pirmosios pakopos absolventų pagal studijų krypčių grupes ir (arba) studijų kryptis skaičių bei universitetų nustatytas atitinkamų metų antrosios pakopos studijų kainas. Universitetai, vykdantys tarpkryptines magistrantūros studijas, savo nustatyta tvarka nustato studijų krypčių grupę, su kuria susieja studentų priėmimą.</w:t>
      </w:r>
    </w:p>
    <w:p w14:paraId="17392F68" w14:textId="005BA401" w:rsidR="004437E4" w:rsidRPr="00DA4A64" w:rsidRDefault="004437E4" w:rsidP="00B81438">
      <w:pPr>
        <w:spacing w:line="276" w:lineRule="auto"/>
        <w:ind w:firstLine="720"/>
        <w:jc w:val="both"/>
        <w:rPr>
          <w:color w:val="000000"/>
        </w:rPr>
      </w:pPr>
      <w:bookmarkStart w:id="14" w:name="part_034646124bcd4c3aa101844f92ab5331"/>
      <w:bookmarkEnd w:id="14"/>
      <w:r w:rsidRPr="00DA4A64">
        <w:rPr>
          <w:color w:val="000000"/>
        </w:rPr>
        <w:t>9. Valstybės finansuojamų doktorantūros vietų ir studijų stipendijų skaičių mokslo ir studijų institucijose tvirtina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ir sporto</w:t>
      </w:r>
      <w:r w:rsidRPr="00DA4A64">
        <w:rPr>
          <w:color w:val="000000"/>
        </w:rPr>
        <w:t xml:space="preserve"> ministras pagal mokslo ir meno kryptis, neviršydamas valstybės finansavimo, apskaičiuoto pagal patvirtintą preliminarų studijų vietų ir studijų stipendijų skaičių ir normines studijų kainas, atsižvelgdamas į valstybės ūkinės, socialinės ir kultūrinės plėtros poreikius, valstybės finansines galimybes ir į Lietuvos mokslo tarybos atliktą mokslo ir studijų institucijų mokslo (meno) veiklos rezultatų įvertinimą, doktorantūros rezultatus, galimybes rengti tos mokslo ar meno srities doktorantus</w:t>
      </w:r>
      <w:r w:rsidRPr="00DA4A64">
        <w:rPr>
          <w:i/>
          <w:iCs/>
          <w:color w:val="000000"/>
        </w:rPr>
        <w:t> </w:t>
      </w:r>
      <w:r w:rsidRPr="00DA4A64">
        <w:rPr>
          <w:color w:val="000000"/>
        </w:rPr>
        <w:t>ir mokslo ir studijų institucijų nustatytas atitinkamų metų doktorantūros studijų kainas.</w:t>
      </w:r>
    </w:p>
    <w:p w14:paraId="3A6CE6C1" w14:textId="4B44860C" w:rsidR="004437E4" w:rsidRPr="00DA4A64" w:rsidRDefault="004437E4" w:rsidP="00B81438">
      <w:pPr>
        <w:spacing w:line="276" w:lineRule="auto"/>
        <w:ind w:firstLine="720"/>
        <w:jc w:val="both"/>
        <w:rPr>
          <w:color w:val="000000"/>
        </w:rPr>
      </w:pPr>
      <w:bookmarkStart w:id="15" w:name="part_63cadc1a964e420689178d317882a1cc"/>
      <w:bookmarkEnd w:id="15"/>
      <w:r w:rsidRPr="00DA4A64">
        <w:rPr>
          <w:color w:val="000000"/>
        </w:rPr>
        <w:t>10. Švietimo</w:t>
      </w:r>
      <w:r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Pr="00DA4A64">
        <w:rPr>
          <w:b/>
          <w:color w:val="000000"/>
        </w:rPr>
        <w:t xml:space="preserve">ir sporto </w:t>
      </w:r>
      <w:r w:rsidRPr="00DA4A64">
        <w:rPr>
          <w:color w:val="000000"/>
        </w:rPr>
        <w:t>ministro nustatyta valstybės finansuojamų doktorantūros vietų dalis doktorantūros teisę turinčioms mokslo ir studijų institucijoms gali būti paskirstyta konkurso būdu per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ministro nustatytus terminus, pasitelkiant Lietuvos mokslo tarybą. Konkursas vykdomas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w:t>
      </w:r>
      <w:r w:rsidR="00290CCD" w:rsidRPr="00DA4A64">
        <w:rPr>
          <w:color w:val="000000"/>
        </w:rPr>
        <w:t xml:space="preserve"> </w:t>
      </w:r>
      <w:r w:rsidR="00290CCD" w:rsidRPr="00DA4A64">
        <w:rPr>
          <w:b/>
          <w:color w:val="000000"/>
        </w:rPr>
        <w:t>ir sporto</w:t>
      </w:r>
      <w:r w:rsidRPr="00DA4A64">
        <w:rPr>
          <w:color w:val="000000"/>
        </w:rPr>
        <w:t xml:space="preserve"> ministro nustatyta tvarka, pagal kurią numatoma, kad doktorantūros temas gali siūlyti ministerijos, įmonės, įstaigos arba organizacijos.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 xml:space="preserve">ministro patvirtintame tvarkos apraše numatytais atvejais konkurso būdu valstybės finansuojama doktorantūros vieta gali būti paskirta ir doktorantūros teisės neturinčiai mokslo ir studijų institucijai ar įmonei, vykdančiai doktorantūros </w:t>
      </w:r>
      <w:r w:rsidRPr="00DA4A64">
        <w:rPr>
          <w:color w:val="000000"/>
        </w:rPr>
        <w:lastRenderedPageBreak/>
        <w:t>krypties aukšto lygio mokslinius tyrimus ir (ar) eksperimentinės plėtros darbus ir dalyvaujančiai konkurse kartu su doktorantūros teisę turinčia mokslo ir studijų institucija (institucijomis). Šiuo atveju taikoma 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p w14:paraId="7EDD3C45" w14:textId="6562FE9E" w:rsidR="004437E4" w:rsidRPr="00DA4A64" w:rsidRDefault="004437E4" w:rsidP="00B81438">
      <w:pPr>
        <w:spacing w:line="276" w:lineRule="auto"/>
        <w:ind w:firstLine="720"/>
        <w:jc w:val="both"/>
        <w:rPr>
          <w:color w:val="000000"/>
        </w:rPr>
      </w:pPr>
      <w:bookmarkStart w:id="16" w:name="part_4d8caa708d134634b26890c60d943c5f"/>
      <w:bookmarkEnd w:id="16"/>
      <w:r w:rsidRPr="00DA4A64">
        <w:rPr>
          <w:color w:val="000000"/>
        </w:rPr>
        <w:t>11. Valstybės finansuojamų profesinių studijų vietų skaičius nustatomas įvertinus valstybės institucijų, atsakingų už atitinkamos srities specialistų poreikio planavimą, siūlymus ir specialistų įsidarbinamumo rodiklius. Specialistų poreikį, atsižvelgusios į valstybės reikmes, institucijos nustato pagal atitinkamas kvalifikacijas ir iki kiekvienų metų sausio 1 dienos pateikia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ministerijai.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ministras, įvertinęs valstybės institucijų, atsakingų už atitinkamos srities specialistų poreikio planavimą, pateiktus specialistų poreikio duomenis, atsižvelgdamas į universitetų nustatytas atitinkamų metų profesinių studijų kainas ir neviršydamas valstybės finansavimo, apskaičiuoto pagal patvirtintą preliminarų studijų vietų skaičių ir normines studijų kainas, tvirtina valstybės finansuojamų profesinių studijų vietų skaičių pagal aukštąsias mokyklas ir kvalifikacijas, kurias teisės aktų nustatytais atvejais ir tvarka suteikia aukštoji mokykla (rezidentūros atveju – pagal specialybes, pedagogų rengimo atveju – pagal ugdomąjį dalyką arba dalykų grupes).</w:t>
      </w:r>
    </w:p>
    <w:p w14:paraId="085E322F" w14:textId="77777777" w:rsidR="004437E4" w:rsidRPr="00DA4A64" w:rsidRDefault="004437E4" w:rsidP="00B81438">
      <w:pPr>
        <w:spacing w:line="276" w:lineRule="auto"/>
        <w:ind w:firstLine="720"/>
        <w:jc w:val="both"/>
        <w:rPr>
          <w:color w:val="000000"/>
        </w:rPr>
      </w:pPr>
      <w:bookmarkStart w:id="17" w:name="part_bb5986c05a304018b45c4772b70754da"/>
      <w:bookmarkEnd w:id="17"/>
      <w:r w:rsidRPr="00DA4A64">
        <w:rPr>
          <w:color w:val="000000"/>
        </w:rPr>
        <w:t>12. Valstybė finansuoja studentų, studijuojančių valstybės finansuojamose studijų vietose, studijų kainą šio įstatymo 83 straipsnyje nustatyta tvarka.</w:t>
      </w:r>
    </w:p>
    <w:p w14:paraId="20B7E628" w14:textId="77777777" w:rsidR="004437E4" w:rsidRPr="00DA4A64" w:rsidRDefault="004437E4" w:rsidP="00B81438">
      <w:pPr>
        <w:spacing w:line="276" w:lineRule="auto"/>
        <w:ind w:firstLine="720"/>
        <w:jc w:val="both"/>
        <w:rPr>
          <w:color w:val="000000"/>
        </w:rPr>
      </w:pPr>
      <w:bookmarkStart w:id="18" w:name="part_bd3ccbcd6f8f45fdbd2a430b20325404"/>
      <w:bookmarkEnd w:id="18"/>
      <w:r w:rsidRPr="00DA4A64">
        <w:rPr>
          <w:color w:val="000000"/>
        </w:rPr>
        <w:t xml:space="preserve">13. Valstybės biudžeto lėšos studijų kainai valstybės finansuojamose studijų vietose apmokėti skiriamos Vyriausybės </w:t>
      </w:r>
      <w:r w:rsidRPr="00DA4A64">
        <w:rPr>
          <w:b/>
          <w:color w:val="000000"/>
        </w:rPr>
        <w:t>nustatyta</w:t>
      </w:r>
      <w:r w:rsidRPr="00DA4A64">
        <w:rPr>
          <w:color w:val="000000"/>
        </w:rPr>
        <w:t xml:space="preserve"> tvarka.</w:t>
      </w:r>
    </w:p>
    <w:p w14:paraId="4A053F08" w14:textId="77777777" w:rsidR="004437E4" w:rsidRPr="00DA4A64" w:rsidRDefault="004437E4" w:rsidP="00B81438">
      <w:pPr>
        <w:spacing w:line="276" w:lineRule="auto"/>
        <w:ind w:firstLine="720"/>
        <w:jc w:val="both"/>
        <w:rPr>
          <w:color w:val="000000"/>
        </w:rPr>
      </w:pPr>
      <w:bookmarkStart w:id="19" w:name="part_0a6a2883958d459997d3faeb4315e319"/>
      <w:bookmarkEnd w:id="19"/>
      <w:r w:rsidRPr="00DA4A64">
        <w:rPr>
          <w:color w:val="000000"/>
        </w:rPr>
        <w:t>14. Valstybės finansuojamose studijų vietose studijavę asmenys ir asmenys, gavę studijų stipendiją, pašalinti iš mokslo ir studijų institucijos arba nutraukę studijas, Vyriausybės nustatytais atvejais ir tvarka privalo į valstybės biudžetą grąžinti studijų kainai valstybės finansuojamose studijų vietose apmokėti skirtas lėšas arba jų dalį.</w:t>
      </w:r>
    </w:p>
    <w:p w14:paraId="46500014" w14:textId="0A0750D0" w:rsidR="004437E4" w:rsidRPr="00DA4A64" w:rsidRDefault="004437E4" w:rsidP="00B81438">
      <w:pPr>
        <w:spacing w:line="276" w:lineRule="auto"/>
        <w:ind w:firstLine="720"/>
        <w:jc w:val="both"/>
        <w:rPr>
          <w:color w:val="000000"/>
        </w:rPr>
      </w:pPr>
      <w:bookmarkStart w:id="20" w:name="part_9387b965d8484415ad9404ef06896dde"/>
      <w:bookmarkEnd w:id="20"/>
      <w:r w:rsidRPr="00DA4A64">
        <w:rPr>
          <w:color w:val="000000"/>
        </w:rPr>
        <w:t>15. Užsienio šalių institucijose ar pagal tarptautinių organizacijų švietimo programas išsilavinimą įgijusių asmenų konkuravimo dėl priėmimo į valstybės finansuojamas studijų aukštosiose mokyklose vietas tvarką nustato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 xml:space="preserve">ir sporto </w:t>
      </w:r>
      <w:r w:rsidRPr="00DA4A64">
        <w:rPr>
          <w:color w:val="000000"/>
        </w:rPr>
        <w:t>ministras.</w:t>
      </w:r>
    </w:p>
    <w:p w14:paraId="061FE7DF" w14:textId="1C1E6F11" w:rsidR="004437E4" w:rsidRPr="00DA4A64" w:rsidRDefault="004437E4" w:rsidP="00B81438">
      <w:pPr>
        <w:spacing w:line="276" w:lineRule="auto"/>
        <w:ind w:firstLine="720"/>
        <w:jc w:val="both"/>
        <w:rPr>
          <w:color w:val="000000"/>
        </w:rPr>
      </w:pPr>
      <w:bookmarkStart w:id="21" w:name="part_032241d768e84c358916c882175b06d1"/>
      <w:bookmarkEnd w:id="21"/>
      <w:r w:rsidRPr="00DA4A64">
        <w:rPr>
          <w:color w:val="000000"/>
        </w:rPr>
        <w:t>16. Užsienio lietuvių, įgijusių vidurinį išsilavinimą Lietuvoje, konkuravimo dėl priėmimo į valstybės finansuojamas studijų aukštosiose mokyklose vietas tvarką nustato švietimo</w:t>
      </w:r>
      <w:r w:rsidR="00290CCD" w:rsidRPr="00DA4A64">
        <w:rPr>
          <w:b/>
          <w:color w:val="000000"/>
        </w:rPr>
        <w:t>,</w:t>
      </w:r>
      <w:r w:rsidRPr="00DA4A64">
        <w:rPr>
          <w:color w:val="000000"/>
        </w:rPr>
        <w:t xml:space="preserve"> </w:t>
      </w:r>
      <w:r w:rsidRPr="00DA4A64">
        <w:rPr>
          <w:strike/>
          <w:color w:val="000000"/>
        </w:rPr>
        <w:t>ir</w:t>
      </w:r>
      <w:r w:rsidRPr="00DA4A64">
        <w:rPr>
          <w:color w:val="000000"/>
        </w:rPr>
        <w:t xml:space="preserve"> mokslo </w:t>
      </w:r>
      <w:r w:rsidR="00290CCD" w:rsidRPr="00DA4A64">
        <w:rPr>
          <w:b/>
          <w:color w:val="000000"/>
        </w:rPr>
        <w:t>ir sporto</w:t>
      </w:r>
      <w:r w:rsidR="00290CCD" w:rsidRPr="00DA4A64">
        <w:rPr>
          <w:color w:val="000000"/>
        </w:rPr>
        <w:t xml:space="preserve"> </w:t>
      </w:r>
      <w:r w:rsidRPr="00DA4A64">
        <w:rPr>
          <w:color w:val="000000"/>
        </w:rPr>
        <w:t>ministras.</w:t>
      </w:r>
    </w:p>
    <w:p w14:paraId="110EF902" w14:textId="4113BE08" w:rsidR="004437E4" w:rsidRPr="00DA4A64" w:rsidRDefault="004437E4" w:rsidP="00B81438">
      <w:pPr>
        <w:spacing w:line="276" w:lineRule="auto"/>
        <w:ind w:firstLine="720"/>
        <w:jc w:val="both"/>
        <w:rPr>
          <w:color w:val="000000"/>
        </w:rPr>
      </w:pPr>
      <w:bookmarkStart w:id="22" w:name="part_bc574c8bf14b4481892f117a7644fc30"/>
      <w:bookmarkEnd w:id="22"/>
      <w:r w:rsidRPr="00DA4A64">
        <w:rPr>
          <w:color w:val="000000"/>
        </w:rPr>
        <w:t>17. Iš mokslo ir studijų institucijos pašalinus valstybės finansuojamoje studijų vietoje studijavusį asmenį arba jam nutraukus studijas (išskyrus šio straipsnio 7 dalyje numatytus atvejus), į atsilaisvinusią valstybės finansuojamą studijų vietą nefinansuojamoje studijų vietoje studijavę asmenys perkeliami aukštosios mokyklos nustatyta tvarka,</w:t>
      </w:r>
      <w:r w:rsidRPr="00DA4A64">
        <w:rPr>
          <w:b/>
          <w:bCs/>
          <w:color w:val="000000"/>
        </w:rPr>
        <w:t> </w:t>
      </w:r>
      <w:r w:rsidRPr="00DA4A64">
        <w:rPr>
          <w:color w:val="000000"/>
        </w:rPr>
        <w:t>vadovaujantis šio įstatymo 78 straipsnyje įtvirtintais principais.</w:t>
      </w:r>
      <w:r w:rsidR="00290CCD" w:rsidRPr="00DA4A64">
        <w:rPr>
          <w:color w:val="000000"/>
        </w:rPr>
        <w:t>“</w:t>
      </w:r>
    </w:p>
    <w:p w14:paraId="2D6E0F73" w14:textId="2232A6C6" w:rsidR="003A0AB5" w:rsidRPr="00DA4A64" w:rsidRDefault="003A0AB5" w:rsidP="00B81438">
      <w:pPr>
        <w:spacing w:line="276" w:lineRule="auto"/>
        <w:ind w:firstLine="720"/>
        <w:jc w:val="both"/>
        <w:rPr>
          <w:color w:val="000000"/>
        </w:rPr>
      </w:pPr>
    </w:p>
    <w:p w14:paraId="05C8CA4D" w14:textId="4787DE3D" w:rsidR="008C35BF" w:rsidRPr="00DA4A64" w:rsidRDefault="005B0338" w:rsidP="00B81438">
      <w:pPr>
        <w:spacing w:line="276" w:lineRule="auto"/>
        <w:ind w:firstLine="720"/>
        <w:jc w:val="both"/>
        <w:rPr>
          <w:rFonts w:eastAsia="Arial"/>
          <w:b/>
          <w:szCs w:val="24"/>
          <w:lang w:eastAsia="lt-LT"/>
        </w:rPr>
      </w:pPr>
      <w:r w:rsidRPr="00DA4A64">
        <w:rPr>
          <w:rFonts w:eastAsia="Arial"/>
          <w:b/>
          <w:szCs w:val="24"/>
          <w:lang w:eastAsia="lt-LT"/>
        </w:rPr>
        <w:t>6</w:t>
      </w:r>
      <w:r w:rsidR="004D4DDC" w:rsidRPr="00DA4A64">
        <w:rPr>
          <w:rFonts w:eastAsia="Arial"/>
          <w:b/>
          <w:szCs w:val="24"/>
          <w:lang w:eastAsia="lt-LT"/>
        </w:rPr>
        <w:t xml:space="preserve"> straipsnis. 82 straipsnio pakeitimas</w:t>
      </w:r>
    </w:p>
    <w:p w14:paraId="37F984B4" w14:textId="08F99D20" w:rsidR="00B6490A" w:rsidRPr="00DA4A64" w:rsidRDefault="00B6490A" w:rsidP="00B81438">
      <w:pPr>
        <w:spacing w:line="276" w:lineRule="auto"/>
        <w:ind w:firstLine="720"/>
        <w:jc w:val="both"/>
        <w:rPr>
          <w:rFonts w:eastAsia="Arial"/>
          <w:szCs w:val="24"/>
          <w:lang w:eastAsia="lt-LT"/>
        </w:rPr>
      </w:pPr>
      <w:r w:rsidRPr="00DA4A64">
        <w:rPr>
          <w:rFonts w:eastAsia="Arial"/>
          <w:szCs w:val="24"/>
          <w:lang w:eastAsia="lt-LT"/>
        </w:rPr>
        <w:t>Pakeisti 82 straipsnio 10 dalį ir ją išdėstyti taip:</w:t>
      </w:r>
    </w:p>
    <w:p w14:paraId="0305ADD7" w14:textId="0A4D9D93" w:rsidR="004D4DDC" w:rsidRPr="00DA4A64" w:rsidRDefault="00FE3AAB" w:rsidP="00B81438">
      <w:pPr>
        <w:spacing w:line="276" w:lineRule="auto"/>
        <w:ind w:firstLine="720"/>
        <w:jc w:val="both"/>
        <w:rPr>
          <w:color w:val="000000"/>
          <w:szCs w:val="24"/>
        </w:rPr>
      </w:pPr>
      <w:r w:rsidRPr="00DA4A64">
        <w:rPr>
          <w:rFonts w:eastAsia="Arial"/>
          <w:szCs w:val="24"/>
          <w:lang w:eastAsia="lt-LT"/>
        </w:rPr>
        <w:t>„</w:t>
      </w:r>
      <w:r w:rsidR="004D4DDC" w:rsidRPr="00DA4A64">
        <w:rPr>
          <w:color w:val="000000"/>
        </w:rPr>
        <w:t>10. Aukščiausius konkursinius balus pagal stojančiųjų į trumposios pakopos,</w:t>
      </w:r>
      <w:r w:rsidR="004D4DDC" w:rsidRPr="00DA4A64">
        <w:rPr>
          <w:b/>
          <w:bCs/>
          <w:color w:val="000000"/>
        </w:rPr>
        <w:t> </w:t>
      </w:r>
      <w:r w:rsidR="004D4DDC" w:rsidRPr="00DA4A64">
        <w:rPr>
          <w:color w:val="000000"/>
        </w:rPr>
        <w:t xml:space="preserve">pirmosios pakopos ir vientisųjų studijų valstybės finansuojamas studijų vietas konkursinę eilę surinkusiems asmenims, priimtiems į valstybės nefinansuojamas vietas </w:t>
      </w:r>
      <w:r w:rsidR="004D4DDC" w:rsidRPr="00DA4A64">
        <w:rPr>
          <w:strike/>
          <w:color w:val="000000"/>
        </w:rPr>
        <w:t xml:space="preserve">tose aukštosiose mokyklose, kurių </w:t>
      </w:r>
      <w:r w:rsidR="004D4DDC" w:rsidRPr="00DA4A64">
        <w:rPr>
          <w:strike/>
          <w:color w:val="000000"/>
        </w:rPr>
        <w:lastRenderedPageBreak/>
        <w:t>nustatytas mažiausias stojamasis konkursinis balas ne žemesnis negu švietimo ir mokslo ministro nustatytas mažiausias stojamasis konkursinis balas</w:t>
      </w:r>
      <w:r w:rsidR="004D4DDC" w:rsidRPr="00131448">
        <w:rPr>
          <w:color w:val="000000"/>
        </w:rPr>
        <w:t>,</w:t>
      </w:r>
      <w:r w:rsidR="004D4DDC" w:rsidRPr="00DA4A64">
        <w:rPr>
          <w:color w:val="000000"/>
        </w:rPr>
        <w:t xml:space="preserve"> iš valstybės biudžeto lėšų studijų laikotarpiui skiriama norminės studijų kainos dydžio (tuo atveju, kai už studijas mokama metinė studijų kaina mažesnė už norminę studijų kainą, – studijų kainos dydžio) studijų stipendija. Atitinkamais metais priimamų trumposios pakopos,</w:t>
      </w:r>
      <w:r w:rsidR="004D4DDC" w:rsidRPr="00DA4A64">
        <w:rPr>
          <w:b/>
          <w:bCs/>
          <w:color w:val="000000"/>
        </w:rPr>
        <w:t> </w:t>
      </w:r>
      <w:r w:rsidR="004D4DDC" w:rsidRPr="00DA4A64">
        <w:rPr>
          <w:color w:val="000000"/>
        </w:rPr>
        <w:t>pirmosios pakopos ir vientisųjų studijų studentų valstybės finansavimą studijų stipendijoms ir preliminarų gaunančių studijų stipendijas trumposios pakopos,</w:t>
      </w:r>
      <w:r w:rsidR="004D4DDC" w:rsidRPr="00DA4A64">
        <w:rPr>
          <w:b/>
          <w:bCs/>
          <w:color w:val="000000"/>
        </w:rPr>
        <w:t> </w:t>
      </w:r>
      <w:r w:rsidR="004D4DDC" w:rsidRPr="00DA4A64">
        <w:rPr>
          <w:color w:val="000000"/>
        </w:rPr>
        <w:t>pirmosios pakopos ir vientisųjų studijų, antrosios pakopos, doktorantūros studijų studentų skaičių (nustatytą pagal patvirtintas atitinkamų metų normines studijų kainas) iki kiekvienų metų balandžio 2 dienos nustato Vyriausybė, atsižvelgdama į valstybės ūkinės, socialinės ir kultūrinės plėtros poreikius ir valstybės finansines galimybes. Studijų stipendijų skyrimo ir mokėjimo tvarką nustato Vyriausybė. Studijų stipendijas administruoja Valstybinis studijų fondas.</w:t>
      </w:r>
      <w:r w:rsidRPr="00DA4A64">
        <w:rPr>
          <w:color w:val="000000"/>
          <w:szCs w:val="24"/>
        </w:rPr>
        <w:t>“</w:t>
      </w:r>
    </w:p>
    <w:p w14:paraId="5EA2C813" w14:textId="4C654C29" w:rsidR="0099233E" w:rsidRPr="00DA4A64" w:rsidRDefault="0099233E" w:rsidP="00B81438">
      <w:pPr>
        <w:spacing w:line="276" w:lineRule="auto"/>
        <w:ind w:firstLine="720"/>
        <w:jc w:val="both"/>
        <w:rPr>
          <w:color w:val="000000"/>
          <w:szCs w:val="24"/>
        </w:rPr>
      </w:pPr>
    </w:p>
    <w:p w14:paraId="3F5D3B99" w14:textId="0B464F3D" w:rsidR="00C121F2" w:rsidRPr="00DA4A64" w:rsidRDefault="00C121F2" w:rsidP="00B81438">
      <w:pPr>
        <w:spacing w:line="276" w:lineRule="auto"/>
        <w:ind w:firstLine="720"/>
        <w:jc w:val="both"/>
        <w:rPr>
          <w:b/>
          <w:szCs w:val="24"/>
        </w:rPr>
      </w:pPr>
      <w:r w:rsidRPr="00DA4A64">
        <w:rPr>
          <w:b/>
          <w:szCs w:val="24"/>
        </w:rPr>
        <w:t xml:space="preserve">7 straipsnis. 83 straipsnio pakeitimas </w:t>
      </w:r>
    </w:p>
    <w:p w14:paraId="76C432AC" w14:textId="77777777" w:rsidR="00C121F2" w:rsidRPr="00DA4A64" w:rsidRDefault="00C121F2" w:rsidP="00B81438">
      <w:pPr>
        <w:pStyle w:val="prastasiniatinklio"/>
        <w:spacing w:before="0" w:beforeAutospacing="0" w:after="0" w:afterAutospacing="0" w:line="276" w:lineRule="auto"/>
        <w:ind w:firstLine="720"/>
        <w:jc w:val="both"/>
        <w:rPr>
          <w:color w:val="000000"/>
          <w:bdr w:val="none" w:sz="0" w:space="0" w:color="auto" w:frame="1"/>
        </w:rPr>
      </w:pPr>
      <w:r w:rsidRPr="00DA4A64">
        <w:rPr>
          <w:color w:val="000000"/>
          <w:bdr w:val="none" w:sz="0" w:space="0" w:color="auto" w:frame="1"/>
        </w:rPr>
        <w:t>Pakeisti 83 straipsnio 4 dalį ir ją išdėstyti taip:</w:t>
      </w:r>
    </w:p>
    <w:p w14:paraId="5FD8E55F" w14:textId="7AE6DEAF" w:rsidR="00C121F2" w:rsidRPr="00DA4A64" w:rsidRDefault="00C121F2" w:rsidP="00B81438">
      <w:pPr>
        <w:spacing w:line="276" w:lineRule="auto"/>
        <w:ind w:firstLine="720"/>
        <w:jc w:val="both"/>
        <w:rPr>
          <w:color w:val="000000"/>
          <w:szCs w:val="24"/>
          <w:bdr w:val="none" w:sz="0" w:space="0" w:color="auto" w:frame="1"/>
        </w:rPr>
      </w:pPr>
      <w:r w:rsidRPr="00DA4A64">
        <w:rPr>
          <w:color w:val="000000"/>
          <w:szCs w:val="24"/>
          <w:bdr w:val="none" w:sz="0" w:space="0" w:color="auto" w:frame="1"/>
        </w:rPr>
        <w:t>„</w:t>
      </w:r>
      <w:r w:rsidRPr="00DA4A64">
        <w:rPr>
          <w:rFonts w:eastAsia="Arial"/>
          <w:szCs w:val="24"/>
          <w:lang w:eastAsia="lt-LT"/>
        </w:rPr>
        <w:t xml:space="preserve">4. Vyriausybės nustatyta tvarka apskaičiuojama norminė atitinkamos studijų krypties arba studijų programų grupės studijų kaina, apimanti šio straipsnio 3 dalyje nurodytas studijų išlaidas. Normines atitinkamais metais priimamų studentų studijų kainas kiekvienais metais iki sausio </w:t>
      </w:r>
      <w:r w:rsidRPr="00DA4A64">
        <w:rPr>
          <w:rFonts w:eastAsia="Arial"/>
          <w:strike/>
          <w:szCs w:val="24"/>
          <w:lang w:eastAsia="lt-LT"/>
        </w:rPr>
        <w:t>15</w:t>
      </w:r>
      <w:r w:rsidRPr="00DA4A64">
        <w:rPr>
          <w:rFonts w:eastAsia="Arial"/>
          <w:szCs w:val="24"/>
          <w:lang w:eastAsia="lt-LT"/>
        </w:rPr>
        <w:t xml:space="preserve"> </w:t>
      </w:r>
      <w:r w:rsidRPr="00DA4A64">
        <w:rPr>
          <w:rFonts w:eastAsia="Arial"/>
          <w:b/>
          <w:bCs/>
          <w:szCs w:val="24"/>
          <w:lang w:eastAsia="lt-LT"/>
        </w:rPr>
        <w:t xml:space="preserve">31 </w:t>
      </w:r>
      <w:r w:rsidRPr="00DA4A64">
        <w:rPr>
          <w:rFonts w:eastAsia="Arial"/>
          <w:szCs w:val="24"/>
          <w:lang w:eastAsia="lt-LT"/>
        </w:rPr>
        <w:t>dienos tvirtina švietimo</w:t>
      </w:r>
      <w:r w:rsidRPr="00DA4A64">
        <w:rPr>
          <w:rFonts w:eastAsia="Arial"/>
          <w:b/>
          <w:bCs/>
          <w:szCs w:val="24"/>
          <w:lang w:eastAsia="lt-LT"/>
        </w:rPr>
        <w:t>,</w:t>
      </w:r>
      <w:r w:rsidRPr="00DA4A64">
        <w:rPr>
          <w:rFonts w:eastAsia="Arial"/>
          <w:szCs w:val="24"/>
          <w:lang w:eastAsia="lt-LT"/>
        </w:rPr>
        <w:t xml:space="preserve"> </w:t>
      </w:r>
      <w:r w:rsidRPr="00DA4A64">
        <w:rPr>
          <w:rFonts w:eastAsia="Arial"/>
          <w:strike/>
          <w:szCs w:val="24"/>
          <w:lang w:eastAsia="lt-LT"/>
        </w:rPr>
        <w:t>ir</w:t>
      </w:r>
      <w:r w:rsidRPr="00DA4A64">
        <w:rPr>
          <w:rFonts w:eastAsia="Arial"/>
          <w:szCs w:val="24"/>
          <w:lang w:eastAsia="lt-LT"/>
        </w:rPr>
        <w:t xml:space="preserve"> mokslo </w:t>
      </w:r>
      <w:r w:rsidRPr="00DA4A64">
        <w:rPr>
          <w:rFonts w:eastAsia="Arial"/>
          <w:b/>
          <w:bCs/>
          <w:szCs w:val="24"/>
          <w:lang w:eastAsia="lt-LT"/>
        </w:rPr>
        <w:t xml:space="preserve">ir sporto </w:t>
      </w:r>
      <w:r w:rsidRPr="00DA4A64">
        <w:rPr>
          <w:rFonts w:eastAsia="Arial"/>
          <w:szCs w:val="24"/>
          <w:lang w:eastAsia="lt-LT"/>
        </w:rPr>
        <w:t>ministras. Tais atvejais, kai aukštosios mokyklos nustatyta studijų kaina neviršija norminės studijų kainos, valstybės biudžeto lėšomis apmokama aukštosios mokyklos nustatyta studijų kaina. Tais atvejais, kai aukštosios mokyklos nustatyta studijų kaina viršija norminę studijų kainą, valstybės biudžeto lėšomis apmokama norminė studijų kaina.</w:t>
      </w:r>
      <w:r w:rsidRPr="00DA4A64">
        <w:rPr>
          <w:color w:val="000000"/>
          <w:szCs w:val="24"/>
          <w:bdr w:val="none" w:sz="0" w:space="0" w:color="auto" w:frame="1"/>
        </w:rPr>
        <w:t>“</w:t>
      </w:r>
    </w:p>
    <w:p w14:paraId="0BEACE9E" w14:textId="77777777" w:rsidR="000758EE" w:rsidRPr="00DA4A64" w:rsidRDefault="000758EE" w:rsidP="00D91C34">
      <w:pPr>
        <w:spacing w:line="276" w:lineRule="auto"/>
        <w:ind w:firstLine="720"/>
        <w:jc w:val="both"/>
        <w:rPr>
          <w:rFonts w:eastAsia="Arial"/>
          <w:b/>
          <w:szCs w:val="24"/>
          <w:lang w:eastAsia="lt-LT"/>
        </w:rPr>
      </w:pPr>
    </w:p>
    <w:p w14:paraId="4A052C7D" w14:textId="4A5B4B7A" w:rsidR="009B1477" w:rsidRPr="00DA4A64" w:rsidRDefault="00C121F2" w:rsidP="00B81438">
      <w:pPr>
        <w:spacing w:line="276" w:lineRule="auto"/>
        <w:ind w:firstLine="720"/>
        <w:jc w:val="both"/>
        <w:rPr>
          <w:rFonts w:eastAsia="Arial"/>
          <w:b/>
          <w:szCs w:val="24"/>
          <w:lang w:eastAsia="lt-LT"/>
        </w:rPr>
      </w:pPr>
      <w:r w:rsidRPr="00DA4A64">
        <w:rPr>
          <w:rFonts w:eastAsia="Arial"/>
          <w:b/>
          <w:szCs w:val="24"/>
          <w:lang w:eastAsia="lt-LT"/>
        </w:rPr>
        <w:t>8</w:t>
      </w:r>
      <w:r w:rsidR="000179A5" w:rsidRPr="00DA4A64">
        <w:rPr>
          <w:rFonts w:eastAsia="Arial"/>
          <w:b/>
          <w:szCs w:val="24"/>
          <w:lang w:eastAsia="lt-LT"/>
        </w:rPr>
        <w:t xml:space="preserve"> straipsnis</w:t>
      </w:r>
      <w:r w:rsidR="000179A5" w:rsidRPr="00DA4A64">
        <w:rPr>
          <w:b/>
          <w:szCs w:val="24"/>
        </w:rPr>
        <w:t xml:space="preserve">. </w:t>
      </w:r>
      <w:r w:rsidR="001F6645" w:rsidRPr="00DA4A64">
        <w:rPr>
          <w:b/>
          <w:szCs w:val="24"/>
          <w:lang w:eastAsia="lt-LT"/>
        </w:rPr>
        <w:t>Įstatymo įsigaliojimas</w:t>
      </w:r>
      <w:r w:rsidR="00A27025" w:rsidRPr="00DA4A64">
        <w:rPr>
          <w:b/>
          <w:szCs w:val="24"/>
          <w:lang w:eastAsia="lt-LT"/>
        </w:rPr>
        <w:t xml:space="preserve"> ir taikymas</w:t>
      </w:r>
    </w:p>
    <w:p w14:paraId="43889DF8" w14:textId="13E01A8C" w:rsidR="00FE3AAB" w:rsidRPr="00DA4A64" w:rsidRDefault="00FE3AAB" w:rsidP="00B81438">
      <w:pPr>
        <w:spacing w:line="276" w:lineRule="auto"/>
        <w:ind w:firstLine="709"/>
        <w:jc w:val="both"/>
        <w:rPr>
          <w:szCs w:val="24"/>
          <w:lang w:eastAsia="lt-LT"/>
        </w:rPr>
      </w:pPr>
      <w:r w:rsidRPr="00DA4A64">
        <w:rPr>
          <w:szCs w:val="24"/>
          <w:lang w:eastAsia="lt-LT"/>
        </w:rPr>
        <w:t xml:space="preserve">1. Šis įstatymas, išskyrus </w:t>
      </w:r>
      <w:r w:rsidR="00F23B80" w:rsidRPr="00DA4A64">
        <w:rPr>
          <w:szCs w:val="24"/>
          <w:lang w:eastAsia="lt-LT"/>
        </w:rPr>
        <w:t>įstatymo 2, 5</w:t>
      </w:r>
      <w:r w:rsidR="003019B7" w:rsidRPr="00DA4A64">
        <w:rPr>
          <w:szCs w:val="24"/>
          <w:lang w:eastAsia="lt-LT"/>
        </w:rPr>
        <w:t>,</w:t>
      </w:r>
      <w:r w:rsidR="00F23B80" w:rsidRPr="00DA4A64">
        <w:rPr>
          <w:szCs w:val="24"/>
          <w:lang w:eastAsia="lt-LT"/>
        </w:rPr>
        <w:t xml:space="preserve"> 6 straipsnius ir </w:t>
      </w:r>
      <w:r w:rsidRPr="00DA4A64">
        <w:rPr>
          <w:szCs w:val="24"/>
          <w:lang w:eastAsia="lt-LT"/>
        </w:rPr>
        <w:t xml:space="preserve">šio straipsnio </w:t>
      </w:r>
      <w:r w:rsidR="00F23B80" w:rsidRPr="00DA4A64">
        <w:rPr>
          <w:szCs w:val="24"/>
          <w:lang w:eastAsia="lt-LT"/>
        </w:rPr>
        <w:t>5</w:t>
      </w:r>
      <w:r w:rsidRPr="00DA4A64">
        <w:rPr>
          <w:szCs w:val="24"/>
          <w:lang w:eastAsia="lt-LT"/>
        </w:rPr>
        <w:t xml:space="preserve"> dalį, įsigalioja 202</w:t>
      </w:r>
      <w:r w:rsidR="00F23B80" w:rsidRPr="00DA4A64">
        <w:rPr>
          <w:szCs w:val="24"/>
          <w:lang w:eastAsia="lt-LT"/>
        </w:rPr>
        <w:t>2</w:t>
      </w:r>
      <w:r w:rsidR="00DA4A64">
        <w:rPr>
          <w:szCs w:val="24"/>
          <w:lang w:eastAsia="lt-LT"/>
        </w:rPr>
        <w:t> </w:t>
      </w:r>
      <w:r w:rsidRPr="00DA4A64">
        <w:rPr>
          <w:szCs w:val="24"/>
          <w:lang w:eastAsia="lt-LT"/>
        </w:rPr>
        <w:t>m.</w:t>
      </w:r>
      <w:r w:rsidR="00F67C26" w:rsidRPr="00DA4A64">
        <w:rPr>
          <w:szCs w:val="24"/>
          <w:lang w:eastAsia="lt-LT"/>
        </w:rPr>
        <w:t xml:space="preserve"> sausio</w:t>
      </w:r>
      <w:r w:rsidRPr="00DA4A64">
        <w:rPr>
          <w:szCs w:val="24"/>
          <w:lang w:eastAsia="lt-LT"/>
        </w:rPr>
        <w:t xml:space="preserve"> 1 dieną</w:t>
      </w:r>
      <w:r w:rsidR="00642778" w:rsidRPr="00DA4A64">
        <w:rPr>
          <w:szCs w:val="24"/>
          <w:lang w:eastAsia="lt-LT"/>
        </w:rPr>
        <w:t>.</w:t>
      </w:r>
    </w:p>
    <w:p w14:paraId="47943033" w14:textId="00CBB701" w:rsidR="00CE10A0" w:rsidRPr="00DA4A64" w:rsidRDefault="00CE10A0" w:rsidP="00B81438">
      <w:pPr>
        <w:spacing w:line="276" w:lineRule="auto"/>
        <w:ind w:firstLine="709"/>
        <w:jc w:val="both"/>
        <w:rPr>
          <w:szCs w:val="24"/>
          <w:lang w:eastAsia="lt-LT"/>
        </w:rPr>
      </w:pPr>
      <w:r w:rsidRPr="00DA4A64">
        <w:rPr>
          <w:szCs w:val="24"/>
          <w:lang w:eastAsia="lt-LT"/>
        </w:rPr>
        <w:t xml:space="preserve">2. Šio įstatymo 2, 5, 6 straipsniai įsigalioja 2023 </w:t>
      </w:r>
      <w:r w:rsidR="00DA4A64">
        <w:rPr>
          <w:szCs w:val="24"/>
          <w:lang w:eastAsia="lt-LT"/>
        </w:rPr>
        <w:t xml:space="preserve">m. </w:t>
      </w:r>
      <w:r w:rsidRPr="00DA4A64">
        <w:rPr>
          <w:szCs w:val="24"/>
          <w:lang w:eastAsia="lt-LT"/>
        </w:rPr>
        <w:t>sausio 1 dieną.</w:t>
      </w:r>
    </w:p>
    <w:p w14:paraId="5233EDBB" w14:textId="734BC978" w:rsidR="00CE10A0" w:rsidRPr="00DA4A64" w:rsidRDefault="00CE10A0" w:rsidP="00B81438">
      <w:pPr>
        <w:spacing w:line="276" w:lineRule="auto"/>
        <w:ind w:firstLine="709"/>
        <w:jc w:val="both"/>
        <w:rPr>
          <w:color w:val="000000"/>
          <w:szCs w:val="24"/>
        </w:rPr>
      </w:pPr>
      <w:r w:rsidRPr="00DA4A64">
        <w:rPr>
          <w:color w:val="000000"/>
          <w:szCs w:val="24"/>
        </w:rPr>
        <w:t xml:space="preserve">3. Šio įstatymo 2 straipsnyje išdėstyto Lietuvos Respublikos mokslo ir studijų įstatymo 59 straipsnio nuostatos taikomos asmenims, įgijusiems vidurinį išsilavinimą </w:t>
      </w:r>
      <w:r w:rsidR="003019B7" w:rsidRPr="00DA4A64">
        <w:rPr>
          <w:color w:val="000000"/>
          <w:szCs w:val="24"/>
        </w:rPr>
        <w:t>ne ank</w:t>
      </w:r>
      <w:r w:rsidR="003843BA" w:rsidRPr="00DA4A64">
        <w:rPr>
          <w:color w:val="000000"/>
          <w:szCs w:val="24"/>
        </w:rPr>
        <w:t>s</w:t>
      </w:r>
      <w:r w:rsidR="003019B7" w:rsidRPr="00DA4A64">
        <w:rPr>
          <w:color w:val="000000"/>
          <w:szCs w:val="24"/>
        </w:rPr>
        <w:t>čiau nei</w:t>
      </w:r>
      <w:r w:rsidRPr="00DA4A64">
        <w:rPr>
          <w:color w:val="000000"/>
          <w:szCs w:val="24"/>
        </w:rPr>
        <w:t xml:space="preserve"> 2023 m</w:t>
      </w:r>
      <w:r w:rsidR="003019B7" w:rsidRPr="00DA4A64">
        <w:rPr>
          <w:color w:val="000000"/>
          <w:szCs w:val="24"/>
        </w:rPr>
        <w:t>etais</w:t>
      </w:r>
      <w:r w:rsidRPr="00DA4A64">
        <w:rPr>
          <w:color w:val="000000"/>
          <w:szCs w:val="24"/>
        </w:rPr>
        <w:t xml:space="preserve"> ir stojantiems į aukštąsias mokyklas 2023 </w:t>
      </w:r>
      <w:r w:rsidR="003019B7" w:rsidRPr="00DA4A64">
        <w:rPr>
          <w:color w:val="000000"/>
          <w:szCs w:val="24"/>
        </w:rPr>
        <w:t xml:space="preserve">ir vėlesniais </w:t>
      </w:r>
      <w:r w:rsidRPr="00DA4A64">
        <w:rPr>
          <w:color w:val="000000"/>
          <w:szCs w:val="24"/>
        </w:rPr>
        <w:t>met</w:t>
      </w:r>
      <w:r w:rsidR="003019B7" w:rsidRPr="00DA4A64">
        <w:rPr>
          <w:color w:val="000000"/>
          <w:szCs w:val="24"/>
        </w:rPr>
        <w:t>ais</w:t>
      </w:r>
      <w:r w:rsidRPr="00DA4A64">
        <w:rPr>
          <w:color w:val="000000"/>
          <w:szCs w:val="24"/>
        </w:rPr>
        <w:t>.</w:t>
      </w:r>
    </w:p>
    <w:p w14:paraId="2D3410E7" w14:textId="6D8F0F89" w:rsidR="00CE10A0" w:rsidRPr="00DA4A64" w:rsidRDefault="00CE10A0" w:rsidP="00B81438">
      <w:pPr>
        <w:spacing w:line="276" w:lineRule="auto"/>
        <w:ind w:firstLine="709"/>
        <w:jc w:val="both"/>
        <w:rPr>
          <w:color w:val="000000"/>
          <w:szCs w:val="24"/>
        </w:rPr>
      </w:pPr>
      <w:bookmarkStart w:id="23" w:name="part_8ef106fb3d164a7887f144e1c2290e6d"/>
      <w:bookmarkEnd w:id="23"/>
      <w:r w:rsidRPr="00DA4A64">
        <w:rPr>
          <w:color w:val="000000"/>
          <w:szCs w:val="24"/>
        </w:rPr>
        <w:t>4. Asmenims, įgijusiems vidurinį išsilavinimą iki 2023 m</w:t>
      </w:r>
      <w:r w:rsidR="003019B7" w:rsidRPr="00DA4A64">
        <w:rPr>
          <w:color w:val="000000"/>
          <w:szCs w:val="24"/>
        </w:rPr>
        <w:t>. sausio 1 d.</w:t>
      </w:r>
      <w:r w:rsidRPr="00DA4A64">
        <w:rPr>
          <w:color w:val="000000"/>
          <w:szCs w:val="24"/>
        </w:rPr>
        <w:t xml:space="preserve"> ir stojantiems į aukštąsias mokyklas </w:t>
      </w:r>
      <w:r w:rsidR="00290CCD" w:rsidRPr="00DA4A64">
        <w:rPr>
          <w:color w:val="000000"/>
          <w:szCs w:val="24"/>
        </w:rPr>
        <w:t xml:space="preserve">2023 </w:t>
      </w:r>
      <w:r w:rsidR="003019B7" w:rsidRPr="00DA4A64">
        <w:rPr>
          <w:color w:val="000000"/>
          <w:szCs w:val="24"/>
        </w:rPr>
        <w:t xml:space="preserve">ir vėlesniais </w:t>
      </w:r>
      <w:r w:rsidR="00290CCD" w:rsidRPr="00DA4A64">
        <w:rPr>
          <w:color w:val="000000"/>
          <w:szCs w:val="24"/>
        </w:rPr>
        <w:t>met</w:t>
      </w:r>
      <w:r w:rsidR="003019B7" w:rsidRPr="00DA4A64">
        <w:rPr>
          <w:color w:val="000000"/>
          <w:szCs w:val="24"/>
        </w:rPr>
        <w:t>ais,</w:t>
      </w:r>
      <w:r w:rsidR="00290CCD" w:rsidRPr="00DA4A64">
        <w:rPr>
          <w:color w:val="000000"/>
          <w:szCs w:val="24"/>
        </w:rPr>
        <w:t xml:space="preserve"> </w:t>
      </w:r>
      <w:r w:rsidRPr="00DA4A64">
        <w:rPr>
          <w:color w:val="000000"/>
          <w:szCs w:val="24"/>
        </w:rPr>
        <w:t>taikomos iki šio įstatymo galiojusios Lietuvos Respublikos mokslo ir studijų įstatymo ir jį įgyvendinančių teisės aktų nuostatos.</w:t>
      </w:r>
    </w:p>
    <w:p w14:paraId="433D86F6" w14:textId="05C55F95" w:rsidR="009B1477" w:rsidRPr="00DA4A64" w:rsidRDefault="00CE10A0" w:rsidP="00B81438">
      <w:pPr>
        <w:spacing w:line="276" w:lineRule="auto"/>
        <w:ind w:firstLine="709"/>
        <w:jc w:val="both"/>
        <w:rPr>
          <w:color w:val="222222"/>
          <w:szCs w:val="24"/>
          <w:shd w:val="clear" w:color="auto" w:fill="FFFFFF"/>
        </w:rPr>
      </w:pPr>
      <w:r w:rsidRPr="00DA4A64">
        <w:rPr>
          <w:szCs w:val="24"/>
          <w:lang w:eastAsia="lt-LT"/>
        </w:rPr>
        <w:t>5</w:t>
      </w:r>
      <w:r w:rsidR="00FE3AAB" w:rsidRPr="00DA4A64">
        <w:rPr>
          <w:szCs w:val="24"/>
          <w:lang w:eastAsia="lt-LT"/>
        </w:rPr>
        <w:t xml:space="preserve">. </w:t>
      </w:r>
      <w:r w:rsidRPr="00DA4A64">
        <w:rPr>
          <w:szCs w:val="24"/>
        </w:rPr>
        <w:t xml:space="preserve">Lietuvos Respublikos Vyriausybė ir švietimo, mokslo ir sporto ministras iki </w:t>
      </w:r>
      <w:r w:rsidRPr="00DA4A64">
        <w:rPr>
          <w:color w:val="000000"/>
          <w:szCs w:val="24"/>
          <w:bdr w:val="none" w:sz="0" w:space="0" w:color="auto" w:frame="1"/>
        </w:rPr>
        <w:t xml:space="preserve">2021 m. gruodžio 31 d. </w:t>
      </w:r>
      <w:r w:rsidRPr="00DA4A64">
        <w:rPr>
          <w:szCs w:val="24"/>
        </w:rPr>
        <w:t>prima šio įstatymo įgyvendinamuosius teisės aktus.</w:t>
      </w:r>
    </w:p>
    <w:p w14:paraId="0DCF9C56" w14:textId="30180B17" w:rsidR="009B1477" w:rsidRPr="00DA4A64" w:rsidRDefault="009B1477" w:rsidP="00D91C34">
      <w:pPr>
        <w:spacing w:line="276" w:lineRule="auto"/>
        <w:rPr>
          <w:szCs w:val="24"/>
          <w:lang w:eastAsia="lt-LT"/>
        </w:rPr>
      </w:pPr>
    </w:p>
    <w:p w14:paraId="256E4C3F" w14:textId="089231DC" w:rsidR="00CE10A0" w:rsidRPr="00DA4A64" w:rsidRDefault="00CE10A0" w:rsidP="00567578">
      <w:pPr>
        <w:spacing w:line="276" w:lineRule="auto"/>
        <w:rPr>
          <w:szCs w:val="24"/>
          <w:lang w:eastAsia="lt-LT"/>
        </w:rPr>
      </w:pPr>
      <w:r w:rsidRPr="00DA4A64">
        <w:rPr>
          <w:i/>
          <w:iCs/>
          <w:color w:val="000000"/>
        </w:rPr>
        <w:t>Skelbiu šį Lietuvos Respublikos Seimo priimtą įstatymą.</w:t>
      </w:r>
    </w:p>
    <w:p w14:paraId="1BAC97B0" w14:textId="77777777" w:rsidR="00CE10A0" w:rsidRPr="00DA4A64" w:rsidRDefault="00CE10A0" w:rsidP="00E11409">
      <w:pPr>
        <w:spacing w:line="276" w:lineRule="auto"/>
        <w:rPr>
          <w:szCs w:val="24"/>
          <w:lang w:eastAsia="lt-LT"/>
        </w:rPr>
      </w:pPr>
    </w:p>
    <w:p w14:paraId="310478D9" w14:textId="77777777" w:rsidR="000C4D7E" w:rsidRPr="00DA4A64" w:rsidRDefault="000C4D7E">
      <w:pPr>
        <w:spacing w:line="276" w:lineRule="auto"/>
        <w:rPr>
          <w:szCs w:val="24"/>
          <w:lang w:eastAsia="lt-LT"/>
        </w:rPr>
      </w:pPr>
    </w:p>
    <w:p w14:paraId="70AD4197" w14:textId="405FA9DE" w:rsidR="009B1477" w:rsidRPr="00DA4A64" w:rsidRDefault="000179A5">
      <w:pPr>
        <w:spacing w:line="276" w:lineRule="auto"/>
        <w:rPr>
          <w:szCs w:val="24"/>
          <w:lang w:eastAsia="lt-LT"/>
        </w:rPr>
      </w:pPr>
      <w:r w:rsidRPr="00DA4A64">
        <w:rPr>
          <w:szCs w:val="24"/>
          <w:lang w:eastAsia="lt-LT"/>
        </w:rPr>
        <w:t>Respublikos Prezidentas</w:t>
      </w:r>
    </w:p>
    <w:p w14:paraId="41BA4075" w14:textId="77777777" w:rsidR="009B1477" w:rsidRPr="00DA4A64" w:rsidRDefault="009B1477">
      <w:pPr>
        <w:spacing w:line="276" w:lineRule="auto"/>
        <w:rPr>
          <w:lang w:eastAsia="lt-LT"/>
        </w:rPr>
      </w:pPr>
    </w:p>
    <w:p w14:paraId="2147930F" w14:textId="77777777" w:rsidR="009B1477" w:rsidRPr="00DA4A64" w:rsidRDefault="009B1477">
      <w:pPr>
        <w:spacing w:line="276" w:lineRule="auto"/>
        <w:ind w:right="-613"/>
      </w:pPr>
    </w:p>
    <w:sectPr w:rsidR="009B1477" w:rsidRPr="00DA4A64">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BF97" w14:textId="77777777" w:rsidR="002E22B3" w:rsidRDefault="002E22B3">
      <w:r>
        <w:separator/>
      </w:r>
    </w:p>
  </w:endnote>
  <w:endnote w:type="continuationSeparator" w:id="0">
    <w:p w14:paraId="5D9A16CF" w14:textId="77777777" w:rsidR="002E22B3" w:rsidRDefault="002E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016A" w14:textId="77777777" w:rsidR="009B1477" w:rsidRDefault="009B147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4B7D" w14:textId="77777777" w:rsidR="009B1477" w:rsidRDefault="009B147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82E0" w14:textId="77777777" w:rsidR="009B1477" w:rsidRDefault="009B147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46F7" w14:textId="77777777" w:rsidR="002E22B3" w:rsidRDefault="002E22B3">
      <w:r>
        <w:separator/>
      </w:r>
    </w:p>
  </w:footnote>
  <w:footnote w:type="continuationSeparator" w:id="0">
    <w:p w14:paraId="017BCC78" w14:textId="77777777" w:rsidR="002E22B3" w:rsidRDefault="002E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F5A1" w14:textId="77777777" w:rsidR="009B1477" w:rsidRDefault="009B147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6AC7" w14:textId="6DF7CE5D" w:rsidR="009B1477" w:rsidRDefault="000179A5">
    <w:pPr>
      <w:tabs>
        <w:tab w:val="center" w:pos="4819"/>
        <w:tab w:val="right" w:pos="9638"/>
      </w:tabs>
      <w:jc w:val="center"/>
    </w:pPr>
    <w:r>
      <w:fldChar w:fldCharType="begin"/>
    </w:r>
    <w:r>
      <w:instrText>PAGE   \* MERGEFORMAT</w:instrText>
    </w:r>
    <w:r>
      <w:fldChar w:fldCharType="separate"/>
    </w:r>
    <w:r w:rsidR="0058713F">
      <w:rPr>
        <w:noProof/>
      </w:rPr>
      <w:t>7</w:t>
    </w:r>
    <w:r>
      <w:fldChar w:fldCharType="end"/>
    </w:r>
  </w:p>
  <w:p w14:paraId="4B231016" w14:textId="77777777" w:rsidR="009B1477" w:rsidRDefault="009B147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2BA1" w14:textId="77777777" w:rsidR="009B1477" w:rsidRDefault="009B147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335"/>
    <w:rsid w:val="000111FC"/>
    <w:rsid w:val="000179A5"/>
    <w:rsid w:val="00031A1D"/>
    <w:rsid w:val="00035A66"/>
    <w:rsid w:val="000500A3"/>
    <w:rsid w:val="00073394"/>
    <w:rsid w:val="000758EE"/>
    <w:rsid w:val="00090329"/>
    <w:rsid w:val="000B1652"/>
    <w:rsid w:val="000B28CB"/>
    <w:rsid w:val="000C4D7E"/>
    <w:rsid w:val="000D0C31"/>
    <w:rsid w:val="000D13D5"/>
    <w:rsid w:val="000D5E39"/>
    <w:rsid w:val="000E1675"/>
    <w:rsid w:val="000E6B6B"/>
    <w:rsid w:val="000F5FC4"/>
    <w:rsid w:val="00103A51"/>
    <w:rsid w:val="001077FD"/>
    <w:rsid w:val="001261BE"/>
    <w:rsid w:val="00131448"/>
    <w:rsid w:val="00136E5D"/>
    <w:rsid w:val="00141D37"/>
    <w:rsid w:val="0014684E"/>
    <w:rsid w:val="00147D6F"/>
    <w:rsid w:val="0016518B"/>
    <w:rsid w:val="00175AFF"/>
    <w:rsid w:val="001A28E7"/>
    <w:rsid w:val="001A7146"/>
    <w:rsid w:val="001C4FFB"/>
    <w:rsid w:val="001C6D9A"/>
    <w:rsid w:val="001E4DB9"/>
    <w:rsid w:val="001F229F"/>
    <w:rsid w:val="001F6645"/>
    <w:rsid w:val="00202CF6"/>
    <w:rsid w:val="00235C7E"/>
    <w:rsid w:val="002431E0"/>
    <w:rsid w:val="00245ECA"/>
    <w:rsid w:val="002540AA"/>
    <w:rsid w:val="00254444"/>
    <w:rsid w:val="00254C14"/>
    <w:rsid w:val="0027307D"/>
    <w:rsid w:val="00290CCD"/>
    <w:rsid w:val="00290E0D"/>
    <w:rsid w:val="002914D7"/>
    <w:rsid w:val="002C1A99"/>
    <w:rsid w:val="002D386E"/>
    <w:rsid w:val="002E1343"/>
    <w:rsid w:val="002E22B3"/>
    <w:rsid w:val="002F3F8B"/>
    <w:rsid w:val="002F63EE"/>
    <w:rsid w:val="003019B7"/>
    <w:rsid w:val="00320725"/>
    <w:rsid w:val="003208AF"/>
    <w:rsid w:val="003208FE"/>
    <w:rsid w:val="00323BEF"/>
    <w:rsid w:val="00362436"/>
    <w:rsid w:val="0037527A"/>
    <w:rsid w:val="003843BA"/>
    <w:rsid w:val="003A0AB5"/>
    <w:rsid w:val="003C7F23"/>
    <w:rsid w:val="003D5E27"/>
    <w:rsid w:val="00410F84"/>
    <w:rsid w:val="00424D8D"/>
    <w:rsid w:val="004340E0"/>
    <w:rsid w:val="004437E4"/>
    <w:rsid w:val="004741F6"/>
    <w:rsid w:val="004A02EC"/>
    <w:rsid w:val="004C0528"/>
    <w:rsid w:val="004D4DDC"/>
    <w:rsid w:val="005073FD"/>
    <w:rsid w:val="00521CFD"/>
    <w:rsid w:val="00535032"/>
    <w:rsid w:val="00551B61"/>
    <w:rsid w:val="00567578"/>
    <w:rsid w:val="0058713F"/>
    <w:rsid w:val="005A494A"/>
    <w:rsid w:val="005B0338"/>
    <w:rsid w:val="005B06FE"/>
    <w:rsid w:val="005B20E9"/>
    <w:rsid w:val="005C127E"/>
    <w:rsid w:val="005E28EE"/>
    <w:rsid w:val="005F41E0"/>
    <w:rsid w:val="00642778"/>
    <w:rsid w:val="006666FA"/>
    <w:rsid w:val="00666864"/>
    <w:rsid w:val="0068635A"/>
    <w:rsid w:val="006B6B23"/>
    <w:rsid w:val="00707A6C"/>
    <w:rsid w:val="0072049B"/>
    <w:rsid w:val="00724DB6"/>
    <w:rsid w:val="00742A4D"/>
    <w:rsid w:val="00751713"/>
    <w:rsid w:val="00754F80"/>
    <w:rsid w:val="00757EEC"/>
    <w:rsid w:val="00767D33"/>
    <w:rsid w:val="00773C20"/>
    <w:rsid w:val="0078476B"/>
    <w:rsid w:val="007C645C"/>
    <w:rsid w:val="0084294B"/>
    <w:rsid w:val="008523D1"/>
    <w:rsid w:val="008673D1"/>
    <w:rsid w:val="00870169"/>
    <w:rsid w:val="0089650E"/>
    <w:rsid w:val="008A370B"/>
    <w:rsid w:val="008A4F54"/>
    <w:rsid w:val="008A7B68"/>
    <w:rsid w:val="008C35BF"/>
    <w:rsid w:val="008F1335"/>
    <w:rsid w:val="008F3DE1"/>
    <w:rsid w:val="00911D60"/>
    <w:rsid w:val="0093004B"/>
    <w:rsid w:val="00932A63"/>
    <w:rsid w:val="00932E40"/>
    <w:rsid w:val="00942A3E"/>
    <w:rsid w:val="00955B30"/>
    <w:rsid w:val="00955F9A"/>
    <w:rsid w:val="00967053"/>
    <w:rsid w:val="0098495B"/>
    <w:rsid w:val="0099233E"/>
    <w:rsid w:val="009A5E36"/>
    <w:rsid w:val="009B1477"/>
    <w:rsid w:val="009B63B1"/>
    <w:rsid w:val="009C67B0"/>
    <w:rsid w:val="009D5915"/>
    <w:rsid w:val="009E6A6A"/>
    <w:rsid w:val="00A01FDE"/>
    <w:rsid w:val="00A240DB"/>
    <w:rsid w:val="00A27025"/>
    <w:rsid w:val="00A27576"/>
    <w:rsid w:val="00A30E49"/>
    <w:rsid w:val="00A37CFC"/>
    <w:rsid w:val="00A424EA"/>
    <w:rsid w:val="00A42B1F"/>
    <w:rsid w:val="00A51A75"/>
    <w:rsid w:val="00A55A39"/>
    <w:rsid w:val="00A64BF9"/>
    <w:rsid w:val="00A86B27"/>
    <w:rsid w:val="00A916A8"/>
    <w:rsid w:val="00AA606A"/>
    <w:rsid w:val="00AB200A"/>
    <w:rsid w:val="00AB573E"/>
    <w:rsid w:val="00AC2FC7"/>
    <w:rsid w:val="00AC35CB"/>
    <w:rsid w:val="00AD1F59"/>
    <w:rsid w:val="00AF2E01"/>
    <w:rsid w:val="00B007CC"/>
    <w:rsid w:val="00B2113B"/>
    <w:rsid w:val="00B21CD6"/>
    <w:rsid w:val="00B323A5"/>
    <w:rsid w:val="00B5312F"/>
    <w:rsid w:val="00B531E9"/>
    <w:rsid w:val="00B6490A"/>
    <w:rsid w:val="00B7333B"/>
    <w:rsid w:val="00B7545B"/>
    <w:rsid w:val="00B80569"/>
    <w:rsid w:val="00B81438"/>
    <w:rsid w:val="00BF40AC"/>
    <w:rsid w:val="00C121F2"/>
    <w:rsid w:val="00C1437C"/>
    <w:rsid w:val="00C3118B"/>
    <w:rsid w:val="00C37921"/>
    <w:rsid w:val="00C91328"/>
    <w:rsid w:val="00C95A56"/>
    <w:rsid w:val="00CA6773"/>
    <w:rsid w:val="00CC5275"/>
    <w:rsid w:val="00CC7311"/>
    <w:rsid w:val="00CD3D55"/>
    <w:rsid w:val="00CE088D"/>
    <w:rsid w:val="00CE10A0"/>
    <w:rsid w:val="00CF4060"/>
    <w:rsid w:val="00CF6D6F"/>
    <w:rsid w:val="00D91C34"/>
    <w:rsid w:val="00D941D9"/>
    <w:rsid w:val="00D9441A"/>
    <w:rsid w:val="00D95CD5"/>
    <w:rsid w:val="00DA4A64"/>
    <w:rsid w:val="00DA7CF5"/>
    <w:rsid w:val="00DE5356"/>
    <w:rsid w:val="00DF168E"/>
    <w:rsid w:val="00DF5440"/>
    <w:rsid w:val="00E0411B"/>
    <w:rsid w:val="00E11409"/>
    <w:rsid w:val="00E13CB8"/>
    <w:rsid w:val="00E3715D"/>
    <w:rsid w:val="00E571D4"/>
    <w:rsid w:val="00E57841"/>
    <w:rsid w:val="00E65B07"/>
    <w:rsid w:val="00E81117"/>
    <w:rsid w:val="00EA2EA2"/>
    <w:rsid w:val="00F06336"/>
    <w:rsid w:val="00F22911"/>
    <w:rsid w:val="00F23B80"/>
    <w:rsid w:val="00F569F6"/>
    <w:rsid w:val="00F609F0"/>
    <w:rsid w:val="00F63746"/>
    <w:rsid w:val="00F642C5"/>
    <w:rsid w:val="00F67C26"/>
    <w:rsid w:val="00F713D3"/>
    <w:rsid w:val="00F96BE6"/>
    <w:rsid w:val="00FA6F9F"/>
    <w:rsid w:val="00FB2AF2"/>
    <w:rsid w:val="00FC5677"/>
    <w:rsid w:val="00FD03AF"/>
    <w:rsid w:val="00FE3AAB"/>
    <w:rsid w:val="00FE4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17E3"/>
  <w15:docId w15:val="{CB337615-D02B-43A9-B014-F28D200C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386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F63EE"/>
    <w:pPr>
      <w:ind w:left="720"/>
      <w:contextualSpacing/>
    </w:pPr>
  </w:style>
  <w:style w:type="character" w:styleId="Hipersaitas">
    <w:name w:val="Hyperlink"/>
    <w:basedOn w:val="Numatytasispastraiposriftas"/>
    <w:uiPriority w:val="99"/>
    <w:semiHidden/>
    <w:unhideWhenUsed/>
    <w:rsid w:val="00B5312F"/>
    <w:rPr>
      <w:color w:val="0000FF"/>
      <w:u w:val="single"/>
    </w:rPr>
  </w:style>
  <w:style w:type="paragraph" w:styleId="Debesliotekstas">
    <w:name w:val="Balloon Text"/>
    <w:basedOn w:val="prastasis"/>
    <w:link w:val="DebesliotekstasDiagrama"/>
    <w:semiHidden/>
    <w:unhideWhenUsed/>
    <w:rsid w:val="00C95A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95A56"/>
    <w:rPr>
      <w:rFonts w:ascii="Segoe UI" w:hAnsi="Segoe UI" w:cs="Segoe UI"/>
      <w:sz w:val="18"/>
      <w:szCs w:val="18"/>
    </w:rPr>
  </w:style>
  <w:style w:type="character" w:styleId="Komentaronuoroda">
    <w:name w:val="annotation reference"/>
    <w:basedOn w:val="Numatytasispastraiposriftas"/>
    <w:semiHidden/>
    <w:unhideWhenUsed/>
    <w:rsid w:val="00F569F6"/>
    <w:rPr>
      <w:sz w:val="16"/>
      <w:szCs w:val="16"/>
    </w:rPr>
  </w:style>
  <w:style w:type="paragraph" w:styleId="Komentarotekstas">
    <w:name w:val="annotation text"/>
    <w:basedOn w:val="prastasis"/>
    <w:link w:val="KomentarotekstasDiagrama"/>
    <w:semiHidden/>
    <w:unhideWhenUsed/>
    <w:rsid w:val="00F569F6"/>
    <w:rPr>
      <w:sz w:val="20"/>
    </w:rPr>
  </w:style>
  <w:style w:type="character" w:customStyle="1" w:styleId="KomentarotekstasDiagrama">
    <w:name w:val="Komentaro tekstas Diagrama"/>
    <w:basedOn w:val="Numatytasispastraiposriftas"/>
    <w:link w:val="Komentarotekstas"/>
    <w:semiHidden/>
    <w:rsid w:val="00F569F6"/>
    <w:rPr>
      <w:sz w:val="20"/>
    </w:rPr>
  </w:style>
  <w:style w:type="paragraph" w:styleId="Komentarotema">
    <w:name w:val="annotation subject"/>
    <w:basedOn w:val="Komentarotekstas"/>
    <w:next w:val="Komentarotekstas"/>
    <w:link w:val="KomentarotemaDiagrama"/>
    <w:semiHidden/>
    <w:unhideWhenUsed/>
    <w:rsid w:val="00F569F6"/>
    <w:rPr>
      <w:b/>
      <w:bCs/>
    </w:rPr>
  </w:style>
  <w:style w:type="character" w:customStyle="1" w:styleId="KomentarotemaDiagrama">
    <w:name w:val="Komentaro tema Diagrama"/>
    <w:basedOn w:val="KomentarotekstasDiagrama"/>
    <w:link w:val="Komentarotema"/>
    <w:semiHidden/>
    <w:rsid w:val="00F569F6"/>
    <w:rPr>
      <w:b/>
      <w:bCs/>
      <w:sz w:val="20"/>
    </w:rPr>
  </w:style>
  <w:style w:type="paragraph" w:styleId="prastasiniatinklio">
    <w:name w:val="Normal (Web)"/>
    <w:basedOn w:val="prastasis"/>
    <w:uiPriority w:val="99"/>
    <w:semiHidden/>
    <w:unhideWhenUsed/>
    <w:rsid w:val="005B033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82707">
      <w:bodyDiv w:val="1"/>
      <w:marLeft w:val="0"/>
      <w:marRight w:val="0"/>
      <w:marTop w:val="0"/>
      <w:marBottom w:val="0"/>
      <w:divBdr>
        <w:top w:val="none" w:sz="0" w:space="0" w:color="auto"/>
        <w:left w:val="none" w:sz="0" w:space="0" w:color="auto"/>
        <w:bottom w:val="none" w:sz="0" w:space="0" w:color="auto"/>
        <w:right w:val="none" w:sz="0" w:space="0" w:color="auto"/>
      </w:divBdr>
      <w:divsChild>
        <w:div w:id="922183541">
          <w:marLeft w:val="0"/>
          <w:marRight w:val="0"/>
          <w:marTop w:val="0"/>
          <w:marBottom w:val="0"/>
          <w:divBdr>
            <w:top w:val="none" w:sz="0" w:space="0" w:color="auto"/>
            <w:left w:val="none" w:sz="0" w:space="0" w:color="auto"/>
            <w:bottom w:val="none" w:sz="0" w:space="0" w:color="auto"/>
            <w:right w:val="none" w:sz="0" w:space="0" w:color="auto"/>
          </w:divBdr>
        </w:div>
        <w:div w:id="703822070">
          <w:marLeft w:val="0"/>
          <w:marRight w:val="0"/>
          <w:marTop w:val="0"/>
          <w:marBottom w:val="0"/>
          <w:divBdr>
            <w:top w:val="none" w:sz="0" w:space="0" w:color="auto"/>
            <w:left w:val="none" w:sz="0" w:space="0" w:color="auto"/>
            <w:bottom w:val="none" w:sz="0" w:space="0" w:color="auto"/>
            <w:right w:val="none" w:sz="0" w:space="0" w:color="auto"/>
          </w:divBdr>
        </w:div>
      </w:divsChild>
    </w:div>
    <w:div w:id="773670647">
      <w:bodyDiv w:val="1"/>
      <w:marLeft w:val="0"/>
      <w:marRight w:val="0"/>
      <w:marTop w:val="0"/>
      <w:marBottom w:val="0"/>
      <w:divBdr>
        <w:top w:val="none" w:sz="0" w:space="0" w:color="auto"/>
        <w:left w:val="none" w:sz="0" w:space="0" w:color="auto"/>
        <w:bottom w:val="none" w:sz="0" w:space="0" w:color="auto"/>
        <w:right w:val="none" w:sz="0" w:space="0" w:color="auto"/>
      </w:divBdr>
    </w:div>
    <w:div w:id="907105669">
      <w:bodyDiv w:val="1"/>
      <w:marLeft w:val="0"/>
      <w:marRight w:val="0"/>
      <w:marTop w:val="0"/>
      <w:marBottom w:val="0"/>
      <w:divBdr>
        <w:top w:val="none" w:sz="0" w:space="0" w:color="auto"/>
        <w:left w:val="none" w:sz="0" w:space="0" w:color="auto"/>
        <w:bottom w:val="none" w:sz="0" w:space="0" w:color="auto"/>
        <w:right w:val="none" w:sz="0" w:space="0" w:color="auto"/>
      </w:divBdr>
      <w:divsChild>
        <w:div w:id="1994331652">
          <w:marLeft w:val="0"/>
          <w:marRight w:val="0"/>
          <w:marTop w:val="0"/>
          <w:marBottom w:val="0"/>
          <w:divBdr>
            <w:top w:val="none" w:sz="0" w:space="0" w:color="auto"/>
            <w:left w:val="none" w:sz="0" w:space="0" w:color="auto"/>
            <w:bottom w:val="none" w:sz="0" w:space="0" w:color="auto"/>
            <w:right w:val="none" w:sz="0" w:space="0" w:color="auto"/>
          </w:divBdr>
        </w:div>
      </w:divsChild>
    </w:div>
    <w:div w:id="1022437300">
      <w:bodyDiv w:val="1"/>
      <w:marLeft w:val="0"/>
      <w:marRight w:val="0"/>
      <w:marTop w:val="0"/>
      <w:marBottom w:val="0"/>
      <w:divBdr>
        <w:top w:val="none" w:sz="0" w:space="0" w:color="auto"/>
        <w:left w:val="none" w:sz="0" w:space="0" w:color="auto"/>
        <w:bottom w:val="none" w:sz="0" w:space="0" w:color="auto"/>
        <w:right w:val="none" w:sz="0" w:space="0" w:color="auto"/>
      </w:divBdr>
      <w:divsChild>
        <w:div w:id="1065224433">
          <w:marLeft w:val="0"/>
          <w:marRight w:val="0"/>
          <w:marTop w:val="0"/>
          <w:marBottom w:val="0"/>
          <w:divBdr>
            <w:top w:val="none" w:sz="0" w:space="0" w:color="auto"/>
            <w:left w:val="none" w:sz="0" w:space="0" w:color="auto"/>
            <w:bottom w:val="none" w:sz="0" w:space="0" w:color="auto"/>
            <w:right w:val="none" w:sz="0" w:space="0" w:color="auto"/>
          </w:divBdr>
        </w:div>
        <w:div w:id="518741575">
          <w:marLeft w:val="0"/>
          <w:marRight w:val="0"/>
          <w:marTop w:val="0"/>
          <w:marBottom w:val="0"/>
          <w:divBdr>
            <w:top w:val="none" w:sz="0" w:space="0" w:color="auto"/>
            <w:left w:val="none" w:sz="0" w:space="0" w:color="auto"/>
            <w:bottom w:val="none" w:sz="0" w:space="0" w:color="auto"/>
            <w:right w:val="none" w:sz="0" w:space="0" w:color="auto"/>
          </w:divBdr>
        </w:div>
        <w:div w:id="1732776864">
          <w:marLeft w:val="0"/>
          <w:marRight w:val="0"/>
          <w:marTop w:val="0"/>
          <w:marBottom w:val="0"/>
          <w:divBdr>
            <w:top w:val="none" w:sz="0" w:space="0" w:color="auto"/>
            <w:left w:val="none" w:sz="0" w:space="0" w:color="auto"/>
            <w:bottom w:val="none" w:sz="0" w:space="0" w:color="auto"/>
            <w:right w:val="none" w:sz="0" w:space="0" w:color="auto"/>
          </w:divBdr>
        </w:div>
        <w:div w:id="1799253175">
          <w:marLeft w:val="0"/>
          <w:marRight w:val="0"/>
          <w:marTop w:val="0"/>
          <w:marBottom w:val="0"/>
          <w:divBdr>
            <w:top w:val="none" w:sz="0" w:space="0" w:color="auto"/>
            <w:left w:val="none" w:sz="0" w:space="0" w:color="auto"/>
            <w:bottom w:val="none" w:sz="0" w:space="0" w:color="auto"/>
            <w:right w:val="none" w:sz="0" w:space="0" w:color="auto"/>
          </w:divBdr>
        </w:div>
        <w:div w:id="1613396717">
          <w:marLeft w:val="0"/>
          <w:marRight w:val="0"/>
          <w:marTop w:val="0"/>
          <w:marBottom w:val="0"/>
          <w:divBdr>
            <w:top w:val="none" w:sz="0" w:space="0" w:color="auto"/>
            <w:left w:val="none" w:sz="0" w:space="0" w:color="auto"/>
            <w:bottom w:val="none" w:sz="0" w:space="0" w:color="auto"/>
            <w:right w:val="none" w:sz="0" w:space="0" w:color="auto"/>
          </w:divBdr>
        </w:div>
        <w:div w:id="2027125837">
          <w:marLeft w:val="0"/>
          <w:marRight w:val="0"/>
          <w:marTop w:val="0"/>
          <w:marBottom w:val="0"/>
          <w:divBdr>
            <w:top w:val="none" w:sz="0" w:space="0" w:color="auto"/>
            <w:left w:val="none" w:sz="0" w:space="0" w:color="auto"/>
            <w:bottom w:val="none" w:sz="0" w:space="0" w:color="auto"/>
            <w:right w:val="none" w:sz="0" w:space="0" w:color="auto"/>
          </w:divBdr>
        </w:div>
        <w:div w:id="1299411107">
          <w:marLeft w:val="0"/>
          <w:marRight w:val="0"/>
          <w:marTop w:val="0"/>
          <w:marBottom w:val="0"/>
          <w:divBdr>
            <w:top w:val="none" w:sz="0" w:space="0" w:color="auto"/>
            <w:left w:val="none" w:sz="0" w:space="0" w:color="auto"/>
            <w:bottom w:val="none" w:sz="0" w:space="0" w:color="auto"/>
            <w:right w:val="none" w:sz="0" w:space="0" w:color="auto"/>
          </w:divBdr>
        </w:div>
        <w:div w:id="988443184">
          <w:marLeft w:val="0"/>
          <w:marRight w:val="0"/>
          <w:marTop w:val="0"/>
          <w:marBottom w:val="0"/>
          <w:divBdr>
            <w:top w:val="none" w:sz="0" w:space="0" w:color="auto"/>
            <w:left w:val="none" w:sz="0" w:space="0" w:color="auto"/>
            <w:bottom w:val="none" w:sz="0" w:space="0" w:color="auto"/>
            <w:right w:val="none" w:sz="0" w:space="0" w:color="auto"/>
          </w:divBdr>
        </w:div>
      </w:divsChild>
    </w:div>
    <w:div w:id="1563253736">
      <w:bodyDiv w:val="1"/>
      <w:marLeft w:val="0"/>
      <w:marRight w:val="0"/>
      <w:marTop w:val="0"/>
      <w:marBottom w:val="0"/>
      <w:divBdr>
        <w:top w:val="none" w:sz="0" w:space="0" w:color="auto"/>
        <w:left w:val="none" w:sz="0" w:space="0" w:color="auto"/>
        <w:bottom w:val="none" w:sz="0" w:space="0" w:color="auto"/>
        <w:right w:val="none" w:sz="0" w:space="0" w:color="auto"/>
      </w:divBdr>
      <w:divsChild>
        <w:div w:id="1589584320">
          <w:marLeft w:val="0"/>
          <w:marRight w:val="0"/>
          <w:marTop w:val="0"/>
          <w:marBottom w:val="0"/>
          <w:divBdr>
            <w:top w:val="none" w:sz="0" w:space="0" w:color="auto"/>
            <w:left w:val="none" w:sz="0" w:space="0" w:color="auto"/>
            <w:bottom w:val="none" w:sz="0" w:space="0" w:color="auto"/>
            <w:right w:val="none" w:sz="0" w:space="0" w:color="auto"/>
          </w:divBdr>
          <w:divsChild>
            <w:div w:id="7888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41457">
      <w:bodyDiv w:val="1"/>
      <w:marLeft w:val="0"/>
      <w:marRight w:val="0"/>
      <w:marTop w:val="0"/>
      <w:marBottom w:val="0"/>
      <w:divBdr>
        <w:top w:val="none" w:sz="0" w:space="0" w:color="auto"/>
        <w:left w:val="none" w:sz="0" w:space="0" w:color="auto"/>
        <w:bottom w:val="none" w:sz="0" w:space="0" w:color="auto"/>
        <w:right w:val="none" w:sz="0" w:space="0" w:color="auto"/>
      </w:divBdr>
      <w:divsChild>
        <w:div w:id="1956516422">
          <w:marLeft w:val="0"/>
          <w:marRight w:val="0"/>
          <w:marTop w:val="0"/>
          <w:marBottom w:val="0"/>
          <w:divBdr>
            <w:top w:val="none" w:sz="0" w:space="0" w:color="auto"/>
            <w:left w:val="none" w:sz="0" w:space="0" w:color="auto"/>
            <w:bottom w:val="none" w:sz="0" w:space="0" w:color="auto"/>
            <w:right w:val="none" w:sz="0" w:space="0" w:color="auto"/>
          </w:divBdr>
        </w:div>
        <w:div w:id="594941016">
          <w:marLeft w:val="0"/>
          <w:marRight w:val="0"/>
          <w:marTop w:val="0"/>
          <w:marBottom w:val="0"/>
          <w:divBdr>
            <w:top w:val="none" w:sz="0" w:space="0" w:color="auto"/>
            <w:left w:val="none" w:sz="0" w:space="0" w:color="auto"/>
            <w:bottom w:val="none" w:sz="0" w:space="0" w:color="auto"/>
            <w:right w:val="none" w:sz="0" w:space="0" w:color="auto"/>
          </w:divBdr>
        </w:div>
        <w:div w:id="100149787">
          <w:marLeft w:val="0"/>
          <w:marRight w:val="0"/>
          <w:marTop w:val="0"/>
          <w:marBottom w:val="0"/>
          <w:divBdr>
            <w:top w:val="none" w:sz="0" w:space="0" w:color="auto"/>
            <w:left w:val="none" w:sz="0" w:space="0" w:color="auto"/>
            <w:bottom w:val="none" w:sz="0" w:space="0" w:color="auto"/>
            <w:right w:val="none" w:sz="0" w:space="0" w:color="auto"/>
          </w:divBdr>
        </w:div>
      </w:divsChild>
    </w:div>
    <w:div w:id="1897544075">
      <w:bodyDiv w:val="1"/>
      <w:marLeft w:val="0"/>
      <w:marRight w:val="0"/>
      <w:marTop w:val="0"/>
      <w:marBottom w:val="0"/>
      <w:divBdr>
        <w:top w:val="none" w:sz="0" w:space="0" w:color="auto"/>
        <w:left w:val="none" w:sz="0" w:space="0" w:color="auto"/>
        <w:bottom w:val="none" w:sz="0" w:space="0" w:color="auto"/>
        <w:right w:val="none" w:sz="0" w:space="0" w:color="auto"/>
      </w:divBdr>
      <w:divsChild>
        <w:div w:id="414134420">
          <w:marLeft w:val="0"/>
          <w:marRight w:val="0"/>
          <w:marTop w:val="0"/>
          <w:marBottom w:val="0"/>
          <w:divBdr>
            <w:top w:val="none" w:sz="0" w:space="0" w:color="auto"/>
            <w:left w:val="none" w:sz="0" w:space="0" w:color="auto"/>
            <w:bottom w:val="none" w:sz="0" w:space="0" w:color="auto"/>
            <w:right w:val="none" w:sz="0" w:space="0" w:color="auto"/>
          </w:divBdr>
        </w:div>
        <w:div w:id="560216577">
          <w:marLeft w:val="0"/>
          <w:marRight w:val="0"/>
          <w:marTop w:val="0"/>
          <w:marBottom w:val="0"/>
          <w:divBdr>
            <w:top w:val="none" w:sz="0" w:space="0" w:color="auto"/>
            <w:left w:val="none" w:sz="0" w:space="0" w:color="auto"/>
            <w:bottom w:val="none" w:sz="0" w:space="0" w:color="auto"/>
            <w:right w:val="none" w:sz="0" w:space="0" w:color="auto"/>
          </w:divBdr>
        </w:div>
        <w:div w:id="1537086497">
          <w:marLeft w:val="0"/>
          <w:marRight w:val="0"/>
          <w:marTop w:val="0"/>
          <w:marBottom w:val="0"/>
          <w:divBdr>
            <w:top w:val="none" w:sz="0" w:space="0" w:color="auto"/>
            <w:left w:val="none" w:sz="0" w:space="0" w:color="auto"/>
            <w:bottom w:val="none" w:sz="0" w:space="0" w:color="auto"/>
            <w:right w:val="none" w:sz="0" w:space="0" w:color="auto"/>
          </w:divBdr>
        </w:div>
        <w:div w:id="1065295803">
          <w:marLeft w:val="0"/>
          <w:marRight w:val="0"/>
          <w:marTop w:val="0"/>
          <w:marBottom w:val="0"/>
          <w:divBdr>
            <w:top w:val="none" w:sz="0" w:space="0" w:color="auto"/>
            <w:left w:val="none" w:sz="0" w:space="0" w:color="auto"/>
            <w:bottom w:val="none" w:sz="0" w:space="0" w:color="auto"/>
            <w:right w:val="none" w:sz="0" w:space="0" w:color="auto"/>
          </w:divBdr>
        </w:div>
        <w:div w:id="1618636297">
          <w:marLeft w:val="0"/>
          <w:marRight w:val="0"/>
          <w:marTop w:val="0"/>
          <w:marBottom w:val="0"/>
          <w:divBdr>
            <w:top w:val="none" w:sz="0" w:space="0" w:color="auto"/>
            <w:left w:val="none" w:sz="0" w:space="0" w:color="auto"/>
            <w:bottom w:val="none" w:sz="0" w:space="0" w:color="auto"/>
            <w:right w:val="none" w:sz="0" w:space="0" w:color="auto"/>
          </w:divBdr>
        </w:div>
        <w:div w:id="2032871422">
          <w:marLeft w:val="0"/>
          <w:marRight w:val="0"/>
          <w:marTop w:val="0"/>
          <w:marBottom w:val="0"/>
          <w:divBdr>
            <w:top w:val="none" w:sz="0" w:space="0" w:color="auto"/>
            <w:left w:val="none" w:sz="0" w:space="0" w:color="auto"/>
            <w:bottom w:val="none" w:sz="0" w:space="0" w:color="auto"/>
            <w:right w:val="none" w:sz="0" w:space="0" w:color="auto"/>
          </w:divBdr>
        </w:div>
        <w:div w:id="1371607816">
          <w:marLeft w:val="0"/>
          <w:marRight w:val="0"/>
          <w:marTop w:val="0"/>
          <w:marBottom w:val="0"/>
          <w:divBdr>
            <w:top w:val="none" w:sz="0" w:space="0" w:color="auto"/>
            <w:left w:val="none" w:sz="0" w:space="0" w:color="auto"/>
            <w:bottom w:val="none" w:sz="0" w:space="0" w:color="auto"/>
            <w:right w:val="none" w:sz="0" w:space="0" w:color="auto"/>
          </w:divBdr>
        </w:div>
        <w:div w:id="977683637">
          <w:marLeft w:val="0"/>
          <w:marRight w:val="0"/>
          <w:marTop w:val="0"/>
          <w:marBottom w:val="0"/>
          <w:divBdr>
            <w:top w:val="none" w:sz="0" w:space="0" w:color="auto"/>
            <w:left w:val="none" w:sz="0" w:space="0" w:color="auto"/>
            <w:bottom w:val="none" w:sz="0" w:space="0" w:color="auto"/>
            <w:right w:val="none" w:sz="0" w:space="0" w:color="auto"/>
          </w:divBdr>
        </w:div>
        <w:div w:id="1603680452">
          <w:marLeft w:val="0"/>
          <w:marRight w:val="0"/>
          <w:marTop w:val="0"/>
          <w:marBottom w:val="0"/>
          <w:divBdr>
            <w:top w:val="none" w:sz="0" w:space="0" w:color="auto"/>
            <w:left w:val="none" w:sz="0" w:space="0" w:color="auto"/>
            <w:bottom w:val="none" w:sz="0" w:space="0" w:color="auto"/>
            <w:right w:val="none" w:sz="0" w:space="0" w:color="auto"/>
          </w:divBdr>
        </w:div>
        <w:div w:id="1148863084">
          <w:marLeft w:val="0"/>
          <w:marRight w:val="0"/>
          <w:marTop w:val="0"/>
          <w:marBottom w:val="0"/>
          <w:divBdr>
            <w:top w:val="none" w:sz="0" w:space="0" w:color="auto"/>
            <w:left w:val="none" w:sz="0" w:space="0" w:color="auto"/>
            <w:bottom w:val="none" w:sz="0" w:space="0" w:color="auto"/>
            <w:right w:val="none" w:sz="0" w:space="0" w:color="auto"/>
          </w:divBdr>
        </w:div>
        <w:div w:id="1152984561">
          <w:marLeft w:val="0"/>
          <w:marRight w:val="0"/>
          <w:marTop w:val="0"/>
          <w:marBottom w:val="0"/>
          <w:divBdr>
            <w:top w:val="none" w:sz="0" w:space="0" w:color="auto"/>
            <w:left w:val="none" w:sz="0" w:space="0" w:color="auto"/>
            <w:bottom w:val="none" w:sz="0" w:space="0" w:color="auto"/>
            <w:right w:val="none" w:sz="0" w:space="0" w:color="auto"/>
          </w:divBdr>
        </w:div>
        <w:div w:id="354235414">
          <w:marLeft w:val="0"/>
          <w:marRight w:val="0"/>
          <w:marTop w:val="0"/>
          <w:marBottom w:val="0"/>
          <w:divBdr>
            <w:top w:val="none" w:sz="0" w:space="0" w:color="auto"/>
            <w:left w:val="none" w:sz="0" w:space="0" w:color="auto"/>
            <w:bottom w:val="none" w:sz="0" w:space="0" w:color="auto"/>
            <w:right w:val="none" w:sz="0" w:space="0" w:color="auto"/>
          </w:divBdr>
        </w:div>
        <w:div w:id="1446272963">
          <w:marLeft w:val="0"/>
          <w:marRight w:val="0"/>
          <w:marTop w:val="0"/>
          <w:marBottom w:val="0"/>
          <w:divBdr>
            <w:top w:val="none" w:sz="0" w:space="0" w:color="auto"/>
            <w:left w:val="none" w:sz="0" w:space="0" w:color="auto"/>
            <w:bottom w:val="none" w:sz="0" w:space="0" w:color="auto"/>
            <w:right w:val="none" w:sz="0" w:space="0" w:color="auto"/>
          </w:divBdr>
        </w:div>
        <w:div w:id="1298755024">
          <w:marLeft w:val="0"/>
          <w:marRight w:val="0"/>
          <w:marTop w:val="0"/>
          <w:marBottom w:val="0"/>
          <w:divBdr>
            <w:top w:val="none" w:sz="0" w:space="0" w:color="auto"/>
            <w:left w:val="none" w:sz="0" w:space="0" w:color="auto"/>
            <w:bottom w:val="none" w:sz="0" w:space="0" w:color="auto"/>
            <w:right w:val="none" w:sz="0" w:space="0" w:color="auto"/>
          </w:divBdr>
        </w:div>
        <w:div w:id="1617565026">
          <w:marLeft w:val="0"/>
          <w:marRight w:val="0"/>
          <w:marTop w:val="0"/>
          <w:marBottom w:val="0"/>
          <w:divBdr>
            <w:top w:val="none" w:sz="0" w:space="0" w:color="auto"/>
            <w:left w:val="none" w:sz="0" w:space="0" w:color="auto"/>
            <w:bottom w:val="none" w:sz="0" w:space="0" w:color="auto"/>
            <w:right w:val="none" w:sz="0" w:space="0" w:color="auto"/>
          </w:divBdr>
        </w:div>
        <w:div w:id="1659721749">
          <w:marLeft w:val="0"/>
          <w:marRight w:val="0"/>
          <w:marTop w:val="0"/>
          <w:marBottom w:val="0"/>
          <w:divBdr>
            <w:top w:val="none" w:sz="0" w:space="0" w:color="auto"/>
            <w:left w:val="none" w:sz="0" w:space="0" w:color="auto"/>
            <w:bottom w:val="none" w:sz="0" w:space="0" w:color="auto"/>
            <w:right w:val="none" w:sz="0" w:space="0" w:color="auto"/>
          </w:divBdr>
        </w:div>
        <w:div w:id="770511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D768A-69F6-48BD-8278-D2C3169C2534}">
  <ds:schemaRefs>
    <ds:schemaRef ds:uri="http://schemas.openxmlformats.org/officeDocument/2006/bibliography"/>
  </ds:schemaRefs>
</ds:datastoreItem>
</file>

<file path=customXml/itemProps2.xml><?xml version="1.0" encoding="utf-8"?>
<ds:datastoreItem xmlns:ds="http://schemas.openxmlformats.org/officeDocument/2006/customXml" ds:itemID="{36B6EF92-EF98-4D16-96E6-FCC8712DBFB2}"/>
</file>

<file path=customXml/itemProps3.xml><?xml version="1.0" encoding="utf-8"?>
<ds:datastoreItem xmlns:ds="http://schemas.openxmlformats.org/officeDocument/2006/customXml" ds:itemID="{0C6F6C74-4261-4E2B-86D9-FD1014289F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3D16F9-F2D6-43BE-9352-292064B5E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14678</Words>
  <Characters>8367</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2021-06-02T10:43:00Z</dcterms:created>
  <dc:creator>NORKIENĖ Rūta</dc:creator>
  <cp:lastModifiedBy>Vipartienė Daiva | ŠMSM</cp:lastModifiedBy>
  <cp:lastPrinted>2017-05-23T12:29:00Z</cp:lastPrinted>
  <dcterms:modified xsi:type="dcterms:W3CDTF">2021-06-02T12:17:00Z</dcterms:modified>
  <cp:revision>5</cp:revision>
  <dc:title>05402afc-3ef8-4e5f-84ad-25ef238bd33a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