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91" w:rsidRPr="00870FDA" w:rsidRDefault="00EB5491" w:rsidP="00EB5491">
      <w:pPr>
        <w:jc w:val="right"/>
        <w:outlineLvl w:val="0"/>
        <w:rPr>
          <w:lang w:val="de-DE"/>
        </w:rPr>
      </w:pPr>
      <w:proofErr w:type="spellStart"/>
      <w:r w:rsidRPr="00C55D5F">
        <w:rPr>
          <w:lang w:val="de-DE"/>
        </w:rPr>
        <w:t>Bru</w:t>
      </w:r>
      <w:r w:rsidRPr="00870FDA">
        <w:rPr>
          <w:lang w:val="de-DE"/>
        </w:rPr>
        <w:t>ssels</w:t>
      </w:r>
      <w:proofErr w:type="spellEnd"/>
      <w:r w:rsidRPr="00870FDA">
        <w:rPr>
          <w:lang w:val="de-DE"/>
        </w:rPr>
        <w:t xml:space="preserve">, </w:t>
      </w:r>
      <w:r w:rsidR="004F26F2">
        <w:rPr>
          <w:lang w:val="de-DE"/>
        </w:rPr>
        <w:t>1</w:t>
      </w:r>
      <w:r w:rsidR="00426A44">
        <w:rPr>
          <w:lang w:val="de-DE"/>
        </w:rPr>
        <w:t>9</w:t>
      </w:r>
      <w:bookmarkStart w:id="0" w:name="_GoBack"/>
      <w:bookmarkEnd w:id="0"/>
      <w:r w:rsidR="00CB022E" w:rsidRPr="00870FDA">
        <w:rPr>
          <w:lang w:val="de-DE"/>
        </w:rPr>
        <w:t xml:space="preserve"> </w:t>
      </w:r>
      <w:r w:rsidR="004B6E4F" w:rsidRPr="00870FDA">
        <w:rPr>
          <w:lang w:val="de-DE"/>
        </w:rPr>
        <w:t xml:space="preserve">November </w:t>
      </w:r>
      <w:r w:rsidRPr="00870FDA">
        <w:rPr>
          <w:lang w:val="de-DE"/>
        </w:rPr>
        <w:t>20</w:t>
      </w:r>
      <w:r w:rsidR="00BE2C54" w:rsidRPr="00870FDA">
        <w:rPr>
          <w:lang w:val="de-DE"/>
        </w:rPr>
        <w:t>20</w:t>
      </w:r>
      <w:r w:rsidRPr="00870FDA">
        <w:rPr>
          <w:lang w:val="de-DE"/>
        </w:rPr>
        <w:t xml:space="preserve"> </w:t>
      </w:r>
    </w:p>
    <w:p w:rsidR="1D945A7D" w:rsidRPr="00870FDA" w:rsidRDefault="1D945A7D" w:rsidP="00870FDA">
      <w:pPr>
        <w:ind w:left="5040"/>
        <w:jc w:val="right"/>
        <w:rPr>
          <w:lang w:val="de-DE"/>
        </w:rPr>
      </w:pPr>
      <w:proofErr w:type="spellStart"/>
      <w:proofErr w:type="gramStart"/>
      <w:r w:rsidRPr="00870FDA">
        <w:rPr>
          <w:rFonts w:eastAsia="Verdana"/>
          <w:sz w:val="19"/>
          <w:szCs w:val="19"/>
          <w:lang w:val="de-DE"/>
        </w:rPr>
        <w:t>ecfin.cef.cpe</w:t>
      </w:r>
      <w:proofErr w:type="spellEnd"/>
      <w:r w:rsidRPr="00870FDA">
        <w:rPr>
          <w:rFonts w:eastAsia="Verdana"/>
          <w:sz w:val="19"/>
          <w:szCs w:val="19"/>
          <w:lang w:val="de-DE"/>
        </w:rPr>
        <w:t>(</w:t>
      </w:r>
      <w:proofErr w:type="gramEnd"/>
      <w:r w:rsidRPr="00870FDA">
        <w:rPr>
          <w:rFonts w:eastAsia="Verdana"/>
          <w:sz w:val="19"/>
          <w:szCs w:val="19"/>
          <w:lang w:val="de-DE"/>
        </w:rPr>
        <w:t>2020)7489376</w:t>
      </w:r>
    </w:p>
    <w:p w:rsidR="40DA3E61" w:rsidRPr="00C55D5F" w:rsidRDefault="40DA3E61" w:rsidP="40DA3E61">
      <w:pPr>
        <w:jc w:val="right"/>
        <w:outlineLvl w:val="0"/>
        <w:rPr>
          <w:lang w:val="de-DE"/>
        </w:rPr>
      </w:pPr>
    </w:p>
    <w:p w:rsidR="00BA47B8" w:rsidRPr="00C55D5F" w:rsidRDefault="00BA47B8" w:rsidP="009854A7">
      <w:pPr>
        <w:ind w:left="5760"/>
        <w:rPr>
          <w:i/>
          <w:sz w:val="20"/>
          <w:szCs w:val="20"/>
          <w:lang w:val="de-DE"/>
        </w:rPr>
      </w:pPr>
    </w:p>
    <w:p w:rsidR="00BA47B8" w:rsidRPr="00C55D5F" w:rsidRDefault="00BA47B8" w:rsidP="009854A7">
      <w:pPr>
        <w:ind w:left="5760"/>
        <w:rPr>
          <w:sz w:val="16"/>
          <w:szCs w:val="16"/>
          <w:lang w:val="de-DE"/>
        </w:rPr>
      </w:pPr>
    </w:p>
    <w:p w:rsidR="0054211B" w:rsidRPr="00C55D5F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:rsidR="00D31BA6" w:rsidRPr="00C55D5F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C55D5F">
        <w:rPr>
          <w:i/>
          <w:sz w:val="26"/>
          <w:szCs w:val="26"/>
          <w:lang w:val="de-DE"/>
        </w:rPr>
        <w:t>D</w:t>
      </w:r>
      <w:r w:rsidR="00D31BA6" w:rsidRPr="00C55D5F">
        <w:rPr>
          <w:i/>
          <w:sz w:val="26"/>
          <w:szCs w:val="26"/>
          <w:lang w:val="de-DE"/>
        </w:rPr>
        <w:t>raft</w:t>
      </w:r>
      <w:proofErr w:type="spellEnd"/>
      <w:r w:rsidR="00A734C2" w:rsidRPr="00C55D5F">
        <w:rPr>
          <w:i/>
          <w:sz w:val="26"/>
          <w:szCs w:val="26"/>
          <w:lang w:val="de-DE"/>
        </w:rPr>
        <w:t xml:space="preserve"> </w:t>
      </w:r>
    </w:p>
    <w:p w:rsidR="00D31BA6" w:rsidRPr="00B23E5E" w:rsidRDefault="0037638B">
      <w:pPr>
        <w:jc w:val="center"/>
        <w:rPr>
          <w:b/>
          <w:sz w:val="28"/>
          <w:szCs w:val="28"/>
          <w:lang w:val="fr-BE"/>
        </w:rPr>
      </w:pPr>
      <w:r w:rsidRPr="00B23E5E">
        <w:rPr>
          <w:b/>
          <w:sz w:val="28"/>
          <w:szCs w:val="28"/>
          <w:lang w:val="fr-BE"/>
        </w:rPr>
        <w:t>Eurogroup</w:t>
      </w:r>
      <w:r w:rsidR="00803A36" w:rsidRPr="00B23E5E">
        <w:rPr>
          <w:b/>
          <w:sz w:val="28"/>
          <w:szCs w:val="28"/>
          <w:lang w:val="fr-BE"/>
        </w:rPr>
        <w:t xml:space="preserve"> </w:t>
      </w:r>
      <w:r w:rsidR="003E5555" w:rsidRPr="00B23E5E">
        <w:rPr>
          <w:b/>
          <w:sz w:val="28"/>
          <w:szCs w:val="28"/>
          <w:lang w:val="fr-BE"/>
        </w:rPr>
        <w:t>agenda</w:t>
      </w:r>
    </w:p>
    <w:p w:rsidR="00D31BA6" w:rsidRPr="003209CB" w:rsidRDefault="00CB022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3</w:t>
      </w:r>
      <w:r w:rsidR="004B6E4F">
        <w:rPr>
          <w:b/>
          <w:sz w:val="28"/>
          <w:szCs w:val="28"/>
          <w:lang w:val="en-GB"/>
        </w:rPr>
        <w:t>0</w:t>
      </w:r>
      <w:r>
        <w:rPr>
          <w:b/>
          <w:sz w:val="28"/>
          <w:szCs w:val="28"/>
          <w:lang w:val="en-GB"/>
        </w:rPr>
        <w:t xml:space="preserve"> November</w:t>
      </w:r>
      <w:r w:rsidR="00A2635D" w:rsidRPr="003209CB">
        <w:rPr>
          <w:b/>
          <w:sz w:val="28"/>
          <w:szCs w:val="28"/>
          <w:lang w:val="en-GB"/>
        </w:rPr>
        <w:t xml:space="preserve"> </w:t>
      </w:r>
      <w:r w:rsidR="00BE2C54" w:rsidRPr="003209CB">
        <w:rPr>
          <w:b/>
          <w:sz w:val="28"/>
          <w:szCs w:val="28"/>
          <w:lang w:val="en-GB"/>
        </w:rPr>
        <w:t>2020</w:t>
      </w:r>
    </w:p>
    <w:p w:rsidR="00CE6B65" w:rsidRPr="00877DE4" w:rsidRDefault="0031207C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C176BA">
        <w:rPr>
          <w:b/>
          <w:i/>
          <w:lang w:val="en"/>
        </w:rPr>
        <w:t xml:space="preserve">, </w:t>
      </w:r>
      <w:r w:rsidR="006560DD">
        <w:rPr>
          <w:b/>
          <w:i/>
          <w:lang w:val="en"/>
        </w:rPr>
        <w:t>1</w:t>
      </w:r>
      <w:r w:rsidR="009D5120">
        <w:rPr>
          <w:b/>
          <w:i/>
          <w:lang w:val="en"/>
        </w:rPr>
        <w:t>4</w:t>
      </w:r>
      <w:r w:rsidR="006560DD">
        <w:rPr>
          <w:b/>
          <w:i/>
          <w:lang w:val="en"/>
        </w:rPr>
        <w:t>:00</w:t>
      </w:r>
      <w:r w:rsidR="0069340A" w:rsidRPr="003B0193">
        <w:rPr>
          <w:b/>
          <w:i/>
          <w:lang w:val="en"/>
        </w:rPr>
        <w:t xml:space="preserve"> </w:t>
      </w:r>
    </w:p>
    <w:p w:rsidR="00757717" w:rsidRDefault="00757717" w:rsidP="00757717">
      <w:pPr>
        <w:rPr>
          <w:b/>
          <w:i/>
          <w:sz w:val="28"/>
          <w:szCs w:val="28"/>
          <w:lang w:val="en"/>
        </w:rPr>
      </w:pPr>
    </w:p>
    <w:p w:rsidR="007C1A89" w:rsidRDefault="007C1A89" w:rsidP="00757717">
      <w:pPr>
        <w:rPr>
          <w:b/>
          <w:i/>
          <w:sz w:val="28"/>
          <w:szCs w:val="28"/>
          <w:lang w:val="en"/>
        </w:rPr>
      </w:pPr>
    </w:p>
    <w:p w:rsidR="007C1A89" w:rsidRPr="00114056" w:rsidRDefault="007C1A89" w:rsidP="007C1A89">
      <w:pPr>
        <w:rPr>
          <w:b/>
        </w:rPr>
      </w:pPr>
    </w:p>
    <w:p w:rsidR="004B6E4F" w:rsidRDefault="004B6E4F" w:rsidP="004B6E4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4B6E4F">
        <w:rPr>
          <w:b/>
          <w:bCs/>
          <w:sz w:val="26"/>
          <w:szCs w:val="26"/>
        </w:rPr>
        <w:t>IMF Article IV review mission to the euro area</w:t>
      </w:r>
    </w:p>
    <w:p w:rsidR="004B6E4F" w:rsidRPr="004B6E4F" w:rsidRDefault="004B6E4F" w:rsidP="004B6E4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4B6E4F">
        <w:rPr>
          <w:b/>
          <w:bCs/>
          <w:sz w:val="26"/>
          <w:szCs w:val="26"/>
        </w:rPr>
        <w:t>Post Programme Surveillance for Cyprus (9th surveillance report), Portugal (12th surveillance report), Ireland (13th surveillance report) and Sp</w:t>
      </w:r>
      <w:r>
        <w:rPr>
          <w:b/>
          <w:bCs/>
          <w:sz w:val="26"/>
          <w:szCs w:val="26"/>
        </w:rPr>
        <w:t xml:space="preserve">ain (14th surveillance report) </w:t>
      </w:r>
    </w:p>
    <w:p w:rsidR="004B6E4F" w:rsidRPr="00C55D5F" w:rsidRDefault="004B6E4F" w:rsidP="004B6E4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4B6E4F">
        <w:rPr>
          <w:b/>
          <w:bCs/>
          <w:sz w:val="26"/>
          <w:szCs w:val="26"/>
        </w:rPr>
        <w:t xml:space="preserve">Greece – 8th enhanced surveillance report and policy contingent debt </w:t>
      </w:r>
      <w:r w:rsidRPr="00C55D5F">
        <w:rPr>
          <w:b/>
          <w:bCs/>
          <w:sz w:val="26"/>
          <w:szCs w:val="26"/>
        </w:rPr>
        <w:t>measures</w:t>
      </w:r>
    </w:p>
    <w:p w:rsidR="004B6E4F" w:rsidRPr="00C55D5F" w:rsidRDefault="6AE8B3A2" w:rsidP="004B6E4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55D5F">
        <w:rPr>
          <w:b/>
          <w:bCs/>
          <w:sz w:val="26"/>
          <w:szCs w:val="26"/>
        </w:rPr>
        <w:t>D</w:t>
      </w:r>
      <w:r w:rsidR="00C55D5F" w:rsidRPr="00C55D5F">
        <w:rPr>
          <w:b/>
          <w:bCs/>
          <w:sz w:val="26"/>
          <w:szCs w:val="26"/>
        </w:rPr>
        <w:t xml:space="preserve">raft </w:t>
      </w:r>
      <w:r w:rsidRPr="00C55D5F">
        <w:rPr>
          <w:b/>
          <w:bCs/>
          <w:sz w:val="26"/>
          <w:szCs w:val="26"/>
        </w:rPr>
        <w:t>B</w:t>
      </w:r>
      <w:r w:rsidR="00C55D5F" w:rsidRPr="00C55D5F">
        <w:rPr>
          <w:b/>
          <w:bCs/>
          <w:sz w:val="26"/>
          <w:szCs w:val="26"/>
        </w:rPr>
        <w:t xml:space="preserve">udgetary </w:t>
      </w:r>
      <w:r w:rsidRPr="00C55D5F">
        <w:rPr>
          <w:b/>
          <w:bCs/>
          <w:sz w:val="26"/>
          <w:szCs w:val="26"/>
        </w:rPr>
        <w:t>P</w:t>
      </w:r>
      <w:r w:rsidR="00C55D5F" w:rsidRPr="00C55D5F">
        <w:rPr>
          <w:b/>
          <w:bCs/>
          <w:sz w:val="26"/>
          <w:szCs w:val="26"/>
        </w:rPr>
        <w:t>lans</w:t>
      </w:r>
      <w:r w:rsidR="00EF0D67">
        <w:rPr>
          <w:b/>
          <w:bCs/>
          <w:sz w:val="26"/>
          <w:szCs w:val="26"/>
        </w:rPr>
        <w:t>: Commission</w:t>
      </w:r>
      <w:r w:rsidRPr="00C55D5F">
        <w:rPr>
          <w:b/>
          <w:bCs/>
          <w:sz w:val="26"/>
          <w:szCs w:val="26"/>
        </w:rPr>
        <w:t xml:space="preserve"> opinion</w:t>
      </w:r>
      <w:r w:rsidR="00EF0D67">
        <w:rPr>
          <w:b/>
          <w:bCs/>
          <w:sz w:val="26"/>
          <w:szCs w:val="26"/>
        </w:rPr>
        <w:t>s</w:t>
      </w:r>
      <w:r w:rsidRPr="00C55D5F">
        <w:rPr>
          <w:b/>
          <w:bCs/>
          <w:sz w:val="26"/>
          <w:szCs w:val="26"/>
        </w:rPr>
        <w:t xml:space="preserve"> and </w:t>
      </w:r>
      <w:r w:rsidR="00C55D5F" w:rsidRPr="00C55D5F">
        <w:rPr>
          <w:b/>
          <w:bCs/>
          <w:sz w:val="26"/>
          <w:szCs w:val="26"/>
        </w:rPr>
        <w:t>C</w:t>
      </w:r>
      <w:r w:rsidRPr="00C55D5F">
        <w:rPr>
          <w:b/>
          <w:bCs/>
          <w:sz w:val="26"/>
          <w:szCs w:val="26"/>
        </w:rPr>
        <w:t xml:space="preserve">ommunication </w:t>
      </w:r>
      <w:r w:rsidR="00A5430D" w:rsidRPr="004B6E4F">
        <w:rPr>
          <w:b/>
          <w:bCs/>
          <w:sz w:val="26"/>
          <w:szCs w:val="26"/>
        </w:rPr>
        <w:t>–</w:t>
      </w:r>
      <w:r w:rsidR="00EF0D67">
        <w:rPr>
          <w:b/>
          <w:bCs/>
          <w:sz w:val="26"/>
          <w:szCs w:val="26"/>
        </w:rPr>
        <w:t xml:space="preserve"> presentation</w:t>
      </w:r>
    </w:p>
    <w:p w:rsidR="009659B5" w:rsidRPr="00FC28F4" w:rsidRDefault="00CB022E" w:rsidP="00FC28F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55D5F">
        <w:rPr>
          <w:b/>
          <w:bCs/>
          <w:sz w:val="26"/>
          <w:szCs w:val="26"/>
        </w:rPr>
        <w:t>Miscellaneous</w:t>
      </w:r>
    </w:p>
    <w:sectPr w:rsidR="009659B5" w:rsidRPr="00FC28F4">
      <w:head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AD" w:rsidRDefault="004C10AD" w:rsidP="00395BB9">
      <w:r>
        <w:separator/>
      </w:r>
    </w:p>
  </w:endnote>
  <w:endnote w:type="continuationSeparator" w:id="0">
    <w:p w:rsidR="004C10AD" w:rsidRDefault="004C10A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AD" w:rsidRDefault="004C10AD" w:rsidP="00395BB9">
      <w:r>
        <w:separator/>
      </w:r>
    </w:p>
  </w:footnote>
  <w:footnote w:type="continuationSeparator" w:id="0">
    <w:p w:rsidR="004C10AD" w:rsidRDefault="004C10A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3A20B084">
      <w:trPr>
        <w:trHeight w:val="1475"/>
      </w:trPr>
      <w:tc>
        <w:tcPr>
          <w:tcW w:w="1809" w:type="dxa"/>
        </w:tcPr>
        <w:p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57FA3AE7" wp14:editId="35B28603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4"/>
  </w:num>
  <w:num w:numId="6">
    <w:abstractNumId w:val="20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7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15"/>
  </w:num>
  <w:num w:numId="18">
    <w:abstractNumId w:val="9"/>
  </w:num>
  <w:num w:numId="19">
    <w:abstractNumId w:val="21"/>
  </w:num>
  <w:num w:numId="20">
    <w:abstractNumId w:val="23"/>
  </w:num>
  <w:num w:numId="21">
    <w:abstractNumId w:val="22"/>
  </w:num>
  <w:num w:numId="22">
    <w:abstractNumId w:val="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003A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004C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1F0E"/>
    <w:rsid w:val="007A3474"/>
    <w:rsid w:val="007A63C1"/>
    <w:rsid w:val="007A65A2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13DF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172E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  <w:rsid w:val="0F344396"/>
    <w:rsid w:val="1D945A7D"/>
    <w:rsid w:val="3A20B084"/>
    <w:rsid w:val="40DA3E61"/>
    <w:rsid w:val="6AE8B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249C225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  <_dlc_ExpireDateSaved xmlns="http://schemas.microsoft.com/sharepoint/v3" xsi:nil="true"/>
    <_dlc_ExpireDate xmlns="http://schemas.microsoft.com/sharepoint/v3">2020-12-23T19:51:50+00:00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schemas.microsoft.com/office/2006/metadata/properties"/>
    <ds:schemaRef ds:uri="http://schemas.microsoft.com/office/infopath/2007/PartnerControls"/>
    <ds:schemaRef ds:uri="49ae6bd7-8b13-44b1-bddb-ef8c6eda8f63"/>
    <ds:schemaRef ds:uri="http://schemas.microsoft.com/sharepoint/v3"/>
    <ds:schemaRef ds:uri="c738f306-a1c7-44e0-9194-907037bc1cc3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2F21B62-FD03-44B5-B46D-FCE2F993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443</Characters>
  <Application>Microsoft Office Word</Application>
  <DocSecurity>0</DocSecurity>
  <Lines>24</Lines>
  <Paragraphs>15</Paragraphs>
  <ScaleCrop>false</ScaleCrop>
  <Company>European Commission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TOULEMONDE Nicolas (ECFIN)</cp:lastModifiedBy>
  <cp:revision>29</cp:revision>
  <cp:lastPrinted>2018-09-14T12:34:00Z</cp:lastPrinted>
  <dcterms:created xsi:type="dcterms:W3CDTF">2020-10-14T15:34:00Z</dcterms:created>
  <dcterms:modified xsi:type="dcterms:W3CDTF">2020-11-19T11:33:00Z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