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712" w:rsidRPr="0051297D" w:rsidRDefault="00B32712" w:rsidP="002B52F2">
      <w:pPr>
        <w:contextualSpacing/>
        <w:jc w:val="center"/>
        <w:rPr>
          <w:b/>
          <w:caps/>
        </w:rPr>
      </w:pPr>
      <w:bookmarkStart w:id="0" w:name="_Hlk21519307"/>
      <w:r w:rsidRPr="0051297D">
        <w:rPr>
          <w:b/>
        </w:rPr>
        <w:t xml:space="preserve">DIREKTYVOS </w:t>
      </w:r>
      <w:bookmarkEnd w:id="0"/>
      <w:r w:rsidR="00E02387" w:rsidRPr="0051297D">
        <w:rPr>
          <w:b/>
        </w:rPr>
        <w:t>92/57/EEB</w:t>
      </w:r>
      <w:r w:rsidR="00E02387" w:rsidRPr="0051297D">
        <w:rPr>
          <w:b/>
          <w:caps/>
        </w:rPr>
        <w:t xml:space="preserve"> </w:t>
      </w:r>
      <w:r w:rsidRPr="0051297D">
        <w:rPr>
          <w:b/>
          <w:caps/>
        </w:rPr>
        <w:t xml:space="preserve">ir </w:t>
      </w:r>
      <w:r w:rsidR="001F7007" w:rsidRPr="0051297D">
        <w:rPr>
          <w:b/>
          <w:caps/>
        </w:rPr>
        <w:t xml:space="preserve">Lietuvos Respublikos darbuotojų saugos ir sveikatos įstatymo Nr. IX-1672 </w:t>
      </w:r>
      <w:r w:rsidR="0051297D">
        <w:rPr>
          <w:b/>
          <w:bCs/>
          <w:caps/>
        </w:rPr>
        <w:t>4</w:t>
      </w:r>
      <w:r w:rsidR="00BA6DAD">
        <w:rPr>
          <w:b/>
          <w:bCs/>
          <w:caps/>
        </w:rPr>
        <w:t>, 15</w:t>
      </w:r>
      <w:r w:rsidR="0051297D">
        <w:rPr>
          <w:b/>
          <w:bCs/>
          <w:caps/>
        </w:rPr>
        <w:t> </w:t>
      </w:r>
      <w:r w:rsidR="001F7007" w:rsidRPr="0051297D">
        <w:rPr>
          <w:b/>
          <w:bCs/>
          <w:caps/>
        </w:rPr>
        <w:t>straipsni</w:t>
      </w:r>
      <w:r w:rsidR="00BA6DAD">
        <w:rPr>
          <w:b/>
          <w:bCs/>
          <w:caps/>
        </w:rPr>
        <w:t>Ų</w:t>
      </w:r>
      <w:r w:rsidR="001F7007" w:rsidRPr="0051297D">
        <w:rPr>
          <w:b/>
          <w:bCs/>
          <w:caps/>
        </w:rPr>
        <w:t xml:space="preserve"> ir priedo</w:t>
      </w:r>
      <w:r w:rsidR="001F7007" w:rsidRPr="0051297D">
        <w:rPr>
          <w:b/>
          <w:caps/>
        </w:rPr>
        <w:t xml:space="preserve"> </w:t>
      </w:r>
      <w:r w:rsidR="00C618AF">
        <w:rPr>
          <w:b/>
          <w:caps/>
        </w:rPr>
        <w:t xml:space="preserve">pakeitimo </w:t>
      </w:r>
      <w:r w:rsidR="001F7007" w:rsidRPr="0051297D">
        <w:rPr>
          <w:b/>
          <w:caps/>
        </w:rPr>
        <w:t xml:space="preserve">įstatymo </w:t>
      </w:r>
      <w:r w:rsidRPr="0051297D">
        <w:rPr>
          <w:b/>
          <w:caps/>
        </w:rPr>
        <w:t>PROJEKT</w:t>
      </w:r>
      <w:r w:rsidR="001F7007" w:rsidRPr="0051297D">
        <w:rPr>
          <w:b/>
          <w:caps/>
        </w:rPr>
        <w:t>o</w:t>
      </w:r>
      <w:r w:rsidRPr="0051297D">
        <w:rPr>
          <w:b/>
          <w:caps/>
        </w:rPr>
        <w:t xml:space="preserve"> atitikties lentelė</w:t>
      </w:r>
    </w:p>
    <w:p w:rsidR="00B32712" w:rsidRPr="0051297D" w:rsidRDefault="00B32712" w:rsidP="002B52F2">
      <w:pPr>
        <w:contextualSpacing/>
        <w:rPr>
          <w:b/>
          <w:caps/>
        </w:rPr>
      </w:pPr>
    </w:p>
    <w:tbl>
      <w:tblPr>
        <w:tblpPr w:leftFromText="180" w:rightFromText="180" w:vertAnchor="text" w:tblpX="108"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7513"/>
        <w:gridCol w:w="1701"/>
      </w:tblGrid>
      <w:tr w:rsidR="00585C9A" w:rsidRPr="0051297D" w:rsidTr="00153F9A">
        <w:trPr>
          <w:trHeight w:val="529"/>
        </w:trPr>
        <w:tc>
          <w:tcPr>
            <w:tcW w:w="6062" w:type="dxa"/>
            <w:tcBorders>
              <w:bottom w:val="single" w:sz="4" w:space="0" w:color="auto"/>
            </w:tcBorders>
          </w:tcPr>
          <w:p w:rsidR="00C21261" w:rsidRDefault="00E02387" w:rsidP="00C21261">
            <w:r w:rsidRPr="0051297D">
              <w:rPr>
                <w:b/>
                <w:bCs/>
              </w:rPr>
              <w:t>1992 m. birželio 24 d. Tarybos Direktyva 92/57/EEB dėl būtiniausių saugos ir sveikatos reikalavimų laikinosiose arba kilnojamosiose statybvietėse įgyvendinimo (aštuntoji atskira direktyva, kaip numatyta Direktyvos 89/391/EEB 16 straipsnio 1 dalyje)</w:t>
            </w:r>
            <w:r w:rsidR="00C21261" w:rsidRPr="00D31EAD">
              <w:t xml:space="preserve"> </w:t>
            </w:r>
          </w:p>
          <w:p w:rsidR="00C21261" w:rsidRDefault="00C21261" w:rsidP="00C21261"/>
          <w:p w:rsidR="00C21261" w:rsidRPr="00D31EAD" w:rsidRDefault="00C21261" w:rsidP="00C21261">
            <w:r w:rsidRPr="00D31EAD">
              <w:t xml:space="preserve">iš dalies keičiama: </w:t>
            </w:r>
          </w:p>
          <w:p w:rsidR="00C21261" w:rsidRPr="00D31EAD" w:rsidRDefault="00C21261" w:rsidP="00C21261">
            <w:r w:rsidRPr="00D31EAD">
              <w:t>M1 – 2007 m. birželio 20 d. Europos Parlamento ir Tarybos direktyva 2007/30/EB</w:t>
            </w:r>
          </w:p>
          <w:p w:rsidR="00585C9A" w:rsidRPr="0051297D" w:rsidRDefault="00585C9A" w:rsidP="00C21261">
            <w:pPr>
              <w:pStyle w:val="HTMLiankstoformatuotas"/>
              <w:contextualSpacing/>
              <w:jc w:val="both"/>
              <w:rPr>
                <w:rFonts w:ascii="Times New Roman" w:hAnsi="Times New Roman" w:cs="Times New Roman"/>
                <w:b/>
                <w:sz w:val="24"/>
                <w:szCs w:val="24"/>
              </w:rPr>
            </w:pPr>
          </w:p>
        </w:tc>
        <w:tc>
          <w:tcPr>
            <w:tcW w:w="7513" w:type="dxa"/>
          </w:tcPr>
          <w:p w:rsidR="00B32712" w:rsidRPr="008A3C26" w:rsidRDefault="00B32712" w:rsidP="00153F9A">
            <w:pPr>
              <w:pStyle w:val="Sraopastraipa"/>
              <w:tabs>
                <w:tab w:val="left" w:pos="502"/>
                <w:tab w:val="left" w:pos="5496"/>
              </w:tabs>
              <w:spacing w:before="0" w:beforeAutospacing="0" w:after="0" w:afterAutospacing="0"/>
              <w:contextualSpacing/>
              <w:jc w:val="both"/>
              <w:rPr>
                <w:b/>
              </w:rPr>
            </w:pPr>
            <w:r w:rsidRPr="008A3C26">
              <w:t>1.</w:t>
            </w:r>
            <w:r w:rsidRPr="008A3C26">
              <w:rPr>
                <w:b/>
              </w:rPr>
              <w:t xml:space="preserve"> </w:t>
            </w:r>
            <w:r w:rsidR="00D315FD" w:rsidRPr="008A3C26">
              <w:t xml:space="preserve"> </w:t>
            </w:r>
            <w:r w:rsidR="00D315FD" w:rsidRPr="008A3C26">
              <w:rPr>
                <w:b/>
              </w:rPr>
              <w:t xml:space="preserve">Lietuvos Respublikos darbuotojų saugos ir sveikatos įstatymo Nr. IX-1672 </w:t>
            </w:r>
            <w:r w:rsidR="00D315FD" w:rsidRPr="008A3C26">
              <w:rPr>
                <w:b/>
                <w:bCs/>
              </w:rPr>
              <w:t>4</w:t>
            </w:r>
            <w:r w:rsidR="00B85CFC">
              <w:rPr>
                <w:b/>
                <w:bCs/>
              </w:rPr>
              <w:t>, 15</w:t>
            </w:r>
            <w:r w:rsidR="00D315FD" w:rsidRPr="008A3C26">
              <w:rPr>
                <w:b/>
                <w:bCs/>
              </w:rPr>
              <w:t xml:space="preserve"> straipsni</w:t>
            </w:r>
            <w:r w:rsidR="00B85CFC">
              <w:rPr>
                <w:b/>
                <w:bCs/>
              </w:rPr>
              <w:t>ų</w:t>
            </w:r>
            <w:r w:rsidR="00D315FD" w:rsidRPr="008A3C26">
              <w:rPr>
                <w:b/>
                <w:bCs/>
              </w:rPr>
              <w:t xml:space="preserve"> ir priedo</w:t>
            </w:r>
            <w:r w:rsidR="00C618AF">
              <w:rPr>
                <w:b/>
                <w:bCs/>
              </w:rPr>
              <w:t xml:space="preserve"> pakeitimo</w:t>
            </w:r>
            <w:r w:rsidR="00D315FD" w:rsidRPr="008A3C26">
              <w:rPr>
                <w:b/>
              </w:rPr>
              <w:t xml:space="preserve"> įstatymo projektas (toliau – DSSĮ projektas)</w:t>
            </w:r>
            <w:r w:rsidR="00926E06" w:rsidRPr="008A3C26">
              <w:rPr>
                <w:b/>
                <w:bCs/>
              </w:rPr>
              <w:t>.</w:t>
            </w:r>
            <w:r w:rsidRPr="008A3C26">
              <w:rPr>
                <w:b/>
                <w:bCs/>
              </w:rPr>
              <w:t xml:space="preserve"> </w:t>
            </w:r>
          </w:p>
          <w:p w:rsidR="00B32712" w:rsidRPr="008A3C26" w:rsidRDefault="00B32712" w:rsidP="00153F9A">
            <w:pPr>
              <w:pStyle w:val="Sraopastraipa"/>
              <w:tabs>
                <w:tab w:val="left" w:pos="502"/>
                <w:tab w:val="left" w:pos="5496"/>
              </w:tabs>
              <w:spacing w:before="0" w:beforeAutospacing="0" w:after="0" w:afterAutospacing="0"/>
              <w:contextualSpacing/>
              <w:jc w:val="both"/>
            </w:pPr>
            <w:r w:rsidRPr="008A3C26">
              <w:t>2.</w:t>
            </w:r>
            <w:r w:rsidRPr="008A3C26">
              <w:rPr>
                <w:b/>
              </w:rPr>
              <w:t xml:space="preserve"> </w:t>
            </w:r>
            <w:r w:rsidR="00D315FD" w:rsidRPr="008A3C26">
              <w:t xml:space="preserve"> Lietuvos Respublikos darbuotojų saugos ir sveikatos įstatymas Nr. IX-1672</w:t>
            </w:r>
            <w:r w:rsidR="00181164" w:rsidRPr="008A3C26">
              <w:t xml:space="preserve"> (suvestinė redakcija</w:t>
            </w:r>
            <w:r w:rsidR="007D7AFE" w:rsidRPr="008A3C26">
              <w:t xml:space="preserve"> nuo</w:t>
            </w:r>
            <w:r w:rsidR="00181164" w:rsidRPr="008A3C26">
              <w:t xml:space="preserve"> </w:t>
            </w:r>
            <w:hyperlink r:id="rId9" w:history="1">
              <w:r w:rsidR="00181164" w:rsidRPr="008A3C26">
                <w:rPr>
                  <w:rStyle w:val="Hipersaitas"/>
                </w:rPr>
                <w:t>2020-05-01</w:t>
              </w:r>
            </w:hyperlink>
            <w:r w:rsidR="00181164" w:rsidRPr="008A3C26">
              <w:t>)</w:t>
            </w:r>
            <w:r w:rsidR="00D315FD" w:rsidRPr="008A3C26">
              <w:t xml:space="preserve"> (toliau – DSSĮ).</w:t>
            </w:r>
          </w:p>
          <w:p w:rsidR="00F804DF" w:rsidRDefault="00D54E57" w:rsidP="00F804DF">
            <w:pPr>
              <w:pStyle w:val="Sraopastraipa"/>
              <w:tabs>
                <w:tab w:val="left" w:pos="502"/>
                <w:tab w:val="left" w:pos="5496"/>
              </w:tabs>
              <w:spacing w:before="0" w:beforeAutospacing="0" w:after="0" w:afterAutospacing="0"/>
              <w:contextualSpacing/>
              <w:jc w:val="both"/>
            </w:pPr>
            <w:r w:rsidRPr="008A3C26">
              <w:t>3.</w:t>
            </w:r>
            <w:r w:rsidR="00B32712" w:rsidRPr="008A3C26">
              <w:rPr>
                <w:b/>
              </w:rPr>
              <w:t xml:space="preserve"> </w:t>
            </w:r>
            <w:r w:rsidRPr="008A3C26">
              <w:rPr>
                <w:color w:val="444444"/>
                <w:spacing w:val="2"/>
                <w:shd w:val="clear" w:color="auto" w:fill="FFFFFF"/>
              </w:rPr>
              <w:t xml:space="preserve"> </w:t>
            </w:r>
            <w:r w:rsidRPr="008A3C26">
              <w:t>Lietuvos Respublikos socialinės apsaugos ir darbo ministro ir Lietuvos Respublikos aplinkos ministro 2008 m. sausio 15 d. įsakymas Nr. A1-22/D1-34 „Dėl Darboviečių įrengimo statybvietėse nuostatų patvirtinimo“</w:t>
            </w:r>
            <w:r w:rsidR="00181164" w:rsidRPr="008A3C26">
              <w:t xml:space="preserve"> (suvestinė redakcija </w:t>
            </w:r>
            <w:r w:rsidR="007D7AFE" w:rsidRPr="008A3C26">
              <w:t xml:space="preserve">nuo </w:t>
            </w:r>
            <w:r w:rsidR="00E34854" w:rsidRPr="008A3C26">
              <w:rPr>
                <w:rStyle w:val="Hipersaitas"/>
              </w:rPr>
              <w:t xml:space="preserve"> </w:t>
            </w:r>
            <w:hyperlink r:id="rId10" w:history="1">
              <w:r w:rsidR="00E34854" w:rsidRPr="008A3C26">
                <w:rPr>
                  <w:rStyle w:val="Hipersaitas"/>
                </w:rPr>
                <w:t>2021-05-01</w:t>
              </w:r>
            </w:hyperlink>
            <w:r w:rsidR="00181164" w:rsidRPr="008A3C26">
              <w:t>)</w:t>
            </w:r>
            <w:r w:rsidRPr="008A3C26">
              <w:t xml:space="preserve"> </w:t>
            </w:r>
            <w:r w:rsidR="00B32712" w:rsidRPr="008A3C26">
              <w:t xml:space="preserve">(toliau – </w:t>
            </w:r>
            <w:r w:rsidR="00E10CE3" w:rsidRPr="008A3C26">
              <w:t>Įsakymas</w:t>
            </w:r>
            <w:r w:rsidR="00926E06" w:rsidRPr="008A3C26">
              <w:t>).</w:t>
            </w:r>
          </w:p>
          <w:p w:rsidR="00DE7156" w:rsidRPr="00DE7156" w:rsidRDefault="00DE7156" w:rsidP="00F804DF">
            <w:pPr>
              <w:pStyle w:val="Sraopastraipa"/>
              <w:tabs>
                <w:tab w:val="left" w:pos="502"/>
                <w:tab w:val="left" w:pos="5496"/>
              </w:tabs>
              <w:spacing w:before="0" w:beforeAutospacing="0" w:after="0" w:afterAutospacing="0"/>
              <w:contextualSpacing/>
              <w:jc w:val="both"/>
            </w:pPr>
            <w:r>
              <w:t xml:space="preserve">4. </w:t>
            </w:r>
            <w:r w:rsidRPr="00DE7156">
              <w:rPr>
                <w:b/>
                <w:bCs/>
                <w:i/>
                <w:color w:val="000000"/>
              </w:rPr>
              <w:t xml:space="preserve"> </w:t>
            </w:r>
            <w:r w:rsidRPr="00DE7156">
              <w:rPr>
                <w:bCs/>
              </w:rPr>
              <w:t xml:space="preserve">Lietuvos Respublikos socialinės apsaugos ir darbo ministro </w:t>
            </w:r>
            <w:r w:rsidRPr="00DE7156">
              <w:t>2007 m. lapkričio 26 d.</w:t>
            </w:r>
            <w:r w:rsidRPr="00DE7156">
              <w:rPr>
                <w:bCs/>
              </w:rPr>
              <w:t xml:space="preserve"> įsakymas </w:t>
            </w:r>
            <w:r w:rsidRPr="00DE7156">
              <w:t>Nr. A1-331</w:t>
            </w:r>
            <w:r w:rsidRPr="00DE7156">
              <w:rPr>
                <w:bCs/>
              </w:rPr>
              <w:t xml:space="preserve"> „Dėl darbuotojų aprūpinimo asmeninėmis apsaugos priemonėmis nuostatų patvirtinimo“</w:t>
            </w:r>
            <w:r w:rsidR="00F804DF">
              <w:rPr>
                <w:bCs/>
              </w:rPr>
              <w:t xml:space="preserve"> </w:t>
            </w:r>
            <w:r w:rsidR="00F804DF" w:rsidRPr="008A3C26">
              <w:t xml:space="preserve">(suvestinė redakcija nuo </w:t>
            </w:r>
            <w:hyperlink r:id="rId11" w:history="1">
              <w:r w:rsidR="00F804DF" w:rsidRPr="00F804DF">
                <w:rPr>
                  <w:rStyle w:val="Hipersaitas"/>
                </w:rPr>
                <w:t>2018-04-21</w:t>
              </w:r>
            </w:hyperlink>
            <w:r w:rsidR="00F804DF" w:rsidRPr="008A3C26">
              <w:t>) (toliau – Įsakymas</w:t>
            </w:r>
            <w:r w:rsidR="00F804DF">
              <w:t xml:space="preserve"> dėl AAP</w:t>
            </w:r>
            <w:r w:rsidR="00F804DF" w:rsidRPr="008A3C26">
              <w:t>).</w:t>
            </w:r>
          </w:p>
          <w:p w:rsidR="00DE7156" w:rsidRPr="008A3C26" w:rsidRDefault="00DE7156" w:rsidP="00F3468D">
            <w:pPr>
              <w:pStyle w:val="Sraopastraipa"/>
              <w:tabs>
                <w:tab w:val="left" w:pos="502"/>
                <w:tab w:val="left" w:pos="5496"/>
              </w:tabs>
              <w:spacing w:before="0" w:beforeAutospacing="0" w:after="0" w:afterAutospacing="0"/>
              <w:contextualSpacing/>
              <w:jc w:val="both"/>
            </w:pPr>
          </w:p>
        </w:tc>
        <w:tc>
          <w:tcPr>
            <w:tcW w:w="1701" w:type="dxa"/>
          </w:tcPr>
          <w:p w:rsidR="00585C9A" w:rsidRPr="0051297D" w:rsidRDefault="00585C9A" w:rsidP="007E5E11">
            <w:pPr>
              <w:pStyle w:val="HTMLiankstoformatuotas"/>
              <w:ind w:right="-108"/>
              <w:contextualSpacing/>
              <w:rPr>
                <w:rFonts w:ascii="Times New Roman" w:hAnsi="Times New Roman" w:cs="Times New Roman"/>
                <w:b/>
                <w:sz w:val="24"/>
                <w:szCs w:val="24"/>
              </w:rPr>
            </w:pPr>
            <w:r w:rsidRPr="0051297D">
              <w:rPr>
                <w:rFonts w:ascii="Times New Roman" w:hAnsi="Times New Roman" w:cs="Times New Roman"/>
                <w:b/>
                <w:sz w:val="24"/>
                <w:szCs w:val="24"/>
              </w:rPr>
              <w:t>Direktyvos perkėlimo (įgyvendinimo</w:t>
            </w:r>
            <w:r w:rsidR="007E5E11" w:rsidRPr="0051297D">
              <w:rPr>
                <w:rFonts w:ascii="Times New Roman" w:hAnsi="Times New Roman" w:cs="Times New Roman"/>
                <w:b/>
                <w:sz w:val="24"/>
                <w:szCs w:val="24"/>
              </w:rPr>
              <w:t>)</w:t>
            </w:r>
            <w:r w:rsidRPr="0051297D">
              <w:rPr>
                <w:rFonts w:ascii="Times New Roman" w:hAnsi="Times New Roman" w:cs="Times New Roman"/>
                <w:b/>
                <w:sz w:val="24"/>
                <w:szCs w:val="24"/>
              </w:rPr>
              <w:t xml:space="preserve"> lygis (visiškas, dalinis)</w:t>
            </w:r>
          </w:p>
        </w:tc>
      </w:tr>
      <w:tr w:rsidR="00E270E9" w:rsidRPr="0051297D" w:rsidTr="00153F9A">
        <w:trPr>
          <w:trHeight w:val="132"/>
        </w:trPr>
        <w:tc>
          <w:tcPr>
            <w:tcW w:w="6062" w:type="dxa"/>
          </w:tcPr>
          <w:p w:rsidR="009E2977" w:rsidRPr="0051297D" w:rsidRDefault="009E2977" w:rsidP="00E1784F">
            <w:pPr>
              <w:tabs>
                <w:tab w:val="left" w:pos="5496"/>
              </w:tabs>
              <w:contextualSpacing/>
              <w:jc w:val="both"/>
              <w:rPr>
                <w:b/>
                <w:color w:val="000000"/>
              </w:rPr>
            </w:pPr>
            <w:r w:rsidRPr="0051297D">
              <w:rPr>
                <w:b/>
                <w:color w:val="000000"/>
              </w:rPr>
              <w:t>2 straipsnis</w:t>
            </w:r>
          </w:p>
          <w:p w:rsidR="009E2977" w:rsidRPr="0051297D" w:rsidRDefault="009E2977" w:rsidP="00E1784F">
            <w:pPr>
              <w:tabs>
                <w:tab w:val="left" w:pos="5496"/>
              </w:tabs>
              <w:contextualSpacing/>
              <w:jc w:val="both"/>
              <w:rPr>
                <w:color w:val="000000"/>
              </w:rPr>
            </w:pPr>
            <w:r w:rsidRPr="0051297D">
              <w:rPr>
                <w:color w:val="000000"/>
              </w:rPr>
              <w:t>Šioje direktyvoje:</w:t>
            </w:r>
          </w:p>
          <w:p w:rsidR="009E2977" w:rsidRPr="0051297D" w:rsidRDefault="009E2977" w:rsidP="00E1784F">
            <w:pPr>
              <w:tabs>
                <w:tab w:val="left" w:pos="5496"/>
              </w:tabs>
              <w:contextualSpacing/>
              <w:jc w:val="both"/>
              <w:rPr>
                <w:color w:val="000000"/>
              </w:rPr>
            </w:pPr>
            <w:r w:rsidRPr="0051297D">
              <w:rPr>
                <w:color w:val="000000"/>
              </w:rPr>
              <w:t>d) "savarankiškai dirbantis asmuo" – tai asmuo, išskyrus paminėtą Direktyvos 89/391/EEB 3 straipsnio a ir b punktuose, kuris vykdydamas profesinę veiklą padeda įvykdyti projektą;</w:t>
            </w:r>
          </w:p>
          <w:p w:rsidR="009E2977" w:rsidRPr="0051297D" w:rsidRDefault="009E2977" w:rsidP="00E1784F">
            <w:pPr>
              <w:tabs>
                <w:tab w:val="left" w:pos="5496"/>
              </w:tabs>
              <w:contextualSpacing/>
              <w:jc w:val="both"/>
              <w:rPr>
                <w:color w:val="000000"/>
              </w:rPr>
            </w:pPr>
          </w:p>
          <w:p w:rsidR="00E270E9" w:rsidRPr="0051297D" w:rsidRDefault="00E270E9" w:rsidP="00E1784F">
            <w:pPr>
              <w:pStyle w:val="prastasistinklapis8"/>
              <w:tabs>
                <w:tab w:val="left" w:pos="5496"/>
                <w:tab w:val="left" w:pos="5724"/>
              </w:tabs>
              <w:spacing w:before="0" w:after="0"/>
              <w:ind w:left="0" w:right="0"/>
              <w:contextualSpacing/>
              <w:jc w:val="both"/>
              <w:rPr>
                <w:b/>
                <w:sz w:val="24"/>
                <w:szCs w:val="24"/>
              </w:rPr>
            </w:pPr>
          </w:p>
        </w:tc>
        <w:tc>
          <w:tcPr>
            <w:tcW w:w="7513" w:type="dxa"/>
          </w:tcPr>
          <w:p w:rsidR="00FC6124" w:rsidRPr="008A3C26" w:rsidRDefault="00FC6124" w:rsidP="00FC6124">
            <w:pPr>
              <w:tabs>
                <w:tab w:val="left" w:pos="5496"/>
              </w:tabs>
              <w:suppressAutoHyphens/>
              <w:autoSpaceDE w:val="0"/>
              <w:autoSpaceDN w:val="0"/>
              <w:adjustRightInd w:val="0"/>
              <w:contextualSpacing/>
              <w:jc w:val="both"/>
              <w:textAlignment w:val="center"/>
            </w:pPr>
            <w:r w:rsidRPr="008A3C26">
              <w:rPr>
                <w:b/>
                <w:color w:val="000000"/>
              </w:rPr>
              <w:t xml:space="preserve">Įsakymas </w:t>
            </w:r>
            <w:r w:rsidRPr="008A3C26">
              <w:t xml:space="preserve"> </w:t>
            </w:r>
          </w:p>
          <w:p w:rsidR="00FC6124" w:rsidRPr="008A3C26" w:rsidRDefault="00FC6124" w:rsidP="00FC6124">
            <w:pPr>
              <w:tabs>
                <w:tab w:val="left" w:pos="5496"/>
              </w:tabs>
              <w:suppressAutoHyphens/>
              <w:autoSpaceDE w:val="0"/>
              <w:autoSpaceDN w:val="0"/>
              <w:adjustRightInd w:val="0"/>
              <w:contextualSpacing/>
              <w:jc w:val="both"/>
              <w:textAlignment w:val="center"/>
              <w:rPr>
                <w:b/>
                <w:color w:val="000000"/>
              </w:rPr>
            </w:pPr>
            <w:r w:rsidRPr="008A3C26">
              <w:rPr>
                <w:b/>
                <w:color w:val="000000"/>
              </w:rPr>
              <w:t xml:space="preserve">Darboviečių įrengimo statybvietėse nuostatai (toliau –Nuostatai) </w:t>
            </w:r>
          </w:p>
          <w:p w:rsidR="00D711DA" w:rsidRPr="008A3C26" w:rsidRDefault="00D711DA" w:rsidP="007F56D9">
            <w:pPr>
              <w:widowControl w:val="0"/>
              <w:tabs>
                <w:tab w:val="left" w:pos="5496"/>
              </w:tabs>
              <w:jc w:val="both"/>
            </w:pPr>
            <w:r w:rsidRPr="008A3C26">
              <w:t>2. Šiuose Nuostatuose vartojamos sąvokos:</w:t>
            </w:r>
          </w:p>
          <w:p w:rsidR="006A6FA8" w:rsidRPr="008A3C26" w:rsidRDefault="006A6FA8" w:rsidP="006A6FA8">
            <w:pPr>
              <w:widowControl w:val="0"/>
              <w:jc w:val="both"/>
              <w:rPr>
                <w:lang w:eastAsia="en-US"/>
              </w:rPr>
            </w:pPr>
            <w:r w:rsidRPr="008A3C26">
              <w:rPr>
                <w:lang w:eastAsia="en-US"/>
              </w:rPr>
              <w:t xml:space="preserve"> &lt;...&gt;</w:t>
            </w:r>
          </w:p>
          <w:p w:rsidR="000941C5" w:rsidRPr="008A3C26" w:rsidRDefault="006A6FA8" w:rsidP="006A6FA8">
            <w:pPr>
              <w:widowControl w:val="0"/>
              <w:jc w:val="both"/>
              <w:rPr>
                <w:lang w:eastAsia="en-US"/>
              </w:rPr>
            </w:pPr>
            <w:r w:rsidRPr="008A3C26">
              <w:rPr>
                <w:lang w:eastAsia="en-US"/>
              </w:rPr>
              <w:t>2.3. Kitos šiuose Nuostatuose vartojamos sąvokos suprantamos taip, kaip jos apibrėžtos Lietuvos Respublikos darbuotojų saugos ir sveikatos įstatyme, Lietuvos Respublikos statybos įstatyme ir Lietuvos Respublikos užimtumo įstatyme.</w:t>
            </w:r>
            <w:r w:rsidR="00CE6B78">
              <w:rPr>
                <w:lang w:eastAsia="en-US"/>
              </w:rPr>
              <w:t xml:space="preserve"> </w:t>
            </w:r>
          </w:p>
          <w:p w:rsidR="006A6FA8" w:rsidRPr="008A3C26" w:rsidRDefault="006A6FA8" w:rsidP="006A6FA8">
            <w:pPr>
              <w:widowControl w:val="0"/>
              <w:jc w:val="both"/>
              <w:rPr>
                <w:b/>
                <w:highlight w:val="yellow"/>
              </w:rPr>
            </w:pPr>
          </w:p>
          <w:p w:rsidR="001D7498" w:rsidRPr="008A3C26" w:rsidRDefault="001D7498" w:rsidP="006A6FA8">
            <w:pPr>
              <w:widowControl w:val="0"/>
              <w:jc w:val="both"/>
              <w:rPr>
                <w:b/>
              </w:rPr>
            </w:pPr>
            <w:r w:rsidRPr="008A3C26">
              <w:rPr>
                <w:b/>
              </w:rPr>
              <w:t>DSSĮ projektas</w:t>
            </w:r>
          </w:p>
          <w:p w:rsidR="001D7498" w:rsidRPr="008A3C26" w:rsidRDefault="001D7498" w:rsidP="001D7498">
            <w:pPr>
              <w:widowControl w:val="0"/>
              <w:jc w:val="both"/>
              <w:rPr>
                <w:b/>
              </w:rPr>
            </w:pPr>
            <w:r w:rsidRPr="008A3C26">
              <w:rPr>
                <w:b/>
              </w:rPr>
              <w:t>1 straipsnis. 4 straipsnio pakeitimas</w:t>
            </w:r>
          </w:p>
          <w:p w:rsidR="001D7498" w:rsidRPr="008A3C26" w:rsidRDefault="001D7498" w:rsidP="001D7498">
            <w:pPr>
              <w:widowControl w:val="0"/>
              <w:jc w:val="both"/>
              <w:rPr>
                <w:b/>
              </w:rPr>
            </w:pPr>
            <w:r w:rsidRPr="008A3C26">
              <w:rPr>
                <w:b/>
              </w:rPr>
              <w:t>Papildyti 4 straipsnį 5 dalimi:</w:t>
            </w:r>
          </w:p>
          <w:p w:rsidR="001D7498" w:rsidRPr="008A3C26" w:rsidRDefault="001D7498" w:rsidP="0012677B">
            <w:pPr>
              <w:widowControl w:val="0"/>
              <w:jc w:val="both"/>
              <w:rPr>
                <w:b/>
                <w:highlight w:val="yellow"/>
              </w:rPr>
            </w:pPr>
            <w:r w:rsidRPr="008A3C26" w:rsidDel="00771E65">
              <w:rPr>
                <w:b/>
              </w:rPr>
              <w:t xml:space="preserve"> </w:t>
            </w:r>
            <w:r w:rsidRPr="008A3C26">
              <w:rPr>
                <w:b/>
              </w:rPr>
              <w:t xml:space="preserve">„5. </w:t>
            </w:r>
            <w:r w:rsidRPr="008A3C26">
              <w:rPr>
                <w:b/>
                <w:bCs/>
              </w:rPr>
              <w:t xml:space="preserve">Savarankiškai dirbančiam asmeniui, kaip ši sąvoka apibrėžta </w:t>
            </w:r>
            <w:r w:rsidR="0012677B">
              <w:rPr>
                <w:b/>
                <w:bCs/>
              </w:rPr>
              <w:t>U</w:t>
            </w:r>
            <w:r w:rsidRPr="008A3C26">
              <w:rPr>
                <w:b/>
                <w:bCs/>
              </w:rPr>
              <w:t>žimtumo įstatymo 5 straipsnio 1 punkte, vykdančiam sav</w:t>
            </w:r>
            <w:r w:rsidR="000759F5">
              <w:rPr>
                <w:b/>
                <w:bCs/>
              </w:rPr>
              <w:t>arankišką veiklą statybvietėje,</w:t>
            </w:r>
            <w:r w:rsidR="000759F5" w:rsidRPr="000759F5">
              <w:rPr>
                <w:b/>
                <w:bCs/>
                <w:i/>
                <w:iCs/>
              </w:rPr>
              <w:t xml:space="preserve"> </w:t>
            </w:r>
            <w:proofErr w:type="spellStart"/>
            <w:r w:rsidR="000759F5" w:rsidRPr="000759F5">
              <w:rPr>
                <w:b/>
                <w:bCs/>
                <w:i/>
                <w:iCs/>
              </w:rPr>
              <w:t>mutatis</w:t>
            </w:r>
            <w:proofErr w:type="spellEnd"/>
            <w:r w:rsidR="000759F5" w:rsidRPr="000759F5">
              <w:rPr>
                <w:b/>
                <w:bCs/>
                <w:i/>
                <w:iCs/>
              </w:rPr>
              <w:t xml:space="preserve"> </w:t>
            </w:r>
            <w:proofErr w:type="spellStart"/>
            <w:r w:rsidR="000759F5" w:rsidRPr="000759F5">
              <w:rPr>
                <w:b/>
                <w:bCs/>
                <w:i/>
                <w:iCs/>
              </w:rPr>
              <w:t>mutandis</w:t>
            </w:r>
            <w:proofErr w:type="spellEnd"/>
            <w:r w:rsidR="000759F5" w:rsidRPr="000759F5">
              <w:rPr>
                <w:b/>
                <w:bCs/>
              </w:rPr>
              <w:t xml:space="preserve"> taikomos šio Įstatymo 15 straipsnio 1</w:t>
            </w:r>
            <w:r w:rsidR="000759F5">
              <w:rPr>
                <w:b/>
                <w:bCs/>
              </w:rPr>
              <w:t xml:space="preserve"> dalies</w:t>
            </w:r>
            <w:r w:rsidR="00CE6B78">
              <w:rPr>
                <w:b/>
                <w:bCs/>
              </w:rPr>
              <w:t>,</w:t>
            </w:r>
            <w:r w:rsidR="000759F5">
              <w:rPr>
                <w:b/>
                <w:bCs/>
              </w:rPr>
              <w:t xml:space="preserve"> </w:t>
            </w:r>
            <w:r w:rsidR="00D4539E">
              <w:rPr>
                <w:b/>
                <w:bCs/>
              </w:rPr>
              <w:t xml:space="preserve">16 straipsnio, </w:t>
            </w:r>
            <w:r w:rsidR="00CE6B78" w:rsidRPr="000759F5">
              <w:rPr>
                <w:b/>
                <w:bCs/>
              </w:rPr>
              <w:t>25 straipsnio 1 dalies 1 punkto, 28 straipsnio 2 dalies, 30 straipsni</w:t>
            </w:r>
            <w:r w:rsidR="00CE6B78">
              <w:rPr>
                <w:b/>
                <w:bCs/>
              </w:rPr>
              <w:t>o</w:t>
            </w:r>
            <w:r w:rsidR="00CE6B78" w:rsidRPr="000759F5">
              <w:rPr>
                <w:b/>
                <w:bCs/>
              </w:rPr>
              <w:t xml:space="preserve"> ir 33 straipsnio  1 dalies 1</w:t>
            </w:r>
            <w:r w:rsidR="00CE6B78" w:rsidRPr="000759F5">
              <w:rPr>
                <w:b/>
                <w:bCs/>
                <w:lang w:val="en-US"/>
              </w:rPr>
              <w:t>–6</w:t>
            </w:r>
            <w:r w:rsidR="00CE6B78" w:rsidRPr="000759F5">
              <w:rPr>
                <w:b/>
                <w:bCs/>
              </w:rPr>
              <w:t xml:space="preserve"> punktų </w:t>
            </w:r>
            <w:r w:rsidR="000759F5">
              <w:rPr>
                <w:b/>
                <w:bCs/>
              </w:rPr>
              <w:lastRenderedPageBreak/>
              <w:t>nuostatos</w:t>
            </w:r>
            <w:r w:rsidRPr="008A3C26">
              <w:rPr>
                <w:b/>
                <w:bCs/>
              </w:rPr>
              <w:t>.“</w:t>
            </w:r>
            <w:r w:rsidR="000759F5">
              <w:rPr>
                <w:b/>
                <w:bCs/>
              </w:rPr>
              <w:t xml:space="preserve">   </w:t>
            </w:r>
          </w:p>
        </w:tc>
        <w:tc>
          <w:tcPr>
            <w:tcW w:w="1701" w:type="dxa"/>
          </w:tcPr>
          <w:p w:rsidR="00E270E9" w:rsidRPr="0051297D" w:rsidRDefault="006D62F4" w:rsidP="00E1784F">
            <w:pPr>
              <w:tabs>
                <w:tab w:val="left" w:pos="5496"/>
              </w:tabs>
              <w:contextualSpacing/>
              <w:jc w:val="both"/>
            </w:pPr>
            <w:r>
              <w:lastRenderedPageBreak/>
              <w:t>Dalinis</w:t>
            </w:r>
          </w:p>
        </w:tc>
      </w:tr>
      <w:tr w:rsidR="00466397" w:rsidRPr="0051297D" w:rsidTr="00153F9A">
        <w:trPr>
          <w:trHeight w:val="138"/>
        </w:trPr>
        <w:tc>
          <w:tcPr>
            <w:tcW w:w="6062" w:type="dxa"/>
            <w:tcBorders>
              <w:top w:val="single" w:sz="4" w:space="0" w:color="auto"/>
              <w:left w:val="single" w:sz="4" w:space="0" w:color="auto"/>
              <w:bottom w:val="single" w:sz="4" w:space="0" w:color="auto"/>
              <w:right w:val="single" w:sz="4" w:space="0" w:color="auto"/>
            </w:tcBorders>
          </w:tcPr>
          <w:p w:rsidR="0025447E" w:rsidRPr="0051297D" w:rsidRDefault="0025447E" w:rsidP="00E1784F">
            <w:pPr>
              <w:tabs>
                <w:tab w:val="left" w:pos="5496"/>
              </w:tabs>
              <w:jc w:val="both"/>
              <w:rPr>
                <w:b/>
              </w:rPr>
            </w:pPr>
            <w:r w:rsidRPr="0051297D">
              <w:rPr>
                <w:b/>
              </w:rPr>
              <w:lastRenderedPageBreak/>
              <w:t>8 straipsnis</w:t>
            </w:r>
          </w:p>
          <w:p w:rsidR="0025447E" w:rsidRPr="0051297D" w:rsidRDefault="0025447E" w:rsidP="00E1784F">
            <w:pPr>
              <w:tabs>
                <w:tab w:val="left" w:pos="5496"/>
              </w:tabs>
              <w:jc w:val="both"/>
            </w:pPr>
            <w:r w:rsidRPr="0051297D">
              <w:t>Kai darbas jau atliekamas, taikomi Direktyvos 89/391/EEB 6 straipsnyje nustatyti principai, ypač dėl:</w:t>
            </w:r>
          </w:p>
          <w:p w:rsidR="0025447E" w:rsidRPr="0051297D" w:rsidRDefault="0025447E" w:rsidP="00E1784F">
            <w:pPr>
              <w:tabs>
                <w:tab w:val="left" w:pos="5496"/>
              </w:tabs>
              <w:jc w:val="both"/>
            </w:pPr>
            <w:r w:rsidRPr="0051297D">
              <w:t>a) tvarkingos ir pakankamai švarios statybvietės išlaikymo;</w:t>
            </w:r>
          </w:p>
          <w:p w:rsidR="0025447E" w:rsidRPr="0051297D" w:rsidRDefault="0025447E" w:rsidP="00E1784F">
            <w:pPr>
              <w:tabs>
                <w:tab w:val="left" w:pos="5496"/>
              </w:tabs>
              <w:jc w:val="both"/>
            </w:pPr>
            <w:r w:rsidRPr="0051297D">
              <w:t>b) darbo vietų išdėstymo pasirinkimo, atsižvelgiant į tai, kaip galima privažiuoti prie šių darbo vietų bei nustatant judėjimo kelius ar zonas ir įrenginius;</w:t>
            </w:r>
          </w:p>
          <w:p w:rsidR="0025447E" w:rsidRPr="0051297D" w:rsidRDefault="0025447E" w:rsidP="00E1784F">
            <w:pPr>
              <w:tabs>
                <w:tab w:val="left" w:pos="5496"/>
              </w:tabs>
              <w:jc w:val="both"/>
            </w:pPr>
            <w:r w:rsidRPr="0051297D">
              <w:t>c) įvairių medžiagų tvarkymo sąlygų;</w:t>
            </w:r>
          </w:p>
          <w:p w:rsidR="0025447E" w:rsidRPr="0051297D" w:rsidRDefault="0025447E" w:rsidP="00E1784F">
            <w:pPr>
              <w:tabs>
                <w:tab w:val="left" w:pos="5496"/>
              </w:tabs>
              <w:jc w:val="both"/>
            </w:pPr>
            <w:r w:rsidRPr="0051297D">
              <w:t>d) įrenginių ir įrangos techninės priežiūros, patikrinimų prieš naudojimą ir reguliarios kontrolės, šalinant trūkumus, galinčius pakenkti darbuotojų saugai ir sveikatai;</w:t>
            </w:r>
          </w:p>
          <w:p w:rsidR="0025447E" w:rsidRPr="0051297D" w:rsidRDefault="0025447E" w:rsidP="00E1784F">
            <w:pPr>
              <w:tabs>
                <w:tab w:val="left" w:pos="5496"/>
              </w:tabs>
              <w:jc w:val="both"/>
            </w:pPr>
            <w:r w:rsidRPr="0051297D">
              <w:t>e) įvairių medžiagų, ypač pavojingų medžiagų, laikymui skirtų teritorijų ženklinimo ir atskyrimo;</w:t>
            </w:r>
          </w:p>
          <w:p w:rsidR="0025447E" w:rsidRPr="0051297D" w:rsidRDefault="0025447E" w:rsidP="00E1784F">
            <w:pPr>
              <w:tabs>
                <w:tab w:val="left" w:pos="5496"/>
              </w:tabs>
              <w:jc w:val="both"/>
            </w:pPr>
            <w:r w:rsidRPr="0051297D">
              <w:t>f) panaudotų medžiagų pašalinimo sąlygų;</w:t>
            </w:r>
          </w:p>
          <w:p w:rsidR="0025447E" w:rsidRPr="0051297D" w:rsidRDefault="0025447E" w:rsidP="00E1784F">
            <w:pPr>
              <w:tabs>
                <w:tab w:val="left" w:pos="5496"/>
              </w:tabs>
              <w:jc w:val="both"/>
            </w:pPr>
            <w:r w:rsidRPr="0051297D">
              <w:t>g) atliekų ir statybinių šiukšlių laikymo ir šalinimo ar išvežimo;</w:t>
            </w:r>
          </w:p>
          <w:p w:rsidR="0025447E" w:rsidRPr="0051297D" w:rsidRDefault="0025447E" w:rsidP="00E1784F">
            <w:pPr>
              <w:tabs>
                <w:tab w:val="left" w:pos="5496"/>
              </w:tabs>
              <w:jc w:val="both"/>
            </w:pPr>
            <w:r w:rsidRPr="0051297D">
              <w:t>h) įvairių darbų arba darbų etapų numatomo laikotarpio nustatymo, atsižvelgiant į statybvietėje padarytą pažangą, patikslinimo;</w:t>
            </w:r>
          </w:p>
          <w:p w:rsidR="0025447E" w:rsidRPr="0051297D" w:rsidRDefault="0025447E" w:rsidP="00E1784F">
            <w:pPr>
              <w:tabs>
                <w:tab w:val="left" w:pos="5496"/>
              </w:tabs>
              <w:jc w:val="both"/>
            </w:pPr>
            <w:r w:rsidRPr="0051297D">
              <w:t>i) bendradarbiavimo tarp darbdavių ir savarankiškai dirbančių asmenų;</w:t>
            </w:r>
          </w:p>
          <w:p w:rsidR="00466397" w:rsidRPr="0051297D" w:rsidRDefault="0025447E" w:rsidP="00E1784F">
            <w:pPr>
              <w:tabs>
                <w:tab w:val="left" w:pos="5496"/>
              </w:tabs>
              <w:jc w:val="both"/>
            </w:pPr>
            <w:r w:rsidRPr="0051297D">
              <w:t>j) sąveikos su gamybine veikla, vykdoma statybvietės teritorijoje arba greta jos.</w:t>
            </w:r>
          </w:p>
        </w:tc>
        <w:tc>
          <w:tcPr>
            <w:tcW w:w="7513" w:type="dxa"/>
            <w:tcBorders>
              <w:top w:val="single" w:sz="4" w:space="0" w:color="auto"/>
              <w:left w:val="single" w:sz="4" w:space="0" w:color="auto"/>
              <w:bottom w:val="single" w:sz="4" w:space="0" w:color="auto"/>
              <w:right w:val="single" w:sz="4" w:space="0" w:color="auto"/>
            </w:tcBorders>
          </w:tcPr>
          <w:p w:rsidR="00B2619C" w:rsidRPr="008A3C26" w:rsidRDefault="00BC201A" w:rsidP="00B2619C">
            <w:pPr>
              <w:widowControl w:val="0"/>
              <w:jc w:val="both"/>
              <w:rPr>
                <w:b/>
              </w:rPr>
            </w:pPr>
            <w:r w:rsidRPr="008A3C26">
              <w:rPr>
                <w:b/>
                <w:color w:val="000000"/>
              </w:rPr>
              <w:t>DSSĮ</w:t>
            </w:r>
            <w:r w:rsidR="00B2619C">
              <w:rPr>
                <w:b/>
                <w:color w:val="000000"/>
              </w:rPr>
              <w:t xml:space="preserve"> </w:t>
            </w:r>
            <w:r w:rsidR="00B2619C" w:rsidRPr="008A3C26">
              <w:rPr>
                <w:b/>
              </w:rPr>
              <w:t xml:space="preserve"> projektas</w:t>
            </w:r>
          </w:p>
          <w:p w:rsidR="00B2619C" w:rsidRPr="00B2619C" w:rsidRDefault="00B2619C" w:rsidP="006D1CB2">
            <w:pPr>
              <w:tabs>
                <w:tab w:val="left" w:pos="851"/>
              </w:tabs>
              <w:ind w:right="-1"/>
              <w:jc w:val="both"/>
              <w:rPr>
                <w:b/>
              </w:rPr>
            </w:pPr>
            <w:r w:rsidRPr="00B2619C">
              <w:rPr>
                <w:b/>
              </w:rPr>
              <w:t>2 straipsnis. 15 straipsnio pakeitimas</w:t>
            </w:r>
          </w:p>
          <w:p w:rsidR="00B2619C" w:rsidRPr="006D1CB2" w:rsidRDefault="00B2619C" w:rsidP="006D1CB2">
            <w:pPr>
              <w:tabs>
                <w:tab w:val="left" w:pos="851"/>
              </w:tabs>
              <w:ind w:right="-1"/>
              <w:jc w:val="both"/>
              <w:rPr>
                <w:b/>
              </w:rPr>
            </w:pPr>
            <w:r w:rsidRPr="006D1CB2">
              <w:rPr>
                <w:b/>
              </w:rPr>
              <w:t>Pakeisti 15 straipsnio 1 dalį ir ją išdėstyti taip:</w:t>
            </w:r>
          </w:p>
          <w:p w:rsidR="00B2619C" w:rsidRPr="00B2619C" w:rsidRDefault="00B2619C" w:rsidP="006D1CB2">
            <w:pPr>
              <w:jc w:val="both"/>
              <w:rPr>
                <w:rFonts w:eastAsia="MS Mincho"/>
                <w:iCs/>
              </w:rPr>
            </w:pPr>
            <w:r w:rsidRPr="00B2619C">
              <w:rPr>
                <w:iCs/>
              </w:rPr>
              <w:t xml:space="preserve">„1. Statybvietės turi atitikti darbuotojų saugos ir sveikatos reikalavimus, nustatytus socialinės apsaugos ir darbo ministro ir aplinkos ministro patvirtintuose Darboviečių įrengimo statybvietėse nuostatuose. Darbuotojų saugos ir sveikatos reikalavimai konkrečiai statybvietei nustatomi statinio techniniame projekte, vadovaujantis Darboviečių įrengimo statybvietėse nuostatais ir atitinkamais statybos techniniais reglamentais. Statybos darbų technologijos projekte numatomos konkrečios priemonės, užtikrinančios darbuotojų saugą ir sveikatą statinio statybos metu. </w:t>
            </w:r>
            <w:r w:rsidR="007A5A22">
              <w:rPr>
                <w:iCs/>
              </w:rPr>
              <w:t>Jei</w:t>
            </w:r>
            <w:r w:rsidRPr="00B2619C">
              <w:rPr>
                <w:iCs/>
              </w:rPr>
              <w:t xml:space="preserve"> statinį projektuojant arba statant dalyvauja daugiau negu vienas rangovas, Darboviečių įrengimo statybvietėse nuostatuose nustatyta tvarka privalo būti paskirtas vienas ar keli saugos ir sveikatos koordinatoriai, kurių pareigos ir teisės nustat</w:t>
            </w:r>
            <w:r w:rsidR="007A5A22">
              <w:rPr>
                <w:iCs/>
              </w:rPr>
              <w:t>ytos</w:t>
            </w:r>
            <w:r w:rsidRPr="00B2619C">
              <w:rPr>
                <w:iCs/>
              </w:rPr>
              <w:t xml:space="preserve"> Darboviečių įrengimo statybvietėse nuostatuose. </w:t>
            </w:r>
            <w:r w:rsidRPr="00B2619C">
              <w:rPr>
                <w:b/>
                <w:iCs/>
              </w:rPr>
              <w:t>Darbdaviai privalo atsižvelgti į saugos ir sveikatos koordinatorių nurodymus.</w:t>
            </w:r>
            <w:r w:rsidRPr="00B2619C">
              <w:rPr>
                <w:iCs/>
              </w:rPr>
              <w:t>“</w:t>
            </w:r>
          </w:p>
          <w:p w:rsidR="00BC201A" w:rsidRPr="008A3C26" w:rsidRDefault="00BC201A" w:rsidP="00153F9A">
            <w:pPr>
              <w:tabs>
                <w:tab w:val="left" w:pos="5496"/>
              </w:tabs>
              <w:suppressAutoHyphens/>
              <w:autoSpaceDE w:val="0"/>
              <w:autoSpaceDN w:val="0"/>
              <w:adjustRightInd w:val="0"/>
              <w:contextualSpacing/>
              <w:jc w:val="both"/>
              <w:textAlignment w:val="center"/>
              <w:rPr>
                <w:b/>
                <w:color w:val="000000"/>
              </w:rPr>
            </w:pPr>
          </w:p>
          <w:p w:rsidR="007579A9" w:rsidRPr="008A3C26" w:rsidRDefault="007579A9" w:rsidP="00153F9A">
            <w:pPr>
              <w:tabs>
                <w:tab w:val="left" w:pos="5496"/>
              </w:tabs>
              <w:suppressAutoHyphens/>
              <w:autoSpaceDE w:val="0"/>
              <w:autoSpaceDN w:val="0"/>
              <w:adjustRightInd w:val="0"/>
              <w:contextualSpacing/>
              <w:jc w:val="both"/>
              <w:textAlignment w:val="center"/>
              <w:rPr>
                <w:b/>
                <w:color w:val="000000"/>
              </w:rPr>
            </w:pPr>
            <w:r w:rsidRPr="008A3C26">
              <w:rPr>
                <w:b/>
                <w:color w:val="000000"/>
              </w:rPr>
              <w:t xml:space="preserve">Nuostatai </w:t>
            </w:r>
          </w:p>
          <w:p w:rsidR="007579A9" w:rsidRPr="008A3C26" w:rsidRDefault="007579A9" w:rsidP="00153F9A">
            <w:pPr>
              <w:widowControl w:val="0"/>
              <w:shd w:val="clear" w:color="auto" w:fill="FFFFFF"/>
              <w:jc w:val="both"/>
            </w:pPr>
            <w:r w:rsidRPr="008A3C26">
              <w:t>16. Statybos metu statybvietėje darbdavys privalo vykdyti Lietuvos Respublikos darbuotojų saugos ir sveikatos įstatymo ir kitų darbuotojų saugos ir sveikatos norminių teisės aktų nustatytas darbdavio pareigas bei užtikrinti:</w:t>
            </w:r>
          </w:p>
          <w:p w:rsidR="007579A9" w:rsidRPr="008A3C26" w:rsidRDefault="007579A9" w:rsidP="00153F9A">
            <w:pPr>
              <w:widowControl w:val="0"/>
              <w:shd w:val="clear" w:color="auto" w:fill="FFFFFF"/>
              <w:jc w:val="both"/>
            </w:pPr>
            <w:r w:rsidRPr="008A3C26">
              <w:t>16.1. tvarką ir švarą;</w:t>
            </w:r>
          </w:p>
          <w:p w:rsidR="007579A9" w:rsidRPr="008A3C26" w:rsidRDefault="007579A9" w:rsidP="00153F9A">
            <w:pPr>
              <w:widowControl w:val="0"/>
              <w:shd w:val="clear" w:color="auto" w:fill="FFFFFF"/>
              <w:jc w:val="both"/>
            </w:pPr>
            <w:r w:rsidRPr="008A3C26">
              <w:t>16.2. tinkamą darbo vietų išdėstymą, atsižvelgdamas į priėjimo prie šių darbo vietų sąlygas bei nustatydamas judėjimo kelius arba zonas;</w:t>
            </w:r>
          </w:p>
          <w:p w:rsidR="007579A9" w:rsidRPr="008A3C26" w:rsidRDefault="007579A9" w:rsidP="00153F9A">
            <w:pPr>
              <w:widowControl w:val="0"/>
              <w:shd w:val="clear" w:color="auto" w:fill="FFFFFF"/>
              <w:jc w:val="both"/>
            </w:pPr>
            <w:r w:rsidRPr="008A3C26">
              <w:t>16.3. saugias įvairių medžiagų naudojimo ir tvarkymo sąlygas;</w:t>
            </w:r>
          </w:p>
          <w:p w:rsidR="007579A9" w:rsidRPr="008A3C26" w:rsidRDefault="007579A9" w:rsidP="00153F9A">
            <w:pPr>
              <w:widowControl w:val="0"/>
              <w:shd w:val="clear" w:color="auto" w:fill="FFFFFF"/>
              <w:jc w:val="both"/>
            </w:pPr>
            <w:r w:rsidRPr="008A3C26">
              <w:t>16.4. darbo įrenginių ir įrangos techninę priežiūrą, jų patikrinimą prieš naudojimą ir reguliarią kontrolę, siekdamas pašalinti trūkumus, galinčius pakenkti darbuotojų saugai ir sveikatai;</w:t>
            </w:r>
          </w:p>
          <w:p w:rsidR="007579A9" w:rsidRPr="008A3C26" w:rsidRDefault="007579A9" w:rsidP="00153F9A">
            <w:pPr>
              <w:widowControl w:val="0"/>
              <w:shd w:val="clear" w:color="auto" w:fill="FFFFFF"/>
              <w:jc w:val="both"/>
            </w:pPr>
            <w:r w:rsidRPr="008A3C26">
              <w:t>16.5. įvairių medžiagų atskyrimą ir jų sandėliavimo vietų įrengimą, jei tai ypač pavojingos žaliavos arba medžiagos, – tokių vietų ženklinimą;</w:t>
            </w:r>
          </w:p>
          <w:p w:rsidR="007579A9" w:rsidRPr="008A3C26" w:rsidRDefault="007579A9" w:rsidP="00153F9A">
            <w:pPr>
              <w:widowControl w:val="0"/>
              <w:shd w:val="clear" w:color="auto" w:fill="FFFFFF"/>
              <w:jc w:val="both"/>
            </w:pPr>
            <w:r w:rsidRPr="008A3C26">
              <w:t>16.6. panaudotų pavojingų medžiagų tinkamą rūšiavimą, saugojimą ir perdavimą atliekų tvarkytojams;</w:t>
            </w:r>
          </w:p>
          <w:p w:rsidR="007579A9" w:rsidRPr="008A3C26" w:rsidRDefault="007579A9" w:rsidP="00153F9A">
            <w:pPr>
              <w:widowControl w:val="0"/>
              <w:shd w:val="clear" w:color="auto" w:fill="FFFFFF"/>
              <w:jc w:val="both"/>
            </w:pPr>
            <w:r w:rsidRPr="008A3C26">
              <w:lastRenderedPageBreak/>
              <w:t>16.7. statybinių ir kitų atliekų rūšiavimą, saugojimą ir perdavimą atliekų tvarkytojams;</w:t>
            </w:r>
          </w:p>
          <w:p w:rsidR="007579A9" w:rsidRPr="008A3C26" w:rsidRDefault="007579A9" w:rsidP="00153F9A">
            <w:pPr>
              <w:widowControl w:val="0"/>
              <w:shd w:val="clear" w:color="auto" w:fill="FFFFFF"/>
              <w:jc w:val="both"/>
            </w:pPr>
            <w:r w:rsidRPr="008A3C26">
              <w:t>16.8. darbų arba darbų etapų normalią trukmę ir eiliškumą, numatytus statybos darbų technologijos projektuose, darbų ar jų etapų trukmės koregavimą, atsižvelgdamas į darbų eigą;</w:t>
            </w:r>
          </w:p>
          <w:p w:rsidR="007579A9" w:rsidRPr="008A3C26" w:rsidRDefault="007579A9" w:rsidP="00153F9A">
            <w:pPr>
              <w:widowControl w:val="0"/>
              <w:shd w:val="clear" w:color="auto" w:fill="FFFFFF"/>
              <w:jc w:val="both"/>
            </w:pPr>
            <w:r w:rsidRPr="008A3C26">
              <w:t>16.9. bendradarbiavimą tarp darbdavių, tarp savarankiškai dirbančių asmenų bei tarp darbdavių ir savarankiškai dirbančių asmenų;</w:t>
            </w:r>
          </w:p>
          <w:p w:rsidR="00466397" w:rsidRPr="008A3C26" w:rsidRDefault="007579A9" w:rsidP="0051297D">
            <w:pPr>
              <w:widowControl w:val="0"/>
              <w:shd w:val="clear" w:color="auto" w:fill="FFFFFF"/>
              <w:jc w:val="both"/>
              <w:rPr>
                <w:b/>
                <w:highlight w:val="yellow"/>
              </w:rPr>
            </w:pPr>
            <w:r w:rsidRPr="008A3C26">
              <w:t>16.10. sąveiką su darbdaviu, kuris vykdo gamybinę veiklą teritorijoje, kurioje arba greta kurios yra statybvietė.</w:t>
            </w:r>
          </w:p>
        </w:tc>
        <w:tc>
          <w:tcPr>
            <w:tcW w:w="1701" w:type="dxa"/>
            <w:tcBorders>
              <w:top w:val="single" w:sz="4" w:space="0" w:color="auto"/>
              <w:left w:val="single" w:sz="4" w:space="0" w:color="auto"/>
              <w:bottom w:val="single" w:sz="4" w:space="0" w:color="auto"/>
              <w:right w:val="single" w:sz="4" w:space="0" w:color="auto"/>
            </w:tcBorders>
          </w:tcPr>
          <w:p w:rsidR="00466397" w:rsidRPr="0051297D" w:rsidRDefault="000C6D18" w:rsidP="00E1784F">
            <w:pPr>
              <w:tabs>
                <w:tab w:val="left" w:pos="5496"/>
              </w:tabs>
              <w:contextualSpacing/>
              <w:jc w:val="both"/>
            </w:pPr>
            <w:r w:rsidRPr="0051297D">
              <w:lastRenderedPageBreak/>
              <w:t>Visiškas</w:t>
            </w:r>
          </w:p>
        </w:tc>
      </w:tr>
      <w:tr w:rsidR="00466397" w:rsidRPr="0051297D" w:rsidTr="00153F9A">
        <w:trPr>
          <w:trHeight w:val="567"/>
        </w:trPr>
        <w:tc>
          <w:tcPr>
            <w:tcW w:w="6062" w:type="dxa"/>
            <w:tcBorders>
              <w:top w:val="single" w:sz="4" w:space="0" w:color="auto"/>
              <w:left w:val="single" w:sz="4" w:space="0" w:color="auto"/>
              <w:bottom w:val="single" w:sz="4" w:space="0" w:color="auto"/>
              <w:right w:val="single" w:sz="4" w:space="0" w:color="auto"/>
            </w:tcBorders>
          </w:tcPr>
          <w:p w:rsidR="00E472E4" w:rsidRPr="00612077" w:rsidRDefault="00E472E4" w:rsidP="00E472E4">
            <w:pPr>
              <w:tabs>
                <w:tab w:val="left" w:pos="5496"/>
              </w:tabs>
              <w:jc w:val="both"/>
              <w:rPr>
                <w:b/>
              </w:rPr>
            </w:pPr>
            <w:r w:rsidRPr="00612077">
              <w:rPr>
                <w:b/>
              </w:rPr>
              <w:lastRenderedPageBreak/>
              <w:t>9 straipsnis</w:t>
            </w:r>
          </w:p>
          <w:p w:rsidR="0025447E" w:rsidRPr="00612077" w:rsidRDefault="0025447E" w:rsidP="00E1784F">
            <w:pPr>
              <w:tabs>
                <w:tab w:val="left" w:pos="5496"/>
              </w:tabs>
              <w:jc w:val="both"/>
            </w:pPr>
            <w:r w:rsidRPr="00612077">
              <w:t>Siekdami statybvietėje laikytis saugos reikalavimų ir saugoti sveikatą, pagal 6 ir 7 straipsniuose nustatytus reikalavimus darbdaviai privalo:</w:t>
            </w:r>
          </w:p>
          <w:p w:rsidR="0025447E" w:rsidRPr="00612077" w:rsidRDefault="0025447E" w:rsidP="00E1784F">
            <w:pPr>
              <w:tabs>
                <w:tab w:val="left" w:pos="5496"/>
              </w:tabs>
              <w:jc w:val="both"/>
            </w:pPr>
            <w:r w:rsidRPr="00612077">
              <w:t>a) visų pirma vykdydami 8 straipsnį, imtis priemonių, atitinkančių būtiniausius IV priede nustatytus reikalavimus;</w:t>
            </w:r>
          </w:p>
          <w:p w:rsidR="0025447E" w:rsidRPr="00612077" w:rsidRDefault="0025447E" w:rsidP="00E1784F">
            <w:pPr>
              <w:tabs>
                <w:tab w:val="left" w:pos="5496"/>
              </w:tabs>
              <w:jc w:val="both"/>
            </w:pPr>
            <w:r w:rsidRPr="00612077">
              <w:t>b) atsižvelgti į statybos saugos ir sveikatos koordinatoriaus (koordinatorių) nurodymus.</w:t>
            </w:r>
          </w:p>
          <w:p w:rsidR="00466397" w:rsidRPr="00612077" w:rsidRDefault="00466397" w:rsidP="00E1784F">
            <w:pPr>
              <w:pStyle w:val="prastasistinklapis8"/>
              <w:tabs>
                <w:tab w:val="left" w:pos="5496"/>
                <w:tab w:val="left" w:pos="5724"/>
              </w:tabs>
              <w:spacing w:before="0" w:after="0"/>
              <w:ind w:left="0" w:right="0"/>
              <w:contextualSpacing/>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096CD8" w:rsidRPr="00612077" w:rsidRDefault="00096CD8" w:rsidP="00096CD8">
            <w:pPr>
              <w:tabs>
                <w:tab w:val="left" w:pos="5496"/>
              </w:tabs>
              <w:suppressAutoHyphens/>
              <w:autoSpaceDE w:val="0"/>
              <w:autoSpaceDN w:val="0"/>
              <w:adjustRightInd w:val="0"/>
              <w:contextualSpacing/>
              <w:jc w:val="both"/>
              <w:textAlignment w:val="center"/>
              <w:rPr>
                <w:b/>
                <w:color w:val="000000"/>
              </w:rPr>
            </w:pPr>
            <w:r w:rsidRPr="00612077">
              <w:rPr>
                <w:b/>
                <w:color w:val="000000"/>
              </w:rPr>
              <w:t>DSSĮ</w:t>
            </w:r>
            <w:r w:rsidR="00B2619C">
              <w:rPr>
                <w:b/>
                <w:color w:val="000000"/>
              </w:rPr>
              <w:t xml:space="preserve"> projektas </w:t>
            </w:r>
          </w:p>
          <w:p w:rsidR="00B2619C" w:rsidRPr="00B2619C" w:rsidRDefault="00B2619C" w:rsidP="00DE7156">
            <w:pPr>
              <w:tabs>
                <w:tab w:val="left" w:pos="851"/>
              </w:tabs>
              <w:ind w:right="-1"/>
              <w:jc w:val="both"/>
              <w:rPr>
                <w:b/>
              </w:rPr>
            </w:pPr>
            <w:r w:rsidRPr="00B2619C">
              <w:rPr>
                <w:b/>
              </w:rPr>
              <w:t>2 straipsnis. 15 straipsnio pakeitimas</w:t>
            </w:r>
          </w:p>
          <w:p w:rsidR="00DE7156" w:rsidRDefault="00B2619C" w:rsidP="00DE7156">
            <w:pPr>
              <w:jc w:val="both"/>
              <w:rPr>
                <w:b/>
              </w:rPr>
            </w:pPr>
            <w:r w:rsidRPr="00DE7156">
              <w:rPr>
                <w:b/>
              </w:rPr>
              <w:t>Pakeisti 15 straipsnio 1 dalį ir ją išdėstyti taip:</w:t>
            </w:r>
          </w:p>
          <w:p w:rsidR="00040499" w:rsidRPr="00612077" w:rsidRDefault="00B2619C" w:rsidP="00DE7156">
            <w:pPr>
              <w:jc w:val="both"/>
              <w:rPr>
                <w:rFonts w:eastAsia="MS Mincho"/>
                <w:iCs/>
              </w:rPr>
            </w:pPr>
            <w:r>
              <w:rPr>
                <w:iCs/>
              </w:rPr>
              <w:t>,</w:t>
            </w:r>
            <w:r w:rsidR="007F4F8B">
              <w:rPr>
                <w:iCs/>
              </w:rPr>
              <w:t>,</w:t>
            </w:r>
            <w:r w:rsidR="00040499" w:rsidRPr="00612077">
              <w:rPr>
                <w:iCs/>
              </w:rPr>
              <w:t xml:space="preserve">1. Statybvietės turi atitikti darbuotojų saugos ir sveikatos reikalavimus, nustatytus socialinės apsaugos ir darbo ministro ir aplinkos ministro patvirtintuose Darboviečių įrengimo statybvietėse nuostatuose. Darbuotojų saugos ir sveikatos reikalavimai konkrečiai statybvietei nustatomi statinio techniniame projekte, vadovaujantis Darboviečių įrengimo statybvietėse nuostatais ir atitinkamais statybos techniniais reglamentais. Statybos darbų technologijos projekte numatomos konkrečios priemonės, užtikrinančios darbuotojų saugą ir sveikatą statinio statybos metu. </w:t>
            </w:r>
            <w:r w:rsidR="007A5A22">
              <w:rPr>
                <w:iCs/>
              </w:rPr>
              <w:t>Jei</w:t>
            </w:r>
            <w:r w:rsidR="00040499" w:rsidRPr="00612077">
              <w:rPr>
                <w:iCs/>
              </w:rPr>
              <w:t xml:space="preserve"> statinį projektuojant arba statant dalyvauja daugiau negu vienas rangovas, Darboviečių įrengimo statybvietėse nuostatuose nustatyta tvarka privalo būti paskirtas vienas ar keli saugos ir sveikatos koordinatoriai, kurių pareigos ir teisės nustat</w:t>
            </w:r>
            <w:r w:rsidR="007A5A22">
              <w:rPr>
                <w:iCs/>
              </w:rPr>
              <w:t>ytos</w:t>
            </w:r>
            <w:r w:rsidR="00040499" w:rsidRPr="00612077">
              <w:rPr>
                <w:iCs/>
              </w:rPr>
              <w:t xml:space="preserve"> Darboviečių įrengimo statybvietėse nuostatuose. </w:t>
            </w:r>
            <w:r w:rsidR="00040499" w:rsidRPr="00612077">
              <w:rPr>
                <w:b/>
                <w:iCs/>
              </w:rPr>
              <w:t>Darbdaviai privalo atsižvelgti į saugos ir sveikatos koordinatorių nurodymus.</w:t>
            </w:r>
            <w:r w:rsidRPr="00DE7156">
              <w:rPr>
                <w:iCs/>
              </w:rPr>
              <w:t>“</w:t>
            </w:r>
          </w:p>
          <w:p w:rsidR="007579A9" w:rsidRPr="00612077" w:rsidRDefault="007579A9" w:rsidP="00153F9A">
            <w:pPr>
              <w:tabs>
                <w:tab w:val="left" w:pos="5496"/>
              </w:tabs>
              <w:suppressAutoHyphens/>
              <w:autoSpaceDE w:val="0"/>
              <w:autoSpaceDN w:val="0"/>
              <w:adjustRightInd w:val="0"/>
              <w:contextualSpacing/>
              <w:jc w:val="both"/>
              <w:textAlignment w:val="center"/>
              <w:rPr>
                <w:b/>
                <w:color w:val="000000"/>
              </w:rPr>
            </w:pPr>
            <w:r w:rsidRPr="00612077">
              <w:rPr>
                <w:b/>
                <w:color w:val="000000"/>
              </w:rPr>
              <w:t xml:space="preserve">Nuostatai </w:t>
            </w:r>
          </w:p>
          <w:p w:rsidR="003D1FE2" w:rsidRPr="003D1FE2" w:rsidRDefault="00334847" w:rsidP="003D1FE2">
            <w:pPr>
              <w:widowControl w:val="0"/>
              <w:shd w:val="clear" w:color="auto" w:fill="FFFFFF"/>
              <w:jc w:val="both"/>
            </w:pPr>
            <w:r w:rsidRPr="00612077">
              <w:t xml:space="preserve">17. </w:t>
            </w:r>
            <w:r w:rsidR="003D1FE2" w:rsidRPr="003D1FE2">
              <w:t>Darbdaviai, siekdami statybvietėje sudaryti darbuotojams saugias ir sveikas darbo sąlygas ir įgyvendindami šių Nuostatų 14 punkto reikalavimus, privalo:</w:t>
            </w:r>
          </w:p>
          <w:p w:rsidR="003D1FE2" w:rsidRPr="003D1FE2" w:rsidRDefault="003D1FE2" w:rsidP="003D1FE2">
            <w:pPr>
              <w:widowControl w:val="0"/>
              <w:shd w:val="clear" w:color="auto" w:fill="FFFFFF"/>
              <w:jc w:val="both"/>
            </w:pPr>
            <w:bookmarkStart w:id="1" w:name="part_dff43e9e52d64434944e14fae9661dd1"/>
            <w:bookmarkEnd w:id="1"/>
            <w:r w:rsidRPr="003D1FE2">
              <w:t>17.1. vykdyti šių Nuostatų 16 punkte nurodytus reikalavimus ir įgyvendinti priemones, užtikrinančias darboviečių, patalpų bei darbo vietų įrengimo statybvietėse reikalavimus, nustatytus šių Nuostatų 4 priede;</w:t>
            </w:r>
          </w:p>
          <w:p w:rsidR="00466397" w:rsidRPr="00612077" w:rsidRDefault="003D1FE2" w:rsidP="003D1FE2">
            <w:pPr>
              <w:widowControl w:val="0"/>
              <w:shd w:val="clear" w:color="auto" w:fill="FFFFFF"/>
              <w:jc w:val="both"/>
              <w:rPr>
                <w:b/>
                <w:bCs/>
                <w:iCs/>
              </w:rPr>
            </w:pPr>
            <w:bookmarkStart w:id="2" w:name="part_ced7b342feb2480f98994dcbdff2516f"/>
            <w:bookmarkEnd w:id="2"/>
            <w:r w:rsidRPr="003D1FE2">
              <w:t>17.2. atsižvelgti į statinio statybos saugos ir sveikatos koordinatoriaus (koordinatorių) nurodymus dėl darbuotojų saugos ir sveikatos apsaugos.</w:t>
            </w:r>
          </w:p>
        </w:tc>
        <w:tc>
          <w:tcPr>
            <w:tcW w:w="1701" w:type="dxa"/>
            <w:tcBorders>
              <w:top w:val="single" w:sz="4" w:space="0" w:color="auto"/>
              <w:left w:val="single" w:sz="4" w:space="0" w:color="auto"/>
              <w:bottom w:val="single" w:sz="4" w:space="0" w:color="auto"/>
              <w:right w:val="single" w:sz="4" w:space="0" w:color="auto"/>
            </w:tcBorders>
          </w:tcPr>
          <w:p w:rsidR="00466397" w:rsidRPr="0051297D" w:rsidRDefault="000C6D18" w:rsidP="00E1784F">
            <w:pPr>
              <w:tabs>
                <w:tab w:val="left" w:pos="5496"/>
              </w:tabs>
              <w:contextualSpacing/>
              <w:jc w:val="both"/>
            </w:pPr>
            <w:r w:rsidRPr="0051297D">
              <w:t>Visiškas</w:t>
            </w:r>
          </w:p>
        </w:tc>
      </w:tr>
      <w:tr w:rsidR="003B00F8" w:rsidRPr="0051297D" w:rsidTr="00153F9A">
        <w:trPr>
          <w:trHeight w:val="567"/>
        </w:trPr>
        <w:tc>
          <w:tcPr>
            <w:tcW w:w="6062" w:type="dxa"/>
            <w:tcBorders>
              <w:top w:val="single" w:sz="4" w:space="0" w:color="auto"/>
              <w:left w:val="single" w:sz="4" w:space="0" w:color="auto"/>
              <w:bottom w:val="single" w:sz="4" w:space="0" w:color="auto"/>
              <w:right w:val="single" w:sz="4" w:space="0" w:color="auto"/>
            </w:tcBorders>
          </w:tcPr>
          <w:p w:rsidR="002F3D8B" w:rsidRPr="0051297D" w:rsidRDefault="002F3D8B" w:rsidP="002F3D8B">
            <w:pPr>
              <w:tabs>
                <w:tab w:val="left" w:pos="5496"/>
              </w:tabs>
              <w:jc w:val="both"/>
              <w:rPr>
                <w:b/>
              </w:rPr>
            </w:pPr>
            <w:r w:rsidRPr="0051297D">
              <w:rPr>
                <w:b/>
              </w:rPr>
              <w:lastRenderedPageBreak/>
              <w:t>10 straipsnis</w:t>
            </w:r>
          </w:p>
          <w:p w:rsidR="002F3D8B" w:rsidRPr="0051297D" w:rsidRDefault="002F3D8B" w:rsidP="002F3D8B">
            <w:pPr>
              <w:tabs>
                <w:tab w:val="left" w:pos="5496"/>
              </w:tabs>
              <w:jc w:val="both"/>
            </w:pPr>
            <w:r w:rsidRPr="0051297D">
              <w:t>1. Užtikrinant darbuotojų saugą ir sveikatą statybvietėje, savarankiškai dirbantys asmenys:</w:t>
            </w:r>
          </w:p>
          <w:p w:rsidR="002F3D8B" w:rsidRDefault="002F3D8B" w:rsidP="002F3D8B">
            <w:pPr>
              <w:tabs>
                <w:tab w:val="left" w:pos="5496"/>
              </w:tabs>
              <w:jc w:val="both"/>
            </w:pPr>
            <w:r w:rsidRPr="0051297D">
              <w:t xml:space="preserve">a) </w:t>
            </w:r>
            <w:proofErr w:type="spellStart"/>
            <w:r w:rsidRPr="0051297D">
              <w:t>mutatis</w:t>
            </w:r>
            <w:proofErr w:type="spellEnd"/>
            <w:r w:rsidRPr="0051297D">
              <w:t xml:space="preserve"> </w:t>
            </w:r>
            <w:proofErr w:type="spellStart"/>
            <w:r w:rsidRPr="0051297D">
              <w:t>mutandis</w:t>
            </w:r>
            <w:proofErr w:type="spellEnd"/>
            <w:r w:rsidRPr="0051297D">
              <w:t xml:space="preserve"> visų pirma laikosi:</w:t>
            </w:r>
          </w:p>
          <w:p w:rsidR="003B00F8" w:rsidRPr="0051297D" w:rsidRDefault="003F501A" w:rsidP="00FE78A3">
            <w:pPr>
              <w:tabs>
                <w:tab w:val="left" w:pos="5496"/>
              </w:tabs>
              <w:jc w:val="both"/>
            </w:pPr>
            <w:r w:rsidRPr="0051297D">
              <w:t xml:space="preserve">i) </w:t>
            </w:r>
            <w:r w:rsidR="003B00F8" w:rsidRPr="0051297D">
              <w:t>Direktyvos 89/391/EEB 6 straipsnio 4 dalies ir 13 straipsnio bei šios direktyvos 8 straipsnio ir IV priedo reikalavimų;</w:t>
            </w:r>
          </w:p>
          <w:p w:rsidR="003F501A" w:rsidRDefault="002F3D8B" w:rsidP="003F501A">
            <w:r>
              <w:t>&lt;...&gt;</w:t>
            </w:r>
          </w:p>
          <w:p w:rsidR="000C7773" w:rsidRPr="0051297D" w:rsidRDefault="000C7773" w:rsidP="000C7773"/>
          <w:p w:rsidR="003B00F8" w:rsidRPr="0051297D" w:rsidRDefault="000C7773" w:rsidP="00334847">
            <w:pPr>
              <w:tabs>
                <w:tab w:val="left" w:pos="5496"/>
              </w:tabs>
              <w:jc w:val="both"/>
              <w:rPr>
                <w:i/>
              </w:rPr>
            </w:pPr>
            <w:r w:rsidRPr="0051297D">
              <w:rPr>
                <w:i/>
              </w:rPr>
              <w:t xml:space="preserve">Direktyvos </w:t>
            </w:r>
            <w:r w:rsidR="00107637" w:rsidRPr="00107637">
              <w:rPr>
                <w:i/>
              </w:rPr>
              <w:t>89/391/EEB 6 straipsnio 4 dalis</w:t>
            </w:r>
            <w:r w:rsidRPr="0051297D">
              <w:rPr>
                <w:i/>
              </w:rPr>
              <w:t>:</w:t>
            </w:r>
          </w:p>
          <w:p w:rsidR="000C7773" w:rsidRPr="0051297D" w:rsidRDefault="000C7773" w:rsidP="00334847">
            <w:pPr>
              <w:tabs>
                <w:tab w:val="left" w:pos="5496"/>
              </w:tabs>
              <w:jc w:val="both"/>
              <w:rPr>
                <w:i/>
                <w:lang w:bidi="lt-LT"/>
              </w:rPr>
            </w:pPr>
            <w:r w:rsidRPr="0051297D">
              <w:rPr>
                <w:i/>
                <w:lang w:bidi="lt-LT"/>
              </w:rPr>
              <w:t>Nepažeisdami kitų šios direktyvos nuostatų, kai vienoje darbo vietoje dirba kelios įmonės, darbdaviai bendradarbiauja įgyvendindami saugos, sveikatos ir profesinės higienos nuostatas ir atsižvelgdami į veiklos pobūdį koordinuoja savo veiksmus apsaugos nuo profesinės rizikos rūšių ir jų prevencijos klausimais, ir informuoja vienas kitą bei atitinkamus savo darbuotojus ir (arba) darbuotojų atstovus apie tokias rizikos rūšis.</w:t>
            </w:r>
          </w:p>
          <w:p w:rsidR="00A63F97" w:rsidRPr="0051297D" w:rsidRDefault="00A63F97" w:rsidP="00334847">
            <w:pPr>
              <w:tabs>
                <w:tab w:val="left" w:pos="5496"/>
              </w:tabs>
              <w:jc w:val="both"/>
            </w:pPr>
          </w:p>
          <w:p w:rsidR="009A0531" w:rsidRPr="0051297D" w:rsidRDefault="009A0531" w:rsidP="00334847">
            <w:pPr>
              <w:tabs>
                <w:tab w:val="left" w:pos="5496"/>
              </w:tabs>
              <w:jc w:val="both"/>
            </w:pPr>
          </w:p>
          <w:p w:rsidR="009A0531" w:rsidRPr="0051297D" w:rsidRDefault="009A0531" w:rsidP="00334847">
            <w:pPr>
              <w:tabs>
                <w:tab w:val="left" w:pos="5496"/>
              </w:tabs>
              <w:jc w:val="both"/>
            </w:pPr>
          </w:p>
          <w:p w:rsidR="009A0531" w:rsidRPr="0051297D" w:rsidRDefault="009A0531" w:rsidP="00334847">
            <w:pPr>
              <w:tabs>
                <w:tab w:val="left" w:pos="5496"/>
              </w:tabs>
              <w:jc w:val="both"/>
            </w:pPr>
          </w:p>
          <w:p w:rsidR="009A0531" w:rsidRPr="0051297D" w:rsidRDefault="009A0531" w:rsidP="00334847">
            <w:pPr>
              <w:tabs>
                <w:tab w:val="left" w:pos="5496"/>
              </w:tabs>
              <w:jc w:val="both"/>
            </w:pPr>
          </w:p>
          <w:p w:rsidR="009A0531" w:rsidRPr="0051297D" w:rsidRDefault="009A0531" w:rsidP="00334847">
            <w:pPr>
              <w:tabs>
                <w:tab w:val="left" w:pos="5496"/>
              </w:tabs>
              <w:jc w:val="both"/>
            </w:pPr>
          </w:p>
          <w:p w:rsidR="007E5E11" w:rsidRDefault="007E5E11" w:rsidP="00334847">
            <w:pPr>
              <w:tabs>
                <w:tab w:val="left" w:pos="5496"/>
              </w:tabs>
              <w:jc w:val="both"/>
            </w:pPr>
          </w:p>
          <w:p w:rsidR="005E4C0E" w:rsidRPr="0051297D" w:rsidRDefault="005E4C0E" w:rsidP="00334847">
            <w:pPr>
              <w:tabs>
                <w:tab w:val="left" w:pos="5496"/>
              </w:tabs>
              <w:jc w:val="both"/>
            </w:pPr>
          </w:p>
          <w:p w:rsidR="007E5E11" w:rsidRPr="0051297D" w:rsidRDefault="007E5E11" w:rsidP="00334847">
            <w:pPr>
              <w:tabs>
                <w:tab w:val="left" w:pos="5496"/>
              </w:tabs>
              <w:jc w:val="both"/>
            </w:pPr>
          </w:p>
          <w:p w:rsidR="003E37B3" w:rsidRPr="0051297D" w:rsidRDefault="003E37B3" w:rsidP="00334847">
            <w:pPr>
              <w:tabs>
                <w:tab w:val="left" w:pos="5496"/>
              </w:tabs>
              <w:jc w:val="both"/>
            </w:pPr>
          </w:p>
          <w:p w:rsidR="009A0531" w:rsidRPr="0051297D" w:rsidRDefault="009A0531" w:rsidP="00334847">
            <w:pPr>
              <w:tabs>
                <w:tab w:val="left" w:pos="5496"/>
              </w:tabs>
              <w:jc w:val="both"/>
            </w:pPr>
          </w:p>
          <w:p w:rsidR="009A0531" w:rsidRPr="0051297D" w:rsidRDefault="009A0531" w:rsidP="00334847">
            <w:pPr>
              <w:tabs>
                <w:tab w:val="left" w:pos="5496"/>
              </w:tabs>
              <w:jc w:val="both"/>
            </w:pPr>
          </w:p>
          <w:p w:rsidR="009A0531" w:rsidRDefault="009A0531" w:rsidP="00334847">
            <w:pPr>
              <w:tabs>
                <w:tab w:val="left" w:pos="5496"/>
              </w:tabs>
              <w:jc w:val="both"/>
            </w:pPr>
          </w:p>
          <w:p w:rsidR="00153552" w:rsidRDefault="00153552" w:rsidP="00334847">
            <w:pPr>
              <w:tabs>
                <w:tab w:val="left" w:pos="5496"/>
              </w:tabs>
              <w:jc w:val="both"/>
            </w:pPr>
          </w:p>
          <w:p w:rsidR="002E3A53" w:rsidRPr="0051297D" w:rsidRDefault="002E3A53" w:rsidP="00334847">
            <w:pPr>
              <w:tabs>
                <w:tab w:val="left" w:pos="5496"/>
              </w:tabs>
              <w:jc w:val="both"/>
            </w:pPr>
          </w:p>
          <w:p w:rsidR="000C7773" w:rsidRPr="0051297D" w:rsidRDefault="000C7773" w:rsidP="000C7773">
            <w:pPr>
              <w:tabs>
                <w:tab w:val="left" w:pos="5496"/>
              </w:tabs>
              <w:jc w:val="both"/>
              <w:rPr>
                <w:i/>
              </w:rPr>
            </w:pPr>
            <w:r w:rsidRPr="0051297D">
              <w:rPr>
                <w:i/>
              </w:rPr>
              <w:t xml:space="preserve">Direktyvos </w:t>
            </w:r>
            <w:r w:rsidR="00107637" w:rsidRPr="00107637">
              <w:rPr>
                <w:i/>
              </w:rPr>
              <w:t>89/391/EEB 13 straipsnis</w:t>
            </w:r>
            <w:r w:rsidRPr="0051297D">
              <w:rPr>
                <w:i/>
              </w:rPr>
              <w:t>:</w:t>
            </w:r>
          </w:p>
          <w:p w:rsidR="000C7773" w:rsidRPr="0051297D" w:rsidRDefault="000C7773" w:rsidP="000C7773">
            <w:pPr>
              <w:tabs>
                <w:tab w:val="left" w:pos="5496"/>
              </w:tabs>
              <w:jc w:val="both"/>
              <w:rPr>
                <w:i/>
              </w:rPr>
            </w:pPr>
            <w:r w:rsidRPr="0051297D">
              <w:rPr>
                <w:i/>
              </w:rPr>
              <w:lastRenderedPageBreak/>
              <w:t>1. Kiekvieno darbuotojo pareiga kuo geriau rūpintis savo ir kitų asmenų, kuriems turėjo įtakos jo veiksmai darbe, sauga bei sveikata, remiantis savo žiniomis, įgytomis profesinio mokymo metu, ir darbdavio duotais nurodymais.</w:t>
            </w:r>
          </w:p>
          <w:p w:rsidR="000C7773" w:rsidRPr="0051297D" w:rsidRDefault="000C7773" w:rsidP="000C7773">
            <w:pPr>
              <w:tabs>
                <w:tab w:val="left" w:pos="5496"/>
              </w:tabs>
              <w:jc w:val="both"/>
              <w:rPr>
                <w:i/>
              </w:rPr>
            </w:pPr>
            <w:r w:rsidRPr="0051297D">
              <w:rPr>
                <w:i/>
              </w:rPr>
              <w:t>2. Siekdami šio tikslo, darbuotojai, remdamiesi savo žiniomis, įgytomis profesinio mokymo metu, ir darbdavio duotais nurodymais, privalo:</w:t>
            </w:r>
          </w:p>
          <w:p w:rsidR="000C7773" w:rsidRPr="0051297D" w:rsidRDefault="000C7773" w:rsidP="000C7773">
            <w:pPr>
              <w:tabs>
                <w:tab w:val="left" w:pos="5496"/>
              </w:tabs>
              <w:jc w:val="both"/>
              <w:rPr>
                <w:i/>
              </w:rPr>
            </w:pPr>
            <w:r w:rsidRPr="0051297D">
              <w:rPr>
                <w:i/>
              </w:rPr>
              <w:t>a) teisingai naudotis mašinomis, aparatais, įrankiais, pavojingomis medžiagomis, transportavimo įrenginiais ir kitomis gamybos priemonėmis;</w:t>
            </w:r>
          </w:p>
          <w:p w:rsidR="000C7773" w:rsidRPr="0051297D" w:rsidRDefault="000C7773" w:rsidP="000C7773">
            <w:pPr>
              <w:tabs>
                <w:tab w:val="left" w:pos="5496"/>
              </w:tabs>
              <w:jc w:val="both"/>
              <w:rPr>
                <w:i/>
              </w:rPr>
            </w:pPr>
            <w:r w:rsidRPr="0051297D">
              <w:rPr>
                <w:i/>
              </w:rPr>
              <w:t xml:space="preserve">b) teisingai naudotis jiems duotomis asmeninėmis apsaugos priemonėmis, o pasinaudoję–grąžinti jas į vietą; </w:t>
            </w:r>
          </w:p>
          <w:p w:rsidR="000C7773" w:rsidRDefault="000C7773" w:rsidP="000C7773">
            <w:pPr>
              <w:tabs>
                <w:tab w:val="left" w:pos="5496"/>
              </w:tabs>
              <w:jc w:val="both"/>
              <w:rPr>
                <w:i/>
              </w:rPr>
            </w:pPr>
            <w:r w:rsidRPr="0051297D">
              <w:rPr>
                <w:i/>
              </w:rPr>
              <w:t xml:space="preserve">c) savavališkai neišjungti, nekeisti ir nešalinti saugos įtaisų, įmontuotų, pvz., mašinose, aparatuose, įrankiuose, gamykloje ir statiniuose, bei teisingai naudotis tokiais saugos įtaisais; </w:t>
            </w:r>
          </w:p>
          <w:p w:rsidR="00153552" w:rsidRDefault="00153552" w:rsidP="000C7773">
            <w:pPr>
              <w:tabs>
                <w:tab w:val="left" w:pos="5496"/>
              </w:tabs>
              <w:jc w:val="both"/>
              <w:rPr>
                <w:i/>
              </w:rPr>
            </w:pPr>
          </w:p>
          <w:p w:rsidR="00153552" w:rsidRPr="0051297D" w:rsidRDefault="00153552" w:rsidP="000C7773">
            <w:pPr>
              <w:tabs>
                <w:tab w:val="left" w:pos="5496"/>
              </w:tabs>
              <w:jc w:val="both"/>
              <w:rPr>
                <w:i/>
              </w:rPr>
            </w:pPr>
          </w:p>
          <w:p w:rsidR="000C7773" w:rsidRDefault="000C7773" w:rsidP="000C7773">
            <w:pPr>
              <w:tabs>
                <w:tab w:val="left" w:pos="5496"/>
              </w:tabs>
              <w:jc w:val="both"/>
              <w:rPr>
                <w:i/>
              </w:rPr>
            </w:pPr>
            <w:r w:rsidRPr="0051297D">
              <w:rPr>
                <w:i/>
              </w:rPr>
              <w:t xml:space="preserve">d) nedelsiant informuoti darbdavį ir (arba) darbuotojus, konkrečiai atsakingus už darbuotojų saugą ir sveikatą, apie bet kokią situaciją darbe, kuri pagrįstai gali kelti didelį ir neišvengiamą pavojų saugai ir sveikatai, bei apie visus apsaugos priemonių trūkumus; </w:t>
            </w:r>
          </w:p>
          <w:p w:rsidR="00153552" w:rsidRDefault="00153552" w:rsidP="000C7773">
            <w:pPr>
              <w:tabs>
                <w:tab w:val="left" w:pos="5496"/>
              </w:tabs>
              <w:jc w:val="both"/>
              <w:rPr>
                <w:i/>
              </w:rPr>
            </w:pPr>
          </w:p>
          <w:p w:rsidR="00153552" w:rsidRDefault="00153552" w:rsidP="000C7773">
            <w:pPr>
              <w:tabs>
                <w:tab w:val="left" w:pos="5496"/>
              </w:tabs>
              <w:jc w:val="both"/>
              <w:rPr>
                <w:i/>
              </w:rPr>
            </w:pPr>
          </w:p>
          <w:p w:rsidR="00153552" w:rsidRDefault="00153552" w:rsidP="000C7773">
            <w:pPr>
              <w:tabs>
                <w:tab w:val="left" w:pos="5496"/>
              </w:tabs>
              <w:jc w:val="both"/>
              <w:rPr>
                <w:i/>
              </w:rPr>
            </w:pPr>
          </w:p>
          <w:p w:rsidR="00153552" w:rsidRPr="0051297D" w:rsidRDefault="00153552" w:rsidP="000C7773">
            <w:pPr>
              <w:tabs>
                <w:tab w:val="left" w:pos="5496"/>
              </w:tabs>
              <w:jc w:val="both"/>
              <w:rPr>
                <w:i/>
              </w:rPr>
            </w:pPr>
          </w:p>
          <w:p w:rsidR="002A438A" w:rsidRPr="0051297D" w:rsidRDefault="000C7773" w:rsidP="002A438A">
            <w:pPr>
              <w:tabs>
                <w:tab w:val="left" w:pos="5496"/>
              </w:tabs>
              <w:jc w:val="both"/>
              <w:rPr>
                <w:i/>
              </w:rPr>
            </w:pPr>
            <w:r w:rsidRPr="0051297D">
              <w:rPr>
                <w:i/>
              </w:rPr>
              <w:t xml:space="preserve">e) pagal nacionalinę praktiką bendradarbiauti su darbdaviu ir (arba) darbuotojais, konkrečiai atsakingais už darbuotojų saugą ir sveikatą, tol, kol reikia, kad būtų galima įgyvendinti visus kompetentingos institucijos keliamus uždavinius ar reikalavimus darbuotojų saugai bei sveikatai apsaugoti; </w:t>
            </w:r>
          </w:p>
          <w:p w:rsidR="000C7773" w:rsidRPr="0051297D" w:rsidRDefault="000C7773" w:rsidP="002A438A">
            <w:pPr>
              <w:tabs>
                <w:tab w:val="left" w:pos="5496"/>
              </w:tabs>
              <w:jc w:val="both"/>
              <w:rPr>
                <w:i/>
                <w:lang w:bidi="lt-LT"/>
              </w:rPr>
            </w:pPr>
            <w:r w:rsidRPr="0051297D">
              <w:rPr>
                <w:i/>
                <w:lang w:bidi="lt-LT"/>
              </w:rPr>
              <w:t xml:space="preserve">f) pagal nacionalinę praktiką bendradarbiauti su darbdaviu </w:t>
            </w:r>
            <w:r w:rsidRPr="0051297D">
              <w:rPr>
                <w:i/>
                <w:lang w:bidi="lt-LT"/>
              </w:rPr>
              <w:lastRenderedPageBreak/>
              <w:t>ir (arba) darbuotojais, konkrečiai atsakingais už darbuotojų saugą ir sveikatą, tol, ko1 reikia, kad darbdavys galėtų užtikrinti, jog darbo aplinka ir darbo sąlygos yra saugios ir nekelia rizikos saugai ir sveikatai toje veiklos srityje.</w:t>
            </w:r>
          </w:p>
          <w:p w:rsidR="009A0531" w:rsidRPr="0051297D" w:rsidRDefault="009A0531" w:rsidP="002A438A">
            <w:pPr>
              <w:tabs>
                <w:tab w:val="left" w:pos="5496"/>
              </w:tabs>
              <w:jc w:val="both"/>
              <w:rPr>
                <w:i/>
                <w:lang w:bidi="lt-LT"/>
              </w:rPr>
            </w:pPr>
          </w:p>
          <w:p w:rsidR="009A0531" w:rsidRPr="0051297D" w:rsidRDefault="009A0531" w:rsidP="002A438A">
            <w:pPr>
              <w:tabs>
                <w:tab w:val="left" w:pos="5496"/>
              </w:tabs>
              <w:jc w:val="both"/>
              <w:rPr>
                <w:i/>
                <w:lang w:bidi="lt-LT"/>
              </w:rPr>
            </w:pPr>
          </w:p>
          <w:p w:rsidR="00261D70" w:rsidRPr="0051297D" w:rsidRDefault="00261D70" w:rsidP="002A438A">
            <w:pPr>
              <w:tabs>
                <w:tab w:val="left" w:pos="5496"/>
              </w:tabs>
              <w:jc w:val="both"/>
              <w:rPr>
                <w:i/>
                <w:lang w:bidi="lt-LT"/>
              </w:rPr>
            </w:pPr>
          </w:p>
          <w:p w:rsidR="003E37B3" w:rsidRPr="0051297D" w:rsidRDefault="003E37B3" w:rsidP="002A438A">
            <w:pPr>
              <w:tabs>
                <w:tab w:val="left" w:pos="5496"/>
              </w:tabs>
              <w:jc w:val="both"/>
              <w:rPr>
                <w:i/>
                <w:lang w:bidi="lt-LT"/>
              </w:rPr>
            </w:pPr>
          </w:p>
          <w:p w:rsidR="00261D70" w:rsidRPr="0051297D" w:rsidRDefault="00261D70" w:rsidP="002A438A">
            <w:pPr>
              <w:tabs>
                <w:tab w:val="left" w:pos="5496"/>
              </w:tabs>
              <w:jc w:val="both"/>
              <w:rPr>
                <w:i/>
                <w:lang w:bidi="lt-LT"/>
              </w:rPr>
            </w:pPr>
          </w:p>
          <w:p w:rsidR="00261D70" w:rsidRPr="0051297D" w:rsidRDefault="00261D70" w:rsidP="002A438A">
            <w:pPr>
              <w:tabs>
                <w:tab w:val="left" w:pos="5496"/>
              </w:tabs>
              <w:jc w:val="both"/>
              <w:rPr>
                <w:i/>
                <w:lang w:bidi="lt-LT"/>
              </w:rPr>
            </w:pPr>
          </w:p>
          <w:p w:rsidR="00261D70" w:rsidRPr="0051297D" w:rsidRDefault="00261D70" w:rsidP="002A438A">
            <w:pPr>
              <w:tabs>
                <w:tab w:val="left" w:pos="5496"/>
              </w:tabs>
              <w:jc w:val="both"/>
              <w:rPr>
                <w:i/>
                <w:lang w:bidi="lt-LT"/>
              </w:rPr>
            </w:pPr>
          </w:p>
          <w:p w:rsidR="00FD0EF4" w:rsidRPr="005D2C79" w:rsidRDefault="003F501A" w:rsidP="005E4C0E">
            <w:pPr>
              <w:tabs>
                <w:tab w:val="left" w:pos="5496"/>
              </w:tabs>
              <w:jc w:val="both"/>
              <w:rPr>
                <w:bCs/>
                <w:i/>
              </w:rPr>
            </w:pPr>
            <w:r w:rsidRPr="005D2C79">
              <w:rPr>
                <w:bCs/>
                <w:i/>
              </w:rPr>
              <w:t xml:space="preserve">Žr. </w:t>
            </w:r>
            <w:r w:rsidR="00A63F97" w:rsidRPr="005D2C79">
              <w:rPr>
                <w:bCs/>
                <w:i/>
              </w:rPr>
              <w:t>Direktyv</w:t>
            </w:r>
            <w:r w:rsidRPr="005D2C79">
              <w:rPr>
                <w:bCs/>
                <w:i/>
              </w:rPr>
              <w:t>os</w:t>
            </w:r>
            <w:r w:rsidR="00A63F97" w:rsidRPr="005D2C79">
              <w:rPr>
                <w:bCs/>
                <w:i/>
              </w:rPr>
              <w:t xml:space="preserve"> 92/57/EEB</w:t>
            </w:r>
            <w:r w:rsidRPr="005D2C79">
              <w:rPr>
                <w:bCs/>
                <w:i/>
              </w:rPr>
              <w:t xml:space="preserve"> 8 straipsnį </w:t>
            </w:r>
          </w:p>
        </w:tc>
        <w:tc>
          <w:tcPr>
            <w:tcW w:w="7513" w:type="dxa"/>
            <w:tcBorders>
              <w:top w:val="single" w:sz="4" w:space="0" w:color="auto"/>
              <w:left w:val="single" w:sz="4" w:space="0" w:color="auto"/>
              <w:bottom w:val="single" w:sz="4" w:space="0" w:color="auto"/>
              <w:right w:val="single" w:sz="4" w:space="0" w:color="auto"/>
            </w:tcBorders>
          </w:tcPr>
          <w:p w:rsidR="00027D02" w:rsidRPr="008A3C26" w:rsidRDefault="00027D02" w:rsidP="00027D02">
            <w:pPr>
              <w:tabs>
                <w:tab w:val="left" w:pos="5496"/>
              </w:tabs>
              <w:suppressAutoHyphens/>
              <w:autoSpaceDE w:val="0"/>
              <w:autoSpaceDN w:val="0"/>
              <w:adjustRightInd w:val="0"/>
              <w:contextualSpacing/>
              <w:jc w:val="both"/>
              <w:textAlignment w:val="center"/>
              <w:rPr>
                <w:b/>
                <w:color w:val="000000"/>
              </w:rPr>
            </w:pPr>
            <w:r w:rsidRPr="008A3C26">
              <w:rPr>
                <w:b/>
                <w:color w:val="000000"/>
              </w:rPr>
              <w:lastRenderedPageBreak/>
              <w:t>DSSĮ projektas</w:t>
            </w:r>
          </w:p>
          <w:p w:rsidR="00027D02" w:rsidRPr="008A3C26" w:rsidRDefault="00027D02" w:rsidP="00027D02">
            <w:pPr>
              <w:tabs>
                <w:tab w:val="left" w:pos="851"/>
              </w:tabs>
              <w:spacing w:line="320" w:lineRule="atLeast"/>
              <w:jc w:val="both"/>
              <w:rPr>
                <w:b/>
              </w:rPr>
            </w:pPr>
            <w:r w:rsidRPr="008A3C26">
              <w:rPr>
                <w:b/>
              </w:rPr>
              <w:t>1 straipsnis. 4 straipsnio pakeitimas</w:t>
            </w:r>
          </w:p>
          <w:p w:rsidR="00027D02" w:rsidRPr="008A3C26" w:rsidRDefault="00027D02" w:rsidP="00027D02">
            <w:pPr>
              <w:tabs>
                <w:tab w:val="left" w:pos="851"/>
              </w:tabs>
              <w:spacing w:line="320" w:lineRule="atLeast"/>
              <w:jc w:val="both"/>
              <w:rPr>
                <w:b/>
              </w:rPr>
            </w:pPr>
            <w:r w:rsidRPr="008A3C26">
              <w:rPr>
                <w:b/>
              </w:rPr>
              <w:t>Papildyti 4 straipsnį 5 dalimi:</w:t>
            </w:r>
          </w:p>
          <w:p w:rsidR="000C7773" w:rsidRPr="008A3C26" w:rsidRDefault="00027D02" w:rsidP="00027D02">
            <w:pPr>
              <w:tabs>
                <w:tab w:val="left" w:pos="5496"/>
              </w:tabs>
              <w:suppressAutoHyphens/>
              <w:autoSpaceDE w:val="0"/>
              <w:autoSpaceDN w:val="0"/>
              <w:adjustRightInd w:val="0"/>
              <w:contextualSpacing/>
              <w:jc w:val="both"/>
              <w:textAlignment w:val="center"/>
              <w:rPr>
                <w:b/>
                <w:bCs/>
              </w:rPr>
            </w:pPr>
            <w:r w:rsidRPr="008A3C26" w:rsidDel="00771E65">
              <w:rPr>
                <w:b/>
              </w:rPr>
              <w:t xml:space="preserve"> </w:t>
            </w:r>
            <w:r w:rsidRPr="008A3C26">
              <w:rPr>
                <w:b/>
              </w:rPr>
              <w:t xml:space="preserve">„5. </w:t>
            </w:r>
            <w:r w:rsidRPr="008A3C26">
              <w:rPr>
                <w:b/>
                <w:bCs/>
              </w:rPr>
              <w:t xml:space="preserve">Savarankiškai dirbančiam asmeniui, kaip ši sąvoka apibrėžta </w:t>
            </w:r>
            <w:r w:rsidR="00737ED8">
              <w:rPr>
                <w:b/>
                <w:bCs/>
              </w:rPr>
              <w:t>U</w:t>
            </w:r>
            <w:r w:rsidRPr="008A3C26">
              <w:rPr>
                <w:b/>
                <w:bCs/>
              </w:rPr>
              <w:t xml:space="preserve">žimtumo įstatymo 5 straipsnio 1 punkte, vykdančiam savarankišką veiklą statybvietėje, </w:t>
            </w:r>
            <w:proofErr w:type="spellStart"/>
            <w:r w:rsidRPr="008A3C26">
              <w:rPr>
                <w:b/>
                <w:bCs/>
                <w:i/>
                <w:iCs/>
              </w:rPr>
              <w:t>mutatis</w:t>
            </w:r>
            <w:proofErr w:type="spellEnd"/>
            <w:r w:rsidRPr="008A3C26">
              <w:rPr>
                <w:b/>
                <w:bCs/>
                <w:i/>
                <w:iCs/>
              </w:rPr>
              <w:t xml:space="preserve"> </w:t>
            </w:r>
            <w:proofErr w:type="spellStart"/>
            <w:r w:rsidRPr="008A3C26">
              <w:rPr>
                <w:b/>
                <w:bCs/>
                <w:i/>
                <w:iCs/>
              </w:rPr>
              <w:t>mutandis</w:t>
            </w:r>
            <w:proofErr w:type="spellEnd"/>
            <w:r w:rsidRPr="008A3C26">
              <w:rPr>
                <w:b/>
                <w:bCs/>
              </w:rPr>
              <w:t xml:space="preserve"> taikomos šio Įstatymo </w:t>
            </w:r>
            <w:r w:rsidR="001C024F" w:rsidRPr="008A3C26">
              <w:rPr>
                <w:b/>
                <w:bCs/>
              </w:rPr>
              <w:t>&lt;...&gt;</w:t>
            </w:r>
            <w:r w:rsidR="00BA6DAD">
              <w:rPr>
                <w:b/>
                <w:bCs/>
              </w:rPr>
              <w:t xml:space="preserve"> 30 straipsnio</w:t>
            </w:r>
            <w:r w:rsidR="00025F75" w:rsidRPr="008A3C26">
              <w:rPr>
                <w:b/>
                <w:bCs/>
              </w:rPr>
              <w:t xml:space="preserve"> ir 33 straipsnio</w:t>
            </w:r>
            <w:r w:rsidRPr="008A3C26">
              <w:rPr>
                <w:b/>
                <w:bCs/>
              </w:rPr>
              <w:t xml:space="preserve"> 1 dalies 1</w:t>
            </w:r>
            <w:r w:rsidRPr="008A3C26">
              <w:rPr>
                <w:b/>
                <w:bCs/>
                <w:lang w:val="en-US"/>
              </w:rPr>
              <w:t>–6</w:t>
            </w:r>
            <w:r w:rsidRPr="008A3C26">
              <w:rPr>
                <w:b/>
                <w:bCs/>
              </w:rPr>
              <w:t xml:space="preserve"> punktų nuostatos.“</w:t>
            </w:r>
          </w:p>
          <w:p w:rsidR="00027D02" w:rsidRPr="008A3C26" w:rsidRDefault="00027D02" w:rsidP="00027D02">
            <w:pPr>
              <w:tabs>
                <w:tab w:val="left" w:pos="5496"/>
              </w:tabs>
              <w:suppressAutoHyphens/>
              <w:autoSpaceDE w:val="0"/>
              <w:autoSpaceDN w:val="0"/>
              <w:adjustRightInd w:val="0"/>
              <w:contextualSpacing/>
              <w:jc w:val="both"/>
              <w:textAlignment w:val="center"/>
              <w:rPr>
                <w:b/>
                <w:color w:val="000000"/>
              </w:rPr>
            </w:pPr>
          </w:p>
          <w:p w:rsidR="000C7773" w:rsidRPr="008A3C26" w:rsidRDefault="000C7773" w:rsidP="00153F9A">
            <w:pPr>
              <w:tabs>
                <w:tab w:val="left" w:pos="5496"/>
              </w:tabs>
              <w:suppressAutoHyphens/>
              <w:autoSpaceDE w:val="0"/>
              <w:autoSpaceDN w:val="0"/>
              <w:adjustRightInd w:val="0"/>
              <w:contextualSpacing/>
              <w:jc w:val="both"/>
              <w:textAlignment w:val="center"/>
              <w:rPr>
                <w:b/>
                <w:color w:val="000000"/>
              </w:rPr>
            </w:pPr>
            <w:r w:rsidRPr="008A3C26">
              <w:rPr>
                <w:b/>
                <w:color w:val="000000"/>
              </w:rPr>
              <w:t>DSSĮ</w:t>
            </w:r>
          </w:p>
          <w:p w:rsidR="000C7773" w:rsidRPr="008A3C26" w:rsidRDefault="000C7773" w:rsidP="00153F9A">
            <w:pPr>
              <w:tabs>
                <w:tab w:val="left" w:pos="5496"/>
              </w:tabs>
              <w:suppressAutoHyphens/>
              <w:autoSpaceDE w:val="0"/>
              <w:autoSpaceDN w:val="0"/>
              <w:adjustRightInd w:val="0"/>
              <w:contextualSpacing/>
              <w:jc w:val="both"/>
              <w:textAlignment w:val="center"/>
              <w:rPr>
                <w:color w:val="000000"/>
              </w:rPr>
            </w:pPr>
            <w:r w:rsidRPr="008A3C26">
              <w:rPr>
                <w:color w:val="000000"/>
              </w:rPr>
              <w:t>30 straipsnis</w:t>
            </w:r>
          </w:p>
          <w:p w:rsidR="000C7773" w:rsidRPr="008A3C26" w:rsidRDefault="002A438A" w:rsidP="00153F9A">
            <w:pPr>
              <w:tabs>
                <w:tab w:val="left" w:pos="5496"/>
              </w:tabs>
              <w:suppressAutoHyphens/>
              <w:autoSpaceDE w:val="0"/>
              <w:autoSpaceDN w:val="0"/>
              <w:adjustRightInd w:val="0"/>
              <w:contextualSpacing/>
              <w:jc w:val="both"/>
              <w:textAlignment w:val="center"/>
            </w:pPr>
            <w:r w:rsidRPr="008A3C26">
              <w:t xml:space="preserve">Du ir daugiau darbdavių, atlikdami darbus toje pačioje </w:t>
            </w:r>
            <w:r w:rsidRPr="008A3C26">
              <w:rPr>
                <w:bCs/>
              </w:rPr>
              <w:t xml:space="preserve">darbo vietoje ar darbo vietose, </w:t>
            </w:r>
            <w:r w:rsidRPr="008A3C26">
              <w:t>organizuoja darbą taip, kad būtų garantuota visų darbuotojų sauga ir sveikata, neatsižvelgiant į tai, kuriam darbdaviui darbuotojas dirba. S</w:t>
            </w:r>
            <w:r w:rsidRPr="008A3C26">
              <w:rPr>
                <w:bCs/>
              </w:rPr>
              <w:t>iekdami apsaugoti darbuotojus nuo nelaimingų atsitikimų darbe ir profesinių ligų, darbdaviai bendradarbiauja ir koordinuoja veiksmus, įgyvendindami darbuotojų saugos ir sveikatos teisės aktų nuostatas, ir informuoja vienas kitą,</w:t>
            </w:r>
            <w:r w:rsidRPr="008A3C26">
              <w:t xml:space="preserve"> darbuotojų atstovus, darbuotojų atstovus saugai ir sveikatai</w:t>
            </w:r>
            <w:r w:rsidRPr="008A3C26">
              <w:rPr>
                <w:bCs/>
              </w:rPr>
              <w:t xml:space="preserve"> bei darbuotojus apie galimus pavojus ir rizikos veiksnius,</w:t>
            </w:r>
            <w:r w:rsidRPr="008A3C26">
              <w:t xml:space="preserve"> prireikus parengia bendradarbiavimo ir veiksmų koordinavimo tvarkos aprašą.</w:t>
            </w:r>
          </w:p>
          <w:p w:rsidR="002A438A" w:rsidRPr="008A3C26" w:rsidRDefault="002A438A" w:rsidP="00153F9A">
            <w:pPr>
              <w:tabs>
                <w:tab w:val="left" w:pos="5496"/>
              </w:tabs>
              <w:suppressAutoHyphens/>
              <w:autoSpaceDE w:val="0"/>
              <w:autoSpaceDN w:val="0"/>
              <w:adjustRightInd w:val="0"/>
              <w:contextualSpacing/>
              <w:jc w:val="both"/>
              <w:textAlignment w:val="center"/>
            </w:pPr>
          </w:p>
          <w:p w:rsidR="009A0531" w:rsidRPr="008A3C26" w:rsidRDefault="009A0531" w:rsidP="00153F9A">
            <w:pPr>
              <w:tabs>
                <w:tab w:val="left" w:pos="5496"/>
              </w:tabs>
              <w:suppressAutoHyphens/>
              <w:autoSpaceDE w:val="0"/>
              <w:autoSpaceDN w:val="0"/>
              <w:adjustRightInd w:val="0"/>
              <w:contextualSpacing/>
              <w:jc w:val="both"/>
              <w:textAlignment w:val="center"/>
              <w:rPr>
                <w:b/>
              </w:rPr>
            </w:pPr>
            <w:r w:rsidRPr="008A3C26">
              <w:rPr>
                <w:b/>
              </w:rPr>
              <w:t>Nuostatai</w:t>
            </w:r>
          </w:p>
          <w:p w:rsidR="003D1FE2" w:rsidRPr="003D1FE2" w:rsidRDefault="009A0531" w:rsidP="003D1FE2">
            <w:pPr>
              <w:widowControl w:val="0"/>
              <w:shd w:val="clear" w:color="auto" w:fill="FFFFFF"/>
              <w:jc w:val="both"/>
            </w:pPr>
            <w:r w:rsidRPr="008A3C26">
              <w:t xml:space="preserve">18. </w:t>
            </w:r>
            <w:r w:rsidR="003D1FE2" w:rsidRPr="003D1FE2">
              <w:t>Užtikrindamas darbuotojų saugą ir sveikatą statybvietėje, savarankiškai dirbantis asmuo, atlikdamas darbus, numatytus darbų atlikimo sutartyje, privalo vykdyti:</w:t>
            </w:r>
          </w:p>
          <w:p w:rsidR="003D1FE2" w:rsidRPr="003D1FE2" w:rsidRDefault="003D1FE2" w:rsidP="003D1FE2">
            <w:pPr>
              <w:widowControl w:val="0"/>
              <w:shd w:val="clear" w:color="auto" w:fill="FFFFFF"/>
              <w:jc w:val="both"/>
            </w:pPr>
            <w:bookmarkStart w:id="3" w:name="part_180c6b6eb93f4e0c932e35714ed7edce"/>
            <w:bookmarkEnd w:id="3"/>
            <w:r w:rsidRPr="003D1FE2">
              <w:t>18.1. jam priklausančias darbdavio pareigas ir keistis informacija su darbdaviais, saugos ir sveikatos koordinatoriais apie savo ir darbdavių atliekamus darbus statybvietėje, jų etapus bei profesinę riziką,</w:t>
            </w:r>
            <w:r w:rsidRPr="003D1FE2">
              <w:rPr>
                <w:i/>
                <w:iCs/>
              </w:rPr>
              <w:t> </w:t>
            </w:r>
            <w:r w:rsidRPr="003D1FE2">
              <w:t>jei toje pačioje statybvietėje, teritorijoje, darbo vietoje darbus atlieka du ir daugiau darbdavių;</w:t>
            </w:r>
          </w:p>
          <w:p w:rsidR="009A0531" w:rsidRPr="008A3C26" w:rsidRDefault="009A0531" w:rsidP="00153F9A">
            <w:pPr>
              <w:tabs>
                <w:tab w:val="left" w:pos="5496"/>
              </w:tabs>
              <w:suppressAutoHyphens/>
              <w:autoSpaceDE w:val="0"/>
              <w:autoSpaceDN w:val="0"/>
              <w:adjustRightInd w:val="0"/>
              <w:contextualSpacing/>
              <w:jc w:val="both"/>
              <w:textAlignment w:val="center"/>
              <w:rPr>
                <w:b/>
              </w:rPr>
            </w:pPr>
          </w:p>
          <w:p w:rsidR="006328AD" w:rsidRPr="008A3C26" w:rsidRDefault="006328AD" w:rsidP="00153F9A">
            <w:pPr>
              <w:tabs>
                <w:tab w:val="left" w:pos="5496"/>
              </w:tabs>
              <w:suppressAutoHyphens/>
              <w:autoSpaceDE w:val="0"/>
              <w:autoSpaceDN w:val="0"/>
              <w:adjustRightInd w:val="0"/>
              <w:contextualSpacing/>
              <w:jc w:val="both"/>
              <w:textAlignment w:val="center"/>
              <w:rPr>
                <w:b/>
                <w:color w:val="000000"/>
              </w:rPr>
            </w:pPr>
            <w:r w:rsidRPr="008A3C26">
              <w:rPr>
                <w:b/>
                <w:color w:val="000000"/>
              </w:rPr>
              <w:t>DSSĮ</w:t>
            </w:r>
          </w:p>
          <w:p w:rsidR="002A438A" w:rsidRPr="008A3C26" w:rsidRDefault="002A438A" w:rsidP="00153F9A">
            <w:pPr>
              <w:tabs>
                <w:tab w:val="left" w:pos="5496"/>
              </w:tabs>
              <w:suppressAutoHyphens/>
              <w:autoSpaceDE w:val="0"/>
              <w:autoSpaceDN w:val="0"/>
              <w:adjustRightInd w:val="0"/>
              <w:contextualSpacing/>
              <w:jc w:val="both"/>
              <w:textAlignment w:val="center"/>
            </w:pPr>
            <w:r w:rsidRPr="008A3C26">
              <w:t>33 straipsnis</w:t>
            </w:r>
          </w:p>
          <w:p w:rsidR="002A438A" w:rsidRPr="008A3C26" w:rsidRDefault="002A438A" w:rsidP="00153F9A">
            <w:pPr>
              <w:jc w:val="both"/>
            </w:pPr>
            <w:r w:rsidRPr="008A3C26">
              <w:t xml:space="preserve">1. Kiekvieno darbuotojo pareiga yra vykdyti įmonės darbuotojų saugos ir </w:t>
            </w:r>
            <w:r w:rsidRPr="008A3C26">
              <w:lastRenderedPageBreak/>
              <w:t>sveikatos norminių dokumentų reikalavimus ir darbuotojų saugos ir sveikatos norminių teisės aktų reikalavimus, su kuriais jie supažindinti ir apmokyti juos vykdyti, ir kaip galima labiau rūpintis savo ir kitų darbuotojų sauga ir sveikata remiantis savo žiniomis ir vadovaujantis padalinio vadovo, darbdaviui atstovaujančio asmens duotais nurodymais. Darbuotojai, rūpindamiesi savo ir kitų darbuotojų sauga ir sveikata, privalo:</w:t>
            </w:r>
          </w:p>
          <w:p w:rsidR="002A438A" w:rsidRPr="008A3C26" w:rsidRDefault="002A438A" w:rsidP="00153F9A">
            <w:pPr>
              <w:jc w:val="both"/>
            </w:pPr>
            <w:r w:rsidRPr="008A3C26">
              <w:t xml:space="preserve">1) darbo priemones naudoti pagal darbo priemonių dokumentuose, darbuotojų saugos ir sveikatos instrukcijose nurodytus jų saugaus naudojimo reikalavimus; </w:t>
            </w:r>
          </w:p>
          <w:p w:rsidR="002A438A" w:rsidRPr="008A3C26" w:rsidRDefault="002A438A" w:rsidP="00153F9A">
            <w:pPr>
              <w:jc w:val="both"/>
            </w:pPr>
            <w:r w:rsidRPr="008A3C26">
              <w:t>2) tinkamai naudoti kolektyvines ir (ar) asmenines apsaugos priemones;</w:t>
            </w:r>
          </w:p>
          <w:p w:rsidR="002A438A" w:rsidRPr="008A3C26" w:rsidRDefault="002A438A" w:rsidP="00153F9A">
            <w:pPr>
              <w:jc w:val="both"/>
              <w:rPr>
                <w:u w:val="single"/>
              </w:rPr>
            </w:pPr>
            <w:r w:rsidRPr="008A3C26">
              <w:t xml:space="preserve">3) savavališkai neišjungti, nekeisti arba nešalinti naudojamose darbo priemonėse ar kituose įrengimuose, pastatuose, kitose įmonės vietose įrengtų saugos ir sveikatos apsaugos įtaisų (priemonių) ar ženklų, naudoti tokius įtaisus pagal jų paskirtį ir apie jų gedimus pranešti darbuotojų atstovui saugai ir sveikatai, padalinio vadovui, darbdaviui atstovaujančiam asmeniui; </w:t>
            </w:r>
          </w:p>
          <w:p w:rsidR="002A438A" w:rsidRPr="008A3C26" w:rsidRDefault="002A438A" w:rsidP="00153F9A">
            <w:pPr>
              <w:jc w:val="both"/>
            </w:pPr>
            <w:r w:rsidRPr="008A3C26">
              <w:t>4) nedelsdami pranešti darbuotojų atstovui saugai ir sveikatai, padalinio vadovui, įmonės darbuotojų saugos ir sveikatos tarnybai ar jos darbuotojams, darbuotojų saugos ir sveikatos komitetui, darbdaviui atstovaujančiam asmeniui apie situaciją darbo vietose, darbo patalpose ar kitose įmonės vietose, kuri, jų įsitikinimu, gali kelti pavojų darbuotojų saugai ir sveikatai. Pranešti darbuotojų atstovui saugai ir sveikatai, padalinio vadovui, įmonės darbuotojų saugos ir sveikatos tarnybai ar jos darbuotojams, darbdaviui atstovaujančiam asmeniui apie darbuotojų saugos ir sveikatos reikalavimų pažeidimus, kurių patys pašalinti negali arba neprivalo;</w:t>
            </w:r>
          </w:p>
          <w:p w:rsidR="00153552" w:rsidRPr="008A3C26" w:rsidRDefault="002A438A" w:rsidP="00153552">
            <w:pPr>
              <w:tabs>
                <w:tab w:val="left" w:pos="5496"/>
              </w:tabs>
              <w:suppressAutoHyphens/>
              <w:autoSpaceDE w:val="0"/>
              <w:autoSpaceDN w:val="0"/>
              <w:adjustRightInd w:val="0"/>
              <w:contextualSpacing/>
              <w:jc w:val="both"/>
              <w:textAlignment w:val="center"/>
            </w:pPr>
            <w:r w:rsidRPr="008A3C26">
              <w:t>5) bendradarbiauti su darbuotojų atstovais saugai ir sveikatai, įmonės darbuotojų saugos ir sveikatos tarnybos darbuotojais, padalinio vadovu ir kitais darbdavio įgaliotais asmenimis bei darbdaviui atstovaujančiu asmeniu įgyvendinant darbuotojų saugos ir sveikatos reikalavimus bei priemones;</w:t>
            </w:r>
          </w:p>
          <w:p w:rsidR="00153552" w:rsidRPr="008A3C26" w:rsidRDefault="00153552" w:rsidP="00153552">
            <w:pPr>
              <w:tabs>
                <w:tab w:val="left" w:pos="5496"/>
              </w:tabs>
              <w:suppressAutoHyphens/>
              <w:autoSpaceDE w:val="0"/>
              <w:autoSpaceDN w:val="0"/>
              <w:adjustRightInd w:val="0"/>
              <w:contextualSpacing/>
              <w:jc w:val="both"/>
              <w:textAlignment w:val="center"/>
            </w:pPr>
          </w:p>
          <w:p w:rsidR="00153552" w:rsidRPr="008A3C26" w:rsidRDefault="00153552" w:rsidP="00153552">
            <w:pPr>
              <w:tabs>
                <w:tab w:val="left" w:pos="5496"/>
              </w:tabs>
              <w:suppressAutoHyphens/>
              <w:autoSpaceDE w:val="0"/>
              <w:autoSpaceDN w:val="0"/>
              <w:adjustRightInd w:val="0"/>
              <w:contextualSpacing/>
              <w:jc w:val="both"/>
              <w:textAlignment w:val="center"/>
            </w:pPr>
            <w:r w:rsidRPr="008A3C26">
              <w:t xml:space="preserve">6) pagal galimybes ir turimas žinias imtis priemonių pašalinti priežastims, galinčioms sukelti traumas, ūmius apsinuodijimus, avarijas, apie tai </w:t>
            </w:r>
            <w:r w:rsidRPr="008A3C26">
              <w:lastRenderedPageBreak/>
              <w:t>nedelsiant pranešti darbuotojų atstovui saugai ir sveikatai, padalinio vadovui ir darbdaviui atstovaujančiam asmeniui;</w:t>
            </w:r>
          </w:p>
          <w:p w:rsidR="002A438A" w:rsidRPr="008A3C26" w:rsidRDefault="002A438A" w:rsidP="00153F9A">
            <w:pPr>
              <w:tabs>
                <w:tab w:val="left" w:pos="5496"/>
              </w:tabs>
              <w:suppressAutoHyphens/>
              <w:autoSpaceDE w:val="0"/>
              <w:autoSpaceDN w:val="0"/>
              <w:adjustRightInd w:val="0"/>
              <w:contextualSpacing/>
              <w:jc w:val="both"/>
              <w:textAlignment w:val="center"/>
            </w:pPr>
          </w:p>
          <w:p w:rsidR="009A0531" w:rsidRPr="008A3C26" w:rsidRDefault="009A0531" w:rsidP="00153F9A">
            <w:pPr>
              <w:tabs>
                <w:tab w:val="left" w:pos="5496"/>
              </w:tabs>
              <w:suppressAutoHyphens/>
              <w:autoSpaceDE w:val="0"/>
              <w:autoSpaceDN w:val="0"/>
              <w:adjustRightInd w:val="0"/>
              <w:contextualSpacing/>
              <w:jc w:val="both"/>
              <w:textAlignment w:val="center"/>
              <w:rPr>
                <w:b/>
              </w:rPr>
            </w:pPr>
            <w:r w:rsidRPr="008A3C26">
              <w:rPr>
                <w:b/>
              </w:rPr>
              <w:t>Nuostatai</w:t>
            </w:r>
          </w:p>
          <w:p w:rsidR="009A0531" w:rsidRPr="008A3C26" w:rsidRDefault="009A0531" w:rsidP="00153F9A">
            <w:pPr>
              <w:widowControl w:val="0"/>
              <w:shd w:val="clear" w:color="auto" w:fill="FFFFFF"/>
              <w:jc w:val="both"/>
            </w:pPr>
            <w:r w:rsidRPr="008A3C26">
              <w:t>18. Užtikrindamas darbuotojų saugą ir sveikatą statybvietėje, savarankiškai dirbantis asmuo, atlikdamas darbus, numatytus darbų atlikimo sutartyje, privalo vykdyti:</w:t>
            </w:r>
          </w:p>
          <w:p w:rsidR="009A0531" w:rsidRPr="008A3C26" w:rsidRDefault="009A0531" w:rsidP="00153F9A">
            <w:pPr>
              <w:widowControl w:val="0"/>
              <w:shd w:val="clear" w:color="auto" w:fill="FFFFFF"/>
              <w:jc w:val="both"/>
            </w:pPr>
            <w:r w:rsidRPr="008A3C26">
              <w:t>&lt;...&gt;</w:t>
            </w:r>
          </w:p>
          <w:p w:rsidR="009A0531" w:rsidRPr="008A3C26" w:rsidRDefault="009A0531" w:rsidP="00153F9A">
            <w:pPr>
              <w:widowControl w:val="0"/>
              <w:shd w:val="clear" w:color="auto" w:fill="FFFFFF"/>
              <w:jc w:val="both"/>
            </w:pPr>
            <w:r w:rsidRPr="008A3C26">
              <w:t>18.2. darbuotojo pareigas, nustatytas Lietuvos Respublikos darbuotojų saugos ir sveikatos įstatyme ir kituose norminiuose teisės aktuose;</w:t>
            </w:r>
          </w:p>
          <w:p w:rsidR="00040499" w:rsidRPr="008A3C26" w:rsidRDefault="00040499" w:rsidP="00153F9A">
            <w:pPr>
              <w:widowControl w:val="0"/>
              <w:shd w:val="clear" w:color="auto" w:fill="FFFFFF"/>
              <w:jc w:val="both"/>
            </w:pPr>
          </w:p>
        </w:tc>
        <w:tc>
          <w:tcPr>
            <w:tcW w:w="1701" w:type="dxa"/>
            <w:tcBorders>
              <w:top w:val="single" w:sz="4" w:space="0" w:color="auto"/>
              <w:left w:val="single" w:sz="4" w:space="0" w:color="auto"/>
              <w:bottom w:val="single" w:sz="4" w:space="0" w:color="auto"/>
              <w:right w:val="single" w:sz="4" w:space="0" w:color="auto"/>
            </w:tcBorders>
          </w:tcPr>
          <w:p w:rsidR="003B00F8" w:rsidRPr="0051297D" w:rsidRDefault="00E71CEB" w:rsidP="00E1784F">
            <w:pPr>
              <w:tabs>
                <w:tab w:val="left" w:pos="5496"/>
              </w:tabs>
              <w:contextualSpacing/>
              <w:jc w:val="both"/>
            </w:pPr>
            <w:r w:rsidRPr="0051297D">
              <w:lastRenderedPageBreak/>
              <w:t>Visiškas</w:t>
            </w:r>
          </w:p>
        </w:tc>
      </w:tr>
      <w:tr w:rsidR="003B00F8" w:rsidRPr="0051297D" w:rsidTr="00153F9A">
        <w:trPr>
          <w:trHeight w:val="567"/>
        </w:trPr>
        <w:tc>
          <w:tcPr>
            <w:tcW w:w="6062" w:type="dxa"/>
            <w:tcBorders>
              <w:top w:val="single" w:sz="4" w:space="0" w:color="auto"/>
              <w:left w:val="single" w:sz="4" w:space="0" w:color="auto"/>
              <w:bottom w:val="single" w:sz="4" w:space="0" w:color="auto"/>
              <w:right w:val="single" w:sz="4" w:space="0" w:color="auto"/>
            </w:tcBorders>
          </w:tcPr>
          <w:p w:rsidR="002F3D8B" w:rsidRPr="0051297D" w:rsidRDefault="002F3D8B" w:rsidP="002F3D8B">
            <w:pPr>
              <w:tabs>
                <w:tab w:val="left" w:pos="5496"/>
              </w:tabs>
              <w:jc w:val="both"/>
              <w:rPr>
                <w:b/>
              </w:rPr>
            </w:pPr>
            <w:r w:rsidRPr="0051297D">
              <w:rPr>
                <w:b/>
              </w:rPr>
              <w:lastRenderedPageBreak/>
              <w:t>10 straipsnis</w:t>
            </w:r>
          </w:p>
          <w:p w:rsidR="002F3D8B" w:rsidRPr="0051297D" w:rsidRDefault="002F3D8B" w:rsidP="002F3D8B">
            <w:pPr>
              <w:tabs>
                <w:tab w:val="left" w:pos="5496"/>
              </w:tabs>
              <w:jc w:val="both"/>
            </w:pPr>
            <w:r w:rsidRPr="0051297D">
              <w:t>1. Užtikrinant darbuotojų saugą ir sveikatą statybvietėje, savarankiškai dirbantys asmenys:</w:t>
            </w:r>
          </w:p>
          <w:p w:rsidR="002F3D8B" w:rsidRDefault="002F3D8B" w:rsidP="002F3D8B">
            <w:pPr>
              <w:tabs>
                <w:tab w:val="left" w:pos="5496"/>
              </w:tabs>
              <w:jc w:val="both"/>
            </w:pPr>
            <w:r w:rsidRPr="0051297D">
              <w:t xml:space="preserve">a) </w:t>
            </w:r>
            <w:proofErr w:type="spellStart"/>
            <w:r w:rsidRPr="0051297D">
              <w:t>mutatis</w:t>
            </w:r>
            <w:proofErr w:type="spellEnd"/>
            <w:r w:rsidRPr="0051297D">
              <w:t xml:space="preserve"> </w:t>
            </w:r>
            <w:proofErr w:type="spellStart"/>
            <w:r w:rsidRPr="0051297D">
              <w:t>mutandis</w:t>
            </w:r>
            <w:proofErr w:type="spellEnd"/>
            <w:r w:rsidRPr="0051297D">
              <w:t xml:space="preserve"> visų pirma laikosi:</w:t>
            </w:r>
          </w:p>
          <w:p w:rsidR="002F3D8B" w:rsidRDefault="002F3D8B" w:rsidP="002F3D8B">
            <w:pPr>
              <w:tabs>
                <w:tab w:val="left" w:pos="5496"/>
              </w:tabs>
              <w:jc w:val="both"/>
            </w:pPr>
            <w:r>
              <w:t>&lt;...&gt;</w:t>
            </w:r>
          </w:p>
          <w:p w:rsidR="003B00F8" w:rsidRPr="0051297D" w:rsidRDefault="00B575B0" w:rsidP="00695A27">
            <w:pPr>
              <w:jc w:val="both"/>
            </w:pPr>
            <w:proofErr w:type="spellStart"/>
            <w:r w:rsidRPr="0051297D">
              <w:t>ii</w:t>
            </w:r>
            <w:proofErr w:type="spellEnd"/>
            <w:r w:rsidRPr="0051297D">
              <w:t>) Direktyvos 89/655/EEB 4 straipsnio ir tos direktyvos priedo atitinkamų nuostatų;</w:t>
            </w:r>
            <w:r w:rsidR="00E06805">
              <w:t xml:space="preserve"> </w:t>
            </w:r>
          </w:p>
          <w:p w:rsidR="00B575B0" w:rsidRPr="0051297D" w:rsidRDefault="002F3D8B" w:rsidP="00695A27">
            <w:pPr>
              <w:jc w:val="both"/>
              <w:rPr>
                <w:b/>
              </w:rPr>
            </w:pPr>
            <w:r>
              <w:rPr>
                <w:b/>
              </w:rPr>
              <w:t>&lt;...&gt;</w:t>
            </w:r>
          </w:p>
          <w:p w:rsidR="003E37B3" w:rsidRPr="0051297D" w:rsidRDefault="003E37B3" w:rsidP="00695A27">
            <w:pPr>
              <w:jc w:val="both"/>
              <w:rPr>
                <w:b/>
              </w:rPr>
            </w:pPr>
          </w:p>
          <w:p w:rsidR="003E37B3" w:rsidRPr="0051297D" w:rsidRDefault="003E37B3" w:rsidP="00695A27">
            <w:pPr>
              <w:jc w:val="both"/>
              <w:rPr>
                <w:b/>
              </w:rPr>
            </w:pPr>
          </w:p>
          <w:p w:rsidR="00B575B0" w:rsidRPr="0051297D" w:rsidRDefault="004266FD" w:rsidP="00695A27">
            <w:pPr>
              <w:jc w:val="both"/>
              <w:rPr>
                <w:i/>
              </w:rPr>
            </w:pPr>
            <w:r w:rsidRPr="0051297D">
              <w:rPr>
                <w:i/>
              </w:rPr>
              <w:t>Direktyvos 89/655/EEB 4 straipsnis:</w:t>
            </w:r>
          </w:p>
          <w:p w:rsidR="004266FD" w:rsidRPr="0051297D" w:rsidRDefault="004266FD" w:rsidP="00695A27">
            <w:pPr>
              <w:jc w:val="both"/>
              <w:rPr>
                <w:i/>
                <w:lang w:bidi="lt-LT"/>
              </w:rPr>
            </w:pPr>
            <w:r w:rsidRPr="0051297D">
              <w:rPr>
                <w:i/>
                <w:lang w:bidi="lt-LT"/>
              </w:rPr>
              <w:t xml:space="preserve">1.   </w:t>
            </w:r>
            <w:r w:rsidRPr="00B331A1">
              <w:rPr>
                <w:i/>
                <w:lang w:bidi="lt-LT"/>
              </w:rPr>
              <w:t>Nepažeisdamas 3 straipsnio, darbdavys įsigyja arba naudoja:</w:t>
            </w:r>
          </w:p>
          <w:p w:rsidR="004266FD" w:rsidRPr="0051297D" w:rsidRDefault="004266FD" w:rsidP="00695A27">
            <w:pPr>
              <w:jc w:val="both"/>
              <w:rPr>
                <w:i/>
                <w:lang w:bidi="lt-LT"/>
              </w:rPr>
            </w:pPr>
            <w:proofErr w:type="spellStart"/>
            <w:r w:rsidRPr="0051297D">
              <w:rPr>
                <w:i/>
                <w:lang w:bidi="lt-LT"/>
              </w:rPr>
              <w:t>a)darbo</w:t>
            </w:r>
            <w:proofErr w:type="spellEnd"/>
            <w:r w:rsidRPr="0051297D">
              <w:rPr>
                <w:i/>
                <w:lang w:bidi="lt-LT"/>
              </w:rPr>
              <w:t xml:space="preserve"> įrenginius, kurie, jeigu duodami darbuotojams naudoti įmonėje arba įstaigoje pirmą kartą po 1992 m. gruodžio 31 d., atitinka:</w:t>
            </w:r>
          </w:p>
          <w:p w:rsidR="004266FD" w:rsidRPr="0051297D" w:rsidRDefault="004266FD" w:rsidP="00695A27">
            <w:pPr>
              <w:jc w:val="both"/>
              <w:rPr>
                <w:i/>
                <w:lang w:bidi="lt-LT"/>
              </w:rPr>
            </w:pPr>
            <w:proofErr w:type="spellStart"/>
            <w:r w:rsidRPr="0051297D">
              <w:rPr>
                <w:i/>
                <w:lang w:bidi="lt-LT"/>
              </w:rPr>
              <w:t>i)visų</w:t>
            </w:r>
            <w:proofErr w:type="spellEnd"/>
            <w:r w:rsidRPr="0051297D">
              <w:rPr>
                <w:i/>
                <w:lang w:bidi="lt-LT"/>
              </w:rPr>
              <w:t xml:space="preserve"> taikomų Bendrijos direktyvų nuostatas;</w:t>
            </w:r>
          </w:p>
          <w:p w:rsidR="004266FD" w:rsidRPr="0051297D" w:rsidRDefault="004266FD" w:rsidP="00695A27">
            <w:pPr>
              <w:jc w:val="both"/>
              <w:rPr>
                <w:i/>
                <w:lang w:bidi="lt-LT"/>
              </w:rPr>
            </w:pPr>
            <w:proofErr w:type="spellStart"/>
            <w:r w:rsidRPr="0051297D">
              <w:rPr>
                <w:i/>
                <w:lang w:bidi="lt-LT"/>
              </w:rPr>
              <w:t>ii)I</w:t>
            </w:r>
            <w:proofErr w:type="spellEnd"/>
            <w:r w:rsidRPr="0051297D">
              <w:rPr>
                <w:i/>
                <w:lang w:bidi="lt-LT"/>
              </w:rPr>
              <w:t xml:space="preserve"> priede nustatytus būtiniausius reikalavimus, kai bet kuri kita Bendrijos direktyva yra netaikytina arba taikytina tik iš dalies;</w:t>
            </w:r>
          </w:p>
          <w:p w:rsidR="004266FD" w:rsidRPr="0051297D" w:rsidRDefault="004266FD" w:rsidP="00695A27">
            <w:pPr>
              <w:jc w:val="both"/>
              <w:rPr>
                <w:i/>
                <w:lang w:bidi="lt-LT"/>
              </w:rPr>
            </w:pPr>
            <w:proofErr w:type="spellStart"/>
            <w:r w:rsidRPr="0051297D">
              <w:rPr>
                <w:i/>
                <w:lang w:bidi="lt-LT"/>
              </w:rPr>
              <w:t>b)darbo</w:t>
            </w:r>
            <w:proofErr w:type="spellEnd"/>
            <w:r w:rsidRPr="0051297D">
              <w:rPr>
                <w:i/>
                <w:lang w:bidi="lt-LT"/>
              </w:rPr>
              <w:t xml:space="preserve"> įrenginius, kurie, jeigu jau buvo duoti darbuotojams naudoti įmonėje arba įstaigoje iki 1992 </w:t>
            </w:r>
            <w:r w:rsidRPr="0051297D">
              <w:rPr>
                <w:i/>
                <w:lang w:bidi="lt-LT"/>
              </w:rPr>
              <w:lastRenderedPageBreak/>
              <w:t>gruodžio 31 d., ne vėliau kaip per ketverius metus nuo tos dienos pritaikyti darbui taip, kad atitiktų I priede nustatytus būtiniausius reikalavimus;</w:t>
            </w:r>
          </w:p>
          <w:p w:rsidR="004266FD" w:rsidRPr="0051297D" w:rsidRDefault="004266FD" w:rsidP="00695A27">
            <w:pPr>
              <w:jc w:val="both"/>
              <w:rPr>
                <w:i/>
                <w:lang w:bidi="lt-LT"/>
              </w:rPr>
            </w:pPr>
            <w:proofErr w:type="spellStart"/>
            <w:r w:rsidRPr="0051297D">
              <w:rPr>
                <w:i/>
                <w:lang w:bidi="lt-LT"/>
              </w:rPr>
              <w:t>c)nepažeidžiant</w:t>
            </w:r>
            <w:proofErr w:type="spellEnd"/>
            <w:r w:rsidRPr="0051297D">
              <w:rPr>
                <w:i/>
                <w:lang w:bidi="lt-LT"/>
              </w:rPr>
              <w:t xml:space="preserve"> a punkto i papunkčio ir nukrypstant nuo a punkto </w:t>
            </w:r>
            <w:proofErr w:type="spellStart"/>
            <w:r w:rsidRPr="0051297D">
              <w:rPr>
                <w:i/>
                <w:lang w:bidi="lt-LT"/>
              </w:rPr>
              <w:t>ii</w:t>
            </w:r>
            <w:proofErr w:type="spellEnd"/>
            <w:r w:rsidRPr="0051297D">
              <w:rPr>
                <w:i/>
                <w:lang w:bidi="lt-LT"/>
              </w:rPr>
              <w:t xml:space="preserve"> papunkčio ir b punkto, specifinius darbo įrenginius, kuriems taikytini I priedo 3 punkto reikalavimai ir kurie, jeigu įmonės arba įstaigos darbuotojai naudojo juos dar iki 1998 m. gruodžio 5 d., atitinka I priede nurodytus būtiniausius reikalavimus ne vėliau kaip po ketverių metų nuo tos datos.</w:t>
            </w:r>
          </w:p>
          <w:p w:rsidR="004266FD" w:rsidRPr="0051297D" w:rsidRDefault="004266FD" w:rsidP="00695A27">
            <w:pPr>
              <w:jc w:val="both"/>
              <w:rPr>
                <w:i/>
                <w:lang w:bidi="lt-LT"/>
              </w:rPr>
            </w:pPr>
            <w:r w:rsidRPr="0051297D">
              <w:rPr>
                <w:i/>
                <w:lang w:bidi="lt-LT"/>
              </w:rPr>
              <w:t>2.   Darbdavys taiko reikiamas priemones, kurios užtikrintų, kad visą eksploatavimo laiką darbo įrenginiai bus tinkamai techniškai prižiūrimi palaikant reikiamą būklę, kuri atitiktų 1 dalies a punkto arba b punkto reikalavimus.</w:t>
            </w:r>
          </w:p>
          <w:p w:rsidR="004266FD" w:rsidRPr="0051297D" w:rsidRDefault="004266FD" w:rsidP="00695A27">
            <w:pPr>
              <w:jc w:val="both"/>
              <w:rPr>
                <w:i/>
                <w:lang w:bidi="lt-LT"/>
              </w:rPr>
            </w:pPr>
            <w:r w:rsidRPr="0051297D">
              <w:rPr>
                <w:i/>
                <w:lang w:bidi="lt-LT"/>
              </w:rPr>
              <w:t>3.   Pasitarusios su darbdaviais ir darbuotojais, tinkamai atsižvelgdamos į nacionalinius teisės aktus arba praktiką, valstybės narės nustato veiklos būdus, kuriais galima būtų pasiekti saugos lygį, atitinkantį II priede nurodytus uždavinius.</w:t>
            </w:r>
          </w:p>
          <w:p w:rsidR="004266FD" w:rsidRPr="0051297D" w:rsidRDefault="004266FD" w:rsidP="00695A27">
            <w:pPr>
              <w:jc w:val="both"/>
              <w:rPr>
                <w:b/>
                <w:i/>
              </w:rPr>
            </w:pPr>
          </w:p>
        </w:tc>
        <w:tc>
          <w:tcPr>
            <w:tcW w:w="7513" w:type="dxa"/>
            <w:tcBorders>
              <w:top w:val="single" w:sz="4" w:space="0" w:color="auto"/>
              <w:left w:val="single" w:sz="4" w:space="0" w:color="auto"/>
              <w:bottom w:val="single" w:sz="4" w:space="0" w:color="auto"/>
              <w:right w:val="single" w:sz="4" w:space="0" w:color="auto"/>
            </w:tcBorders>
          </w:tcPr>
          <w:p w:rsidR="006328AD" w:rsidRPr="008A3C26" w:rsidRDefault="006328AD" w:rsidP="00153F9A">
            <w:pPr>
              <w:jc w:val="both"/>
              <w:rPr>
                <w:b/>
              </w:rPr>
            </w:pPr>
            <w:r w:rsidRPr="008A3C26">
              <w:rPr>
                <w:b/>
              </w:rPr>
              <w:lastRenderedPageBreak/>
              <w:t>DSSĮ projektas</w:t>
            </w:r>
          </w:p>
          <w:p w:rsidR="006328AD" w:rsidRPr="008A3C26" w:rsidRDefault="006328AD" w:rsidP="00153F9A">
            <w:pPr>
              <w:jc w:val="both"/>
              <w:rPr>
                <w:b/>
              </w:rPr>
            </w:pPr>
            <w:r w:rsidRPr="008A3C26">
              <w:rPr>
                <w:b/>
              </w:rPr>
              <w:t>1 straipsnis. 4 straipsnio pakeitimas</w:t>
            </w:r>
          </w:p>
          <w:p w:rsidR="006328AD" w:rsidRPr="008A3C26" w:rsidRDefault="006328AD" w:rsidP="00153F9A">
            <w:pPr>
              <w:jc w:val="both"/>
              <w:rPr>
                <w:b/>
              </w:rPr>
            </w:pPr>
            <w:r w:rsidRPr="008A3C26">
              <w:rPr>
                <w:b/>
              </w:rPr>
              <w:t>Papildyti 4 straipsnį 5 dalimi:</w:t>
            </w:r>
          </w:p>
          <w:p w:rsidR="006328AD" w:rsidRPr="008A3C26" w:rsidRDefault="006328AD" w:rsidP="00153F9A">
            <w:pPr>
              <w:jc w:val="both"/>
              <w:rPr>
                <w:b/>
              </w:rPr>
            </w:pPr>
            <w:r w:rsidRPr="008A3C26" w:rsidDel="00771E65">
              <w:rPr>
                <w:b/>
              </w:rPr>
              <w:t xml:space="preserve"> </w:t>
            </w:r>
            <w:r w:rsidRPr="008A3C26">
              <w:rPr>
                <w:b/>
              </w:rPr>
              <w:t xml:space="preserve">„5. </w:t>
            </w:r>
            <w:r w:rsidRPr="008A3C26">
              <w:rPr>
                <w:b/>
                <w:bCs/>
              </w:rPr>
              <w:t xml:space="preserve">Savarankiškai dirbančiam asmeniui, kaip ši sąvoka apibrėžta </w:t>
            </w:r>
            <w:r w:rsidR="0007303D">
              <w:rPr>
                <w:b/>
                <w:bCs/>
              </w:rPr>
              <w:t>U</w:t>
            </w:r>
            <w:r w:rsidRPr="008A3C26">
              <w:rPr>
                <w:b/>
                <w:bCs/>
              </w:rPr>
              <w:t xml:space="preserve">žimtumo įstatymo 5 straipsnio 1 punkte, vykdančiam savarankišką veiklą statybvietėje, </w:t>
            </w:r>
            <w:proofErr w:type="spellStart"/>
            <w:r w:rsidRPr="008A3C26">
              <w:rPr>
                <w:b/>
                <w:bCs/>
                <w:i/>
                <w:iCs/>
              </w:rPr>
              <w:t>mutatis</w:t>
            </w:r>
            <w:proofErr w:type="spellEnd"/>
            <w:r w:rsidRPr="008A3C26">
              <w:rPr>
                <w:b/>
                <w:bCs/>
                <w:i/>
                <w:iCs/>
              </w:rPr>
              <w:t xml:space="preserve"> </w:t>
            </w:r>
            <w:proofErr w:type="spellStart"/>
            <w:r w:rsidRPr="008A3C26">
              <w:rPr>
                <w:b/>
                <w:bCs/>
                <w:i/>
                <w:iCs/>
              </w:rPr>
              <w:t>mutandis</w:t>
            </w:r>
            <w:proofErr w:type="spellEnd"/>
            <w:r w:rsidRPr="008A3C26">
              <w:rPr>
                <w:b/>
                <w:bCs/>
              </w:rPr>
              <w:t xml:space="preserve"> taikomos šio Įstatymo </w:t>
            </w:r>
            <w:r w:rsidR="009D618C" w:rsidRPr="008A3C26">
              <w:rPr>
                <w:b/>
                <w:bCs/>
              </w:rPr>
              <w:t>&lt;...&gt;</w:t>
            </w:r>
            <w:r w:rsidR="00D4539E">
              <w:rPr>
                <w:b/>
                <w:bCs/>
              </w:rPr>
              <w:t xml:space="preserve"> 16 straipsnio,</w:t>
            </w:r>
            <w:r w:rsidRPr="008A3C26">
              <w:rPr>
                <w:b/>
                <w:bCs/>
              </w:rPr>
              <w:t xml:space="preserve"> </w:t>
            </w:r>
            <w:r w:rsidR="00362A34" w:rsidRPr="008A3C26">
              <w:rPr>
                <w:b/>
                <w:bCs/>
              </w:rPr>
              <w:t>25 straipsnio 1 dalies 1 punkto</w:t>
            </w:r>
            <w:r w:rsidR="009D618C" w:rsidRPr="008A3C26">
              <w:rPr>
                <w:b/>
                <w:bCs/>
              </w:rPr>
              <w:t xml:space="preserve"> &lt;...&gt;</w:t>
            </w:r>
            <w:r w:rsidRPr="008A3C26">
              <w:rPr>
                <w:b/>
                <w:bCs/>
              </w:rPr>
              <w:t xml:space="preserve"> nuostatos.“</w:t>
            </w:r>
          </w:p>
          <w:p w:rsidR="006328AD" w:rsidRPr="008A3C26" w:rsidRDefault="006328AD" w:rsidP="00153F9A">
            <w:pPr>
              <w:jc w:val="both"/>
              <w:rPr>
                <w:b/>
              </w:rPr>
            </w:pPr>
          </w:p>
          <w:p w:rsidR="004266FD" w:rsidRPr="008A3C26" w:rsidRDefault="004266FD" w:rsidP="00153F9A">
            <w:pPr>
              <w:jc w:val="both"/>
              <w:rPr>
                <w:b/>
              </w:rPr>
            </w:pPr>
            <w:r w:rsidRPr="008A3C26">
              <w:rPr>
                <w:b/>
              </w:rPr>
              <w:t>DSSĮ</w:t>
            </w:r>
          </w:p>
          <w:p w:rsidR="00D4539E" w:rsidRDefault="00D4539E" w:rsidP="00280B05">
            <w:pPr>
              <w:jc w:val="both"/>
              <w:rPr>
                <w:iCs/>
              </w:rPr>
            </w:pPr>
            <w:r>
              <w:rPr>
                <w:iCs/>
              </w:rPr>
              <w:t>16</w:t>
            </w:r>
            <w:r w:rsidRPr="008A3C26">
              <w:rPr>
                <w:iCs/>
              </w:rPr>
              <w:t xml:space="preserve"> straipsnis.</w:t>
            </w:r>
          </w:p>
          <w:p w:rsidR="00D4539E" w:rsidRPr="00D4539E" w:rsidRDefault="00D4539E" w:rsidP="00D4539E">
            <w:pPr>
              <w:jc w:val="both"/>
              <w:rPr>
                <w:iCs/>
              </w:rPr>
            </w:pPr>
            <w:r w:rsidRPr="00D4539E">
              <w:rPr>
                <w:iCs/>
              </w:rPr>
              <w:t>1.</w:t>
            </w:r>
            <w:r>
              <w:rPr>
                <w:iCs/>
              </w:rPr>
              <w:t xml:space="preserve"> </w:t>
            </w:r>
            <w:r w:rsidRPr="00D4539E">
              <w:rPr>
                <w:iCs/>
              </w:rPr>
              <w:t>Įmonėje privalo būti naudojamos tik techniškai tvarkingos darbo priemonės, atitinkančios darbuotojų saugos ir sveikatos norminių teisės aktų reikalavimus. Darbo priemonės turi būti suprojektuotos, pagamintos ir įrengtos darbo vietoje taip, kad nebūtų sudaryta galimybė darbuotojui patekti į darbo priemonės pavojingas zonas, ypač zonas, kur yra judančios dalys; aukštos ar žemos temperatūros darbo priemonių paviršiai turi būti izoliuoti; darbo priemonių valdymo įtaisai turi atitikti ergonominius reikalavimus; neturi būti galimybės darbo priemonę atsitiktinai įjungti, turi būti numatyta, kaip darbo priemonę operatyviai išjungti; darbo priemonių keliamas triukšmas, vibracija ar kita darbo aplinkos tarša neturi viršyti higienos normose nustatytų ribinių verčių (dydžių).</w:t>
            </w:r>
          </w:p>
          <w:p w:rsidR="00D4539E" w:rsidRPr="00D4539E" w:rsidRDefault="00D4539E" w:rsidP="00D4539E">
            <w:pPr>
              <w:jc w:val="both"/>
              <w:rPr>
                <w:iCs/>
              </w:rPr>
            </w:pPr>
            <w:r w:rsidRPr="00D4539E">
              <w:rPr>
                <w:iCs/>
              </w:rPr>
              <w:t xml:space="preserve">2. Įmonės įsigyjamos darbo priemonės privalo atitikti privalomuosius </w:t>
            </w:r>
            <w:r w:rsidRPr="00D4539E">
              <w:rPr>
                <w:iCs/>
              </w:rPr>
              <w:lastRenderedPageBreak/>
              <w:t xml:space="preserve">saugos reikalavimus. Privalomuosius darbo priemonių saugos reikalavimus bei jų atitikties įvertinimo procedūras nustato atitinkami techniniai reglamentai. Tais atvejais, kai gaminamoms ir tiekiamoms į rinką darbo priemonėms netaikomi techninių reglamentų nustatyti reikalavimai, darbo priemonės turi atitikti kitų darbuotojų saugos ir sveikatos norminių teisės aktų nustatytus reikalavimus. </w:t>
            </w:r>
          </w:p>
          <w:p w:rsidR="00D4539E" w:rsidRPr="00D4539E" w:rsidRDefault="00D4539E" w:rsidP="00D4539E">
            <w:pPr>
              <w:jc w:val="both"/>
              <w:rPr>
                <w:iCs/>
              </w:rPr>
            </w:pPr>
            <w:r w:rsidRPr="00D4539E">
              <w:rPr>
                <w:iCs/>
              </w:rPr>
              <w:t>3. Saugaus darbo priemonių naudojimo reikalavimus nustato Darbo įrenginių naudojimo bendrieji nuostatai. Privalomi konkrečios darbo priemonės saugaus naudojimo reikalavimai nustatomi darbo priemonės dokumentuose (naudojimo taisyklėse, naudojimo instrukcijose). Juos kartu su darbo priemone privalo pateikti jos gamintojas. Įmonės darbuotojų saugos ir sveikatos vietiniai (lokaliniai) norminiai teisės aktai, nurodyti šio Įstatymo 20 straipsnio 2 dalyje, rengiami įvertinant darbuotojų saugos ir sveikatos norminių teisės aktų reikalavimus, nurodytus Darbo įrenginių naudojimo bendruosiuose nuostatuose, kituose darbuotojų saugos ir sveikatos norminiuose teisės aktuose, darbo priemonių naudojimo dokumentuose.</w:t>
            </w:r>
          </w:p>
          <w:p w:rsidR="00D4539E" w:rsidRPr="00D4539E" w:rsidRDefault="00D4539E" w:rsidP="00D4539E">
            <w:pPr>
              <w:jc w:val="both"/>
              <w:rPr>
                <w:iCs/>
              </w:rPr>
            </w:pPr>
            <w:r w:rsidRPr="00D4539E">
              <w:rPr>
                <w:iCs/>
              </w:rPr>
              <w:t>4. Potencialiai pavojingus įrenginius remontuoja, pertvarko, jų techninę būklę prižiūri ir tikrina tik specialiai paskirti atlikti tokius darbus darbuotojai. Potencialiai pavojingų įrenginių priežiūros tvarką nustato Lietuvos Respublikos potencialiai pavojingų įrenginių priežiūros įstatymas ir Lietuvos Respublikos energetikos įstatymas.</w:t>
            </w:r>
          </w:p>
          <w:p w:rsidR="00D4539E" w:rsidRPr="00D4539E" w:rsidRDefault="00D4539E" w:rsidP="00D4539E">
            <w:pPr>
              <w:jc w:val="both"/>
              <w:rPr>
                <w:iCs/>
              </w:rPr>
            </w:pPr>
          </w:p>
          <w:p w:rsidR="00280B05" w:rsidRPr="008A3C26" w:rsidRDefault="00280B05" w:rsidP="00280B05">
            <w:pPr>
              <w:jc w:val="both"/>
              <w:rPr>
                <w:iCs/>
              </w:rPr>
            </w:pPr>
            <w:r w:rsidRPr="008A3C26">
              <w:rPr>
                <w:iCs/>
              </w:rPr>
              <w:t xml:space="preserve">25 straipsnis. </w:t>
            </w:r>
          </w:p>
          <w:p w:rsidR="00280B05" w:rsidRPr="008A3C26" w:rsidRDefault="00280B05" w:rsidP="00280B05">
            <w:pPr>
              <w:tabs>
                <w:tab w:val="left" w:pos="731"/>
                <w:tab w:val="left" w:pos="5245"/>
              </w:tabs>
              <w:jc w:val="both"/>
              <w:rPr>
                <w:iCs/>
              </w:rPr>
            </w:pPr>
            <w:r w:rsidRPr="008A3C26">
              <w:rPr>
                <w:iCs/>
              </w:rPr>
              <w:t>1. Darbdaviui atstovaujantis asmuo, įgyvendindamas darbdavio pareigą sudaryti darbuotojams saugias ir sveikatai nekenksmingas darbo sąlygas:</w:t>
            </w:r>
          </w:p>
          <w:p w:rsidR="00280B05" w:rsidRPr="008A3C26" w:rsidRDefault="00280B05" w:rsidP="00280B05">
            <w:pPr>
              <w:tabs>
                <w:tab w:val="left" w:pos="731"/>
                <w:tab w:val="left" w:pos="5245"/>
              </w:tabs>
              <w:jc w:val="both"/>
            </w:pPr>
            <w:r w:rsidRPr="008A3C26">
              <w:t xml:space="preserve">1) imasi priemonių, kad įmonės statiniai, kuriuose įrengtos darbo vietos, pačios darbo vietos, </w:t>
            </w:r>
            <w:r w:rsidRPr="00D4539E">
              <w:t>darbo priemonės,</w:t>
            </w:r>
            <w:r w:rsidRPr="008A3C26">
              <w:t xml:space="preserve"> darbo aplinka atitiktų darbuotojų saugos ir sveikatos norminių teisės aktų reikalavimus;</w:t>
            </w:r>
          </w:p>
          <w:p w:rsidR="004266FD" w:rsidRPr="008A3C26" w:rsidRDefault="004266FD" w:rsidP="00153F9A">
            <w:pPr>
              <w:tabs>
                <w:tab w:val="left" w:pos="5496"/>
              </w:tabs>
              <w:suppressAutoHyphens/>
              <w:autoSpaceDE w:val="0"/>
              <w:autoSpaceDN w:val="0"/>
              <w:adjustRightInd w:val="0"/>
              <w:contextualSpacing/>
              <w:jc w:val="both"/>
              <w:textAlignment w:val="center"/>
              <w:rPr>
                <w:b/>
              </w:rPr>
            </w:pPr>
          </w:p>
          <w:p w:rsidR="004266FD" w:rsidRPr="008A3C26" w:rsidRDefault="004266FD" w:rsidP="00153F9A">
            <w:pPr>
              <w:tabs>
                <w:tab w:val="left" w:pos="5496"/>
              </w:tabs>
              <w:suppressAutoHyphens/>
              <w:autoSpaceDE w:val="0"/>
              <w:autoSpaceDN w:val="0"/>
              <w:adjustRightInd w:val="0"/>
              <w:contextualSpacing/>
              <w:jc w:val="both"/>
              <w:textAlignment w:val="center"/>
              <w:rPr>
                <w:b/>
              </w:rPr>
            </w:pPr>
            <w:r w:rsidRPr="008A3C26">
              <w:rPr>
                <w:b/>
              </w:rPr>
              <w:t>Nuostatai</w:t>
            </w:r>
          </w:p>
          <w:p w:rsidR="004266FD" w:rsidRPr="008A3C26" w:rsidRDefault="004266FD" w:rsidP="00153F9A">
            <w:pPr>
              <w:widowControl w:val="0"/>
              <w:shd w:val="clear" w:color="auto" w:fill="FFFFFF"/>
              <w:jc w:val="both"/>
            </w:pPr>
            <w:r w:rsidRPr="008A3C26">
              <w:t>18. Užtikrindamas darbuotojų saugą ir sveikatą statybvietėje, savarankiškai dirbantis asmuo, atlikdamas darbus, numatytus darbų atlikimo sutartyje, privalo vykdyti:</w:t>
            </w:r>
          </w:p>
          <w:p w:rsidR="004266FD" w:rsidRPr="008A3C26" w:rsidRDefault="004266FD" w:rsidP="00153F9A">
            <w:pPr>
              <w:widowControl w:val="0"/>
              <w:shd w:val="clear" w:color="auto" w:fill="FFFFFF"/>
              <w:jc w:val="both"/>
            </w:pPr>
            <w:r w:rsidRPr="008A3C26">
              <w:lastRenderedPageBreak/>
              <w:t>&lt;...&gt;</w:t>
            </w:r>
          </w:p>
          <w:p w:rsidR="004266FD" w:rsidRPr="008A3C26" w:rsidRDefault="004266FD" w:rsidP="00153F9A">
            <w:pPr>
              <w:widowControl w:val="0"/>
              <w:shd w:val="clear" w:color="auto" w:fill="FFFFFF"/>
              <w:jc w:val="both"/>
            </w:pPr>
            <w:r w:rsidRPr="008A3C26">
              <w:t>18.4. darbuotojų saugos ir sveikatos norminiuose teisės aktuose bei techniniuose dokumentuose nustatytus darbo priemonių naudojimo reikalavimus;</w:t>
            </w:r>
          </w:p>
          <w:p w:rsidR="003B00F8" w:rsidRPr="008A3C26" w:rsidRDefault="003B00F8" w:rsidP="00153F9A">
            <w:pPr>
              <w:tabs>
                <w:tab w:val="left" w:pos="5496"/>
              </w:tabs>
              <w:suppressAutoHyphens/>
              <w:autoSpaceDE w:val="0"/>
              <w:autoSpaceDN w:val="0"/>
              <w:adjustRightInd w:val="0"/>
              <w:contextualSpacing/>
              <w:jc w:val="both"/>
              <w:textAlignment w:val="center"/>
              <w:rPr>
                <w:b/>
                <w:color w:val="000000"/>
              </w:rPr>
            </w:pPr>
          </w:p>
        </w:tc>
        <w:tc>
          <w:tcPr>
            <w:tcW w:w="1701" w:type="dxa"/>
            <w:tcBorders>
              <w:top w:val="single" w:sz="4" w:space="0" w:color="auto"/>
              <w:left w:val="single" w:sz="4" w:space="0" w:color="auto"/>
              <w:bottom w:val="single" w:sz="4" w:space="0" w:color="auto"/>
              <w:right w:val="single" w:sz="4" w:space="0" w:color="auto"/>
            </w:tcBorders>
          </w:tcPr>
          <w:p w:rsidR="003B00F8" w:rsidRPr="0051297D" w:rsidRDefault="00E71CEB" w:rsidP="00E1784F">
            <w:pPr>
              <w:tabs>
                <w:tab w:val="left" w:pos="5496"/>
              </w:tabs>
              <w:contextualSpacing/>
              <w:jc w:val="both"/>
            </w:pPr>
            <w:r w:rsidRPr="0051297D">
              <w:lastRenderedPageBreak/>
              <w:t>Visiškas</w:t>
            </w:r>
          </w:p>
        </w:tc>
      </w:tr>
      <w:tr w:rsidR="003B00F8" w:rsidRPr="0051297D" w:rsidTr="00153F9A">
        <w:trPr>
          <w:trHeight w:val="567"/>
        </w:trPr>
        <w:tc>
          <w:tcPr>
            <w:tcW w:w="6062" w:type="dxa"/>
            <w:tcBorders>
              <w:top w:val="single" w:sz="4" w:space="0" w:color="auto"/>
              <w:left w:val="single" w:sz="4" w:space="0" w:color="auto"/>
              <w:bottom w:val="single" w:sz="4" w:space="0" w:color="auto"/>
              <w:right w:val="single" w:sz="4" w:space="0" w:color="auto"/>
            </w:tcBorders>
          </w:tcPr>
          <w:p w:rsidR="002F3D8B" w:rsidRPr="0051297D" w:rsidRDefault="002F3D8B" w:rsidP="002F3D8B">
            <w:pPr>
              <w:tabs>
                <w:tab w:val="left" w:pos="5496"/>
              </w:tabs>
              <w:jc w:val="both"/>
              <w:rPr>
                <w:b/>
              </w:rPr>
            </w:pPr>
            <w:r w:rsidRPr="0051297D">
              <w:rPr>
                <w:b/>
              </w:rPr>
              <w:lastRenderedPageBreak/>
              <w:t>10 straipsnis</w:t>
            </w:r>
          </w:p>
          <w:p w:rsidR="002F3D8B" w:rsidRPr="0051297D" w:rsidRDefault="002F3D8B" w:rsidP="002F3D8B">
            <w:pPr>
              <w:tabs>
                <w:tab w:val="left" w:pos="5496"/>
              </w:tabs>
              <w:jc w:val="both"/>
            </w:pPr>
            <w:r w:rsidRPr="0051297D">
              <w:t>1. Užtikrinant darbuotojų saugą ir sveikatą statybvietėje, savarankiškai dirbantys asmenys:</w:t>
            </w:r>
          </w:p>
          <w:p w:rsidR="002F3D8B" w:rsidRDefault="002F3D8B" w:rsidP="002F3D8B">
            <w:pPr>
              <w:tabs>
                <w:tab w:val="left" w:pos="5496"/>
              </w:tabs>
              <w:jc w:val="both"/>
            </w:pPr>
            <w:r w:rsidRPr="0051297D">
              <w:t xml:space="preserve">a) </w:t>
            </w:r>
            <w:proofErr w:type="spellStart"/>
            <w:r w:rsidRPr="0051297D">
              <w:t>mutatis</w:t>
            </w:r>
            <w:proofErr w:type="spellEnd"/>
            <w:r w:rsidRPr="0051297D">
              <w:t xml:space="preserve"> </w:t>
            </w:r>
            <w:proofErr w:type="spellStart"/>
            <w:r w:rsidRPr="0051297D">
              <w:t>mutandis</w:t>
            </w:r>
            <w:proofErr w:type="spellEnd"/>
            <w:r w:rsidRPr="0051297D">
              <w:t xml:space="preserve"> visų pirma laikosi:</w:t>
            </w:r>
          </w:p>
          <w:p w:rsidR="002F3D8B" w:rsidRDefault="002F3D8B" w:rsidP="002F3D8B">
            <w:pPr>
              <w:tabs>
                <w:tab w:val="left" w:pos="5496"/>
              </w:tabs>
              <w:jc w:val="both"/>
            </w:pPr>
            <w:r>
              <w:t>&lt;...&gt;</w:t>
            </w:r>
          </w:p>
          <w:p w:rsidR="00695A27" w:rsidRPr="0051297D" w:rsidRDefault="00695A27" w:rsidP="00695A27">
            <w:pPr>
              <w:tabs>
                <w:tab w:val="left" w:pos="5496"/>
              </w:tabs>
              <w:jc w:val="both"/>
            </w:pPr>
            <w:proofErr w:type="spellStart"/>
            <w:r w:rsidRPr="0051297D">
              <w:t>iii</w:t>
            </w:r>
            <w:proofErr w:type="spellEnd"/>
            <w:r w:rsidRPr="0051297D">
              <w:t>) Direktyvos 89/656/EEB 3 straipsnio, 4 straipsnio 1–4 dalių ir 9 dalies bei 5 straipsnio nuostatų;</w:t>
            </w:r>
          </w:p>
          <w:p w:rsidR="006328AD" w:rsidRPr="0051297D" w:rsidRDefault="006328AD" w:rsidP="00695A27">
            <w:pPr>
              <w:tabs>
                <w:tab w:val="left" w:pos="5496"/>
              </w:tabs>
              <w:jc w:val="both"/>
              <w:rPr>
                <w:i/>
              </w:rPr>
            </w:pPr>
          </w:p>
          <w:p w:rsidR="006328AD" w:rsidRPr="0051297D" w:rsidRDefault="006328AD" w:rsidP="00695A27">
            <w:pPr>
              <w:tabs>
                <w:tab w:val="left" w:pos="5496"/>
              </w:tabs>
              <w:jc w:val="both"/>
              <w:rPr>
                <w:i/>
              </w:rPr>
            </w:pPr>
          </w:p>
          <w:p w:rsidR="00661FDE" w:rsidRPr="0051297D" w:rsidRDefault="00695A27" w:rsidP="00695A27">
            <w:pPr>
              <w:tabs>
                <w:tab w:val="left" w:pos="5496"/>
              </w:tabs>
              <w:jc w:val="both"/>
              <w:rPr>
                <w:i/>
              </w:rPr>
            </w:pPr>
            <w:r w:rsidRPr="0051297D">
              <w:rPr>
                <w:i/>
              </w:rPr>
              <w:t xml:space="preserve">Direktyvos 89/656/EEB 3 straipsnis: </w:t>
            </w:r>
          </w:p>
          <w:p w:rsidR="006328AD" w:rsidRPr="0051297D" w:rsidRDefault="00661FDE" w:rsidP="00695A27">
            <w:pPr>
              <w:tabs>
                <w:tab w:val="left" w:pos="5496"/>
              </w:tabs>
              <w:jc w:val="both"/>
              <w:rPr>
                <w:i/>
              </w:rPr>
            </w:pPr>
            <w:r w:rsidRPr="0051297D">
              <w:t xml:space="preserve"> </w:t>
            </w:r>
            <w:r w:rsidRPr="0051297D">
              <w:rPr>
                <w:i/>
              </w:rPr>
              <w:t>Asmeninės apsaugos priemonės turi būti naudojamos, kai neįmanoma išvengti rizikos arba pakankamai ją apriboti techninėmis kolektyvinės apsaugos priemonėmis, darbo organizavimo priemonėmis, metodais ar tvarka.</w:t>
            </w:r>
          </w:p>
          <w:p w:rsidR="006328AD" w:rsidRPr="0051297D" w:rsidRDefault="006328AD" w:rsidP="00695A27">
            <w:pPr>
              <w:tabs>
                <w:tab w:val="left" w:pos="5496"/>
              </w:tabs>
              <w:jc w:val="both"/>
              <w:rPr>
                <w:i/>
              </w:rPr>
            </w:pPr>
          </w:p>
          <w:p w:rsidR="006328AD" w:rsidRPr="0051297D" w:rsidRDefault="006328AD" w:rsidP="00695A27">
            <w:pPr>
              <w:tabs>
                <w:tab w:val="left" w:pos="5496"/>
              </w:tabs>
              <w:jc w:val="both"/>
              <w:rPr>
                <w:i/>
              </w:rPr>
            </w:pPr>
            <w:r w:rsidRPr="0051297D">
              <w:rPr>
                <w:i/>
              </w:rPr>
              <w:t xml:space="preserve">Direktyvos 89/656/EEB </w:t>
            </w:r>
            <w:r w:rsidR="00695A27" w:rsidRPr="0051297D">
              <w:rPr>
                <w:i/>
              </w:rPr>
              <w:t xml:space="preserve">4 straipsnio 1–4 ir 9 dalys: </w:t>
            </w:r>
            <w:r w:rsidRPr="0051297D">
              <w:rPr>
                <w:i/>
              </w:rPr>
              <w:t xml:space="preserve"> </w:t>
            </w:r>
          </w:p>
          <w:p w:rsidR="00661FDE" w:rsidRPr="0051297D" w:rsidRDefault="00661FDE" w:rsidP="00661FDE">
            <w:pPr>
              <w:tabs>
                <w:tab w:val="left" w:pos="5496"/>
              </w:tabs>
              <w:jc w:val="both"/>
              <w:rPr>
                <w:i/>
                <w:lang w:bidi="lt-LT"/>
              </w:rPr>
            </w:pPr>
            <w:r w:rsidRPr="0051297D">
              <w:rPr>
                <w:i/>
                <w:lang w:bidi="lt-LT"/>
              </w:rPr>
              <w:t>1. Asmeninės apsaugos priemonės turi atitikti atitinkamas Bendrijos nuostatas dėl konstrukcijos ir gamybos saugos ir sveikatos apsaugos požiūriu.</w:t>
            </w:r>
          </w:p>
          <w:p w:rsidR="00661FDE" w:rsidRPr="0051297D" w:rsidRDefault="00661FDE" w:rsidP="00661FDE">
            <w:pPr>
              <w:tabs>
                <w:tab w:val="left" w:pos="5496"/>
              </w:tabs>
              <w:jc w:val="both"/>
              <w:rPr>
                <w:i/>
                <w:lang w:bidi="lt-LT"/>
              </w:rPr>
            </w:pPr>
            <w:r w:rsidRPr="0051297D">
              <w:rPr>
                <w:i/>
                <w:lang w:bidi="lt-LT"/>
              </w:rPr>
              <w:t>Visos asmeninės apsaugos priemonės privalo:</w:t>
            </w:r>
          </w:p>
          <w:p w:rsidR="00661FDE" w:rsidRPr="0051297D" w:rsidRDefault="00661FDE" w:rsidP="00661FDE">
            <w:pPr>
              <w:tabs>
                <w:tab w:val="left" w:pos="5496"/>
              </w:tabs>
              <w:jc w:val="both"/>
              <w:rPr>
                <w:i/>
                <w:lang w:bidi="lt-LT"/>
              </w:rPr>
            </w:pPr>
            <w:r w:rsidRPr="0051297D">
              <w:rPr>
                <w:i/>
                <w:lang w:bidi="lt-LT"/>
              </w:rPr>
              <w:t>a) būti tinkamos galimai rizikai, pačios nesukeldamos papildomos rizikos;</w:t>
            </w:r>
          </w:p>
          <w:p w:rsidR="00661FDE" w:rsidRPr="0051297D" w:rsidRDefault="00661FDE" w:rsidP="00661FDE">
            <w:pPr>
              <w:tabs>
                <w:tab w:val="left" w:pos="5496"/>
              </w:tabs>
              <w:jc w:val="both"/>
              <w:rPr>
                <w:i/>
                <w:lang w:bidi="lt-LT"/>
              </w:rPr>
            </w:pPr>
            <w:r w:rsidRPr="0051297D">
              <w:rPr>
                <w:i/>
                <w:lang w:bidi="lt-LT"/>
              </w:rPr>
              <w:t xml:space="preserve">b) atitikti darbo vietoje esančias sąlygas; </w:t>
            </w:r>
          </w:p>
          <w:p w:rsidR="00661FDE" w:rsidRPr="0051297D" w:rsidRDefault="00661FDE" w:rsidP="00661FDE">
            <w:pPr>
              <w:tabs>
                <w:tab w:val="left" w:pos="5496"/>
              </w:tabs>
              <w:jc w:val="both"/>
              <w:rPr>
                <w:i/>
                <w:lang w:bidi="lt-LT"/>
              </w:rPr>
            </w:pPr>
            <w:r w:rsidRPr="0051297D">
              <w:rPr>
                <w:i/>
                <w:lang w:bidi="lt-LT"/>
              </w:rPr>
              <w:t>c) atitikti ergonominius reikalavimus ir darbuotojo sveikatos būklę;</w:t>
            </w:r>
          </w:p>
          <w:p w:rsidR="00845797" w:rsidRDefault="00661FDE" w:rsidP="00661FDE">
            <w:pPr>
              <w:tabs>
                <w:tab w:val="left" w:pos="5496"/>
              </w:tabs>
              <w:jc w:val="both"/>
              <w:rPr>
                <w:i/>
                <w:lang w:bidi="lt-LT"/>
              </w:rPr>
            </w:pPr>
            <w:r w:rsidRPr="0051297D">
              <w:rPr>
                <w:i/>
                <w:lang w:bidi="lt-LT"/>
              </w:rPr>
              <w:t xml:space="preserve">d) atlikus visus būtinus pakeitimus, tiksliai tikti </w:t>
            </w:r>
            <w:proofErr w:type="spellStart"/>
            <w:r w:rsidRPr="0051297D">
              <w:rPr>
                <w:i/>
                <w:lang w:bidi="lt-LT"/>
              </w:rPr>
              <w:t>dėvėtojui</w:t>
            </w:r>
            <w:proofErr w:type="spellEnd"/>
            <w:r w:rsidRPr="0051297D">
              <w:rPr>
                <w:i/>
                <w:lang w:bidi="lt-LT"/>
              </w:rPr>
              <w:t xml:space="preserve">. </w:t>
            </w:r>
          </w:p>
          <w:p w:rsidR="00661FDE" w:rsidRPr="0051297D" w:rsidRDefault="00661FDE" w:rsidP="00661FDE">
            <w:pPr>
              <w:tabs>
                <w:tab w:val="left" w:pos="5496"/>
              </w:tabs>
              <w:jc w:val="both"/>
              <w:rPr>
                <w:i/>
                <w:lang w:bidi="lt-LT"/>
              </w:rPr>
            </w:pPr>
            <w:r w:rsidRPr="0051297D">
              <w:rPr>
                <w:i/>
                <w:lang w:bidi="lt-LT"/>
              </w:rPr>
              <w:t xml:space="preserve">2. Jeigu dėl daugiau kaip vieno rizikos faktoriaus darbuotojui būtina tuo pat metu dėvėti daugiau kaip vieną asmeninę apsauginę priemonę, tokia priemonė turi būti </w:t>
            </w:r>
            <w:r w:rsidRPr="0051297D">
              <w:rPr>
                <w:i/>
                <w:lang w:bidi="lt-LT"/>
              </w:rPr>
              <w:lastRenderedPageBreak/>
              <w:t>pritaikyta ir efektyviai saugoti nuo minimo rizikos faktoriaus ar faktorių.</w:t>
            </w:r>
          </w:p>
          <w:p w:rsidR="00661FDE" w:rsidRPr="0051297D" w:rsidRDefault="00661FDE" w:rsidP="00661FDE">
            <w:pPr>
              <w:tabs>
                <w:tab w:val="left" w:pos="5496"/>
              </w:tabs>
              <w:jc w:val="both"/>
              <w:rPr>
                <w:i/>
                <w:lang w:bidi="lt-LT"/>
              </w:rPr>
            </w:pPr>
            <w:r w:rsidRPr="0051297D">
              <w:rPr>
                <w:i/>
                <w:lang w:bidi="lt-LT"/>
              </w:rPr>
              <w:t>3. Asmeninių apsaugos priemonių naudojimo sąlygos, ypač priemonių dėvėjimo trukmės atžvilgiu, turi būti nustatytos įvertinant rizikos rimtumą, jos atvejų dažnumą, kiekvieno darbuotojo darbo vietos bei asmeninių apsaugos priemonių eksploatacines savybes.</w:t>
            </w:r>
          </w:p>
          <w:p w:rsidR="00661FDE" w:rsidRPr="0051297D" w:rsidRDefault="00661FDE" w:rsidP="00661FDE">
            <w:pPr>
              <w:tabs>
                <w:tab w:val="left" w:pos="5496"/>
              </w:tabs>
              <w:jc w:val="both"/>
              <w:rPr>
                <w:i/>
                <w:lang w:bidi="lt-LT"/>
              </w:rPr>
            </w:pPr>
            <w:r w:rsidRPr="0051297D">
              <w:rPr>
                <w:i/>
                <w:lang w:bidi="lt-LT"/>
              </w:rPr>
              <w:t>4. Asmeninės apsaugos priemonės iš principo yra skirtos asmeniniam naudojimui.</w:t>
            </w:r>
          </w:p>
          <w:p w:rsidR="00661FDE" w:rsidRPr="0051297D" w:rsidRDefault="00661FDE" w:rsidP="00661FDE">
            <w:pPr>
              <w:tabs>
                <w:tab w:val="left" w:pos="5496"/>
              </w:tabs>
              <w:jc w:val="both"/>
              <w:rPr>
                <w:i/>
                <w:lang w:bidi="lt-LT"/>
              </w:rPr>
            </w:pPr>
            <w:r w:rsidRPr="0051297D">
              <w:rPr>
                <w:i/>
                <w:lang w:bidi="lt-LT"/>
              </w:rPr>
              <w:t xml:space="preserve">Susidarius aplinkybėms, kai tas pačias asmenines apsaugos priemones turi dėvėti daugiau kaip vienas asmuo, būtina imtis reikiamų priemonių užtikrinti, kad toks jų naudojimas nesukeltų sveikatos ar higienos problemų skirtingiems naudotojams. </w:t>
            </w:r>
          </w:p>
          <w:p w:rsidR="00661FDE" w:rsidRPr="0051297D" w:rsidRDefault="00661FDE" w:rsidP="00661FDE">
            <w:pPr>
              <w:tabs>
                <w:tab w:val="left" w:pos="5496"/>
              </w:tabs>
              <w:jc w:val="both"/>
              <w:rPr>
                <w:i/>
                <w:lang w:bidi="lt-LT"/>
              </w:rPr>
            </w:pPr>
            <w:r w:rsidRPr="0051297D">
              <w:rPr>
                <w:i/>
                <w:lang w:bidi="lt-LT"/>
              </w:rPr>
              <w:t>&lt;...&gt;</w:t>
            </w:r>
          </w:p>
          <w:p w:rsidR="00661FDE" w:rsidRPr="0051297D" w:rsidRDefault="00661FDE" w:rsidP="00661FDE">
            <w:pPr>
              <w:tabs>
                <w:tab w:val="left" w:pos="5496"/>
              </w:tabs>
              <w:jc w:val="both"/>
              <w:rPr>
                <w:i/>
                <w:lang w:bidi="lt-LT"/>
              </w:rPr>
            </w:pPr>
            <w:r w:rsidRPr="0051297D">
              <w:rPr>
                <w:i/>
                <w:lang w:bidi="lt-LT"/>
              </w:rPr>
              <w:t>9. Asmenines apsaugos priemones galima naudoti tik pagal nurodytą paskirtį, išskyrus specifines ir išskirtines aplinkybes.</w:t>
            </w:r>
          </w:p>
          <w:p w:rsidR="00661FDE" w:rsidRPr="0051297D" w:rsidRDefault="00661FDE" w:rsidP="00661FDE">
            <w:pPr>
              <w:tabs>
                <w:tab w:val="left" w:pos="5496"/>
              </w:tabs>
              <w:jc w:val="both"/>
              <w:rPr>
                <w:i/>
                <w:lang w:bidi="lt-LT"/>
              </w:rPr>
            </w:pPr>
            <w:r w:rsidRPr="0051297D">
              <w:rPr>
                <w:i/>
                <w:lang w:bidi="lt-LT"/>
              </w:rPr>
              <w:t>Priemonės turi būti naudojamos pagal instrukcijas.</w:t>
            </w:r>
          </w:p>
          <w:p w:rsidR="00661FDE" w:rsidRPr="0051297D" w:rsidRDefault="00661FDE" w:rsidP="00661FDE">
            <w:pPr>
              <w:tabs>
                <w:tab w:val="left" w:pos="5496"/>
              </w:tabs>
              <w:jc w:val="both"/>
              <w:rPr>
                <w:i/>
                <w:lang w:bidi="lt-LT"/>
              </w:rPr>
            </w:pPr>
            <w:r w:rsidRPr="0051297D">
              <w:rPr>
                <w:i/>
                <w:lang w:bidi="lt-LT"/>
              </w:rPr>
              <w:t>Tokios instrukcijos turi būti darbuotojams suprantamos.</w:t>
            </w:r>
          </w:p>
          <w:p w:rsidR="006328AD" w:rsidRPr="0051297D" w:rsidRDefault="006328AD" w:rsidP="00695A27">
            <w:pPr>
              <w:tabs>
                <w:tab w:val="left" w:pos="5496"/>
              </w:tabs>
              <w:jc w:val="both"/>
              <w:rPr>
                <w:i/>
              </w:rPr>
            </w:pPr>
          </w:p>
          <w:p w:rsidR="003B00F8" w:rsidRPr="0051297D" w:rsidRDefault="006328AD" w:rsidP="00695A27">
            <w:pPr>
              <w:tabs>
                <w:tab w:val="left" w:pos="5496"/>
              </w:tabs>
              <w:jc w:val="both"/>
              <w:rPr>
                <w:i/>
              </w:rPr>
            </w:pPr>
            <w:r w:rsidRPr="0051297D">
              <w:rPr>
                <w:i/>
              </w:rPr>
              <w:t xml:space="preserve">Direktyvos 89/656/EEB </w:t>
            </w:r>
            <w:r w:rsidR="00695A27" w:rsidRPr="0051297D">
              <w:rPr>
                <w:i/>
              </w:rPr>
              <w:t>5 straipsnis:</w:t>
            </w:r>
          </w:p>
          <w:p w:rsidR="00661FDE" w:rsidRPr="0051297D" w:rsidRDefault="00661FDE" w:rsidP="00661FDE">
            <w:pPr>
              <w:tabs>
                <w:tab w:val="left" w:pos="5496"/>
              </w:tabs>
              <w:jc w:val="both"/>
              <w:rPr>
                <w:i/>
                <w:lang w:bidi="lt-LT"/>
              </w:rPr>
            </w:pPr>
            <w:r w:rsidRPr="0051297D">
              <w:rPr>
                <w:i/>
                <w:lang w:bidi="lt-LT"/>
              </w:rPr>
              <w:t xml:space="preserve">1. Prieš parinkdamas asmenines apsaugos priemones, darbdavys turi įvertinti, ar asmeninės apsaugos priemonės, kuriomis jis ketina leisti naudotis, atitinka 4 straipsnio 1 ir 2 dalių reikalavimus. </w:t>
            </w:r>
          </w:p>
          <w:p w:rsidR="00661FDE" w:rsidRPr="0051297D" w:rsidRDefault="00661FDE" w:rsidP="00661FDE">
            <w:pPr>
              <w:tabs>
                <w:tab w:val="left" w:pos="5496"/>
              </w:tabs>
              <w:jc w:val="both"/>
              <w:rPr>
                <w:i/>
                <w:lang w:bidi="lt-LT"/>
              </w:rPr>
            </w:pPr>
            <w:r w:rsidRPr="0051297D">
              <w:rPr>
                <w:i/>
                <w:lang w:bidi="lt-LT"/>
              </w:rPr>
              <w:t>Tokį įvertinimą sudaro:</w:t>
            </w:r>
          </w:p>
          <w:p w:rsidR="00661FDE" w:rsidRPr="0051297D" w:rsidRDefault="00661FDE" w:rsidP="00661FDE">
            <w:pPr>
              <w:tabs>
                <w:tab w:val="left" w:pos="5496"/>
              </w:tabs>
              <w:jc w:val="both"/>
              <w:rPr>
                <w:i/>
                <w:lang w:bidi="lt-LT"/>
              </w:rPr>
            </w:pPr>
            <w:r w:rsidRPr="0051297D">
              <w:rPr>
                <w:i/>
                <w:lang w:bidi="lt-LT"/>
              </w:rPr>
              <w:t>a) rizikos faktorių, kurių kitais būdais negalima išvengti, analizė ir įvertinimas;</w:t>
            </w:r>
          </w:p>
          <w:p w:rsidR="00661FDE" w:rsidRPr="0051297D" w:rsidRDefault="00661FDE" w:rsidP="00661FDE">
            <w:pPr>
              <w:tabs>
                <w:tab w:val="left" w:pos="5496"/>
              </w:tabs>
              <w:jc w:val="both"/>
              <w:rPr>
                <w:i/>
                <w:lang w:bidi="lt-LT"/>
              </w:rPr>
            </w:pPr>
            <w:r w:rsidRPr="0051297D">
              <w:rPr>
                <w:i/>
                <w:lang w:bidi="lt-LT"/>
              </w:rPr>
              <w:t>b) išvardijimas savybių, kurias turi turėti asmeninės apsaugos priemonės, kad efektyviai apsaugotų nuo a punkte minimų rizikos faktorių, atsižvelgiant į rizikos faktorius, kuriuos gali sukelti pačios priemonės;</w:t>
            </w:r>
          </w:p>
          <w:p w:rsidR="00661FDE" w:rsidRPr="0051297D" w:rsidRDefault="00661FDE" w:rsidP="00661FDE">
            <w:pPr>
              <w:tabs>
                <w:tab w:val="left" w:pos="5496"/>
              </w:tabs>
              <w:jc w:val="both"/>
              <w:rPr>
                <w:i/>
                <w:lang w:bidi="lt-LT"/>
              </w:rPr>
            </w:pPr>
            <w:r w:rsidRPr="0051297D">
              <w:rPr>
                <w:i/>
                <w:lang w:bidi="lt-LT"/>
              </w:rPr>
              <w:t xml:space="preserve">c) turimų asmeninių apsaugos priemonių savybių </w:t>
            </w:r>
            <w:r w:rsidRPr="0051297D">
              <w:rPr>
                <w:i/>
                <w:lang w:bidi="lt-LT"/>
              </w:rPr>
              <w:lastRenderedPageBreak/>
              <w:t>palyginimas su b punkte minimomis savybėmis.</w:t>
            </w:r>
          </w:p>
          <w:p w:rsidR="00661FDE" w:rsidRPr="0051297D" w:rsidRDefault="00661FDE" w:rsidP="00661FDE">
            <w:pPr>
              <w:tabs>
                <w:tab w:val="left" w:pos="5496"/>
              </w:tabs>
              <w:jc w:val="both"/>
              <w:rPr>
                <w:i/>
                <w:lang w:bidi="lt-LT"/>
              </w:rPr>
            </w:pPr>
            <w:r w:rsidRPr="0051297D">
              <w:rPr>
                <w:i/>
                <w:lang w:bidi="lt-LT"/>
              </w:rPr>
              <w:t>2. Įvertinimas, kurį numato šio straipsnio 1 dalis, turi būti peržiūrėtas, jei pasikeičia nors vienas iš jo elementų.</w:t>
            </w:r>
          </w:p>
          <w:p w:rsidR="00661FDE" w:rsidRPr="0051297D" w:rsidRDefault="00661FDE" w:rsidP="00695A27">
            <w:pPr>
              <w:tabs>
                <w:tab w:val="left" w:pos="5496"/>
              </w:tabs>
              <w:jc w:val="both"/>
              <w:rPr>
                <w:b/>
                <w:i/>
              </w:rPr>
            </w:pPr>
          </w:p>
        </w:tc>
        <w:tc>
          <w:tcPr>
            <w:tcW w:w="7513" w:type="dxa"/>
            <w:tcBorders>
              <w:top w:val="single" w:sz="4" w:space="0" w:color="auto"/>
              <w:left w:val="single" w:sz="4" w:space="0" w:color="auto"/>
              <w:bottom w:val="single" w:sz="4" w:space="0" w:color="auto"/>
              <w:right w:val="single" w:sz="4" w:space="0" w:color="auto"/>
            </w:tcBorders>
          </w:tcPr>
          <w:p w:rsidR="006328AD" w:rsidRPr="008A3C26" w:rsidRDefault="006328AD" w:rsidP="00153F9A">
            <w:pPr>
              <w:tabs>
                <w:tab w:val="left" w:pos="5496"/>
              </w:tabs>
              <w:suppressAutoHyphens/>
              <w:autoSpaceDE w:val="0"/>
              <w:autoSpaceDN w:val="0"/>
              <w:adjustRightInd w:val="0"/>
              <w:contextualSpacing/>
              <w:jc w:val="both"/>
              <w:textAlignment w:val="center"/>
              <w:rPr>
                <w:b/>
                <w:color w:val="000000"/>
              </w:rPr>
            </w:pPr>
            <w:r w:rsidRPr="008A3C26">
              <w:rPr>
                <w:b/>
                <w:color w:val="000000"/>
              </w:rPr>
              <w:lastRenderedPageBreak/>
              <w:t>DSSĮ projektas</w:t>
            </w:r>
          </w:p>
          <w:p w:rsidR="006328AD" w:rsidRPr="008A3C26" w:rsidRDefault="006328AD" w:rsidP="00153F9A">
            <w:pPr>
              <w:tabs>
                <w:tab w:val="left" w:pos="851"/>
              </w:tabs>
              <w:spacing w:line="320" w:lineRule="atLeast"/>
              <w:jc w:val="both"/>
              <w:rPr>
                <w:b/>
              </w:rPr>
            </w:pPr>
            <w:r w:rsidRPr="008A3C26">
              <w:rPr>
                <w:b/>
              </w:rPr>
              <w:t>1 straipsnis. 4 straipsnio pakeitimas</w:t>
            </w:r>
          </w:p>
          <w:p w:rsidR="006328AD" w:rsidRPr="008A3C26" w:rsidRDefault="006328AD" w:rsidP="00153F9A">
            <w:pPr>
              <w:tabs>
                <w:tab w:val="left" w:pos="851"/>
              </w:tabs>
              <w:spacing w:line="320" w:lineRule="atLeast"/>
              <w:jc w:val="both"/>
              <w:rPr>
                <w:b/>
              </w:rPr>
            </w:pPr>
            <w:r w:rsidRPr="008A3C26">
              <w:rPr>
                <w:b/>
              </w:rPr>
              <w:t>Papildyti 4 straipsnį 5 dalimi:</w:t>
            </w:r>
          </w:p>
          <w:p w:rsidR="003B00F8" w:rsidRPr="008A3C26" w:rsidRDefault="006328AD" w:rsidP="00153F9A">
            <w:pPr>
              <w:tabs>
                <w:tab w:val="left" w:pos="5496"/>
              </w:tabs>
              <w:suppressAutoHyphens/>
              <w:autoSpaceDE w:val="0"/>
              <w:autoSpaceDN w:val="0"/>
              <w:adjustRightInd w:val="0"/>
              <w:contextualSpacing/>
              <w:jc w:val="both"/>
              <w:textAlignment w:val="center"/>
              <w:rPr>
                <w:b/>
                <w:bCs/>
              </w:rPr>
            </w:pPr>
            <w:r w:rsidRPr="008A3C26" w:rsidDel="00771E65">
              <w:rPr>
                <w:b/>
              </w:rPr>
              <w:t xml:space="preserve"> </w:t>
            </w:r>
            <w:r w:rsidRPr="008A3C26">
              <w:rPr>
                <w:b/>
              </w:rPr>
              <w:t xml:space="preserve">„5. </w:t>
            </w:r>
            <w:r w:rsidRPr="008A3C26">
              <w:rPr>
                <w:b/>
                <w:bCs/>
              </w:rPr>
              <w:t xml:space="preserve">Savarankiškai dirbančiam asmeniui, kaip ši sąvoka apibrėžta </w:t>
            </w:r>
            <w:r w:rsidR="00105FC4">
              <w:rPr>
                <w:b/>
                <w:bCs/>
              </w:rPr>
              <w:t>U</w:t>
            </w:r>
            <w:r w:rsidRPr="008A3C26">
              <w:rPr>
                <w:b/>
                <w:bCs/>
              </w:rPr>
              <w:t xml:space="preserve">žimtumo įstatymo 5 straipsnio 1 punkte, vykdančiam savarankišką veiklą statybvietėje, </w:t>
            </w:r>
            <w:proofErr w:type="spellStart"/>
            <w:r w:rsidRPr="008A3C26">
              <w:rPr>
                <w:b/>
                <w:bCs/>
                <w:i/>
                <w:iCs/>
              </w:rPr>
              <w:t>mutatis</w:t>
            </w:r>
            <w:proofErr w:type="spellEnd"/>
            <w:r w:rsidRPr="008A3C26">
              <w:rPr>
                <w:b/>
                <w:bCs/>
                <w:i/>
                <w:iCs/>
              </w:rPr>
              <w:t xml:space="preserve"> </w:t>
            </w:r>
            <w:proofErr w:type="spellStart"/>
            <w:r w:rsidRPr="008A3C26">
              <w:rPr>
                <w:b/>
                <w:bCs/>
                <w:i/>
                <w:iCs/>
              </w:rPr>
              <w:t>mutandis</w:t>
            </w:r>
            <w:proofErr w:type="spellEnd"/>
            <w:r w:rsidRPr="008A3C26">
              <w:rPr>
                <w:b/>
                <w:bCs/>
              </w:rPr>
              <w:t xml:space="preserve"> taikomos šio Įstatymo </w:t>
            </w:r>
            <w:r w:rsidR="008A3C26" w:rsidRPr="008A3C26">
              <w:rPr>
                <w:b/>
                <w:bCs/>
              </w:rPr>
              <w:t>&lt;...&gt;</w:t>
            </w:r>
            <w:r w:rsidR="00362A34" w:rsidRPr="008A3C26">
              <w:rPr>
                <w:b/>
                <w:bCs/>
              </w:rPr>
              <w:t xml:space="preserve"> </w:t>
            </w:r>
            <w:r w:rsidRPr="008A3C26">
              <w:rPr>
                <w:b/>
                <w:bCs/>
              </w:rPr>
              <w:t xml:space="preserve">28 straipsnio 2 dalies, </w:t>
            </w:r>
            <w:r w:rsidR="008A3C26" w:rsidRPr="008A3C26">
              <w:rPr>
                <w:b/>
                <w:bCs/>
              </w:rPr>
              <w:t xml:space="preserve">&lt;...&gt; </w:t>
            </w:r>
            <w:r w:rsidRPr="008A3C26">
              <w:rPr>
                <w:b/>
                <w:bCs/>
              </w:rPr>
              <w:t>nuostatos.“</w:t>
            </w:r>
          </w:p>
          <w:p w:rsidR="00661FDE" w:rsidRPr="008A3C26" w:rsidRDefault="00661FDE" w:rsidP="00153F9A">
            <w:pPr>
              <w:tabs>
                <w:tab w:val="left" w:pos="5496"/>
              </w:tabs>
              <w:suppressAutoHyphens/>
              <w:autoSpaceDE w:val="0"/>
              <w:autoSpaceDN w:val="0"/>
              <w:adjustRightInd w:val="0"/>
              <w:contextualSpacing/>
              <w:jc w:val="both"/>
              <w:textAlignment w:val="center"/>
              <w:rPr>
                <w:b/>
                <w:bCs/>
              </w:rPr>
            </w:pPr>
          </w:p>
          <w:p w:rsidR="00661FDE" w:rsidRPr="008A3C26" w:rsidRDefault="00661FDE" w:rsidP="00153F9A">
            <w:pPr>
              <w:tabs>
                <w:tab w:val="left" w:pos="5496"/>
              </w:tabs>
              <w:suppressAutoHyphens/>
              <w:autoSpaceDE w:val="0"/>
              <w:autoSpaceDN w:val="0"/>
              <w:adjustRightInd w:val="0"/>
              <w:contextualSpacing/>
              <w:jc w:val="both"/>
              <w:textAlignment w:val="center"/>
              <w:rPr>
                <w:b/>
                <w:bCs/>
              </w:rPr>
            </w:pPr>
            <w:r w:rsidRPr="008A3C26">
              <w:rPr>
                <w:b/>
                <w:bCs/>
              </w:rPr>
              <w:t>DSSĮ</w:t>
            </w:r>
          </w:p>
          <w:p w:rsidR="00661FDE" w:rsidRPr="008A3C26" w:rsidRDefault="00661FDE" w:rsidP="00153F9A">
            <w:pPr>
              <w:tabs>
                <w:tab w:val="left" w:pos="5496"/>
              </w:tabs>
              <w:suppressAutoHyphens/>
              <w:autoSpaceDE w:val="0"/>
              <w:autoSpaceDN w:val="0"/>
              <w:adjustRightInd w:val="0"/>
              <w:contextualSpacing/>
              <w:jc w:val="both"/>
              <w:textAlignment w:val="center"/>
              <w:rPr>
                <w:bCs/>
              </w:rPr>
            </w:pPr>
            <w:r w:rsidRPr="008A3C26">
              <w:rPr>
                <w:bCs/>
              </w:rPr>
              <w:t>28 straipsnis</w:t>
            </w:r>
          </w:p>
          <w:p w:rsidR="00661FDE" w:rsidRPr="008A3C26" w:rsidRDefault="00661FDE" w:rsidP="00153F9A">
            <w:pPr>
              <w:tabs>
                <w:tab w:val="left" w:pos="5496"/>
              </w:tabs>
              <w:suppressAutoHyphens/>
              <w:autoSpaceDE w:val="0"/>
              <w:autoSpaceDN w:val="0"/>
              <w:adjustRightInd w:val="0"/>
              <w:contextualSpacing/>
              <w:jc w:val="both"/>
              <w:textAlignment w:val="center"/>
              <w:rPr>
                <w:bCs/>
              </w:rPr>
            </w:pPr>
            <w:r w:rsidRPr="008A3C26">
              <w:rPr>
                <w:bCs/>
              </w:rPr>
              <w:t>&lt;...&gt;</w:t>
            </w:r>
          </w:p>
          <w:p w:rsidR="00661FDE" w:rsidRPr="008A3C26" w:rsidRDefault="00734A2E" w:rsidP="00153F9A">
            <w:pPr>
              <w:jc w:val="both"/>
            </w:pPr>
            <w:r w:rsidRPr="008A3C26">
              <w:t xml:space="preserve">2. </w:t>
            </w:r>
            <w:r w:rsidR="00661FDE" w:rsidRPr="008A3C26">
              <w:t xml:space="preserve"> Jei kolektyvinės apsaugos priemonės neužtikrina darbuotojų apsaugos nuo rizikos veiksnių, darbuotojams privalo būti išduodamos asmeninės apsaugos priemonės. Asmeninės apsaugos priemonės darbuotojui išduodamos tik įvertinus jį veikiančius rizikos veiksnius ir turi būti parenkamos tokios, kad apsaugotų darbuotoją nuo rizikos veiksnių poveikio. Asmeninės apsaugos priemonės turi būti pritaikytos darbui, patogios naudoti, neturi sudaryti papildomų pavojų darbuotojų saugai ir atitikti</w:t>
            </w:r>
            <w:r w:rsidR="00661FDE" w:rsidRPr="008A3C26">
              <w:rPr>
                <w:b/>
              </w:rPr>
              <w:t xml:space="preserve"> </w:t>
            </w:r>
            <w:r w:rsidR="00661FDE" w:rsidRPr="008A3C26">
              <w:t>darbuotojų saugos ir sveikatos norminių teisės aktų reikalavimus.</w:t>
            </w:r>
          </w:p>
          <w:p w:rsidR="00661FDE" w:rsidRPr="008A3C26" w:rsidRDefault="00661FDE" w:rsidP="00153F9A">
            <w:pPr>
              <w:tabs>
                <w:tab w:val="left" w:pos="5496"/>
              </w:tabs>
              <w:suppressAutoHyphens/>
              <w:autoSpaceDE w:val="0"/>
              <w:autoSpaceDN w:val="0"/>
              <w:adjustRightInd w:val="0"/>
              <w:contextualSpacing/>
              <w:jc w:val="both"/>
              <w:textAlignment w:val="center"/>
              <w:rPr>
                <w:bCs/>
              </w:rPr>
            </w:pPr>
          </w:p>
          <w:p w:rsidR="008052FC" w:rsidRPr="008A3C26" w:rsidRDefault="008052FC" w:rsidP="00153F9A">
            <w:pPr>
              <w:tabs>
                <w:tab w:val="left" w:pos="5496"/>
              </w:tabs>
              <w:suppressAutoHyphens/>
              <w:autoSpaceDE w:val="0"/>
              <w:autoSpaceDN w:val="0"/>
              <w:adjustRightInd w:val="0"/>
              <w:contextualSpacing/>
              <w:jc w:val="both"/>
              <w:textAlignment w:val="center"/>
              <w:rPr>
                <w:b/>
              </w:rPr>
            </w:pPr>
            <w:r w:rsidRPr="008A3C26">
              <w:rPr>
                <w:b/>
              </w:rPr>
              <w:t>Nuostatai</w:t>
            </w:r>
          </w:p>
          <w:p w:rsidR="008052FC" w:rsidRPr="008A3C26" w:rsidRDefault="008052FC" w:rsidP="00153F9A">
            <w:pPr>
              <w:widowControl w:val="0"/>
              <w:shd w:val="clear" w:color="auto" w:fill="FFFFFF"/>
              <w:jc w:val="both"/>
            </w:pPr>
            <w:r w:rsidRPr="008A3C26">
              <w:t>18. Užtikrindamas darbuotojų saugą ir sveikatą statybvietėje, savarankiškai dirbantis asmuo, atlikdamas darbus, numatytus darbų atlikimo sutartyje, privalo vykdyti:</w:t>
            </w:r>
          </w:p>
          <w:p w:rsidR="008052FC" w:rsidRPr="008A3C26" w:rsidRDefault="008052FC" w:rsidP="00153F9A">
            <w:pPr>
              <w:widowControl w:val="0"/>
              <w:shd w:val="clear" w:color="auto" w:fill="FFFFFF"/>
              <w:jc w:val="both"/>
            </w:pPr>
            <w:r w:rsidRPr="008A3C26">
              <w:t>&lt;...&gt;</w:t>
            </w:r>
          </w:p>
          <w:p w:rsidR="00661FDE" w:rsidRPr="008A3C26" w:rsidRDefault="008052FC" w:rsidP="00153F9A">
            <w:pPr>
              <w:tabs>
                <w:tab w:val="left" w:pos="5496"/>
              </w:tabs>
              <w:suppressAutoHyphens/>
              <w:autoSpaceDE w:val="0"/>
              <w:autoSpaceDN w:val="0"/>
              <w:adjustRightInd w:val="0"/>
              <w:contextualSpacing/>
              <w:jc w:val="both"/>
              <w:textAlignment w:val="center"/>
              <w:rPr>
                <w:bCs/>
              </w:rPr>
            </w:pPr>
            <w:r w:rsidRPr="008A3C26">
              <w:t>18.5. darbuotojų saugos ir sveikatos norminiuose teisės aktuose bei techniniuose dokumentuose nustatytus asmeninių apsaugos priemonių naudojimo reikalavimus;</w:t>
            </w:r>
          </w:p>
          <w:p w:rsidR="00661FDE" w:rsidRDefault="00661FDE" w:rsidP="00153F9A">
            <w:pPr>
              <w:tabs>
                <w:tab w:val="left" w:pos="5496"/>
              </w:tabs>
              <w:suppressAutoHyphens/>
              <w:autoSpaceDE w:val="0"/>
              <w:autoSpaceDN w:val="0"/>
              <w:adjustRightInd w:val="0"/>
              <w:contextualSpacing/>
              <w:jc w:val="both"/>
              <w:textAlignment w:val="center"/>
              <w:rPr>
                <w:b/>
                <w:color w:val="000000"/>
              </w:rPr>
            </w:pPr>
          </w:p>
          <w:p w:rsidR="00664660" w:rsidRPr="00F804DF" w:rsidRDefault="00F804DF" w:rsidP="000804AD">
            <w:pPr>
              <w:tabs>
                <w:tab w:val="left" w:pos="5496"/>
              </w:tabs>
              <w:suppressAutoHyphens/>
              <w:autoSpaceDE w:val="0"/>
              <w:autoSpaceDN w:val="0"/>
              <w:adjustRightInd w:val="0"/>
              <w:contextualSpacing/>
              <w:jc w:val="both"/>
              <w:textAlignment w:val="center"/>
              <w:rPr>
                <w:b/>
                <w:color w:val="000000"/>
              </w:rPr>
            </w:pPr>
            <w:r>
              <w:rPr>
                <w:b/>
                <w:bCs/>
                <w:color w:val="000000"/>
              </w:rPr>
              <w:lastRenderedPageBreak/>
              <w:t>Įsakymas dėl AAP</w:t>
            </w:r>
          </w:p>
          <w:p w:rsidR="00664660" w:rsidRPr="00F804DF" w:rsidRDefault="00664660" w:rsidP="00664660">
            <w:pPr>
              <w:tabs>
                <w:tab w:val="left" w:pos="5496"/>
              </w:tabs>
              <w:suppressAutoHyphens/>
              <w:autoSpaceDE w:val="0"/>
              <w:autoSpaceDN w:val="0"/>
              <w:adjustRightInd w:val="0"/>
              <w:contextualSpacing/>
              <w:jc w:val="both"/>
              <w:textAlignment w:val="center"/>
              <w:rPr>
                <w:color w:val="000000"/>
              </w:rPr>
            </w:pPr>
            <w:bookmarkStart w:id="4" w:name="part_b03d00e324dd4ba390c395e933a2a743"/>
            <w:bookmarkEnd w:id="4"/>
            <w:r w:rsidRPr="00F804DF">
              <w:rPr>
                <w:color w:val="000000"/>
              </w:rPr>
              <w:t>Vadovaudamasi Lietuvos Respublikos darbuotojų saugos ir sveikatos įstatymo 28 straipsnio 5 dalimi bei įgyvendindama 1989 m. lapkričio 30 d. Tarybos direktyvą 89/656/EEB dėl būtiniausių saugos ir sveikatos apsaugos reikalavimų, darbuotojams darbo vietoje naudojant asmenines apsaugos priemones (trečioji atskiroji Direktyva, kaip numatyta Direktyvos 89/391/EEB 16 straipsnio 1 dalyje) (OL </w:t>
            </w:r>
            <w:r w:rsidRPr="00F804DF">
              <w:rPr>
                <w:iCs/>
                <w:color w:val="000000"/>
              </w:rPr>
              <w:t>2004 m. specialus leidimas</w:t>
            </w:r>
            <w:r w:rsidRPr="00F804DF">
              <w:rPr>
                <w:color w:val="000000"/>
              </w:rPr>
              <w:t>, 5 skyrius, 1 tomas, p. 375) su paskutiniais pakeitimais, padarytais 2007 m. birželio 20 d. Europos Parlamento ir Tarybos direktyva 2007/30/EB (OL 2007 L 165, p. 21),</w:t>
            </w:r>
          </w:p>
          <w:p w:rsidR="00664660" w:rsidRDefault="00664660" w:rsidP="00664660">
            <w:pPr>
              <w:tabs>
                <w:tab w:val="left" w:pos="5496"/>
              </w:tabs>
              <w:suppressAutoHyphens/>
              <w:autoSpaceDE w:val="0"/>
              <w:autoSpaceDN w:val="0"/>
              <w:adjustRightInd w:val="0"/>
              <w:contextualSpacing/>
              <w:jc w:val="both"/>
              <w:textAlignment w:val="center"/>
              <w:rPr>
                <w:color w:val="000000"/>
              </w:rPr>
            </w:pPr>
            <w:bookmarkStart w:id="5" w:name="part_1356ff3f7db64d5fa42a12ba7ca349c8"/>
            <w:bookmarkEnd w:id="5"/>
            <w:r w:rsidRPr="00F804DF">
              <w:rPr>
                <w:color w:val="000000"/>
              </w:rPr>
              <w:t>tvirtinu Darbuotojų aprūpinimo asmeninėmis apsaugos priemonėmis nuostatus (pridedama).</w:t>
            </w:r>
          </w:p>
          <w:p w:rsidR="006869F1" w:rsidRPr="006869F1" w:rsidRDefault="006869F1" w:rsidP="00664660">
            <w:pPr>
              <w:tabs>
                <w:tab w:val="left" w:pos="5496"/>
              </w:tabs>
              <w:suppressAutoHyphens/>
              <w:autoSpaceDE w:val="0"/>
              <w:autoSpaceDN w:val="0"/>
              <w:adjustRightInd w:val="0"/>
              <w:contextualSpacing/>
              <w:jc w:val="both"/>
              <w:textAlignment w:val="center"/>
              <w:rPr>
                <w:color w:val="000000"/>
              </w:rPr>
            </w:pPr>
            <w:r w:rsidRPr="006869F1">
              <w:rPr>
                <w:bCs/>
                <w:color w:val="000000"/>
              </w:rPr>
              <w:t>DARBUOTOJŲ APRŪPINIMO ASMENINĖMIS APSAUGOS PRIEMONĖMIS NUOSTATAI</w:t>
            </w:r>
          </w:p>
          <w:p w:rsidR="006869F1" w:rsidRPr="006869F1" w:rsidRDefault="006869F1" w:rsidP="006869F1">
            <w:pPr>
              <w:tabs>
                <w:tab w:val="left" w:pos="5496"/>
              </w:tabs>
              <w:suppressAutoHyphens/>
              <w:autoSpaceDE w:val="0"/>
              <w:autoSpaceDN w:val="0"/>
              <w:adjustRightInd w:val="0"/>
              <w:contextualSpacing/>
              <w:jc w:val="both"/>
              <w:textAlignment w:val="center"/>
              <w:rPr>
                <w:color w:val="000000"/>
              </w:rPr>
            </w:pPr>
            <w:r w:rsidRPr="006869F1">
              <w:rPr>
                <w:bCs/>
                <w:color w:val="000000"/>
              </w:rPr>
              <w:t>II SKYRIUS</w:t>
            </w:r>
          </w:p>
          <w:p w:rsidR="006869F1" w:rsidRPr="006869F1" w:rsidRDefault="006869F1" w:rsidP="006869F1">
            <w:pPr>
              <w:tabs>
                <w:tab w:val="left" w:pos="5496"/>
              </w:tabs>
              <w:suppressAutoHyphens/>
              <w:autoSpaceDE w:val="0"/>
              <w:autoSpaceDN w:val="0"/>
              <w:adjustRightInd w:val="0"/>
              <w:contextualSpacing/>
              <w:jc w:val="both"/>
              <w:textAlignment w:val="center"/>
              <w:rPr>
                <w:color w:val="000000"/>
              </w:rPr>
            </w:pPr>
            <w:r w:rsidRPr="006869F1">
              <w:rPr>
                <w:bCs/>
                <w:color w:val="000000"/>
              </w:rPr>
              <w:t>DARBDAVIO PAREIGOS</w:t>
            </w:r>
          </w:p>
          <w:p w:rsidR="006869F1" w:rsidRPr="006869F1" w:rsidRDefault="006869F1" w:rsidP="006869F1">
            <w:pPr>
              <w:tabs>
                <w:tab w:val="left" w:pos="5496"/>
              </w:tabs>
              <w:suppressAutoHyphens/>
              <w:autoSpaceDE w:val="0"/>
              <w:autoSpaceDN w:val="0"/>
              <w:adjustRightInd w:val="0"/>
              <w:contextualSpacing/>
              <w:jc w:val="both"/>
              <w:textAlignment w:val="center"/>
              <w:rPr>
                <w:color w:val="000000"/>
              </w:rPr>
            </w:pPr>
            <w:bookmarkStart w:id="6" w:name="part_a8dbacec77ea4488b57a34553b5b775a"/>
            <w:bookmarkEnd w:id="6"/>
            <w:r w:rsidRPr="006869F1">
              <w:rPr>
                <w:color w:val="000000"/>
              </w:rPr>
              <w:t>7. Darbdavys privalo:</w:t>
            </w:r>
          </w:p>
          <w:p w:rsidR="006869F1" w:rsidRPr="005854EE" w:rsidRDefault="006869F1" w:rsidP="006869F1">
            <w:pPr>
              <w:tabs>
                <w:tab w:val="left" w:pos="5496"/>
              </w:tabs>
              <w:suppressAutoHyphens/>
              <w:autoSpaceDE w:val="0"/>
              <w:autoSpaceDN w:val="0"/>
              <w:adjustRightInd w:val="0"/>
              <w:contextualSpacing/>
              <w:jc w:val="both"/>
              <w:textAlignment w:val="center"/>
              <w:rPr>
                <w:color w:val="000000"/>
              </w:rPr>
            </w:pPr>
            <w:bookmarkStart w:id="7" w:name="part_4858e6c147414d15b8e66ee5175d5040"/>
            <w:bookmarkEnd w:id="7"/>
            <w:r w:rsidRPr="005854EE">
              <w:rPr>
                <w:color w:val="000000"/>
              </w:rPr>
              <w:t>&lt;...&gt;</w:t>
            </w:r>
          </w:p>
          <w:p w:rsidR="006869F1" w:rsidRPr="005854EE" w:rsidRDefault="006869F1" w:rsidP="006869F1">
            <w:pPr>
              <w:tabs>
                <w:tab w:val="left" w:pos="5496"/>
              </w:tabs>
              <w:suppressAutoHyphens/>
              <w:autoSpaceDE w:val="0"/>
              <w:autoSpaceDN w:val="0"/>
              <w:adjustRightInd w:val="0"/>
              <w:contextualSpacing/>
              <w:jc w:val="both"/>
              <w:textAlignment w:val="center"/>
              <w:rPr>
                <w:color w:val="000000"/>
              </w:rPr>
            </w:pPr>
            <w:bookmarkStart w:id="8" w:name="part_0630a85f1a6d419cb1511d8fda914914"/>
            <w:bookmarkEnd w:id="8"/>
            <w:r w:rsidRPr="005854EE">
              <w:rPr>
                <w:color w:val="000000"/>
              </w:rPr>
              <w:t>7.2. užtikrinti, kad skirta naudoti asmeninė apsaugos priemonė darbuotojų saugos ir sveikatos atžvilgiu atitiktų 2016 m. kovo 9 d. Europos Parlamento ir Tarybos reglamente (ES) 2016/425 dėl asmeninių apsaugos priemonių, kuriuo panaikinama Tarybos direktyva 89/686/EEB (OL 2016 L 81, p. 51; toliau – Reglamentas (ES) 2016/425), jai nustatytus reikalavimus dėl konstrukcijos ir gamybos;</w:t>
            </w:r>
          </w:p>
          <w:p w:rsidR="006869F1" w:rsidRPr="005854EE" w:rsidRDefault="006869F1" w:rsidP="006869F1">
            <w:pPr>
              <w:tabs>
                <w:tab w:val="left" w:pos="5496"/>
              </w:tabs>
              <w:suppressAutoHyphens/>
              <w:autoSpaceDE w:val="0"/>
              <w:autoSpaceDN w:val="0"/>
              <w:adjustRightInd w:val="0"/>
              <w:contextualSpacing/>
              <w:jc w:val="both"/>
              <w:textAlignment w:val="center"/>
              <w:rPr>
                <w:color w:val="000000"/>
              </w:rPr>
            </w:pPr>
            <w:bookmarkStart w:id="9" w:name="part_2ec180de1860499dbe8fddb65e28a9bc"/>
            <w:bookmarkEnd w:id="9"/>
            <w:r w:rsidRPr="005854EE">
              <w:rPr>
                <w:color w:val="000000"/>
              </w:rPr>
              <w:t>7.3. išduoti darbuotojui asmenines apsaugos priemones, kurios privalo:</w:t>
            </w:r>
          </w:p>
          <w:p w:rsidR="006869F1" w:rsidRPr="005854EE" w:rsidRDefault="006869F1" w:rsidP="006869F1">
            <w:pPr>
              <w:tabs>
                <w:tab w:val="left" w:pos="5496"/>
              </w:tabs>
              <w:suppressAutoHyphens/>
              <w:autoSpaceDE w:val="0"/>
              <w:autoSpaceDN w:val="0"/>
              <w:adjustRightInd w:val="0"/>
              <w:contextualSpacing/>
              <w:jc w:val="both"/>
              <w:textAlignment w:val="center"/>
              <w:rPr>
                <w:color w:val="000000"/>
              </w:rPr>
            </w:pPr>
            <w:bookmarkStart w:id="10" w:name="part_27b6fd233fe34f96b956f7ac31b4f5c5"/>
            <w:bookmarkEnd w:id="10"/>
            <w:r w:rsidRPr="005854EE">
              <w:rPr>
                <w:color w:val="000000"/>
              </w:rPr>
              <w:t>7.3.1. apsaugoti nuo galimų kenksmingų, pavojingų veiksnių, esančių darbo aplinkoje, pačios nesukeldamos papildomos rizikos;</w:t>
            </w:r>
          </w:p>
          <w:p w:rsidR="006869F1" w:rsidRPr="005854EE" w:rsidRDefault="006869F1" w:rsidP="006869F1">
            <w:pPr>
              <w:tabs>
                <w:tab w:val="left" w:pos="5496"/>
              </w:tabs>
              <w:suppressAutoHyphens/>
              <w:autoSpaceDE w:val="0"/>
              <w:autoSpaceDN w:val="0"/>
              <w:adjustRightInd w:val="0"/>
              <w:contextualSpacing/>
              <w:jc w:val="both"/>
              <w:textAlignment w:val="center"/>
              <w:rPr>
                <w:color w:val="000000"/>
              </w:rPr>
            </w:pPr>
            <w:bookmarkStart w:id="11" w:name="part_1518952b718f46a79810d8121f28c862"/>
            <w:bookmarkEnd w:id="11"/>
            <w:r w:rsidRPr="005854EE">
              <w:rPr>
                <w:color w:val="000000"/>
              </w:rPr>
              <w:t>7.3.2. atitikti darbo vietoje esančias sąlygas;</w:t>
            </w:r>
          </w:p>
          <w:p w:rsidR="006869F1" w:rsidRPr="005854EE" w:rsidRDefault="006869F1" w:rsidP="006869F1">
            <w:pPr>
              <w:tabs>
                <w:tab w:val="left" w:pos="5496"/>
              </w:tabs>
              <w:suppressAutoHyphens/>
              <w:autoSpaceDE w:val="0"/>
              <w:autoSpaceDN w:val="0"/>
              <w:adjustRightInd w:val="0"/>
              <w:contextualSpacing/>
              <w:jc w:val="both"/>
              <w:textAlignment w:val="center"/>
              <w:rPr>
                <w:color w:val="000000"/>
              </w:rPr>
            </w:pPr>
            <w:bookmarkStart w:id="12" w:name="part_9bf97058040b438094571baf236f6b1c"/>
            <w:bookmarkEnd w:id="12"/>
            <w:r w:rsidRPr="005854EE">
              <w:rPr>
                <w:color w:val="000000"/>
              </w:rPr>
              <w:t>7.3.3. atitikti ergonominius reikalavimus ir darbuotojo sveikatos būklę;</w:t>
            </w:r>
          </w:p>
          <w:p w:rsidR="006869F1" w:rsidRPr="005854EE" w:rsidRDefault="006869F1" w:rsidP="006869F1">
            <w:pPr>
              <w:tabs>
                <w:tab w:val="left" w:pos="5496"/>
              </w:tabs>
              <w:suppressAutoHyphens/>
              <w:autoSpaceDE w:val="0"/>
              <w:autoSpaceDN w:val="0"/>
              <w:adjustRightInd w:val="0"/>
              <w:contextualSpacing/>
              <w:jc w:val="both"/>
              <w:textAlignment w:val="center"/>
              <w:rPr>
                <w:color w:val="000000"/>
              </w:rPr>
            </w:pPr>
            <w:bookmarkStart w:id="13" w:name="part_2744b5888b7c410d8fa332691b91788f"/>
            <w:bookmarkEnd w:id="13"/>
            <w:r w:rsidRPr="005854EE">
              <w:rPr>
                <w:color w:val="000000"/>
              </w:rPr>
              <w:t>7.3.4. tiksliai tikti darbuotojui, atlikus visus būtinus pakeitimus (priderinimus);</w:t>
            </w:r>
          </w:p>
          <w:p w:rsidR="006869F1" w:rsidRPr="005854EE" w:rsidRDefault="006869F1" w:rsidP="006869F1">
            <w:pPr>
              <w:tabs>
                <w:tab w:val="left" w:pos="5496"/>
              </w:tabs>
              <w:suppressAutoHyphens/>
              <w:autoSpaceDE w:val="0"/>
              <w:autoSpaceDN w:val="0"/>
              <w:adjustRightInd w:val="0"/>
              <w:contextualSpacing/>
              <w:jc w:val="both"/>
              <w:textAlignment w:val="center"/>
              <w:rPr>
                <w:color w:val="000000"/>
              </w:rPr>
            </w:pPr>
            <w:bookmarkStart w:id="14" w:name="part_2ace16aedde840628bd0fe640c62a3ea"/>
            <w:bookmarkEnd w:id="14"/>
            <w:r w:rsidRPr="005854EE">
              <w:rPr>
                <w:color w:val="000000"/>
              </w:rPr>
              <w:t xml:space="preserve">7.4. aprūpinti darbuotoją, kurį vienu metu veikia daugiau kaip vienas rizikos veiksnys, visomis reikiamomis asmeninėmis apsaugos priemonėmis, kurios būtų tarpusavyje suderintos ir garantuotų apsaugą nuo </w:t>
            </w:r>
            <w:r w:rsidRPr="005854EE">
              <w:rPr>
                <w:color w:val="000000"/>
              </w:rPr>
              <w:lastRenderedPageBreak/>
              <w:t>rizikos veiksnio ar veiksnių;</w:t>
            </w:r>
          </w:p>
          <w:p w:rsidR="006869F1" w:rsidRPr="009405A0" w:rsidRDefault="006869F1" w:rsidP="006869F1">
            <w:pPr>
              <w:tabs>
                <w:tab w:val="left" w:pos="5496"/>
              </w:tabs>
              <w:suppressAutoHyphens/>
              <w:autoSpaceDE w:val="0"/>
              <w:autoSpaceDN w:val="0"/>
              <w:adjustRightInd w:val="0"/>
              <w:contextualSpacing/>
              <w:jc w:val="both"/>
              <w:textAlignment w:val="center"/>
              <w:rPr>
                <w:color w:val="000000"/>
              </w:rPr>
            </w:pPr>
            <w:bookmarkStart w:id="15" w:name="part_00a6fef129184f299712e0db1526e8b7"/>
            <w:bookmarkEnd w:id="15"/>
            <w:r w:rsidRPr="009405A0">
              <w:rPr>
                <w:color w:val="000000"/>
              </w:rPr>
              <w:t>7.5. nustatyti asmeninių apsaugos priemonių naudojimo sąlygas, ypač naudojimo trukmę, atsižvelgdamas į įvertintą riziką, jos dažnį, kiekvieno darbuotojo darbo vietos charakteristiką ir asmeninių apsaugos priemonių eksploatacines savybes;</w:t>
            </w:r>
          </w:p>
          <w:p w:rsidR="006869F1" w:rsidRPr="009405A0" w:rsidRDefault="006869F1" w:rsidP="006869F1">
            <w:pPr>
              <w:tabs>
                <w:tab w:val="left" w:pos="5496"/>
              </w:tabs>
              <w:suppressAutoHyphens/>
              <w:autoSpaceDE w:val="0"/>
              <w:autoSpaceDN w:val="0"/>
              <w:adjustRightInd w:val="0"/>
              <w:contextualSpacing/>
              <w:jc w:val="both"/>
              <w:textAlignment w:val="center"/>
              <w:rPr>
                <w:color w:val="000000"/>
              </w:rPr>
            </w:pPr>
            <w:bookmarkStart w:id="16" w:name="part_dd8372c41b714e808dbaf795809a2dd6"/>
            <w:bookmarkEnd w:id="16"/>
            <w:r w:rsidRPr="009405A0">
              <w:rPr>
                <w:color w:val="000000"/>
              </w:rPr>
              <w:t>7.6. užtikrinti, kad asmeninių apsaugos priemonių naudojimas nesukeltų sveikatos ar higienos problemų skirtingiems darbuotojams, kai susidarius aplinkybėms tas pačias asmenines apsaugos priemones turi dėvėti daugiau kaip vienas darbuotojas, nes asmeninės apsaugos priemonės iš principo yra skirtos asmeniniam naudojimui;</w:t>
            </w:r>
          </w:p>
          <w:p w:rsidR="006869F1" w:rsidRPr="009405A0" w:rsidRDefault="006869F1" w:rsidP="006869F1">
            <w:pPr>
              <w:tabs>
                <w:tab w:val="left" w:pos="5496"/>
              </w:tabs>
              <w:suppressAutoHyphens/>
              <w:autoSpaceDE w:val="0"/>
              <w:autoSpaceDN w:val="0"/>
              <w:adjustRightInd w:val="0"/>
              <w:contextualSpacing/>
              <w:jc w:val="both"/>
              <w:textAlignment w:val="center"/>
              <w:rPr>
                <w:color w:val="000000"/>
              </w:rPr>
            </w:pPr>
            <w:bookmarkStart w:id="17" w:name="part_145ba3d02e8c45adac1cd19cd3baa500"/>
            <w:bookmarkEnd w:id="17"/>
            <w:r w:rsidRPr="009405A0">
              <w:rPr>
                <w:color w:val="000000"/>
              </w:rPr>
              <w:t>7.7. informuoti darbuotojus, atliekant instruktavimą darbo vietoje, apie naudojamų asmeninių apsaugos priemonių, turinčių atitikti Nuostatų 7.3 ir 7.4 papunkčių reikalavimus, paskirtį ir apie tai, nuo kurių rizikos veiksnių jos saugo; rengti asmeninių apsaugos priemonių dėvėjimo ir naudojimo mokymus ir, jei reikia, demonstravimą; pagrindinius naudojimosi reikalavimus įrašyti į darbuotojų saugos ir sveikatos instrukcijas;</w:t>
            </w:r>
          </w:p>
          <w:p w:rsidR="006869F1" w:rsidRPr="009405A0" w:rsidRDefault="006869F1" w:rsidP="006869F1">
            <w:pPr>
              <w:tabs>
                <w:tab w:val="left" w:pos="5496"/>
              </w:tabs>
              <w:suppressAutoHyphens/>
              <w:autoSpaceDE w:val="0"/>
              <w:autoSpaceDN w:val="0"/>
              <w:adjustRightInd w:val="0"/>
              <w:contextualSpacing/>
              <w:jc w:val="both"/>
              <w:textAlignment w:val="center"/>
              <w:rPr>
                <w:color w:val="000000"/>
              </w:rPr>
            </w:pPr>
            <w:bookmarkStart w:id="18" w:name="part_4463184f1d3a4d3fa0a132855d8c4a4f"/>
            <w:bookmarkEnd w:id="18"/>
            <w:r w:rsidRPr="009405A0">
              <w:rPr>
                <w:color w:val="000000"/>
              </w:rPr>
              <w:t>7.8. užtikrinti, kad asmeninės apsaugos priemonės būtų naudojamos pagal asmeninės apsaugos priemonės gamintojo parengtoje naudojimo instrukcijoje nurodytąją paskirtį (išskyrus specifines ir išskirtines aplinkybes) ir naudojimo instrukcijas. Tokios instrukcijos turi būti darbuotojams suprantamos;</w:t>
            </w:r>
          </w:p>
          <w:p w:rsidR="006869F1" w:rsidRPr="009405A0" w:rsidRDefault="009405A0" w:rsidP="006869F1">
            <w:pPr>
              <w:tabs>
                <w:tab w:val="left" w:pos="5496"/>
              </w:tabs>
              <w:suppressAutoHyphens/>
              <w:autoSpaceDE w:val="0"/>
              <w:autoSpaceDN w:val="0"/>
              <w:adjustRightInd w:val="0"/>
              <w:contextualSpacing/>
              <w:jc w:val="both"/>
              <w:textAlignment w:val="center"/>
              <w:rPr>
                <w:color w:val="000000"/>
              </w:rPr>
            </w:pPr>
            <w:bookmarkStart w:id="19" w:name="part_f788df82493b443aad6e8ff4a103821e"/>
            <w:bookmarkEnd w:id="19"/>
            <w:r w:rsidRPr="009405A0">
              <w:rPr>
                <w:color w:val="000000"/>
              </w:rPr>
              <w:t>&lt;...&gt;</w:t>
            </w:r>
          </w:p>
          <w:p w:rsidR="006869F1" w:rsidRPr="009405A0" w:rsidRDefault="006869F1" w:rsidP="006869F1">
            <w:pPr>
              <w:tabs>
                <w:tab w:val="left" w:pos="5496"/>
              </w:tabs>
              <w:suppressAutoHyphens/>
              <w:autoSpaceDE w:val="0"/>
              <w:autoSpaceDN w:val="0"/>
              <w:adjustRightInd w:val="0"/>
              <w:contextualSpacing/>
              <w:jc w:val="both"/>
              <w:textAlignment w:val="center"/>
              <w:rPr>
                <w:color w:val="000000"/>
              </w:rPr>
            </w:pPr>
            <w:bookmarkStart w:id="20" w:name="part_011bf4b78bbd4ebbbe95c2311b2a03f8"/>
            <w:bookmarkEnd w:id="20"/>
            <w:r w:rsidRPr="009405A0">
              <w:rPr>
                <w:color w:val="000000"/>
              </w:rPr>
              <w:t>7.11. įvertinti, prieš parinkdamas asmenines apsaugos priemones, ar asmeninės apsaugos priemonės, kuriomis ketinama leisti naudotis, atitinka Nuostatų 7.3 ir 7.4 papunkčių</w:t>
            </w:r>
            <w:r w:rsidRPr="009405A0">
              <w:rPr>
                <w:b/>
                <w:bCs/>
                <w:color w:val="000000"/>
              </w:rPr>
              <w:t> </w:t>
            </w:r>
            <w:r w:rsidRPr="009405A0">
              <w:rPr>
                <w:color w:val="000000"/>
              </w:rPr>
              <w:t>reikalavimus. Tam būtina:</w:t>
            </w:r>
          </w:p>
          <w:p w:rsidR="006869F1" w:rsidRPr="009405A0" w:rsidRDefault="006869F1" w:rsidP="006869F1">
            <w:pPr>
              <w:tabs>
                <w:tab w:val="left" w:pos="5496"/>
              </w:tabs>
              <w:suppressAutoHyphens/>
              <w:autoSpaceDE w:val="0"/>
              <w:autoSpaceDN w:val="0"/>
              <w:adjustRightInd w:val="0"/>
              <w:contextualSpacing/>
              <w:jc w:val="both"/>
              <w:textAlignment w:val="center"/>
              <w:rPr>
                <w:color w:val="000000"/>
              </w:rPr>
            </w:pPr>
            <w:bookmarkStart w:id="21" w:name="part_2d4e4995601246c8a6a0a6e8785c6481"/>
            <w:bookmarkEnd w:id="21"/>
            <w:r w:rsidRPr="009405A0">
              <w:rPr>
                <w:color w:val="000000"/>
              </w:rPr>
              <w:t>7.11.1. analizuoti ir įvertinti rizikos veiksnius, kurių negalima išvengti ar pašalinti kolektyvinėmis apsaugos priemonėmis ar kitais būdais;</w:t>
            </w:r>
          </w:p>
          <w:p w:rsidR="006869F1" w:rsidRPr="009405A0" w:rsidRDefault="006869F1" w:rsidP="006869F1">
            <w:pPr>
              <w:tabs>
                <w:tab w:val="left" w:pos="5496"/>
              </w:tabs>
              <w:suppressAutoHyphens/>
              <w:autoSpaceDE w:val="0"/>
              <w:autoSpaceDN w:val="0"/>
              <w:adjustRightInd w:val="0"/>
              <w:contextualSpacing/>
              <w:jc w:val="both"/>
              <w:textAlignment w:val="center"/>
              <w:rPr>
                <w:color w:val="000000"/>
              </w:rPr>
            </w:pPr>
            <w:bookmarkStart w:id="22" w:name="part_87c472c1fe234a95b44f9e66d3f5c470"/>
            <w:bookmarkEnd w:id="22"/>
            <w:r w:rsidRPr="009405A0">
              <w:rPr>
                <w:color w:val="000000"/>
              </w:rPr>
              <w:t>7.11.2. apibrėžti, kokios savybės privalomos asmeninei apsaugos priemonei tam, kad ji apsaugotų nuo nustatytų rizikos veiksnių, taip pat atsižvelgti ir į rizikos veiksnius, kuriuos gali sukelti pati apsaugos priemonė;</w:t>
            </w:r>
          </w:p>
          <w:p w:rsidR="006869F1" w:rsidRPr="00524989" w:rsidRDefault="006869F1" w:rsidP="006869F1">
            <w:pPr>
              <w:tabs>
                <w:tab w:val="left" w:pos="5496"/>
              </w:tabs>
              <w:suppressAutoHyphens/>
              <w:autoSpaceDE w:val="0"/>
              <w:autoSpaceDN w:val="0"/>
              <w:adjustRightInd w:val="0"/>
              <w:contextualSpacing/>
              <w:jc w:val="both"/>
              <w:textAlignment w:val="center"/>
              <w:rPr>
                <w:color w:val="000000"/>
              </w:rPr>
            </w:pPr>
            <w:bookmarkStart w:id="23" w:name="part_1819a1f94180470eac5c07a2ef7e1dd1"/>
            <w:bookmarkEnd w:id="23"/>
            <w:r w:rsidRPr="009405A0">
              <w:rPr>
                <w:color w:val="000000"/>
              </w:rPr>
              <w:t xml:space="preserve">7.11.3. palyginti turimų asmeninių apsaugos priemonių savybes su šioms </w:t>
            </w:r>
            <w:r w:rsidRPr="00524989">
              <w:rPr>
                <w:color w:val="000000"/>
              </w:rPr>
              <w:t>priemonėms Nuostatų 7.11.2 papunktyje</w:t>
            </w:r>
            <w:r w:rsidRPr="00524989">
              <w:rPr>
                <w:b/>
                <w:bCs/>
                <w:color w:val="000000"/>
              </w:rPr>
              <w:t> </w:t>
            </w:r>
            <w:r w:rsidRPr="00524989">
              <w:rPr>
                <w:color w:val="000000"/>
              </w:rPr>
              <w:t>nustatytomis savybėmis;</w:t>
            </w:r>
          </w:p>
          <w:p w:rsidR="006869F1" w:rsidRDefault="006869F1" w:rsidP="00524989">
            <w:pPr>
              <w:tabs>
                <w:tab w:val="left" w:pos="5496"/>
              </w:tabs>
              <w:suppressAutoHyphens/>
              <w:autoSpaceDE w:val="0"/>
              <w:autoSpaceDN w:val="0"/>
              <w:adjustRightInd w:val="0"/>
              <w:contextualSpacing/>
              <w:jc w:val="both"/>
              <w:textAlignment w:val="center"/>
              <w:rPr>
                <w:color w:val="000000"/>
              </w:rPr>
            </w:pPr>
            <w:bookmarkStart w:id="24" w:name="part_0dc00aff631f4ae5bda56f5a8f59e013"/>
            <w:bookmarkEnd w:id="24"/>
            <w:r w:rsidRPr="00524989">
              <w:rPr>
                <w:color w:val="000000"/>
              </w:rPr>
              <w:t>7.12. peržiūrėti įvertinimą, nurodytą Nuostatų 7.11 papunktyje, jei pakeičiamas nors vienas iš vertintų elementų;</w:t>
            </w:r>
          </w:p>
          <w:p w:rsidR="00664660" w:rsidRPr="00524989" w:rsidRDefault="00524989" w:rsidP="00153F9A">
            <w:pPr>
              <w:tabs>
                <w:tab w:val="left" w:pos="5496"/>
              </w:tabs>
              <w:suppressAutoHyphens/>
              <w:autoSpaceDE w:val="0"/>
              <w:autoSpaceDN w:val="0"/>
              <w:adjustRightInd w:val="0"/>
              <w:contextualSpacing/>
              <w:jc w:val="both"/>
              <w:textAlignment w:val="center"/>
              <w:rPr>
                <w:color w:val="000000"/>
              </w:rPr>
            </w:pPr>
            <w:r>
              <w:rPr>
                <w:color w:val="000000"/>
              </w:rPr>
              <w:lastRenderedPageBreak/>
              <w:t>&lt;...&gt;</w:t>
            </w:r>
            <w:bookmarkStart w:id="25" w:name="part_58a50dce3c014a3cb802e517cfcb1f05"/>
            <w:bookmarkEnd w:id="25"/>
          </w:p>
        </w:tc>
        <w:tc>
          <w:tcPr>
            <w:tcW w:w="1701" w:type="dxa"/>
            <w:tcBorders>
              <w:top w:val="single" w:sz="4" w:space="0" w:color="auto"/>
              <w:left w:val="single" w:sz="4" w:space="0" w:color="auto"/>
              <w:bottom w:val="single" w:sz="4" w:space="0" w:color="auto"/>
              <w:right w:val="single" w:sz="4" w:space="0" w:color="auto"/>
            </w:tcBorders>
          </w:tcPr>
          <w:p w:rsidR="003B00F8" w:rsidRPr="0051297D" w:rsidRDefault="00E71CEB" w:rsidP="00E1784F">
            <w:pPr>
              <w:tabs>
                <w:tab w:val="left" w:pos="5496"/>
              </w:tabs>
              <w:contextualSpacing/>
              <w:jc w:val="both"/>
            </w:pPr>
            <w:r w:rsidRPr="0051297D">
              <w:lastRenderedPageBreak/>
              <w:t>Visiškas</w:t>
            </w:r>
          </w:p>
        </w:tc>
      </w:tr>
      <w:tr w:rsidR="00466397" w:rsidRPr="0051297D" w:rsidTr="00153F9A">
        <w:trPr>
          <w:trHeight w:val="567"/>
        </w:trPr>
        <w:tc>
          <w:tcPr>
            <w:tcW w:w="6062" w:type="dxa"/>
            <w:tcBorders>
              <w:top w:val="single" w:sz="4" w:space="0" w:color="auto"/>
              <w:left w:val="single" w:sz="4" w:space="0" w:color="auto"/>
              <w:bottom w:val="single" w:sz="4" w:space="0" w:color="auto"/>
              <w:right w:val="single" w:sz="4" w:space="0" w:color="auto"/>
            </w:tcBorders>
          </w:tcPr>
          <w:p w:rsidR="001D28D8" w:rsidRPr="0051297D" w:rsidRDefault="001D28D8" w:rsidP="001D28D8">
            <w:pPr>
              <w:tabs>
                <w:tab w:val="left" w:pos="5496"/>
              </w:tabs>
              <w:jc w:val="both"/>
              <w:rPr>
                <w:b/>
              </w:rPr>
            </w:pPr>
            <w:r w:rsidRPr="0051297D">
              <w:rPr>
                <w:b/>
              </w:rPr>
              <w:lastRenderedPageBreak/>
              <w:t>10 straipsnis</w:t>
            </w:r>
          </w:p>
          <w:p w:rsidR="001D28D8" w:rsidRPr="0051297D" w:rsidRDefault="001D28D8" w:rsidP="001D28D8">
            <w:pPr>
              <w:tabs>
                <w:tab w:val="left" w:pos="5496"/>
              </w:tabs>
              <w:jc w:val="both"/>
            </w:pPr>
            <w:r w:rsidRPr="0051297D">
              <w:t>1. Užtikrinant darbuotojų saugą ir sveikatą statybvietėje, savarankiškai dirbantys asmenys:</w:t>
            </w:r>
          </w:p>
          <w:p w:rsidR="001D28D8" w:rsidRDefault="001D28D8" w:rsidP="001D28D8">
            <w:pPr>
              <w:tabs>
                <w:tab w:val="left" w:pos="5496"/>
              </w:tabs>
              <w:jc w:val="both"/>
            </w:pPr>
            <w:r>
              <w:t>&lt;...&gt;</w:t>
            </w:r>
          </w:p>
          <w:p w:rsidR="0025447E" w:rsidRPr="0051297D" w:rsidRDefault="0025447E" w:rsidP="00E1784F">
            <w:pPr>
              <w:tabs>
                <w:tab w:val="left" w:pos="5496"/>
              </w:tabs>
              <w:jc w:val="both"/>
            </w:pPr>
            <w:r w:rsidRPr="0051297D">
              <w:t>b) atsižvelgia į statybos saugos ir sveikatos darbe koordinatoriaus (koordinatorių) nurodymus.</w:t>
            </w:r>
          </w:p>
          <w:p w:rsidR="00466397" w:rsidRPr="0051297D" w:rsidRDefault="00466397" w:rsidP="00E1784F">
            <w:pPr>
              <w:pStyle w:val="prastasistinklapis8"/>
              <w:tabs>
                <w:tab w:val="left" w:pos="5496"/>
                <w:tab w:val="left" w:pos="5724"/>
              </w:tabs>
              <w:spacing w:before="0" w:after="0"/>
              <w:ind w:left="0" w:right="0"/>
              <w:contextualSpacing/>
              <w:jc w:val="both"/>
              <w:rPr>
                <w:sz w:val="24"/>
                <w:szCs w:val="24"/>
                <w:highlight w:val="yellow"/>
              </w:rPr>
            </w:pPr>
          </w:p>
        </w:tc>
        <w:tc>
          <w:tcPr>
            <w:tcW w:w="7513" w:type="dxa"/>
            <w:tcBorders>
              <w:top w:val="single" w:sz="4" w:space="0" w:color="auto"/>
              <w:left w:val="single" w:sz="4" w:space="0" w:color="auto"/>
              <w:bottom w:val="single" w:sz="4" w:space="0" w:color="auto"/>
              <w:right w:val="single" w:sz="4" w:space="0" w:color="auto"/>
            </w:tcBorders>
          </w:tcPr>
          <w:p w:rsidR="006125D5" w:rsidRPr="000804AD" w:rsidRDefault="006125D5" w:rsidP="006125D5">
            <w:pPr>
              <w:widowControl w:val="0"/>
              <w:jc w:val="both"/>
              <w:rPr>
                <w:b/>
              </w:rPr>
            </w:pPr>
            <w:r w:rsidRPr="000804AD">
              <w:rPr>
                <w:b/>
              </w:rPr>
              <w:t>DSSĮ projektas</w:t>
            </w:r>
          </w:p>
          <w:p w:rsidR="006125D5" w:rsidRPr="000804AD" w:rsidRDefault="006125D5" w:rsidP="006125D5">
            <w:pPr>
              <w:widowControl w:val="0"/>
              <w:jc w:val="both"/>
              <w:rPr>
                <w:b/>
              </w:rPr>
            </w:pPr>
            <w:r w:rsidRPr="000804AD">
              <w:rPr>
                <w:b/>
              </w:rPr>
              <w:t>1 straipsnis. 4 straipsnio pakeitimas</w:t>
            </w:r>
          </w:p>
          <w:p w:rsidR="006125D5" w:rsidRPr="000804AD" w:rsidRDefault="006125D5" w:rsidP="006125D5">
            <w:pPr>
              <w:widowControl w:val="0"/>
              <w:jc w:val="both"/>
              <w:rPr>
                <w:b/>
              </w:rPr>
            </w:pPr>
            <w:r w:rsidRPr="000804AD">
              <w:rPr>
                <w:b/>
              </w:rPr>
              <w:t>Papildyti 4 straipsnį 5 dalimi:</w:t>
            </w:r>
          </w:p>
          <w:p w:rsidR="006125D5" w:rsidRPr="000804AD" w:rsidRDefault="006125D5" w:rsidP="006125D5">
            <w:pPr>
              <w:tabs>
                <w:tab w:val="left" w:pos="5496"/>
              </w:tabs>
              <w:suppressAutoHyphens/>
              <w:autoSpaceDE w:val="0"/>
              <w:autoSpaceDN w:val="0"/>
              <w:adjustRightInd w:val="0"/>
              <w:contextualSpacing/>
              <w:jc w:val="both"/>
              <w:textAlignment w:val="center"/>
              <w:rPr>
                <w:b/>
                <w:bCs/>
              </w:rPr>
            </w:pPr>
            <w:r w:rsidRPr="000804AD" w:rsidDel="00771E65">
              <w:rPr>
                <w:b/>
              </w:rPr>
              <w:t xml:space="preserve"> </w:t>
            </w:r>
            <w:r w:rsidRPr="000804AD">
              <w:rPr>
                <w:b/>
              </w:rPr>
              <w:t xml:space="preserve">„5. </w:t>
            </w:r>
            <w:r w:rsidRPr="000804AD">
              <w:rPr>
                <w:b/>
                <w:bCs/>
              </w:rPr>
              <w:t xml:space="preserve">Savarankiškai dirbančiam asmeniui, kaip ši sąvoka apibrėžta </w:t>
            </w:r>
            <w:r w:rsidR="00105FC4">
              <w:rPr>
                <w:b/>
                <w:bCs/>
              </w:rPr>
              <w:t>U</w:t>
            </w:r>
            <w:r w:rsidRPr="000804AD">
              <w:rPr>
                <w:b/>
                <w:bCs/>
              </w:rPr>
              <w:t>žimtumo įstatymo 5 straipsnio 1 punkte, vykdančiam savarankišką veiklą statybvietėje,</w:t>
            </w:r>
            <w:r w:rsidRPr="000804AD">
              <w:rPr>
                <w:b/>
                <w:bCs/>
                <w:i/>
                <w:iCs/>
              </w:rPr>
              <w:t xml:space="preserve"> </w:t>
            </w:r>
            <w:proofErr w:type="spellStart"/>
            <w:r w:rsidRPr="000804AD">
              <w:rPr>
                <w:b/>
                <w:bCs/>
                <w:i/>
                <w:iCs/>
              </w:rPr>
              <w:t>mutatis</w:t>
            </w:r>
            <w:proofErr w:type="spellEnd"/>
            <w:r w:rsidRPr="000804AD">
              <w:rPr>
                <w:b/>
                <w:bCs/>
                <w:i/>
                <w:iCs/>
              </w:rPr>
              <w:t xml:space="preserve"> </w:t>
            </w:r>
            <w:proofErr w:type="spellStart"/>
            <w:r w:rsidRPr="000804AD">
              <w:rPr>
                <w:b/>
                <w:bCs/>
                <w:i/>
                <w:iCs/>
              </w:rPr>
              <w:t>mutandis</w:t>
            </w:r>
            <w:proofErr w:type="spellEnd"/>
            <w:r w:rsidRPr="000804AD">
              <w:rPr>
                <w:b/>
                <w:bCs/>
              </w:rPr>
              <w:t xml:space="preserve"> taikomos šio Įstatymo 15 straipsnio 1 dalies</w:t>
            </w:r>
            <w:r w:rsidR="000804AD">
              <w:rPr>
                <w:b/>
                <w:bCs/>
              </w:rPr>
              <w:t xml:space="preserve"> &lt;...&gt; nuostatos</w:t>
            </w:r>
            <w:r w:rsidRPr="000804AD">
              <w:rPr>
                <w:b/>
                <w:bCs/>
              </w:rPr>
              <w:t xml:space="preserve">.“   </w:t>
            </w:r>
          </w:p>
          <w:p w:rsidR="000804AD" w:rsidRPr="000804AD" w:rsidRDefault="000804AD" w:rsidP="006125D5">
            <w:pPr>
              <w:tabs>
                <w:tab w:val="left" w:pos="5496"/>
              </w:tabs>
              <w:suppressAutoHyphens/>
              <w:autoSpaceDE w:val="0"/>
              <w:autoSpaceDN w:val="0"/>
              <w:adjustRightInd w:val="0"/>
              <w:contextualSpacing/>
              <w:jc w:val="both"/>
              <w:textAlignment w:val="center"/>
              <w:rPr>
                <w:b/>
                <w:bCs/>
              </w:rPr>
            </w:pPr>
          </w:p>
          <w:p w:rsidR="00D73CED" w:rsidRPr="00B2619C" w:rsidRDefault="00D73CED" w:rsidP="00DE7156">
            <w:pPr>
              <w:tabs>
                <w:tab w:val="left" w:pos="851"/>
              </w:tabs>
              <w:ind w:right="-1"/>
              <w:jc w:val="both"/>
              <w:rPr>
                <w:b/>
              </w:rPr>
            </w:pPr>
            <w:r w:rsidRPr="00B2619C">
              <w:rPr>
                <w:b/>
              </w:rPr>
              <w:t>2 straipsnis. 15 straipsnio pakeitimas</w:t>
            </w:r>
          </w:p>
          <w:p w:rsidR="00DE7156" w:rsidRDefault="00D73CED" w:rsidP="006125D5">
            <w:pPr>
              <w:ind w:right="-2"/>
              <w:jc w:val="both"/>
              <w:rPr>
                <w:b/>
              </w:rPr>
            </w:pPr>
            <w:r w:rsidRPr="00DE7156">
              <w:rPr>
                <w:b/>
              </w:rPr>
              <w:t>Pakeisti 15 straipsnio 1 dalį ir ją išdėstyti taip:</w:t>
            </w:r>
          </w:p>
          <w:p w:rsidR="006125D5" w:rsidRPr="008A3C26" w:rsidRDefault="00D73CED" w:rsidP="006125D5">
            <w:pPr>
              <w:ind w:right="-2"/>
              <w:jc w:val="both"/>
              <w:rPr>
                <w:rFonts w:eastAsia="MS Mincho"/>
                <w:iCs/>
              </w:rPr>
            </w:pPr>
            <w:r>
              <w:rPr>
                <w:iCs/>
              </w:rPr>
              <w:t>,,</w:t>
            </w:r>
            <w:r w:rsidR="006125D5" w:rsidRPr="000804AD">
              <w:rPr>
                <w:iCs/>
              </w:rPr>
              <w:t>1. Statybvietės turi atitikti darbuotojų saugos ir sveikatos reikalavimus, nustatytus socialinės apsaugos ir darbo ministro ir aplinkos ministro patvirtintuose Darboviečių įrengimo statybvietėse nuostatuose. Darbuotojų saugos ir sveikatos reikalavimai konkrečiai sta</w:t>
            </w:r>
            <w:bookmarkStart w:id="26" w:name="_GoBack"/>
            <w:bookmarkEnd w:id="26"/>
            <w:r w:rsidR="006125D5" w:rsidRPr="000804AD">
              <w:rPr>
                <w:iCs/>
              </w:rPr>
              <w:t xml:space="preserve">tybvietei nustatomi statinio techniniame projekte, vadovaujantis Darboviečių įrengimo statybvietėse nuostatais ir atitinkamais statybos techniniais reglamentais. Statybos darbų technologijos projekte numatomos konkrečios priemonės, užtikrinančios darbuotojų saugą ir sveikatą statinio statybos metu. </w:t>
            </w:r>
            <w:r w:rsidR="007A5A22">
              <w:rPr>
                <w:iCs/>
              </w:rPr>
              <w:t>Jei</w:t>
            </w:r>
            <w:r w:rsidR="006125D5" w:rsidRPr="000804AD">
              <w:rPr>
                <w:iCs/>
              </w:rPr>
              <w:t xml:space="preserve"> statinį projektuojant arba statant dalyvauja daugiau negu vienas rangovas, Darboviečių įrengimo statybvietėse nuostatuose nustatyta tvarka privalo būti paskirtas vienas ar keli saugos ir sveikatos koordinatoriai, kurių pareigos ir teisės nustat</w:t>
            </w:r>
            <w:r w:rsidR="007A5A22">
              <w:rPr>
                <w:iCs/>
              </w:rPr>
              <w:t>ytos</w:t>
            </w:r>
            <w:r w:rsidR="006125D5" w:rsidRPr="000804AD">
              <w:rPr>
                <w:iCs/>
              </w:rPr>
              <w:t xml:space="preserve"> Darboviečių įrengimo statybvietėse nuostatuose. </w:t>
            </w:r>
            <w:r w:rsidR="006125D5" w:rsidRPr="000804AD">
              <w:rPr>
                <w:b/>
                <w:iCs/>
              </w:rPr>
              <w:t>Darbdaviai privalo atsižvelgti į  saugos ir sveikatos koordinatorių nurodymus.</w:t>
            </w:r>
            <w:r>
              <w:rPr>
                <w:b/>
                <w:iCs/>
              </w:rPr>
              <w:t>“</w:t>
            </w:r>
          </w:p>
          <w:p w:rsidR="00075C88" w:rsidRDefault="00075C88" w:rsidP="00153F9A">
            <w:pPr>
              <w:tabs>
                <w:tab w:val="left" w:pos="5496"/>
              </w:tabs>
              <w:contextualSpacing/>
              <w:jc w:val="both"/>
              <w:rPr>
                <w:b/>
                <w:highlight w:val="yellow"/>
              </w:rPr>
            </w:pPr>
          </w:p>
          <w:p w:rsidR="006125D5" w:rsidRPr="008A3C26" w:rsidRDefault="006125D5" w:rsidP="006125D5">
            <w:pPr>
              <w:tabs>
                <w:tab w:val="left" w:pos="5496"/>
              </w:tabs>
              <w:suppressAutoHyphens/>
              <w:autoSpaceDE w:val="0"/>
              <w:autoSpaceDN w:val="0"/>
              <w:adjustRightInd w:val="0"/>
              <w:contextualSpacing/>
              <w:jc w:val="both"/>
              <w:textAlignment w:val="center"/>
              <w:rPr>
                <w:b/>
              </w:rPr>
            </w:pPr>
            <w:r w:rsidRPr="008A3C26">
              <w:rPr>
                <w:b/>
              </w:rPr>
              <w:t>Nuostatai</w:t>
            </w:r>
          </w:p>
          <w:p w:rsidR="006125D5" w:rsidRPr="008A3C26" w:rsidRDefault="006125D5" w:rsidP="006125D5">
            <w:pPr>
              <w:widowControl w:val="0"/>
              <w:shd w:val="clear" w:color="auto" w:fill="FFFFFF"/>
              <w:jc w:val="both"/>
            </w:pPr>
            <w:r w:rsidRPr="008A3C26">
              <w:t>18. Užtikrindamas darbuotojų saugą ir sveikatą statybvietėje, savarankiškai dirbantis asmuo, atlikdamas darbus, numatytus darbų atlikimo sutartyje, privalo vykdyti:</w:t>
            </w:r>
          </w:p>
          <w:p w:rsidR="006125D5" w:rsidRPr="008A3C26" w:rsidRDefault="006125D5" w:rsidP="006125D5">
            <w:pPr>
              <w:widowControl w:val="0"/>
              <w:shd w:val="clear" w:color="auto" w:fill="FFFFFF"/>
              <w:jc w:val="both"/>
            </w:pPr>
            <w:r w:rsidRPr="008A3C26">
              <w:t>&lt;...&gt;</w:t>
            </w:r>
          </w:p>
          <w:p w:rsidR="006125D5" w:rsidRPr="008A3C26" w:rsidRDefault="006125D5" w:rsidP="006125D5">
            <w:pPr>
              <w:widowControl w:val="0"/>
              <w:shd w:val="clear" w:color="auto" w:fill="FFFFFF"/>
              <w:jc w:val="both"/>
            </w:pPr>
            <w:r w:rsidRPr="008A3C26">
              <w:t>18.6. statinio statybos saugos ir sveikatos koordinatoriaus (koordinatorių) nurodymus.</w:t>
            </w:r>
          </w:p>
          <w:p w:rsidR="006125D5" w:rsidRPr="008A3C26" w:rsidRDefault="006125D5" w:rsidP="00153F9A">
            <w:pPr>
              <w:tabs>
                <w:tab w:val="left" w:pos="5496"/>
              </w:tabs>
              <w:contextualSpacing/>
              <w:jc w:val="both"/>
              <w:rPr>
                <w:b/>
                <w:highlight w:val="yellow"/>
              </w:rPr>
            </w:pPr>
          </w:p>
        </w:tc>
        <w:tc>
          <w:tcPr>
            <w:tcW w:w="1701" w:type="dxa"/>
            <w:tcBorders>
              <w:top w:val="single" w:sz="4" w:space="0" w:color="auto"/>
              <w:left w:val="single" w:sz="4" w:space="0" w:color="auto"/>
              <w:bottom w:val="single" w:sz="4" w:space="0" w:color="auto"/>
              <w:right w:val="single" w:sz="4" w:space="0" w:color="auto"/>
            </w:tcBorders>
          </w:tcPr>
          <w:p w:rsidR="00466397" w:rsidRPr="0051297D" w:rsidRDefault="000C6D18" w:rsidP="00E1784F">
            <w:pPr>
              <w:tabs>
                <w:tab w:val="left" w:pos="5496"/>
              </w:tabs>
              <w:contextualSpacing/>
              <w:jc w:val="both"/>
            </w:pPr>
            <w:r w:rsidRPr="0051297D">
              <w:t>Visiškas</w:t>
            </w:r>
          </w:p>
        </w:tc>
      </w:tr>
      <w:tr w:rsidR="00466397" w:rsidRPr="0051297D" w:rsidTr="00153F9A">
        <w:trPr>
          <w:trHeight w:val="567"/>
        </w:trPr>
        <w:tc>
          <w:tcPr>
            <w:tcW w:w="6062" w:type="dxa"/>
            <w:tcBorders>
              <w:top w:val="single" w:sz="4" w:space="0" w:color="auto"/>
              <w:left w:val="single" w:sz="4" w:space="0" w:color="auto"/>
              <w:bottom w:val="single" w:sz="4" w:space="0" w:color="auto"/>
              <w:right w:val="single" w:sz="4" w:space="0" w:color="auto"/>
            </w:tcBorders>
          </w:tcPr>
          <w:p w:rsidR="006D62F4" w:rsidRDefault="006D62F4" w:rsidP="00E1784F">
            <w:pPr>
              <w:tabs>
                <w:tab w:val="left" w:pos="5496"/>
              </w:tabs>
              <w:jc w:val="both"/>
              <w:rPr>
                <w:b/>
              </w:rPr>
            </w:pPr>
            <w:r>
              <w:rPr>
                <w:b/>
              </w:rPr>
              <w:lastRenderedPageBreak/>
              <w:t>M1</w:t>
            </w:r>
          </w:p>
          <w:p w:rsidR="001F7403" w:rsidRPr="0051297D" w:rsidRDefault="001F7403" w:rsidP="00E1784F">
            <w:pPr>
              <w:tabs>
                <w:tab w:val="left" w:pos="5496"/>
              </w:tabs>
              <w:jc w:val="both"/>
              <w:rPr>
                <w:b/>
              </w:rPr>
            </w:pPr>
            <w:r w:rsidRPr="0051297D">
              <w:rPr>
                <w:b/>
              </w:rPr>
              <w:t>14 straipsnis</w:t>
            </w:r>
          </w:p>
          <w:p w:rsidR="001F7403" w:rsidRPr="0051297D" w:rsidRDefault="001F7403" w:rsidP="00E1784F">
            <w:pPr>
              <w:tabs>
                <w:tab w:val="left" w:pos="5496"/>
              </w:tabs>
              <w:jc w:val="both"/>
            </w:pPr>
            <w:r w:rsidRPr="0051297D">
              <w:t>1. Valstybės narės priima įstatymus ir kitus teisės aktus, būtinus, kad būtų laikomasi šios direktyvos, iki 1993 m. gruodžio 31 d.</w:t>
            </w:r>
          </w:p>
          <w:p w:rsidR="001F7403" w:rsidRPr="0051297D" w:rsidRDefault="001F7403" w:rsidP="00E1784F">
            <w:pPr>
              <w:tabs>
                <w:tab w:val="left" w:pos="5496"/>
              </w:tabs>
              <w:jc w:val="both"/>
            </w:pPr>
            <w:r w:rsidRPr="0051297D">
              <w:t>Apie tai jos nedelsdamos praneša Komisijai.</w:t>
            </w:r>
          </w:p>
          <w:p w:rsidR="001F7403" w:rsidRPr="0051297D" w:rsidRDefault="001F7403" w:rsidP="00E1784F">
            <w:pPr>
              <w:tabs>
                <w:tab w:val="left" w:pos="5496"/>
              </w:tabs>
              <w:jc w:val="both"/>
            </w:pPr>
            <w:r w:rsidRPr="00242AF1">
              <w:t>2. Valstybės narės, priimdamos šias priemones, daro jose nuorodą į šią direktyvą arba tokia nuoroda daroma jas of</w:t>
            </w:r>
            <w:r w:rsidRPr="00E472E4">
              <w:t>icialiai skelbiant. Nuorodos darymo tvarką nustato valstybės narės.</w:t>
            </w:r>
          </w:p>
          <w:p w:rsidR="001F7403" w:rsidRPr="0051297D" w:rsidRDefault="001F7403" w:rsidP="00E1784F">
            <w:pPr>
              <w:tabs>
                <w:tab w:val="left" w:pos="5496"/>
              </w:tabs>
              <w:jc w:val="both"/>
            </w:pPr>
            <w:r w:rsidRPr="0051297D">
              <w:t>3. Valstybės narės pateikia Komisijai nacionalinių teisės aktų, kuriuos jos yra priėmusios arba priima šios direktyvos taikymo srityje, tekstus.</w:t>
            </w:r>
          </w:p>
          <w:p w:rsidR="00466397" w:rsidRPr="0051297D" w:rsidRDefault="001F7403" w:rsidP="00E1784F">
            <w:pPr>
              <w:pStyle w:val="prastasistinklapis8"/>
              <w:tabs>
                <w:tab w:val="left" w:pos="5496"/>
                <w:tab w:val="left" w:pos="5724"/>
              </w:tabs>
              <w:spacing w:before="0" w:after="0"/>
              <w:ind w:left="0" w:right="0"/>
              <w:contextualSpacing/>
              <w:jc w:val="both"/>
              <w:rPr>
                <w:sz w:val="24"/>
                <w:szCs w:val="24"/>
                <w:highlight w:val="yellow"/>
              </w:rPr>
            </w:pPr>
            <w:r w:rsidRPr="0051297D">
              <w:rPr>
                <w:sz w:val="24"/>
                <w:szCs w:val="24"/>
              </w:rPr>
              <w:t>.</w:t>
            </w:r>
          </w:p>
        </w:tc>
        <w:tc>
          <w:tcPr>
            <w:tcW w:w="7513" w:type="dxa"/>
            <w:tcBorders>
              <w:top w:val="single" w:sz="4" w:space="0" w:color="auto"/>
              <w:left w:val="single" w:sz="4" w:space="0" w:color="auto"/>
              <w:bottom w:val="single" w:sz="4" w:space="0" w:color="auto"/>
              <w:right w:val="single" w:sz="4" w:space="0" w:color="auto"/>
            </w:tcBorders>
          </w:tcPr>
          <w:p w:rsidR="00805884" w:rsidRPr="008A3C26" w:rsidRDefault="00805884" w:rsidP="00805884">
            <w:pPr>
              <w:tabs>
                <w:tab w:val="left" w:pos="851"/>
              </w:tabs>
              <w:spacing w:line="320" w:lineRule="atLeast"/>
              <w:ind w:right="-1"/>
              <w:jc w:val="both"/>
              <w:rPr>
                <w:b/>
              </w:rPr>
            </w:pPr>
            <w:r w:rsidRPr="008A3C26">
              <w:rPr>
                <w:b/>
              </w:rPr>
              <w:t>2 straipsnis. Įstatymo priedo pakeitimas</w:t>
            </w:r>
          </w:p>
          <w:p w:rsidR="00805884" w:rsidRPr="008A3C26" w:rsidRDefault="00805884" w:rsidP="00805884">
            <w:pPr>
              <w:tabs>
                <w:tab w:val="left" w:pos="851"/>
              </w:tabs>
              <w:spacing w:line="320" w:lineRule="atLeast"/>
              <w:ind w:right="-1"/>
              <w:contextualSpacing/>
              <w:jc w:val="both"/>
            </w:pPr>
            <w:r w:rsidRPr="008A3C26">
              <w:t>Pakeisti Įstatymo priedą ir jį išdėstyti taip:</w:t>
            </w:r>
          </w:p>
          <w:p w:rsidR="00805884" w:rsidRPr="008A3C26" w:rsidRDefault="00805884">
            <w:pPr>
              <w:spacing w:line="320" w:lineRule="atLeast"/>
              <w:rPr>
                <w:color w:val="000000"/>
              </w:rPr>
            </w:pPr>
            <w:r w:rsidRPr="008A3C26">
              <w:rPr>
                <w:bCs/>
                <w:kern w:val="36"/>
              </w:rPr>
              <w:t>„</w:t>
            </w:r>
            <w:r w:rsidRPr="008A3C26">
              <w:rPr>
                <w:color w:val="000000"/>
              </w:rPr>
              <w:t>Lietuvos Respublikos</w:t>
            </w:r>
            <w:r w:rsidR="00D871B2" w:rsidRPr="008A3C26">
              <w:rPr>
                <w:color w:val="000000"/>
              </w:rPr>
              <w:t xml:space="preserve"> </w:t>
            </w:r>
            <w:r w:rsidRPr="008A3C26">
              <w:rPr>
                <w:color w:val="000000"/>
              </w:rPr>
              <w:t>darbuotojų saugos ir sveikatos</w:t>
            </w:r>
            <w:r w:rsidR="00D871B2" w:rsidRPr="008A3C26">
              <w:rPr>
                <w:color w:val="000000"/>
              </w:rPr>
              <w:t xml:space="preserve"> </w:t>
            </w:r>
            <w:r w:rsidRPr="008A3C26">
              <w:rPr>
                <w:color w:val="000000"/>
              </w:rPr>
              <w:t>įstatymo</w:t>
            </w:r>
          </w:p>
          <w:p w:rsidR="00805884" w:rsidRPr="008A3C26" w:rsidRDefault="00805884">
            <w:pPr>
              <w:spacing w:line="320" w:lineRule="atLeast"/>
              <w:rPr>
                <w:color w:val="000000"/>
              </w:rPr>
            </w:pPr>
            <w:r w:rsidRPr="008A3C26">
              <w:rPr>
                <w:color w:val="000000"/>
              </w:rPr>
              <w:t>priedas</w:t>
            </w:r>
          </w:p>
          <w:p w:rsidR="00805884" w:rsidRPr="008A3C26" w:rsidRDefault="00805884" w:rsidP="00805884">
            <w:pPr>
              <w:spacing w:line="320" w:lineRule="atLeast"/>
              <w:jc w:val="center"/>
              <w:rPr>
                <w:bCs/>
                <w:kern w:val="36"/>
              </w:rPr>
            </w:pPr>
          </w:p>
          <w:p w:rsidR="00805884" w:rsidRPr="008A3C26" w:rsidRDefault="00805884" w:rsidP="00B60F6F">
            <w:pPr>
              <w:spacing w:line="320" w:lineRule="atLeast"/>
              <w:jc w:val="both"/>
              <w:rPr>
                <w:bCs/>
                <w:kern w:val="36"/>
              </w:rPr>
            </w:pPr>
            <w:r w:rsidRPr="008A3C26">
              <w:rPr>
                <w:bCs/>
                <w:kern w:val="36"/>
              </w:rPr>
              <w:t>ĮGYVENDINAMI EUROPOS SĄJUNGOS TEISĖS AKTAI</w:t>
            </w:r>
          </w:p>
          <w:p w:rsidR="00805884" w:rsidRPr="008A3C26" w:rsidRDefault="00805884" w:rsidP="00D871B2">
            <w:pPr>
              <w:spacing w:line="320" w:lineRule="atLeast"/>
              <w:jc w:val="both"/>
              <w:rPr>
                <w:bCs/>
              </w:rPr>
            </w:pPr>
            <w:r w:rsidRPr="008A3C26">
              <w:t>&lt;...&gt;</w:t>
            </w:r>
          </w:p>
          <w:p w:rsidR="00805884" w:rsidRPr="008A3C26" w:rsidRDefault="00805884" w:rsidP="00D871B2">
            <w:pPr>
              <w:spacing w:line="320" w:lineRule="atLeast"/>
              <w:jc w:val="both"/>
            </w:pPr>
            <w:r w:rsidRPr="008A3C26">
              <w:rPr>
                <w:b/>
              </w:rPr>
              <w:t>3. 1992 m. birželio 24 d. Tarybos direktyva 92/57/EEB dėl būtiniausių saugos ir sveikatos reikalavimų laikinosiose arba kilnojamosiose statybvietėse įgyvendinimo (aštuntoji atskira direktyva, kaip numatyta Direktyvos 89/391/EEB 16 straipsnio 1 dalyje).</w:t>
            </w:r>
          </w:p>
          <w:p w:rsidR="00805884" w:rsidRPr="008A3C26" w:rsidRDefault="00805884" w:rsidP="00D871B2">
            <w:pPr>
              <w:spacing w:line="320" w:lineRule="atLeast"/>
              <w:ind w:right="-2"/>
              <w:jc w:val="both"/>
              <w:rPr>
                <w:bCs/>
              </w:rPr>
            </w:pPr>
            <w:r w:rsidRPr="00BA6DAD">
              <w:t>&lt;...&gt;</w:t>
            </w:r>
            <w:r w:rsidRPr="008A3C26">
              <w:t>“</w:t>
            </w:r>
          </w:p>
          <w:p w:rsidR="00805884" w:rsidRPr="008A3C26" w:rsidRDefault="00805884" w:rsidP="00D871B2">
            <w:pPr>
              <w:tabs>
                <w:tab w:val="left" w:pos="851"/>
              </w:tabs>
              <w:spacing w:line="320" w:lineRule="atLeast"/>
              <w:ind w:right="-1"/>
              <w:jc w:val="both"/>
              <w:rPr>
                <w:b/>
                <w:lang w:val="en-US"/>
              </w:rPr>
            </w:pPr>
            <w:r w:rsidRPr="008A3C26">
              <w:rPr>
                <w:b/>
              </w:rPr>
              <w:t xml:space="preserve">3 straipsnis. Įstatymo įsigaliojimas </w:t>
            </w:r>
          </w:p>
          <w:p w:rsidR="00805884" w:rsidRDefault="00805884" w:rsidP="00805884">
            <w:pPr>
              <w:tabs>
                <w:tab w:val="left" w:pos="5496"/>
              </w:tabs>
              <w:contextualSpacing/>
              <w:jc w:val="both"/>
              <w:textAlignment w:val="baseline"/>
            </w:pPr>
            <w:r w:rsidRPr="008A3C26">
              <w:t>Šis įstatymas įsigalioja 2022 m. gegužės 1 d.</w:t>
            </w:r>
          </w:p>
          <w:p w:rsidR="00BC180B" w:rsidRDefault="00BC180B" w:rsidP="00805884">
            <w:pPr>
              <w:tabs>
                <w:tab w:val="left" w:pos="5496"/>
              </w:tabs>
              <w:contextualSpacing/>
              <w:jc w:val="both"/>
              <w:textAlignment w:val="baseline"/>
            </w:pPr>
          </w:p>
          <w:p w:rsidR="00BC180B" w:rsidRDefault="00BC180B" w:rsidP="00805884">
            <w:pPr>
              <w:tabs>
                <w:tab w:val="left" w:pos="5496"/>
              </w:tabs>
              <w:contextualSpacing/>
              <w:jc w:val="both"/>
              <w:textAlignment w:val="baseline"/>
              <w:rPr>
                <w:b/>
              </w:rPr>
            </w:pPr>
            <w:r>
              <w:rPr>
                <w:b/>
              </w:rPr>
              <w:t>Įsakymas</w:t>
            </w:r>
          </w:p>
          <w:p w:rsidR="00BC180B" w:rsidRDefault="00BC180B" w:rsidP="00BC180B">
            <w:pPr>
              <w:ind w:firstLine="34"/>
              <w:jc w:val="both"/>
              <w:rPr>
                <w:color w:val="000000"/>
              </w:rPr>
            </w:pPr>
            <w:r>
              <w:rPr>
                <w:color w:val="000000"/>
              </w:rPr>
              <w:t>Vadovaudamiesi Lietuvos Respublikos darbuotojų saugos ir sveikatos įstatymo 15 straipsnio 1 dalimi ir įgyvendindami 1992 m. birželio 24 d. Tarybos direktyvą 92/57/EEB dėl būtiniausių saugos ir sveikatos reikalavimų laikinosiose arba kilnojamosiose statybvietėse įgyvendinimo (aštuntoji atskira direktyva, kaip numatyta Direktyvos 89/391/EEB 16 straipsnio 1 dalyje),</w:t>
            </w:r>
          </w:p>
          <w:p w:rsidR="00BC180B" w:rsidRDefault="00BC180B" w:rsidP="00BC180B">
            <w:pPr>
              <w:ind w:firstLine="34"/>
              <w:jc w:val="both"/>
              <w:rPr>
                <w:color w:val="000000"/>
              </w:rPr>
            </w:pPr>
            <w:bookmarkStart w:id="27" w:name="part_7a03e98e54e94239957fc629d4d34e10"/>
            <w:bookmarkEnd w:id="27"/>
            <w:r>
              <w:rPr>
                <w:color w:val="000000"/>
                <w:spacing w:val="80"/>
              </w:rPr>
              <w:t>tvirtinam</w:t>
            </w:r>
            <w:r>
              <w:rPr>
                <w:color w:val="000000"/>
              </w:rPr>
              <w:t>e Darboviečių įrengimo statybvietėse nuostatus (pridedama).</w:t>
            </w:r>
          </w:p>
          <w:p w:rsidR="00BC180B" w:rsidRPr="00BC180B" w:rsidRDefault="00BC180B" w:rsidP="00805884">
            <w:pPr>
              <w:tabs>
                <w:tab w:val="left" w:pos="5496"/>
              </w:tabs>
              <w:contextualSpacing/>
              <w:jc w:val="both"/>
              <w:textAlignment w:val="baseline"/>
              <w:rPr>
                <w:b/>
                <w:highlight w:val="yellow"/>
              </w:rPr>
            </w:pPr>
          </w:p>
        </w:tc>
        <w:tc>
          <w:tcPr>
            <w:tcW w:w="1701" w:type="dxa"/>
            <w:tcBorders>
              <w:top w:val="single" w:sz="4" w:space="0" w:color="auto"/>
              <w:left w:val="single" w:sz="4" w:space="0" w:color="auto"/>
              <w:bottom w:val="single" w:sz="4" w:space="0" w:color="auto"/>
              <w:right w:val="single" w:sz="4" w:space="0" w:color="auto"/>
            </w:tcBorders>
          </w:tcPr>
          <w:p w:rsidR="00466397" w:rsidRPr="0051297D" w:rsidRDefault="00E71CEB" w:rsidP="00E1784F">
            <w:pPr>
              <w:tabs>
                <w:tab w:val="left" w:pos="5496"/>
              </w:tabs>
              <w:contextualSpacing/>
              <w:jc w:val="both"/>
            </w:pPr>
            <w:r w:rsidRPr="0051297D">
              <w:t>Visiškas</w:t>
            </w:r>
          </w:p>
        </w:tc>
      </w:tr>
    </w:tbl>
    <w:p w:rsidR="006E4841" w:rsidRPr="0051297D" w:rsidRDefault="006E4841" w:rsidP="00B60F6F">
      <w:pPr>
        <w:contextualSpacing/>
      </w:pPr>
    </w:p>
    <w:sectPr w:rsidR="006E4841" w:rsidRPr="0051297D" w:rsidSect="002B52F2">
      <w:headerReference w:type="even" r:id="rId12"/>
      <w:headerReference w:type="default" r:id="rId13"/>
      <w:footnotePr>
        <w:numFmt w:val="chicago"/>
      </w:footnotePr>
      <w:pgSz w:w="16838" w:h="11906" w:orient="landscape" w:code="9"/>
      <w:pgMar w:top="1134" w:right="851" w:bottom="1134" w:left="851" w:header="425"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190" w:rsidRDefault="00A44190">
      <w:r>
        <w:separator/>
      </w:r>
    </w:p>
  </w:endnote>
  <w:endnote w:type="continuationSeparator" w:id="0">
    <w:p w:rsidR="00A44190" w:rsidRDefault="00A4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EUAlbertina">
    <w:altName w:val="Cambria"/>
    <w:charset w:val="00"/>
    <w:family w:val="roman"/>
    <w:pitch w:val="default"/>
    <w:sig w:usb0="00000000"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190" w:rsidRDefault="00A44190">
      <w:r>
        <w:separator/>
      </w:r>
    </w:p>
  </w:footnote>
  <w:footnote w:type="continuationSeparator" w:id="0">
    <w:p w:rsidR="00A44190" w:rsidRDefault="00A44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E6E" w:rsidRDefault="00DE3E6E" w:rsidP="0024578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E3E6E" w:rsidRDefault="00DE3E6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604700"/>
      <w:docPartObj>
        <w:docPartGallery w:val="Page Numbers (Top of Page)"/>
        <w:docPartUnique/>
      </w:docPartObj>
    </w:sdtPr>
    <w:sdtEndPr>
      <w:rPr>
        <w:noProof/>
      </w:rPr>
    </w:sdtEndPr>
    <w:sdtContent>
      <w:p w:rsidR="00DE3E6E" w:rsidRDefault="00DE3E6E">
        <w:pPr>
          <w:pStyle w:val="Antrats"/>
          <w:jc w:val="center"/>
        </w:pPr>
        <w:r>
          <w:fldChar w:fldCharType="begin"/>
        </w:r>
        <w:r>
          <w:instrText xml:space="preserve"> PAGE   \* MERGEFORMAT </w:instrText>
        </w:r>
        <w:r>
          <w:fldChar w:fldCharType="separate"/>
        </w:r>
        <w:r w:rsidR="00985707">
          <w:rPr>
            <w:noProof/>
          </w:rPr>
          <w:t>11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15A8B"/>
    <w:multiLevelType w:val="hybridMultilevel"/>
    <w:tmpl w:val="C46A8AE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CEE1198"/>
    <w:multiLevelType w:val="hybridMultilevel"/>
    <w:tmpl w:val="94D2C87E"/>
    <w:lvl w:ilvl="0" w:tplc="AECE9C8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nsid w:val="1F1F134F"/>
    <w:multiLevelType w:val="hybridMultilevel"/>
    <w:tmpl w:val="7E1216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F5F2DAE"/>
    <w:multiLevelType w:val="hybridMultilevel"/>
    <w:tmpl w:val="FD180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7575FED"/>
    <w:multiLevelType w:val="hybridMultilevel"/>
    <w:tmpl w:val="85BCEE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6E23488"/>
    <w:multiLevelType w:val="hybridMultilevel"/>
    <w:tmpl w:val="A39E9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00967D4"/>
    <w:multiLevelType w:val="hybridMultilevel"/>
    <w:tmpl w:val="E946D632"/>
    <w:lvl w:ilvl="0" w:tplc="36C21A6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0E67810"/>
    <w:multiLevelType w:val="hybridMultilevel"/>
    <w:tmpl w:val="D576ABAC"/>
    <w:lvl w:ilvl="0" w:tplc="970E7352">
      <w:start w:val="1"/>
      <w:numFmt w:val="decimal"/>
      <w:lvlText w:val="%1."/>
      <w:lvlJc w:val="left"/>
      <w:pPr>
        <w:ind w:left="360" w:hanging="360"/>
      </w:pPr>
      <w:rPr>
        <w:rFonts w:ascii="Times New Roman" w:hAnsi="Times New Roman" w:cs="Times New Roman" w:hint="default"/>
        <w:b w:val="0"/>
        <w:color w:val="auto"/>
        <w:sz w:val="24"/>
        <w:szCs w:val="24"/>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8">
    <w:nsid w:val="490E5795"/>
    <w:multiLevelType w:val="hybridMultilevel"/>
    <w:tmpl w:val="CE368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7701D8F"/>
    <w:multiLevelType w:val="hybridMultilevel"/>
    <w:tmpl w:val="074643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676116B"/>
    <w:multiLevelType w:val="hybridMultilevel"/>
    <w:tmpl w:val="8C262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0720763"/>
    <w:multiLevelType w:val="hybridMultilevel"/>
    <w:tmpl w:val="9E9E903C"/>
    <w:lvl w:ilvl="0" w:tplc="0AA0E96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3C17CAF"/>
    <w:multiLevelType w:val="hybridMultilevel"/>
    <w:tmpl w:val="8C262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
  </w:num>
  <w:num w:numId="3">
    <w:abstractNumId w:val="12"/>
  </w:num>
  <w:num w:numId="4">
    <w:abstractNumId w:val="1"/>
  </w:num>
  <w:num w:numId="5">
    <w:abstractNumId w:val="10"/>
  </w:num>
  <w:num w:numId="6">
    <w:abstractNumId w:val="5"/>
  </w:num>
  <w:num w:numId="7">
    <w:abstractNumId w:val="0"/>
  </w:num>
  <w:num w:numId="8">
    <w:abstractNumId w:val="3"/>
  </w:num>
  <w:num w:numId="9">
    <w:abstractNumId w:val="6"/>
  </w:num>
  <w:num w:numId="10">
    <w:abstractNumId w:val="11"/>
  </w:num>
  <w:num w:numId="11">
    <w:abstractNumId w:val="9"/>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40"/>
    <w:rsid w:val="00014F37"/>
    <w:rsid w:val="00017F77"/>
    <w:rsid w:val="0002034A"/>
    <w:rsid w:val="000223AC"/>
    <w:rsid w:val="000251A1"/>
    <w:rsid w:val="00025F75"/>
    <w:rsid w:val="00025F9A"/>
    <w:rsid w:val="00026F3B"/>
    <w:rsid w:val="00027D02"/>
    <w:rsid w:val="00030606"/>
    <w:rsid w:val="00030AFA"/>
    <w:rsid w:val="00031564"/>
    <w:rsid w:val="00040177"/>
    <w:rsid w:val="00040499"/>
    <w:rsid w:val="00043C13"/>
    <w:rsid w:val="00047777"/>
    <w:rsid w:val="000525D6"/>
    <w:rsid w:val="00052CC4"/>
    <w:rsid w:val="00054218"/>
    <w:rsid w:val="00057731"/>
    <w:rsid w:val="00061E0B"/>
    <w:rsid w:val="000625A8"/>
    <w:rsid w:val="00063923"/>
    <w:rsid w:val="0006445E"/>
    <w:rsid w:val="000659BC"/>
    <w:rsid w:val="000674E0"/>
    <w:rsid w:val="00067D13"/>
    <w:rsid w:val="0007303D"/>
    <w:rsid w:val="000748D0"/>
    <w:rsid w:val="000759F5"/>
    <w:rsid w:val="00075C88"/>
    <w:rsid w:val="000804AD"/>
    <w:rsid w:val="0008643F"/>
    <w:rsid w:val="00087735"/>
    <w:rsid w:val="00090416"/>
    <w:rsid w:val="00091BD0"/>
    <w:rsid w:val="000924A7"/>
    <w:rsid w:val="000941C5"/>
    <w:rsid w:val="0009691C"/>
    <w:rsid w:val="00096CD8"/>
    <w:rsid w:val="000A0A01"/>
    <w:rsid w:val="000A0FEB"/>
    <w:rsid w:val="000A4237"/>
    <w:rsid w:val="000A4DF7"/>
    <w:rsid w:val="000A75A4"/>
    <w:rsid w:val="000B1976"/>
    <w:rsid w:val="000B2959"/>
    <w:rsid w:val="000B7D14"/>
    <w:rsid w:val="000C0BD3"/>
    <w:rsid w:val="000C42DC"/>
    <w:rsid w:val="000C444B"/>
    <w:rsid w:val="000C6D18"/>
    <w:rsid w:val="000C7773"/>
    <w:rsid w:val="000D02B0"/>
    <w:rsid w:val="000D0DE3"/>
    <w:rsid w:val="000D3BC0"/>
    <w:rsid w:val="000D41AD"/>
    <w:rsid w:val="000D7DC3"/>
    <w:rsid w:val="000E2480"/>
    <w:rsid w:val="000E528F"/>
    <w:rsid w:val="000F0768"/>
    <w:rsid w:val="000F13B5"/>
    <w:rsid w:val="000F2B61"/>
    <w:rsid w:val="000F2F9F"/>
    <w:rsid w:val="000F49EF"/>
    <w:rsid w:val="00104E2E"/>
    <w:rsid w:val="00105FC4"/>
    <w:rsid w:val="00107637"/>
    <w:rsid w:val="00110D8B"/>
    <w:rsid w:val="00112E80"/>
    <w:rsid w:val="00113376"/>
    <w:rsid w:val="001138D4"/>
    <w:rsid w:val="0011548A"/>
    <w:rsid w:val="0011556A"/>
    <w:rsid w:val="001167A0"/>
    <w:rsid w:val="00116965"/>
    <w:rsid w:val="00116F1E"/>
    <w:rsid w:val="00117E32"/>
    <w:rsid w:val="00121ED2"/>
    <w:rsid w:val="001230DB"/>
    <w:rsid w:val="001239EE"/>
    <w:rsid w:val="0012677B"/>
    <w:rsid w:val="00127B12"/>
    <w:rsid w:val="0013016D"/>
    <w:rsid w:val="001314EE"/>
    <w:rsid w:val="001326A4"/>
    <w:rsid w:val="00136840"/>
    <w:rsid w:val="00136CD9"/>
    <w:rsid w:val="00140E2E"/>
    <w:rsid w:val="00147B98"/>
    <w:rsid w:val="00153552"/>
    <w:rsid w:val="00153F9A"/>
    <w:rsid w:val="00154E8D"/>
    <w:rsid w:val="001621D3"/>
    <w:rsid w:val="0016272A"/>
    <w:rsid w:val="00162A0A"/>
    <w:rsid w:val="001637CE"/>
    <w:rsid w:val="0016557D"/>
    <w:rsid w:val="001663AB"/>
    <w:rsid w:val="001748CB"/>
    <w:rsid w:val="00174AFA"/>
    <w:rsid w:val="00174EDC"/>
    <w:rsid w:val="0017533B"/>
    <w:rsid w:val="00176546"/>
    <w:rsid w:val="00176D4F"/>
    <w:rsid w:val="00181164"/>
    <w:rsid w:val="00184BD2"/>
    <w:rsid w:val="001869F0"/>
    <w:rsid w:val="00186D98"/>
    <w:rsid w:val="0019067D"/>
    <w:rsid w:val="001911BD"/>
    <w:rsid w:val="00193075"/>
    <w:rsid w:val="001A2B96"/>
    <w:rsid w:val="001A4482"/>
    <w:rsid w:val="001A6D3E"/>
    <w:rsid w:val="001B2969"/>
    <w:rsid w:val="001B2E22"/>
    <w:rsid w:val="001B4E39"/>
    <w:rsid w:val="001B5049"/>
    <w:rsid w:val="001B6666"/>
    <w:rsid w:val="001C024F"/>
    <w:rsid w:val="001C3016"/>
    <w:rsid w:val="001C414A"/>
    <w:rsid w:val="001C584D"/>
    <w:rsid w:val="001C7DD5"/>
    <w:rsid w:val="001D0A4A"/>
    <w:rsid w:val="001D28D8"/>
    <w:rsid w:val="001D3278"/>
    <w:rsid w:val="001D7498"/>
    <w:rsid w:val="001D7BDD"/>
    <w:rsid w:val="001E0A17"/>
    <w:rsid w:val="001E0AB3"/>
    <w:rsid w:val="001E1202"/>
    <w:rsid w:val="001E2735"/>
    <w:rsid w:val="001E3F6C"/>
    <w:rsid w:val="001F0226"/>
    <w:rsid w:val="001F10E1"/>
    <w:rsid w:val="001F2289"/>
    <w:rsid w:val="001F3E9C"/>
    <w:rsid w:val="001F6265"/>
    <w:rsid w:val="001F7007"/>
    <w:rsid w:val="001F7403"/>
    <w:rsid w:val="0020013C"/>
    <w:rsid w:val="00202F24"/>
    <w:rsid w:val="00205734"/>
    <w:rsid w:val="00207C5B"/>
    <w:rsid w:val="0021056D"/>
    <w:rsid w:val="00211BF4"/>
    <w:rsid w:val="00216ED4"/>
    <w:rsid w:val="002209A0"/>
    <w:rsid w:val="00220F48"/>
    <w:rsid w:val="00222A0A"/>
    <w:rsid w:val="00224EF9"/>
    <w:rsid w:val="002332B2"/>
    <w:rsid w:val="0023406A"/>
    <w:rsid w:val="002365BB"/>
    <w:rsid w:val="00236FB0"/>
    <w:rsid w:val="00241A75"/>
    <w:rsid w:val="00242AF1"/>
    <w:rsid w:val="00243548"/>
    <w:rsid w:val="00245021"/>
    <w:rsid w:val="00245142"/>
    <w:rsid w:val="00245784"/>
    <w:rsid w:val="00245964"/>
    <w:rsid w:val="00247A04"/>
    <w:rsid w:val="00250A17"/>
    <w:rsid w:val="0025174A"/>
    <w:rsid w:val="00253C7E"/>
    <w:rsid w:val="0025447E"/>
    <w:rsid w:val="00257ED3"/>
    <w:rsid w:val="00260D7E"/>
    <w:rsid w:val="00261D70"/>
    <w:rsid w:val="0026282A"/>
    <w:rsid w:val="00263009"/>
    <w:rsid w:val="0026462E"/>
    <w:rsid w:val="002647B3"/>
    <w:rsid w:val="00265921"/>
    <w:rsid w:val="00266526"/>
    <w:rsid w:val="002702FF"/>
    <w:rsid w:val="00273FC2"/>
    <w:rsid w:val="00277B0E"/>
    <w:rsid w:val="0028046C"/>
    <w:rsid w:val="00280B05"/>
    <w:rsid w:val="002823B6"/>
    <w:rsid w:val="00282D36"/>
    <w:rsid w:val="0028417F"/>
    <w:rsid w:val="002875D1"/>
    <w:rsid w:val="00290895"/>
    <w:rsid w:val="002938AE"/>
    <w:rsid w:val="0029425F"/>
    <w:rsid w:val="002A14A7"/>
    <w:rsid w:val="002A2278"/>
    <w:rsid w:val="002A438A"/>
    <w:rsid w:val="002A545D"/>
    <w:rsid w:val="002B24F0"/>
    <w:rsid w:val="002B26C7"/>
    <w:rsid w:val="002B3943"/>
    <w:rsid w:val="002B3BBF"/>
    <w:rsid w:val="002B52F2"/>
    <w:rsid w:val="002B787F"/>
    <w:rsid w:val="002C433E"/>
    <w:rsid w:val="002C6B6A"/>
    <w:rsid w:val="002D3E13"/>
    <w:rsid w:val="002D5DCF"/>
    <w:rsid w:val="002E0C1E"/>
    <w:rsid w:val="002E0E2A"/>
    <w:rsid w:val="002E15B0"/>
    <w:rsid w:val="002E3A53"/>
    <w:rsid w:val="002E4B12"/>
    <w:rsid w:val="002E4B60"/>
    <w:rsid w:val="002F1D0F"/>
    <w:rsid w:val="002F25D1"/>
    <w:rsid w:val="002F29BB"/>
    <w:rsid w:val="002F3D8B"/>
    <w:rsid w:val="00303493"/>
    <w:rsid w:val="00312B17"/>
    <w:rsid w:val="00313135"/>
    <w:rsid w:val="003154B8"/>
    <w:rsid w:val="00317503"/>
    <w:rsid w:val="00326248"/>
    <w:rsid w:val="003262DF"/>
    <w:rsid w:val="003265BD"/>
    <w:rsid w:val="00327F17"/>
    <w:rsid w:val="0033013F"/>
    <w:rsid w:val="003302C8"/>
    <w:rsid w:val="003304F2"/>
    <w:rsid w:val="0033368F"/>
    <w:rsid w:val="00334847"/>
    <w:rsid w:val="00335E11"/>
    <w:rsid w:val="00335E3E"/>
    <w:rsid w:val="00336B97"/>
    <w:rsid w:val="0034194E"/>
    <w:rsid w:val="00343BD9"/>
    <w:rsid w:val="00352BE0"/>
    <w:rsid w:val="00355E55"/>
    <w:rsid w:val="00360A98"/>
    <w:rsid w:val="00362A34"/>
    <w:rsid w:val="00363B5D"/>
    <w:rsid w:val="00363BCF"/>
    <w:rsid w:val="00363F19"/>
    <w:rsid w:val="00363F9A"/>
    <w:rsid w:val="003645D6"/>
    <w:rsid w:val="00365D83"/>
    <w:rsid w:val="003740A7"/>
    <w:rsid w:val="003741BF"/>
    <w:rsid w:val="00376855"/>
    <w:rsid w:val="003770EE"/>
    <w:rsid w:val="0037756C"/>
    <w:rsid w:val="00377D5C"/>
    <w:rsid w:val="003814AC"/>
    <w:rsid w:val="00383257"/>
    <w:rsid w:val="0038480F"/>
    <w:rsid w:val="00387300"/>
    <w:rsid w:val="003919FB"/>
    <w:rsid w:val="00396AD7"/>
    <w:rsid w:val="00397EDA"/>
    <w:rsid w:val="003A1F30"/>
    <w:rsid w:val="003A24E4"/>
    <w:rsid w:val="003A4E64"/>
    <w:rsid w:val="003A5276"/>
    <w:rsid w:val="003B00F8"/>
    <w:rsid w:val="003B0832"/>
    <w:rsid w:val="003B149D"/>
    <w:rsid w:val="003B16B7"/>
    <w:rsid w:val="003B4B45"/>
    <w:rsid w:val="003B7DB2"/>
    <w:rsid w:val="003C6314"/>
    <w:rsid w:val="003C76DA"/>
    <w:rsid w:val="003D12C3"/>
    <w:rsid w:val="003D1FE2"/>
    <w:rsid w:val="003D3F79"/>
    <w:rsid w:val="003D61B0"/>
    <w:rsid w:val="003E062E"/>
    <w:rsid w:val="003E0E0B"/>
    <w:rsid w:val="003E3121"/>
    <w:rsid w:val="003E37B3"/>
    <w:rsid w:val="003E4598"/>
    <w:rsid w:val="003E6932"/>
    <w:rsid w:val="003E6C7E"/>
    <w:rsid w:val="003F10CF"/>
    <w:rsid w:val="003F1B68"/>
    <w:rsid w:val="003F501A"/>
    <w:rsid w:val="003F55BA"/>
    <w:rsid w:val="003F7F02"/>
    <w:rsid w:val="00400B42"/>
    <w:rsid w:val="004016CB"/>
    <w:rsid w:val="00402C72"/>
    <w:rsid w:val="00410C3B"/>
    <w:rsid w:val="00411317"/>
    <w:rsid w:val="00413BE7"/>
    <w:rsid w:val="00415704"/>
    <w:rsid w:val="00420F8E"/>
    <w:rsid w:val="00423ACD"/>
    <w:rsid w:val="004264FA"/>
    <w:rsid w:val="004266FD"/>
    <w:rsid w:val="004332B8"/>
    <w:rsid w:val="004333EC"/>
    <w:rsid w:val="00434361"/>
    <w:rsid w:val="004345B3"/>
    <w:rsid w:val="00435E39"/>
    <w:rsid w:val="00437451"/>
    <w:rsid w:val="0044045D"/>
    <w:rsid w:val="00444CF7"/>
    <w:rsid w:val="00445B9E"/>
    <w:rsid w:val="00451346"/>
    <w:rsid w:val="00454C10"/>
    <w:rsid w:val="0045734D"/>
    <w:rsid w:val="00460BC6"/>
    <w:rsid w:val="00465A3B"/>
    <w:rsid w:val="00466397"/>
    <w:rsid w:val="004669F3"/>
    <w:rsid w:val="00471398"/>
    <w:rsid w:val="0048700C"/>
    <w:rsid w:val="004871D5"/>
    <w:rsid w:val="00492EDD"/>
    <w:rsid w:val="00494A24"/>
    <w:rsid w:val="00494B27"/>
    <w:rsid w:val="00494BD0"/>
    <w:rsid w:val="004A514D"/>
    <w:rsid w:val="004B1B25"/>
    <w:rsid w:val="004B6085"/>
    <w:rsid w:val="004B6CC3"/>
    <w:rsid w:val="004C330A"/>
    <w:rsid w:val="004C595E"/>
    <w:rsid w:val="004C7B29"/>
    <w:rsid w:val="004D2A66"/>
    <w:rsid w:val="004E2533"/>
    <w:rsid w:val="004E2CFD"/>
    <w:rsid w:val="004E4227"/>
    <w:rsid w:val="004E6293"/>
    <w:rsid w:val="004F121C"/>
    <w:rsid w:val="004F2952"/>
    <w:rsid w:val="004F3D82"/>
    <w:rsid w:val="004F7DD7"/>
    <w:rsid w:val="005024A3"/>
    <w:rsid w:val="00505EE1"/>
    <w:rsid w:val="005075CF"/>
    <w:rsid w:val="0051297D"/>
    <w:rsid w:val="00512D17"/>
    <w:rsid w:val="005134E9"/>
    <w:rsid w:val="00513602"/>
    <w:rsid w:val="005146AD"/>
    <w:rsid w:val="00517612"/>
    <w:rsid w:val="00521642"/>
    <w:rsid w:val="00521F05"/>
    <w:rsid w:val="00522529"/>
    <w:rsid w:val="0052450B"/>
    <w:rsid w:val="00524989"/>
    <w:rsid w:val="00524E4D"/>
    <w:rsid w:val="00530CD6"/>
    <w:rsid w:val="00530DAF"/>
    <w:rsid w:val="005310AF"/>
    <w:rsid w:val="00537DD0"/>
    <w:rsid w:val="00544575"/>
    <w:rsid w:val="005469CD"/>
    <w:rsid w:val="0054791D"/>
    <w:rsid w:val="00552EE5"/>
    <w:rsid w:val="00560488"/>
    <w:rsid w:val="00566B15"/>
    <w:rsid w:val="00567DB0"/>
    <w:rsid w:val="00573CC2"/>
    <w:rsid w:val="00577759"/>
    <w:rsid w:val="005816E1"/>
    <w:rsid w:val="00584ED6"/>
    <w:rsid w:val="005854EE"/>
    <w:rsid w:val="00585713"/>
    <w:rsid w:val="00585C9A"/>
    <w:rsid w:val="00586B6C"/>
    <w:rsid w:val="00586CBE"/>
    <w:rsid w:val="00591E3F"/>
    <w:rsid w:val="005926A2"/>
    <w:rsid w:val="00593449"/>
    <w:rsid w:val="0059700E"/>
    <w:rsid w:val="005A0A09"/>
    <w:rsid w:val="005A0FEE"/>
    <w:rsid w:val="005A28EA"/>
    <w:rsid w:val="005A59DA"/>
    <w:rsid w:val="005B1137"/>
    <w:rsid w:val="005B3778"/>
    <w:rsid w:val="005B4335"/>
    <w:rsid w:val="005B57A6"/>
    <w:rsid w:val="005C5CFB"/>
    <w:rsid w:val="005C7131"/>
    <w:rsid w:val="005D07D3"/>
    <w:rsid w:val="005D2C79"/>
    <w:rsid w:val="005D6738"/>
    <w:rsid w:val="005D6FE2"/>
    <w:rsid w:val="005E2E09"/>
    <w:rsid w:val="005E4C0E"/>
    <w:rsid w:val="005E6EE1"/>
    <w:rsid w:val="005E754B"/>
    <w:rsid w:val="005F09E5"/>
    <w:rsid w:val="005F2025"/>
    <w:rsid w:val="005F5C48"/>
    <w:rsid w:val="005F6B19"/>
    <w:rsid w:val="006050C1"/>
    <w:rsid w:val="006113C4"/>
    <w:rsid w:val="00612077"/>
    <w:rsid w:val="006125D5"/>
    <w:rsid w:val="00612B09"/>
    <w:rsid w:val="006154BF"/>
    <w:rsid w:val="006249D3"/>
    <w:rsid w:val="00625929"/>
    <w:rsid w:val="00625B84"/>
    <w:rsid w:val="00626718"/>
    <w:rsid w:val="006307FB"/>
    <w:rsid w:val="0063260C"/>
    <w:rsid w:val="006328AD"/>
    <w:rsid w:val="006352E0"/>
    <w:rsid w:val="00636AB9"/>
    <w:rsid w:val="0064138C"/>
    <w:rsid w:val="00647393"/>
    <w:rsid w:val="00650DF3"/>
    <w:rsid w:val="006523FA"/>
    <w:rsid w:val="00654391"/>
    <w:rsid w:val="0065493C"/>
    <w:rsid w:val="00654EA6"/>
    <w:rsid w:val="0065688C"/>
    <w:rsid w:val="00661FDE"/>
    <w:rsid w:val="006644E6"/>
    <w:rsid w:val="00664660"/>
    <w:rsid w:val="00664881"/>
    <w:rsid w:val="00666B90"/>
    <w:rsid w:val="00667F86"/>
    <w:rsid w:val="006702F0"/>
    <w:rsid w:val="00676557"/>
    <w:rsid w:val="00676BED"/>
    <w:rsid w:val="00677E7D"/>
    <w:rsid w:val="0068240C"/>
    <w:rsid w:val="00682EC6"/>
    <w:rsid w:val="00684298"/>
    <w:rsid w:val="0068621A"/>
    <w:rsid w:val="006869F1"/>
    <w:rsid w:val="0068720A"/>
    <w:rsid w:val="0068744F"/>
    <w:rsid w:val="00693913"/>
    <w:rsid w:val="00694945"/>
    <w:rsid w:val="00695A27"/>
    <w:rsid w:val="006A45BC"/>
    <w:rsid w:val="006A6646"/>
    <w:rsid w:val="006A6FA8"/>
    <w:rsid w:val="006B1340"/>
    <w:rsid w:val="006B2352"/>
    <w:rsid w:val="006C3351"/>
    <w:rsid w:val="006C72C0"/>
    <w:rsid w:val="006C77AA"/>
    <w:rsid w:val="006D1CB2"/>
    <w:rsid w:val="006D3685"/>
    <w:rsid w:val="006D3754"/>
    <w:rsid w:val="006D3A84"/>
    <w:rsid w:val="006D466D"/>
    <w:rsid w:val="006D4A6A"/>
    <w:rsid w:val="006D62F4"/>
    <w:rsid w:val="006D686A"/>
    <w:rsid w:val="006E4011"/>
    <w:rsid w:val="006E4841"/>
    <w:rsid w:val="006E62FF"/>
    <w:rsid w:val="006E6E81"/>
    <w:rsid w:val="006F4438"/>
    <w:rsid w:val="006F4E73"/>
    <w:rsid w:val="006F7DA9"/>
    <w:rsid w:val="007008C4"/>
    <w:rsid w:val="00706D95"/>
    <w:rsid w:val="00706F9B"/>
    <w:rsid w:val="00710ED2"/>
    <w:rsid w:val="00711C1C"/>
    <w:rsid w:val="00714570"/>
    <w:rsid w:val="00714E94"/>
    <w:rsid w:val="00716195"/>
    <w:rsid w:val="00716CD8"/>
    <w:rsid w:val="00716E44"/>
    <w:rsid w:val="00717F1E"/>
    <w:rsid w:val="00722B70"/>
    <w:rsid w:val="00723A9C"/>
    <w:rsid w:val="007248EA"/>
    <w:rsid w:val="00725951"/>
    <w:rsid w:val="007319CC"/>
    <w:rsid w:val="007320A2"/>
    <w:rsid w:val="00734A2E"/>
    <w:rsid w:val="00735105"/>
    <w:rsid w:val="00737ED8"/>
    <w:rsid w:val="007402D9"/>
    <w:rsid w:val="007408D3"/>
    <w:rsid w:val="007408EA"/>
    <w:rsid w:val="00743BD2"/>
    <w:rsid w:val="00746610"/>
    <w:rsid w:val="007548C9"/>
    <w:rsid w:val="007566A7"/>
    <w:rsid w:val="007579A9"/>
    <w:rsid w:val="007579C1"/>
    <w:rsid w:val="0076205C"/>
    <w:rsid w:val="007622AE"/>
    <w:rsid w:val="007633F0"/>
    <w:rsid w:val="0076716F"/>
    <w:rsid w:val="007678A3"/>
    <w:rsid w:val="0077170B"/>
    <w:rsid w:val="00772BD9"/>
    <w:rsid w:val="00773646"/>
    <w:rsid w:val="007774F8"/>
    <w:rsid w:val="00777C9D"/>
    <w:rsid w:val="007823CA"/>
    <w:rsid w:val="007824B5"/>
    <w:rsid w:val="007836EF"/>
    <w:rsid w:val="007955ED"/>
    <w:rsid w:val="00796224"/>
    <w:rsid w:val="00796666"/>
    <w:rsid w:val="00796DF6"/>
    <w:rsid w:val="007974D9"/>
    <w:rsid w:val="007A18D6"/>
    <w:rsid w:val="007A5A22"/>
    <w:rsid w:val="007A76A7"/>
    <w:rsid w:val="007B2654"/>
    <w:rsid w:val="007B4AC8"/>
    <w:rsid w:val="007C0459"/>
    <w:rsid w:val="007C0CB6"/>
    <w:rsid w:val="007C145C"/>
    <w:rsid w:val="007C1B47"/>
    <w:rsid w:val="007C4EDB"/>
    <w:rsid w:val="007C5EFE"/>
    <w:rsid w:val="007C7081"/>
    <w:rsid w:val="007C7B38"/>
    <w:rsid w:val="007D4B39"/>
    <w:rsid w:val="007D7808"/>
    <w:rsid w:val="007D7AFE"/>
    <w:rsid w:val="007E5E11"/>
    <w:rsid w:val="007F4F8B"/>
    <w:rsid w:val="007F519F"/>
    <w:rsid w:val="007F56D9"/>
    <w:rsid w:val="007F6E0E"/>
    <w:rsid w:val="007F6EE3"/>
    <w:rsid w:val="00801E64"/>
    <w:rsid w:val="00802647"/>
    <w:rsid w:val="00803C13"/>
    <w:rsid w:val="008052FC"/>
    <w:rsid w:val="00805884"/>
    <w:rsid w:val="00805D49"/>
    <w:rsid w:val="00806108"/>
    <w:rsid w:val="00807A9E"/>
    <w:rsid w:val="0081054D"/>
    <w:rsid w:val="00810815"/>
    <w:rsid w:val="00814216"/>
    <w:rsid w:val="00816D33"/>
    <w:rsid w:val="008226B5"/>
    <w:rsid w:val="00822A65"/>
    <w:rsid w:val="008243FB"/>
    <w:rsid w:val="00825513"/>
    <w:rsid w:val="008261E3"/>
    <w:rsid w:val="008268EC"/>
    <w:rsid w:val="00827FA7"/>
    <w:rsid w:val="008303FC"/>
    <w:rsid w:val="00841FB3"/>
    <w:rsid w:val="00842699"/>
    <w:rsid w:val="00844135"/>
    <w:rsid w:val="00845797"/>
    <w:rsid w:val="00846966"/>
    <w:rsid w:val="00847B8E"/>
    <w:rsid w:val="008507D7"/>
    <w:rsid w:val="00856B27"/>
    <w:rsid w:val="0086565F"/>
    <w:rsid w:val="008678C9"/>
    <w:rsid w:val="008742A6"/>
    <w:rsid w:val="0087616F"/>
    <w:rsid w:val="00877498"/>
    <w:rsid w:val="00877692"/>
    <w:rsid w:val="00884A23"/>
    <w:rsid w:val="00892763"/>
    <w:rsid w:val="00892C27"/>
    <w:rsid w:val="00892E20"/>
    <w:rsid w:val="008957DE"/>
    <w:rsid w:val="00896910"/>
    <w:rsid w:val="00897541"/>
    <w:rsid w:val="008A3A4A"/>
    <w:rsid w:val="008A3C26"/>
    <w:rsid w:val="008A3EA2"/>
    <w:rsid w:val="008A4F51"/>
    <w:rsid w:val="008A7345"/>
    <w:rsid w:val="008A7A6E"/>
    <w:rsid w:val="008A7C24"/>
    <w:rsid w:val="008B480C"/>
    <w:rsid w:val="008B50D8"/>
    <w:rsid w:val="008B5B9C"/>
    <w:rsid w:val="008B5FE0"/>
    <w:rsid w:val="008B70D9"/>
    <w:rsid w:val="008B70F0"/>
    <w:rsid w:val="008C146C"/>
    <w:rsid w:val="008C2461"/>
    <w:rsid w:val="008C3558"/>
    <w:rsid w:val="008C3B5B"/>
    <w:rsid w:val="008C641E"/>
    <w:rsid w:val="008D0366"/>
    <w:rsid w:val="008D204B"/>
    <w:rsid w:val="008D20FF"/>
    <w:rsid w:val="008E2824"/>
    <w:rsid w:val="008E5907"/>
    <w:rsid w:val="008E78D7"/>
    <w:rsid w:val="008F0878"/>
    <w:rsid w:val="008F089E"/>
    <w:rsid w:val="008F0B96"/>
    <w:rsid w:val="008F1AB5"/>
    <w:rsid w:val="008F2C0C"/>
    <w:rsid w:val="008F612B"/>
    <w:rsid w:val="0090185B"/>
    <w:rsid w:val="0090373C"/>
    <w:rsid w:val="0090391E"/>
    <w:rsid w:val="00904C85"/>
    <w:rsid w:val="009054E6"/>
    <w:rsid w:val="00915632"/>
    <w:rsid w:val="0091612E"/>
    <w:rsid w:val="009234F8"/>
    <w:rsid w:val="00924F2C"/>
    <w:rsid w:val="00925239"/>
    <w:rsid w:val="00926E06"/>
    <w:rsid w:val="00927B2A"/>
    <w:rsid w:val="009325F1"/>
    <w:rsid w:val="00937696"/>
    <w:rsid w:val="009405A0"/>
    <w:rsid w:val="00943717"/>
    <w:rsid w:val="00944219"/>
    <w:rsid w:val="00945BF2"/>
    <w:rsid w:val="00945DA4"/>
    <w:rsid w:val="009472A8"/>
    <w:rsid w:val="00950044"/>
    <w:rsid w:val="009526E6"/>
    <w:rsid w:val="0095447E"/>
    <w:rsid w:val="0095534F"/>
    <w:rsid w:val="0095550D"/>
    <w:rsid w:val="00961E6B"/>
    <w:rsid w:val="00966DE1"/>
    <w:rsid w:val="00967FC9"/>
    <w:rsid w:val="00973DC8"/>
    <w:rsid w:val="009823B0"/>
    <w:rsid w:val="00982E1D"/>
    <w:rsid w:val="009850A6"/>
    <w:rsid w:val="00985707"/>
    <w:rsid w:val="00985BF7"/>
    <w:rsid w:val="009862EB"/>
    <w:rsid w:val="0098665F"/>
    <w:rsid w:val="00991731"/>
    <w:rsid w:val="00991A70"/>
    <w:rsid w:val="00991B9C"/>
    <w:rsid w:val="00994300"/>
    <w:rsid w:val="00994B07"/>
    <w:rsid w:val="00997C08"/>
    <w:rsid w:val="00997E06"/>
    <w:rsid w:val="009A0531"/>
    <w:rsid w:val="009A389E"/>
    <w:rsid w:val="009A3F77"/>
    <w:rsid w:val="009A440E"/>
    <w:rsid w:val="009A4457"/>
    <w:rsid w:val="009A453B"/>
    <w:rsid w:val="009A4CAA"/>
    <w:rsid w:val="009A5203"/>
    <w:rsid w:val="009A61C1"/>
    <w:rsid w:val="009B14A5"/>
    <w:rsid w:val="009B77BF"/>
    <w:rsid w:val="009C255B"/>
    <w:rsid w:val="009C302C"/>
    <w:rsid w:val="009C6EB4"/>
    <w:rsid w:val="009C78C8"/>
    <w:rsid w:val="009D063B"/>
    <w:rsid w:val="009D2BC5"/>
    <w:rsid w:val="009D2FF8"/>
    <w:rsid w:val="009D59F6"/>
    <w:rsid w:val="009D618C"/>
    <w:rsid w:val="009D6CD1"/>
    <w:rsid w:val="009D72EF"/>
    <w:rsid w:val="009D7776"/>
    <w:rsid w:val="009E097B"/>
    <w:rsid w:val="009E2977"/>
    <w:rsid w:val="009E4D46"/>
    <w:rsid w:val="009F133B"/>
    <w:rsid w:val="009F289D"/>
    <w:rsid w:val="009F3D47"/>
    <w:rsid w:val="009F41D2"/>
    <w:rsid w:val="009F487B"/>
    <w:rsid w:val="00A01566"/>
    <w:rsid w:val="00A070A7"/>
    <w:rsid w:val="00A07800"/>
    <w:rsid w:val="00A11D09"/>
    <w:rsid w:val="00A134D4"/>
    <w:rsid w:val="00A171E9"/>
    <w:rsid w:val="00A25761"/>
    <w:rsid w:val="00A3027F"/>
    <w:rsid w:val="00A315F0"/>
    <w:rsid w:val="00A321E4"/>
    <w:rsid w:val="00A34460"/>
    <w:rsid w:val="00A3482F"/>
    <w:rsid w:val="00A34FD1"/>
    <w:rsid w:val="00A35905"/>
    <w:rsid w:val="00A40C6D"/>
    <w:rsid w:val="00A418A2"/>
    <w:rsid w:val="00A41B0E"/>
    <w:rsid w:val="00A4215F"/>
    <w:rsid w:val="00A44190"/>
    <w:rsid w:val="00A4621E"/>
    <w:rsid w:val="00A46718"/>
    <w:rsid w:val="00A46CD3"/>
    <w:rsid w:val="00A53AFA"/>
    <w:rsid w:val="00A5747A"/>
    <w:rsid w:val="00A57B03"/>
    <w:rsid w:val="00A60FAC"/>
    <w:rsid w:val="00A61297"/>
    <w:rsid w:val="00A63F97"/>
    <w:rsid w:val="00A65015"/>
    <w:rsid w:val="00A66F55"/>
    <w:rsid w:val="00A766F6"/>
    <w:rsid w:val="00A76CD1"/>
    <w:rsid w:val="00A76D3F"/>
    <w:rsid w:val="00A77091"/>
    <w:rsid w:val="00A8397C"/>
    <w:rsid w:val="00A91FFA"/>
    <w:rsid w:val="00A942FF"/>
    <w:rsid w:val="00A94B75"/>
    <w:rsid w:val="00A95EF3"/>
    <w:rsid w:val="00A95FCC"/>
    <w:rsid w:val="00AA0B5C"/>
    <w:rsid w:val="00AA11DA"/>
    <w:rsid w:val="00AA4757"/>
    <w:rsid w:val="00AB0515"/>
    <w:rsid w:val="00AB3178"/>
    <w:rsid w:val="00AB3782"/>
    <w:rsid w:val="00AB6814"/>
    <w:rsid w:val="00AB68F3"/>
    <w:rsid w:val="00AB6D54"/>
    <w:rsid w:val="00AC11E0"/>
    <w:rsid w:val="00AC459E"/>
    <w:rsid w:val="00AC799C"/>
    <w:rsid w:val="00AD4919"/>
    <w:rsid w:val="00AE005B"/>
    <w:rsid w:val="00AE0E1C"/>
    <w:rsid w:val="00AF2075"/>
    <w:rsid w:val="00AF6E3B"/>
    <w:rsid w:val="00B02E13"/>
    <w:rsid w:val="00B03B29"/>
    <w:rsid w:val="00B10CB5"/>
    <w:rsid w:val="00B154EA"/>
    <w:rsid w:val="00B162EF"/>
    <w:rsid w:val="00B2442A"/>
    <w:rsid w:val="00B2619C"/>
    <w:rsid w:val="00B27FFD"/>
    <w:rsid w:val="00B30E22"/>
    <w:rsid w:val="00B32712"/>
    <w:rsid w:val="00B331A1"/>
    <w:rsid w:val="00B36A30"/>
    <w:rsid w:val="00B43476"/>
    <w:rsid w:val="00B43CB2"/>
    <w:rsid w:val="00B455B9"/>
    <w:rsid w:val="00B46491"/>
    <w:rsid w:val="00B465E8"/>
    <w:rsid w:val="00B4783E"/>
    <w:rsid w:val="00B504CB"/>
    <w:rsid w:val="00B52E57"/>
    <w:rsid w:val="00B53F35"/>
    <w:rsid w:val="00B540ED"/>
    <w:rsid w:val="00B54299"/>
    <w:rsid w:val="00B54A3A"/>
    <w:rsid w:val="00B54D41"/>
    <w:rsid w:val="00B55671"/>
    <w:rsid w:val="00B575B0"/>
    <w:rsid w:val="00B60F6F"/>
    <w:rsid w:val="00B61BFD"/>
    <w:rsid w:val="00B640F0"/>
    <w:rsid w:val="00B65EBB"/>
    <w:rsid w:val="00B6787D"/>
    <w:rsid w:val="00B702F0"/>
    <w:rsid w:val="00B73C13"/>
    <w:rsid w:val="00B75EA4"/>
    <w:rsid w:val="00B805EA"/>
    <w:rsid w:val="00B82ABF"/>
    <w:rsid w:val="00B83168"/>
    <w:rsid w:val="00B85CFC"/>
    <w:rsid w:val="00B874D6"/>
    <w:rsid w:val="00B904C3"/>
    <w:rsid w:val="00B92914"/>
    <w:rsid w:val="00B932E4"/>
    <w:rsid w:val="00B9374B"/>
    <w:rsid w:val="00BA00FA"/>
    <w:rsid w:val="00BA01CA"/>
    <w:rsid w:val="00BA3270"/>
    <w:rsid w:val="00BA42FB"/>
    <w:rsid w:val="00BA6DAD"/>
    <w:rsid w:val="00BB2C32"/>
    <w:rsid w:val="00BB3307"/>
    <w:rsid w:val="00BB385B"/>
    <w:rsid w:val="00BC180B"/>
    <w:rsid w:val="00BC201A"/>
    <w:rsid w:val="00BC39FE"/>
    <w:rsid w:val="00BC4B12"/>
    <w:rsid w:val="00BD3D64"/>
    <w:rsid w:val="00BD5C5F"/>
    <w:rsid w:val="00BD69A5"/>
    <w:rsid w:val="00BD79FF"/>
    <w:rsid w:val="00BE0536"/>
    <w:rsid w:val="00BE12F0"/>
    <w:rsid w:val="00BF32FA"/>
    <w:rsid w:val="00BF3DD9"/>
    <w:rsid w:val="00BF4A5E"/>
    <w:rsid w:val="00C0030A"/>
    <w:rsid w:val="00C01D11"/>
    <w:rsid w:val="00C02A2A"/>
    <w:rsid w:val="00C0349A"/>
    <w:rsid w:val="00C10DBA"/>
    <w:rsid w:val="00C12553"/>
    <w:rsid w:val="00C135ED"/>
    <w:rsid w:val="00C1572E"/>
    <w:rsid w:val="00C15F63"/>
    <w:rsid w:val="00C16787"/>
    <w:rsid w:val="00C16BCF"/>
    <w:rsid w:val="00C21261"/>
    <w:rsid w:val="00C21B51"/>
    <w:rsid w:val="00C24C94"/>
    <w:rsid w:val="00C2524D"/>
    <w:rsid w:val="00C27F79"/>
    <w:rsid w:val="00C3056C"/>
    <w:rsid w:val="00C308A1"/>
    <w:rsid w:val="00C31A58"/>
    <w:rsid w:val="00C328FC"/>
    <w:rsid w:val="00C32F72"/>
    <w:rsid w:val="00C40560"/>
    <w:rsid w:val="00C412F9"/>
    <w:rsid w:val="00C44EF7"/>
    <w:rsid w:val="00C4740B"/>
    <w:rsid w:val="00C47CA1"/>
    <w:rsid w:val="00C52578"/>
    <w:rsid w:val="00C533B4"/>
    <w:rsid w:val="00C53B6D"/>
    <w:rsid w:val="00C546E2"/>
    <w:rsid w:val="00C60082"/>
    <w:rsid w:val="00C618AF"/>
    <w:rsid w:val="00C629A5"/>
    <w:rsid w:val="00C63F51"/>
    <w:rsid w:val="00C661BC"/>
    <w:rsid w:val="00C66789"/>
    <w:rsid w:val="00C726E6"/>
    <w:rsid w:val="00C742AB"/>
    <w:rsid w:val="00C753F8"/>
    <w:rsid w:val="00C7576E"/>
    <w:rsid w:val="00C75ED9"/>
    <w:rsid w:val="00C77434"/>
    <w:rsid w:val="00C776DC"/>
    <w:rsid w:val="00C84832"/>
    <w:rsid w:val="00C85126"/>
    <w:rsid w:val="00C86469"/>
    <w:rsid w:val="00C907E6"/>
    <w:rsid w:val="00C90AD8"/>
    <w:rsid w:val="00C92505"/>
    <w:rsid w:val="00CA05CE"/>
    <w:rsid w:val="00CA45F1"/>
    <w:rsid w:val="00CB23D4"/>
    <w:rsid w:val="00CB288C"/>
    <w:rsid w:val="00CB3004"/>
    <w:rsid w:val="00CB5903"/>
    <w:rsid w:val="00CC010A"/>
    <w:rsid w:val="00CC0341"/>
    <w:rsid w:val="00CC2FC9"/>
    <w:rsid w:val="00CD1420"/>
    <w:rsid w:val="00CD7FC2"/>
    <w:rsid w:val="00CE05D5"/>
    <w:rsid w:val="00CE2A64"/>
    <w:rsid w:val="00CE6B78"/>
    <w:rsid w:val="00CF0E8E"/>
    <w:rsid w:val="00CF1E6E"/>
    <w:rsid w:val="00CF1F23"/>
    <w:rsid w:val="00CF3887"/>
    <w:rsid w:val="00CF47AC"/>
    <w:rsid w:val="00CF4BE1"/>
    <w:rsid w:val="00CF5239"/>
    <w:rsid w:val="00CF5F13"/>
    <w:rsid w:val="00CF7ABC"/>
    <w:rsid w:val="00D013B2"/>
    <w:rsid w:val="00D06D5B"/>
    <w:rsid w:val="00D07DCF"/>
    <w:rsid w:val="00D10547"/>
    <w:rsid w:val="00D10DAA"/>
    <w:rsid w:val="00D11495"/>
    <w:rsid w:val="00D13E58"/>
    <w:rsid w:val="00D15246"/>
    <w:rsid w:val="00D15F13"/>
    <w:rsid w:val="00D20A16"/>
    <w:rsid w:val="00D21131"/>
    <w:rsid w:val="00D225F3"/>
    <w:rsid w:val="00D233A1"/>
    <w:rsid w:val="00D315FD"/>
    <w:rsid w:val="00D34134"/>
    <w:rsid w:val="00D378EE"/>
    <w:rsid w:val="00D40D7E"/>
    <w:rsid w:val="00D432DA"/>
    <w:rsid w:val="00D4397E"/>
    <w:rsid w:val="00D4539E"/>
    <w:rsid w:val="00D47000"/>
    <w:rsid w:val="00D47EBA"/>
    <w:rsid w:val="00D526DE"/>
    <w:rsid w:val="00D52FCE"/>
    <w:rsid w:val="00D534E2"/>
    <w:rsid w:val="00D54E57"/>
    <w:rsid w:val="00D54F4A"/>
    <w:rsid w:val="00D5757C"/>
    <w:rsid w:val="00D61E81"/>
    <w:rsid w:val="00D622D3"/>
    <w:rsid w:val="00D711DA"/>
    <w:rsid w:val="00D73CED"/>
    <w:rsid w:val="00D73F0F"/>
    <w:rsid w:val="00D75A0D"/>
    <w:rsid w:val="00D84BEF"/>
    <w:rsid w:val="00D84E38"/>
    <w:rsid w:val="00D871B2"/>
    <w:rsid w:val="00D91280"/>
    <w:rsid w:val="00D92133"/>
    <w:rsid w:val="00DA05DA"/>
    <w:rsid w:val="00DA4421"/>
    <w:rsid w:val="00DA54E6"/>
    <w:rsid w:val="00DA5AD5"/>
    <w:rsid w:val="00DA6DBB"/>
    <w:rsid w:val="00DB280E"/>
    <w:rsid w:val="00DB32E5"/>
    <w:rsid w:val="00DB35FB"/>
    <w:rsid w:val="00DB6B92"/>
    <w:rsid w:val="00DC2441"/>
    <w:rsid w:val="00DC276F"/>
    <w:rsid w:val="00DC2992"/>
    <w:rsid w:val="00DC2C8B"/>
    <w:rsid w:val="00DC3147"/>
    <w:rsid w:val="00DC50E9"/>
    <w:rsid w:val="00DC528B"/>
    <w:rsid w:val="00DC5640"/>
    <w:rsid w:val="00DC7822"/>
    <w:rsid w:val="00DD1A91"/>
    <w:rsid w:val="00DD25FC"/>
    <w:rsid w:val="00DD2D7A"/>
    <w:rsid w:val="00DD5BF2"/>
    <w:rsid w:val="00DD664E"/>
    <w:rsid w:val="00DE158B"/>
    <w:rsid w:val="00DE1D54"/>
    <w:rsid w:val="00DE3E6E"/>
    <w:rsid w:val="00DE5487"/>
    <w:rsid w:val="00DE7156"/>
    <w:rsid w:val="00DF59A8"/>
    <w:rsid w:val="00E00AD1"/>
    <w:rsid w:val="00E01701"/>
    <w:rsid w:val="00E02387"/>
    <w:rsid w:val="00E024FF"/>
    <w:rsid w:val="00E04CAF"/>
    <w:rsid w:val="00E05673"/>
    <w:rsid w:val="00E06805"/>
    <w:rsid w:val="00E06858"/>
    <w:rsid w:val="00E0685C"/>
    <w:rsid w:val="00E07062"/>
    <w:rsid w:val="00E10CE3"/>
    <w:rsid w:val="00E140CA"/>
    <w:rsid w:val="00E1413A"/>
    <w:rsid w:val="00E14E72"/>
    <w:rsid w:val="00E150F5"/>
    <w:rsid w:val="00E1523B"/>
    <w:rsid w:val="00E16BFD"/>
    <w:rsid w:val="00E1784F"/>
    <w:rsid w:val="00E17FFB"/>
    <w:rsid w:val="00E2298E"/>
    <w:rsid w:val="00E24254"/>
    <w:rsid w:val="00E270E9"/>
    <w:rsid w:val="00E304DC"/>
    <w:rsid w:val="00E30AFF"/>
    <w:rsid w:val="00E31745"/>
    <w:rsid w:val="00E34854"/>
    <w:rsid w:val="00E34B01"/>
    <w:rsid w:val="00E43339"/>
    <w:rsid w:val="00E4473C"/>
    <w:rsid w:val="00E44BE5"/>
    <w:rsid w:val="00E46415"/>
    <w:rsid w:val="00E472E4"/>
    <w:rsid w:val="00E476BB"/>
    <w:rsid w:val="00E53B03"/>
    <w:rsid w:val="00E53BCB"/>
    <w:rsid w:val="00E54CB4"/>
    <w:rsid w:val="00E5557E"/>
    <w:rsid w:val="00E56449"/>
    <w:rsid w:val="00E63031"/>
    <w:rsid w:val="00E6330B"/>
    <w:rsid w:val="00E64B50"/>
    <w:rsid w:val="00E65B70"/>
    <w:rsid w:val="00E703B3"/>
    <w:rsid w:val="00E70401"/>
    <w:rsid w:val="00E71CEB"/>
    <w:rsid w:val="00E730B5"/>
    <w:rsid w:val="00E75097"/>
    <w:rsid w:val="00E7560A"/>
    <w:rsid w:val="00E759E7"/>
    <w:rsid w:val="00E779EE"/>
    <w:rsid w:val="00E77C9B"/>
    <w:rsid w:val="00E8132A"/>
    <w:rsid w:val="00E85652"/>
    <w:rsid w:val="00E86BE7"/>
    <w:rsid w:val="00E907A7"/>
    <w:rsid w:val="00E90D2F"/>
    <w:rsid w:val="00E91720"/>
    <w:rsid w:val="00E93C8C"/>
    <w:rsid w:val="00EA07F6"/>
    <w:rsid w:val="00EA0AD9"/>
    <w:rsid w:val="00EA2017"/>
    <w:rsid w:val="00EA2B80"/>
    <w:rsid w:val="00EA72D5"/>
    <w:rsid w:val="00EC1638"/>
    <w:rsid w:val="00EC1DC2"/>
    <w:rsid w:val="00EC76A8"/>
    <w:rsid w:val="00EC7ABB"/>
    <w:rsid w:val="00ED130E"/>
    <w:rsid w:val="00ED1702"/>
    <w:rsid w:val="00ED47DE"/>
    <w:rsid w:val="00EE148E"/>
    <w:rsid w:val="00EE2B80"/>
    <w:rsid w:val="00EE3439"/>
    <w:rsid w:val="00EE4FEF"/>
    <w:rsid w:val="00EE596F"/>
    <w:rsid w:val="00EF6227"/>
    <w:rsid w:val="00F018EF"/>
    <w:rsid w:val="00F074A2"/>
    <w:rsid w:val="00F07545"/>
    <w:rsid w:val="00F07D0C"/>
    <w:rsid w:val="00F129D6"/>
    <w:rsid w:val="00F15410"/>
    <w:rsid w:val="00F22671"/>
    <w:rsid w:val="00F30ADC"/>
    <w:rsid w:val="00F3339A"/>
    <w:rsid w:val="00F33B48"/>
    <w:rsid w:val="00F33C02"/>
    <w:rsid w:val="00F33E60"/>
    <w:rsid w:val="00F3448B"/>
    <w:rsid w:val="00F3468D"/>
    <w:rsid w:val="00F34FA0"/>
    <w:rsid w:val="00F42DFA"/>
    <w:rsid w:val="00F4573C"/>
    <w:rsid w:val="00F46EFC"/>
    <w:rsid w:val="00F52E1E"/>
    <w:rsid w:val="00F54BCE"/>
    <w:rsid w:val="00F5580C"/>
    <w:rsid w:val="00F560AD"/>
    <w:rsid w:val="00F652C7"/>
    <w:rsid w:val="00F660D9"/>
    <w:rsid w:val="00F71128"/>
    <w:rsid w:val="00F7353D"/>
    <w:rsid w:val="00F744A6"/>
    <w:rsid w:val="00F804DF"/>
    <w:rsid w:val="00F8078D"/>
    <w:rsid w:val="00F83399"/>
    <w:rsid w:val="00F87740"/>
    <w:rsid w:val="00FA308B"/>
    <w:rsid w:val="00FA715F"/>
    <w:rsid w:val="00FA7CEF"/>
    <w:rsid w:val="00FC0A9C"/>
    <w:rsid w:val="00FC2F4C"/>
    <w:rsid w:val="00FC32F3"/>
    <w:rsid w:val="00FC6124"/>
    <w:rsid w:val="00FD0E06"/>
    <w:rsid w:val="00FD0EF4"/>
    <w:rsid w:val="00FD1DAE"/>
    <w:rsid w:val="00FE2240"/>
    <w:rsid w:val="00FE26B2"/>
    <w:rsid w:val="00FE3B8D"/>
    <w:rsid w:val="00FE45DE"/>
    <w:rsid w:val="00FE58FB"/>
    <w:rsid w:val="00FE5F82"/>
    <w:rsid w:val="00FE78A3"/>
    <w:rsid w:val="00FF3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91B9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9D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rastasistinklapis">
    <w:name w:val="Normal (Web)"/>
    <w:basedOn w:val="prastasis"/>
    <w:rsid w:val="009D063B"/>
    <w:pPr>
      <w:spacing w:before="129" w:after="129"/>
      <w:ind w:left="579" w:right="450"/>
    </w:pPr>
    <w:rPr>
      <w:sz w:val="19"/>
      <w:szCs w:val="19"/>
    </w:rPr>
  </w:style>
  <w:style w:type="paragraph" w:customStyle="1" w:styleId="prastasistinklapis8">
    <w:name w:val="Įprastasis (tinklapis)8"/>
    <w:basedOn w:val="prastasis"/>
    <w:rsid w:val="009D063B"/>
    <w:pPr>
      <w:spacing w:before="100" w:after="100"/>
      <w:ind w:left="300" w:right="300"/>
    </w:pPr>
    <w:rPr>
      <w:sz w:val="22"/>
      <w:szCs w:val="22"/>
    </w:rPr>
  </w:style>
  <w:style w:type="paragraph" w:styleId="Pagrindinistekstas">
    <w:name w:val="Body Text"/>
    <w:basedOn w:val="prastasis"/>
    <w:rsid w:val="00A07800"/>
    <w:pPr>
      <w:spacing w:before="100" w:beforeAutospacing="1" w:after="100" w:afterAutospacing="1"/>
    </w:pPr>
  </w:style>
  <w:style w:type="character" w:styleId="Hipersaitas">
    <w:name w:val="Hyperlink"/>
    <w:rsid w:val="00CC010A"/>
    <w:rPr>
      <w:color w:val="0000FF"/>
      <w:u w:val="single"/>
    </w:rPr>
  </w:style>
  <w:style w:type="character" w:styleId="Grietas">
    <w:name w:val="Strong"/>
    <w:uiPriority w:val="22"/>
    <w:qFormat/>
    <w:rsid w:val="009F289D"/>
    <w:rPr>
      <w:b/>
      <w:bCs/>
    </w:rPr>
  </w:style>
  <w:style w:type="character" w:styleId="Emfaz">
    <w:name w:val="Emphasis"/>
    <w:qFormat/>
    <w:rsid w:val="009A389E"/>
    <w:rPr>
      <w:i/>
      <w:iCs/>
    </w:rPr>
  </w:style>
  <w:style w:type="paragraph" w:styleId="Pagrindiniotekstotrauka">
    <w:name w:val="Body Text Indent"/>
    <w:basedOn w:val="prastasis"/>
    <w:link w:val="PagrindiniotekstotraukaDiagrama"/>
    <w:rsid w:val="00827FA7"/>
    <w:pPr>
      <w:spacing w:after="120"/>
      <w:ind w:left="283"/>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127B12"/>
    <w:pPr>
      <w:spacing w:after="160" w:line="240" w:lineRule="exact"/>
    </w:pPr>
    <w:rPr>
      <w:rFonts w:ascii="Tahoma" w:hAnsi="Tahoma"/>
      <w:sz w:val="20"/>
      <w:szCs w:val="20"/>
      <w:lang w:val="en-US" w:eastAsia="en-US"/>
    </w:rPr>
  </w:style>
  <w:style w:type="paragraph" w:styleId="Porat">
    <w:name w:val="footer"/>
    <w:basedOn w:val="prastasis"/>
    <w:rsid w:val="00DB280E"/>
    <w:pPr>
      <w:tabs>
        <w:tab w:val="center" w:pos="4320"/>
        <w:tab w:val="right" w:pos="8640"/>
      </w:tabs>
      <w:spacing w:line="360" w:lineRule="auto"/>
      <w:ind w:firstLine="720"/>
      <w:jc w:val="both"/>
    </w:pPr>
    <w:rPr>
      <w:rFonts w:ascii="TimesLT" w:hAnsi="TimesLT"/>
      <w:szCs w:val="20"/>
      <w:lang w:eastAsia="en-US"/>
    </w:rPr>
  </w:style>
  <w:style w:type="paragraph" w:customStyle="1" w:styleId="Char">
    <w:name w:val="Char"/>
    <w:basedOn w:val="prastasis"/>
    <w:rsid w:val="00E140CA"/>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CharDiagramaCharCharDiagramaCharCharDiagramaCharChar">
    <w:name w:val="Char Char Diagrama Char Char Diagrama Char Char Diagrama Char Char"/>
    <w:basedOn w:val="prastasis"/>
    <w:rsid w:val="00B54D41"/>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rsid w:val="00245784"/>
    <w:pPr>
      <w:tabs>
        <w:tab w:val="center" w:pos="4986"/>
        <w:tab w:val="right" w:pos="9972"/>
      </w:tabs>
    </w:pPr>
  </w:style>
  <w:style w:type="character" w:styleId="Puslapionumeris">
    <w:name w:val="page number"/>
    <w:basedOn w:val="Numatytasispastraiposriftas"/>
    <w:rsid w:val="00245784"/>
  </w:style>
  <w:style w:type="paragraph" w:styleId="Debesliotekstas">
    <w:name w:val="Balloon Text"/>
    <w:basedOn w:val="prastasis"/>
    <w:semiHidden/>
    <w:rsid w:val="003E0E0B"/>
    <w:rPr>
      <w:rFonts w:ascii="Tahoma" w:hAnsi="Tahoma" w:cs="Tahoma"/>
      <w:sz w:val="16"/>
      <w:szCs w:val="16"/>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prastasis"/>
    <w:rsid w:val="00205734"/>
    <w:pPr>
      <w:spacing w:after="160" w:line="240" w:lineRule="exact"/>
    </w:pPr>
    <w:rPr>
      <w:rFonts w:ascii="Tahoma" w:hAnsi="Tahoma"/>
      <w:sz w:val="20"/>
      <w:szCs w:val="20"/>
      <w:lang w:val="en-US" w:eastAsia="en-US"/>
    </w:rPr>
  </w:style>
  <w:style w:type="character" w:styleId="Komentaronuoroda">
    <w:name w:val="annotation reference"/>
    <w:rsid w:val="00991731"/>
    <w:rPr>
      <w:sz w:val="16"/>
      <w:szCs w:val="16"/>
    </w:rPr>
  </w:style>
  <w:style w:type="paragraph" w:styleId="Komentarotekstas">
    <w:name w:val="annotation text"/>
    <w:basedOn w:val="prastasis"/>
    <w:link w:val="KomentarotekstasDiagrama"/>
    <w:rsid w:val="00991731"/>
    <w:rPr>
      <w:sz w:val="20"/>
      <w:szCs w:val="20"/>
    </w:rPr>
  </w:style>
  <w:style w:type="paragraph" w:styleId="Komentarotema">
    <w:name w:val="annotation subject"/>
    <w:basedOn w:val="Komentarotekstas"/>
    <w:next w:val="Komentarotekstas"/>
    <w:semiHidden/>
    <w:rsid w:val="00991731"/>
    <w:rPr>
      <w:b/>
      <w:bCs/>
    </w:rPr>
  </w:style>
  <w:style w:type="paragraph" w:styleId="Pagrindinistekstas3">
    <w:name w:val="Body Text 3"/>
    <w:basedOn w:val="prastasis"/>
    <w:link w:val="Pagrindinistekstas3Diagrama"/>
    <w:rsid w:val="009C302C"/>
    <w:pPr>
      <w:spacing w:after="120"/>
    </w:pPr>
    <w:rPr>
      <w:sz w:val="16"/>
      <w:szCs w:val="16"/>
    </w:rPr>
  </w:style>
  <w:style w:type="character" w:customStyle="1" w:styleId="Pagrindinistekstas3Diagrama">
    <w:name w:val="Pagrindinis tekstas 3 Diagrama"/>
    <w:link w:val="Pagrindinistekstas3"/>
    <w:rsid w:val="009C302C"/>
    <w:rPr>
      <w:sz w:val="16"/>
      <w:szCs w:val="16"/>
    </w:rPr>
  </w:style>
  <w:style w:type="paragraph" w:styleId="Puslapioinaostekstas">
    <w:name w:val="footnote text"/>
    <w:basedOn w:val="prastasis"/>
    <w:link w:val="PuslapioinaostekstasDiagrama"/>
    <w:rsid w:val="008678C9"/>
    <w:rPr>
      <w:sz w:val="20"/>
      <w:szCs w:val="20"/>
    </w:rPr>
  </w:style>
  <w:style w:type="character" w:customStyle="1" w:styleId="PuslapioinaostekstasDiagrama">
    <w:name w:val="Puslapio išnašos tekstas Diagrama"/>
    <w:basedOn w:val="Numatytasispastraiposriftas"/>
    <w:link w:val="Puslapioinaostekstas"/>
    <w:rsid w:val="008678C9"/>
  </w:style>
  <w:style w:type="character" w:styleId="Puslapioinaosnuoroda">
    <w:name w:val="footnote reference"/>
    <w:rsid w:val="008678C9"/>
    <w:rPr>
      <w:vertAlign w:val="superscript"/>
    </w:rPr>
  </w:style>
  <w:style w:type="paragraph" w:styleId="Sraopastraipa">
    <w:name w:val="List Paragraph"/>
    <w:basedOn w:val="prastasis"/>
    <w:uiPriority w:val="34"/>
    <w:qFormat/>
    <w:rsid w:val="00B32712"/>
    <w:pPr>
      <w:spacing w:before="100" w:beforeAutospacing="1" w:after="100" w:afterAutospacing="1"/>
    </w:pPr>
  </w:style>
  <w:style w:type="paragraph" w:customStyle="1" w:styleId="ti-art">
    <w:name w:val="ti-art"/>
    <w:basedOn w:val="prastasis"/>
    <w:rsid w:val="00B32712"/>
    <w:pPr>
      <w:spacing w:before="360" w:after="120"/>
      <w:jc w:val="center"/>
    </w:pPr>
    <w:rPr>
      <w:i/>
      <w:iCs/>
    </w:rPr>
  </w:style>
  <w:style w:type="paragraph" w:customStyle="1" w:styleId="Betarp1">
    <w:name w:val="Be tarpų1"/>
    <w:uiPriority w:val="1"/>
    <w:qFormat/>
    <w:rsid w:val="00B32712"/>
    <w:rPr>
      <w:rFonts w:ascii="Calibri" w:eastAsia="Calibri" w:hAnsi="Calibri"/>
      <w:sz w:val="22"/>
      <w:szCs w:val="22"/>
      <w:lang w:eastAsia="en-US"/>
    </w:rPr>
  </w:style>
  <w:style w:type="character" w:customStyle="1" w:styleId="HTMLiankstoformatuotasDiagrama">
    <w:name w:val="HTML iš anksto formatuotas Diagrama"/>
    <w:basedOn w:val="Numatytasispastraiposriftas"/>
    <w:link w:val="HTMLiankstoformatuotas"/>
    <w:rsid w:val="00466397"/>
    <w:rPr>
      <w:rFonts w:ascii="Courier New" w:hAnsi="Courier New" w:cs="Courier New"/>
    </w:rPr>
  </w:style>
  <w:style w:type="paragraph" w:styleId="Pagrindiniotekstotrauka3">
    <w:name w:val="Body Text Indent 3"/>
    <w:basedOn w:val="prastasis"/>
    <w:link w:val="Pagrindiniotekstotrauka3Diagrama"/>
    <w:rsid w:val="00B932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B932E4"/>
    <w:rPr>
      <w:sz w:val="16"/>
      <w:szCs w:val="16"/>
    </w:rPr>
  </w:style>
  <w:style w:type="paragraph" w:customStyle="1" w:styleId="Hyperlink1">
    <w:name w:val="Hyperlink1"/>
    <w:rsid w:val="00B932E4"/>
    <w:pPr>
      <w:ind w:firstLine="312"/>
      <w:jc w:val="both"/>
    </w:pPr>
    <w:rPr>
      <w:rFonts w:ascii="TimesLT" w:hAnsi="TimesLT"/>
      <w:lang w:val="en-GB" w:eastAsia="en-US"/>
    </w:rPr>
  </w:style>
  <w:style w:type="character" w:customStyle="1" w:styleId="PagrindiniotekstotraukaDiagrama">
    <w:name w:val="Pagrindinio teksto įtrauka Diagrama"/>
    <w:basedOn w:val="Numatytasispastraiposriftas"/>
    <w:link w:val="Pagrindiniotekstotrauka"/>
    <w:rsid w:val="00365D83"/>
    <w:rPr>
      <w:sz w:val="24"/>
      <w:szCs w:val="24"/>
    </w:rPr>
  </w:style>
  <w:style w:type="paragraph" w:customStyle="1" w:styleId="CM4">
    <w:name w:val="CM4"/>
    <w:basedOn w:val="prastasis"/>
    <w:next w:val="prastasis"/>
    <w:uiPriority w:val="99"/>
    <w:rsid w:val="00D225F3"/>
    <w:pPr>
      <w:autoSpaceDE w:val="0"/>
      <w:autoSpaceDN w:val="0"/>
      <w:adjustRightInd w:val="0"/>
    </w:pPr>
    <w:rPr>
      <w:rFonts w:ascii="EUAlbertina" w:eastAsiaTheme="minorHAnsi" w:hAnsi="EUAlbertina" w:cstheme="minorBidi"/>
      <w:lang w:eastAsia="en-US"/>
    </w:rPr>
  </w:style>
  <w:style w:type="paragraph" w:customStyle="1" w:styleId="Default">
    <w:name w:val="Default"/>
    <w:rsid w:val="000251A1"/>
    <w:pPr>
      <w:autoSpaceDE w:val="0"/>
      <w:autoSpaceDN w:val="0"/>
      <w:adjustRightInd w:val="0"/>
    </w:pPr>
    <w:rPr>
      <w:rFonts w:eastAsiaTheme="minorHAnsi"/>
      <w:color w:val="000000"/>
      <w:sz w:val="24"/>
      <w:szCs w:val="24"/>
      <w:lang w:eastAsia="en-US"/>
    </w:rPr>
  </w:style>
  <w:style w:type="character" w:customStyle="1" w:styleId="AntratsDiagrama">
    <w:name w:val="Antraštės Diagrama"/>
    <w:basedOn w:val="Numatytasispastraiposriftas"/>
    <w:link w:val="Antrats"/>
    <w:uiPriority w:val="99"/>
    <w:rsid w:val="006F4438"/>
    <w:rPr>
      <w:sz w:val="24"/>
      <w:szCs w:val="24"/>
    </w:rPr>
  </w:style>
  <w:style w:type="character" w:customStyle="1" w:styleId="KomentarotekstasDiagrama">
    <w:name w:val="Komentaro tekstas Diagrama"/>
    <w:link w:val="Komentarotekstas"/>
    <w:rsid w:val="008E5907"/>
  </w:style>
  <w:style w:type="character" w:styleId="Vietosrezervavimoenklotekstas">
    <w:name w:val="Placeholder Text"/>
    <w:rsid w:val="00435E39"/>
    <w:rPr>
      <w:color w:val="808080"/>
    </w:rPr>
  </w:style>
  <w:style w:type="character" w:styleId="Perirtashipersaitas">
    <w:name w:val="FollowedHyperlink"/>
    <w:basedOn w:val="Numatytasispastraiposriftas"/>
    <w:rsid w:val="00E34854"/>
    <w:rPr>
      <w:color w:val="800080" w:themeColor="followedHyperlink"/>
      <w:u w:val="single"/>
    </w:rPr>
  </w:style>
  <w:style w:type="paragraph" w:styleId="Pataisymai">
    <w:name w:val="Revision"/>
    <w:hidden/>
    <w:uiPriority w:val="99"/>
    <w:semiHidden/>
    <w:rsid w:val="00C405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91B9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9D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rastasistinklapis">
    <w:name w:val="Normal (Web)"/>
    <w:basedOn w:val="prastasis"/>
    <w:rsid w:val="009D063B"/>
    <w:pPr>
      <w:spacing w:before="129" w:after="129"/>
      <w:ind w:left="579" w:right="450"/>
    </w:pPr>
    <w:rPr>
      <w:sz w:val="19"/>
      <w:szCs w:val="19"/>
    </w:rPr>
  </w:style>
  <w:style w:type="paragraph" w:customStyle="1" w:styleId="prastasistinklapis8">
    <w:name w:val="Įprastasis (tinklapis)8"/>
    <w:basedOn w:val="prastasis"/>
    <w:rsid w:val="009D063B"/>
    <w:pPr>
      <w:spacing w:before="100" w:after="100"/>
      <w:ind w:left="300" w:right="300"/>
    </w:pPr>
    <w:rPr>
      <w:sz w:val="22"/>
      <w:szCs w:val="22"/>
    </w:rPr>
  </w:style>
  <w:style w:type="paragraph" w:styleId="Pagrindinistekstas">
    <w:name w:val="Body Text"/>
    <w:basedOn w:val="prastasis"/>
    <w:rsid w:val="00A07800"/>
    <w:pPr>
      <w:spacing w:before="100" w:beforeAutospacing="1" w:after="100" w:afterAutospacing="1"/>
    </w:pPr>
  </w:style>
  <w:style w:type="character" w:styleId="Hipersaitas">
    <w:name w:val="Hyperlink"/>
    <w:rsid w:val="00CC010A"/>
    <w:rPr>
      <w:color w:val="0000FF"/>
      <w:u w:val="single"/>
    </w:rPr>
  </w:style>
  <w:style w:type="character" w:styleId="Grietas">
    <w:name w:val="Strong"/>
    <w:uiPriority w:val="22"/>
    <w:qFormat/>
    <w:rsid w:val="009F289D"/>
    <w:rPr>
      <w:b/>
      <w:bCs/>
    </w:rPr>
  </w:style>
  <w:style w:type="character" w:styleId="Emfaz">
    <w:name w:val="Emphasis"/>
    <w:qFormat/>
    <w:rsid w:val="009A389E"/>
    <w:rPr>
      <w:i/>
      <w:iCs/>
    </w:rPr>
  </w:style>
  <w:style w:type="paragraph" w:styleId="Pagrindiniotekstotrauka">
    <w:name w:val="Body Text Indent"/>
    <w:basedOn w:val="prastasis"/>
    <w:link w:val="PagrindiniotekstotraukaDiagrama"/>
    <w:rsid w:val="00827FA7"/>
    <w:pPr>
      <w:spacing w:after="120"/>
      <w:ind w:left="283"/>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127B12"/>
    <w:pPr>
      <w:spacing w:after="160" w:line="240" w:lineRule="exact"/>
    </w:pPr>
    <w:rPr>
      <w:rFonts w:ascii="Tahoma" w:hAnsi="Tahoma"/>
      <w:sz w:val="20"/>
      <w:szCs w:val="20"/>
      <w:lang w:val="en-US" w:eastAsia="en-US"/>
    </w:rPr>
  </w:style>
  <w:style w:type="paragraph" w:styleId="Porat">
    <w:name w:val="footer"/>
    <w:basedOn w:val="prastasis"/>
    <w:rsid w:val="00DB280E"/>
    <w:pPr>
      <w:tabs>
        <w:tab w:val="center" w:pos="4320"/>
        <w:tab w:val="right" w:pos="8640"/>
      </w:tabs>
      <w:spacing w:line="360" w:lineRule="auto"/>
      <w:ind w:firstLine="720"/>
      <w:jc w:val="both"/>
    </w:pPr>
    <w:rPr>
      <w:rFonts w:ascii="TimesLT" w:hAnsi="TimesLT"/>
      <w:szCs w:val="20"/>
      <w:lang w:eastAsia="en-US"/>
    </w:rPr>
  </w:style>
  <w:style w:type="paragraph" w:customStyle="1" w:styleId="Char">
    <w:name w:val="Char"/>
    <w:basedOn w:val="prastasis"/>
    <w:rsid w:val="00E140CA"/>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CharDiagramaCharCharDiagramaCharCharDiagramaCharChar">
    <w:name w:val="Char Char Diagrama Char Char Diagrama Char Char Diagrama Char Char"/>
    <w:basedOn w:val="prastasis"/>
    <w:rsid w:val="00B54D41"/>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rsid w:val="00245784"/>
    <w:pPr>
      <w:tabs>
        <w:tab w:val="center" w:pos="4986"/>
        <w:tab w:val="right" w:pos="9972"/>
      </w:tabs>
    </w:pPr>
  </w:style>
  <w:style w:type="character" w:styleId="Puslapionumeris">
    <w:name w:val="page number"/>
    <w:basedOn w:val="Numatytasispastraiposriftas"/>
    <w:rsid w:val="00245784"/>
  </w:style>
  <w:style w:type="paragraph" w:styleId="Debesliotekstas">
    <w:name w:val="Balloon Text"/>
    <w:basedOn w:val="prastasis"/>
    <w:semiHidden/>
    <w:rsid w:val="003E0E0B"/>
    <w:rPr>
      <w:rFonts w:ascii="Tahoma" w:hAnsi="Tahoma" w:cs="Tahoma"/>
      <w:sz w:val="16"/>
      <w:szCs w:val="16"/>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prastasis"/>
    <w:rsid w:val="00205734"/>
    <w:pPr>
      <w:spacing w:after="160" w:line="240" w:lineRule="exact"/>
    </w:pPr>
    <w:rPr>
      <w:rFonts w:ascii="Tahoma" w:hAnsi="Tahoma"/>
      <w:sz w:val="20"/>
      <w:szCs w:val="20"/>
      <w:lang w:val="en-US" w:eastAsia="en-US"/>
    </w:rPr>
  </w:style>
  <w:style w:type="character" w:styleId="Komentaronuoroda">
    <w:name w:val="annotation reference"/>
    <w:rsid w:val="00991731"/>
    <w:rPr>
      <w:sz w:val="16"/>
      <w:szCs w:val="16"/>
    </w:rPr>
  </w:style>
  <w:style w:type="paragraph" w:styleId="Komentarotekstas">
    <w:name w:val="annotation text"/>
    <w:basedOn w:val="prastasis"/>
    <w:link w:val="KomentarotekstasDiagrama"/>
    <w:rsid w:val="00991731"/>
    <w:rPr>
      <w:sz w:val="20"/>
      <w:szCs w:val="20"/>
    </w:rPr>
  </w:style>
  <w:style w:type="paragraph" w:styleId="Komentarotema">
    <w:name w:val="annotation subject"/>
    <w:basedOn w:val="Komentarotekstas"/>
    <w:next w:val="Komentarotekstas"/>
    <w:semiHidden/>
    <w:rsid w:val="00991731"/>
    <w:rPr>
      <w:b/>
      <w:bCs/>
    </w:rPr>
  </w:style>
  <w:style w:type="paragraph" w:styleId="Pagrindinistekstas3">
    <w:name w:val="Body Text 3"/>
    <w:basedOn w:val="prastasis"/>
    <w:link w:val="Pagrindinistekstas3Diagrama"/>
    <w:rsid w:val="009C302C"/>
    <w:pPr>
      <w:spacing w:after="120"/>
    </w:pPr>
    <w:rPr>
      <w:sz w:val="16"/>
      <w:szCs w:val="16"/>
    </w:rPr>
  </w:style>
  <w:style w:type="character" w:customStyle="1" w:styleId="Pagrindinistekstas3Diagrama">
    <w:name w:val="Pagrindinis tekstas 3 Diagrama"/>
    <w:link w:val="Pagrindinistekstas3"/>
    <w:rsid w:val="009C302C"/>
    <w:rPr>
      <w:sz w:val="16"/>
      <w:szCs w:val="16"/>
    </w:rPr>
  </w:style>
  <w:style w:type="paragraph" w:styleId="Puslapioinaostekstas">
    <w:name w:val="footnote text"/>
    <w:basedOn w:val="prastasis"/>
    <w:link w:val="PuslapioinaostekstasDiagrama"/>
    <w:rsid w:val="008678C9"/>
    <w:rPr>
      <w:sz w:val="20"/>
      <w:szCs w:val="20"/>
    </w:rPr>
  </w:style>
  <w:style w:type="character" w:customStyle="1" w:styleId="PuslapioinaostekstasDiagrama">
    <w:name w:val="Puslapio išnašos tekstas Diagrama"/>
    <w:basedOn w:val="Numatytasispastraiposriftas"/>
    <w:link w:val="Puslapioinaostekstas"/>
    <w:rsid w:val="008678C9"/>
  </w:style>
  <w:style w:type="character" w:styleId="Puslapioinaosnuoroda">
    <w:name w:val="footnote reference"/>
    <w:rsid w:val="008678C9"/>
    <w:rPr>
      <w:vertAlign w:val="superscript"/>
    </w:rPr>
  </w:style>
  <w:style w:type="paragraph" w:styleId="Sraopastraipa">
    <w:name w:val="List Paragraph"/>
    <w:basedOn w:val="prastasis"/>
    <w:uiPriority w:val="34"/>
    <w:qFormat/>
    <w:rsid w:val="00B32712"/>
    <w:pPr>
      <w:spacing w:before="100" w:beforeAutospacing="1" w:after="100" w:afterAutospacing="1"/>
    </w:pPr>
  </w:style>
  <w:style w:type="paragraph" w:customStyle="1" w:styleId="ti-art">
    <w:name w:val="ti-art"/>
    <w:basedOn w:val="prastasis"/>
    <w:rsid w:val="00B32712"/>
    <w:pPr>
      <w:spacing w:before="360" w:after="120"/>
      <w:jc w:val="center"/>
    </w:pPr>
    <w:rPr>
      <w:i/>
      <w:iCs/>
    </w:rPr>
  </w:style>
  <w:style w:type="paragraph" w:customStyle="1" w:styleId="Betarp1">
    <w:name w:val="Be tarpų1"/>
    <w:uiPriority w:val="1"/>
    <w:qFormat/>
    <w:rsid w:val="00B32712"/>
    <w:rPr>
      <w:rFonts w:ascii="Calibri" w:eastAsia="Calibri" w:hAnsi="Calibri"/>
      <w:sz w:val="22"/>
      <w:szCs w:val="22"/>
      <w:lang w:eastAsia="en-US"/>
    </w:rPr>
  </w:style>
  <w:style w:type="character" w:customStyle="1" w:styleId="HTMLiankstoformatuotasDiagrama">
    <w:name w:val="HTML iš anksto formatuotas Diagrama"/>
    <w:basedOn w:val="Numatytasispastraiposriftas"/>
    <w:link w:val="HTMLiankstoformatuotas"/>
    <w:rsid w:val="00466397"/>
    <w:rPr>
      <w:rFonts w:ascii="Courier New" w:hAnsi="Courier New" w:cs="Courier New"/>
    </w:rPr>
  </w:style>
  <w:style w:type="paragraph" w:styleId="Pagrindiniotekstotrauka3">
    <w:name w:val="Body Text Indent 3"/>
    <w:basedOn w:val="prastasis"/>
    <w:link w:val="Pagrindiniotekstotrauka3Diagrama"/>
    <w:rsid w:val="00B932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B932E4"/>
    <w:rPr>
      <w:sz w:val="16"/>
      <w:szCs w:val="16"/>
    </w:rPr>
  </w:style>
  <w:style w:type="paragraph" w:customStyle="1" w:styleId="Hyperlink1">
    <w:name w:val="Hyperlink1"/>
    <w:rsid w:val="00B932E4"/>
    <w:pPr>
      <w:ind w:firstLine="312"/>
      <w:jc w:val="both"/>
    </w:pPr>
    <w:rPr>
      <w:rFonts w:ascii="TimesLT" w:hAnsi="TimesLT"/>
      <w:lang w:val="en-GB" w:eastAsia="en-US"/>
    </w:rPr>
  </w:style>
  <w:style w:type="character" w:customStyle="1" w:styleId="PagrindiniotekstotraukaDiagrama">
    <w:name w:val="Pagrindinio teksto įtrauka Diagrama"/>
    <w:basedOn w:val="Numatytasispastraiposriftas"/>
    <w:link w:val="Pagrindiniotekstotrauka"/>
    <w:rsid w:val="00365D83"/>
    <w:rPr>
      <w:sz w:val="24"/>
      <w:szCs w:val="24"/>
    </w:rPr>
  </w:style>
  <w:style w:type="paragraph" w:customStyle="1" w:styleId="CM4">
    <w:name w:val="CM4"/>
    <w:basedOn w:val="prastasis"/>
    <w:next w:val="prastasis"/>
    <w:uiPriority w:val="99"/>
    <w:rsid w:val="00D225F3"/>
    <w:pPr>
      <w:autoSpaceDE w:val="0"/>
      <w:autoSpaceDN w:val="0"/>
      <w:adjustRightInd w:val="0"/>
    </w:pPr>
    <w:rPr>
      <w:rFonts w:ascii="EUAlbertina" w:eastAsiaTheme="minorHAnsi" w:hAnsi="EUAlbertina" w:cstheme="minorBidi"/>
      <w:lang w:eastAsia="en-US"/>
    </w:rPr>
  </w:style>
  <w:style w:type="paragraph" w:customStyle="1" w:styleId="Default">
    <w:name w:val="Default"/>
    <w:rsid w:val="000251A1"/>
    <w:pPr>
      <w:autoSpaceDE w:val="0"/>
      <w:autoSpaceDN w:val="0"/>
      <w:adjustRightInd w:val="0"/>
    </w:pPr>
    <w:rPr>
      <w:rFonts w:eastAsiaTheme="minorHAnsi"/>
      <w:color w:val="000000"/>
      <w:sz w:val="24"/>
      <w:szCs w:val="24"/>
      <w:lang w:eastAsia="en-US"/>
    </w:rPr>
  </w:style>
  <w:style w:type="character" w:customStyle="1" w:styleId="AntratsDiagrama">
    <w:name w:val="Antraštės Diagrama"/>
    <w:basedOn w:val="Numatytasispastraiposriftas"/>
    <w:link w:val="Antrats"/>
    <w:uiPriority w:val="99"/>
    <w:rsid w:val="006F4438"/>
    <w:rPr>
      <w:sz w:val="24"/>
      <w:szCs w:val="24"/>
    </w:rPr>
  </w:style>
  <w:style w:type="character" w:customStyle="1" w:styleId="KomentarotekstasDiagrama">
    <w:name w:val="Komentaro tekstas Diagrama"/>
    <w:link w:val="Komentarotekstas"/>
    <w:rsid w:val="008E5907"/>
  </w:style>
  <w:style w:type="character" w:styleId="Vietosrezervavimoenklotekstas">
    <w:name w:val="Placeholder Text"/>
    <w:rsid w:val="00435E39"/>
    <w:rPr>
      <w:color w:val="808080"/>
    </w:rPr>
  </w:style>
  <w:style w:type="character" w:styleId="Perirtashipersaitas">
    <w:name w:val="FollowedHyperlink"/>
    <w:basedOn w:val="Numatytasispastraiposriftas"/>
    <w:rsid w:val="00E34854"/>
    <w:rPr>
      <w:color w:val="800080" w:themeColor="followedHyperlink"/>
      <w:u w:val="single"/>
    </w:rPr>
  </w:style>
  <w:style w:type="paragraph" w:styleId="Pataisymai">
    <w:name w:val="Revision"/>
    <w:hidden/>
    <w:uiPriority w:val="99"/>
    <w:semiHidden/>
    <w:rsid w:val="00C405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672">
      <w:bodyDiv w:val="1"/>
      <w:marLeft w:val="0"/>
      <w:marRight w:val="0"/>
      <w:marTop w:val="0"/>
      <w:marBottom w:val="0"/>
      <w:divBdr>
        <w:top w:val="none" w:sz="0" w:space="0" w:color="auto"/>
        <w:left w:val="none" w:sz="0" w:space="0" w:color="auto"/>
        <w:bottom w:val="none" w:sz="0" w:space="0" w:color="auto"/>
        <w:right w:val="none" w:sz="0" w:space="0" w:color="auto"/>
      </w:divBdr>
      <w:divsChild>
        <w:div w:id="1343094788">
          <w:marLeft w:val="0"/>
          <w:marRight w:val="0"/>
          <w:marTop w:val="0"/>
          <w:marBottom w:val="0"/>
          <w:divBdr>
            <w:top w:val="none" w:sz="0" w:space="0" w:color="auto"/>
            <w:left w:val="none" w:sz="0" w:space="0" w:color="auto"/>
            <w:bottom w:val="none" w:sz="0" w:space="0" w:color="auto"/>
            <w:right w:val="none" w:sz="0" w:space="0" w:color="auto"/>
          </w:divBdr>
        </w:div>
        <w:div w:id="475994197">
          <w:marLeft w:val="0"/>
          <w:marRight w:val="0"/>
          <w:marTop w:val="0"/>
          <w:marBottom w:val="0"/>
          <w:divBdr>
            <w:top w:val="none" w:sz="0" w:space="0" w:color="auto"/>
            <w:left w:val="none" w:sz="0" w:space="0" w:color="auto"/>
            <w:bottom w:val="none" w:sz="0" w:space="0" w:color="auto"/>
            <w:right w:val="none" w:sz="0" w:space="0" w:color="auto"/>
          </w:divBdr>
        </w:div>
      </w:divsChild>
    </w:div>
    <w:div w:id="30035606">
      <w:bodyDiv w:val="1"/>
      <w:marLeft w:val="0"/>
      <w:marRight w:val="0"/>
      <w:marTop w:val="0"/>
      <w:marBottom w:val="0"/>
      <w:divBdr>
        <w:top w:val="none" w:sz="0" w:space="0" w:color="auto"/>
        <w:left w:val="none" w:sz="0" w:space="0" w:color="auto"/>
        <w:bottom w:val="none" w:sz="0" w:space="0" w:color="auto"/>
        <w:right w:val="none" w:sz="0" w:space="0" w:color="auto"/>
      </w:divBdr>
      <w:divsChild>
        <w:div w:id="371004379">
          <w:marLeft w:val="0"/>
          <w:marRight w:val="0"/>
          <w:marTop w:val="0"/>
          <w:marBottom w:val="0"/>
          <w:divBdr>
            <w:top w:val="none" w:sz="0" w:space="0" w:color="auto"/>
            <w:left w:val="none" w:sz="0" w:space="0" w:color="auto"/>
            <w:bottom w:val="none" w:sz="0" w:space="0" w:color="auto"/>
            <w:right w:val="none" w:sz="0" w:space="0" w:color="auto"/>
          </w:divBdr>
          <w:divsChild>
            <w:div w:id="1411152568">
              <w:marLeft w:val="0"/>
              <w:marRight w:val="0"/>
              <w:marTop w:val="0"/>
              <w:marBottom w:val="0"/>
              <w:divBdr>
                <w:top w:val="none" w:sz="0" w:space="0" w:color="auto"/>
                <w:left w:val="none" w:sz="0" w:space="0" w:color="auto"/>
                <w:bottom w:val="none" w:sz="0" w:space="0" w:color="auto"/>
                <w:right w:val="none" w:sz="0" w:space="0" w:color="auto"/>
              </w:divBdr>
              <w:divsChild>
                <w:div w:id="436682745">
                  <w:marLeft w:val="0"/>
                  <w:marRight w:val="0"/>
                  <w:marTop w:val="0"/>
                  <w:marBottom w:val="0"/>
                  <w:divBdr>
                    <w:top w:val="none" w:sz="0" w:space="0" w:color="auto"/>
                    <w:left w:val="none" w:sz="0" w:space="0" w:color="auto"/>
                    <w:bottom w:val="none" w:sz="0" w:space="0" w:color="auto"/>
                    <w:right w:val="none" w:sz="0" w:space="0" w:color="auto"/>
                  </w:divBdr>
                </w:div>
                <w:div w:id="611939149">
                  <w:marLeft w:val="0"/>
                  <w:marRight w:val="0"/>
                  <w:marTop w:val="0"/>
                  <w:marBottom w:val="0"/>
                  <w:divBdr>
                    <w:top w:val="none" w:sz="0" w:space="0" w:color="auto"/>
                    <w:left w:val="none" w:sz="0" w:space="0" w:color="auto"/>
                    <w:bottom w:val="none" w:sz="0" w:space="0" w:color="auto"/>
                    <w:right w:val="none" w:sz="0" w:space="0" w:color="auto"/>
                  </w:divBdr>
                </w:div>
                <w:div w:id="674571177">
                  <w:marLeft w:val="0"/>
                  <w:marRight w:val="0"/>
                  <w:marTop w:val="0"/>
                  <w:marBottom w:val="0"/>
                  <w:divBdr>
                    <w:top w:val="none" w:sz="0" w:space="0" w:color="auto"/>
                    <w:left w:val="none" w:sz="0" w:space="0" w:color="auto"/>
                    <w:bottom w:val="none" w:sz="0" w:space="0" w:color="auto"/>
                    <w:right w:val="none" w:sz="0" w:space="0" w:color="auto"/>
                  </w:divBdr>
                </w:div>
                <w:div w:id="1871995248">
                  <w:marLeft w:val="0"/>
                  <w:marRight w:val="0"/>
                  <w:marTop w:val="0"/>
                  <w:marBottom w:val="0"/>
                  <w:divBdr>
                    <w:top w:val="none" w:sz="0" w:space="0" w:color="auto"/>
                    <w:left w:val="none" w:sz="0" w:space="0" w:color="auto"/>
                    <w:bottom w:val="none" w:sz="0" w:space="0" w:color="auto"/>
                    <w:right w:val="none" w:sz="0" w:space="0" w:color="auto"/>
                  </w:divBdr>
                </w:div>
              </w:divsChild>
            </w:div>
            <w:div w:id="2049528658">
              <w:marLeft w:val="0"/>
              <w:marRight w:val="0"/>
              <w:marTop w:val="0"/>
              <w:marBottom w:val="0"/>
              <w:divBdr>
                <w:top w:val="none" w:sz="0" w:space="0" w:color="auto"/>
                <w:left w:val="none" w:sz="0" w:space="0" w:color="auto"/>
                <w:bottom w:val="none" w:sz="0" w:space="0" w:color="auto"/>
                <w:right w:val="none" w:sz="0" w:space="0" w:color="auto"/>
              </w:divBdr>
              <w:divsChild>
                <w:div w:id="267591514">
                  <w:marLeft w:val="0"/>
                  <w:marRight w:val="0"/>
                  <w:marTop w:val="0"/>
                  <w:marBottom w:val="0"/>
                  <w:divBdr>
                    <w:top w:val="none" w:sz="0" w:space="0" w:color="auto"/>
                    <w:left w:val="none" w:sz="0" w:space="0" w:color="auto"/>
                    <w:bottom w:val="none" w:sz="0" w:space="0" w:color="auto"/>
                    <w:right w:val="none" w:sz="0" w:space="0" w:color="auto"/>
                  </w:divBdr>
                </w:div>
                <w:div w:id="1068575500">
                  <w:marLeft w:val="0"/>
                  <w:marRight w:val="0"/>
                  <w:marTop w:val="0"/>
                  <w:marBottom w:val="0"/>
                  <w:divBdr>
                    <w:top w:val="none" w:sz="0" w:space="0" w:color="auto"/>
                    <w:left w:val="none" w:sz="0" w:space="0" w:color="auto"/>
                    <w:bottom w:val="none" w:sz="0" w:space="0" w:color="auto"/>
                    <w:right w:val="none" w:sz="0" w:space="0" w:color="auto"/>
                  </w:divBdr>
                </w:div>
                <w:div w:id="1211453751">
                  <w:marLeft w:val="0"/>
                  <w:marRight w:val="0"/>
                  <w:marTop w:val="0"/>
                  <w:marBottom w:val="0"/>
                  <w:divBdr>
                    <w:top w:val="none" w:sz="0" w:space="0" w:color="auto"/>
                    <w:left w:val="none" w:sz="0" w:space="0" w:color="auto"/>
                    <w:bottom w:val="none" w:sz="0" w:space="0" w:color="auto"/>
                    <w:right w:val="none" w:sz="0" w:space="0" w:color="auto"/>
                  </w:divBdr>
                </w:div>
                <w:div w:id="15036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3370">
          <w:marLeft w:val="0"/>
          <w:marRight w:val="0"/>
          <w:marTop w:val="0"/>
          <w:marBottom w:val="0"/>
          <w:divBdr>
            <w:top w:val="none" w:sz="0" w:space="0" w:color="auto"/>
            <w:left w:val="none" w:sz="0" w:space="0" w:color="auto"/>
            <w:bottom w:val="none" w:sz="0" w:space="0" w:color="auto"/>
            <w:right w:val="none" w:sz="0" w:space="0" w:color="auto"/>
          </w:divBdr>
        </w:div>
        <w:div w:id="869102972">
          <w:marLeft w:val="0"/>
          <w:marRight w:val="0"/>
          <w:marTop w:val="0"/>
          <w:marBottom w:val="0"/>
          <w:divBdr>
            <w:top w:val="none" w:sz="0" w:space="0" w:color="auto"/>
            <w:left w:val="none" w:sz="0" w:space="0" w:color="auto"/>
            <w:bottom w:val="none" w:sz="0" w:space="0" w:color="auto"/>
            <w:right w:val="none" w:sz="0" w:space="0" w:color="auto"/>
          </w:divBdr>
        </w:div>
        <w:div w:id="890073967">
          <w:marLeft w:val="0"/>
          <w:marRight w:val="0"/>
          <w:marTop w:val="0"/>
          <w:marBottom w:val="0"/>
          <w:divBdr>
            <w:top w:val="none" w:sz="0" w:space="0" w:color="auto"/>
            <w:left w:val="none" w:sz="0" w:space="0" w:color="auto"/>
            <w:bottom w:val="none" w:sz="0" w:space="0" w:color="auto"/>
            <w:right w:val="none" w:sz="0" w:space="0" w:color="auto"/>
          </w:divBdr>
        </w:div>
        <w:div w:id="937178114">
          <w:marLeft w:val="0"/>
          <w:marRight w:val="0"/>
          <w:marTop w:val="0"/>
          <w:marBottom w:val="0"/>
          <w:divBdr>
            <w:top w:val="none" w:sz="0" w:space="0" w:color="auto"/>
            <w:left w:val="none" w:sz="0" w:space="0" w:color="auto"/>
            <w:bottom w:val="none" w:sz="0" w:space="0" w:color="auto"/>
            <w:right w:val="none" w:sz="0" w:space="0" w:color="auto"/>
          </w:divBdr>
        </w:div>
        <w:div w:id="1034690981">
          <w:marLeft w:val="0"/>
          <w:marRight w:val="0"/>
          <w:marTop w:val="0"/>
          <w:marBottom w:val="0"/>
          <w:divBdr>
            <w:top w:val="none" w:sz="0" w:space="0" w:color="auto"/>
            <w:left w:val="none" w:sz="0" w:space="0" w:color="auto"/>
            <w:bottom w:val="none" w:sz="0" w:space="0" w:color="auto"/>
            <w:right w:val="none" w:sz="0" w:space="0" w:color="auto"/>
          </w:divBdr>
        </w:div>
        <w:div w:id="1360348887">
          <w:marLeft w:val="0"/>
          <w:marRight w:val="0"/>
          <w:marTop w:val="0"/>
          <w:marBottom w:val="0"/>
          <w:divBdr>
            <w:top w:val="none" w:sz="0" w:space="0" w:color="auto"/>
            <w:left w:val="none" w:sz="0" w:space="0" w:color="auto"/>
            <w:bottom w:val="none" w:sz="0" w:space="0" w:color="auto"/>
            <w:right w:val="none" w:sz="0" w:space="0" w:color="auto"/>
          </w:divBdr>
          <w:divsChild>
            <w:div w:id="353579541">
              <w:marLeft w:val="0"/>
              <w:marRight w:val="0"/>
              <w:marTop w:val="0"/>
              <w:marBottom w:val="0"/>
              <w:divBdr>
                <w:top w:val="none" w:sz="0" w:space="0" w:color="auto"/>
                <w:left w:val="none" w:sz="0" w:space="0" w:color="auto"/>
                <w:bottom w:val="none" w:sz="0" w:space="0" w:color="auto"/>
                <w:right w:val="none" w:sz="0" w:space="0" w:color="auto"/>
              </w:divBdr>
            </w:div>
            <w:div w:id="2038892396">
              <w:marLeft w:val="0"/>
              <w:marRight w:val="0"/>
              <w:marTop w:val="0"/>
              <w:marBottom w:val="0"/>
              <w:divBdr>
                <w:top w:val="none" w:sz="0" w:space="0" w:color="auto"/>
                <w:left w:val="none" w:sz="0" w:space="0" w:color="auto"/>
                <w:bottom w:val="none" w:sz="0" w:space="0" w:color="auto"/>
                <w:right w:val="none" w:sz="0" w:space="0" w:color="auto"/>
              </w:divBdr>
            </w:div>
          </w:divsChild>
        </w:div>
        <w:div w:id="1436367655">
          <w:marLeft w:val="0"/>
          <w:marRight w:val="0"/>
          <w:marTop w:val="0"/>
          <w:marBottom w:val="0"/>
          <w:divBdr>
            <w:top w:val="none" w:sz="0" w:space="0" w:color="auto"/>
            <w:left w:val="none" w:sz="0" w:space="0" w:color="auto"/>
            <w:bottom w:val="none" w:sz="0" w:space="0" w:color="auto"/>
            <w:right w:val="none" w:sz="0" w:space="0" w:color="auto"/>
          </w:divBdr>
        </w:div>
        <w:div w:id="1466125030">
          <w:marLeft w:val="0"/>
          <w:marRight w:val="0"/>
          <w:marTop w:val="0"/>
          <w:marBottom w:val="0"/>
          <w:divBdr>
            <w:top w:val="none" w:sz="0" w:space="0" w:color="auto"/>
            <w:left w:val="none" w:sz="0" w:space="0" w:color="auto"/>
            <w:bottom w:val="none" w:sz="0" w:space="0" w:color="auto"/>
            <w:right w:val="none" w:sz="0" w:space="0" w:color="auto"/>
          </w:divBdr>
        </w:div>
        <w:div w:id="1489789927">
          <w:marLeft w:val="0"/>
          <w:marRight w:val="0"/>
          <w:marTop w:val="0"/>
          <w:marBottom w:val="0"/>
          <w:divBdr>
            <w:top w:val="none" w:sz="0" w:space="0" w:color="auto"/>
            <w:left w:val="none" w:sz="0" w:space="0" w:color="auto"/>
            <w:bottom w:val="none" w:sz="0" w:space="0" w:color="auto"/>
            <w:right w:val="none" w:sz="0" w:space="0" w:color="auto"/>
          </w:divBdr>
        </w:div>
        <w:div w:id="1897665434">
          <w:marLeft w:val="0"/>
          <w:marRight w:val="0"/>
          <w:marTop w:val="0"/>
          <w:marBottom w:val="0"/>
          <w:divBdr>
            <w:top w:val="none" w:sz="0" w:space="0" w:color="auto"/>
            <w:left w:val="none" w:sz="0" w:space="0" w:color="auto"/>
            <w:bottom w:val="none" w:sz="0" w:space="0" w:color="auto"/>
            <w:right w:val="none" w:sz="0" w:space="0" w:color="auto"/>
          </w:divBdr>
        </w:div>
      </w:divsChild>
    </w:div>
    <w:div w:id="105194296">
      <w:bodyDiv w:val="1"/>
      <w:marLeft w:val="0"/>
      <w:marRight w:val="0"/>
      <w:marTop w:val="0"/>
      <w:marBottom w:val="0"/>
      <w:divBdr>
        <w:top w:val="none" w:sz="0" w:space="0" w:color="auto"/>
        <w:left w:val="none" w:sz="0" w:space="0" w:color="auto"/>
        <w:bottom w:val="none" w:sz="0" w:space="0" w:color="auto"/>
        <w:right w:val="none" w:sz="0" w:space="0" w:color="auto"/>
      </w:divBdr>
      <w:divsChild>
        <w:div w:id="1812556585">
          <w:marLeft w:val="0"/>
          <w:marRight w:val="0"/>
          <w:marTop w:val="0"/>
          <w:marBottom w:val="0"/>
          <w:divBdr>
            <w:top w:val="none" w:sz="0" w:space="0" w:color="auto"/>
            <w:left w:val="none" w:sz="0" w:space="0" w:color="auto"/>
            <w:bottom w:val="none" w:sz="0" w:space="0" w:color="auto"/>
            <w:right w:val="none" w:sz="0" w:space="0" w:color="auto"/>
          </w:divBdr>
        </w:div>
        <w:div w:id="482895799">
          <w:marLeft w:val="0"/>
          <w:marRight w:val="0"/>
          <w:marTop w:val="0"/>
          <w:marBottom w:val="0"/>
          <w:divBdr>
            <w:top w:val="none" w:sz="0" w:space="0" w:color="auto"/>
            <w:left w:val="none" w:sz="0" w:space="0" w:color="auto"/>
            <w:bottom w:val="none" w:sz="0" w:space="0" w:color="auto"/>
            <w:right w:val="none" w:sz="0" w:space="0" w:color="auto"/>
          </w:divBdr>
        </w:div>
      </w:divsChild>
    </w:div>
    <w:div w:id="111634252">
      <w:bodyDiv w:val="1"/>
      <w:marLeft w:val="0"/>
      <w:marRight w:val="0"/>
      <w:marTop w:val="0"/>
      <w:marBottom w:val="0"/>
      <w:divBdr>
        <w:top w:val="none" w:sz="0" w:space="0" w:color="auto"/>
        <w:left w:val="none" w:sz="0" w:space="0" w:color="auto"/>
        <w:bottom w:val="none" w:sz="0" w:space="0" w:color="auto"/>
        <w:right w:val="none" w:sz="0" w:space="0" w:color="auto"/>
      </w:divBdr>
      <w:divsChild>
        <w:div w:id="71971680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2602510">
      <w:bodyDiv w:val="1"/>
      <w:marLeft w:val="0"/>
      <w:marRight w:val="0"/>
      <w:marTop w:val="0"/>
      <w:marBottom w:val="0"/>
      <w:divBdr>
        <w:top w:val="none" w:sz="0" w:space="0" w:color="auto"/>
        <w:left w:val="none" w:sz="0" w:space="0" w:color="auto"/>
        <w:bottom w:val="none" w:sz="0" w:space="0" w:color="auto"/>
        <w:right w:val="none" w:sz="0" w:space="0" w:color="auto"/>
      </w:divBdr>
      <w:divsChild>
        <w:div w:id="20867604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8151055">
      <w:bodyDiv w:val="1"/>
      <w:marLeft w:val="0"/>
      <w:marRight w:val="0"/>
      <w:marTop w:val="0"/>
      <w:marBottom w:val="0"/>
      <w:divBdr>
        <w:top w:val="none" w:sz="0" w:space="0" w:color="auto"/>
        <w:left w:val="none" w:sz="0" w:space="0" w:color="auto"/>
        <w:bottom w:val="none" w:sz="0" w:space="0" w:color="auto"/>
        <w:right w:val="none" w:sz="0" w:space="0" w:color="auto"/>
      </w:divBdr>
      <w:divsChild>
        <w:div w:id="18961393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68369117">
      <w:bodyDiv w:val="1"/>
      <w:marLeft w:val="0"/>
      <w:marRight w:val="0"/>
      <w:marTop w:val="0"/>
      <w:marBottom w:val="0"/>
      <w:divBdr>
        <w:top w:val="none" w:sz="0" w:space="0" w:color="auto"/>
        <w:left w:val="none" w:sz="0" w:space="0" w:color="auto"/>
        <w:bottom w:val="none" w:sz="0" w:space="0" w:color="auto"/>
        <w:right w:val="none" w:sz="0" w:space="0" w:color="auto"/>
      </w:divBdr>
    </w:div>
    <w:div w:id="168981167">
      <w:bodyDiv w:val="1"/>
      <w:marLeft w:val="0"/>
      <w:marRight w:val="0"/>
      <w:marTop w:val="0"/>
      <w:marBottom w:val="0"/>
      <w:divBdr>
        <w:top w:val="none" w:sz="0" w:space="0" w:color="auto"/>
        <w:left w:val="none" w:sz="0" w:space="0" w:color="auto"/>
        <w:bottom w:val="none" w:sz="0" w:space="0" w:color="auto"/>
        <w:right w:val="none" w:sz="0" w:space="0" w:color="auto"/>
      </w:divBdr>
      <w:divsChild>
        <w:div w:id="136736600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468868">
      <w:bodyDiv w:val="1"/>
      <w:marLeft w:val="0"/>
      <w:marRight w:val="0"/>
      <w:marTop w:val="0"/>
      <w:marBottom w:val="0"/>
      <w:divBdr>
        <w:top w:val="none" w:sz="0" w:space="0" w:color="auto"/>
        <w:left w:val="none" w:sz="0" w:space="0" w:color="auto"/>
        <w:bottom w:val="none" w:sz="0" w:space="0" w:color="auto"/>
        <w:right w:val="none" w:sz="0" w:space="0" w:color="auto"/>
      </w:divBdr>
    </w:div>
    <w:div w:id="228922915">
      <w:bodyDiv w:val="1"/>
      <w:marLeft w:val="0"/>
      <w:marRight w:val="0"/>
      <w:marTop w:val="0"/>
      <w:marBottom w:val="0"/>
      <w:divBdr>
        <w:top w:val="none" w:sz="0" w:space="0" w:color="auto"/>
        <w:left w:val="none" w:sz="0" w:space="0" w:color="auto"/>
        <w:bottom w:val="none" w:sz="0" w:space="0" w:color="auto"/>
        <w:right w:val="none" w:sz="0" w:space="0" w:color="auto"/>
      </w:divBdr>
    </w:div>
    <w:div w:id="242573488">
      <w:bodyDiv w:val="1"/>
      <w:marLeft w:val="0"/>
      <w:marRight w:val="0"/>
      <w:marTop w:val="0"/>
      <w:marBottom w:val="0"/>
      <w:divBdr>
        <w:top w:val="none" w:sz="0" w:space="0" w:color="auto"/>
        <w:left w:val="none" w:sz="0" w:space="0" w:color="auto"/>
        <w:bottom w:val="none" w:sz="0" w:space="0" w:color="auto"/>
        <w:right w:val="none" w:sz="0" w:space="0" w:color="auto"/>
      </w:divBdr>
    </w:div>
    <w:div w:id="294020607">
      <w:bodyDiv w:val="1"/>
      <w:marLeft w:val="0"/>
      <w:marRight w:val="0"/>
      <w:marTop w:val="0"/>
      <w:marBottom w:val="0"/>
      <w:divBdr>
        <w:top w:val="none" w:sz="0" w:space="0" w:color="auto"/>
        <w:left w:val="none" w:sz="0" w:space="0" w:color="auto"/>
        <w:bottom w:val="none" w:sz="0" w:space="0" w:color="auto"/>
        <w:right w:val="none" w:sz="0" w:space="0" w:color="auto"/>
      </w:divBdr>
    </w:div>
    <w:div w:id="307125972">
      <w:bodyDiv w:val="1"/>
      <w:marLeft w:val="0"/>
      <w:marRight w:val="0"/>
      <w:marTop w:val="0"/>
      <w:marBottom w:val="0"/>
      <w:divBdr>
        <w:top w:val="none" w:sz="0" w:space="0" w:color="auto"/>
        <w:left w:val="none" w:sz="0" w:space="0" w:color="auto"/>
        <w:bottom w:val="none" w:sz="0" w:space="0" w:color="auto"/>
        <w:right w:val="none" w:sz="0" w:space="0" w:color="auto"/>
      </w:divBdr>
      <w:divsChild>
        <w:div w:id="120516834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319041320">
      <w:bodyDiv w:val="1"/>
      <w:marLeft w:val="0"/>
      <w:marRight w:val="0"/>
      <w:marTop w:val="0"/>
      <w:marBottom w:val="0"/>
      <w:divBdr>
        <w:top w:val="none" w:sz="0" w:space="0" w:color="auto"/>
        <w:left w:val="none" w:sz="0" w:space="0" w:color="auto"/>
        <w:bottom w:val="none" w:sz="0" w:space="0" w:color="auto"/>
        <w:right w:val="none" w:sz="0" w:space="0" w:color="auto"/>
      </w:divBdr>
    </w:div>
    <w:div w:id="319164939">
      <w:bodyDiv w:val="1"/>
      <w:marLeft w:val="0"/>
      <w:marRight w:val="0"/>
      <w:marTop w:val="0"/>
      <w:marBottom w:val="0"/>
      <w:divBdr>
        <w:top w:val="none" w:sz="0" w:space="0" w:color="auto"/>
        <w:left w:val="none" w:sz="0" w:space="0" w:color="auto"/>
        <w:bottom w:val="none" w:sz="0" w:space="0" w:color="auto"/>
        <w:right w:val="none" w:sz="0" w:space="0" w:color="auto"/>
      </w:divBdr>
    </w:div>
    <w:div w:id="348528193">
      <w:bodyDiv w:val="1"/>
      <w:marLeft w:val="0"/>
      <w:marRight w:val="0"/>
      <w:marTop w:val="0"/>
      <w:marBottom w:val="0"/>
      <w:divBdr>
        <w:top w:val="none" w:sz="0" w:space="0" w:color="auto"/>
        <w:left w:val="none" w:sz="0" w:space="0" w:color="auto"/>
        <w:bottom w:val="none" w:sz="0" w:space="0" w:color="auto"/>
        <w:right w:val="none" w:sz="0" w:space="0" w:color="auto"/>
      </w:divBdr>
      <w:divsChild>
        <w:div w:id="1797487228">
          <w:marLeft w:val="0"/>
          <w:marRight w:val="0"/>
          <w:marTop w:val="0"/>
          <w:marBottom w:val="0"/>
          <w:divBdr>
            <w:top w:val="none" w:sz="0" w:space="0" w:color="auto"/>
            <w:left w:val="none" w:sz="0" w:space="0" w:color="auto"/>
            <w:bottom w:val="none" w:sz="0" w:space="0" w:color="auto"/>
            <w:right w:val="none" w:sz="0" w:space="0" w:color="auto"/>
          </w:divBdr>
        </w:div>
      </w:divsChild>
    </w:div>
    <w:div w:id="360790694">
      <w:bodyDiv w:val="1"/>
      <w:marLeft w:val="0"/>
      <w:marRight w:val="0"/>
      <w:marTop w:val="0"/>
      <w:marBottom w:val="0"/>
      <w:divBdr>
        <w:top w:val="none" w:sz="0" w:space="0" w:color="auto"/>
        <w:left w:val="none" w:sz="0" w:space="0" w:color="auto"/>
        <w:bottom w:val="none" w:sz="0" w:space="0" w:color="auto"/>
        <w:right w:val="none" w:sz="0" w:space="0" w:color="auto"/>
      </w:divBdr>
      <w:divsChild>
        <w:div w:id="1315791285">
          <w:marLeft w:val="0"/>
          <w:marRight w:val="0"/>
          <w:marTop w:val="0"/>
          <w:marBottom w:val="0"/>
          <w:divBdr>
            <w:top w:val="none" w:sz="0" w:space="0" w:color="auto"/>
            <w:left w:val="none" w:sz="0" w:space="0" w:color="auto"/>
            <w:bottom w:val="none" w:sz="0" w:space="0" w:color="auto"/>
            <w:right w:val="none" w:sz="0" w:space="0" w:color="auto"/>
          </w:divBdr>
        </w:div>
        <w:div w:id="1917082824">
          <w:marLeft w:val="0"/>
          <w:marRight w:val="0"/>
          <w:marTop w:val="0"/>
          <w:marBottom w:val="0"/>
          <w:divBdr>
            <w:top w:val="none" w:sz="0" w:space="0" w:color="auto"/>
            <w:left w:val="none" w:sz="0" w:space="0" w:color="auto"/>
            <w:bottom w:val="none" w:sz="0" w:space="0" w:color="auto"/>
            <w:right w:val="none" w:sz="0" w:space="0" w:color="auto"/>
          </w:divBdr>
        </w:div>
      </w:divsChild>
    </w:div>
    <w:div w:id="387655631">
      <w:bodyDiv w:val="1"/>
      <w:marLeft w:val="0"/>
      <w:marRight w:val="0"/>
      <w:marTop w:val="0"/>
      <w:marBottom w:val="0"/>
      <w:divBdr>
        <w:top w:val="none" w:sz="0" w:space="0" w:color="auto"/>
        <w:left w:val="none" w:sz="0" w:space="0" w:color="auto"/>
        <w:bottom w:val="none" w:sz="0" w:space="0" w:color="auto"/>
        <w:right w:val="none" w:sz="0" w:space="0" w:color="auto"/>
      </w:divBdr>
      <w:divsChild>
        <w:div w:id="159001830">
          <w:marLeft w:val="3"/>
          <w:marRight w:val="3"/>
          <w:marTop w:val="0"/>
          <w:marBottom w:val="0"/>
          <w:divBdr>
            <w:top w:val="single" w:sz="4" w:space="0" w:color="112449"/>
            <w:left w:val="single" w:sz="4" w:space="0" w:color="112449"/>
            <w:bottom w:val="single" w:sz="4" w:space="0" w:color="112449"/>
            <w:right w:val="single" w:sz="4" w:space="0" w:color="112449"/>
          </w:divBdr>
          <w:divsChild>
            <w:div w:id="25372298">
              <w:marLeft w:val="3"/>
              <w:marRight w:val="3"/>
              <w:marTop w:val="0"/>
              <w:marBottom w:val="0"/>
              <w:divBdr>
                <w:top w:val="single" w:sz="4" w:space="0" w:color="112449"/>
                <w:left w:val="single" w:sz="4" w:space="0" w:color="112449"/>
                <w:bottom w:val="single" w:sz="4" w:space="0" w:color="112449"/>
                <w:right w:val="single" w:sz="4" w:space="0" w:color="112449"/>
              </w:divBdr>
              <w:divsChild>
                <w:div w:id="197514153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396317342">
      <w:bodyDiv w:val="1"/>
      <w:marLeft w:val="0"/>
      <w:marRight w:val="0"/>
      <w:marTop w:val="0"/>
      <w:marBottom w:val="0"/>
      <w:divBdr>
        <w:top w:val="none" w:sz="0" w:space="0" w:color="auto"/>
        <w:left w:val="none" w:sz="0" w:space="0" w:color="auto"/>
        <w:bottom w:val="none" w:sz="0" w:space="0" w:color="auto"/>
        <w:right w:val="none" w:sz="0" w:space="0" w:color="auto"/>
      </w:divBdr>
      <w:divsChild>
        <w:div w:id="1503162295">
          <w:marLeft w:val="0"/>
          <w:marRight w:val="0"/>
          <w:marTop w:val="0"/>
          <w:marBottom w:val="0"/>
          <w:divBdr>
            <w:top w:val="none" w:sz="0" w:space="0" w:color="auto"/>
            <w:left w:val="none" w:sz="0" w:space="0" w:color="auto"/>
            <w:bottom w:val="none" w:sz="0" w:space="0" w:color="auto"/>
            <w:right w:val="none" w:sz="0" w:space="0" w:color="auto"/>
          </w:divBdr>
        </w:div>
        <w:div w:id="1604997900">
          <w:marLeft w:val="0"/>
          <w:marRight w:val="0"/>
          <w:marTop w:val="0"/>
          <w:marBottom w:val="0"/>
          <w:divBdr>
            <w:top w:val="none" w:sz="0" w:space="0" w:color="auto"/>
            <w:left w:val="none" w:sz="0" w:space="0" w:color="auto"/>
            <w:bottom w:val="none" w:sz="0" w:space="0" w:color="auto"/>
            <w:right w:val="none" w:sz="0" w:space="0" w:color="auto"/>
          </w:divBdr>
        </w:div>
      </w:divsChild>
    </w:div>
    <w:div w:id="418596684">
      <w:bodyDiv w:val="1"/>
      <w:marLeft w:val="0"/>
      <w:marRight w:val="0"/>
      <w:marTop w:val="0"/>
      <w:marBottom w:val="0"/>
      <w:divBdr>
        <w:top w:val="none" w:sz="0" w:space="0" w:color="auto"/>
        <w:left w:val="none" w:sz="0" w:space="0" w:color="auto"/>
        <w:bottom w:val="none" w:sz="0" w:space="0" w:color="auto"/>
        <w:right w:val="none" w:sz="0" w:space="0" w:color="auto"/>
      </w:divBdr>
      <w:divsChild>
        <w:div w:id="573390616">
          <w:marLeft w:val="3"/>
          <w:marRight w:val="3"/>
          <w:marTop w:val="0"/>
          <w:marBottom w:val="0"/>
          <w:divBdr>
            <w:top w:val="single" w:sz="4" w:space="0" w:color="112449"/>
            <w:left w:val="single" w:sz="4" w:space="0" w:color="112449"/>
            <w:bottom w:val="single" w:sz="4" w:space="0" w:color="112449"/>
            <w:right w:val="single" w:sz="4" w:space="0" w:color="112449"/>
          </w:divBdr>
          <w:divsChild>
            <w:div w:id="1443645429">
              <w:marLeft w:val="3"/>
              <w:marRight w:val="3"/>
              <w:marTop w:val="0"/>
              <w:marBottom w:val="0"/>
              <w:divBdr>
                <w:top w:val="single" w:sz="4" w:space="0" w:color="112449"/>
                <w:left w:val="single" w:sz="4" w:space="0" w:color="112449"/>
                <w:bottom w:val="single" w:sz="4" w:space="0" w:color="112449"/>
                <w:right w:val="single" w:sz="4" w:space="0" w:color="112449"/>
              </w:divBdr>
              <w:divsChild>
                <w:div w:id="1997344998">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29815248">
      <w:bodyDiv w:val="1"/>
      <w:marLeft w:val="0"/>
      <w:marRight w:val="0"/>
      <w:marTop w:val="0"/>
      <w:marBottom w:val="0"/>
      <w:divBdr>
        <w:top w:val="none" w:sz="0" w:space="0" w:color="auto"/>
        <w:left w:val="none" w:sz="0" w:space="0" w:color="auto"/>
        <w:bottom w:val="none" w:sz="0" w:space="0" w:color="auto"/>
        <w:right w:val="none" w:sz="0" w:space="0" w:color="auto"/>
      </w:divBdr>
      <w:divsChild>
        <w:div w:id="53346427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445973949">
      <w:bodyDiv w:val="1"/>
      <w:marLeft w:val="0"/>
      <w:marRight w:val="0"/>
      <w:marTop w:val="0"/>
      <w:marBottom w:val="0"/>
      <w:divBdr>
        <w:top w:val="none" w:sz="0" w:space="0" w:color="auto"/>
        <w:left w:val="none" w:sz="0" w:space="0" w:color="auto"/>
        <w:bottom w:val="none" w:sz="0" w:space="0" w:color="auto"/>
        <w:right w:val="none" w:sz="0" w:space="0" w:color="auto"/>
      </w:divBdr>
    </w:div>
    <w:div w:id="542642541">
      <w:bodyDiv w:val="1"/>
      <w:marLeft w:val="0"/>
      <w:marRight w:val="0"/>
      <w:marTop w:val="0"/>
      <w:marBottom w:val="0"/>
      <w:divBdr>
        <w:top w:val="none" w:sz="0" w:space="0" w:color="auto"/>
        <w:left w:val="none" w:sz="0" w:space="0" w:color="auto"/>
        <w:bottom w:val="none" w:sz="0" w:space="0" w:color="auto"/>
        <w:right w:val="none" w:sz="0" w:space="0" w:color="auto"/>
      </w:divBdr>
    </w:div>
    <w:div w:id="542865313">
      <w:bodyDiv w:val="1"/>
      <w:marLeft w:val="0"/>
      <w:marRight w:val="0"/>
      <w:marTop w:val="0"/>
      <w:marBottom w:val="0"/>
      <w:divBdr>
        <w:top w:val="none" w:sz="0" w:space="0" w:color="auto"/>
        <w:left w:val="none" w:sz="0" w:space="0" w:color="auto"/>
        <w:bottom w:val="none" w:sz="0" w:space="0" w:color="auto"/>
        <w:right w:val="none" w:sz="0" w:space="0" w:color="auto"/>
      </w:divBdr>
      <w:divsChild>
        <w:div w:id="1836218472">
          <w:marLeft w:val="0"/>
          <w:marRight w:val="0"/>
          <w:marTop w:val="0"/>
          <w:marBottom w:val="0"/>
          <w:divBdr>
            <w:top w:val="none" w:sz="0" w:space="0" w:color="auto"/>
            <w:left w:val="none" w:sz="0" w:space="0" w:color="auto"/>
            <w:bottom w:val="none" w:sz="0" w:space="0" w:color="auto"/>
            <w:right w:val="none" w:sz="0" w:space="0" w:color="auto"/>
          </w:divBdr>
        </w:div>
        <w:div w:id="1384868372">
          <w:marLeft w:val="0"/>
          <w:marRight w:val="0"/>
          <w:marTop w:val="0"/>
          <w:marBottom w:val="0"/>
          <w:divBdr>
            <w:top w:val="none" w:sz="0" w:space="0" w:color="auto"/>
            <w:left w:val="none" w:sz="0" w:space="0" w:color="auto"/>
            <w:bottom w:val="none" w:sz="0" w:space="0" w:color="auto"/>
            <w:right w:val="none" w:sz="0" w:space="0" w:color="auto"/>
          </w:divBdr>
        </w:div>
      </w:divsChild>
    </w:div>
    <w:div w:id="561529775">
      <w:bodyDiv w:val="1"/>
      <w:marLeft w:val="0"/>
      <w:marRight w:val="0"/>
      <w:marTop w:val="0"/>
      <w:marBottom w:val="0"/>
      <w:divBdr>
        <w:top w:val="none" w:sz="0" w:space="0" w:color="auto"/>
        <w:left w:val="none" w:sz="0" w:space="0" w:color="auto"/>
        <w:bottom w:val="none" w:sz="0" w:space="0" w:color="auto"/>
        <w:right w:val="none" w:sz="0" w:space="0" w:color="auto"/>
      </w:divBdr>
      <w:divsChild>
        <w:div w:id="569274818">
          <w:marLeft w:val="0"/>
          <w:marRight w:val="0"/>
          <w:marTop w:val="0"/>
          <w:marBottom w:val="0"/>
          <w:divBdr>
            <w:top w:val="none" w:sz="0" w:space="0" w:color="auto"/>
            <w:left w:val="none" w:sz="0" w:space="0" w:color="auto"/>
            <w:bottom w:val="none" w:sz="0" w:space="0" w:color="auto"/>
            <w:right w:val="none" w:sz="0" w:space="0" w:color="auto"/>
          </w:divBdr>
        </w:div>
        <w:div w:id="1205370252">
          <w:marLeft w:val="0"/>
          <w:marRight w:val="0"/>
          <w:marTop w:val="0"/>
          <w:marBottom w:val="0"/>
          <w:divBdr>
            <w:top w:val="none" w:sz="0" w:space="0" w:color="auto"/>
            <w:left w:val="none" w:sz="0" w:space="0" w:color="auto"/>
            <w:bottom w:val="none" w:sz="0" w:space="0" w:color="auto"/>
            <w:right w:val="none" w:sz="0" w:space="0" w:color="auto"/>
          </w:divBdr>
        </w:div>
        <w:div w:id="1351181825">
          <w:marLeft w:val="0"/>
          <w:marRight w:val="0"/>
          <w:marTop w:val="0"/>
          <w:marBottom w:val="0"/>
          <w:divBdr>
            <w:top w:val="none" w:sz="0" w:space="0" w:color="auto"/>
            <w:left w:val="none" w:sz="0" w:space="0" w:color="auto"/>
            <w:bottom w:val="none" w:sz="0" w:space="0" w:color="auto"/>
            <w:right w:val="none" w:sz="0" w:space="0" w:color="auto"/>
          </w:divBdr>
        </w:div>
      </w:divsChild>
    </w:div>
    <w:div w:id="621809175">
      <w:bodyDiv w:val="1"/>
      <w:marLeft w:val="0"/>
      <w:marRight w:val="0"/>
      <w:marTop w:val="0"/>
      <w:marBottom w:val="0"/>
      <w:divBdr>
        <w:top w:val="none" w:sz="0" w:space="0" w:color="auto"/>
        <w:left w:val="none" w:sz="0" w:space="0" w:color="auto"/>
        <w:bottom w:val="none" w:sz="0" w:space="0" w:color="auto"/>
        <w:right w:val="none" w:sz="0" w:space="0" w:color="auto"/>
      </w:divBdr>
      <w:divsChild>
        <w:div w:id="48254784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628824475">
      <w:bodyDiv w:val="1"/>
      <w:marLeft w:val="0"/>
      <w:marRight w:val="0"/>
      <w:marTop w:val="0"/>
      <w:marBottom w:val="0"/>
      <w:divBdr>
        <w:top w:val="none" w:sz="0" w:space="0" w:color="auto"/>
        <w:left w:val="none" w:sz="0" w:space="0" w:color="auto"/>
        <w:bottom w:val="none" w:sz="0" w:space="0" w:color="auto"/>
        <w:right w:val="none" w:sz="0" w:space="0" w:color="auto"/>
      </w:divBdr>
    </w:div>
    <w:div w:id="694843974">
      <w:bodyDiv w:val="1"/>
      <w:marLeft w:val="0"/>
      <w:marRight w:val="0"/>
      <w:marTop w:val="0"/>
      <w:marBottom w:val="0"/>
      <w:divBdr>
        <w:top w:val="none" w:sz="0" w:space="0" w:color="auto"/>
        <w:left w:val="none" w:sz="0" w:space="0" w:color="auto"/>
        <w:bottom w:val="none" w:sz="0" w:space="0" w:color="auto"/>
        <w:right w:val="none" w:sz="0" w:space="0" w:color="auto"/>
      </w:divBdr>
    </w:div>
    <w:div w:id="697003969">
      <w:bodyDiv w:val="1"/>
      <w:marLeft w:val="0"/>
      <w:marRight w:val="0"/>
      <w:marTop w:val="0"/>
      <w:marBottom w:val="0"/>
      <w:divBdr>
        <w:top w:val="none" w:sz="0" w:space="0" w:color="auto"/>
        <w:left w:val="none" w:sz="0" w:space="0" w:color="auto"/>
        <w:bottom w:val="none" w:sz="0" w:space="0" w:color="auto"/>
        <w:right w:val="none" w:sz="0" w:space="0" w:color="auto"/>
      </w:divBdr>
      <w:divsChild>
        <w:div w:id="21268029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47456912">
      <w:bodyDiv w:val="1"/>
      <w:marLeft w:val="0"/>
      <w:marRight w:val="0"/>
      <w:marTop w:val="0"/>
      <w:marBottom w:val="0"/>
      <w:divBdr>
        <w:top w:val="none" w:sz="0" w:space="0" w:color="auto"/>
        <w:left w:val="none" w:sz="0" w:space="0" w:color="auto"/>
        <w:bottom w:val="none" w:sz="0" w:space="0" w:color="auto"/>
        <w:right w:val="none" w:sz="0" w:space="0" w:color="auto"/>
      </w:divBdr>
      <w:divsChild>
        <w:div w:id="11857351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68278744">
      <w:bodyDiv w:val="1"/>
      <w:marLeft w:val="0"/>
      <w:marRight w:val="0"/>
      <w:marTop w:val="0"/>
      <w:marBottom w:val="0"/>
      <w:divBdr>
        <w:top w:val="none" w:sz="0" w:space="0" w:color="auto"/>
        <w:left w:val="none" w:sz="0" w:space="0" w:color="auto"/>
        <w:bottom w:val="none" w:sz="0" w:space="0" w:color="auto"/>
        <w:right w:val="none" w:sz="0" w:space="0" w:color="auto"/>
      </w:divBdr>
    </w:div>
    <w:div w:id="840658403">
      <w:bodyDiv w:val="1"/>
      <w:marLeft w:val="0"/>
      <w:marRight w:val="0"/>
      <w:marTop w:val="0"/>
      <w:marBottom w:val="0"/>
      <w:divBdr>
        <w:top w:val="none" w:sz="0" w:space="0" w:color="auto"/>
        <w:left w:val="none" w:sz="0" w:space="0" w:color="auto"/>
        <w:bottom w:val="none" w:sz="0" w:space="0" w:color="auto"/>
        <w:right w:val="none" w:sz="0" w:space="0" w:color="auto"/>
      </w:divBdr>
    </w:div>
    <w:div w:id="892736443">
      <w:bodyDiv w:val="1"/>
      <w:marLeft w:val="0"/>
      <w:marRight w:val="0"/>
      <w:marTop w:val="0"/>
      <w:marBottom w:val="0"/>
      <w:divBdr>
        <w:top w:val="none" w:sz="0" w:space="0" w:color="auto"/>
        <w:left w:val="none" w:sz="0" w:space="0" w:color="auto"/>
        <w:bottom w:val="none" w:sz="0" w:space="0" w:color="auto"/>
        <w:right w:val="none" w:sz="0" w:space="0" w:color="auto"/>
      </w:divBdr>
    </w:div>
    <w:div w:id="898900617">
      <w:bodyDiv w:val="1"/>
      <w:marLeft w:val="0"/>
      <w:marRight w:val="0"/>
      <w:marTop w:val="0"/>
      <w:marBottom w:val="0"/>
      <w:divBdr>
        <w:top w:val="none" w:sz="0" w:space="0" w:color="auto"/>
        <w:left w:val="none" w:sz="0" w:space="0" w:color="auto"/>
        <w:bottom w:val="none" w:sz="0" w:space="0" w:color="auto"/>
        <w:right w:val="none" w:sz="0" w:space="0" w:color="auto"/>
      </w:divBdr>
    </w:div>
    <w:div w:id="929387318">
      <w:bodyDiv w:val="1"/>
      <w:marLeft w:val="0"/>
      <w:marRight w:val="0"/>
      <w:marTop w:val="0"/>
      <w:marBottom w:val="0"/>
      <w:divBdr>
        <w:top w:val="none" w:sz="0" w:space="0" w:color="auto"/>
        <w:left w:val="none" w:sz="0" w:space="0" w:color="auto"/>
        <w:bottom w:val="none" w:sz="0" w:space="0" w:color="auto"/>
        <w:right w:val="none" w:sz="0" w:space="0" w:color="auto"/>
      </w:divBdr>
      <w:divsChild>
        <w:div w:id="190973166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945162609">
      <w:bodyDiv w:val="1"/>
      <w:marLeft w:val="0"/>
      <w:marRight w:val="0"/>
      <w:marTop w:val="0"/>
      <w:marBottom w:val="0"/>
      <w:divBdr>
        <w:top w:val="none" w:sz="0" w:space="0" w:color="auto"/>
        <w:left w:val="none" w:sz="0" w:space="0" w:color="auto"/>
        <w:bottom w:val="none" w:sz="0" w:space="0" w:color="auto"/>
        <w:right w:val="none" w:sz="0" w:space="0" w:color="auto"/>
      </w:divBdr>
      <w:divsChild>
        <w:div w:id="1656570753">
          <w:marLeft w:val="0"/>
          <w:marRight w:val="0"/>
          <w:marTop w:val="0"/>
          <w:marBottom w:val="0"/>
          <w:divBdr>
            <w:top w:val="none" w:sz="0" w:space="0" w:color="auto"/>
            <w:left w:val="none" w:sz="0" w:space="0" w:color="auto"/>
            <w:bottom w:val="none" w:sz="0" w:space="0" w:color="auto"/>
            <w:right w:val="none" w:sz="0" w:space="0" w:color="auto"/>
          </w:divBdr>
          <w:divsChild>
            <w:div w:id="1493594411">
              <w:marLeft w:val="0"/>
              <w:marRight w:val="0"/>
              <w:marTop w:val="0"/>
              <w:marBottom w:val="0"/>
              <w:divBdr>
                <w:top w:val="none" w:sz="0" w:space="0" w:color="auto"/>
                <w:left w:val="none" w:sz="0" w:space="0" w:color="auto"/>
                <w:bottom w:val="none" w:sz="0" w:space="0" w:color="auto"/>
                <w:right w:val="none" w:sz="0" w:space="0" w:color="auto"/>
              </w:divBdr>
            </w:div>
            <w:div w:id="550773911">
              <w:marLeft w:val="0"/>
              <w:marRight w:val="0"/>
              <w:marTop w:val="0"/>
              <w:marBottom w:val="0"/>
              <w:divBdr>
                <w:top w:val="none" w:sz="0" w:space="0" w:color="auto"/>
                <w:left w:val="none" w:sz="0" w:space="0" w:color="auto"/>
                <w:bottom w:val="none" w:sz="0" w:space="0" w:color="auto"/>
                <w:right w:val="none" w:sz="0" w:space="0" w:color="auto"/>
              </w:divBdr>
            </w:div>
            <w:div w:id="544342064">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0"/>
                  <w:divBdr>
                    <w:top w:val="none" w:sz="0" w:space="0" w:color="auto"/>
                    <w:left w:val="none" w:sz="0" w:space="0" w:color="auto"/>
                    <w:bottom w:val="none" w:sz="0" w:space="0" w:color="auto"/>
                    <w:right w:val="none" w:sz="0" w:space="0" w:color="auto"/>
                  </w:divBdr>
                </w:div>
                <w:div w:id="1552226518">
                  <w:marLeft w:val="0"/>
                  <w:marRight w:val="0"/>
                  <w:marTop w:val="0"/>
                  <w:marBottom w:val="0"/>
                  <w:divBdr>
                    <w:top w:val="none" w:sz="0" w:space="0" w:color="auto"/>
                    <w:left w:val="none" w:sz="0" w:space="0" w:color="auto"/>
                    <w:bottom w:val="none" w:sz="0" w:space="0" w:color="auto"/>
                    <w:right w:val="none" w:sz="0" w:space="0" w:color="auto"/>
                  </w:divBdr>
                </w:div>
                <w:div w:id="1809515889">
                  <w:marLeft w:val="0"/>
                  <w:marRight w:val="0"/>
                  <w:marTop w:val="0"/>
                  <w:marBottom w:val="0"/>
                  <w:divBdr>
                    <w:top w:val="none" w:sz="0" w:space="0" w:color="auto"/>
                    <w:left w:val="none" w:sz="0" w:space="0" w:color="auto"/>
                    <w:bottom w:val="none" w:sz="0" w:space="0" w:color="auto"/>
                    <w:right w:val="none" w:sz="0" w:space="0" w:color="auto"/>
                  </w:divBdr>
                </w:div>
                <w:div w:id="1069160077">
                  <w:marLeft w:val="0"/>
                  <w:marRight w:val="0"/>
                  <w:marTop w:val="0"/>
                  <w:marBottom w:val="0"/>
                  <w:divBdr>
                    <w:top w:val="none" w:sz="0" w:space="0" w:color="auto"/>
                    <w:left w:val="none" w:sz="0" w:space="0" w:color="auto"/>
                    <w:bottom w:val="none" w:sz="0" w:space="0" w:color="auto"/>
                    <w:right w:val="none" w:sz="0" w:space="0" w:color="auto"/>
                  </w:divBdr>
                </w:div>
              </w:divsChild>
            </w:div>
            <w:div w:id="1281183111">
              <w:marLeft w:val="0"/>
              <w:marRight w:val="0"/>
              <w:marTop w:val="0"/>
              <w:marBottom w:val="0"/>
              <w:divBdr>
                <w:top w:val="none" w:sz="0" w:space="0" w:color="auto"/>
                <w:left w:val="none" w:sz="0" w:space="0" w:color="auto"/>
                <w:bottom w:val="none" w:sz="0" w:space="0" w:color="auto"/>
                <w:right w:val="none" w:sz="0" w:space="0" w:color="auto"/>
              </w:divBdr>
            </w:div>
            <w:div w:id="1393847477">
              <w:marLeft w:val="0"/>
              <w:marRight w:val="0"/>
              <w:marTop w:val="0"/>
              <w:marBottom w:val="0"/>
              <w:divBdr>
                <w:top w:val="none" w:sz="0" w:space="0" w:color="auto"/>
                <w:left w:val="none" w:sz="0" w:space="0" w:color="auto"/>
                <w:bottom w:val="none" w:sz="0" w:space="0" w:color="auto"/>
                <w:right w:val="none" w:sz="0" w:space="0" w:color="auto"/>
              </w:divBdr>
            </w:div>
            <w:div w:id="1925844982">
              <w:marLeft w:val="0"/>
              <w:marRight w:val="0"/>
              <w:marTop w:val="0"/>
              <w:marBottom w:val="0"/>
              <w:divBdr>
                <w:top w:val="none" w:sz="0" w:space="0" w:color="auto"/>
                <w:left w:val="none" w:sz="0" w:space="0" w:color="auto"/>
                <w:bottom w:val="none" w:sz="0" w:space="0" w:color="auto"/>
                <w:right w:val="none" w:sz="0" w:space="0" w:color="auto"/>
              </w:divBdr>
            </w:div>
            <w:div w:id="1356998776">
              <w:marLeft w:val="0"/>
              <w:marRight w:val="0"/>
              <w:marTop w:val="0"/>
              <w:marBottom w:val="0"/>
              <w:divBdr>
                <w:top w:val="none" w:sz="0" w:space="0" w:color="auto"/>
                <w:left w:val="none" w:sz="0" w:space="0" w:color="auto"/>
                <w:bottom w:val="none" w:sz="0" w:space="0" w:color="auto"/>
                <w:right w:val="none" w:sz="0" w:space="0" w:color="auto"/>
              </w:divBdr>
            </w:div>
            <w:div w:id="121655281">
              <w:marLeft w:val="0"/>
              <w:marRight w:val="0"/>
              <w:marTop w:val="0"/>
              <w:marBottom w:val="0"/>
              <w:divBdr>
                <w:top w:val="none" w:sz="0" w:space="0" w:color="auto"/>
                <w:left w:val="none" w:sz="0" w:space="0" w:color="auto"/>
                <w:bottom w:val="none" w:sz="0" w:space="0" w:color="auto"/>
                <w:right w:val="none" w:sz="0" w:space="0" w:color="auto"/>
              </w:divBdr>
            </w:div>
            <w:div w:id="1811745566">
              <w:marLeft w:val="0"/>
              <w:marRight w:val="0"/>
              <w:marTop w:val="0"/>
              <w:marBottom w:val="0"/>
              <w:divBdr>
                <w:top w:val="none" w:sz="0" w:space="0" w:color="auto"/>
                <w:left w:val="none" w:sz="0" w:space="0" w:color="auto"/>
                <w:bottom w:val="none" w:sz="0" w:space="0" w:color="auto"/>
                <w:right w:val="none" w:sz="0" w:space="0" w:color="auto"/>
              </w:divBdr>
            </w:div>
            <w:div w:id="404187112">
              <w:marLeft w:val="0"/>
              <w:marRight w:val="0"/>
              <w:marTop w:val="0"/>
              <w:marBottom w:val="0"/>
              <w:divBdr>
                <w:top w:val="none" w:sz="0" w:space="0" w:color="auto"/>
                <w:left w:val="none" w:sz="0" w:space="0" w:color="auto"/>
                <w:bottom w:val="none" w:sz="0" w:space="0" w:color="auto"/>
                <w:right w:val="none" w:sz="0" w:space="0" w:color="auto"/>
              </w:divBdr>
            </w:div>
            <w:div w:id="1453161032">
              <w:marLeft w:val="0"/>
              <w:marRight w:val="0"/>
              <w:marTop w:val="0"/>
              <w:marBottom w:val="0"/>
              <w:divBdr>
                <w:top w:val="none" w:sz="0" w:space="0" w:color="auto"/>
                <w:left w:val="none" w:sz="0" w:space="0" w:color="auto"/>
                <w:bottom w:val="none" w:sz="0" w:space="0" w:color="auto"/>
                <w:right w:val="none" w:sz="0" w:space="0" w:color="auto"/>
              </w:divBdr>
              <w:divsChild>
                <w:div w:id="1587881100">
                  <w:marLeft w:val="0"/>
                  <w:marRight w:val="0"/>
                  <w:marTop w:val="0"/>
                  <w:marBottom w:val="0"/>
                  <w:divBdr>
                    <w:top w:val="none" w:sz="0" w:space="0" w:color="auto"/>
                    <w:left w:val="none" w:sz="0" w:space="0" w:color="auto"/>
                    <w:bottom w:val="none" w:sz="0" w:space="0" w:color="auto"/>
                    <w:right w:val="none" w:sz="0" w:space="0" w:color="auto"/>
                  </w:divBdr>
                </w:div>
                <w:div w:id="746684016">
                  <w:marLeft w:val="0"/>
                  <w:marRight w:val="0"/>
                  <w:marTop w:val="0"/>
                  <w:marBottom w:val="0"/>
                  <w:divBdr>
                    <w:top w:val="none" w:sz="0" w:space="0" w:color="auto"/>
                    <w:left w:val="none" w:sz="0" w:space="0" w:color="auto"/>
                    <w:bottom w:val="none" w:sz="0" w:space="0" w:color="auto"/>
                    <w:right w:val="none" w:sz="0" w:space="0" w:color="auto"/>
                  </w:divBdr>
                </w:div>
                <w:div w:id="1323508097">
                  <w:marLeft w:val="0"/>
                  <w:marRight w:val="0"/>
                  <w:marTop w:val="0"/>
                  <w:marBottom w:val="0"/>
                  <w:divBdr>
                    <w:top w:val="none" w:sz="0" w:space="0" w:color="auto"/>
                    <w:left w:val="none" w:sz="0" w:space="0" w:color="auto"/>
                    <w:bottom w:val="none" w:sz="0" w:space="0" w:color="auto"/>
                    <w:right w:val="none" w:sz="0" w:space="0" w:color="auto"/>
                  </w:divBdr>
                </w:div>
              </w:divsChild>
            </w:div>
            <w:div w:id="1097749940">
              <w:marLeft w:val="0"/>
              <w:marRight w:val="0"/>
              <w:marTop w:val="0"/>
              <w:marBottom w:val="0"/>
              <w:divBdr>
                <w:top w:val="none" w:sz="0" w:space="0" w:color="auto"/>
                <w:left w:val="none" w:sz="0" w:space="0" w:color="auto"/>
                <w:bottom w:val="none" w:sz="0" w:space="0" w:color="auto"/>
                <w:right w:val="none" w:sz="0" w:space="0" w:color="auto"/>
              </w:divBdr>
            </w:div>
            <w:div w:id="1714496900">
              <w:marLeft w:val="0"/>
              <w:marRight w:val="0"/>
              <w:marTop w:val="0"/>
              <w:marBottom w:val="0"/>
              <w:divBdr>
                <w:top w:val="none" w:sz="0" w:space="0" w:color="auto"/>
                <w:left w:val="none" w:sz="0" w:space="0" w:color="auto"/>
                <w:bottom w:val="none" w:sz="0" w:space="0" w:color="auto"/>
                <w:right w:val="none" w:sz="0" w:space="0" w:color="auto"/>
              </w:divBdr>
              <w:divsChild>
                <w:div w:id="1997495222">
                  <w:marLeft w:val="0"/>
                  <w:marRight w:val="0"/>
                  <w:marTop w:val="0"/>
                  <w:marBottom w:val="0"/>
                  <w:divBdr>
                    <w:top w:val="none" w:sz="0" w:space="0" w:color="auto"/>
                    <w:left w:val="none" w:sz="0" w:space="0" w:color="auto"/>
                    <w:bottom w:val="none" w:sz="0" w:space="0" w:color="auto"/>
                    <w:right w:val="none" w:sz="0" w:space="0" w:color="auto"/>
                  </w:divBdr>
                </w:div>
                <w:div w:id="67074363">
                  <w:marLeft w:val="0"/>
                  <w:marRight w:val="0"/>
                  <w:marTop w:val="0"/>
                  <w:marBottom w:val="0"/>
                  <w:divBdr>
                    <w:top w:val="none" w:sz="0" w:space="0" w:color="auto"/>
                    <w:left w:val="none" w:sz="0" w:space="0" w:color="auto"/>
                    <w:bottom w:val="none" w:sz="0" w:space="0" w:color="auto"/>
                    <w:right w:val="none" w:sz="0" w:space="0" w:color="auto"/>
                  </w:divBdr>
                </w:div>
              </w:divsChild>
            </w:div>
            <w:div w:id="1581794086">
              <w:marLeft w:val="0"/>
              <w:marRight w:val="0"/>
              <w:marTop w:val="0"/>
              <w:marBottom w:val="0"/>
              <w:divBdr>
                <w:top w:val="none" w:sz="0" w:space="0" w:color="auto"/>
                <w:left w:val="none" w:sz="0" w:space="0" w:color="auto"/>
                <w:bottom w:val="none" w:sz="0" w:space="0" w:color="auto"/>
                <w:right w:val="none" w:sz="0" w:space="0" w:color="auto"/>
              </w:divBdr>
            </w:div>
            <w:div w:id="683478833">
              <w:marLeft w:val="0"/>
              <w:marRight w:val="0"/>
              <w:marTop w:val="0"/>
              <w:marBottom w:val="0"/>
              <w:divBdr>
                <w:top w:val="none" w:sz="0" w:space="0" w:color="auto"/>
                <w:left w:val="none" w:sz="0" w:space="0" w:color="auto"/>
                <w:bottom w:val="none" w:sz="0" w:space="0" w:color="auto"/>
                <w:right w:val="none" w:sz="0" w:space="0" w:color="auto"/>
              </w:divBdr>
            </w:div>
            <w:div w:id="1610505395">
              <w:marLeft w:val="0"/>
              <w:marRight w:val="0"/>
              <w:marTop w:val="0"/>
              <w:marBottom w:val="0"/>
              <w:divBdr>
                <w:top w:val="none" w:sz="0" w:space="0" w:color="auto"/>
                <w:left w:val="none" w:sz="0" w:space="0" w:color="auto"/>
                <w:bottom w:val="none" w:sz="0" w:space="0" w:color="auto"/>
                <w:right w:val="none" w:sz="0" w:space="0" w:color="auto"/>
              </w:divBdr>
            </w:div>
            <w:div w:id="1604144942">
              <w:marLeft w:val="0"/>
              <w:marRight w:val="0"/>
              <w:marTop w:val="0"/>
              <w:marBottom w:val="0"/>
              <w:divBdr>
                <w:top w:val="none" w:sz="0" w:space="0" w:color="auto"/>
                <w:left w:val="none" w:sz="0" w:space="0" w:color="auto"/>
                <w:bottom w:val="none" w:sz="0" w:space="0" w:color="auto"/>
                <w:right w:val="none" w:sz="0" w:space="0" w:color="auto"/>
              </w:divBdr>
            </w:div>
            <w:div w:id="1082413011">
              <w:marLeft w:val="0"/>
              <w:marRight w:val="0"/>
              <w:marTop w:val="0"/>
              <w:marBottom w:val="0"/>
              <w:divBdr>
                <w:top w:val="none" w:sz="0" w:space="0" w:color="auto"/>
                <w:left w:val="none" w:sz="0" w:space="0" w:color="auto"/>
                <w:bottom w:val="none" w:sz="0" w:space="0" w:color="auto"/>
                <w:right w:val="none" w:sz="0" w:space="0" w:color="auto"/>
              </w:divBdr>
            </w:div>
            <w:div w:id="2140151023">
              <w:marLeft w:val="0"/>
              <w:marRight w:val="0"/>
              <w:marTop w:val="0"/>
              <w:marBottom w:val="0"/>
              <w:divBdr>
                <w:top w:val="none" w:sz="0" w:space="0" w:color="auto"/>
                <w:left w:val="none" w:sz="0" w:space="0" w:color="auto"/>
                <w:bottom w:val="none" w:sz="0" w:space="0" w:color="auto"/>
                <w:right w:val="none" w:sz="0" w:space="0" w:color="auto"/>
              </w:divBdr>
            </w:div>
            <w:div w:id="41825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0160">
      <w:bodyDiv w:val="1"/>
      <w:marLeft w:val="0"/>
      <w:marRight w:val="0"/>
      <w:marTop w:val="0"/>
      <w:marBottom w:val="0"/>
      <w:divBdr>
        <w:top w:val="none" w:sz="0" w:space="0" w:color="auto"/>
        <w:left w:val="none" w:sz="0" w:space="0" w:color="auto"/>
        <w:bottom w:val="none" w:sz="0" w:space="0" w:color="auto"/>
        <w:right w:val="none" w:sz="0" w:space="0" w:color="auto"/>
      </w:divBdr>
    </w:div>
    <w:div w:id="1020929266">
      <w:bodyDiv w:val="1"/>
      <w:marLeft w:val="0"/>
      <w:marRight w:val="0"/>
      <w:marTop w:val="0"/>
      <w:marBottom w:val="0"/>
      <w:divBdr>
        <w:top w:val="none" w:sz="0" w:space="0" w:color="auto"/>
        <w:left w:val="none" w:sz="0" w:space="0" w:color="auto"/>
        <w:bottom w:val="none" w:sz="0" w:space="0" w:color="auto"/>
        <w:right w:val="none" w:sz="0" w:space="0" w:color="auto"/>
      </w:divBdr>
      <w:divsChild>
        <w:div w:id="111480373">
          <w:marLeft w:val="0"/>
          <w:marRight w:val="0"/>
          <w:marTop w:val="0"/>
          <w:marBottom w:val="0"/>
          <w:divBdr>
            <w:top w:val="none" w:sz="0" w:space="0" w:color="auto"/>
            <w:left w:val="none" w:sz="0" w:space="0" w:color="auto"/>
            <w:bottom w:val="none" w:sz="0" w:space="0" w:color="auto"/>
            <w:right w:val="none" w:sz="0" w:space="0" w:color="auto"/>
          </w:divBdr>
        </w:div>
        <w:div w:id="481315281">
          <w:marLeft w:val="0"/>
          <w:marRight w:val="0"/>
          <w:marTop w:val="0"/>
          <w:marBottom w:val="0"/>
          <w:divBdr>
            <w:top w:val="none" w:sz="0" w:space="0" w:color="auto"/>
            <w:left w:val="none" w:sz="0" w:space="0" w:color="auto"/>
            <w:bottom w:val="none" w:sz="0" w:space="0" w:color="auto"/>
            <w:right w:val="none" w:sz="0" w:space="0" w:color="auto"/>
          </w:divBdr>
        </w:div>
        <w:div w:id="103966712">
          <w:marLeft w:val="0"/>
          <w:marRight w:val="0"/>
          <w:marTop w:val="0"/>
          <w:marBottom w:val="0"/>
          <w:divBdr>
            <w:top w:val="none" w:sz="0" w:space="0" w:color="auto"/>
            <w:left w:val="none" w:sz="0" w:space="0" w:color="auto"/>
            <w:bottom w:val="none" w:sz="0" w:space="0" w:color="auto"/>
            <w:right w:val="none" w:sz="0" w:space="0" w:color="auto"/>
          </w:divBdr>
        </w:div>
        <w:div w:id="1217932659">
          <w:marLeft w:val="0"/>
          <w:marRight w:val="0"/>
          <w:marTop w:val="0"/>
          <w:marBottom w:val="0"/>
          <w:divBdr>
            <w:top w:val="none" w:sz="0" w:space="0" w:color="auto"/>
            <w:left w:val="none" w:sz="0" w:space="0" w:color="auto"/>
            <w:bottom w:val="none" w:sz="0" w:space="0" w:color="auto"/>
            <w:right w:val="none" w:sz="0" w:space="0" w:color="auto"/>
          </w:divBdr>
        </w:div>
        <w:div w:id="818767178">
          <w:marLeft w:val="0"/>
          <w:marRight w:val="0"/>
          <w:marTop w:val="0"/>
          <w:marBottom w:val="0"/>
          <w:divBdr>
            <w:top w:val="none" w:sz="0" w:space="0" w:color="auto"/>
            <w:left w:val="none" w:sz="0" w:space="0" w:color="auto"/>
            <w:bottom w:val="none" w:sz="0" w:space="0" w:color="auto"/>
            <w:right w:val="none" w:sz="0" w:space="0" w:color="auto"/>
          </w:divBdr>
        </w:div>
        <w:div w:id="1705402523">
          <w:marLeft w:val="0"/>
          <w:marRight w:val="0"/>
          <w:marTop w:val="0"/>
          <w:marBottom w:val="0"/>
          <w:divBdr>
            <w:top w:val="none" w:sz="0" w:space="0" w:color="auto"/>
            <w:left w:val="none" w:sz="0" w:space="0" w:color="auto"/>
            <w:bottom w:val="none" w:sz="0" w:space="0" w:color="auto"/>
            <w:right w:val="none" w:sz="0" w:space="0" w:color="auto"/>
          </w:divBdr>
        </w:div>
      </w:divsChild>
    </w:div>
    <w:div w:id="1107697805">
      <w:bodyDiv w:val="1"/>
      <w:marLeft w:val="0"/>
      <w:marRight w:val="0"/>
      <w:marTop w:val="0"/>
      <w:marBottom w:val="0"/>
      <w:divBdr>
        <w:top w:val="none" w:sz="0" w:space="0" w:color="auto"/>
        <w:left w:val="none" w:sz="0" w:space="0" w:color="auto"/>
        <w:bottom w:val="none" w:sz="0" w:space="0" w:color="auto"/>
        <w:right w:val="none" w:sz="0" w:space="0" w:color="auto"/>
      </w:divBdr>
      <w:divsChild>
        <w:div w:id="3620191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165704059">
      <w:bodyDiv w:val="1"/>
      <w:marLeft w:val="0"/>
      <w:marRight w:val="0"/>
      <w:marTop w:val="0"/>
      <w:marBottom w:val="0"/>
      <w:divBdr>
        <w:top w:val="none" w:sz="0" w:space="0" w:color="auto"/>
        <w:left w:val="none" w:sz="0" w:space="0" w:color="auto"/>
        <w:bottom w:val="none" w:sz="0" w:space="0" w:color="auto"/>
        <w:right w:val="none" w:sz="0" w:space="0" w:color="auto"/>
      </w:divBdr>
      <w:divsChild>
        <w:div w:id="1306202958">
          <w:marLeft w:val="0"/>
          <w:marRight w:val="0"/>
          <w:marTop w:val="0"/>
          <w:marBottom w:val="0"/>
          <w:divBdr>
            <w:top w:val="none" w:sz="0" w:space="0" w:color="auto"/>
            <w:left w:val="none" w:sz="0" w:space="0" w:color="auto"/>
            <w:bottom w:val="none" w:sz="0" w:space="0" w:color="auto"/>
            <w:right w:val="none" w:sz="0" w:space="0" w:color="auto"/>
          </w:divBdr>
        </w:div>
        <w:div w:id="668947278">
          <w:marLeft w:val="0"/>
          <w:marRight w:val="0"/>
          <w:marTop w:val="0"/>
          <w:marBottom w:val="0"/>
          <w:divBdr>
            <w:top w:val="none" w:sz="0" w:space="0" w:color="auto"/>
            <w:left w:val="none" w:sz="0" w:space="0" w:color="auto"/>
            <w:bottom w:val="none" w:sz="0" w:space="0" w:color="auto"/>
            <w:right w:val="none" w:sz="0" w:space="0" w:color="auto"/>
          </w:divBdr>
        </w:div>
        <w:div w:id="142702163">
          <w:marLeft w:val="0"/>
          <w:marRight w:val="0"/>
          <w:marTop w:val="0"/>
          <w:marBottom w:val="0"/>
          <w:divBdr>
            <w:top w:val="none" w:sz="0" w:space="0" w:color="auto"/>
            <w:left w:val="none" w:sz="0" w:space="0" w:color="auto"/>
            <w:bottom w:val="none" w:sz="0" w:space="0" w:color="auto"/>
            <w:right w:val="none" w:sz="0" w:space="0" w:color="auto"/>
          </w:divBdr>
        </w:div>
        <w:div w:id="2108697014">
          <w:marLeft w:val="0"/>
          <w:marRight w:val="0"/>
          <w:marTop w:val="0"/>
          <w:marBottom w:val="0"/>
          <w:divBdr>
            <w:top w:val="none" w:sz="0" w:space="0" w:color="auto"/>
            <w:left w:val="none" w:sz="0" w:space="0" w:color="auto"/>
            <w:bottom w:val="none" w:sz="0" w:space="0" w:color="auto"/>
            <w:right w:val="none" w:sz="0" w:space="0" w:color="auto"/>
          </w:divBdr>
        </w:div>
      </w:divsChild>
    </w:div>
    <w:div w:id="1174802298">
      <w:bodyDiv w:val="1"/>
      <w:marLeft w:val="0"/>
      <w:marRight w:val="0"/>
      <w:marTop w:val="0"/>
      <w:marBottom w:val="0"/>
      <w:divBdr>
        <w:top w:val="none" w:sz="0" w:space="0" w:color="auto"/>
        <w:left w:val="none" w:sz="0" w:space="0" w:color="auto"/>
        <w:bottom w:val="none" w:sz="0" w:space="0" w:color="auto"/>
        <w:right w:val="none" w:sz="0" w:space="0" w:color="auto"/>
      </w:divBdr>
    </w:div>
    <w:div w:id="1176766611">
      <w:bodyDiv w:val="1"/>
      <w:marLeft w:val="0"/>
      <w:marRight w:val="0"/>
      <w:marTop w:val="0"/>
      <w:marBottom w:val="0"/>
      <w:divBdr>
        <w:top w:val="none" w:sz="0" w:space="0" w:color="auto"/>
        <w:left w:val="none" w:sz="0" w:space="0" w:color="auto"/>
        <w:bottom w:val="none" w:sz="0" w:space="0" w:color="auto"/>
        <w:right w:val="none" w:sz="0" w:space="0" w:color="auto"/>
      </w:divBdr>
      <w:divsChild>
        <w:div w:id="62790523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273198155">
      <w:bodyDiv w:val="1"/>
      <w:marLeft w:val="0"/>
      <w:marRight w:val="0"/>
      <w:marTop w:val="0"/>
      <w:marBottom w:val="0"/>
      <w:divBdr>
        <w:top w:val="none" w:sz="0" w:space="0" w:color="auto"/>
        <w:left w:val="none" w:sz="0" w:space="0" w:color="auto"/>
        <w:bottom w:val="none" w:sz="0" w:space="0" w:color="auto"/>
        <w:right w:val="none" w:sz="0" w:space="0" w:color="auto"/>
      </w:divBdr>
      <w:divsChild>
        <w:div w:id="517738523">
          <w:marLeft w:val="0"/>
          <w:marRight w:val="0"/>
          <w:marTop w:val="0"/>
          <w:marBottom w:val="0"/>
          <w:divBdr>
            <w:top w:val="none" w:sz="0" w:space="0" w:color="auto"/>
            <w:left w:val="none" w:sz="0" w:space="0" w:color="auto"/>
            <w:bottom w:val="none" w:sz="0" w:space="0" w:color="auto"/>
            <w:right w:val="none" w:sz="0" w:space="0" w:color="auto"/>
          </w:divBdr>
        </w:div>
        <w:div w:id="1976058479">
          <w:marLeft w:val="0"/>
          <w:marRight w:val="0"/>
          <w:marTop w:val="0"/>
          <w:marBottom w:val="0"/>
          <w:divBdr>
            <w:top w:val="none" w:sz="0" w:space="0" w:color="auto"/>
            <w:left w:val="none" w:sz="0" w:space="0" w:color="auto"/>
            <w:bottom w:val="none" w:sz="0" w:space="0" w:color="auto"/>
            <w:right w:val="none" w:sz="0" w:space="0" w:color="auto"/>
          </w:divBdr>
        </w:div>
        <w:div w:id="884175610">
          <w:marLeft w:val="0"/>
          <w:marRight w:val="0"/>
          <w:marTop w:val="0"/>
          <w:marBottom w:val="0"/>
          <w:divBdr>
            <w:top w:val="none" w:sz="0" w:space="0" w:color="auto"/>
            <w:left w:val="none" w:sz="0" w:space="0" w:color="auto"/>
            <w:bottom w:val="none" w:sz="0" w:space="0" w:color="auto"/>
            <w:right w:val="none" w:sz="0" w:space="0" w:color="auto"/>
          </w:divBdr>
        </w:div>
        <w:div w:id="2039235795">
          <w:marLeft w:val="0"/>
          <w:marRight w:val="0"/>
          <w:marTop w:val="0"/>
          <w:marBottom w:val="0"/>
          <w:divBdr>
            <w:top w:val="none" w:sz="0" w:space="0" w:color="auto"/>
            <w:left w:val="none" w:sz="0" w:space="0" w:color="auto"/>
            <w:bottom w:val="none" w:sz="0" w:space="0" w:color="auto"/>
            <w:right w:val="none" w:sz="0" w:space="0" w:color="auto"/>
          </w:divBdr>
        </w:div>
        <w:div w:id="1911305093">
          <w:marLeft w:val="0"/>
          <w:marRight w:val="0"/>
          <w:marTop w:val="0"/>
          <w:marBottom w:val="0"/>
          <w:divBdr>
            <w:top w:val="none" w:sz="0" w:space="0" w:color="auto"/>
            <w:left w:val="none" w:sz="0" w:space="0" w:color="auto"/>
            <w:bottom w:val="none" w:sz="0" w:space="0" w:color="auto"/>
            <w:right w:val="none" w:sz="0" w:space="0" w:color="auto"/>
          </w:divBdr>
          <w:divsChild>
            <w:div w:id="1985115993">
              <w:marLeft w:val="0"/>
              <w:marRight w:val="0"/>
              <w:marTop w:val="0"/>
              <w:marBottom w:val="0"/>
              <w:divBdr>
                <w:top w:val="none" w:sz="0" w:space="0" w:color="auto"/>
                <w:left w:val="none" w:sz="0" w:space="0" w:color="auto"/>
                <w:bottom w:val="none" w:sz="0" w:space="0" w:color="auto"/>
                <w:right w:val="none" w:sz="0" w:space="0" w:color="auto"/>
              </w:divBdr>
            </w:div>
            <w:div w:id="715544990">
              <w:marLeft w:val="0"/>
              <w:marRight w:val="0"/>
              <w:marTop w:val="0"/>
              <w:marBottom w:val="0"/>
              <w:divBdr>
                <w:top w:val="none" w:sz="0" w:space="0" w:color="auto"/>
                <w:left w:val="none" w:sz="0" w:space="0" w:color="auto"/>
                <w:bottom w:val="none" w:sz="0" w:space="0" w:color="auto"/>
                <w:right w:val="none" w:sz="0" w:space="0" w:color="auto"/>
              </w:divBdr>
            </w:div>
            <w:div w:id="933905375">
              <w:marLeft w:val="0"/>
              <w:marRight w:val="0"/>
              <w:marTop w:val="0"/>
              <w:marBottom w:val="0"/>
              <w:divBdr>
                <w:top w:val="none" w:sz="0" w:space="0" w:color="auto"/>
                <w:left w:val="none" w:sz="0" w:space="0" w:color="auto"/>
                <w:bottom w:val="none" w:sz="0" w:space="0" w:color="auto"/>
                <w:right w:val="none" w:sz="0" w:space="0" w:color="auto"/>
              </w:divBdr>
            </w:div>
            <w:div w:id="1716348933">
              <w:marLeft w:val="0"/>
              <w:marRight w:val="0"/>
              <w:marTop w:val="0"/>
              <w:marBottom w:val="0"/>
              <w:divBdr>
                <w:top w:val="none" w:sz="0" w:space="0" w:color="auto"/>
                <w:left w:val="none" w:sz="0" w:space="0" w:color="auto"/>
                <w:bottom w:val="none" w:sz="0" w:space="0" w:color="auto"/>
                <w:right w:val="none" w:sz="0" w:space="0" w:color="auto"/>
              </w:divBdr>
            </w:div>
            <w:div w:id="665132909">
              <w:marLeft w:val="0"/>
              <w:marRight w:val="0"/>
              <w:marTop w:val="0"/>
              <w:marBottom w:val="0"/>
              <w:divBdr>
                <w:top w:val="none" w:sz="0" w:space="0" w:color="auto"/>
                <w:left w:val="none" w:sz="0" w:space="0" w:color="auto"/>
                <w:bottom w:val="none" w:sz="0" w:space="0" w:color="auto"/>
                <w:right w:val="none" w:sz="0" w:space="0" w:color="auto"/>
              </w:divBdr>
            </w:div>
            <w:div w:id="822350012">
              <w:marLeft w:val="0"/>
              <w:marRight w:val="0"/>
              <w:marTop w:val="0"/>
              <w:marBottom w:val="0"/>
              <w:divBdr>
                <w:top w:val="none" w:sz="0" w:space="0" w:color="auto"/>
                <w:left w:val="none" w:sz="0" w:space="0" w:color="auto"/>
                <w:bottom w:val="none" w:sz="0" w:space="0" w:color="auto"/>
                <w:right w:val="none" w:sz="0" w:space="0" w:color="auto"/>
              </w:divBdr>
            </w:div>
            <w:div w:id="149441390">
              <w:marLeft w:val="0"/>
              <w:marRight w:val="0"/>
              <w:marTop w:val="0"/>
              <w:marBottom w:val="0"/>
              <w:divBdr>
                <w:top w:val="none" w:sz="0" w:space="0" w:color="auto"/>
                <w:left w:val="none" w:sz="0" w:space="0" w:color="auto"/>
                <w:bottom w:val="none" w:sz="0" w:space="0" w:color="auto"/>
                <w:right w:val="none" w:sz="0" w:space="0" w:color="auto"/>
              </w:divBdr>
            </w:div>
            <w:div w:id="1802188279">
              <w:marLeft w:val="0"/>
              <w:marRight w:val="0"/>
              <w:marTop w:val="0"/>
              <w:marBottom w:val="0"/>
              <w:divBdr>
                <w:top w:val="none" w:sz="0" w:space="0" w:color="auto"/>
                <w:left w:val="none" w:sz="0" w:space="0" w:color="auto"/>
                <w:bottom w:val="none" w:sz="0" w:space="0" w:color="auto"/>
                <w:right w:val="none" w:sz="0" w:space="0" w:color="auto"/>
              </w:divBdr>
            </w:div>
            <w:div w:id="1437678429">
              <w:marLeft w:val="0"/>
              <w:marRight w:val="0"/>
              <w:marTop w:val="0"/>
              <w:marBottom w:val="0"/>
              <w:divBdr>
                <w:top w:val="none" w:sz="0" w:space="0" w:color="auto"/>
                <w:left w:val="none" w:sz="0" w:space="0" w:color="auto"/>
                <w:bottom w:val="none" w:sz="0" w:space="0" w:color="auto"/>
                <w:right w:val="none" w:sz="0" w:space="0" w:color="auto"/>
              </w:divBdr>
            </w:div>
          </w:divsChild>
        </w:div>
        <w:div w:id="63375418">
          <w:marLeft w:val="0"/>
          <w:marRight w:val="0"/>
          <w:marTop w:val="0"/>
          <w:marBottom w:val="0"/>
          <w:divBdr>
            <w:top w:val="none" w:sz="0" w:space="0" w:color="auto"/>
            <w:left w:val="none" w:sz="0" w:space="0" w:color="auto"/>
            <w:bottom w:val="none" w:sz="0" w:space="0" w:color="auto"/>
            <w:right w:val="none" w:sz="0" w:space="0" w:color="auto"/>
          </w:divBdr>
        </w:div>
        <w:div w:id="437529052">
          <w:marLeft w:val="0"/>
          <w:marRight w:val="0"/>
          <w:marTop w:val="0"/>
          <w:marBottom w:val="0"/>
          <w:divBdr>
            <w:top w:val="none" w:sz="0" w:space="0" w:color="auto"/>
            <w:left w:val="none" w:sz="0" w:space="0" w:color="auto"/>
            <w:bottom w:val="none" w:sz="0" w:space="0" w:color="auto"/>
            <w:right w:val="none" w:sz="0" w:space="0" w:color="auto"/>
          </w:divBdr>
        </w:div>
        <w:div w:id="22638465">
          <w:marLeft w:val="0"/>
          <w:marRight w:val="0"/>
          <w:marTop w:val="0"/>
          <w:marBottom w:val="0"/>
          <w:divBdr>
            <w:top w:val="none" w:sz="0" w:space="0" w:color="auto"/>
            <w:left w:val="none" w:sz="0" w:space="0" w:color="auto"/>
            <w:bottom w:val="none" w:sz="0" w:space="0" w:color="auto"/>
            <w:right w:val="none" w:sz="0" w:space="0" w:color="auto"/>
          </w:divBdr>
        </w:div>
      </w:divsChild>
    </w:div>
    <w:div w:id="1277717360">
      <w:bodyDiv w:val="1"/>
      <w:marLeft w:val="223"/>
      <w:marRight w:val="223"/>
      <w:marTop w:val="0"/>
      <w:marBottom w:val="0"/>
      <w:divBdr>
        <w:top w:val="none" w:sz="0" w:space="0" w:color="auto"/>
        <w:left w:val="none" w:sz="0" w:space="0" w:color="auto"/>
        <w:bottom w:val="none" w:sz="0" w:space="0" w:color="auto"/>
        <w:right w:val="none" w:sz="0" w:space="0" w:color="auto"/>
      </w:divBdr>
      <w:divsChild>
        <w:div w:id="271979356">
          <w:marLeft w:val="0"/>
          <w:marRight w:val="0"/>
          <w:marTop w:val="0"/>
          <w:marBottom w:val="0"/>
          <w:divBdr>
            <w:top w:val="none" w:sz="0" w:space="0" w:color="auto"/>
            <w:left w:val="none" w:sz="0" w:space="0" w:color="auto"/>
            <w:bottom w:val="none" w:sz="0" w:space="0" w:color="auto"/>
            <w:right w:val="none" w:sz="0" w:space="0" w:color="auto"/>
          </w:divBdr>
        </w:div>
      </w:divsChild>
    </w:div>
    <w:div w:id="1287202156">
      <w:bodyDiv w:val="1"/>
      <w:marLeft w:val="0"/>
      <w:marRight w:val="0"/>
      <w:marTop w:val="0"/>
      <w:marBottom w:val="0"/>
      <w:divBdr>
        <w:top w:val="none" w:sz="0" w:space="0" w:color="auto"/>
        <w:left w:val="none" w:sz="0" w:space="0" w:color="auto"/>
        <w:bottom w:val="none" w:sz="0" w:space="0" w:color="auto"/>
        <w:right w:val="none" w:sz="0" w:space="0" w:color="auto"/>
      </w:divBdr>
    </w:div>
    <w:div w:id="1288974027">
      <w:bodyDiv w:val="1"/>
      <w:marLeft w:val="0"/>
      <w:marRight w:val="0"/>
      <w:marTop w:val="0"/>
      <w:marBottom w:val="0"/>
      <w:divBdr>
        <w:top w:val="none" w:sz="0" w:space="0" w:color="auto"/>
        <w:left w:val="none" w:sz="0" w:space="0" w:color="auto"/>
        <w:bottom w:val="none" w:sz="0" w:space="0" w:color="auto"/>
        <w:right w:val="none" w:sz="0" w:space="0" w:color="auto"/>
      </w:divBdr>
    </w:div>
    <w:div w:id="1290934320">
      <w:bodyDiv w:val="1"/>
      <w:marLeft w:val="0"/>
      <w:marRight w:val="0"/>
      <w:marTop w:val="0"/>
      <w:marBottom w:val="0"/>
      <w:divBdr>
        <w:top w:val="none" w:sz="0" w:space="0" w:color="auto"/>
        <w:left w:val="none" w:sz="0" w:space="0" w:color="auto"/>
        <w:bottom w:val="none" w:sz="0" w:space="0" w:color="auto"/>
        <w:right w:val="none" w:sz="0" w:space="0" w:color="auto"/>
      </w:divBdr>
    </w:div>
    <w:div w:id="1298147874">
      <w:bodyDiv w:val="1"/>
      <w:marLeft w:val="0"/>
      <w:marRight w:val="0"/>
      <w:marTop w:val="0"/>
      <w:marBottom w:val="0"/>
      <w:divBdr>
        <w:top w:val="none" w:sz="0" w:space="0" w:color="auto"/>
        <w:left w:val="none" w:sz="0" w:space="0" w:color="auto"/>
        <w:bottom w:val="none" w:sz="0" w:space="0" w:color="auto"/>
        <w:right w:val="none" w:sz="0" w:space="0" w:color="auto"/>
      </w:divBdr>
      <w:divsChild>
        <w:div w:id="180434992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95350210">
      <w:bodyDiv w:val="1"/>
      <w:marLeft w:val="0"/>
      <w:marRight w:val="0"/>
      <w:marTop w:val="0"/>
      <w:marBottom w:val="0"/>
      <w:divBdr>
        <w:top w:val="none" w:sz="0" w:space="0" w:color="auto"/>
        <w:left w:val="none" w:sz="0" w:space="0" w:color="auto"/>
        <w:bottom w:val="none" w:sz="0" w:space="0" w:color="auto"/>
        <w:right w:val="none" w:sz="0" w:space="0" w:color="auto"/>
      </w:divBdr>
    </w:div>
    <w:div w:id="1429694174">
      <w:bodyDiv w:val="1"/>
      <w:marLeft w:val="0"/>
      <w:marRight w:val="0"/>
      <w:marTop w:val="0"/>
      <w:marBottom w:val="0"/>
      <w:divBdr>
        <w:top w:val="none" w:sz="0" w:space="0" w:color="auto"/>
        <w:left w:val="none" w:sz="0" w:space="0" w:color="auto"/>
        <w:bottom w:val="none" w:sz="0" w:space="0" w:color="auto"/>
        <w:right w:val="none" w:sz="0" w:space="0" w:color="auto"/>
      </w:divBdr>
    </w:div>
    <w:div w:id="1487744462">
      <w:bodyDiv w:val="1"/>
      <w:marLeft w:val="0"/>
      <w:marRight w:val="0"/>
      <w:marTop w:val="0"/>
      <w:marBottom w:val="0"/>
      <w:divBdr>
        <w:top w:val="none" w:sz="0" w:space="0" w:color="auto"/>
        <w:left w:val="none" w:sz="0" w:space="0" w:color="auto"/>
        <w:bottom w:val="none" w:sz="0" w:space="0" w:color="auto"/>
        <w:right w:val="none" w:sz="0" w:space="0" w:color="auto"/>
      </w:divBdr>
    </w:div>
    <w:div w:id="1526942806">
      <w:bodyDiv w:val="1"/>
      <w:marLeft w:val="0"/>
      <w:marRight w:val="0"/>
      <w:marTop w:val="0"/>
      <w:marBottom w:val="0"/>
      <w:divBdr>
        <w:top w:val="none" w:sz="0" w:space="0" w:color="auto"/>
        <w:left w:val="none" w:sz="0" w:space="0" w:color="auto"/>
        <w:bottom w:val="none" w:sz="0" w:space="0" w:color="auto"/>
        <w:right w:val="none" w:sz="0" w:space="0" w:color="auto"/>
      </w:divBdr>
    </w:div>
    <w:div w:id="1527058097">
      <w:bodyDiv w:val="1"/>
      <w:marLeft w:val="0"/>
      <w:marRight w:val="0"/>
      <w:marTop w:val="0"/>
      <w:marBottom w:val="0"/>
      <w:divBdr>
        <w:top w:val="none" w:sz="0" w:space="0" w:color="auto"/>
        <w:left w:val="none" w:sz="0" w:space="0" w:color="auto"/>
        <w:bottom w:val="none" w:sz="0" w:space="0" w:color="auto"/>
        <w:right w:val="none" w:sz="0" w:space="0" w:color="auto"/>
      </w:divBdr>
    </w:div>
    <w:div w:id="1577012547">
      <w:bodyDiv w:val="1"/>
      <w:marLeft w:val="0"/>
      <w:marRight w:val="0"/>
      <w:marTop w:val="0"/>
      <w:marBottom w:val="0"/>
      <w:divBdr>
        <w:top w:val="none" w:sz="0" w:space="0" w:color="auto"/>
        <w:left w:val="none" w:sz="0" w:space="0" w:color="auto"/>
        <w:bottom w:val="none" w:sz="0" w:space="0" w:color="auto"/>
        <w:right w:val="none" w:sz="0" w:space="0" w:color="auto"/>
      </w:divBdr>
      <w:divsChild>
        <w:div w:id="38772902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605307778">
      <w:bodyDiv w:val="1"/>
      <w:marLeft w:val="0"/>
      <w:marRight w:val="0"/>
      <w:marTop w:val="0"/>
      <w:marBottom w:val="0"/>
      <w:divBdr>
        <w:top w:val="none" w:sz="0" w:space="0" w:color="auto"/>
        <w:left w:val="none" w:sz="0" w:space="0" w:color="auto"/>
        <w:bottom w:val="none" w:sz="0" w:space="0" w:color="auto"/>
        <w:right w:val="none" w:sz="0" w:space="0" w:color="auto"/>
      </w:divBdr>
      <w:divsChild>
        <w:div w:id="928200644">
          <w:marLeft w:val="3"/>
          <w:marRight w:val="3"/>
          <w:marTop w:val="0"/>
          <w:marBottom w:val="0"/>
          <w:divBdr>
            <w:top w:val="single" w:sz="4" w:space="0" w:color="112449"/>
            <w:left w:val="single" w:sz="4" w:space="0" w:color="112449"/>
            <w:bottom w:val="single" w:sz="4" w:space="0" w:color="112449"/>
            <w:right w:val="single" w:sz="4" w:space="0" w:color="112449"/>
          </w:divBdr>
          <w:divsChild>
            <w:div w:id="833060437">
              <w:marLeft w:val="3"/>
              <w:marRight w:val="3"/>
              <w:marTop w:val="0"/>
              <w:marBottom w:val="0"/>
              <w:divBdr>
                <w:top w:val="single" w:sz="4" w:space="0" w:color="112449"/>
                <w:left w:val="single" w:sz="4" w:space="0" w:color="112449"/>
                <w:bottom w:val="single" w:sz="4" w:space="0" w:color="112449"/>
                <w:right w:val="single" w:sz="4" w:space="0" w:color="112449"/>
              </w:divBdr>
              <w:divsChild>
                <w:div w:id="42927868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1693609545">
      <w:bodyDiv w:val="1"/>
      <w:marLeft w:val="0"/>
      <w:marRight w:val="0"/>
      <w:marTop w:val="0"/>
      <w:marBottom w:val="0"/>
      <w:divBdr>
        <w:top w:val="none" w:sz="0" w:space="0" w:color="auto"/>
        <w:left w:val="none" w:sz="0" w:space="0" w:color="auto"/>
        <w:bottom w:val="none" w:sz="0" w:space="0" w:color="auto"/>
        <w:right w:val="none" w:sz="0" w:space="0" w:color="auto"/>
      </w:divBdr>
      <w:divsChild>
        <w:div w:id="1386445578">
          <w:marLeft w:val="0"/>
          <w:marRight w:val="0"/>
          <w:marTop w:val="0"/>
          <w:marBottom w:val="0"/>
          <w:divBdr>
            <w:top w:val="none" w:sz="0" w:space="0" w:color="auto"/>
            <w:left w:val="none" w:sz="0" w:space="0" w:color="auto"/>
            <w:bottom w:val="none" w:sz="0" w:space="0" w:color="auto"/>
            <w:right w:val="none" w:sz="0" w:space="0" w:color="auto"/>
          </w:divBdr>
        </w:div>
        <w:div w:id="1711681972">
          <w:marLeft w:val="0"/>
          <w:marRight w:val="0"/>
          <w:marTop w:val="0"/>
          <w:marBottom w:val="0"/>
          <w:divBdr>
            <w:top w:val="none" w:sz="0" w:space="0" w:color="auto"/>
            <w:left w:val="none" w:sz="0" w:space="0" w:color="auto"/>
            <w:bottom w:val="none" w:sz="0" w:space="0" w:color="auto"/>
            <w:right w:val="none" w:sz="0" w:space="0" w:color="auto"/>
          </w:divBdr>
        </w:div>
      </w:divsChild>
    </w:div>
    <w:div w:id="1702247280">
      <w:bodyDiv w:val="1"/>
      <w:marLeft w:val="0"/>
      <w:marRight w:val="0"/>
      <w:marTop w:val="0"/>
      <w:marBottom w:val="0"/>
      <w:divBdr>
        <w:top w:val="none" w:sz="0" w:space="0" w:color="auto"/>
        <w:left w:val="none" w:sz="0" w:space="0" w:color="auto"/>
        <w:bottom w:val="none" w:sz="0" w:space="0" w:color="auto"/>
        <w:right w:val="none" w:sz="0" w:space="0" w:color="auto"/>
      </w:divBdr>
      <w:divsChild>
        <w:div w:id="83507844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751734415">
      <w:bodyDiv w:val="1"/>
      <w:marLeft w:val="0"/>
      <w:marRight w:val="0"/>
      <w:marTop w:val="0"/>
      <w:marBottom w:val="0"/>
      <w:divBdr>
        <w:top w:val="none" w:sz="0" w:space="0" w:color="auto"/>
        <w:left w:val="none" w:sz="0" w:space="0" w:color="auto"/>
        <w:bottom w:val="none" w:sz="0" w:space="0" w:color="auto"/>
        <w:right w:val="none" w:sz="0" w:space="0" w:color="auto"/>
      </w:divBdr>
    </w:div>
    <w:div w:id="1752005628">
      <w:bodyDiv w:val="1"/>
      <w:marLeft w:val="0"/>
      <w:marRight w:val="0"/>
      <w:marTop w:val="0"/>
      <w:marBottom w:val="0"/>
      <w:divBdr>
        <w:top w:val="none" w:sz="0" w:space="0" w:color="auto"/>
        <w:left w:val="none" w:sz="0" w:space="0" w:color="auto"/>
        <w:bottom w:val="none" w:sz="0" w:space="0" w:color="auto"/>
        <w:right w:val="none" w:sz="0" w:space="0" w:color="auto"/>
      </w:divBdr>
    </w:div>
    <w:div w:id="1774203954">
      <w:bodyDiv w:val="1"/>
      <w:marLeft w:val="0"/>
      <w:marRight w:val="0"/>
      <w:marTop w:val="0"/>
      <w:marBottom w:val="0"/>
      <w:divBdr>
        <w:top w:val="none" w:sz="0" w:space="0" w:color="auto"/>
        <w:left w:val="none" w:sz="0" w:space="0" w:color="auto"/>
        <w:bottom w:val="none" w:sz="0" w:space="0" w:color="auto"/>
        <w:right w:val="none" w:sz="0" w:space="0" w:color="auto"/>
      </w:divBdr>
      <w:divsChild>
        <w:div w:id="173211848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782335729">
      <w:bodyDiv w:val="1"/>
      <w:marLeft w:val="0"/>
      <w:marRight w:val="0"/>
      <w:marTop w:val="0"/>
      <w:marBottom w:val="0"/>
      <w:divBdr>
        <w:top w:val="none" w:sz="0" w:space="0" w:color="auto"/>
        <w:left w:val="none" w:sz="0" w:space="0" w:color="auto"/>
        <w:bottom w:val="none" w:sz="0" w:space="0" w:color="auto"/>
        <w:right w:val="none" w:sz="0" w:space="0" w:color="auto"/>
      </w:divBdr>
      <w:divsChild>
        <w:div w:id="1899439790">
          <w:marLeft w:val="0"/>
          <w:marRight w:val="0"/>
          <w:marTop w:val="0"/>
          <w:marBottom w:val="0"/>
          <w:divBdr>
            <w:top w:val="none" w:sz="0" w:space="0" w:color="auto"/>
            <w:left w:val="none" w:sz="0" w:space="0" w:color="auto"/>
            <w:bottom w:val="none" w:sz="0" w:space="0" w:color="auto"/>
            <w:right w:val="none" w:sz="0" w:space="0" w:color="auto"/>
          </w:divBdr>
        </w:div>
      </w:divsChild>
    </w:div>
    <w:div w:id="1831366808">
      <w:bodyDiv w:val="1"/>
      <w:marLeft w:val="0"/>
      <w:marRight w:val="0"/>
      <w:marTop w:val="0"/>
      <w:marBottom w:val="0"/>
      <w:divBdr>
        <w:top w:val="none" w:sz="0" w:space="0" w:color="auto"/>
        <w:left w:val="none" w:sz="0" w:space="0" w:color="auto"/>
        <w:bottom w:val="none" w:sz="0" w:space="0" w:color="auto"/>
        <w:right w:val="none" w:sz="0" w:space="0" w:color="auto"/>
      </w:divBdr>
    </w:div>
    <w:div w:id="1868178191">
      <w:bodyDiv w:val="1"/>
      <w:marLeft w:val="0"/>
      <w:marRight w:val="0"/>
      <w:marTop w:val="0"/>
      <w:marBottom w:val="0"/>
      <w:divBdr>
        <w:top w:val="none" w:sz="0" w:space="0" w:color="auto"/>
        <w:left w:val="none" w:sz="0" w:space="0" w:color="auto"/>
        <w:bottom w:val="none" w:sz="0" w:space="0" w:color="auto"/>
        <w:right w:val="none" w:sz="0" w:space="0" w:color="auto"/>
      </w:divBdr>
    </w:div>
    <w:div w:id="1875803195">
      <w:bodyDiv w:val="1"/>
      <w:marLeft w:val="0"/>
      <w:marRight w:val="0"/>
      <w:marTop w:val="0"/>
      <w:marBottom w:val="0"/>
      <w:divBdr>
        <w:top w:val="none" w:sz="0" w:space="0" w:color="auto"/>
        <w:left w:val="none" w:sz="0" w:space="0" w:color="auto"/>
        <w:bottom w:val="none" w:sz="0" w:space="0" w:color="auto"/>
        <w:right w:val="none" w:sz="0" w:space="0" w:color="auto"/>
      </w:divBdr>
      <w:divsChild>
        <w:div w:id="31838799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970089444">
      <w:bodyDiv w:val="1"/>
      <w:marLeft w:val="0"/>
      <w:marRight w:val="0"/>
      <w:marTop w:val="0"/>
      <w:marBottom w:val="0"/>
      <w:divBdr>
        <w:top w:val="none" w:sz="0" w:space="0" w:color="auto"/>
        <w:left w:val="none" w:sz="0" w:space="0" w:color="auto"/>
        <w:bottom w:val="none" w:sz="0" w:space="0" w:color="auto"/>
        <w:right w:val="none" w:sz="0" w:space="0" w:color="auto"/>
      </w:divBdr>
      <w:divsChild>
        <w:div w:id="1379547632">
          <w:marLeft w:val="0"/>
          <w:marRight w:val="0"/>
          <w:marTop w:val="0"/>
          <w:marBottom w:val="0"/>
          <w:divBdr>
            <w:top w:val="none" w:sz="0" w:space="0" w:color="auto"/>
            <w:left w:val="none" w:sz="0" w:space="0" w:color="auto"/>
            <w:bottom w:val="none" w:sz="0" w:space="0" w:color="auto"/>
            <w:right w:val="none" w:sz="0" w:space="0" w:color="auto"/>
          </w:divBdr>
        </w:div>
        <w:div w:id="873419915">
          <w:marLeft w:val="0"/>
          <w:marRight w:val="0"/>
          <w:marTop w:val="0"/>
          <w:marBottom w:val="0"/>
          <w:divBdr>
            <w:top w:val="none" w:sz="0" w:space="0" w:color="auto"/>
            <w:left w:val="none" w:sz="0" w:space="0" w:color="auto"/>
            <w:bottom w:val="none" w:sz="0" w:space="0" w:color="auto"/>
            <w:right w:val="none" w:sz="0" w:space="0" w:color="auto"/>
          </w:divBdr>
        </w:div>
        <w:div w:id="198512180">
          <w:marLeft w:val="0"/>
          <w:marRight w:val="0"/>
          <w:marTop w:val="0"/>
          <w:marBottom w:val="0"/>
          <w:divBdr>
            <w:top w:val="none" w:sz="0" w:space="0" w:color="auto"/>
            <w:left w:val="none" w:sz="0" w:space="0" w:color="auto"/>
            <w:bottom w:val="none" w:sz="0" w:space="0" w:color="auto"/>
            <w:right w:val="none" w:sz="0" w:space="0" w:color="auto"/>
          </w:divBdr>
        </w:div>
      </w:divsChild>
    </w:div>
    <w:div w:id="1970160739">
      <w:bodyDiv w:val="1"/>
      <w:marLeft w:val="0"/>
      <w:marRight w:val="0"/>
      <w:marTop w:val="0"/>
      <w:marBottom w:val="0"/>
      <w:divBdr>
        <w:top w:val="none" w:sz="0" w:space="0" w:color="auto"/>
        <w:left w:val="none" w:sz="0" w:space="0" w:color="auto"/>
        <w:bottom w:val="none" w:sz="0" w:space="0" w:color="auto"/>
        <w:right w:val="none" w:sz="0" w:space="0" w:color="auto"/>
      </w:divBdr>
      <w:divsChild>
        <w:div w:id="81641040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983847955">
      <w:bodyDiv w:val="1"/>
      <w:marLeft w:val="0"/>
      <w:marRight w:val="0"/>
      <w:marTop w:val="0"/>
      <w:marBottom w:val="0"/>
      <w:divBdr>
        <w:top w:val="none" w:sz="0" w:space="0" w:color="auto"/>
        <w:left w:val="none" w:sz="0" w:space="0" w:color="auto"/>
        <w:bottom w:val="none" w:sz="0" w:space="0" w:color="auto"/>
        <w:right w:val="none" w:sz="0" w:space="0" w:color="auto"/>
      </w:divBdr>
    </w:div>
    <w:div w:id="2025936948">
      <w:bodyDiv w:val="1"/>
      <w:marLeft w:val="0"/>
      <w:marRight w:val="0"/>
      <w:marTop w:val="0"/>
      <w:marBottom w:val="0"/>
      <w:divBdr>
        <w:top w:val="none" w:sz="0" w:space="0" w:color="auto"/>
        <w:left w:val="none" w:sz="0" w:space="0" w:color="auto"/>
        <w:bottom w:val="none" w:sz="0" w:space="0" w:color="auto"/>
        <w:right w:val="none" w:sz="0" w:space="0" w:color="auto"/>
      </w:divBdr>
    </w:div>
    <w:div w:id="2087219928">
      <w:bodyDiv w:val="1"/>
      <w:marLeft w:val="0"/>
      <w:marRight w:val="0"/>
      <w:marTop w:val="0"/>
      <w:marBottom w:val="0"/>
      <w:divBdr>
        <w:top w:val="none" w:sz="0" w:space="0" w:color="auto"/>
        <w:left w:val="none" w:sz="0" w:space="0" w:color="auto"/>
        <w:bottom w:val="none" w:sz="0" w:space="0" w:color="auto"/>
        <w:right w:val="none" w:sz="0" w:space="0" w:color="auto"/>
      </w:divBdr>
      <w:divsChild>
        <w:div w:id="1777630353">
          <w:marLeft w:val="0"/>
          <w:marRight w:val="0"/>
          <w:marTop w:val="0"/>
          <w:marBottom w:val="0"/>
          <w:divBdr>
            <w:top w:val="none" w:sz="0" w:space="0" w:color="auto"/>
            <w:left w:val="none" w:sz="0" w:space="0" w:color="auto"/>
            <w:bottom w:val="none" w:sz="0" w:space="0" w:color="auto"/>
            <w:right w:val="none" w:sz="0" w:space="0" w:color="auto"/>
          </w:divBdr>
          <w:divsChild>
            <w:div w:id="193078654">
              <w:marLeft w:val="0"/>
              <w:marRight w:val="0"/>
              <w:marTop w:val="0"/>
              <w:marBottom w:val="0"/>
              <w:divBdr>
                <w:top w:val="none" w:sz="0" w:space="0" w:color="auto"/>
                <w:left w:val="none" w:sz="0" w:space="0" w:color="auto"/>
                <w:bottom w:val="none" w:sz="0" w:space="0" w:color="auto"/>
                <w:right w:val="none" w:sz="0" w:space="0" w:color="auto"/>
              </w:divBdr>
            </w:div>
            <w:div w:id="798183466">
              <w:marLeft w:val="0"/>
              <w:marRight w:val="0"/>
              <w:marTop w:val="0"/>
              <w:marBottom w:val="0"/>
              <w:divBdr>
                <w:top w:val="none" w:sz="0" w:space="0" w:color="auto"/>
                <w:left w:val="none" w:sz="0" w:space="0" w:color="auto"/>
                <w:bottom w:val="none" w:sz="0" w:space="0" w:color="auto"/>
                <w:right w:val="none" w:sz="0" w:space="0" w:color="auto"/>
              </w:divBdr>
            </w:div>
            <w:div w:id="942109717">
              <w:marLeft w:val="0"/>
              <w:marRight w:val="0"/>
              <w:marTop w:val="0"/>
              <w:marBottom w:val="0"/>
              <w:divBdr>
                <w:top w:val="none" w:sz="0" w:space="0" w:color="auto"/>
                <w:left w:val="none" w:sz="0" w:space="0" w:color="auto"/>
                <w:bottom w:val="none" w:sz="0" w:space="0" w:color="auto"/>
                <w:right w:val="none" w:sz="0" w:space="0" w:color="auto"/>
              </w:divBdr>
            </w:div>
            <w:div w:id="1845894596">
              <w:marLeft w:val="0"/>
              <w:marRight w:val="0"/>
              <w:marTop w:val="0"/>
              <w:marBottom w:val="0"/>
              <w:divBdr>
                <w:top w:val="none" w:sz="0" w:space="0" w:color="auto"/>
                <w:left w:val="none" w:sz="0" w:space="0" w:color="auto"/>
                <w:bottom w:val="none" w:sz="0" w:space="0" w:color="auto"/>
                <w:right w:val="none" w:sz="0" w:space="0" w:color="auto"/>
              </w:divBdr>
            </w:div>
            <w:div w:id="1910192848">
              <w:marLeft w:val="0"/>
              <w:marRight w:val="0"/>
              <w:marTop w:val="0"/>
              <w:marBottom w:val="0"/>
              <w:divBdr>
                <w:top w:val="none" w:sz="0" w:space="0" w:color="auto"/>
                <w:left w:val="none" w:sz="0" w:space="0" w:color="auto"/>
                <w:bottom w:val="none" w:sz="0" w:space="0" w:color="auto"/>
                <w:right w:val="none" w:sz="0" w:space="0" w:color="auto"/>
              </w:divBdr>
            </w:div>
            <w:div w:id="20683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0588">
      <w:bodyDiv w:val="1"/>
      <w:marLeft w:val="0"/>
      <w:marRight w:val="0"/>
      <w:marTop w:val="0"/>
      <w:marBottom w:val="0"/>
      <w:divBdr>
        <w:top w:val="none" w:sz="0" w:space="0" w:color="auto"/>
        <w:left w:val="none" w:sz="0" w:space="0" w:color="auto"/>
        <w:bottom w:val="none" w:sz="0" w:space="0" w:color="auto"/>
        <w:right w:val="none" w:sz="0" w:space="0" w:color="auto"/>
      </w:divBdr>
    </w:div>
    <w:div w:id="2122991644">
      <w:bodyDiv w:val="1"/>
      <w:marLeft w:val="0"/>
      <w:marRight w:val="0"/>
      <w:marTop w:val="0"/>
      <w:marBottom w:val="0"/>
      <w:divBdr>
        <w:top w:val="none" w:sz="0" w:space="0" w:color="auto"/>
        <w:left w:val="none" w:sz="0" w:space="0" w:color="auto"/>
        <w:bottom w:val="none" w:sz="0" w:space="0" w:color="auto"/>
        <w:right w:val="none" w:sz="0" w:space="0" w:color="auto"/>
      </w:divBdr>
    </w:div>
    <w:div w:id="21451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e-tar.lt/portal/lt/legalAct/TAR.3923E605202A/sJmEOOiqEC"
                 TargetMode="External"
                 Type="http://schemas.openxmlformats.org/officeDocument/2006/relationships/hyperlink"/>
   <Relationship Id="rId11"
                 Target="https://www.e-tar.lt/portal/lt/legalAct/TAR.63FFB1A69855/asr"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www.e-tar.lt/portal/lt/legalAct/TAR.95C79D036AA4/asr"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FF15C-D03B-4F6D-91E0-16AD47F3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3823</Words>
  <Characters>27428</Characters>
  <Application>Microsoft Office Word</Application>
  <DocSecurity>0</DocSecurity>
  <Lines>228</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DIREKTYVŲ (KITŲ ES TEISĖS AKTŲ) IR LIETUVOS RESPUBLIKOS</vt:lpstr>
      <vt:lpstr>DIREKTYVŲ (KITŲ ES TEISĖS AKTŲ) IR LIETUVOS RESPUBLIKOS</vt:lpstr>
    </vt:vector>
  </TitlesOfParts>
  <Company>LR Finansų ministerija</Company>
  <LinksUpToDate>false</LinksUpToDate>
  <CharactersWithSpaces>31189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2021-03-31T08:51:00Z</dcterms:created>
  <dc:creator>FM</dc:creator>
  <cp:lastModifiedBy>Algirdas Ambrazevičius</cp:lastModifiedBy>
  <cp:lastPrinted>2010-06-10T11:49:00Z</cp:lastPrinted>
  <dcterms:modified xsi:type="dcterms:W3CDTF">2021-03-31T08:52:00Z</dcterms:modified>
  <cp:revision>3</cp:revision>
  <dc:title>DIREKTYVŲ (KITŲ ES TEISĖS AKTŲ) IR LIETUVOS RESPUBLIKOS</dc:title>
</cp:coreProperties>
</file>