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21F6" w14:textId="3AB6AC1A" w:rsidR="000C02DC" w:rsidRDefault="00675787" w:rsidP="00835BF6">
      <w:pPr>
        <w:tabs>
          <w:tab w:val="left" w:pos="7088"/>
          <w:tab w:val="left" w:pos="7371"/>
          <w:tab w:val="left" w:pos="7513"/>
        </w:tabs>
        <w:spacing w:after="0" w:line="240" w:lineRule="auto"/>
        <w:ind w:left="5184"/>
        <w:jc w:val="center"/>
        <w:rPr>
          <w:rFonts w:ascii="Times New Roman" w:hAnsi="Times New Roman" w:cs="Times New Roman"/>
          <w:b/>
          <w:sz w:val="24"/>
          <w:szCs w:val="24"/>
        </w:rPr>
      </w:pPr>
      <w:r>
        <w:rPr>
          <w:rFonts w:ascii="Times New Roman" w:hAnsi="Times New Roman" w:cs="Times New Roman"/>
          <w:b/>
          <w:sz w:val="24"/>
          <w:szCs w:val="24"/>
        </w:rPr>
        <w:t xml:space="preserve">             </w:t>
      </w:r>
      <w:r w:rsidR="000C02DC" w:rsidRPr="00860CA9">
        <w:rPr>
          <w:rFonts w:ascii="Times New Roman" w:hAnsi="Times New Roman" w:cs="Times New Roman"/>
          <w:b/>
          <w:sz w:val="24"/>
          <w:szCs w:val="24"/>
        </w:rPr>
        <w:t>Pro</w:t>
      </w:r>
      <w:r w:rsidR="000C02DC">
        <w:rPr>
          <w:rFonts w:ascii="Times New Roman" w:hAnsi="Times New Roman" w:cs="Times New Roman"/>
          <w:b/>
          <w:sz w:val="24"/>
          <w:szCs w:val="24"/>
        </w:rPr>
        <w:t xml:space="preserve">jekto </w:t>
      </w:r>
    </w:p>
    <w:p w14:paraId="251AD780" w14:textId="77777777" w:rsidR="000C02DC" w:rsidRDefault="000C02DC" w:rsidP="000C02DC">
      <w:pPr>
        <w:spacing w:after="0" w:line="240" w:lineRule="auto"/>
        <w:jc w:val="right"/>
        <w:rPr>
          <w:rFonts w:ascii="Times New Roman" w:hAnsi="Times New Roman" w:cs="Times New Roman"/>
          <w:b/>
          <w:sz w:val="24"/>
          <w:szCs w:val="24"/>
        </w:rPr>
      </w:pPr>
      <w:r w:rsidRPr="00860CA9">
        <w:rPr>
          <w:rFonts w:ascii="Times New Roman" w:hAnsi="Times New Roman" w:cs="Times New Roman"/>
          <w:b/>
          <w:sz w:val="24"/>
          <w:szCs w:val="24"/>
        </w:rPr>
        <w:t>lyg</w:t>
      </w:r>
      <w:r>
        <w:rPr>
          <w:rFonts w:ascii="Times New Roman" w:hAnsi="Times New Roman" w:cs="Times New Roman"/>
          <w:b/>
          <w:sz w:val="24"/>
          <w:szCs w:val="24"/>
        </w:rPr>
        <w:t>inamasis variantas</w:t>
      </w:r>
    </w:p>
    <w:p w14:paraId="11CA0A2B" w14:textId="77777777" w:rsidR="000C02DC" w:rsidRDefault="000C02DC" w:rsidP="000C02DC">
      <w:pPr>
        <w:spacing w:after="0" w:line="240" w:lineRule="auto"/>
        <w:jc w:val="right"/>
        <w:rPr>
          <w:rFonts w:ascii="Times New Roman" w:hAnsi="Times New Roman" w:cs="Times New Roman"/>
          <w:sz w:val="24"/>
          <w:szCs w:val="24"/>
        </w:rPr>
      </w:pPr>
    </w:p>
    <w:p w14:paraId="0EF4BDBC" w14:textId="77777777" w:rsidR="000C02DC" w:rsidRDefault="000C02DC" w:rsidP="000C02DC">
      <w:pPr>
        <w:spacing w:after="0" w:line="240" w:lineRule="auto"/>
        <w:jc w:val="center"/>
        <w:rPr>
          <w:rFonts w:ascii="Times New Roman" w:hAnsi="Times New Roman" w:cs="Times New Roman"/>
          <w:b/>
          <w:sz w:val="24"/>
          <w:szCs w:val="24"/>
        </w:rPr>
      </w:pPr>
    </w:p>
    <w:p w14:paraId="5E1F8BEB" w14:textId="77777777" w:rsidR="000C02DC" w:rsidRDefault="000C02DC"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7B47A02B" w14:textId="202F0FA8" w:rsidR="000C02DC" w:rsidRDefault="000C02DC" w:rsidP="000C02DC">
      <w:pPr>
        <w:spacing w:after="0" w:line="240" w:lineRule="auto"/>
        <w:jc w:val="center"/>
        <w:rPr>
          <w:rFonts w:ascii="Times New Roman" w:hAnsi="Times New Roman" w:cs="Times New Roman"/>
          <w:b/>
          <w:sz w:val="24"/>
          <w:szCs w:val="24"/>
        </w:rPr>
      </w:pPr>
      <w:r w:rsidRPr="000C02DC">
        <w:rPr>
          <w:rFonts w:ascii="Times New Roman" w:hAnsi="Times New Roman" w:cs="Times New Roman"/>
          <w:b/>
          <w:sz w:val="24"/>
          <w:szCs w:val="24"/>
        </w:rPr>
        <w:t xml:space="preserve">ŽEMĖS </w:t>
      </w:r>
      <w:r w:rsidR="00601251">
        <w:rPr>
          <w:rFonts w:ascii="Times New Roman" w:hAnsi="Times New Roman" w:cs="Times New Roman"/>
          <w:b/>
          <w:sz w:val="24"/>
          <w:szCs w:val="24"/>
        </w:rPr>
        <w:t>GELMIŲ</w:t>
      </w:r>
      <w:r w:rsidRPr="000C02DC">
        <w:rPr>
          <w:rFonts w:ascii="Times New Roman" w:hAnsi="Times New Roman" w:cs="Times New Roman"/>
          <w:b/>
          <w:sz w:val="24"/>
          <w:szCs w:val="24"/>
        </w:rPr>
        <w:t xml:space="preserve"> </w:t>
      </w:r>
      <w:r w:rsidR="00322C08">
        <w:rPr>
          <w:rFonts w:ascii="Times New Roman" w:hAnsi="Times New Roman" w:cs="Times New Roman"/>
          <w:b/>
          <w:sz w:val="24"/>
          <w:szCs w:val="24"/>
        </w:rPr>
        <w:t xml:space="preserve">ĮSTATYMO </w:t>
      </w:r>
      <w:r>
        <w:rPr>
          <w:rFonts w:ascii="Times New Roman" w:hAnsi="Times New Roman" w:cs="Times New Roman"/>
          <w:b/>
          <w:sz w:val="24"/>
          <w:szCs w:val="24"/>
        </w:rPr>
        <w:t xml:space="preserve">NR. </w:t>
      </w:r>
      <w:r w:rsidRPr="000C02DC">
        <w:rPr>
          <w:rFonts w:ascii="Times New Roman" w:hAnsi="Times New Roman" w:cs="Times New Roman"/>
          <w:b/>
          <w:sz w:val="24"/>
          <w:szCs w:val="24"/>
        </w:rPr>
        <w:t>I-</w:t>
      </w:r>
      <w:r w:rsidR="0036535F" w:rsidRPr="000C02DC">
        <w:rPr>
          <w:rFonts w:ascii="Times New Roman" w:hAnsi="Times New Roman" w:cs="Times New Roman"/>
          <w:b/>
          <w:sz w:val="24"/>
          <w:szCs w:val="24"/>
        </w:rPr>
        <w:t>1</w:t>
      </w:r>
      <w:r w:rsidR="0036535F">
        <w:rPr>
          <w:rFonts w:ascii="Times New Roman" w:hAnsi="Times New Roman" w:cs="Times New Roman"/>
          <w:b/>
          <w:sz w:val="24"/>
          <w:szCs w:val="24"/>
        </w:rPr>
        <w:t>034</w:t>
      </w:r>
    </w:p>
    <w:p w14:paraId="05D87DBF" w14:textId="66BC67A6" w:rsidR="000C02DC" w:rsidRDefault="00322C08"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48201E">
        <w:rPr>
          <w:rFonts w:ascii="Times New Roman" w:hAnsi="Times New Roman" w:cs="Times New Roman"/>
          <w:b/>
          <w:sz w:val="24"/>
          <w:szCs w:val="24"/>
        </w:rPr>
        <w:t xml:space="preserve"> </w:t>
      </w:r>
      <w:r w:rsidR="000C02DC">
        <w:rPr>
          <w:rFonts w:ascii="Times New Roman" w:hAnsi="Times New Roman" w:cs="Times New Roman"/>
          <w:b/>
          <w:sz w:val="24"/>
          <w:szCs w:val="24"/>
        </w:rPr>
        <w:t>STRAIPSNI</w:t>
      </w:r>
      <w:r w:rsidR="0048201E">
        <w:rPr>
          <w:rFonts w:ascii="Times New Roman" w:hAnsi="Times New Roman" w:cs="Times New Roman"/>
          <w:b/>
          <w:sz w:val="24"/>
          <w:szCs w:val="24"/>
        </w:rPr>
        <w:t>O</w:t>
      </w:r>
      <w:r w:rsidR="000C02DC">
        <w:rPr>
          <w:rFonts w:ascii="Times New Roman" w:hAnsi="Times New Roman" w:cs="Times New Roman"/>
          <w:b/>
          <w:sz w:val="24"/>
          <w:szCs w:val="24"/>
        </w:rPr>
        <w:t xml:space="preserve"> PAKEITIMO </w:t>
      </w:r>
    </w:p>
    <w:p w14:paraId="5D5CC00F" w14:textId="77777777" w:rsidR="000C02DC" w:rsidRDefault="000C02DC" w:rsidP="000C02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14:paraId="4A40D7B7" w14:textId="77777777" w:rsidR="000C02DC" w:rsidRDefault="000C02DC" w:rsidP="000C02DC">
      <w:pPr>
        <w:spacing w:after="0" w:line="240" w:lineRule="auto"/>
        <w:jc w:val="center"/>
        <w:rPr>
          <w:rFonts w:ascii="Times New Roman" w:hAnsi="Times New Roman" w:cs="Times New Roman"/>
          <w:b/>
          <w:sz w:val="24"/>
          <w:szCs w:val="24"/>
        </w:rPr>
      </w:pPr>
    </w:p>
    <w:p w14:paraId="34A06046" w14:textId="77777777" w:rsidR="000C02DC" w:rsidRDefault="000C02DC" w:rsidP="000C0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m.                d. Nr.</w:t>
      </w:r>
    </w:p>
    <w:p w14:paraId="079A1A46" w14:textId="77777777" w:rsidR="000C02DC" w:rsidRDefault="000C02DC" w:rsidP="000C0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3DEEB5CA" w14:textId="77777777" w:rsidR="000C02DC" w:rsidRDefault="000C02DC" w:rsidP="000C02DC">
      <w:pPr>
        <w:spacing w:after="0" w:line="240" w:lineRule="auto"/>
        <w:jc w:val="center"/>
        <w:rPr>
          <w:rFonts w:ascii="Times New Roman" w:hAnsi="Times New Roman" w:cs="Times New Roman"/>
          <w:sz w:val="24"/>
          <w:szCs w:val="24"/>
        </w:rPr>
      </w:pPr>
    </w:p>
    <w:p w14:paraId="09C0CF5E" w14:textId="5CCBF250" w:rsidR="000C02DC" w:rsidRDefault="000C02DC" w:rsidP="000C02DC">
      <w:pPr>
        <w:spacing w:after="0" w:line="360" w:lineRule="atLeast"/>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straipsnis.</w:t>
      </w:r>
      <w:r w:rsidR="002C248F">
        <w:rPr>
          <w:rFonts w:ascii="Times New Roman" w:eastAsia="Times New Roman" w:hAnsi="Times New Roman" w:cs="Times New Roman"/>
          <w:b/>
          <w:bCs/>
          <w:sz w:val="24"/>
          <w:szCs w:val="24"/>
        </w:rPr>
        <w:t xml:space="preserve"> </w:t>
      </w:r>
      <w:r w:rsidR="00724A51">
        <w:rPr>
          <w:rFonts w:ascii="Times New Roman" w:eastAsia="Times New Roman" w:hAnsi="Times New Roman" w:cs="Times New Roman"/>
          <w:b/>
          <w:bCs/>
          <w:sz w:val="24"/>
          <w:szCs w:val="24"/>
          <w:lang w:val="en-US"/>
        </w:rPr>
        <w:t>11</w:t>
      </w:r>
      <w:r>
        <w:rPr>
          <w:rFonts w:ascii="Times New Roman" w:eastAsia="Times New Roman" w:hAnsi="Times New Roman" w:cs="Times New Roman"/>
          <w:b/>
          <w:bCs/>
          <w:sz w:val="24"/>
          <w:szCs w:val="24"/>
        </w:rPr>
        <w:t xml:space="preserve"> straipsnio pakeitimas</w:t>
      </w:r>
    </w:p>
    <w:p w14:paraId="44DFF97A" w14:textId="586FF95C" w:rsidR="000C02DC" w:rsidRDefault="000C02DC" w:rsidP="000C02DC">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 xml:space="preserve">Pakeisti </w:t>
      </w:r>
      <w:r w:rsidR="00FD00CB">
        <w:rPr>
          <w:rFonts w:ascii="Times New Roman" w:hAnsi="Times New Roman" w:cs="Times New Roman"/>
          <w:sz w:val="24"/>
          <w:szCs w:val="24"/>
        </w:rPr>
        <w:t>11</w:t>
      </w:r>
      <w:r>
        <w:rPr>
          <w:rFonts w:ascii="Times New Roman" w:hAnsi="Times New Roman" w:cs="Times New Roman"/>
          <w:sz w:val="24"/>
          <w:szCs w:val="24"/>
        </w:rPr>
        <w:t xml:space="preserve"> straipsnio </w:t>
      </w:r>
      <w:r w:rsidR="00FD00CB">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dalį</w:t>
      </w:r>
      <w:proofErr w:type="gramEnd"/>
      <w:r>
        <w:rPr>
          <w:rFonts w:ascii="Times New Roman" w:hAnsi="Times New Roman" w:cs="Times New Roman"/>
          <w:sz w:val="24"/>
          <w:szCs w:val="24"/>
        </w:rPr>
        <w:t xml:space="preserve"> ir ją išdėstyti taip:</w:t>
      </w:r>
    </w:p>
    <w:p w14:paraId="13031FE1" w14:textId="5B2B0D31" w:rsidR="002C248F" w:rsidRDefault="007D49CB" w:rsidP="007D49CB">
      <w:pPr>
        <w:spacing w:after="0" w:line="360" w:lineRule="atLeast"/>
        <w:ind w:firstLine="731"/>
        <w:jc w:val="both"/>
        <w:rPr>
          <w:rFonts w:ascii="Times New Roman" w:hAnsi="Times New Roman" w:cs="Times New Roman"/>
          <w:sz w:val="24"/>
          <w:szCs w:val="24"/>
        </w:rPr>
      </w:pPr>
      <w:r w:rsidRPr="007D49CB">
        <w:rPr>
          <w:rFonts w:ascii="Times New Roman" w:hAnsi="Times New Roman" w:cs="Times New Roman"/>
          <w:sz w:val="24"/>
          <w:szCs w:val="24"/>
        </w:rPr>
        <w:t>„3. Registruojamų tiesioginių žemės gelmių tyrimų vieta (kai gręžiamas gręžinys, kurio projektinis gylis 300 metrų ir daugiau, ar mineralinio požeminio vandens gręžinys) ar plotas (visais kitais atvejais), atlikimo būdas ir trukmė turi būti suderinti su žemės savininkais, valdytojais ir naudotojais vadovaujantis Žemės įstatymo nuostatomis</w:t>
      </w:r>
      <w:r w:rsidRPr="007D49CB">
        <w:rPr>
          <w:rFonts w:ascii="Times New Roman" w:hAnsi="Times New Roman" w:cs="Times New Roman"/>
          <w:b/>
          <w:bCs/>
          <w:sz w:val="24"/>
          <w:szCs w:val="24"/>
        </w:rPr>
        <w:t>, o įgyvendinant ypatingos valstybinės svarbos projektus žemės savininkai, valdytojai ir naudotojai turi būti informuoti vadovaujantis Lietuvos Respublikos žemės paėmimo visuomenės poreikiams įgyvendinant ypatingos valstybinės svarbos projektus įstatymo</w:t>
      </w:r>
      <w:r w:rsidRPr="007D49CB">
        <w:rPr>
          <w:rFonts w:ascii="Times New Roman" w:hAnsi="Times New Roman" w:cs="Times New Roman"/>
          <w:sz w:val="24"/>
          <w:szCs w:val="24"/>
        </w:rPr>
        <w:t xml:space="preserve"> </w:t>
      </w:r>
      <w:r w:rsidR="00105B9A" w:rsidRPr="00CE591D">
        <w:rPr>
          <w:rFonts w:ascii="Times New Roman" w:hAnsi="Times New Roman" w:cs="Times New Roman"/>
          <w:b/>
          <w:bCs/>
          <w:sz w:val="24"/>
          <w:szCs w:val="24"/>
        </w:rPr>
        <w:t>nustatyta tvarka</w:t>
      </w:r>
      <w:r w:rsidRPr="007D49CB">
        <w:rPr>
          <w:rFonts w:ascii="Times New Roman" w:hAnsi="Times New Roman" w:cs="Times New Roman"/>
          <w:sz w:val="24"/>
          <w:szCs w:val="24"/>
        </w:rPr>
        <w:t xml:space="preserve">. Prieš pradėdamas angliavandenilių išteklių tiesioginį žemės gelmių tyrimą, leidimo turėtojas ne vėliau kaip prieš </w:t>
      </w:r>
      <w:r w:rsidR="00835BF6">
        <w:rPr>
          <w:rFonts w:ascii="Times New Roman" w:hAnsi="Times New Roman" w:cs="Times New Roman"/>
          <w:sz w:val="24"/>
          <w:szCs w:val="24"/>
        </w:rPr>
        <w:br/>
      </w:r>
      <w:r w:rsidRPr="007D49CB">
        <w:rPr>
          <w:rFonts w:ascii="Times New Roman" w:hAnsi="Times New Roman" w:cs="Times New Roman"/>
          <w:sz w:val="24"/>
          <w:szCs w:val="24"/>
        </w:rPr>
        <w:t>15 kalendorinių dienų apie tai turi raštu pranešti savivaldybės, kurios teritorijoje numatomi žemės gelmių tyrimai, vykdomajai institucijai.“</w:t>
      </w:r>
    </w:p>
    <w:p w14:paraId="5F14A9E5" w14:textId="77777777" w:rsidR="007D49CB" w:rsidRDefault="007D49CB" w:rsidP="007D49CB">
      <w:pPr>
        <w:spacing w:after="0" w:line="360" w:lineRule="atLeast"/>
        <w:ind w:firstLine="731"/>
        <w:jc w:val="both"/>
        <w:rPr>
          <w:rFonts w:ascii="Times New Roman" w:hAnsi="Times New Roman" w:cs="Times New Roman"/>
          <w:sz w:val="24"/>
          <w:szCs w:val="24"/>
        </w:rPr>
      </w:pPr>
    </w:p>
    <w:p w14:paraId="70AD2D61" w14:textId="55FAA9D8" w:rsidR="000C02DC" w:rsidRPr="000F06A5" w:rsidRDefault="000C02DC" w:rsidP="000C02DC">
      <w:pPr>
        <w:spacing w:after="0" w:line="360" w:lineRule="atLeast"/>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w:t>
      </w:r>
      <w:r w:rsidRPr="000F06A5">
        <w:rPr>
          <w:rFonts w:ascii="Times New Roman" w:eastAsia="Times New Roman" w:hAnsi="Times New Roman" w:cs="Times New Roman"/>
          <w:b/>
          <w:bCs/>
          <w:sz w:val="24"/>
          <w:szCs w:val="24"/>
        </w:rPr>
        <w:t xml:space="preserve"> straipsnis. Įstatymo </w:t>
      </w:r>
      <w:r w:rsidR="00B978CD" w:rsidRPr="00B978CD">
        <w:rPr>
          <w:rFonts w:ascii="Times New Roman" w:eastAsia="Times New Roman" w:hAnsi="Times New Roman" w:cs="Times New Roman"/>
          <w:b/>
          <w:bCs/>
          <w:sz w:val="24"/>
          <w:szCs w:val="24"/>
        </w:rPr>
        <w:t>įsigaliojimas ir įgyvendinimas</w:t>
      </w:r>
    </w:p>
    <w:p w14:paraId="3EB2E7C3" w14:textId="6FD4C161" w:rsidR="000C02DC" w:rsidRPr="00F755D3" w:rsidRDefault="000C02DC" w:rsidP="000C02DC">
      <w:pPr>
        <w:spacing w:after="0" w:line="360" w:lineRule="atLeast"/>
        <w:ind w:firstLine="709"/>
        <w:jc w:val="both"/>
        <w:rPr>
          <w:rFonts w:ascii="Times New Roman" w:eastAsia="Times New Roman" w:hAnsi="Times New Roman" w:cs="Times New Roman"/>
          <w:b/>
          <w:sz w:val="24"/>
          <w:szCs w:val="24"/>
        </w:rPr>
      </w:pPr>
      <w:r w:rsidRPr="00F755D3">
        <w:rPr>
          <w:rFonts w:ascii="Times New Roman" w:eastAsia="Times New Roman" w:hAnsi="Times New Roman" w:cs="Times New Roman"/>
          <w:sz w:val="24"/>
          <w:szCs w:val="24"/>
        </w:rPr>
        <w:t>1. Šis įstatymas, išskyrus šio straipsnio 2</w:t>
      </w:r>
      <w:r>
        <w:rPr>
          <w:rFonts w:ascii="Times New Roman" w:eastAsia="Times New Roman" w:hAnsi="Times New Roman" w:cs="Times New Roman"/>
          <w:sz w:val="24"/>
          <w:szCs w:val="24"/>
        </w:rPr>
        <w:t xml:space="preserve"> </w:t>
      </w:r>
      <w:r w:rsidRPr="00F755D3">
        <w:rPr>
          <w:rFonts w:ascii="Times New Roman" w:eastAsia="Times New Roman" w:hAnsi="Times New Roman" w:cs="Times New Roman"/>
          <w:sz w:val="24"/>
          <w:szCs w:val="24"/>
        </w:rPr>
        <w:t>dal</w:t>
      </w:r>
      <w:r>
        <w:rPr>
          <w:rFonts w:ascii="Times New Roman" w:eastAsia="Times New Roman" w:hAnsi="Times New Roman" w:cs="Times New Roman"/>
          <w:sz w:val="24"/>
          <w:szCs w:val="24"/>
        </w:rPr>
        <w:t>į</w:t>
      </w:r>
      <w:r w:rsidRPr="00F755D3">
        <w:rPr>
          <w:rFonts w:ascii="Times New Roman" w:eastAsia="Times New Roman" w:hAnsi="Times New Roman" w:cs="Times New Roman"/>
          <w:sz w:val="24"/>
          <w:szCs w:val="24"/>
        </w:rPr>
        <w:t>, įsigalioja 20</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1</w:t>
      </w:r>
      <w:r w:rsidRPr="00F755D3">
        <w:rPr>
          <w:rFonts w:ascii="Times New Roman" w:eastAsia="Times New Roman" w:hAnsi="Times New Roman" w:cs="Times New Roman"/>
          <w:sz w:val="24"/>
          <w:szCs w:val="24"/>
        </w:rPr>
        <w:t xml:space="preserve"> m. </w:t>
      </w:r>
      <w:r w:rsidR="0069784F">
        <w:rPr>
          <w:rFonts w:ascii="Times New Roman" w:eastAsia="Times New Roman" w:hAnsi="Times New Roman" w:cs="Times New Roman"/>
          <w:sz w:val="24"/>
          <w:szCs w:val="24"/>
        </w:rPr>
        <w:t>gegužės</w:t>
      </w:r>
      <w:r w:rsidRPr="00F755D3">
        <w:rPr>
          <w:rFonts w:ascii="Times New Roman" w:eastAsia="Times New Roman" w:hAnsi="Times New Roman" w:cs="Times New Roman"/>
          <w:sz w:val="24"/>
          <w:szCs w:val="24"/>
        </w:rPr>
        <w:t xml:space="preserve"> 1 d.</w:t>
      </w:r>
    </w:p>
    <w:p w14:paraId="7071F1B0" w14:textId="2A1E6160" w:rsidR="000C02DC" w:rsidRDefault="000C02DC" w:rsidP="000C02DC">
      <w:pPr>
        <w:spacing w:after="0" w:line="360" w:lineRule="atLeast"/>
        <w:ind w:firstLine="720"/>
        <w:jc w:val="both"/>
        <w:rPr>
          <w:rFonts w:ascii="Times New Roman" w:eastAsia="Times New Roman" w:hAnsi="Times New Roman" w:cs="Times New Roman"/>
          <w:bCs/>
          <w:sz w:val="24"/>
          <w:szCs w:val="24"/>
        </w:rPr>
      </w:pPr>
      <w:r w:rsidRPr="00F755D3">
        <w:rPr>
          <w:rFonts w:ascii="Times New Roman" w:eastAsia="Times New Roman" w:hAnsi="Times New Roman" w:cs="Times New Roman"/>
          <w:bCs/>
          <w:sz w:val="24"/>
          <w:szCs w:val="24"/>
        </w:rPr>
        <w:t xml:space="preserve">2. </w:t>
      </w:r>
      <w:r w:rsidR="00991481">
        <w:rPr>
          <w:rFonts w:ascii="Times New Roman" w:eastAsia="Times New Roman" w:hAnsi="Times New Roman" w:cs="Times New Roman"/>
          <w:bCs/>
          <w:sz w:val="24"/>
          <w:szCs w:val="24"/>
        </w:rPr>
        <w:t xml:space="preserve">Lietuvos Respublikos </w:t>
      </w:r>
      <w:r w:rsidR="004F319B">
        <w:rPr>
          <w:rFonts w:ascii="Times New Roman" w:eastAsia="Times New Roman" w:hAnsi="Times New Roman" w:cs="Times New Roman"/>
          <w:bCs/>
          <w:sz w:val="24"/>
          <w:szCs w:val="24"/>
        </w:rPr>
        <w:t>a</w:t>
      </w:r>
      <w:r w:rsidR="00036284">
        <w:rPr>
          <w:rFonts w:ascii="Times New Roman" w:eastAsia="Times New Roman" w:hAnsi="Times New Roman" w:cs="Times New Roman"/>
          <w:bCs/>
          <w:sz w:val="24"/>
          <w:szCs w:val="24"/>
        </w:rPr>
        <w:t>plinkos ministras</w:t>
      </w:r>
      <w:r w:rsidR="00534F99">
        <w:rPr>
          <w:rFonts w:ascii="Times New Roman" w:eastAsia="Times New Roman" w:hAnsi="Times New Roman" w:cs="Times New Roman"/>
          <w:bCs/>
          <w:sz w:val="24"/>
          <w:szCs w:val="24"/>
        </w:rPr>
        <w:t xml:space="preserve"> </w:t>
      </w:r>
      <w:r w:rsidR="008B4323">
        <w:rPr>
          <w:rFonts w:ascii="Times New Roman" w:eastAsia="Times New Roman" w:hAnsi="Times New Roman" w:cs="Times New Roman"/>
          <w:bCs/>
          <w:sz w:val="24"/>
          <w:szCs w:val="24"/>
        </w:rPr>
        <w:t>iki 2021</w:t>
      </w:r>
      <w:bookmarkStart w:id="0" w:name="_GoBack"/>
      <w:bookmarkEnd w:id="0"/>
      <w:r w:rsidRPr="00436CB5">
        <w:rPr>
          <w:rFonts w:ascii="Times New Roman" w:eastAsia="Times New Roman" w:hAnsi="Times New Roman" w:cs="Times New Roman"/>
          <w:bCs/>
          <w:sz w:val="24"/>
          <w:szCs w:val="24"/>
        </w:rPr>
        <w:t xml:space="preserve"> m. </w:t>
      </w:r>
      <w:r w:rsidR="0069784F">
        <w:rPr>
          <w:rFonts w:ascii="Times New Roman" w:eastAsia="Times New Roman" w:hAnsi="Times New Roman" w:cs="Times New Roman"/>
          <w:bCs/>
          <w:sz w:val="24"/>
          <w:szCs w:val="24"/>
        </w:rPr>
        <w:t>balandžio</w:t>
      </w:r>
      <w:r w:rsidRPr="00436C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3</w:t>
      </w:r>
      <w:r w:rsidR="0069784F">
        <w:rPr>
          <w:rFonts w:ascii="Times New Roman" w:eastAsia="Times New Roman" w:hAnsi="Times New Roman" w:cs="Times New Roman"/>
          <w:bCs/>
          <w:sz w:val="24"/>
          <w:szCs w:val="24"/>
          <w:lang w:val="en-US"/>
        </w:rPr>
        <w:t>0</w:t>
      </w:r>
      <w:r w:rsidRPr="00436CB5">
        <w:rPr>
          <w:rFonts w:ascii="Times New Roman" w:eastAsia="Times New Roman" w:hAnsi="Times New Roman" w:cs="Times New Roman"/>
          <w:bCs/>
          <w:sz w:val="24"/>
          <w:szCs w:val="24"/>
        </w:rPr>
        <w:t xml:space="preserve"> d. priima šio įstatymo įgyvendinamuosius teisės aktus.</w:t>
      </w:r>
    </w:p>
    <w:p w14:paraId="5E51E293" w14:textId="77777777" w:rsidR="000C02DC" w:rsidRDefault="000C02DC" w:rsidP="000C02DC">
      <w:pPr>
        <w:spacing w:after="0" w:line="360" w:lineRule="atLeast"/>
        <w:ind w:firstLine="720"/>
        <w:jc w:val="both"/>
        <w:rPr>
          <w:rFonts w:ascii="Times New Roman" w:hAnsi="Times New Roman" w:cs="Times New Roman"/>
          <w:sz w:val="24"/>
          <w:szCs w:val="24"/>
        </w:rPr>
      </w:pPr>
    </w:p>
    <w:p w14:paraId="066E0223" w14:textId="07E3AA1F" w:rsidR="000C02DC" w:rsidRDefault="000C02DC" w:rsidP="000C02DC">
      <w:pPr>
        <w:spacing w:after="0" w:line="380" w:lineRule="exact"/>
        <w:ind w:firstLine="709"/>
        <w:jc w:val="both"/>
        <w:rPr>
          <w:rFonts w:ascii="Times New Roman" w:eastAsia="Times New Roman" w:hAnsi="Times New Roman" w:cs="Times New Roman"/>
          <w:i/>
          <w:sz w:val="24"/>
          <w:szCs w:val="24"/>
        </w:rPr>
      </w:pPr>
      <w:r w:rsidRPr="000F06A5">
        <w:rPr>
          <w:rFonts w:ascii="Times New Roman" w:eastAsia="Times New Roman" w:hAnsi="Times New Roman" w:cs="Times New Roman"/>
          <w:i/>
          <w:sz w:val="24"/>
          <w:szCs w:val="24"/>
        </w:rPr>
        <w:t>Skelbiu šį Lietuvos Respublikos Seimo priimtą įstatymą.</w:t>
      </w:r>
    </w:p>
    <w:p w14:paraId="44020981" w14:textId="77777777" w:rsidR="00865437" w:rsidRDefault="00865437" w:rsidP="000C02DC">
      <w:pPr>
        <w:spacing w:after="0" w:line="380" w:lineRule="exact"/>
        <w:ind w:firstLine="709"/>
        <w:jc w:val="both"/>
        <w:rPr>
          <w:rFonts w:ascii="Times New Roman" w:eastAsia="Times New Roman" w:hAnsi="Times New Roman" w:cs="Times New Roman"/>
          <w:i/>
          <w:sz w:val="24"/>
          <w:szCs w:val="24"/>
        </w:rPr>
      </w:pPr>
    </w:p>
    <w:p w14:paraId="4554BF4C" w14:textId="77777777" w:rsidR="000C02DC" w:rsidRPr="00081AE0" w:rsidRDefault="000C02DC" w:rsidP="0027359F">
      <w:pPr>
        <w:spacing w:after="0" w:line="380" w:lineRule="exact"/>
        <w:jc w:val="both"/>
        <w:rPr>
          <w:rFonts w:ascii="Times New Roman" w:eastAsia="Times New Roman" w:hAnsi="Times New Roman" w:cs="Times New Roman"/>
          <w:i/>
          <w:sz w:val="24"/>
          <w:szCs w:val="24"/>
        </w:rPr>
      </w:pPr>
      <w:r w:rsidRPr="000F06A5">
        <w:rPr>
          <w:rFonts w:ascii="Times New Roman" w:eastAsia="Times New Roman" w:hAnsi="Times New Roman" w:cs="Times New Roman"/>
          <w:sz w:val="24"/>
          <w:szCs w:val="24"/>
        </w:rPr>
        <w:t>Respublikos Prezidentas</w:t>
      </w:r>
    </w:p>
    <w:p w14:paraId="5F3BA47E" w14:textId="77777777" w:rsidR="000C02DC" w:rsidRPr="00CC0A3C" w:rsidRDefault="000C02DC" w:rsidP="000C02DC">
      <w:pPr>
        <w:rPr>
          <w:rFonts w:ascii="Times New Roman" w:hAnsi="Times New Roman" w:cs="Times New Roman"/>
          <w:sz w:val="24"/>
          <w:szCs w:val="24"/>
        </w:rPr>
      </w:pPr>
    </w:p>
    <w:p w14:paraId="4ECFB418" w14:textId="77777777" w:rsidR="00227597" w:rsidRDefault="00227597"/>
    <w:sectPr w:rsidR="00227597" w:rsidSect="00436CB5">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2072F" w14:textId="77777777" w:rsidR="002D6382" w:rsidRDefault="002D6382" w:rsidP="004915E0">
      <w:pPr>
        <w:spacing w:after="0" w:line="240" w:lineRule="auto"/>
      </w:pPr>
      <w:r>
        <w:separator/>
      </w:r>
    </w:p>
  </w:endnote>
  <w:endnote w:type="continuationSeparator" w:id="0">
    <w:p w14:paraId="0E03A8D3" w14:textId="77777777" w:rsidR="002D6382" w:rsidRDefault="002D6382"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056F8" w14:textId="77777777" w:rsidR="002D6382" w:rsidRDefault="002D6382" w:rsidP="004915E0">
      <w:pPr>
        <w:spacing w:after="0" w:line="240" w:lineRule="auto"/>
      </w:pPr>
      <w:r>
        <w:separator/>
      </w:r>
    </w:p>
  </w:footnote>
  <w:footnote w:type="continuationSeparator" w:id="0">
    <w:p w14:paraId="644F8C1D" w14:textId="77777777" w:rsidR="002D6382" w:rsidRDefault="002D6382" w:rsidP="00491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t>2</w:t>
        </w:r>
        <w:r>
          <w:fldChar w:fldCharType="end"/>
        </w:r>
      </w:p>
    </w:sdtContent>
  </w:sdt>
  <w:p w14:paraId="58C1C443" w14:textId="77777777" w:rsidR="00436CB5" w:rsidRDefault="002D63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DC"/>
    <w:rsid w:val="00022AFF"/>
    <w:rsid w:val="000351C7"/>
    <w:rsid w:val="00036284"/>
    <w:rsid w:val="000C02DC"/>
    <w:rsid w:val="00105B9A"/>
    <w:rsid w:val="00174A83"/>
    <w:rsid w:val="00227597"/>
    <w:rsid w:val="0027359F"/>
    <w:rsid w:val="0029469E"/>
    <w:rsid w:val="002A1295"/>
    <w:rsid w:val="002C248F"/>
    <w:rsid w:val="002C385B"/>
    <w:rsid w:val="002D6382"/>
    <w:rsid w:val="002F48E0"/>
    <w:rsid w:val="00322C08"/>
    <w:rsid w:val="0036535F"/>
    <w:rsid w:val="00374F3E"/>
    <w:rsid w:val="003762B1"/>
    <w:rsid w:val="003B1861"/>
    <w:rsid w:val="0048201E"/>
    <w:rsid w:val="004915E0"/>
    <w:rsid w:val="004A45BB"/>
    <w:rsid w:val="004F319B"/>
    <w:rsid w:val="00534C01"/>
    <w:rsid w:val="00534F99"/>
    <w:rsid w:val="0054663C"/>
    <w:rsid w:val="005713C5"/>
    <w:rsid w:val="005A381D"/>
    <w:rsid w:val="005B0AD2"/>
    <w:rsid w:val="00601251"/>
    <w:rsid w:val="00624E0E"/>
    <w:rsid w:val="00665D3A"/>
    <w:rsid w:val="00675787"/>
    <w:rsid w:val="0069784F"/>
    <w:rsid w:val="00717EC8"/>
    <w:rsid w:val="00724A51"/>
    <w:rsid w:val="007254AF"/>
    <w:rsid w:val="00733102"/>
    <w:rsid w:val="007363AC"/>
    <w:rsid w:val="00781D4F"/>
    <w:rsid w:val="007D49CB"/>
    <w:rsid w:val="00835BF6"/>
    <w:rsid w:val="00860CA9"/>
    <w:rsid w:val="00865437"/>
    <w:rsid w:val="008A75F7"/>
    <w:rsid w:val="008B4323"/>
    <w:rsid w:val="009441D6"/>
    <w:rsid w:val="00987E31"/>
    <w:rsid w:val="00991481"/>
    <w:rsid w:val="009A0593"/>
    <w:rsid w:val="009D019E"/>
    <w:rsid w:val="00A431AB"/>
    <w:rsid w:val="00B1762F"/>
    <w:rsid w:val="00B95DFE"/>
    <w:rsid w:val="00B978CD"/>
    <w:rsid w:val="00BA3A45"/>
    <w:rsid w:val="00BD54E4"/>
    <w:rsid w:val="00C8489D"/>
    <w:rsid w:val="00CE591D"/>
    <w:rsid w:val="00DD7047"/>
    <w:rsid w:val="00E62DFA"/>
    <w:rsid w:val="00FA3398"/>
    <w:rsid w:val="00FD0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5A381D"/>
    <w:rPr>
      <w:sz w:val="16"/>
      <w:szCs w:val="16"/>
    </w:rPr>
  </w:style>
  <w:style w:type="paragraph" w:styleId="Komentarotekstas">
    <w:name w:val="annotation text"/>
    <w:basedOn w:val="prastasis"/>
    <w:link w:val="KomentarotekstasDiagrama"/>
    <w:uiPriority w:val="99"/>
    <w:semiHidden/>
    <w:unhideWhenUsed/>
    <w:rsid w:val="005A3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381D"/>
    <w:rPr>
      <w:sz w:val="20"/>
      <w:szCs w:val="20"/>
    </w:rPr>
  </w:style>
  <w:style w:type="paragraph" w:styleId="Komentarotema">
    <w:name w:val="annotation subject"/>
    <w:basedOn w:val="Komentarotekstas"/>
    <w:next w:val="Komentarotekstas"/>
    <w:link w:val="KomentarotemaDiagrama"/>
    <w:uiPriority w:val="99"/>
    <w:semiHidden/>
    <w:unhideWhenUsed/>
    <w:rsid w:val="005A381D"/>
    <w:rPr>
      <w:b/>
      <w:bCs/>
    </w:rPr>
  </w:style>
  <w:style w:type="character" w:customStyle="1" w:styleId="KomentarotemaDiagrama">
    <w:name w:val="Komentaro tema Diagrama"/>
    <w:basedOn w:val="KomentarotekstasDiagrama"/>
    <w:link w:val="Komentarotema"/>
    <w:uiPriority w:val="99"/>
    <w:semiHidden/>
    <w:rsid w:val="005A381D"/>
    <w:rPr>
      <w:b/>
      <w:bCs/>
      <w:sz w:val="20"/>
      <w:szCs w:val="20"/>
    </w:rPr>
  </w:style>
  <w:style w:type="paragraph" w:styleId="Debesliotekstas">
    <w:name w:val="Balloon Text"/>
    <w:basedOn w:val="prastasis"/>
    <w:link w:val="DebesliotekstasDiagrama"/>
    <w:uiPriority w:val="99"/>
    <w:semiHidden/>
    <w:unhideWhenUsed/>
    <w:rsid w:val="005A38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8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Komentaronuoroda">
    <w:name w:val="annotation reference"/>
    <w:basedOn w:val="Numatytasispastraiposriftas"/>
    <w:uiPriority w:val="99"/>
    <w:semiHidden/>
    <w:unhideWhenUsed/>
    <w:rsid w:val="005A381D"/>
    <w:rPr>
      <w:sz w:val="16"/>
      <w:szCs w:val="16"/>
    </w:rPr>
  </w:style>
  <w:style w:type="paragraph" w:styleId="Komentarotekstas">
    <w:name w:val="annotation text"/>
    <w:basedOn w:val="prastasis"/>
    <w:link w:val="KomentarotekstasDiagrama"/>
    <w:uiPriority w:val="99"/>
    <w:semiHidden/>
    <w:unhideWhenUsed/>
    <w:rsid w:val="005A3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381D"/>
    <w:rPr>
      <w:sz w:val="20"/>
      <w:szCs w:val="20"/>
    </w:rPr>
  </w:style>
  <w:style w:type="paragraph" w:styleId="Komentarotema">
    <w:name w:val="annotation subject"/>
    <w:basedOn w:val="Komentarotekstas"/>
    <w:next w:val="Komentarotekstas"/>
    <w:link w:val="KomentarotemaDiagrama"/>
    <w:uiPriority w:val="99"/>
    <w:semiHidden/>
    <w:unhideWhenUsed/>
    <w:rsid w:val="005A381D"/>
    <w:rPr>
      <w:b/>
      <w:bCs/>
    </w:rPr>
  </w:style>
  <w:style w:type="character" w:customStyle="1" w:styleId="KomentarotemaDiagrama">
    <w:name w:val="Komentaro tema Diagrama"/>
    <w:basedOn w:val="KomentarotekstasDiagrama"/>
    <w:link w:val="Komentarotema"/>
    <w:uiPriority w:val="99"/>
    <w:semiHidden/>
    <w:rsid w:val="005A381D"/>
    <w:rPr>
      <w:b/>
      <w:bCs/>
      <w:sz w:val="20"/>
      <w:szCs w:val="20"/>
    </w:rPr>
  </w:style>
  <w:style w:type="paragraph" w:styleId="Debesliotekstas">
    <w:name w:val="Balloon Text"/>
    <w:basedOn w:val="prastasis"/>
    <w:link w:val="DebesliotekstasDiagrama"/>
    <w:uiPriority w:val="99"/>
    <w:semiHidden/>
    <w:unhideWhenUsed/>
    <w:rsid w:val="005A38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945</Words>
  <Characters>539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2020-08-31T08:29:00Z</dcterms:created>
  <dc:creator>Daiva Radzevičiūtė</dc:creator>
  <cp:lastModifiedBy>Bendras ERS1</cp:lastModifiedBy>
  <dcterms:modified xsi:type="dcterms:W3CDTF">2020-11-17T12:25:00Z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