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C18D4" w14:textId="77777777" w:rsidR="00675A68" w:rsidRPr="00846D00" w:rsidRDefault="00CB438D" w:rsidP="00282963">
      <w:pPr>
        <w:spacing w:before="160"/>
        <w:ind w:left="-851"/>
        <w:jc w:val="center"/>
        <w:rPr>
          <w:b/>
          <w:caps/>
        </w:rPr>
      </w:pPr>
      <w:r w:rsidRPr="00846D00">
        <w:rPr>
          <w:noProof/>
          <w:lang w:eastAsia="lt-LT"/>
        </w:rPr>
        <w:drawing>
          <wp:anchor distT="0" distB="0" distL="114300" distR="114300" simplePos="0" relativeHeight="251657216" behindDoc="0" locked="0" layoutInCell="0" allowOverlap="1" wp14:anchorId="3F099330" wp14:editId="6D6080BC">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sidRPr="00846D00">
        <w:rPr>
          <w:b/>
          <w:caps/>
        </w:rPr>
        <w:t xml:space="preserve">LIETUVOS RESPUBLIKOS </w:t>
      </w:r>
      <w:r w:rsidR="0055629A" w:rsidRPr="00846D00">
        <w:rPr>
          <w:b/>
          <w:caps/>
        </w:rPr>
        <w:t xml:space="preserve">Ekonomikos ir inovacijų </w:t>
      </w:r>
      <w:r w:rsidR="00675A68" w:rsidRPr="00846D00">
        <w:rPr>
          <w:b/>
          <w:caps/>
        </w:rPr>
        <w:t>MINISTERIJA</w:t>
      </w:r>
    </w:p>
    <w:p w14:paraId="55E17E6A" w14:textId="77777777" w:rsidR="00675A68" w:rsidRPr="00846D00" w:rsidRDefault="00675A68" w:rsidP="00282963">
      <w:pPr>
        <w:ind w:left="-851"/>
        <w:jc w:val="center"/>
        <w:rPr>
          <w:b/>
          <w:caps/>
          <w:sz w:val="10"/>
        </w:rPr>
      </w:pPr>
    </w:p>
    <w:p w14:paraId="46BB9CF2" w14:textId="77777777" w:rsidR="00B86C4D" w:rsidRPr="00846D00" w:rsidRDefault="00B86C4D" w:rsidP="00314211">
      <w:pPr>
        <w:spacing w:before="40"/>
        <w:ind w:left="-851"/>
        <w:jc w:val="center"/>
        <w:rPr>
          <w:sz w:val="17"/>
        </w:rPr>
      </w:pPr>
      <w:r w:rsidRPr="00846D00">
        <w:rPr>
          <w:sz w:val="17"/>
        </w:rPr>
        <w:t>Biudžetinė įstaiga, Gedimino pr. 38, LT-01104 Vilnius, tel.</w:t>
      </w:r>
      <w:r w:rsidR="00F14AF2" w:rsidRPr="00846D00">
        <w:rPr>
          <w:sz w:val="17"/>
        </w:rPr>
        <w:t>:</w:t>
      </w:r>
      <w:r w:rsidRPr="00846D00">
        <w:rPr>
          <w:sz w:val="17"/>
        </w:rPr>
        <w:t xml:space="preserve"> 8 706 64 845, 8 706 64 868,</w:t>
      </w:r>
      <w:r w:rsidRPr="00846D00">
        <w:rPr>
          <w:sz w:val="17"/>
        </w:rPr>
        <w:br/>
        <w:t>faks. 8 706 64 762, el. p. kanc@</w:t>
      </w:r>
      <w:r w:rsidR="0055629A" w:rsidRPr="00846D00">
        <w:rPr>
          <w:sz w:val="17"/>
        </w:rPr>
        <w:t>eimin</w:t>
      </w:r>
      <w:r w:rsidRPr="00846D00">
        <w:rPr>
          <w:sz w:val="17"/>
        </w:rPr>
        <w:t xml:space="preserve">.lt, </w:t>
      </w:r>
      <w:r w:rsidR="00CB438D" w:rsidRPr="00846D00">
        <w:rPr>
          <w:sz w:val="17"/>
        </w:rPr>
        <w:t>http://</w:t>
      </w:r>
      <w:r w:rsidR="0055629A" w:rsidRPr="00846D00">
        <w:rPr>
          <w:sz w:val="17"/>
        </w:rPr>
        <w:t>eimin</w:t>
      </w:r>
      <w:r w:rsidRPr="00846D00">
        <w:rPr>
          <w:sz w:val="17"/>
        </w:rPr>
        <w:t>.</w:t>
      </w:r>
      <w:r w:rsidR="00CB438D" w:rsidRPr="00846D00">
        <w:rPr>
          <w:sz w:val="17"/>
        </w:rPr>
        <w:t>lrv.</w:t>
      </w:r>
      <w:r w:rsidRPr="00846D00">
        <w:rPr>
          <w:sz w:val="17"/>
        </w:rPr>
        <w:t>lt.</w:t>
      </w:r>
    </w:p>
    <w:p w14:paraId="2680D418" w14:textId="77777777" w:rsidR="00B86C4D" w:rsidRPr="00846D00" w:rsidRDefault="00B86C4D" w:rsidP="00314211">
      <w:pPr>
        <w:widowControl w:val="0"/>
        <w:spacing w:after="40"/>
        <w:ind w:left="-851"/>
        <w:jc w:val="center"/>
        <w:rPr>
          <w:sz w:val="17"/>
        </w:rPr>
      </w:pPr>
      <w:r w:rsidRPr="00846D00">
        <w:rPr>
          <w:sz w:val="17"/>
        </w:rPr>
        <w:t>Duomenys kaupiami ir saugomi Juridinių asmenų registre, kodas 188621919</w:t>
      </w:r>
    </w:p>
    <w:p w14:paraId="375570F0" w14:textId="77777777" w:rsidR="00675A68" w:rsidRPr="00846D00" w:rsidRDefault="002D457E">
      <w:r w:rsidRPr="00846D00">
        <w:rPr>
          <w:noProof/>
          <w:lang w:eastAsia="lt-LT"/>
        </w:rPr>
        <mc:AlternateContent>
          <mc:Choice Requires="wps">
            <w:drawing>
              <wp:anchor distT="4294967295" distB="4294967295" distL="114300" distR="114300" simplePos="0" relativeHeight="251658240" behindDoc="1" locked="0" layoutInCell="1" allowOverlap="1" wp14:anchorId="2A37A682" wp14:editId="33FB8698">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36390A">
              <v:shapetype id="_x0000_t32" coordsize="21600,21600" o:oned="t" filled="f" o:spt="32" path="m,l21600,21600e" w14:anchorId="10F4E293">
                <v:path fillok="f" arrowok="t" o:connecttype="none"/>
                <o:lock v:ext="edit" shapetype="t"/>
              </v:shapetype>
              <v:shape id="AutoShape 2" style="position:absolute;margin-left:-3.3pt;margin-top:-.05pt;width:46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v:shadow color="#7f7f7f" opacity=".5" offset="1pt"/>
              </v:shape>
            </w:pict>
          </mc:Fallback>
        </mc:AlternateContent>
      </w:r>
    </w:p>
    <w:tbl>
      <w:tblPr>
        <w:tblW w:w="9639" w:type="dxa"/>
        <w:tblCellMar>
          <w:left w:w="0" w:type="dxa"/>
          <w:right w:w="28" w:type="dxa"/>
        </w:tblCellMar>
        <w:tblLook w:val="0000" w:firstRow="0" w:lastRow="0" w:firstColumn="0" w:lastColumn="0" w:noHBand="0" w:noVBand="0"/>
      </w:tblPr>
      <w:tblGrid>
        <w:gridCol w:w="4820"/>
        <w:gridCol w:w="250"/>
        <w:gridCol w:w="1559"/>
        <w:gridCol w:w="3010"/>
      </w:tblGrid>
      <w:tr w:rsidR="00675A68" w:rsidRPr="00846D00" w14:paraId="08C82169" w14:textId="77777777" w:rsidTr="005A3AD8">
        <w:trPr>
          <w:cantSplit/>
        </w:trPr>
        <w:tc>
          <w:tcPr>
            <w:tcW w:w="4820" w:type="dxa"/>
            <w:vMerge w:val="restart"/>
          </w:tcPr>
          <w:p w14:paraId="63DA8752" w14:textId="77777777" w:rsidR="00956A8A" w:rsidRPr="00846D00" w:rsidRDefault="00305FB6" w:rsidP="005A4AC6">
            <w:pPr>
              <w:jc w:val="left"/>
            </w:pPr>
            <w:r w:rsidRPr="00846D00">
              <w:t xml:space="preserve">Lietuvos Respublikos </w:t>
            </w:r>
            <w:r w:rsidR="00BC2DFF" w:rsidRPr="00846D00">
              <w:t>Vyriausybei</w:t>
            </w:r>
          </w:p>
        </w:tc>
        <w:tc>
          <w:tcPr>
            <w:tcW w:w="250" w:type="dxa"/>
          </w:tcPr>
          <w:p w14:paraId="5186305A" w14:textId="77777777" w:rsidR="00675A68" w:rsidRPr="00846D00" w:rsidRDefault="00675A68">
            <w:pPr>
              <w:jc w:val="left"/>
            </w:pPr>
          </w:p>
        </w:tc>
        <w:tc>
          <w:tcPr>
            <w:tcW w:w="1559" w:type="dxa"/>
          </w:tcPr>
          <w:p w14:paraId="23F9C530" w14:textId="60BE7654" w:rsidR="00675A68" w:rsidRPr="00846D00" w:rsidRDefault="00556679" w:rsidP="00201E34">
            <w:pPr>
              <w:jc w:val="left"/>
            </w:pPr>
            <w:r w:rsidRPr="00846D00">
              <w:t xml:space="preserve">  </w:t>
            </w:r>
            <w:r w:rsidR="00E4706A" w:rsidRPr="00846D00">
              <w:t>20</w:t>
            </w:r>
            <w:r w:rsidR="0011523E" w:rsidRPr="00846D00">
              <w:t>2</w:t>
            </w:r>
            <w:r w:rsidR="00887F11">
              <w:t>1</w:t>
            </w:r>
            <w:r w:rsidR="00711B37" w:rsidRPr="00846D00">
              <w:t>-</w:t>
            </w:r>
            <w:r w:rsidR="00067097">
              <w:rPr>
                <w:lang w:val="en-US"/>
              </w:rPr>
              <w:t>12</w:t>
            </w:r>
            <w:r w:rsidR="00201E34" w:rsidRPr="00846D00">
              <w:t>-</w:t>
            </w:r>
          </w:p>
        </w:tc>
        <w:tc>
          <w:tcPr>
            <w:tcW w:w="3010" w:type="dxa"/>
          </w:tcPr>
          <w:p w14:paraId="400E89C5" w14:textId="77777777" w:rsidR="00675A68" w:rsidRPr="00846D00" w:rsidRDefault="00675A68" w:rsidP="005D1A26">
            <w:pPr>
              <w:jc w:val="left"/>
            </w:pPr>
            <w:r w:rsidRPr="00846D00">
              <w:t xml:space="preserve">Nr. </w:t>
            </w:r>
            <w:r w:rsidR="00841B3E" w:rsidRPr="00846D00">
              <w:t>(</w:t>
            </w:r>
            <w:r w:rsidR="005D1A26" w:rsidRPr="00846D00">
              <w:t>18.1</w:t>
            </w:r>
            <w:r w:rsidR="00C46D4B" w:rsidRPr="00846D00">
              <w:t>.-</w:t>
            </w:r>
            <w:r w:rsidR="005D1A26" w:rsidRPr="00846D00">
              <w:t>5</w:t>
            </w:r>
            <w:r w:rsidR="00C46D4B" w:rsidRPr="00846D00">
              <w:t>1</w:t>
            </w:r>
            <w:r w:rsidR="00887F11">
              <w:t>Mr</w:t>
            </w:r>
            <w:r w:rsidR="00841B3E" w:rsidRPr="00846D00">
              <w:t>)</w:t>
            </w:r>
            <w:r w:rsidR="00E42B52" w:rsidRPr="00846D00">
              <w:t>-</w:t>
            </w:r>
          </w:p>
        </w:tc>
      </w:tr>
      <w:tr w:rsidR="00675A68" w:rsidRPr="00846D00" w14:paraId="730C7C3C" w14:textId="77777777" w:rsidTr="005A3AD8">
        <w:trPr>
          <w:cantSplit/>
        </w:trPr>
        <w:tc>
          <w:tcPr>
            <w:tcW w:w="4820" w:type="dxa"/>
            <w:vMerge/>
          </w:tcPr>
          <w:p w14:paraId="00B680A1" w14:textId="77777777" w:rsidR="00675A68" w:rsidRPr="00846D00" w:rsidRDefault="00675A68">
            <w:pPr>
              <w:jc w:val="left"/>
            </w:pPr>
          </w:p>
        </w:tc>
        <w:tc>
          <w:tcPr>
            <w:tcW w:w="250" w:type="dxa"/>
          </w:tcPr>
          <w:p w14:paraId="74715EE7" w14:textId="77777777" w:rsidR="00675A68" w:rsidRPr="00846D00" w:rsidRDefault="00675A68">
            <w:pPr>
              <w:jc w:val="left"/>
            </w:pPr>
          </w:p>
        </w:tc>
        <w:tc>
          <w:tcPr>
            <w:tcW w:w="1559" w:type="dxa"/>
          </w:tcPr>
          <w:p w14:paraId="3C52A986" w14:textId="77777777" w:rsidR="00675A68" w:rsidRPr="00846D00" w:rsidRDefault="00675A68" w:rsidP="00A40614">
            <w:pPr>
              <w:jc w:val="left"/>
            </w:pPr>
          </w:p>
          <w:p w14:paraId="4A3E4462" w14:textId="77777777" w:rsidR="007836B7" w:rsidRPr="00846D00" w:rsidRDefault="007836B7" w:rsidP="007836B7">
            <w:pPr>
              <w:jc w:val="left"/>
            </w:pPr>
          </w:p>
          <w:p w14:paraId="51D2411C" w14:textId="77777777" w:rsidR="00AA68CE" w:rsidRPr="00846D00" w:rsidRDefault="00AA68CE" w:rsidP="00A40614">
            <w:pPr>
              <w:jc w:val="left"/>
            </w:pPr>
          </w:p>
        </w:tc>
        <w:tc>
          <w:tcPr>
            <w:tcW w:w="3010" w:type="dxa"/>
          </w:tcPr>
          <w:p w14:paraId="0A18C364" w14:textId="77777777" w:rsidR="00675A68" w:rsidRPr="00846D00" w:rsidRDefault="00675A68" w:rsidP="00C45986">
            <w:pPr>
              <w:jc w:val="left"/>
            </w:pPr>
          </w:p>
        </w:tc>
      </w:tr>
      <w:tr w:rsidR="00675A68" w:rsidRPr="00846D00" w14:paraId="471A281B" w14:textId="77777777" w:rsidTr="005A3AD8">
        <w:trPr>
          <w:cantSplit/>
        </w:trPr>
        <w:tc>
          <w:tcPr>
            <w:tcW w:w="9639" w:type="dxa"/>
            <w:gridSpan w:val="4"/>
          </w:tcPr>
          <w:p w14:paraId="410710BE" w14:textId="05CE6284" w:rsidR="00675A68" w:rsidRPr="00846D00" w:rsidRDefault="00DC46B4" w:rsidP="005D1A26">
            <w:pPr>
              <w:rPr>
                <w:b/>
                <w:bCs/>
                <w:caps/>
              </w:rPr>
            </w:pPr>
            <w:r w:rsidRPr="00846D00">
              <w:rPr>
                <w:b/>
                <w:bCs/>
                <w:caps/>
              </w:rPr>
              <w:t xml:space="preserve">Dėl </w:t>
            </w:r>
            <w:r w:rsidR="00067097">
              <w:rPr>
                <w:b/>
              </w:rPr>
              <w:t>TEISINGOS PERTVARKOS FONDO INVESTICIJŲ KRYPČIŲ</w:t>
            </w:r>
          </w:p>
        </w:tc>
      </w:tr>
    </w:tbl>
    <w:p w14:paraId="518180E7" w14:textId="77777777" w:rsidR="00675A68" w:rsidRPr="00846D00" w:rsidRDefault="00675A68" w:rsidP="000941A8"/>
    <w:p w14:paraId="703B09BD" w14:textId="60084185" w:rsidR="004B2BC0" w:rsidRPr="00D2791F" w:rsidRDefault="004B2BC0" w:rsidP="00B90398">
      <w:pPr>
        <w:tabs>
          <w:tab w:val="left" w:pos="567"/>
        </w:tabs>
      </w:pPr>
    </w:p>
    <w:p w14:paraId="03D1B6B5" w14:textId="17FCA5FF" w:rsidR="00067097" w:rsidRPr="00D2791F" w:rsidRDefault="007B5C23" w:rsidP="00D2791F">
      <w:pPr>
        <w:tabs>
          <w:tab w:val="left" w:pos="567"/>
        </w:tabs>
        <w:rPr>
          <w:szCs w:val="24"/>
        </w:rPr>
      </w:pPr>
      <w:r w:rsidRPr="00D2791F">
        <w:tab/>
      </w:r>
      <w:r w:rsidR="00956A8A" w:rsidRPr="00D2791F">
        <w:rPr>
          <w:szCs w:val="24"/>
        </w:rPr>
        <w:t>Lietuvos Respublikos e</w:t>
      </w:r>
      <w:r w:rsidR="001A47FA" w:rsidRPr="00D2791F">
        <w:rPr>
          <w:szCs w:val="24"/>
        </w:rPr>
        <w:t>konomikos ir inovacijų ministerija</w:t>
      </w:r>
      <w:r w:rsidR="00DE37F3" w:rsidRPr="00D2791F">
        <w:rPr>
          <w:szCs w:val="24"/>
        </w:rPr>
        <w:t xml:space="preserve"> teikia</w:t>
      </w:r>
      <w:r w:rsidR="00E45540" w:rsidRPr="00D2791F">
        <w:rPr>
          <w:szCs w:val="24"/>
        </w:rPr>
        <w:t xml:space="preserve"> </w:t>
      </w:r>
      <w:r w:rsidR="00DE37F3" w:rsidRPr="00D2791F">
        <w:rPr>
          <w:szCs w:val="24"/>
        </w:rPr>
        <w:t xml:space="preserve">Lietuvos Respublikos Vyriausybės pasitarimui </w:t>
      </w:r>
      <w:r w:rsidR="00601247" w:rsidRPr="00D2791F">
        <w:rPr>
          <w:szCs w:val="24"/>
          <w:lang w:eastAsia="lt-LT"/>
        </w:rPr>
        <w:t>Vyriausybės pasitarimo protokolo projektą</w:t>
      </w:r>
      <w:r w:rsidR="00067097" w:rsidRPr="00D2791F">
        <w:rPr>
          <w:szCs w:val="24"/>
          <w:lang w:eastAsia="lt-LT"/>
        </w:rPr>
        <w:t xml:space="preserve">, kuriuo </w:t>
      </w:r>
      <w:r w:rsidR="009234E3" w:rsidRPr="00D2791F">
        <w:rPr>
          <w:szCs w:val="24"/>
          <w:lang w:eastAsia="lt-LT"/>
        </w:rPr>
        <w:t xml:space="preserve">siūloma pritarti nurodytoms </w:t>
      </w:r>
      <w:r w:rsidR="009234E3" w:rsidRPr="00D2791F">
        <w:rPr>
          <w:szCs w:val="24"/>
        </w:rPr>
        <w:t>Teritorinio teisingos pertvarkos plano investicijų, finansuojamoms Teisingos pertvarkos fondo lėšomis, kryptims</w:t>
      </w:r>
      <w:r w:rsidR="00067097" w:rsidRPr="00D2791F">
        <w:rPr>
          <w:szCs w:val="24"/>
          <w:lang w:eastAsia="lt-LT"/>
        </w:rPr>
        <w:t>.</w:t>
      </w:r>
    </w:p>
    <w:p w14:paraId="3977CB65" w14:textId="77777777" w:rsidR="00E627B8" w:rsidRPr="00D2791F" w:rsidRDefault="00067097" w:rsidP="00D2791F">
      <w:pPr>
        <w:tabs>
          <w:tab w:val="left" w:pos="567"/>
        </w:tabs>
        <w:rPr>
          <w:szCs w:val="24"/>
        </w:rPr>
      </w:pPr>
      <w:r w:rsidRPr="00D2791F">
        <w:rPr>
          <w:szCs w:val="24"/>
        </w:rPr>
        <w:tab/>
      </w:r>
      <w:r w:rsidR="004642F7" w:rsidRPr="00D2791F">
        <w:rPr>
          <w:szCs w:val="24"/>
        </w:rPr>
        <w:t>Europos Komisija (toliau – EK) 2019 m. gruodžio 11 d. pabaigoje patvirtino Komunikatą Europos žaliasis kursas</w:t>
      </w:r>
      <w:r w:rsidR="004642F7" w:rsidRPr="00D2791F">
        <w:rPr>
          <w:rStyle w:val="FootnoteReference"/>
          <w:szCs w:val="24"/>
        </w:rPr>
        <w:footnoteReference w:id="1"/>
      </w:r>
      <w:r w:rsidR="004642F7" w:rsidRPr="00D2791F">
        <w:rPr>
          <w:szCs w:val="24"/>
        </w:rPr>
        <w:t>. Šiuo Komunikatu įtvirtinama nauja augimo strategija, kuria „siekiama pertvarkyti ES į teisingą ir klestinčią visuomenę, pasižyminčią modernia, efektyviai išteklius naudojančia ir konkurencinga ekonomika, kurioje 2050 m. visai nebus grynojo išmetamo šiltnamio efektą sukeliančių dujų kiekio, o ekonomikos augimas bus atsietas nuo išteklių naudojimo“</w:t>
      </w:r>
      <w:r w:rsidR="004642F7" w:rsidRPr="00D2791F">
        <w:rPr>
          <w:rStyle w:val="FootnoteReference"/>
          <w:szCs w:val="24"/>
        </w:rPr>
        <w:footnoteReference w:id="2"/>
      </w:r>
      <w:r w:rsidR="004642F7" w:rsidRPr="00D2791F">
        <w:rPr>
          <w:szCs w:val="24"/>
        </w:rPr>
        <w:t>. Šiam tikslui pasiekti, EK 2021–2027 metų daugiametės finansinės programos pasiūlyme numat</w:t>
      </w:r>
      <w:r w:rsidR="00E627B8" w:rsidRPr="00D2791F">
        <w:rPr>
          <w:szCs w:val="24"/>
        </w:rPr>
        <w:t>ė</w:t>
      </w:r>
      <w:r w:rsidR="004642F7" w:rsidRPr="00D2791F">
        <w:rPr>
          <w:szCs w:val="24"/>
        </w:rPr>
        <w:t xml:space="preserve"> Europos Sąjungos investicijas nukreipti siekiant „žalesnės ir mažo anglies dioksido kiekio Europos, skatinant perėjimą prie švarios ir teisingos energetikos, žaliąsias ir mėlynąsias investicijas, žiedinę ekonomiką, prisitaikymą prie klimato kaitos ir rizikos prevenciją ir valdymą“</w:t>
      </w:r>
      <w:r w:rsidR="004642F7" w:rsidRPr="00D2791F">
        <w:rPr>
          <w:rStyle w:val="FootnoteReference"/>
          <w:szCs w:val="24"/>
        </w:rPr>
        <w:footnoteReference w:id="3"/>
      </w:r>
      <w:r w:rsidR="004642F7" w:rsidRPr="00D2791F">
        <w:rPr>
          <w:szCs w:val="24"/>
        </w:rPr>
        <w:t>. Atsižvelgiant į šį tikslą, Europos žaliajame kurse pasiūlytas Teisingos pertvarkos mechanizmas, įskaitant Teisingos pertvarkos fondą. Teisingos pertvarkos mechanizmą sudaro trys ramsčiai: Teisingos pertvarkos fondas (dotacijoms teikti), speciali sistema pagal programą „Invest EU“ (privačioms investicijoms pritraukti), Europos investicijų banko viešojo sektoriaus paskolų priemonė (viešajam finansavimui pritraukti).</w:t>
      </w:r>
    </w:p>
    <w:p w14:paraId="54240047" w14:textId="08BFAAFD" w:rsidR="00E627B8" w:rsidRPr="00D2791F" w:rsidRDefault="00E627B8" w:rsidP="00D2791F">
      <w:pPr>
        <w:tabs>
          <w:tab w:val="left" w:pos="567"/>
        </w:tabs>
      </w:pPr>
      <w:r w:rsidRPr="00D2791F">
        <w:rPr>
          <w:szCs w:val="24"/>
        </w:rPr>
        <w:tab/>
      </w:r>
      <w:r w:rsidR="004642F7" w:rsidRPr="4B506C8A">
        <w:t xml:space="preserve">Teisingos pertvarkos fondas, įsteigtas pagal sanglaudos politiką, yra pagrindinė priemonė, skirta remti teritorijas, kurias labiausiai paveiks perėjimas prie poveikio klimatui neutralumo siekiant išvengti regioninių skirtumų didėjimo. Parama iš Teisingos pertvarkos grindžiama remiantis teritoriniais teisingos pertvarkos planais ir bus suplanuota </w:t>
      </w:r>
      <w:r w:rsidR="00AE2C19">
        <w:t xml:space="preserve">investicijų </w:t>
      </w:r>
      <w:r w:rsidR="004642F7" w:rsidRPr="4B506C8A">
        <w:t xml:space="preserve">programose. </w:t>
      </w:r>
      <w:r w:rsidR="000F1905" w:rsidRPr="003E2721">
        <w:rPr>
          <w:szCs w:val="24"/>
        </w:rPr>
        <w:t>EK šalies ataskaitoje Lietuva 2020 D priede</w:t>
      </w:r>
      <w:r w:rsidR="004642F7" w:rsidRPr="4B506C8A">
        <w:t xml:space="preserve"> buvo nustatytos teritorijos, kurioms dėl pertvarkos bus daromas didžiausias neigiamas ekonominis ir socialinis poveikis, visų pirma dėl numatomo darbo vietų sumažėjimo ir šiltnamio efektą sukeliančiomis dujomis taršiausių pramonės įrenginių gamybos procesų pertvarkymo. Šios teritorijos yra Kaunas (AB Achema), Šiauliai (AB Akmenės cementas) ir Telšiai (AB Orlen Lietuva). Remiantis minėta Šalies ataskaita, valstybės narės įpareigojamos parengti vieną ar daugiau teritorinių teisingos pertvarkos planų</w:t>
      </w:r>
      <w:r w:rsidR="007B7F1A" w:rsidRPr="4B506C8A">
        <w:t xml:space="preserve"> (toliau – TTPP)</w:t>
      </w:r>
      <w:r w:rsidR="004642F7" w:rsidRPr="4B506C8A">
        <w:t>, kuriuose būtų išdėstyti pertvarkos proceso iki 2030 m. metmenys, atitinkantys nacionalinius energetikos ir klimato srities veiksmų planus ir perėjimą prie neutralaus poveikio klimatui ekonomikos</w:t>
      </w:r>
      <w:r w:rsidRPr="00D2791F">
        <w:rPr>
          <w:szCs w:val="24"/>
        </w:rPr>
        <w:t>.</w:t>
      </w:r>
    </w:p>
    <w:p w14:paraId="16BE5E6D" w14:textId="3C0F62FC" w:rsidR="00641723" w:rsidRPr="00D2791F" w:rsidRDefault="00E627B8" w:rsidP="4B506C8A">
      <w:pPr>
        <w:tabs>
          <w:tab w:val="left" w:pos="567"/>
        </w:tabs>
        <w:rPr>
          <w:lang w:eastAsia="lt-LT"/>
        </w:rPr>
      </w:pPr>
      <w:r w:rsidRPr="00D2791F">
        <w:rPr>
          <w:szCs w:val="24"/>
        </w:rPr>
        <w:tab/>
      </w:r>
      <w:r w:rsidRPr="4B506C8A">
        <w:t xml:space="preserve">Vadovaujantis </w:t>
      </w:r>
      <w:r w:rsidR="00E03DF9" w:rsidRPr="4B506C8A">
        <w:t>Lietuvos Respublikos Vyriausybės 2014 m. birželio 6 d. nutarimo Nr. 528 „Dėl atsakomybės ir funkcijų paskirstymo tarp institucijų, įgyvendinant 2014–2020 metų Europos Sąjungos fondų investicijų veiksmų programą ir rengiantis įgyvendinti 2021–2027 metų Europos Sąjungos fondų investicijų programą“ (toliau – Nutarimas Nr. 528), 7</w:t>
      </w:r>
      <w:r w:rsidR="00E03DF9" w:rsidRPr="4B506C8A">
        <w:rPr>
          <w:vertAlign w:val="superscript"/>
        </w:rPr>
        <w:t>1</w:t>
      </w:r>
      <w:r w:rsidR="00E03DF9" w:rsidRPr="4B506C8A">
        <w:t xml:space="preserve"> papunkčiu </w:t>
      </w:r>
      <w:r w:rsidR="00F0001F" w:rsidRPr="4B506C8A">
        <w:t>E</w:t>
      </w:r>
      <w:r w:rsidR="00E03DF9" w:rsidRPr="4B506C8A">
        <w:t xml:space="preserve">konomikos ir inovacijų ministerijai </w:t>
      </w:r>
      <w:r w:rsidR="00F0001F" w:rsidRPr="4B506C8A">
        <w:t xml:space="preserve">yra atsakinga už </w:t>
      </w:r>
      <w:r w:rsidR="00E03DF9" w:rsidRPr="4B506C8A">
        <w:t xml:space="preserve">2021–2027 metų Europos Sąjungos fondų investicijų </w:t>
      </w:r>
      <w:r w:rsidR="00E03DF9" w:rsidRPr="4B506C8A">
        <w:lastRenderedPageBreak/>
        <w:t>programos dal</w:t>
      </w:r>
      <w:r w:rsidR="00F0001F" w:rsidRPr="4B506C8A">
        <w:t>ies</w:t>
      </w:r>
      <w:r w:rsidR="00E03DF9" w:rsidRPr="4B506C8A">
        <w:t>, kuri skirta pasirengti finansuoti veiksmus tose šalies teritorijose, kurios patirs daugiausia neigiamo poveikio siekiant neutralaus poveikio klimatui tikslų, ir tų teritorijų socialiniams ir ekonominiams skirtumams mažinti</w:t>
      </w:r>
      <w:r w:rsidR="00F0001F" w:rsidRPr="4B506C8A">
        <w:t>, parengimą</w:t>
      </w:r>
      <w:r w:rsidR="00E03DF9" w:rsidRPr="00D2791F">
        <w:rPr>
          <w:szCs w:val="24"/>
        </w:rPr>
        <w:t xml:space="preserve">. </w:t>
      </w:r>
      <w:r w:rsidR="00F0001F" w:rsidRPr="4B506C8A">
        <w:t xml:space="preserve">Rengdama </w:t>
      </w:r>
      <w:r w:rsidR="007B7F1A" w:rsidRPr="4B506C8A">
        <w:t xml:space="preserve">TTPP, Ekonomikos ir </w:t>
      </w:r>
      <w:r w:rsidR="008B5E49" w:rsidRPr="4B506C8A">
        <w:t>i</w:t>
      </w:r>
      <w:r w:rsidR="007B7F1A" w:rsidRPr="4B506C8A">
        <w:t xml:space="preserve">novacijų ministerija sudarė </w:t>
      </w:r>
      <w:r w:rsidR="000F1905">
        <w:t>d</w:t>
      </w:r>
      <w:r w:rsidR="000F1905" w:rsidRPr="4B506C8A">
        <w:t>arbo</w:t>
      </w:r>
      <w:r w:rsidR="007B7F1A" w:rsidRPr="4B506C8A">
        <w:t xml:space="preserve"> grupę, kurioje dalyvauja visų suinteresuotų ministerijų, Regioninių plėtros tarybų, socialinių ir ekonominių partnerių, įmonių atstovai.</w:t>
      </w:r>
      <w:r w:rsidR="008B5E49" w:rsidRPr="4B506C8A">
        <w:t xml:space="preserve"> Detali informacija apie Teisingos pertvarkos fondą ir TTPP pateikiama pridedamoje papildomoje informacijoje.</w:t>
      </w:r>
    </w:p>
    <w:p w14:paraId="7561D6F2" w14:textId="77777777" w:rsidR="007B7F1A" w:rsidRPr="00D2791F" w:rsidRDefault="00034469" w:rsidP="00D2791F">
      <w:pPr>
        <w:pStyle w:val="ListParagraph"/>
        <w:tabs>
          <w:tab w:val="left" w:pos="1560"/>
        </w:tabs>
        <w:ind w:left="0" w:firstLine="567"/>
        <w:jc w:val="both"/>
      </w:pPr>
      <w:r w:rsidRPr="00D2791F">
        <w:t>PRIDEDAMA</w:t>
      </w:r>
      <w:r w:rsidR="007B7F1A" w:rsidRPr="00D2791F">
        <w:t>:</w:t>
      </w:r>
    </w:p>
    <w:p w14:paraId="20393C90" w14:textId="527FF2CC" w:rsidR="00166D36" w:rsidRPr="00D2791F" w:rsidRDefault="00166D36" w:rsidP="00D2791F">
      <w:pPr>
        <w:pStyle w:val="ListParagraph"/>
        <w:numPr>
          <w:ilvl w:val="0"/>
          <w:numId w:val="2"/>
        </w:numPr>
        <w:tabs>
          <w:tab w:val="left" w:pos="1560"/>
        </w:tabs>
        <w:jc w:val="both"/>
        <w:rPr>
          <w:lang w:eastAsia="lt-LT"/>
        </w:rPr>
      </w:pPr>
      <w:r w:rsidRPr="00D2791F">
        <w:rPr>
          <w:lang w:eastAsia="lt-LT"/>
        </w:rPr>
        <w:t xml:space="preserve">Vyriausybės pasitarimo protokolo projektas, </w:t>
      </w:r>
      <w:r w:rsidR="007B7F1A" w:rsidRPr="00D2791F">
        <w:rPr>
          <w:lang w:eastAsia="lt-LT"/>
        </w:rPr>
        <w:t xml:space="preserve">1 </w:t>
      </w:r>
      <w:r w:rsidR="00111061" w:rsidRPr="00D2791F">
        <w:rPr>
          <w:lang w:eastAsia="lt-LT"/>
        </w:rPr>
        <w:t>lapa</w:t>
      </w:r>
      <w:r w:rsidR="007B7F1A" w:rsidRPr="00D2791F">
        <w:rPr>
          <w:lang w:eastAsia="lt-LT"/>
        </w:rPr>
        <w:t>s</w:t>
      </w:r>
      <w:r w:rsidR="00111061" w:rsidRPr="00D2791F">
        <w:rPr>
          <w:lang w:eastAsia="lt-LT"/>
        </w:rPr>
        <w:t>.</w:t>
      </w:r>
    </w:p>
    <w:p w14:paraId="4D8013B4" w14:textId="2097348A" w:rsidR="007B7F1A" w:rsidRPr="00D2791F" w:rsidRDefault="007B7F1A" w:rsidP="00D2791F">
      <w:pPr>
        <w:pStyle w:val="ListParagraph"/>
        <w:numPr>
          <w:ilvl w:val="0"/>
          <w:numId w:val="2"/>
        </w:numPr>
        <w:tabs>
          <w:tab w:val="left" w:pos="1560"/>
        </w:tabs>
        <w:jc w:val="both"/>
        <w:rPr>
          <w:lang w:eastAsia="lt-LT"/>
        </w:rPr>
      </w:pPr>
      <w:r w:rsidRPr="00D2791F">
        <w:rPr>
          <w:lang w:eastAsia="lt-LT"/>
        </w:rPr>
        <w:t xml:space="preserve">Papildoma informacija, </w:t>
      </w:r>
      <w:r w:rsidR="00544183">
        <w:rPr>
          <w:lang w:eastAsia="lt-LT"/>
        </w:rPr>
        <w:t>9</w:t>
      </w:r>
      <w:r w:rsidR="00544183" w:rsidRPr="00D2791F">
        <w:rPr>
          <w:lang w:eastAsia="lt-LT"/>
        </w:rPr>
        <w:t xml:space="preserve"> </w:t>
      </w:r>
      <w:r w:rsidRPr="00D2791F">
        <w:rPr>
          <w:lang w:eastAsia="lt-LT"/>
        </w:rPr>
        <w:t>lapai.</w:t>
      </w:r>
    </w:p>
    <w:p w14:paraId="4ED5264C" w14:textId="77777777" w:rsidR="0044593A" w:rsidRPr="00846D00" w:rsidRDefault="0044593A" w:rsidP="005F2D25">
      <w:pPr>
        <w:tabs>
          <w:tab w:val="left" w:pos="567"/>
          <w:tab w:val="right" w:pos="9638"/>
        </w:tabs>
        <w:spacing w:line="276" w:lineRule="auto"/>
      </w:pPr>
    </w:p>
    <w:p w14:paraId="622AFE1C" w14:textId="77777777" w:rsidR="00FC0B96" w:rsidRPr="00846D00" w:rsidRDefault="00FC0B96" w:rsidP="005F2D25">
      <w:pPr>
        <w:tabs>
          <w:tab w:val="left" w:pos="567"/>
          <w:tab w:val="right" w:pos="9638"/>
        </w:tabs>
        <w:spacing w:line="276" w:lineRule="auto"/>
      </w:pPr>
    </w:p>
    <w:p w14:paraId="26636379" w14:textId="3555246E" w:rsidR="0069084D" w:rsidRDefault="0069084D" w:rsidP="0005327A">
      <w:pPr>
        <w:tabs>
          <w:tab w:val="left" w:pos="567"/>
        </w:tabs>
        <w:spacing w:line="276" w:lineRule="auto"/>
      </w:pPr>
    </w:p>
    <w:p w14:paraId="1E63635C" w14:textId="77777777" w:rsidR="001549E4" w:rsidRPr="00846D00" w:rsidRDefault="001549E4" w:rsidP="0005327A">
      <w:pPr>
        <w:tabs>
          <w:tab w:val="left" w:pos="567"/>
        </w:tabs>
        <w:spacing w:line="276" w:lineRule="auto"/>
      </w:pPr>
    </w:p>
    <w:p w14:paraId="4DEBD0A1" w14:textId="77777777" w:rsidR="00250734" w:rsidRPr="00846D00" w:rsidRDefault="00C10D45" w:rsidP="009041D3">
      <w:r w:rsidRPr="00846D00">
        <w:t>E</w:t>
      </w:r>
      <w:r w:rsidR="00FA2308" w:rsidRPr="00846D00">
        <w:t xml:space="preserve">konomikos ir inovacijų </w:t>
      </w:r>
      <w:r w:rsidR="00FC0B96" w:rsidRPr="00846D00">
        <w:t>ministrė</w:t>
      </w:r>
      <w:r w:rsidR="0005327A" w:rsidRPr="00846D00">
        <w:tab/>
      </w:r>
      <w:r w:rsidR="0005327A" w:rsidRPr="00846D00">
        <w:tab/>
      </w:r>
      <w:r w:rsidR="0005327A" w:rsidRPr="00846D00">
        <w:tab/>
      </w:r>
      <w:r w:rsidR="0005327A" w:rsidRPr="00846D00">
        <w:tab/>
      </w:r>
      <w:r w:rsidR="0005327A" w:rsidRPr="00846D00">
        <w:tab/>
      </w:r>
      <w:r w:rsidRPr="00846D00">
        <w:t xml:space="preserve">      </w:t>
      </w:r>
      <w:r w:rsidR="00686FC6" w:rsidRPr="00846D00">
        <w:t xml:space="preserve">       </w:t>
      </w:r>
      <w:r w:rsidRPr="00846D00">
        <w:t xml:space="preserve">     </w:t>
      </w:r>
      <w:r w:rsidR="00846D00">
        <w:t xml:space="preserve">   </w:t>
      </w:r>
      <w:r w:rsidR="00FC0B96" w:rsidRPr="00846D00">
        <w:t>Aušrinė Armonaitė</w:t>
      </w:r>
    </w:p>
    <w:p w14:paraId="6AAF88C0" w14:textId="77777777" w:rsidR="00D253CC" w:rsidRPr="00846D00" w:rsidRDefault="00D253CC" w:rsidP="00A35D29"/>
    <w:p w14:paraId="6B1E2CE7" w14:textId="77777777" w:rsidR="00BD2B85" w:rsidRDefault="00BD2B85" w:rsidP="00A35D29">
      <w:pPr>
        <w:rPr>
          <w:b/>
        </w:rPr>
      </w:pPr>
    </w:p>
    <w:p w14:paraId="7FAD7D1F" w14:textId="77777777" w:rsidR="0005617F" w:rsidRDefault="0005617F" w:rsidP="00A35D29">
      <w:pPr>
        <w:rPr>
          <w:b/>
        </w:rPr>
      </w:pPr>
    </w:p>
    <w:p w14:paraId="3DA5FAFC" w14:textId="77777777" w:rsidR="0005617F" w:rsidRDefault="0005617F" w:rsidP="00A35D29">
      <w:pPr>
        <w:rPr>
          <w:sz w:val="22"/>
          <w:szCs w:val="22"/>
        </w:rPr>
      </w:pPr>
    </w:p>
    <w:p w14:paraId="742C179A" w14:textId="65E77A44" w:rsidR="00BD2B85" w:rsidRDefault="00BD2B85" w:rsidP="00A35D29">
      <w:pPr>
        <w:rPr>
          <w:sz w:val="22"/>
          <w:szCs w:val="22"/>
        </w:rPr>
      </w:pPr>
    </w:p>
    <w:p w14:paraId="7C4A653B" w14:textId="4D1A832A" w:rsidR="001549E4" w:rsidRDefault="001549E4" w:rsidP="00A35D29">
      <w:pPr>
        <w:rPr>
          <w:sz w:val="22"/>
          <w:szCs w:val="22"/>
        </w:rPr>
      </w:pPr>
    </w:p>
    <w:p w14:paraId="0D26D07B" w14:textId="2518B994" w:rsidR="001549E4" w:rsidRDefault="001549E4" w:rsidP="00A35D29">
      <w:pPr>
        <w:rPr>
          <w:sz w:val="22"/>
          <w:szCs w:val="22"/>
        </w:rPr>
      </w:pPr>
    </w:p>
    <w:p w14:paraId="409433C3" w14:textId="1092A73E" w:rsidR="001549E4" w:rsidRDefault="001549E4" w:rsidP="00A35D29">
      <w:pPr>
        <w:rPr>
          <w:sz w:val="22"/>
          <w:szCs w:val="22"/>
        </w:rPr>
      </w:pPr>
    </w:p>
    <w:p w14:paraId="6526C279" w14:textId="1AFF8AB4" w:rsidR="001549E4" w:rsidRDefault="001549E4" w:rsidP="00A35D29">
      <w:pPr>
        <w:rPr>
          <w:sz w:val="22"/>
          <w:szCs w:val="22"/>
        </w:rPr>
      </w:pPr>
    </w:p>
    <w:p w14:paraId="5878E0B3" w14:textId="30510D8B" w:rsidR="001549E4" w:rsidRDefault="001549E4" w:rsidP="00A35D29">
      <w:pPr>
        <w:rPr>
          <w:sz w:val="22"/>
          <w:szCs w:val="22"/>
        </w:rPr>
      </w:pPr>
    </w:p>
    <w:p w14:paraId="30815128" w14:textId="6C134631" w:rsidR="001549E4" w:rsidRDefault="001549E4" w:rsidP="00A35D29">
      <w:pPr>
        <w:rPr>
          <w:sz w:val="22"/>
          <w:szCs w:val="22"/>
        </w:rPr>
      </w:pPr>
    </w:p>
    <w:p w14:paraId="3A78BDC3" w14:textId="4514B456" w:rsidR="001549E4" w:rsidRDefault="001549E4" w:rsidP="00A35D29">
      <w:pPr>
        <w:rPr>
          <w:sz w:val="22"/>
          <w:szCs w:val="22"/>
        </w:rPr>
      </w:pPr>
    </w:p>
    <w:p w14:paraId="4657208F" w14:textId="1788D535" w:rsidR="001549E4" w:rsidRDefault="001549E4" w:rsidP="00A35D29">
      <w:pPr>
        <w:rPr>
          <w:sz w:val="22"/>
          <w:szCs w:val="22"/>
        </w:rPr>
      </w:pPr>
    </w:p>
    <w:p w14:paraId="77682220" w14:textId="70F21797" w:rsidR="001549E4" w:rsidRDefault="001549E4" w:rsidP="00A35D29">
      <w:pPr>
        <w:rPr>
          <w:sz w:val="22"/>
          <w:szCs w:val="22"/>
        </w:rPr>
      </w:pPr>
    </w:p>
    <w:p w14:paraId="127FE056" w14:textId="4ECE0D0C" w:rsidR="001549E4" w:rsidRDefault="001549E4" w:rsidP="00A35D29">
      <w:pPr>
        <w:rPr>
          <w:sz w:val="22"/>
          <w:szCs w:val="22"/>
        </w:rPr>
      </w:pPr>
    </w:p>
    <w:p w14:paraId="51D75BFA" w14:textId="4DF05EC2" w:rsidR="001549E4" w:rsidRDefault="001549E4" w:rsidP="00A35D29">
      <w:pPr>
        <w:rPr>
          <w:sz w:val="22"/>
          <w:szCs w:val="22"/>
        </w:rPr>
      </w:pPr>
    </w:p>
    <w:p w14:paraId="1970299F" w14:textId="7EF976E0" w:rsidR="001549E4" w:rsidRDefault="001549E4" w:rsidP="00A35D29">
      <w:pPr>
        <w:rPr>
          <w:sz w:val="22"/>
          <w:szCs w:val="22"/>
        </w:rPr>
      </w:pPr>
    </w:p>
    <w:p w14:paraId="43525F78" w14:textId="4A254E3E" w:rsidR="001549E4" w:rsidRDefault="001549E4" w:rsidP="00A35D29">
      <w:pPr>
        <w:rPr>
          <w:sz w:val="22"/>
          <w:szCs w:val="22"/>
        </w:rPr>
      </w:pPr>
    </w:p>
    <w:p w14:paraId="14377D96" w14:textId="2FD9ADE6" w:rsidR="001549E4" w:rsidRDefault="001549E4" w:rsidP="00A35D29">
      <w:pPr>
        <w:rPr>
          <w:sz w:val="22"/>
          <w:szCs w:val="22"/>
        </w:rPr>
      </w:pPr>
    </w:p>
    <w:p w14:paraId="4CF11231" w14:textId="5753C022" w:rsidR="001549E4" w:rsidRDefault="001549E4" w:rsidP="00A35D29">
      <w:pPr>
        <w:rPr>
          <w:sz w:val="22"/>
          <w:szCs w:val="22"/>
        </w:rPr>
      </w:pPr>
    </w:p>
    <w:p w14:paraId="42FECC7E" w14:textId="43F7C614" w:rsidR="001549E4" w:rsidRDefault="001549E4" w:rsidP="00A35D29">
      <w:pPr>
        <w:rPr>
          <w:sz w:val="22"/>
          <w:szCs w:val="22"/>
        </w:rPr>
      </w:pPr>
    </w:p>
    <w:p w14:paraId="1376D1F9" w14:textId="5061F5BA" w:rsidR="001549E4" w:rsidRDefault="001549E4" w:rsidP="00A35D29">
      <w:pPr>
        <w:rPr>
          <w:sz w:val="22"/>
          <w:szCs w:val="22"/>
        </w:rPr>
      </w:pPr>
    </w:p>
    <w:p w14:paraId="591CCA38" w14:textId="4086A487" w:rsidR="001549E4" w:rsidRDefault="001549E4" w:rsidP="00A35D29">
      <w:pPr>
        <w:rPr>
          <w:sz w:val="22"/>
          <w:szCs w:val="22"/>
        </w:rPr>
      </w:pPr>
    </w:p>
    <w:p w14:paraId="0862B540" w14:textId="4DD0026F" w:rsidR="001549E4" w:rsidRDefault="001549E4" w:rsidP="00A35D29">
      <w:pPr>
        <w:rPr>
          <w:sz w:val="22"/>
          <w:szCs w:val="22"/>
        </w:rPr>
      </w:pPr>
    </w:p>
    <w:p w14:paraId="3FFA4047" w14:textId="7E80C978" w:rsidR="001549E4" w:rsidRDefault="001549E4" w:rsidP="00A35D29">
      <w:pPr>
        <w:rPr>
          <w:sz w:val="22"/>
          <w:szCs w:val="22"/>
        </w:rPr>
      </w:pPr>
    </w:p>
    <w:p w14:paraId="2DBDED17" w14:textId="6A3D65CB" w:rsidR="001549E4" w:rsidRDefault="001549E4" w:rsidP="00A35D29">
      <w:pPr>
        <w:rPr>
          <w:sz w:val="22"/>
          <w:szCs w:val="22"/>
        </w:rPr>
      </w:pPr>
    </w:p>
    <w:p w14:paraId="5076FFCD" w14:textId="00403A43" w:rsidR="001549E4" w:rsidRDefault="001549E4" w:rsidP="00A35D29">
      <w:pPr>
        <w:rPr>
          <w:sz w:val="22"/>
          <w:szCs w:val="22"/>
        </w:rPr>
      </w:pPr>
    </w:p>
    <w:p w14:paraId="3B07C733" w14:textId="3471C579" w:rsidR="001549E4" w:rsidRDefault="001549E4" w:rsidP="00A35D29">
      <w:pPr>
        <w:rPr>
          <w:sz w:val="22"/>
          <w:szCs w:val="22"/>
        </w:rPr>
      </w:pPr>
    </w:p>
    <w:p w14:paraId="0BB181EF" w14:textId="33D27289" w:rsidR="001549E4" w:rsidRDefault="001549E4" w:rsidP="00A35D29">
      <w:pPr>
        <w:rPr>
          <w:sz w:val="22"/>
          <w:szCs w:val="22"/>
        </w:rPr>
      </w:pPr>
    </w:p>
    <w:p w14:paraId="2B80BAE7" w14:textId="048EEE30" w:rsidR="001549E4" w:rsidRDefault="001549E4" w:rsidP="00A35D29">
      <w:pPr>
        <w:rPr>
          <w:sz w:val="22"/>
          <w:szCs w:val="22"/>
        </w:rPr>
      </w:pPr>
    </w:p>
    <w:p w14:paraId="7A5458BD" w14:textId="10DD386F" w:rsidR="001549E4" w:rsidRDefault="001549E4" w:rsidP="00A35D29">
      <w:pPr>
        <w:rPr>
          <w:sz w:val="22"/>
          <w:szCs w:val="22"/>
        </w:rPr>
      </w:pPr>
    </w:p>
    <w:p w14:paraId="11CAB1D9" w14:textId="28159C2A" w:rsidR="001549E4" w:rsidRDefault="001549E4" w:rsidP="00A35D29">
      <w:pPr>
        <w:rPr>
          <w:sz w:val="22"/>
          <w:szCs w:val="22"/>
        </w:rPr>
      </w:pPr>
    </w:p>
    <w:p w14:paraId="6014B1ED" w14:textId="14FAB38E" w:rsidR="001549E4" w:rsidRDefault="001549E4" w:rsidP="00A35D29">
      <w:pPr>
        <w:rPr>
          <w:sz w:val="22"/>
          <w:szCs w:val="22"/>
        </w:rPr>
      </w:pPr>
    </w:p>
    <w:p w14:paraId="33B6199B" w14:textId="77777777" w:rsidR="001549E4" w:rsidRDefault="001549E4" w:rsidP="00A35D29">
      <w:pPr>
        <w:rPr>
          <w:sz w:val="22"/>
          <w:szCs w:val="22"/>
        </w:rPr>
      </w:pPr>
    </w:p>
    <w:p w14:paraId="5A927118" w14:textId="77777777" w:rsidR="00BD2B85" w:rsidRPr="00846D00" w:rsidRDefault="00D527A8" w:rsidP="00A35D29">
      <w:pPr>
        <w:rPr>
          <w:sz w:val="22"/>
          <w:szCs w:val="22"/>
        </w:rPr>
      </w:pPr>
      <w:r>
        <w:rPr>
          <w:sz w:val="20"/>
        </w:rPr>
        <w:t>Aurelija Kazlauskienė</w:t>
      </w:r>
      <w:r w:rsidR="00086DFA">
        <w:rPr>
          <w:sz w:val="20"/>
        </w:rPr>
        <w:t>, tel. 8 706 6</w:t>
      </w:r>
      <w:r>
        <w:rPr>
          <w:sz w:val="20"/>
          <w:lang w:val="en-US"/>
        </w:rPr>
        <w:t>4</w:t>
      </w:r>
      <w:r w:rsidR="00BD2B85" w:rsidRPr="000F292F">
        <w:rPr>
          <w:sz w:val="20"/>
        </w:rPr>
        <w:t> </w:t>
      </w:r>
      <w:r>
        <w:rPr>
          <w:sz w:val="20"/>
        </w:rPr>
        <w:t>959</w:t>
      </w:r>
      <w:r w:rsidR="00BD2B85" w:rsidRPr="000F292F">
        <w:rPr>
          <w:sz w:val="20"/>
        </w:rPr>
        <w:t xml:space="preserve">, el. p. </w:t>
      </w:r>
      <w:hyperlink r:id="rId12" w:history="1">
        <w:r w:rsidRPr="00AB0E0C">
          <w:rPr>
            <w:rStyle w:val="Hyperlink"/>
            <w:sz w:val="20"/>
          </w:rPr>
          <w:t>aurelija.kazlauskiene@eimin.lt</w:t>
        </w:r>
      </w:hyperlink>
    </w:p>
    <w:sectPr w:rsidR="00BD2B85" w:rsidRPr="00846D00" w:rsidSect="00050218">
      <w:headerReference w:type="default" r:id="rId13"/>
      <w:footerReference w:type="even" r:id="rId14"/>
      <w:headerReference w:type="first" r:id="rId15"/>
      <w:footerReference w:type="first" r:id="rId16"/>
      <w:pgSz w:w="11906" w:h="16838" w:code="9"/>
      <w:pgMar w:top="1134" w:right="567" w:bottom="0"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7DDD7" w14:textId="77777777" w:rsidR="00FA7EB3" w:rsidRDefault="00FA7EB3">
      <w:r>
        <w:separator/>
      </w:r>
    </w:p>
  </w:endnote>
  <w:endnote w:type="continuationSeparator" w:id="0">
    <w:p w14:paraId="4AE5919E" w14:textId="77777777" w:rsidR="00FA7EB3" w:rsidRDefault="00FA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EE74" w14:textId="77777777" w:rsidR="00675A68" w:rsidRDefault="00DB428F">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62A897AE"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80ED7" w14:textId="77777777" w:rsidR="009D2E5B" w:rsidRDefault="009D2E5B" w:rsidP="00624FB4">
    <w:pPr>
      <w:pStyle w:val="Footer"/>
      <w:tabs>
        <w:tab w:val="clear" w:pos="8306"/>
        <w:tab w:val="right" w:pos="7088"/>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8A5E2" w14:textId="77777777" w:rsidR="00FA7EB3" w:rsidRDefault="00FA7EB3">
      <w:r>
        <w:separator/>
      </w:r>
    </w:p>
  </w:footnote>
  <w:footnote w:type="continuationSeparator" w:id="0">
    <w:p w14:paraId="77D5174B" w14:textId="77777777" w:rsidR="00FA7EB3" w:rsidRDefault="00FA7EB3">
      <w:r>
        <w:continuationSeparator/>
      </w:r>
    </w:p>
  </w:footnote>
  <w:footnote w:id="1">
    <w:p w14:paraId="6B4822AA" w14:textId="77777777" w:rsidR="004642F7" w:rsidRDefault="004642F7" w:rsidP="004642F7">
      <w:pPr>
        <w:pStyle w:val="FootnoteText"/>
      </w:pPr>
      <w:r>
        <w:rPr>
          <w:rStyle w:val="FootnoteReference"/>
        </w:rPr>
        <w:footnoteRef/>
      </w:r>
      <w:r>
        <w:t xml:space="preserve"> </w:t>
      </w:r>
      <w:r w:rsidRPr="000903E3">
        <w:t>COM(2019) 640 final</w:t>
      </w:r>
      <w:r>
        <w:t>.</w:t>
      </w:r>
    </w:p>
  </w:footnote>
  <w:footnote w:id="2">
    <w:p w14:paraId="4966B384" w14:textId="77777777" w:rsidR="004642F7" w:rsidRDefault="004642F7" w:rsidP="004642F7">
      <w:pPr>
        <w:pStyle w:val="FootnoteText"/>
      </w:pPr>
      <w:r>
        <w:rPr>
          <w:rStyle w:val="FootnoteReference"/>
        </w:rPr>
        <w:footnoteRef/>
      </w:r>
      <w:r>
        <w:t xml:space="preserve"> Ten pat.</w:t>
      </w:r>
    </w:p>
  </w:footnote>
  <w:footnote w:id="3">
    <w:p w14:paraId="0401AE31" w14:textId="77777777" w:rsidR="004642F7" w:rsidRDefault="004642F7" w:rsidP="004642F7">
      <w:pPr>
        <w:pStyle w:val="FootnoteText"/>
      </w:pPr>
      <w:r>
        <w:rPr>
          <w:rStyle w:val="FootnoteReference"/>
        </w:rPr>
        <w:footnoteRef/>
      </w:r>
      <w:r>
        <w:t xml:space="preserve"> COM(2018) 375, 4 straipsnis.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E406D" w14:textId="77777777" w:rsidR="00675A68" w:rsidRDefault="00DB428F">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0933C4">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6A53"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9586B"/>
    <w:multiLevelType w:val="hybridMultilevel"/>
    <w:tmpl w:val="5C6C0C7E"/>
    <w:lvl w:ilvl="0" w:tplc="3F4EE2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1965D24"/>
    <w:multiLevelType w:val="hybridMultilevel"/>
    <w:tmpl w:val="764A7832"/>
    <w:lvl w:ilvl="0" w:tplc="2BF244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A"/>
    <w:rsid w:val="000018CD"/>
    <w:rsid w:val="000026D3"/>
    <w:rsid w:val="00002F8F"/>
    <w:rsid w:val="0000399D"/>
    <w:rsid w:val="000103FD"/>
    <w:rsid w:val="00010EC6"/>
    <w:rsid w:val="0001377D"/>
    <w:rsid w:val="00013EB6"/>
    <w:rsid w:val="00014793"/>
    <w:rsid w:val="00014B6D"/>
    <w:rsid w:val="00014C03"/>
    <w:rsid w:val="00015E01"/>
    <w:rsid w:val="00016AAB"/>
    <w:rsid w:val="000271B5"/>
    <w:rsid w:val="000279C9"/>
    <w:rsid w:val="00034469"/>
    <w:rsid w:val="00036E96"/>
    <w:rsid w:val="00040B5B"/>
    <w:rsid w:val="00042C94"/>
    <w:rsid w:val="00045368"/>
    <w:rsid w:val="00050218"/>
    <w:rsid w:val="00051C5C"/>
    <w:rsid w:val="0005327A"/>
    <w:rsid w:val="00055933"/>
    <w:rsid w:val="0005617F"/>
    <w:rsid w:val="00056760"/>
    <w:rsid w:val="000574AA"/>
    <w:rsid w:val="00057514"/>
    <w:rsid w:val="000629A6"/>
    <w:rsid w:val="00062AEA"/>
    <w:rsid w:val="000666E4"/>
    <w:rsid w:val="00067097"/>
    <w:rsid w:val="00067F1C"/>
    <w:rsid w:val="000725BC"/>
    <w:rsid w:val="00073690"/>
    <w:rsid w:val="00073A33"/>
    <w:rsid w:val="00075724"/>
    <w:rsid w:val="000830F5"/>
    <w:rsid w:val="00085C26"/>
    <w:rsid w:val="00085C38"/>
    <w:rsid w:val="00086DFA"/>
    <w:rsid w:val="000912C8"/>
    <w:rsid w:val="00091C3E"/>
    <w:rsid w:val="00092001"/>
    <w:rsid w:val="000933C4"/>
    <w:rsid w:val="000938A2"/>
    <w:rsid w:val="000941A8"/>
    <w:rsid w:val="0009649D"/>
    <w:rsid w:val="000A6A7B"/>
    <w:rsid w:val="000A6C02"/>
    <w:rsid w:val="000A7AE9"/>
    <w:rsid w:val="000B2141"/>
    <w:rsid w:val="000B2D8A"/>
    <w:rsid w:val="000B638A"/>
    <w:rsid w:val="000C1229"/>
    <w:rsid w:val="000D16B7"/>
    <w:rsid w:val="000D23C6"/>
    <w:rsid w:val="000E5F5F"/>
    <w:rsid w:val="000E7ED8"/>
    <w:rsid w:val="000F1587"/>
    <w:rsid w:val="000F1905"/>
    <w:rsid w:val="000F2257"/>
    <w:rsid w:val="000F29FA"/>
    <w:rsid w:val="000F3781"/>
    <w:rsid w:val="001001F9"/>
    <w:rsid w:val="00100295"/>
    <w:rsid w:val="00103749"/>
    <w:rsid w:val="00106511"/>
    <w:rsid w:val="0010679C"/>
    <w:rsid w:val="00111061"/>
    <w:rsid w:val="0011523E"/>
    <w:rsid w:val="0011699E"/>
    <w:rsid w:val="00121604"/>
    <w:rsid w:val="00121FF6"/>
    <w:rsid w:val="0012351C"/>
    <w:rsid w:val="00126FC3"/>
    <w:rsid w:val="00134B55"/>
    <w:rsid w:val="001418DE"/>
    <w:rsid w:val="00145A75"/>
    <w:rsid w:val="00145EED"/>
    <w:rsid w:val="00151170"/>
    <w:rsid w:val="00151EE6"/>
    <w:rsid w:val="001549E4"/>
    <w:rsid w:val="00161876"/>
    <w:rsid w:val="00162770"/>
    <w:rsid w:val="00164685"/>
    <w:rsid w:val="00166D36"/>
    <w:rsid w:val="001936A3"/>
    <w:rsid w:val="00195652"/>
    <w:rsid w:val="001A02BA"/>
    <w:rsid w:val="001A1B98"/>
    <w:rsid w:val="001A47FA"/>
    <w:rsid w:val="001A5393"/>
    <w:rsid w:val="001A76D4"/>
    <w:rsid w:val="001B30BB"/>
    <w:rsid w:val="001B3A1E"/>
    <w:rsid w:val="001C6BD2"/>
    <w:rsid w:val="001C6F80"/>
    <w:rsid w:val="001C702F"/>
    <w:rsid w:val="001C731C"/>
    <w:rsid w:val="001C7F19"/>
    <w:rsid w:val="001C7FA7"/>
    <w:rsid w:val="001D058C"/>
    <w:rsid w:val="001D4198"/>
    <w:rsid w:val="001E1BCC"/>
    <w:rsid w:val="001E61AC"/>
    <w:rsid w:val="001F1092"/>
    <w:rsid w:val="001F1845"/>
    <w:rsid w:val="001F4049"/>
    <w:rsid w:val="001F5157"/>
    <w:rsid w:val="001F5A3B"/>
    <w:rsid w:val="00201E34"/>
    <w:rsid w:val="0020230B"/>
    <w:rsid w:val="00203574"/>
    <w:rsid w:val="002072E7"/>
    <w:rsid w:val="002115C6"/>
    <w:rsid w:val="0021226B"/>
    <w:rsid w:val="0021675C"/>
    <w:rsid w:val="00216990"/>
    <w:rsid w:val="00223430"/>
    <w:rsid w:val="002262C8"/>
    <w:rsid w:val="00226DF7"/>
    <w:rsid w:val="00230ED1"/>
    <w:rsid w:val="002336EE"/>
    <w:rsid w:val="002344D1"/>
    <w:rsid w:val="002352C1"/>
    <w:rsid w:val="00240D52"/>
    <w:rsid w:val="002428B6"/>
    <w:rsid w:val="002445AB"/>
    <w:rsid w:val="00250734"/>
    <w:rsid w:val="00251603"/>
    <w:rsid w:val="00251FB8"/>
    <w:rsid w:val="00252E04"/>
    <w:rsid w:val="002532E7"/>
    <w:rsid w:val="00253397"/>
    <w:rsid w:val="00256C8B"/>
    <w:rsid w:val="002577D1"/>
    <w:rsid w:val="0026076D"/>
    <w:rsid w:val="0026102F"/>
    <w:rsid w:val="00261F94"/>
    <w:rsid w:val="002650CA"/>
    <w:rsid w:val="00267161"/>
    <w:rsid w:val="00267F66"/>
    <w:rsid w:val="0027097F"/>
    <w:rsid w:val="00280C35"/>
    <w:rsid w:val="00282963"/>
    <w:rsid w:val="00283FDC"/>
    <w:rsid w:val="00292A68"/>
    <w:rsid w:val="002933FF"/>
    <w:rsid w:val="0029395F"/>
    <w:rsid w:val="00295770"/>
    <w:rsid w:val="002A05AA"/>
    <w:rsid w:val="002A490D"/>
    <w:rsid w:val="002C0CD1"/>
    <w:rsid w:val="002C253A"/>
    <w:rsid w:val="002C6615"/>
    <w:rsid w:val="002D1385"/>
    <w:rsid w:val="002D2106"/>
    <w:rsid w:val="002D375A"/>
    <w:rsid w:val="002D4348"/>
    <w:rsid w:val="002D457E"/>
    <w:rsid w:val="002D4916"/>
    <w:rsid w:val="002D550A"/>
    <w:rsid w:val="002D70A4"/>
    <w:rsid w:val="002E21BF"/>
    <w:rsid w:val="002E23F5"/>
    <w:rsid w:val="002E2BDD"/>
    <w:rsid w:val="002E4692"/>
    <w:rsid w:val="002F13E5"/>
    <w:rsid w:val="002F1B40"/>
    <w:rsid w:val="002F29ED"/>
    <w:rsid w:val="002F3158"/>
    <w:rsid w:val="002F5DC7"/>
    <w:rsid w:val="00301D6D"/>
    <w:rsid w:val="00302312"/>
    <w:rsid w:val="00303D4F"/>
    <w:rsid w:val="00303F92"/>
    <w:rsid w:val="00304914"/>
    <w:rsid w:val="00305FB6"/>
    <w:rsid w:val="0030792E"/>
    <w:rsid w:val="0031082F"/>
    <w:rsid w:val="00311E35"/>
    <w:rsid w:val="003124D9"/>
    <w:rsid w:val="003131C4"/>
    <w:rsid w:val="00314211"/>
    <w:rsid w:val="00314EBA"/>
    <w:rsid w:val="00315AD0"/>
    <w:rsid w:val="003160A6"/>
    <w:rsid w:val="0031651C"/>
    <w:rsid w:val="003168D0"/>
    <w:rsid w:val="00316DAE"/>
    <w:rsid w:val="0032009A"/>
    <w:rsid w:val="003233E0"/>
    <w:rsid w:val="003233F5"/>
    <w:rsid w:val="0032673B"/>
    <w:rsid w:val="00330224"/>
    <w:rsid w:val="00331148"/>
    <w:rsid w:val="00332C42"/>
    <w:rsid w:val="00334BD0"/>
    <w:rsid w:val="00335C5D"/>
    <w:rsid w:val="003452FB"/>
    <w:rsid w:val="00345D96"/>
    <w:rsid w:val="00346165"/>
    <w:rsid w:val="00355C65"/>
    <w:rsid w:val="00356DD2"/>
    <w:rsid w:val="003671F3"/>
    <w:rsid w:val="00371C0F"/>
    <w:rsid w:val="00373F63"/>
    <w:rsid w:val="00377935"/>
    <w:rsid w:val="00377BAD"/>
    <w:rsid w:val="003812EE"/>
    <w:rsid w:val="00382DAD"/>
    <w:rsid w:val="00383B66"/>
    <w:rsid w:val="00394EBE"/>
    <w:rsid w:val="00394FAE"/>
    <w:rsid w:val="00395121"/>
    <w:rsid w:val="00395B16"/>
    <w:rsid w:val="003B020C"/>
    <w:rsid w:val="003B17AA"/>
    <w:rsid w:val="003B1AE7"/>
    <w:rsid w:val="003C004A"/>
    <w:rsid w:val="003C17EF"/>
    <w:rsid w:val="003C1FD7"/>
    <w:rsid w:val="003C5E81"/>
    <w:rsid w:val="003D6FE9"/>
    <w:rsid w:val="003D787D"/>
    <w:rsid w:val="003E1B57"/>
    <w:rsid w:val="003E5320"/>
    <w:rsid w:val="003E66BF"/>
    <w:rsid w:val="003F04F9"/>
    <w:rsid w:val="003F0D0F"/>
    <w:rsid w:val="003F15CF"/>
    <w:rsid w:val="003F32F3"/>
    <w:rsid w:val="003F58A8"/>
    <w:rsid w:val="003F61A5"/>
    <w:rsid w:val="00407792"/>
    <w:rsid w:val="0041139A"/>
    <w:rsid w:val="0041172D"/>
    <w:rsid w:val="00412732"/>
    <w:rsid w:val="00412B49"/>
    <w:rsid w:val="00414B9C"/>
    <w:rsid w:val="004151EC"/>
    <w:rsid w:val="00416458"/>
    <w:rsid w:val="004179CE"/>
    <w:rsid w:val="004260B8"/>
    <w:rsid w:val="004265D2"/>
    <w:rsid w:val="00426A8F"/>
    <w:rsid w:val="004274DB"/>
    <w:rsid w:val="00431B63"/>
    <w:rsid w:val="00434D31"/>
    <w:rsid w:val="00436B8E"/>
    <w:rsid w:val="00442FE3"/>
    <w:rsid w:val="0044320F"/>
    <w:rsid w:val="0044593A"/>
    <w:rsid w:val="00446272"/>
    <w:rsid w:val="00451592"/>
    <w:rsid w:val="004559A1"/>
    <w:rsid w:val="004605C0"/>
    <w:rsid w:val="004642F7"/>
    <w:rsid w:val="00464489"/>
    <w:rsid w:val="004645A4"/>
    <w:rsid w:val="00471788"/>
    <w:rsid w:val="00485440"/>
    <w:rsid w:val="004858EA"/>
    <w:rsid w:val="004914C3"/>
    <w:rsid w:val="00492188"/>
    <w:rsid w:val="00495D30"/>
    <w:rsid w:val="004A0DFF"/>
    <w:rsid w:val="004A5002"/>
    <w:rsid w:val="004A5166"/>
    <w:rsid w:val="004A51F1"/>
    <w:rsid w:val="004A793D"/>
    <w:rsid w:val="004B0000"/>
    <w:rsid w:val="004B2BC0"/>
    <w:rsid w:val="004B37D8"/>
    <w:rsid w:val="004B590B"/>
    <w:rsid w:val="004B5BFF"/>
    <w:rsid w:val="004B64E3"/>
    <w:rsid w:val="004B6708"/>
    <w:rsid w:val="004C2D64"/>
    <w:rsid w:val="004C7185"/>
    <w:rsid w:val="004C7251"/>
    <w:rsid w:val="004D0C9C"/>
    <w:rsid w:val="004E1835"/>
    <w:rsid w:val="004E5605"/>
    <w:rsid w:val="004E62A3"/>
    <w:rsid w:val="004F5528"/>
    <w:rsid w:val="004F59FA"/>
    <w:rsid w:val="00502081"/>
    <w:rsid w:val="00502F4D"/>
    <w:rsid w:val="0050376A"/>
    <w:rsid w:val="00504C47"/>
    <w:rsid w:val="005064AF"/>
    <w:rsid w:val="00512DB5"/>
    <w:rsid w:val="005170FF"/>
    <w:rsid w:val="00521680"/>
    <w:rsid w:val="005254DB"/>
    <w:rsid w:val="00530126"/>
    <w:rsid w:val="00532E00"/>
    <w:rsid w:val="0053662F"/>
    <w:rsid w:val="00537A06"/>
    <w:rsid w:val="0054090C"/>
    <w:rsid w:val="00544183"/>
    <w:rsid w:val="00544865"/>
    <w:rsid w:val="00544DC2"/>
    <w:rsid w:val="00553659"/>
    <w:rsid w:val="00554BB1"/>
    <w:rsid w:val="0055629A"/>
    <w:rsid w:val="00556679"/>
    <w:rsid w:val="00557049"/>
    <w:rsid w:val="00560C1C"/>
    <w:rsid w:val="005662E8"/>
    <w:rsid w:val="005671BA"/>
    <w:rsid w:val="00571882"/>
    <w:rsid w:val="00572C1F"/>
    <w:rsid w:val="00575DB0"/>
    <w:rsid w:val="00576642"/>
    <w:rsid w:val="00581510"/>
    <w:rsid w:val="005833EB"/>
    <w:rsid w:val="005858B1"/>
    <w:rsid w:val="00587923"/>
    <w:rsid w:val="00594184"/>
    <w:rsid w:val="005963BE"/>
    <w:rsid w:val="00596490"/>
    <w:rsid w:val="005A00F0"/>
    <w:rsid w:val="005A032E"/>
    <w:rsid w:val="005A0DAB"/>
    <w:rsid w:val="005A232E"/>
    <w:rsid w:val="005A3AD8"/>
    <w:rsid w:val="005A4AC6"/>
    <w:rsid w:val="005A5698"/>
    <w:rsid w:val="005B1429"/>
    <w:rsid w:val="005B3426"/>
    <w:rsid w:val="005C060B"/>
    <w:rsid w:val="005C750A"/>
    <w:rsid w:val="005D13FE"/>
    <w:rsid w:val="005D1A26"/>
    <w:rsid w:val="005D2732"/>
    <w:rsid w:val="005E353B"/>
    <w:rsid w:val="005E605E"/>
    <w:rsid w:val="005F055A"/>
    <w:rsid w:val="005F14C0"/>
    <w:rsid w:val="005F2D25"/>
    <w:rsid w:val="005F4D18"/>
    <w:rsid w:val="005F5189"/>
    <w:rsid w:val="005F79CB"/>
    <w:rsid w:val="00601247"/>
    <w:rsid w:val="00603614"/>
    <w:rsid w:val="00612105"/>
    <w:rsid w:val="006132A2"/>
    <w:rsid w:val="006227E1"/>
    <w:rsid w:val="00624FB4"/>
    <w:rsid w:val="006257C9"/>
    <w:rsid w:val="00625909"/>
    <w:rsid w:val="006268CB"/>
    <w:rsid w:val="00631FC8"/>
    <w:rsid w:val="00637637"/>
    <w:rsid w:val="00637B3E"/>
    <w:rsid w:val="00637D19"/>
    <w:rsid w:val="00641723"/>
    <w:rsid w:val="00641BDB"/>
    <w:rsid w:val="00644A51"/>
    <w:rsid w:val="00647770"/>
    <w:rsid w:val="00647CCB"/>
    <w:rsid w:val="00652DAD"/>
    <w:rsid w:val="00654598"/>
    <w:rsid w:val="00654CCB"/>
    <w:rsid w:val="00655B22"/>
    <w:rsid w:val="006609C5"/>
    <w:rsid w:val="00663166"/>
    <w:rsid w:val="00666C80"/>
    <w:rsid w:val="0066713E"/>
    <w:rsid w:val="00667387"/>
    <w:rsid w:val="00667421"/>
    <w:rsid w:val="006711D3"/>
    <w:rsid w:val="00672B55"/>
    <w:rsid w:val="0067462C"/>
    <w:rsid w:val="00674BD1"/>
    <w:rsid w:val="00675A68"/>
    <w:rsid w:val="00675DDE"/>
    <w:rsid w:val="006765D4"/>
    <w:rsid w:val="00676CB8"/>
    <w:rsid w:val="00682E5C"/>
    <w:rsid w:val="00686FC6"/>
    <w:rsid w:val="00690513"/>
    <w:rsid w:val="0069084D"/>
    <w:rsid w:val="006A5DA9"/>
    <w:rsid w:val="006A70CF"/>
    <w:rsid w:val="006A737E"/>
    <w:rsid w:val="006B2789"/>
    <w:rsid w:val="006B30CA"/>
    <w:rsid w:val="006B635A"/>
    <w:rsid w:val="006B74D1"/>
    <w:rsid w:val="006C559E"/>
    <w:rsid w:val="006C56C9"/>
    <w:rsid w:val="006D449E"/>
    <w:rsid w:val="006D769C"/>
    <w:rsid w:val="006E3333"/>
    <w:rsid w:val="006E4290"/>
    <w:rsid w:val="006E4AAE"/>
    <w:rsid w:val="006F05CF"/>
    <w:rsid w:val="007027D9"/>
    <w:rsid w:val="007033E5"/>
    <w:rsid w:val="007034BF"/>
    <w:rsid w:val="00711B37"/>
    <w:rsid w:val="00712967"/>
    <w:rsid w:val="00714F27"/>
    <w:rsid w:val="00715730"/>
    <w:rsid w:val="007208DA"/>
    <w:rsid w:val="007211D3"/>
    <w:rsid w:val="007268DB"/>
    <w:rsid w:val="0073469A"/>
    <w:rsid w:val="00737070"/>
    <w:rsid w:val="007416C4"/>
    <w:rsid w:val="00741D2C"/>
    <w:rsid w:val="00745904"/>
    <w:rsid w:val="00746BB6"/>
    <w:rsid w:val="007470BE"/>
    <w:rsid w:val="00754DBA"/>
    <w:rsid w:val="00760895"/>
    <w:rsid w:val="00761854"/>
    <w:rsid w:val="00761BB5"/>
    <w:rsid w:val="00761D45"/>
    <w:rsid w:val="007644B5"/>
    <w:rsid w:val="00764F56"/>
    <w:rsid w:val="0076599C"/>
    <w:rsid w:val="007710C6"/>
    <w:rsid w:val="007752DE"/>
    <w:rsid w:val="00780517"/>
    <w:rsid w:val="007836B7"/>
    <w:rsid w:val="0078654B"/>
    <w:rsid w:val="00786B47"/>
    <w:rsid w:val="0078714F"/>
    <w:rsid w:val="007871DF"/>
    <w:rsid w:val="0079116E"/>
    <w:rsid w:val="007915E4"/>
    <w:rsid w:val="0079439D"/>
    <w:rsid w:val="00794A34"/>
    <w:rsid w:val="007A41DD"/>
    <w:rsid w:val="007A5280"/>
    <w:rsid w:val="007B2667"/>
    <w:rsid w:val="007B2D4D"/>
    <w:rsid w:val="007B32AF"/>
    <w:rsid w:val="007B5C23"/>
    <w:rsid w:val="007B7580"/>
    <w:rsid w:val="007B778A"/>
    <w:rsid w:val="007B7864"/>
    <w:rsid w:val="007B7A5C"/>
    <w:rsid w:val="007B7F1A"/>
    <w:rsid w:val="007C0507"/>
    <w:rsid w:val="007C29B3"/>
    <w:rsid w:val="007C33F2"/>
    <w:rsid w:val="007C5F34"/>
    <w:rsid w:val="007C6291"/>
    <w:rsid w:val="007C6457"/>
    <w:rsid w:val="007D2C50"/>
    <w:rsid w:val="007D5616"/>
    <w:rsid w:val="007E197E"/>
    <w:rsid w:val="007E58D6"/>
    <w:rsid w:val="007E5A42"/>
    <w:rsid w:val="007E7778"/>
    <w:rsid w:val="007E7C0B"/>
    <w:rsid w:val="007F2A22"/>
    <w:rsid w:val="007F2B88"/>
    <w:rsid w:val="007F6843"/>
    <w:rsid w:val="007F7015"/>
    <w:rsid w:val="00802492"/>
    <w:rsid w:val="008041E0"/>
    <w:rsid w:val="008048A7"/>
    <w:rsid w:val="00817FE2"/>
    <w:rsid w:val="00822DF9"/>
    <w:rsid w:val="008232D2"/>
    <w:rsid w:val="00824755"/>
    <w:rsid w:val="008314F9"/>
    <w:rsid w:val="008331ED"/>
    <w:rsid w:val="00836577"/>
    <w:rsid w:val="00837100"/>
    <w:rsid w:val="00841833"/>
    <w:rsid w:val="00841B3E"/>
    <w:rsid w:val="00846D00"/>
    <w:rsid w:val="008473C7"/>
    <w:rsid w:val="00847FBF"/>
    <w:rsid w:val="00850773"/>
    <w:rsid w:val="0085236B"/>
    <w:rsid w:val="00853364"/>
    <w:rsid w:val="008539FE"/>
    <w:rsid w:val="00854070"/>
    <w:rsid w:val="00855B4B"/>
    <w:rsid w:val="00856079"/>
    <w:rsid w:val="008612AB"/>
    <w:rsid w:val="00862C22"/>
    <w:rsid w:val="00870472"/>
    <w:rsid w:val="00871815"/>
    <w:rsid w:val="00871F09"/>
    <w:rsid w:val="00880F45"/>
    <w:rsid w:val="00881B64"/>
    <w:rsid w:val="00882D09"/>
    <w:rsid w:val="00883AB6"/>
    <w:rsid w:val="00887D86"/>
    <w:rsid w:val="00887F11"/>
    <w:rsid w:val="00893F93"/>
    <w:rsid w:val="00896FB3"/>
    <w:rsid w:val="008A21D6"/>
    <w:rsid w:val="008A7049"/>
    <w:rsid w:val="008B2674"/>
    <w:rsid w:val="008B5E49"/>
    <w:rsid w:val="008B6A1E"/>
    <w:rsid w:val="008B7367"/>
    <w:rsid w:val="008B772A"/>
    <w:rsid w:val="008C1A5E"/>
    <w:rsid w:val="008C1CBE"/>
    <w:rsid w:val="008C2684"/>
    <w:rsid w:val="008C2DA4"/>
    <w:rsid w:val="008C30AC"/>
    <w:rsid w:val="008C457A"/>
    <w:rsid w:val="008D09B1"/>
    <w:rsid w:val="008D118B"/>
    <w:rsid w:val="008D710A"/>
    <w:rsid w:val="008E0732"/>
    <w:rsid w:val="008E5809"/>
    <w:rsid w:val="008E70E1"/>
    <w:rsid w:val="008F0F81"/>
    <w:rsid w:val="008F28FA"/>
    <w:rsid w:val="008F438C"/>
    <w:rsid w:val="008F69E8"/>
    <w:rsid w:val="00901FF4"/>
    <w:rsid w:val="009041D3"/>
    <w:rsid w:val="00910592"/>
    <w:rsid w:val="00915242"/>
    <w:rsid w:val="009234E3"/>
    <w:rsid w:val="009239FB"/>
    <w:rsid w:val="00923F11"/>
    <w:rsid w:val="0092732A"/>
    <w:rsid w:val="00927A48"/>
    <w:rsid w:val="00935B44"/>
    <w:rsid w:val="009379B1"/>
    <w:rsid w:val="00941309"/>
    <w:rsid w:val="00941E39"/>
    <w:rsid w:val="00942DC8"/>
    <w:rsid w:val="00943872"/>
    <w:rsid w:val="009559AB"/>
    <w:rsid w:val="00956A8A"/>
    <w:rsid w:val="00957782"/>
    <w:rsid w:val="00962381"/>
    <w:rsid w:val="0096266E"/>
    <w:rsid w:val="009632DD"/>
    <w:rsid w:val="00971AED"/>
    <w:rsid w:val="00972242"/>
    <w:rsid w:val="009850A1"/>
    <w:rsid w:val="00985190"/>
    <w:rsid w:val="009853E1"/>
    <w:rsid w:val="00986D2E"/>
    <w:rsid w:val="009874F4"/>
    <w:rsid w:val="00991A9D"/>
    <w:rsid w:val="00991DD0"/>
    <w:rsid w:val="00997FE6"/>
    <w:rsid w:val="009A426B"/>
    <w:rsid w:val="009A66E1"/>
    <w:rsid w:val="009A68BE"/>
    <w:rsid w:val="009A76CF"/>
    <w:rsid w:val="009B02B4"/>
    <w:rsid w:val="009B1CAC"/>
    <w:rsid w:val="009B77F9"/>
    <w:rsid w:val="009B7FB5"/>
    <w:rsid w:val="009C0D6B"/>
    <w:rsid w:val="009C2103"/>
    <w:rsid w:val="009C2204"/>
    <w:rsid w:val="009D1185"/>
    <w:rsid w:val="009D1BF0"/>
    <w:rsid w:val="009D2E5B"/>
    <w:rsid w:val="009D3087"/>
    <w:rsid w:val="009D69F5"/>
    <w:rsid w:val="009D6B78"/>
    <w:rsid w:val="009D708B"/>
    <w:rsid w:val="009E3079"/>
    <w:rsid w:val="009E67F5"/>
    <w:rsid w:val="009E7203"/>
    <w:rsid w:val="009F47A4"/>
    <w:rsid w:val="009F5005"/>
    <w:rsid w:val="009F79FB"/>
    <w:rsid w:val="00A02EDA"/>
    <w:rsid w:val="00A02F04"/>
    <w:rsid w:val="00A052B2"/>
    <w:rsid w:val="00A05A3F"/>
    <w:rsid w:val="00A05CC3"/>
    <w:rsid w:val="00A12159"/>
    <w:rsid w:val="00A16D81"/>
    <w:rsid w:val="00A20539"/>
    <w:rsid w:val="00A2232D"/>
    <w:rsid w:val="00A223D2"/>
    <w:rsid w:val="00A22FAF"/>
    <w:rsid w:val="00A2301D"/>
    <w:rsid w:val="00A25DD0"/>
    <w:rsid w:val="00A27813"/>
    <w:rsid w:val="00A309C9"/>
    <w:rsid w:val="00A32324"/>
    <w:rsid w:val="00A35BA6"/>
    <w:rsid w:val="00A35D29"/>
    <w:rsid w:val="00A363F6"/>
    <w:rsid w:val="00A40614"/>
    <w:rsid w:val="00A421E3"/>
    <w:rsid w:val="00A459BE"/>
    <w:rsid w:val="00A465FF"/>
    <w:rsid w:val="00A529C1"/>
    <w:rsid w:val="00A530B9"/>
    <w:rsid w:val="00A53A28"/>
    <w:rsid w:val="00A549F3"/>
    <w:rsid w:val="00A57FB7"/>
    <w:rsid w:val="00A62225"/>
    <w:rsid w:val="00A64D22"/>
    <w:rsid w:val="00A6787B"/>
    <w:rsid w:val="00A70F3C"/>
    <w:rsid w:val="00A71782"/>
    <w:rsid w:val="00A74E27"/>
    <w:rsid w:val="00A756E2"/>
    <w:rsid w:val="00A763ED"/>
    <w:rsid w:val="00A844E2"/>
    <w:rsid w:val="00A91F17"/>
    <w:rsid w:val="00A94499"/>
    <w:rsid w:val="00AA1359"/>
    <w:rsid w:val="00AA3843"/>
    <w:rsid w:val="00AA68CE"/>
    <w:rsid w:val="00AA7C39"/>
    <w:rsid w:val="00AB2817"/>
    <w:rsid w:val="00AB3392"/>
    <w:rsid w:val="00AB3731"/>
    <w:rsid w:val="00AB4E46"/>
    <w:rsid w:val="00AB6293"/>
    <w:rsid w:val="00AB6FA8"/>
    <w:rsid w:val="00AB76DB"/>
    <w:rsid w:val="00AC02B3"/>
    <w:rsid w:val="00AC2DED"/>
    <w:rsid w:val="00AC3465"/>
    <w:rsid w:val="00AC4E68"/>
    <w:rsid w:val="00AC66A6"/>
    <w:rsid w:val="00AC7390"/>
    <w:rsid w:val="00AD1FA6"/>
    <w:rsid w:val="00AD382D"/>
    <w:rsid w:val="00AE0B44"/>
    <w:rsid w:val="00AE2633"/>
    <w:rsid w:val="00AE2652"/>
    <w:rsid w:val="00AE2C19"/>
    <w:rsid w:val="00AE6C93"/>
    <w:rsid w:val="00AF43AB"/>
    <w:rsid w:val="00AF45B9"/>
    <w:rsid w:val="00AF7745"/>
    <w:rsid w:val="00B006FF"/>
    <w:rsid w:val="00B0289B"/>
    <w:rsid w:val="00B05F89"/>
    <w:rsid w:val="00B10160"/>
    <w:rsid w:val="00B109E5"/>
    <w:rsid w:val="00B1193E"/>
    <w:rsid w:val="00B16486"/>
    <w:rsid w:val="00B1691A"/>
    <w:rsid w:val="00B20BE5"/>
    <w:rsid w:val="00B25AFE"/>
    <w:rsid w:val="00B2622B"/>
    <w:rsid w:val="00B26BF8"/>
    <w:rsid w:val="00B26E79"/>
    <w:rsid w:val="00B4038B"/>
    <w:rsid w:val="00B4161C"/>
    <w:rsid w:val="00B42095"/>
    <w:rsid w:val="00B44B2E"/>
    <w:rsid w:val="00B46324"/>
    <w:rsid w:val="00B47564"/>
    <w:rsid w:val="00B54B72"/>
    <w:rsid w:val="00B5646E"/>
    <w:rsid w:val="00B60BCE"/>
    <w:rsid w:val="00B6234E"/>
    <w:rsid w:val="00B646B4"/>
    <w:rsid w:val="00B65E8D"/>
    <w:rsid w:val="00B671F8"/>
    <w:rsid w:val="00B73A9A"/>
    <w:rsid w:val="00B73EE3"/>
    <w:rsid w:val="00B75DC3"/>
    <w:rsid w:val="00B76290"/>
    <w:rsid w:val="00B76B8B"/>
    <w:rsid w:val="00B83015"/>
    <w:rsid w:val="00B85EC9"/>
    <w:rsid w:val="00B86C4D"/>
    <w:rsid w:val="00B87281"/>
    <w:rsid w:val="00B90398"/>
    <w:rsid w:val="00B92DB3"/>
    <w:rsid w:val="00B97CCB"/>
    <w:rsid w:val="00BA200F"/>
    <w:rsid w:val="00BA509B"/>
    <w:rsid w:val="00BA557F"/>
    <w:rsid w:val="00BB046A"/>
    <w:rsid w:val="00BB1F1C"/>
    <w:rsid w:val="00BB270B"/>
    <w:rsid w:val="00BC2DFF"/>
    <w:rsid w:val="00BC3DEF"/>
    <w:rsid w:val="00BC528F"/>
    <w:rsid w:val="00BC6BEB"/>
    <w:rsid w:val="00BD2B85"/>
    <w:rsid w:val="00BD45E0"/>
    <w:rsid w:val="00BD4679"/>
    <w:rsid w:val="00BD6F2D"/>
    <w:rsid w:val="00BE1390"/>
    <w:rsid w:val="00BF0517"/>
    <w:rsid w:val="00BF24AB"/>
    <w:rsid w:val="00BF6399"/>
    <w:rsid w:val="00C009CB"/>
    <w:rsid w:val="00C04DB2"/>
    <w:rsid w:val="00C071B3"/>
    <w:rsid w:val="00C07C6A"/>
    <w:rsid w:val="00C10915"/>
    <w:rsid w:val="00C10D45"/>
    <w:rsid w:val="00C13F45"/>
    <w:rsid w:val="00C21C21"/>
    <w:rsid w:val="00C23DB6"/>
    <w:rsid w:val="00C25CB1"/>
    <w:rsid w:val="00C313C8"/>
    <w:rsid w:val="00C34A28"/>
    <w:rsid w:val="00C4100B"/>
    <w:rsid w:val="00C416DF"/>
    <w:rsid w:val="00C42A82"/>
    <w:rsid w:val="00C4535D"/>
    <w:rsid w:val="00C457E1"/>
    <w:rsid w:val="00C45986"/>
    <w:rsid w:val="00C4677C"/>
    <w:rsid w:val="00C46D4B"/>
    <w:rsid w:val="00C511EC"/>
    <w:rsid w:val="00C5711D"/>
    <w:rsid w:val="00C60D61"/>
    <w:rsid w:val="00C61FE6"/>
    <w:rsid w:val="00C62DAC"/>
    <w:rsid w:val="00C63241"/>
    <w:rsid w:val="00C66241"/>
    <w:rsid w:val="00C713D9"/>
    <w:rsid w:val="00C714F3"/>
    <w:rsid w:val="00C73186"/>
    <w:rsid w:val="00C73CEF"/>
    <w:rsid w:val="00C77659"/>
    <w:rsid w:val="00C82333"/>
    <w:rsid w:val="00C91E2D"/>
    <w:rsid w:val="00C92033"/>
    <w:rsid w:val="00CA0235"/>
    <w:rsid w:val="00CA03C0"/>
    <w:rsid w:val="00CA5247"/>
    <w:rsid w:val="00CA78BD"/>
    <w:rsid w:val="00CB0E65"/>
    <w:rsid w:val="00CB1343"/>
    <w:rsid w:val="00CB241B"/>
    <w:rsid w:val="00CB438D"/>
    <w:rsid w:val="00CB51F9"/>
    <w:rsid w:val="00CB63A0"/>
    <w:rsid w:val="00CC303F"/>
    <w:rsid w:val="00CC551B"/>
    <w:rsid w:val="00CD03A0"/>
    <w:rsid w:val="00CD2093"/>
    <w:rsid w:val="00CD52BF"/>
    <w:rsid w:val="00CD61BC"/>
    <w:rsid w:val="00CD69B0"/>
    <w:rsid w:val="00CD6F14"/>
    <w:rsid w:val="00CE0D9A"/>
    <w:rsid w:val="00CE5E09"/>
    <w:rsid w:val="00CE6D8D"/>
    <w:rsid w:val="00CE74FE"/>
    <w:rsid w:val="00CE7D71"/>
    <w:rsid w:val="00CF03FA"/>
    <w:rsid w:val="00CF12AE"/>
    <w:rsid w:val="00CF1E93"/>
    <w:rsid w:val="00CF7BE1"/>
    <w:rsid w:val="00D01BBA"/>
    <w:rsid w:val="00D01F0D"/>
    <w:rsid w:val="00D04D76"/>
    <w:rsid w:val="00D05E0D"/>
    <w:rsid w:val="00D177AB"/>
    <w:rsid w:val="00D253CC"/>
    <w:rsid w:val="00D26417"/>
    <w:rsid w:val="00D2791F"/>
    <w:rsid w:val="00D32F62"/>
    <w:rsid w:val="00D355E8"/>
    <w:rsid w:val="00D3782D"/>
    <w:rsid w:val="00D43C52"/>
    <w:rsid w:val="00D527A8"/>
    <w:rsid w:val="00D56FB5"/>
    <w:rsid w:val="00D57251"/>
    <w:rsid w:val="00D60F05"/>
    <w:rsid w:val="00D65F89"/>
    <w:rsid w:val="00D66F7F"/>
    <w:rsid w:val="00D71BC9"/>
    <w:rsid w:val="00D72F29"/>
    <w:rsid w:val="00D76A02"/>
    <w:rsid w:val="00D76E31"/>
    <w:rsid w:val="00D818B0"/>
    <w:rsid w:val="00D82A52"/>
    <w:rsid w:val="00D82C93"/>
    <w:rsid w:val="00D8312E"/>
    <w:rsid w:val="00D908DF"/>
    <w:rsid w:val="00D936CD"/>
    <w:rsid w:val="00D9579B"/>
    <w:rsid w:val="00D96C36"/>
    <w:rsid w:val="00D97303"/>
    <w:rsid w:val="00D97C10"/>
    <w:rsid w:val="00DA1A92"/>
    <w:rsid w:val="00DA3354"/>
    <w:rsid w:val="00DA33E7"/>
    <w:rsid w:val="00DA5F4A"/>
    <w:rsid w:val="00DA67C5"/>
    <w:rsid w:val="00DA7ACF"/>
    <w:rsid w:val="00DA7B70"/>
    <w:rsid w:val="00DB1052"/>
    <w:rsid w:val="00DB1DF2"/>
    <w:rsid w:val="00DB428F"/>
    <w:rsid w:val="00DB5413"/>
    <w:rsid w:val="00DB5C7B"/>
    <w:rsid w:val="00DC062E"/>
    <w:rsid w:val="00DC46B4"/>
    <w:rsid w:val="00DD312F"/>
    <w:rsid w:val="00DD4BF1"/>
    <w:rsid w:val="00DD6631"/>
    <w:rsid w:val="00DE37F3"/>
    <w:rsid w:val="00DE7AA2"/>
    <w:rsid w:val="00DF544D"/>
    <w:rsid w:val="00DF79FB"/>
    <w:rsid w:val="00DF7E7B"/>
    <w:rsid w:val="00E004C3"/>
    <w:rsid w:val="00E02100"/>
    <w:rsid w:val="00E03D0A"/>
    <w:rsid w:val="00E03DF9"/>
    <w:rsid w:val="00E06B08"/>
    <w:rsid w:val="00E20499"/>
    <w:rsid w:val="00E22D03"/>
    <w:rsid w:val="00E24396"/>
    <w:rsid w:val="00E27D03"/>
    <w:rsid w:val="00E327B9"/>
    <w:rsid w:val="00E37CA5"/>
    <w:rsid w:val="00E4006E"/>
    <w:rsid w:val="00E40BE8"/>
    <w:rsid w:val="00E40CF8"/>
    <w:rsid w:val="00E41C1E"/>
    <w:rsid w:val="00E4249D"/>
    <w:rsid w:val="00E42B52"/>
    <w:rsid w:val="00E45540"/>
    <w:rsid w:val="00E467E8"/>
    <w:rsid w:val="00E4706A"/>
    <w:rsid w:val="00E5648F"/>
    <w:rsid w:val="00E5737B"/>
    <w:rsid w:val="00E626B7"/>
    <w:rsid w:val="00E627B8"/>
    <w:rsid w:val="00E63A81"/>
    <w:rsid w:val="00E65BF1"/>
    <w:rsid w:val="00E72903"/>
    <w:rsid w:val="00E73B6A"/>
    <w:rsid w:val="00E76493"/>
    <w:rsid w:val="00E8139C"/>
    <w:rsid w:val="00E83823"/>
    <w:rsid w:val="00E83C7A"/>
    <w:rsid w:val="00E8580F"/>
    <w:rsid w:val="00E876AD"/>
    <w:rsid w:val="00E914D7"/>
    <w:rsid w:val="00E962B6"/>
    <w:rsid w:val="00E96E11"/>
    <w:rsid w:val="00EA2A8A"/>
    <w:rsid w:val="00EA3CBB"/>
    <w:rsid w:val="00EA42E6"/>
    <w:rsid w:val="00EB0BA7"/>
    <w:rsid w:val="00EC1112"/>
    <w:rsid w:val="00ED0F46"/>
    <w:rsid w:val="00ED2298"/>
    <w:rsid w:val="00ED2E3A"/>
    <w:rsid w:val="00ED2F7F"/>
    <w:rsid w:val="00ED6168"/>
    <w:rsid w:val="00ED794F"/>
    <w:rsid w:val="00EE0654"/>
    <w:rsid w:val="00EE1949"/>
    <w:rsid w:val="00EE31F4"/>
    <w:rsid w:val="00EE3F08"/>
    <w:rsid w:val="00EE4E9B"/>
    <w:rsid w:val="00EE793F"/>
    <w:rsid w:val="00EF02EE"/>
    <w:rsid w:val="00EF32F0"/>
    <w:rsid w:val="00EF4F10"/>
    <w:rsid w:val="00F0001F"/>
    <w:rsid w:val="00F05E86"/>
    <w:rsid w:val="00F12EC3"/>
    <w:rsid w:val="00F14AF2"/>
    <w:rsid w:val="00F156BE"/>
    <w:rsid w:val="00F15C9B"/>
    <w:rsid w:val="00F16942"/>
    <w:rsid w:val="00F2038C"/>
    <w:rsid w:val="00F216CF"/>
    <w:rsid w:val="00F24BDD"/>
    <w:rsid w:val="00F26BDA"/>
    <w:rsid w:val="00F27283"/>
    <w:rsid w:val="00F2751B"/>
    <w:rsid w:val="00F27F10"/>
    <w:rsid w:val="00F36C19"/>
    <w:rsid w:val="00F40A40"/>
    <w:rsid w:val="00F42A9A"/>
    <w:rsid w:val="00F50114"/>
    <w:rsid w:val="00F53CCE"/>
    <w:rsid w:val="00F5729C"/>
    <w:rsid w:val="00F574A7"/>
    <w:rsid w:val="00F61ECB"/>
    <w:rsid w:val="00F62130"/>
    <w:rsid w:val="00F6516F"/>
    <w:rsid w:val="00F6544B"/>
    <w:rsid w:val="00F664AE"/>
    <w:rsid w:val="00F700D9"/>
    <w:rsid w:val="00F7078E"/>
    <w:rsid w:val="00F72568"/>
    <w:rsid w:val="00F733E1"/>
    <w:rsid w:val="00F77559"/>
    <w:rsid w:val="00F96B27"/>
    <w:rsid w:val="00FA11FA"/>
    <w:rsid w:val="00FA2308"/>
    <w:rsid w:val="00FA3F0B"/>
    <w:rsid w:val="00FA6068"/>
    <w:rsid w:val="00FA7EB3"/>
    <w:rsid w:val="00FB39F8"/>
    <w:rsid w:val="00FB4168"/>
    <w:rsid w:val="00FC002C"/>
    <w:rsid w:val="00FC0B96"/>
    <w:rsid w:val="00FC74E4"/>
    <w:rsid w:val="00FD54C4"/>
    <w:rsid w:val="00FD55BD"/>
    <w:rsid w:val="00FE1023"/>
    <w:rsid w:val="00FE120C"/>
    <w:rsid w:val="00FE302A"/>
    <w:rsid w:val="00FE761B"/>
    <w:rsid w:val="00FF24B9"/>
    <w:rsid w:val="00FF2EA2"/>
    <w:rsid w:val="00FF4462"/>
    <w:rsid w:val="00FF5687"/>
    <w:rsid w:val="00FF5E95"/>
    <w:rsid w:val="053BC1B0"/>
    <w:rsid w:val="4B50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978E76"/>
  <w15:docId w15:val="{7394D33F-8FF9-4EB5-9630-4DE17B51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styleId="CommentReference">
    <w:name w:val="annotation reference"/>
    <w:basedOn w:val="DefaultParagraphFont"/>
    <w:uiPriority w:val="99"/>
    <w:semiHidden/>
    <w:unhideWhenUsed/>
    <w:rsid w:val="002D4916"/>
    <w:rPr>
      <w:sz w:val="16"/>
      <w:szCs w:val="16"/>
    </w:rPr>
  </w:style>
  <w:style w:type="paragraph" w:styleId="CommentText">
    <w:name w:val="annotation text"/>
    <w:basedOn w:val="Normal"/>
    <w:link w:val="CommentTextChar"/>
    <w:uiPriority w:val="99"/>
    <w:semiHidden/>
    <w:unhideWhenUsed/>
    <w:rsid w:val="002D4916"/>
    <w:rPr>
      <w:sz w:val="20"/>
    </w:rPr>
  </w:style>
  <w:style w:type="character" w:customStyle="1" w:styleId="CommentTextChar">
    <w:name w:val="Comment Text Char"/>
    <w:basedOn w:val="DefaultParagraphFont"/>
    <w:link w:val="CommentText"/>
    <w:uiPriority w:val="99"/>
    <w:semiHidden/>
    <w:rsid w:val="002D4916"/>
    <w:rPr>
      <w:lang w:eastAsia="en-US"/>
    </w:rPr>
  </w:style>
  <w:style w:type="paragraph" w:styleId="CommentSubject">
    <w:name w:val="annotation subject"/>
    <w:basedOn w:val="CommentText"/>
    <w:next w:val="CommentText"/>
    <w:link w:val="CommentSubjectChar"/>
    <w:uiPriority w:val="99"/>
    <w:semiHidden/>
    <w:unhideWhenUsed/>
    <w:rsid w:val="002D4916"/>
    <w:rPr>
      <w:b/>
      <w:bCs/>
    </w:rPr>
  </w:style>
  <w:style w:type="character" w:customStyle="1" w:styleId="CommentSubjectChar">
    <w:name w:val="Comment Subject Char"/>
    <w:basedOn w:val="CommentTextChar"/>
    <w:link w:val="CommentSubject"/>
    <w:uiPriority w:val="99"/>
    <w:semiHidden/>
    <w:rsid w:val="002D4916"/>
    <w:rPr>
      <w:b/>
      <w:bCs/>
      <w:lang w:eastAsia="en-US"/>
    </w:rPr>
  </w:style>
  <w:style w:type="paragraph" w:styleId="Revision">
    <w:name w:val="Revision"/>
    <w:hidden/>
    <w:uiPriority w:val="99"/>
    <w:semiHidden/>
    <w:rsid w:val="00761BB5"/>
    <w:rPr>
      <w:sz w:val="24"/>
      <w:lang w:eastAsia="en-US"/>
    </w:rPr>
  </w:style>
  <w:style w:type="paragraph" w:styleId="ListParagraph">
    <w:name w:val="List Paragraph"/>
    <w:basedOn w:val="Normal"/>
    <w:uiPriority w:val="34"/>
    <w:qFormat/>
    <w:rsid w:val="006268CB"/>
    <w:pPr>
      <w:ind w:left="720"/>
      <w:contextualSpacing/>
      <w:jc w:val="left"/>
    </w:pPr>
    <w:rPr>
      <w:szCs w:val="24"/>
    </w:rPr>
  </w:style>
  <w:style w:type="character" w:customStyle="1" w:styleId="s1">
    <w:name w:val="s1"/>
    <w:basedOn w:val="DefaultParagraphFont"/>
    <w:rsid w:val="007B5C23"/>
  </w:style>
  <w:style w:type="character" w:customStyle="1" w:styleId="UnresolvedMention1">
    <w:name w:val="Unresolved Mention1"/>
    <w:basedOn w:val="DefaultParagraphFont"/>
    <w:uiPriority w:val="99"/>
    <w:semiHidden/>
    <w:unhideWhenUsed/>
    <w:rsid w:val="00D527A8"/>
    <w:rPr>
      <w:color w:val="605E5C"/>
      <w:shd w:val="clear" w:color="auto" w:fill="E1DFDD"/>
    </w:rPr>
  </w:style>
  <w:style w:type="paragraph" w:styleId="FootnoteText">
    <w:name w:val="footnote text"/>
    <w:basedOn w:val="Normal"/>
    <w:link w:val="FootnoteTextChar"/>
    <w:uiPriority w:val="99"/>
    <w:semiHidden/>
    <w:unhideWhenUsed/>
    <w:rsid w:val="004642F7"/>
    <w:rPr>
      <w:sz w:val="20"/>
    </w:rPr>
  </w:style>
  <w:style w:type="character" w:customStyle="1" w:styleId="FootnoteTextChar">
    <w:name w:val="Footnote Text Char"/>
    <w:basedOn w:val="DefaultParagraphFont"/>
    <w:link w:val="FootnoteText"/>
    <w:uiPriority w:val="99"/>
    <w:semiHidden/>
    <w:rsid w:val="004642F7"/>
    <w:rPr>
      <w:lang w:eastAsia="en-US"/>
    </w:rPr>
  </w:style>
  <w:style w:type="character" w:styleId="FootnoteReference">
    <w:name w:val="footnote reference"/>
    <w:basedOn w:val="DefaultParagraphFont"/>
    <w:uiPriority w:val="99"/>
    <w:semiHidden/>
    <w:unhideWhenUsed/>
    <w:rsid w:val="00464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074217">
      <w:bodyDiv w:val="1"/>
      <w:marLeft w:val="0"/>
      <w:marRight w:val="0"/>
      <w:marTop w:val="0"/>
      <w:marBottom w:val="0"/>
      <w:divBdr>
        <w:top w:val="none" w:sz="0" w:space="0" w:color="auto"/>
        <w:left w:val="none" w:sz="0" w:space="0" w:color="auto"/>
        <w:bottom w:val="none" w:sz="0" w:space="0" w:color="auto"/>
        <w:right w:val="none" w:sz="0" w:space="0" w:color="auto"/>
      </w:divBdr>
    </w:div>
    <w:div w:id="1439330008">
      <w:bodyDiv w:val="1"/>
      <w:marLeft w:val="0"/>
      <w:marRight w:val="0"/>
      <w:marTop w:val="0"/>
      <w:marBottom w:val="0"/>
      <w:divBdr>
        <w:top w:val="none" w:sz="0" w:space="0" w:color="auto"/>
        <w:left w:val="none" w:sz="0" w:space="0" w:color="auto"/>
        <w:bottom w:val="none" w:sz="0" w:space="0" w:color="auto"/>
        <w:right w:val="none" w:sz="0" w:space="0" w:color="auto"/>
      </w:divBdr>
    </w:div>
    <w:div w:id="1440640970">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34757026">
      <w:bodyDiv w:val="1"/>
      <w:marLeft w:val="0"/>
      <w:marRight w:val="0"/>
      <w:marTop w:val="0"/>
      <w:marBottom w:val="0"/>
      <w:divBdr>
        <w:top w:val="none" w:sz="0" w:space="0" w:color="auto"/>
        <w:left w:val="none" w:sz="0" w:space="0" w:color="auto"/>
        <w:bottom w:val="none" w:sz="0" w:space="0" w:color="auto"/>
        <w:right w:val="none" w:sz="0" w:space="0" w:color="auto"/>
      </w:divBdr>
    </w:div>
    <w:div w:id="1892224078">
      <w:bodyDiv w:val="1"/>
      <w:marLeft w:val="0"/>
      <w:marRight w:val="0"/>
      <w:marTop w:val="0"/>
      <w:marBottom w:val="0"/>
      <w:divBdr>
        <w:top w:val="none" w:sz="0" w:space="0" w:color="auto"/>
        <w:left w:val="none" w:sz="0" w:space="0" w:color="auto"/>
        <w:bottom w:val="none" w:sz="0" w:space="0" w:color="auto"/>
        <w:right w:val="none" w:sz="0" w:space="0" w:color="auto"/>
      </w:divBdr>
    </w:div>
    <w:div w:id="20819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elija.kazlauskiene@ei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9" ma:contentTypeDescription="Kurkite naują dokumentą." ma:contentTypeScope="" ma:versionID="24c43cfec2b5959ee669a704bff492dc">
  <xsd:schema xmlns:xsd="http://www.w3.org/2001/XMLSchema" xmlns:xs="http://www.w3.org/2001/XMLSchema" xmlns:p="http://schemas.microsoft.com/office/2006/metadata/properties" xmlns:ns3="5649728f-47b1-4d52-978b-b9b8d86c0f7a" targetNamespace="http://schemas.microsoft.com/office/2006/metadata/properties" ma:root="true" ma:fieldsID="1772408d32333e72a44f7c27c20dfd26" ns3:_="">
    <xsd:import namespace="5649728f-47b1-4d52-978b-b9b8d86c0f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21F38-8BA7-4456-BC10-9B43655793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BBFA44-95C1-4233-A9E5-63FE5D3F4042}">
  <ds:schemaRefs>
    <ds:schemaRef ds:uri="http://schemas.openxmlformats.org/officeDocument/2006/bibliography"/>
  </ds:schemaRefs>
</ds:datastoreItem>
</file>

<file path=customXml/itemProps3.xml><?xml version="1.0" encoding="utf-8"?>
<ds:datastoreItem xmlns:ds="http://schemas.openxmlformats.org/officeDocument/2006/customXml" ds:itemID="{31F6B23C-AB0F-4E11-8116-CA91855DC5D4}">
  <ds:schemaRefs>
    <ds:schemaRef ds:uri="http://schemas.microsoft.com/sharepoint/v3/contenttype/forms"/>
  </ds:schemaRefs>
</ds:datastoreItem>
</file>

<file path=customXml/itemProps4.xml><?xml version="1.0" encoding="utf-8"?>
<ds:datastoreItem xmlns:ds="http://schemas.openxmlformats.org/officeDocument/2006/customXml" ds:itemID="{1A51E224-F8C5-4471-A3B1-F924578A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Rastas_lt_jb.dotx</Template>
  <TotalTime>1</TotalTime>
  <Pages>2</Pages>
  <Words>523</Words>
  <Characters>3944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Brazeviciute Justina</dc:creator>
  <cp:keywords/>
  <dc:description/>
  <cp:lastModifiedBy>Kazlauskienė Aurelija</cp:lastModifiedBy>
  <cp:revision>3</cp:revision>
  <cp:lastPrinted>2020-01-28T14:23:00Z</cp:lastPrinted>
  <dcterms:created xsi:type="dcterms:W3CDTF">2021-12-08T04:54:00Z</dcterms:created>
  <dcterms:modified xsi:type="dcterms:W3CDTF">2021-12-08T07:06:00Z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