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3E68" w14:textId="13C52CF9" w:rsidR="004313BF" w:rsidRPr="002F745F" w:rsidRDefault="004313BF" w:rsidP="00F96366">
      <w:pPr>
        <w:pStyle w:val="statymopavad"/>
        <w:spacing w:line="240" w:lineRule="auto"/>
        <w:ind w:firstLine="0"/>
        <w:rPr>
          <w:rFonts w:ascii="Times New Roman" w:hAnsi="Times New Roman" w:cs="Times New Roman"/>
          <w:b/>
          <w:bCs/>
        </w:rPr>
      </w:pPr>
      <w:bookmarkStart w:id="0" w:name="OLE_LINK1"/>
      <w:bookmarkStart w:id="1" w:name="OLE_LINK2"/>
      <w:r w:rsidRPr="002F745F">
        <w:rPr>
          <w:rFonts w:ascii="Times New Roman" w:hAnsi="Times New Roman" w:cs="Times New Roman"/>
          <w:b/>
          <w:bCs/>
        </w:rPr>
        <w:t>AIŠKINAMASIS RAŠTAS</w:t>
      </w:r>
    </w:p>
    <w:p w14:paraId="3CE5461A" w14:textId="7C6AD922" w:rsidR="00684ABC" w:rsidRPr="002F745F" w:rsidRDefault="004313BF" w:rsidP="00934F77">
      <w:pPr>
        <w:jc w:val="center"/>
        <w:rPr>
          <w:rFonts w:ascii="Times New Roman" w:hAnsi="Times New Roman" w:cs="Times New Roman"/>
          <w:b/>
        </w:rPr>
      </w:pPr>
      <w:r w:rsidRPr="002F745F">
        <w:rPr>
          <w:rFonts w:ascii="Times New Roman" w:hAnsi="Times New Roman" w:cs="Times New Roman"/>
          <w:b/>
          <w:bCs/>
        </w:rPr>
        <w:t>DĖ</w:t>
      </w:r>
      <w:r w:rsidR="00FB2BF8" w:rsidRPr="002F745F">
        <w:rPr>
          <w:rFonts w:ascii="Times New Roman" w:hAnsi="Times New Roman" w:cs="Times New Roman"/>
          <w:b/>
          <w:bCs/>
        </w:rPr>
        <w:t>L</w:t>
      </w:r>
      <w:r w:rsidR="00A346B0" w:rsidRPr="002F745F">
        <w:rPr>
          <w:rFonts w:ascii="Times New Roman" w:hAnsi="Times New Roman" w:cs="Times New Roman"/>
          <w:b/>
          <w:bCs/>
        </w:rPr>
        <w:t xml:space="preserve"> </w:t>
      </w:r>
      <w:r w:rsidR="001E33BF" w:rsidRPr="002F745F">
        <w:rPr>
          <w:b/>
          <w:bCs/>
          <w:color w:val="000000"/>
        </w:rPr>
        <w:t xml:space="preserve">LIETUVOS RESPUBLIKOS </w:t>
      </w:r>
      <w:bookmarkStart w:id="2" w:name="dok_tipas"/>
      <w:bookmarkEnd w:id="0"/>
      <w:bookmarkEnd w:id="1"/>
      <w:r w:rsidR="00412309" w:rsidRPr="002F745F">
        <w:rPr>
          <w:b/>
          <w:bCs/>
          <w:color w:val="000000"/>
        </w:rPr>
        <w:t>VETERINARINIŲ VAISTŲ ĮSTATYMO PROJEKTO</w:t>
      </w:r>
      <w:r w:rsidR="00412309" w:rsidRPr="002F745F">
        <w:rPr>
          <w:b/>
          <w:bCs/>
        </w:rPr>
        <w:t xml:space="preserve">, LIETUVOS RESPUBLIKOS </w:t>
      </w:r>
      <w:r w:rsidR="00412309" w:rsidRPr="002F745F">
        <w:rPr>
          <w:b/>
          <w:bCs/>
          <w:lang w:eastAsia="lt-LT"/>
        </w:rPr>
        <w:t>FARMACIJOS ĮSTATYMO NR. X-7</w:t>
      </w:r>
      <w:r w:rsidR="00402587">
        <w:rPr>
          <w:b/>
          <w:bCs/>
          <w:lang w:eastAsia="lt-LT"/>
        </w:rPr>
        <w:t>0</w:t>
      </w:r>
      <w:r w:rsidR="00412309" w:rsidRPr="002F745F">
        <w:rPr>
          <w:b/>
          <w:bCs/>
          <w:lang w:eastAsia="lt-LT"/>
        </w:rPr>
        <w:t xml:space="preserve">9 1, 2, 42, 75 </w:t>
      </w:r>
      <w:r w:rsidR="00412309" w:rsidRPr="002F745F">
        <w:rPr>
          <w:b/>
        </w:rPr>
        <w:t xml:space="preserve">STRAIPSNIŲ PAKEITIMO IR SEPTYNIOLIKTOJO SKIRSNIO PRIPAŽINIMO NETEKUSIU GALIOS ĮSTATYMO PROJEKTO, </w:t>
      </w:r>
      <w:r w:rsidR="00412309" w:rsidRPr="002F745F">
        <w:rPr>
          <w:rFonts w:ascii="Times New Roman" w:hAnsi="Times New Roman" w:cs="Times New Roman"/>
          <w:b/>
          <w:bCs/>
        </w:rPr>
        <w:t>LIETUVOS RESPUBLIKOS</w:t>
      </w:r>
      <w:r w:rsidR="00412309" w:rsidRPr="002F745F">
        <w:rPr>
          <w:rFonts w:ascii="Times New Roman" w:hAnsi="Times New Roman" w:cs="Times New Roman"/>
          <w:b/>
          <w:bCs/>
          <w:color w:val="000000"/>
        </w:rPr>
        <w:t xml:space="preserve"> VETERINARIJOS ĮSTATYMO NR. I-2110 </w:t>
      </w:r>
      <w:r w:rsidR="00402587">
        <w:rPr>
          <w:rFonts w:ascii="Times New Roman" w:hAnsi="Times New Roman" w:cs="Times New Roman"/>
          <w:b/>
          <w:bCs/>
          <w:color w:val="000000"/>
        </w:rPr>
        <w:t xml:space="preserve">2, </w:t>
      </w:r>
      <w:r w:rsidR="00412309" w:rsidRPr="002F745F">
        <w:rPr>
          <w:rFonts w:ascii="Times New Roman" w:hAnsi="Times New Roman" w:cs="Times New Roman"/>
          <w:b/>
          <w:bCs/>
          <w:lang w:eastAsia="lt-LT"/>
        </w:rPr>
        <w:t>17 STRAIPSNI</w:t>
      </w:r>
      <w:r w:rsidR="002549DE">
        <w:rPr>
          <w:rFonts w:ascii="Times New Roman" w:hAnsi="Times New Roman" w:cs="Times New Roman"/>
          <w:b/>
          <w:bCs/>
          <w:lang w:eastAsia="lt-LT"/>
        </w:rPr>
        <w:t>Ų</w:t>
      </w:r>
      <w:r w:rsidR="00412309" w:rsidRPr="002F745F">
        <w:rPr>
          <w:rFonts w:ascii="Times New Roman" w:hAnsi="Times New Roman" w:cs="Times New Roman"/>
          <w:b/>
          <w:bCs/>
          <w:lang w:eastAsia="lt-LT"/>
        </w:rPr>
        <w:t xml:space="preserve"> IR PRIEDO P</w:t>
      </w:r>
      <w:r w:rsidR="009F485F" w:rsidRPr="002F745F">
        <w:rPr>
          <w:rFonts w:ascii="Times New Roman" w:hAnsi="Times New Roman" w:cs="Times New Roman"/>
          <w:b/>
          <w:bCs/>
          <w:lang w:eastAsia="lt-LT"/>
        </w:rPr>
        <w:t>AKEITIMO ĮSTATYMO</w:t>
      </w:r>
      <w:r w:rsidR="002549DE">
        <w:rPr>
          <w:rFonts w:ascii="Times New Roman" w:hAnsi="Times New Roman" w:cs="Times New Roman"/>
          <w:b/>
          <w:bCs/>
          <w:lang w:eastAsia="lt-LT"/>
        </w:rPr>
        <w:t xml:space="preserve"> PROJEKTO</w:t>
      </w:r>
      <w:r w:rsidR="00DE0859" w:rsidRPr="002F745F">
        <w:rPr>
          <w:rFonts w:ascii="Times New Roman" w:hAnsi="Times New Roman" w:cs="Times New Roman"/>
          <w:b/>
          <w:bCs/>
          <w:lang w:eastAsia="lt-LT"/>
        </w:rPr>
        <w:t xml:space="preserve">, </w:t>
      </w:r>
      <w:r w:rsidR="00DE0859" w:rsidRPr="002F745F">
        <w:rPr>
          <w:rFonts w:ascii="Times New Roman" w:hAnsi="Times New Roman"/>
          <w:b/>
        </w:rPr>
        <w:t>LIETUVOS RESPUBLIKOS ADMINISTRACINIŲ NUSIŽENGIMŲ KODEKSO 343 IR 589 STRAIPSNIŲ IR PRIEDO PAKEITIMO, KODEKSO PAPILDYMO 343</w:t>
      </w:r>
      <w:r w:rsidR="00DE0859" w:rsidRPr="002F745F">
        <w:rPr>
          <w:rFonts w:ascii="Times New Roman" w:hAnsi="Times New Roman"/>
          <w:b/>
          <w:vertAlign w:val="superscript"/>
        </w:rPr>
        <w:t>1</w:t>
      </w:r>
      <w:r w:rsidR="00DE0859" w:rsidRPr="002F745F">
        <w:rPr>
          <w:rFonts w:ascii="Times New Roman" w:hAnsi="Times New Roman"/>
          <w:b/>
        </w:rPr>
        <w:t xml:space="preserve"> STRAIPSNIU ĮSTATYMO </w:t>
      </w:r>
      <w:r w:rsidR="009F485F" w:rsidRPr="002F745F">
        <w:rPr>
          <w:rFonts w:ascii="Times New Roman" w:hAnsi="Times New Roman" w:cs="Times New Roman"/>
          <w:b/>
          <w:bCs/>
          <w:lang w:eastAsia="lt-LT"/>
        </w:rPr>
        <w:t>PROJEKTO</w:t>
      </w:r>
    </w:p>
    <w:p w14:paraId="388D47AC" w14:textId="77777777" w:rsidR="006933AD" w:rsidRPr="002F745F" w:rsidRDefault="006933AD" w:rsidP="00360B65">
      <w:pPr>
        <w:jc w:val="center"/>
        <w:rPr>
          <w:rFonts w:ascii="Times New Roman" w:hAnsi="Times New Roman" w:cs="Times New Roman"/>
          <w:b/>
          <w:bCs/>
        </w:rPr>
      </w:pPr>
    </w:p>
    <w:bookmarkEnd w:id="2"/>
    <w:p w14:paraId="42BF3261" w14:textId="77777777" w:rsidR="00684ABC" w:rsidRPr="002F745F" w:rsidRDefault="00684ABC" w:rsidP="00CC0692">
      <w:pPr>
        <w:pStyle w:val="statymopavad"/>
        <w:numPr>
          <w:ilvl w:val="0"/>
          <w:numId w:val="1"/>
        </w:numPr>
        <w:spacing w:line="240" w:lineRule="auto"/>
        <w:ind w:left="0" w:firstLine="709"/>
        <w:jc w:val="both"/>
        <w:rPr>
          <w:rFonts w:ascii="Times New Roman" w:hAnsi="Times New Roman" w:cs="Times New Roman"/>
          <w:b/>
          <w:bCs/>
          <w:caps w:val="0"/>
        </w:rPr>
      </w:pPr>
      <w:r w:rsidRPr="002F745F">
        <w:rPr>
          <w:rFonts w:ascii="Times New Roman" w:hAnsi="Times New Roman" w:cs="Times New Roman"/>
          <w:b/>
          <w:bCs/>
          <w:caps w:val="0"/>
        </w:rPr>
        <w:t>Įstatymo projekto rengimą paskatinusios priežastys, parengto projekto tikslai ir uždaviniai</w:t>
      </w:r>
      <w:r w:rsidR="001C2548" w:rsidRPr="002F745F">
        <w:rPr>
          <w:rFonts w:ascii="Times New Roman" w:hAnsi="Times New Roman" w:cs="Times New Roman"/>
          <w:b/>
          <w:bCs/>
          <w:caps w:val="0"/>
        </w:rPr>
        <w:t>.</w:t>
      </w:r>
    </w:p>
    <w:p w14:paraId="711F68EF" w14:textId="43796714" w:rsidR="00934F77" w:rsidRPr="002F745F" w:rsidRDefault="001E33BF" w:rsidP="00CC0692">
      <w:pPr>
        <w:ind w:firstLine="709"/>
        <w:jc w:val="both"/>
        <w:rPr>
          <w:rFonts w:ascii="Times New Roman" w:hAnsi="Times New Roman" w:cs="Times New Roman"/>
          <w:lang w:eastAsia="lt-LT"/>
        </w:rPr>
      </w:pPr>
      <w:r w:rsidRPr="002F745F">
        <w:rPr>
          <w:bCs/>
          <w:color w:val="000000"/>
        </w:rPr>
        <w:t xml:space="preserve">Lietuvos Respublikos </w:t>
      </w:r>
      <w:r w:rsidR="00412309" w:rsidRPr="002F745F">
        <w:rPr>
          <w:bCs/>
          <w:color w:val="000000"/>
        </w:rPr>
        <w:t xml:space="preserve">veterinarinių vaistų </w:t>
      </w:r>
      <w:r w:rsidR="00934F77" w:rsidRPr="002F745F">
        <w:rPr>
          <w:bCs/>
          <w:color w:val="000000"/>
        </w:rPr>
        <w:t xml:space="preserve">įstatymo projektas (toliau – </w:t>
      </w:r>
      <w:r w:rsidR="00412309" w:rsidRPr="002F745F">
        <w:rPr>
          <w:bCs/>
          <w:color w:val="000000"/>
        </w:rPr>
        <w:t>VVĮ</w:t>
      </w:r>
      <w:r w:rsidR="00934F77" w:rsidRPr="002F745F">
        <w:rPr>
          <w:bCs/>
          <w:color w:val="000000"/>
        </w:rPr>
        <w:t xml:space="preserve">) </w:t>
      </w:r>
      <w:r w:rsidR="004F1E00" w:rsidRPr="002F745F">
        <w:rPr>
          <w:rFonts w:ascii="Times New Roman" w:hAnsi="Times New Roman" w:cs="Times New Roman"/>
        </w:rPr>
        <w:t>pareng</w:t>
      </w:r>
      <w:r w:rsidR="00934F77" w:rsidRPr="002F745F">
        <w:rPr>
          <w:rFonts w:ascii="Times New Roman" w:hAnsi="Times New Roman" w:cs="Times New Roman"/>
        </w:rPr>
        <w:t>tas</w:t>
      </w:r>
      <w:r w:rsidR="004F1E00" w:rsidRPr="002F745F">
        <w:rPr>
          <w:rFonts w:ascii="Times New Roman" w:hAnsi="Times New Roman" w:cs="Times New Roman"/>
        </w:rPr>
        <w:t xml:space="preserve"> </w:t>
      </w:r>
      <w:r w:rsidR="004774D0" w:rsidRPr="002F745F">
        <w:rPr>
          <w:rFonts w:ascii="Times New Roman" w:hAnsi="Times New Roman" w:cs="Times New Roman"/>
        </w:rPr>
        <w:t xml:space="preserve">siekiant įgyvendinti </w:t>
      </w:r>
      <w:r w:rsidR="00934F77" w:rsidRPr="002F745F">
        <w:rPr>
          <w:lang w:eastAsia="lt-LT"/>
        </w:rPr>
        <w:t>2018 m. gruodžio 11 d. Europos Parlamento ir Tarybos reglament</w:t>
      </w:r>
      <w:r w:rsidR="00031F05" w:rsidRPr="002F745F">
        <w:rPr>
          <w:lang w:eastAsia="lt-LT"/>
        </w:rPr>
        <w:t>o</w:t>
      </w:r>
      <w:r w:rsidR="00934F77" w:rsidRPr="002F745F">
        <w:rPr>
          <w:lang w:eastAsia="lt-LT"/>
        </w:rPr>
        <w:t xml:space="preserve"> (ES) 2019/6 dėl veterinarinių vaistų, kuriuo panaikinama Direktyva 2001/82/EB</w:t>
      </w:r>
      <w:r w:rsidR="000B6B6A" w:rsidRPr="002F745F">
        <w:rPr>
          <w:rFonts w:ascii="Times New Roman" w:hAnsi="Times New Roman" w:cs="Times New Roman"/>
          <w:lang w:eastAsia="lt-LT"/>
        </w:rPr>
        <w:t xml:space="preserve">, </w:t>
      </w:r>
      <w:r w:rsidR="009202EE" w:rsidRPr="002F745F">
        <w:rPr>
          <w:rFonts w:ascii="Times New Roman" w:hAnsi="Times New Roman" w:cs="Times New Roman"/>
          <w:lang w:eastAsia="lt-LT"/>
        </w:rPr>
        <w:t>nuostatas.</w:t>
      </w:r>
      <w:r w:rsidR="00542A23">
        <w:rPr>
          <w:rFonts w:ascii="Times New Roman" w:hAnsi="Times New Roman" w:cs="Times New Roman"/>
          <w:lang w:eastAsia="lt-LT"/>
        </w:rPr>
        <w:t xml:space="preserve"> </w:t>
      </w:r>
      <w:r w:rsidR="00D609AF" w:rsidRPr="002F745F">
        <w:rPr>
          <w:rFonts w:ascii="Times New Roman" w:hAnsi="Times New Roman" w:cs="Times New Roman"/>
          <w:lang w:eastAsia="lt-LT"/>
        </w:rPr>
        <w:t xml:space="preserve">Atsižvelgiant į </w:t>
      </w:r>
      <w:r w:rsidR="006C10A5">
        <w:rPr>
          <w:rFonts w:ascii="Times New Roman" w:hAnsi="Times New Roman" w:cs="Times New Roman"/>
          <w:lang w:eastAsia="lt-LT"/>
        </w:rPr>
        <w:t xml:space="preserve">tai, kad </w:t>
      </w:r>
      <w:r w:rsidR="006C10A5" w:rsidRPr="002F745F">
        <w:rPr>
          <w:rFonts w:ascii="Times New Roman" w:hAnsi="Times New Roman" w:cs="Times New Roman"/>
          <w:lang w:eastAsia="lt-LT"/>
        </w:rPr>
        <w:t>veiklos, susijusios su vaist</w:t>
      </w:r>
      <w:r w:rsidR="004C563A">
        <w:rPr>
          <w:rFonts w:ascii="Times New Roman" w:hAnsi="Times New Roman" w:cs="Times New Roman"/>
          <w:lang w:eastAsia="lt-LT"/>
        </w:rPr>
        <w:t>iniais preparatais (</w:t>
      </w:r>
      <w:proofErr w:type="spellStart"/>
      <w:r w:rsidR="004C563A">
        <w:rPr>
          <w:rFonts w:ascii="Times New Roman" w:hAnsi="Times New Roman" w:cs="Times New Roman"/>
          <w:lang w:eastAsia="lt-LT"/>
        </w:rPr>
        <w:t>t.y</w:t>
      </w:r>
      <w:proofErr w:type="spellEnd"/>
      <w:r w:rsidR="004C563A">
        <w:rPr>
          <w:rFonts w:ascii="Times New Roman" w:hAnsi="Times New Roman" w:cs="Times New Roman"/>
          <w:lang w:eastAsia="lt-LT"/>
        </w:rPr>
        <w:t>. vaistais,</w:t>
      </w:r>
      <w:r w:rsidR="006C10A5" w:rsidRPr="002F745F">
        <w:rPr>
          <w:rFonts w:ascii="Times New Roman" w:hAnsi="Times New Roman" w:cs="Times New Roman"/>
          <w:lang w:eastAsia="lt-LT"/>
        </w:rPr>
        <w:t xml:space="preserve"> skirtais žmonėms</w:t>
      </w:r>
      <w:r w:rsidR="004C563A">
        <w:rPr>
          <w:rFonts w:ascii="Times New Roman" w:hAnsi="Times New Roman" w:cs="Times New Roman"/>
          <w:lang w:eastAsia="lt-LT"/>
        </w:rPr>
        <w:t>)</w:t>
      </w:r>
      <w:r w:rsidR="006C10A5">
        <w:rPr>
          <w:rFonts w:ascii="Times New Roman" w:hAnsi="Times New Roman" w:cs="Times New Roman"/>
          <w:lang w:eastAsia="lt-LT"/>
        </w:rPr>
        <w:t xml:space="preserve"> ir </w:t>
      </w:r>
      <w:r w:rsidR="00542A23">
        <w:rPr>
          <w:rFonts w:ascii="Times New Roman" w:hAnsi="Times New Roman" w:cs="Times New Roman"/>
          <w:lang w:eastAsia="lt-LT"/>
        </w:rPr>
        <w:t>veiklos, susijusios su v</w:t>
      </w:r>
      <w:r w:rsidR="004C563A">
        <w:rPr>
          <w:rFonts w:ascii="Times New Roman" w:hAnsi="Times New Roman" w:cs="Times New Roman"/>
          <w:lang w:eastAsia="lt-LT"/>
        </w:rPr>
        <w:t>eterinariniais vaistais</w:t>
      </w:r>
      <w:r w:rsidR="00542A23">
        <w:rPr>
          <w:rFonts w:ascii="Times New Roman" w:hAnsi="Times New Roman" w:cs="Times New Roman"/>
          <w:lang w:eastAsia="lt-LT"/>
        </w:rPr>
        <w:t xml:space="preserve">, </w:t>
      </w:r>
      <w:r w:rsidR="006C10A5">
        <w:rPr>
          <w:rFonts w:ascii="Times New Roman" w:hAnsi="Times New Roman" w:cs="Times New Roman"/>
          <w:lang w:eastAsia="lt-LT"/>
        </w:rPr>
        <w:t>Europos Sąjungo</w:t>
      </w:r>
      <w:r w:rsidR="00B450C9">
        <w:rPr>
          <w:rFonts w:ascii="Times New Roman" w:hAnsi="Times New Roman" w:cs="Times New Roman"/>
          <w:lang w:eastAsia="lt-LT"/>
        </w:rPr>
        <w:t xml:space="preserve">je </w:t>
      </w:r>
      <w:r w:rsidR="00A74B36">
        <w:rPr>
          <w:rFonts w:ascii="Times New Roman" w:hAnsi="Times New Roman" w:cs="Times New Roman"/>
          <w:lang w:eastAsia="lt-LT"/>
        </w:rPr>
        <w:t xml:space="preserve">yra </w:t>
      </w:r>
      <w:r w:rsidR="00B450C9">
        <w:rPr>
          <w:rFonts w:ascii="Times New Roman" w:hAnsi="Times New Roman" w:cs="Times New Roman"/>
          <w:lang w:eastAsia="lt-LT"/>
        </w:rPr>
        <w:t>reglament</w:t>
      </w:r>
      <w:r w:rsidR="009C1E46">
        <w:rPr>
          <w:rFonts w:ascii="Times New Roman" w:hAnsi="Times New Roman" w:cs="Times New Roman"/>
          <w:lang w:eastAsia="lt-LT"/>
        </w:rPr>
        <w:t>uotos atskir</w:t>
      </w:r>
      <w:r w:rsidR="004C563A">
        <w:rPr>
          <w:rFonts w:ascii="Times New Roman" w:hAnsi="Times New Roman" w:cs="Times New Roman"/>
          <w:lang w:eastAsia="lt-LT"/>
        </w:rPr>
        <w:t xml:space="preserve">ais </w:t>
      </w:r>
      <w:r w:rsidR="009C1E46">
        <w:rPr>
          <w:rFonts w:ascii="Times New Roman" w:hAnsi="Times New Roman" w:cs="Times New Roman"/>
          <w:lang w:eastAsia="lt-LT"/>
        </w:rPr>
        <w:t>teisės akt</w:t>
      </w:r>
      <w:r w:rsidR="004C563A">
        <w:rPr>
          <w:rFonts w:ascii="Times New Roman" w:hAnsi="Times New Roman" w:cs="Times New Roman"/>
          <w:lang w:eastAsia="lt-LT"/>
        </w:rPr>
        <w:t>ais</w:t>
      </w:r>
      <w:r w:rsidR="00542A23">
        <w:rPr>
          <w:rFonts w:ascii="Times New Roman" w:hAnsi="Times New Roman" w:cs="Times New Roman"/>
          <w:lang w:eastAsia="lt-LT"/>
        </w:rPr>
        <w:t xml:space="preserve">, VVĮ parengtas kaip atskiras </w:t>
      </w:r>
      <w:r w:rsidR="00B450C9">
        <w:rPr>
          <w:rFonts w:ascii="Times New Roman" w:hAnsi="Times New Roman" w:cs="Times New Roman"/>
          <w:lang w:eastAsia="lt-LT"/>
        </w:rPr>
        <w:t xml:space="preserve">įstatymo projektas, kuriame </w:t>
      </w:r>
      <w:r w:rsidR="00A74B36">
        <w:rPr>
          <w:rFonts w:ascii="Times New Roman" w:hAnsi="Times New Roman" w:cs="Times New Roman"/>
          <w:lang w:eastAsia="lt-LT"/>
        </w:rPr>
        <w:t>si</w:t>
      </w:r>
      <w:r w:rsidR="009C1E46">
        <w:rPr>
          <w:rFonts w:ascii="Times New Roman" w:hAnsi="Times New Roman" w:cs="Times New Roman"/>
          <w:lang w:eastAsia="lt-LT"/>
        </w:rPr>
        <w:t xml:space="preserve">ūloma </w:t>
      </w:r>
      <w:r w:rsidR="007B3BD7">
        <w:rPr>
          <w:rFonts w:ascii="Times New Roman" w:hAnsi="Times New Roman" w:cs="Times New Roman"/>
          <w:lang w:eastAsia="lt-LT"/>
        </w:rPr>
        <w:t>reglamentuo</w:t>
      </w:r>
      <w:r w:rsidR="00A74B36">
        <w:rPr>
          <w:rFonts w:ascii="Times New Roman" w:hAnsi="Times New Roman" w:cs="Times New Roman"/>
          <w:lang w:eastAsia="lt-LT"/>
        </w:rPr>
        <w:t xml:space="preserve">ti </w:t>
      </w:r>
      <w:r w:rsidR="004C563A">
        <w:rPr>
          <w:rFonts w:ascii="Times New Roman" w:hAnsi="Times New Roman" w:cs="Times New Roman"/>
          <w:lang w:eastAsia="lt-LT"/>
        </w:rPr>
        <w:t>veiklos sritis, apimančias veterinarinius vaistus</w:t>
      </w:r>
      <w:r w:rsidR="007B3BD7">
        <w:rPr>
          <w:rFonts w:ascii="Times New Roman" w:hAnsi="Times New Roman" w:cs="Times New Roman"/>
          <w:lang w:eastAsia="lt-LT"/>
        </w:rPr>
        <w:t xml:space="preserve">, </w:t>
      </w:r>
      <w:r w:rsidR="004B1B4E">
        <w:rPr>
          <w:rFonts w:ascii="Times New Roman" w:hAnsi="Times New Roman" w:cs="Times New Roman"/>
          <w:lang w:eastAsia="lt-LT"/>
        </w:rPr>
        <w:t xml:space="preserve">o </w:t>
      </w:r>
    </w:p>
    <w:p w14:paraId="3BFC9266" w14:textId="036807BA" w:rsidR="009B16CB" w:rsidRPr="002F745F" w:rsidRDefault="00934F77" w:rsidP="00CC0692">
      <w:pPr>
        <w:ind w:firstLine="709"/>
        <w:jc w:val="both"/>
        <w:rPr>
          <w:rFonts w:ascii="Times New Roman" w:hAnsi="Times New Roman" w:cs="Times New Roman"/>
          <w:lang w:eastAsia="lt-LT"/>
        </w:rPr>
      </w:pPr>
      <w:r w:rsidRPr="002F745F">
        <w:t xml:space="preserve">Lietuvos Respublikos farmacijos įstatymo Nr. </w:t>
      </w:r>
      <w:r w:rsidRPr="002F745F">
        <w:rPr>
          <w:bCs/>
          <w:lang w:eastAsia="lt-LT"/>
        </w:rPr>
        <w:t>X-7</w:t>
      </w:r>
      <w:r w:rsidR="00402587">
        <w:rPr>
          <w:bCs/>
          <w:lang w:eastAsia="lt-LT"/>
        </w:rPr>
        <w:t>0</w:t>
      </w:r>
      <w:r w:rsidRPr="002F745F">
        <w:rPr>
          <w:bCs/>
          <w:lang w:eastAsia="lt-LT"/>
        </w:rPr>
        <w:t xml:space="preserve">9 1, 2, 42, 75 </w:t>
      </w:r>
      <w:r w:rsidRPr="002F745F">
        <w:t>straipsnių pakeitimo ir septynioliktojo skirsnio pripažinimo netekusiu galios įstatymo projekt</w:t>
      </w:r>
      <w:r w:rsidR="004B1B4E">
        <w:t>u</w:t>
      </w:r>
      <w:r w:rsidRPr="002F745F">
        <w:t xml:space="preserve"> (toliau – FĮ pakeitimo projektas)</w:t>
      </w:r>
      <w:r w:rsidR="00725BDB">
        <w:t xml:space="preserve"> siūloma atsisakyti </w:t>
      </w:r>
      <w:r w:rsidR="000C405F" w:rsidRPr="002F745F">
        <w:t>vis</w:t>
      </w:r>
      <w:r w:rsidR="00725BDB">
        <w:t xml:space="preserve">ų </w:t>
      </w:r>
      <w:r w:rsidR="000C405F" w:rsidRPr="002F745F">
        <w:t>nuostat</w:t>
      </w:r>
      <w:r w:rsidR="00725BDB">
        <w:t>ų</w:t>
      </w:r>
      <w:r w:rsidR="000C405F" w:rsidRPr="002F745F">
        <w:t>, susijusi</w:t>
      </w:r>
      <w:r w:rsidR="00725BDB">
        <w:t>ų</w:t>
      </w:r>
      <w:r w:rsidR="000C405F" w:rsidRPr="002F745F">
        <w:t xml:space="preserve"> su veterinarin</w:t>
      </w:r>
      <w:r w:rsidR="004C563A">
        <w:t>iais vaistais</w:t>
      </w:r>
      <w:r w:rsidR="000C405F" w:rsidRPr="002F745F">
        <w:t>.</w:t>
      </w:r>
    </w:p>
    <w:p w14:paraId="30531819" w14:textId="3D5891FC" w:rsidR="00D553DB" w:rsidRPr="002F745F" w:rsidRDefault="00561FBF" w:rsidP="00CC0692">
      <w:pPr>
        <w:snapToGrid w:val="0"/>
        <w:ind w:firstLine="709"/>
        <w:jc w:val="both"/>
        <w:rPr>
          <w:rFonts w:ascii="Times New Roman" w:hAnsi="Times New Roman" w:cs="Times New Roman"/>
          <w:bCs/>
        </w:rPr>
      </w:pPr>
      <w:r w:rsidRPr="002F745F">
        <w:rPr>
          <w:rFonts w:ascii="Times New Roman" w:hAnsi="Times New Roman" w:cs="Times New Roman"/>
          <w:bCs/>
        </w:rPr>
        <w:t>Siekiant teisės aktų sistemiškumo ir vieną sritį reglamentuojančias nuostatas įtvirtinti viename įstatyme</w:t>
      </w:r>
      <w:r w:rsidR="004E5431">
        <w:rPr>
          <w:rFonts w:ascii="Times New Roman" w:hAnsi="Times New Roman" w:cs="Times New Roman"/>
          <w:bCs/>
        </w:rPr>
        <w:t>,</w:t>
      </w:r>
      <w:r w:rsidRPr="002F745F">
        <w:rPr>
          <w:rFonts w:ascii="Times New Roman" w:hAnsi="Times New Roman" w:cs="Times New Roman"/>
          <w:bCs/>
        </w:rPr>
        <w:t xml:space="preserve"> tikslinga pakeisti ir Lietuvos Respublikos veterinarijos įstatymą</w:t>
      </w:r>
      <w:r w:rsidR="009F485F" w:rsidRPr="002F745F">
        <w:rPr>
          <w:rFonts w:ascii="Times New Roman" w:hAnsi="Times New Roman" w:cs="Times New Roman"/>
          <w:bCs/>
        </w:rPr>
        <w:t xml:space="preserve"> (toliau – VĮ)</w:t>
      </w:r>
      <w:r w:rsidR="00A0545F">
        <w:rPr>
          <w:rFonts w:ascii="Times New Roman" w:hAnsi="Times New Roman" w:cs="Times New Roman"/>
          <w:bCs/>
        </w:rPr>
        <w:t xml:space="preserve">. </w:t>
      </w:r>
      <w:r w:rsidR="0099633A">
        <w:rPr>
          <w:rFonts w:ascii="Times New Roman" w:hAnsi="Times New Roman" w:cs="Times New Roman"/>
          <w:bCs/>
        </w:rPr>
        <w:t>VĮ</w:t>
      </w:r>
      <w:r w:rsidRPr="002F745F">
        <w:rPr>
          <w:rFonts w:ascii="Times New Roman" w:hAnsi="Times New Roman" w:cs="Times New Roman"/>
          <w:bCs/>
        </w:rPr>
        <w:t xml:space="preserve"> 17 straipsnis nustato, kokie veterinariniai vaistai gali būti naudojami gyvūnams gydyti, įtvirtina veterinarinių vaistų ir vaistinių preparatų (žmonių vaistų) naudojimo „kaskados“ principą, kai kurias nuostatas dėl antimikrobinių medžiagų naudojimo</w:t>
      </w:r>
      <w:r w:rsidR="008834BE" w:rsidRPr="002F745F">
        <w:rPr>
          <w:rFonts w:ascii="Times New Roman" w:hAnsi="Times New Roman" w:cs="Times New Roman"/>
          <w:bCs/>
        </w:rPr>
        <w:t xml:space="preserve">, numato, kad Valstybinė maisto ir veterinarijos tarnyba tvirtina </w:t>
      </w:r>
      <w:r w:rsidR="008834BE" w:rsidRPr="002F745F">
        <w:rPr>
          <w:color w:val="000000"/>
          <w:shd w:val="clear" w:color="auto" w:fill="FFFFFF"/>
        </w:rPr>
        <w:t>vaistinių pašarų gamybos, tiekimo rinkai ir naudojimo reikalavimus</w:t>
      </w:r>
      <w:r w:rsidRPr="002F745F">
        <w:rPr>
          <w:rFonts w:ascii="Times New Roman" w:hAnsi="Times New Roman" w:cs="Times New Roman"/>
          <w:bCs/>
        </w:rPr>
        <w:t xml:space="preserve">. Atsižvelgiant į tai, kad nuostatos dėl veterinarinių vaistų naudojimo </w:t>
      </w:r>
      <w:r w:rsidR="00B533A5">
        <w:rPr>
          <w:rFonts w:ascii="Times New Roman" w:hAnsi="Times New Roman" w:cs="Times New Roman"/>
          <w:bCs/>
        </w:rPr>
        <w:t>įtvirtinamos VVĮ</w:t>
      </w:r>
      <w:r w:rsidR="00FB5A45" w:rsidRPr="002F745F">
        <w:rPr>
          <w:lang w:eastAsia="lt-LT"/>
        </w:rPr>
        <w:t xml:space="preserve">, </w:t>
      </w:r>
      <w:r w:rsidR="00412309" w:rsidRPr="002F745F">
        <w:rPr>
          <w:lang w:eastAsia="lt-LT"/>
        </w:rPr>
        <w:t>VĮ</w:t>
      </w:r>
      <w:r w:rsidR="00FB5A45" w:rsidRPr="002F745F">
        <w:rPr>
          <w:lang w:eastAsia="lt-LT"/>
        </w:rPr>
        <w:t xml:space="preserve"> tikslinga palik</w:t>
      </w:r>
      <w:r w:rsidR="00E93381">
        <w:rPr>
          <w:lang w:eastAsia="lt-LT"/>
        </w:rPr>
        <w:t>t</w:t>
      </w:r>
      <w:r w:rsidR="00FB5A45" w:rsidRPr="002F745F">
        <w:rPr>
          <w:lang w:eastAsia="lt-LT"/>
        </w:rPr>
        <w:t xml:space="preserve">i tik nuorodą į </w:t>
      </w:r>
      <w:r w:rsidR="00412309" w:rsidRPr="002F745F">
        <w:rPr>
          <w:lang w:eastAsia="lt-LT"/>
        </w:rPr>
        <w:t>VVĮ</w:t>
      </w:r>
      <w:r w:rsidR="00FB5A45" w:rsidRPr="002F745F">
        <w:rPr>
          <w:lang w:eastAsia="lt-LT"/>
        </w:rPr>
        <w:t>, atsisakant kitų 17 straipsnyje įtvirtintų nuostatų</w:t>
      </w:r>
      <w:r w:rsidR="000A739F">
        <w:rPr>
          <w:lang w:eastAsia="lt-LT"/>
        </w:rPr>
        <w:t>.</w:t>
      </w:r>
      <w:r w:rsidR="00A0545F" w:rsidRPr="00A0545F">
        <w:rPr>
          <w:rFonts w:ascii="Times New Roman" w:hAnsi="Times New Roman" w:cs="Times New Roman"/>
          <w:bCs/>
        </w:rPr>
        <w:t xml:space="preserve"> </w:t>
      </w:r>
    </w:p>
    <w:p w14:paraId="0BF72B27" w14:textId="13C658FA" w:rsidR="00561FBF" w:rsidRPr="002F745F" w:rsidRDefault="00DF7578" w:rsidP="00A67C60">
      <w:pPr>
        <w:snapToGrid w:val="0"/>
        <w:ind w:firstLine="709"/>
        <w:jc w:val="both"/>
        <w:rPr>
          <w:rFonts w:ascii="Times New Roman" w:hAnsi="Times New Roman" w:cs="Times New Roman"/>
          <w:bCs/>
        </w:rPr>
      </w:pPr>
      <w:r w:rsidRPr="002F745F">
        <w:rPr>
          <w:lang w:eastAsia="lt-LT"/>
        </w:rPr>
        <w:t xml:space="preserve">Įgyvendinant </w:t>
      </w:r>
      <w:r w:rsidR="00DE0859" w:rsidRPr="002F745F">
        <w:rPr>
          <w:lang w:eastAsia="lt-LT"/>
        </w:rPr>
        <w:t>Reglamento (ES) 2019/6</w:t>
      </w:r>
      <w:r w:rsidR="00DE0859" w:rsidRPr="002F745F">
        <w:rPr>
          <w:rFonts w:ascii="Times New Roman" w:hAnsi="Times New Roman" w:cs="Times New Roman"/>
          <w:bCs/>
        </w:rPr>
        <w:t xml:space="preserve"> 135 straipsn</w:t>
      </w:r>
      <w:r w:rsidRPr="002F745F">
        <w:rPr>
          <w:rFonts w:ascii="Times New Roman" w:hAnsi="Times New Roman" w:cs="Times New Roman"/>
          <w:bCs/>
        </w:rPr>
        <w:t>į</w:t>
      </w:r>
      <w:r w:rsidR="004E5431">
        <w:rPr>
          <w:rFonts w:ascii="Times New Roman" w:hAnsi="Times New Roman" w:cs="Times New Roman"/>
          <w:bCs/>
        </w:rPr>
        <w:t>,</w:t>
      </w:r>
      <w:r w:rsidRPr="002F745F">
        <w:rPr>
          <w:rFonts w:ascii="Times New Roman" w:hAnsi="Times New Roman" w:cs="Times New Roman"/>
          <w:bCs/>
        </w:rPr>
        <w:t xml:space="preserve"> yra parengtas Lietuvos Respublikos administracinių nusižengimų kodekso 343 ir 589 straipsnių ir priedo pakeitimo, </w:t>
      </w:r>
      <w:r w:rsidR="00E93381">
        <w:rPr>
          <w:rFonts w:ascii="Times New Roman" w:hAnsi="Times New Roman" w:cs="Times New Roman"/>
          <w:bCs/>
        </w:rPr>
        <w:t>K</w:t>
      </w:r>
      <w:r w:rsidRPr="002F745F">
        <w:rPr>
          <w:rFonts w:ascii="Times New Roman" w:hAnsi="Times New Roman" w:cs="Times New Roman"/>
          <w:bCs/>
        </w:rPr>
        <w:t>odekso papildymo 343</w:t>
      </w:r>
      <w:r w:rsidRPr="002F745F">
        <w:rPr>
          <w:rFonts w:ascii="Times New Roman" w:hAnsi="Times New Roman" w:cs="Times New Roman"/>
          <w:bCs/>
          <w:vertAlign w:val="superscript"/>
        </w:rPr>
        <w:t>1</w:t>
      </w:r>
      <w:r w:rsidRPr="002F745F">
        <w:rPr>
          <w:rFonts w:ascii="Times New Roman" w:hAnsi="Times New Roman" w:cs="Times New Roman"/>
          <w:bCs/>
        </w:rPr>
        <w:t xml:space="preserve"> straipsniu įstatymo projektas (toliau – ANK pakeitimo projektas), kuriuo siekiama nustatyti veiksmingas ir atgrasančias sankcijas už veterinarinę farmaciją reglamentuojančių teisės aktų pažeidimus. ANK pakeitimo projekte di</w:t>
      </w:r>
      <w:r w:rsidR="0012708B" w:rsidRPr="002F745F">
        <w:rPr>
          <w:rFonts w:ascii="Times New Roman" w:hAnsi="Times New Roman" w:cs="Times New Roman"/>
          <w:bCs/>
        </w:rPr>
        <w:t>f</w:t>
      </w:r>
      <w:r w:rsidRPr="002F745F">
        <w:rPr>
          <w:rFonts w:ascii="Times New Roman" w:hAnsi="Times New Roman" w:cs="Times New Roman"/>
          <w:bCs/>
        </w:rPr>
        <w:t>e</w:t>
      </w:r>
      <w:r w:rsidR="0012708B" w:rsidRPr="002F745F">
        <w:rPr>
          <w:rFonts w:ascii="Times New Roman" w:hAnsi="Times New Roman" w:cs="Times New Roman"/>
          <w:bCs/>
        </w:rPr>
        <w:t>r</w:t>
      </w:r>
      <w:r w:rsidRPr="002F745F">
        <w:rPr>
          <w:rFonts w:ascii="Times New Roman" w:hAnsi="Times New Roman" w:cs="Times New Roman"/>
          <w:bCs/>
        </w:rPr>
        <w:t xml:space="preserve">encijuojamos sankcijos pagal galimus pažeidimus. </w:t>
      </w:r>
    </w:p>
    <w:p w14:paraId="4440B0CC" w14:textId="77777777" w:rsidR="00DE0859" w:rsidRPr="002F745F" w:rsidRDefault="00DE0859" w:rsidP="00A67C60">
      <w:pPr>
        <w:ind w:firstLine="709"/>
        <w:jc w:val="both"/>
        <w:rPr>
          <w:rFonts w:ascii="Times New Roman" w:hAnsi="Times New Roman" w:cs="Times New Roman"/>
          <w:b/>
          <w:bCs/>
        </w:rPr>
      </w:pPr>
    </w:p>
    <w:p w14:paraId="2116B55F" w14:textId="410E3BDA" w:rsidR="00684ABC" w:rsidRPr="002F745F" w:rsidRDefault="00684ABC" w:rsidP="00A67C60">
      <w:pPr>
        <w:ind w:firstLine="709"/>
        <w:jc w:val="both"/>
        <w:rPr>
          <w:rFonts w:ascii="Times New Roman" w:hAnsi="Times New Roman" w:cs="Times New Roman"/>
          <w:b/>
          <w:bCs/>
        </w:rPr>
      </w:pPr>
      <w:r w:rsidRPr="002F745F">
        <w:rPr>
          <w:rFonts w:ascii="Times New Roman" w:hAnsi="Times New Roman" w:cs="Times New Roman"/>
          <w:b/>
          <w:bCs/>
        </w:rPr>
        <w:t>2. Įstatymo projekto iniciatoriai (institucija, asmenys ar piliečių įgalioti atstovai) ir rengėjai</w:t>
      </w:r>
    </w:p>
    <w:p w14:paraId="7F38BA0D" w14:textId="69B3A96E" w:rsidR="006368EE" w:rsidRPr="002F745F" w:rsidRDefault="00D93106" w:rsidP="00A67C60">
      <w:pPr>
        <w:ind w:firstLine="709"/>
        <w:jc w:val="both"/>
        <w:rPr>
          <w:rFonts w:ascii="Times New Roman" w:hAnsi="Times New Roman" w:cs="Times New Roman"/>
        </w:rPr>
      </w:pPr>
      <w:r w:rsidRPr="002F745F">
        <w:rPr>
          <w:rFonts w:ascii="Times New Roman" w:hAnsi="Times New Roman" w:cs="Times New Roman"/>
        </w:rPr>
        <w:t xml:space="preserve">Įstatymų projektus </w:t>
      </w:r>
      <w:r w:rsidR="00B3069B" w:rsidRPr="002F745F">
        <w:rPr>
          <w:rFonts w:ascii="Times New Roman" w:hAnsi="Times New Roman" w:cs="Times New Roman"/>
        </w:rPr>
        <w:t>parengė</w:t>
      </w:r>
      <w:r w:rsidR="000B6B6A" w:rsidRPr="002F745F">
        <w:rPr>
          <w:rFonts w:ascii="Times New Roman" w:hAnsi="Times New Roman" w:cs="Times New Roman"/>
        </w:rPr>
        <w:t xml:space="preserve"> Lietuvos Respublikos žemės ūkio minist</w:t>
      </w:r>
      <w:r w:rsidR="00934F77" w:rsidRPr="002F745F">
        <w:rPr>
          <w:rFonts w:ascii="Times New Roman" w:hAnsi="Times New Roman" w:cs="Times New Roman"/>
        </w:rPr>
        <w:t xml:space="preserve">ro </w:t>
      </w:r>
      <w:r w:rsidR="004E5431" w:rsidRPr="002F745F">
        <w:rPr>
          <w:rFonts w:ascii="Times New Roman" w:hAnsi="Times New Roman" w:cs="Times New Roman"/>
        </w:rPr>
        <w:t xml:space="preserve">2020 m. vasario 28 d. </w:t>
      </w:r>
      <w:r w:rsidR="00934F77" w:rsidRPr="002F745F">
        <w:rPr>
          <w:rFonts w:ascii="Times New Roman" w:hAnsi="Times New Roman" w:cs="Times New Roman"/>
        </w:rPr>
        <w:t xml:space="preserve">įsakymu </w:t>
      </w:r>
      <w:r w:rsidR="002F745F" w:rsidRPr="002F745F">
        <w:rPr>
          <w:rFonts w:ascii="Times New Roman" w:hAnsi="Times New Roman" w:cs="Times New Roman"/>
        </w:rPr>
        <w:t xml:space="preserve">Nr. 3D-134 „Dėl darbo grupės sudarymo“ </w:t>
      </w:r>
      <w:r w:rsidR="00934F77" w:rsidRPr="002F745F">
        <w:rPr>
          <w:rFonts w:ascii="Times New Roman" w:hAnsi="Times New Roman" w:cs="Times New Roman"/>
        </w:rPr>
        <w:t>sudaryta darbo grupė</w:t>
      </w:r>
      <w:r w:rsidR="000B6B6A" w:rsidRPr="002F745F">
        <w:rPr>
          <w:rFonts w:ascii="Times New Roman" w:hAnsi="Times New Roman" w:cs="Times New Roman"/>
        </w:rPr>
        <w:t>.</w:t>
      </w:r>
    </w:p>
    <w:p w14:paraId="1727F1A5" w14:textId="77777777" w:rsidR="00D553DB" w:rsidRPr="002F745F" w:rsidRDefault="00D553DB" w:rsidP="00A67C60">
      <w:pPr>
        <w:ind w:firstLine="709"/>
        <w:jc w:val="both"/>
        <w:rPr>
          <w:rFonts w:ascii="Times New Roman" w:hAnsi="Times New Roman" w:cs="Times New Roman"/>
        </w:rPr>
      </w:pPr>
    </w:p>
    <w:p w14:paraId="3E467BEF" w14:textId="77777777" w:rsidR="00684ABC" w:rsidRPr="002F745F" w:rsidRDefault="00684ABC" w:rsidP="00A67C60">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3. Kaip šiuo metu yra reguliuojami įstatymo projekte aptarti teisiniai santykiai</w:t>
      </w:r>
    </w:p>
    <w:p w14:paraId="008F76C6" w14:textId="57CB2C51" w:rsidR="007A53D8" w:rsidRPr="002F745F" w:rsidRDefault="007A53D8" w:rsidP="00A67C60">
      <w:pPr>
        <w:ind w:firstLine="709"/>
        <w:jc w:val="both"/>
        <w:rPr>
          <w:rFonts w:ascii="Times New Roman" w:hAnsi="Times New Roman" w:cs="Times New Roman"/>
        </w:rPr>
      </w:pPr>
      <w:r w:rsidRPr="002F745F">
        <w:rPr>
          <w:rFonts w:ascii="Times New Roman" w:hAnsi="Times New Roman" w:cs="Times New Roman"/>
        </w:rPr>
        <w:t>FĮ 2 straipsnio 73</w:t>
      </w:r>
      <w:r w:rsidR="004E5431">
        <w:rPr>
          <w:rFonts w:ascii="Times New Roman" w:hAnsi="Times New Roman" w:cs="Times New Roman"/>
        </w:rPr>
        <w:t>–</w:t>
      </w:r>
      <w:r w:rsidRPr="002F745F">
        <w:rPr>
          <w:rFonts w:ascii="Times New Roman" w:hAnsi="Times New Roman" w:cs="Times New Roman"/>
        </w:rPr>
        <w:t>80 dalyse yra įtvirtintos sąvokos „</w:t>
      </w:r>
      <w:r w:rsidRPr="002F745F">
        <w:rPr>
          <w:rFonts w:ascii="Times New Roman" w:hAnsi="Times New Roman" w:cs="Times New Roman"/>
          <w:bCs/>
          <w:color w:val="000000"/>
        </w:rPr>
        <w:t>Veterinarijos felčeris“, „Veterinarijos gydytojas“</w:t>
      </w:r>
      <w:r w:rsidR="004E5431">
        <w:rPr>
          <w:rFonts w:ascii="Times New Roman" w:hAnsi="Times New Roman" w:cs="Times New Roman"/>
          <w:bCs/>
          <w:color w:val="000000"/>
        </w:rPr>
        <w:t xml:space="preserve">, </w:t>
      </w:r>
      <w:r w:rsidRPr="002F745F">
        <w:rPr>
          <w:rFonts w:ascii="Times New Roman" w:hAnsi="Times New Roman" w:cs="Times New Roman"/>
          <w:bCs/>
          <w:color w:val="000000"/>
        </w:rPr>
        <w:t>„Veterinarijos vaistinė“</w:t>
      </w:r>
      <w:r w:rsidR="004E5431">
        <w:rPr>
          <w:rFonts w:ascii="Times New Roman" w:hAnsi="Times New Roman" w:cs="Times New Roman"/>
          <w:bCs/>
          <w:color w:val="000000"/>
        </w:rPr>
        <w:t xml:space="preserve">, </w:t>
      </w:r>
      <w:r w:rsidRPr="002F745F">
        <w:rPr>
          <w:rFonts w:ascii="Times New Roman" w:hAnsi="Times New Roman" w:cs="Times New Roman"/>
          <w:bCs/>
          <w:color w:val="000000"/>
        </w:rPr>
        <w:t>„Veterinarinė farmacija“</w:t>
      </w:r>
      <w:r w:rsidR="004E5431">
        <w:rPr>
          <w:rFonts w:ascii="Times New Roman" w:hAnsi="Times New Roman" w:cs="Times New Roman"/>
          <w:bCs/>
          <w:color w:val="000000"/>
        </w:rPr>
        <w:t xml:space="preserve">, </w:t>
      </w:r>
      <w:r w:rsidRPr="002F745F">
        <w:rPr>
          <w:rFonts w:ascii="Times New Roman" w:hAnsi="Times New Roman" w:cs="Times New Roman"/>
          <w:bCs/>
          <w:color w:val="000000"/>
        </w:rPr>
        <w:t>„Veterinarinės farmacijos įmonė“</w:t>
      </w:r>
      <w:r w:rsidR="004E5431">
        <w:rPr>
          <w:rFonts w:ascii="Times New Roman" w:hAnsi="Times New Roman" w:cs="Times New Roman"/>
          <w:bCs/>
          <w:color w:val="000000"/>
        </w:rPr>
        <w:t>,</w:t>
      </w:r>
      <w:r w:rsidRPr="002F745F">
        <w:rPr>
          <w:rFonts w:ascii="Times New Roman" w:hAnsi="Times New Roman" w:cs="Times New Roman"/>
          <w:bCs/>
          <w:color w:val="000000"/>
        </w:rPr>
        <w:t xml:space="preserve"> „Veterinarinės farmacijos vadovas“</w:t>
      </w:r>
      <w:r w:rsidR="004E5431">
        <w:rPr>
          <w:rFonts w:ascii="Times New Roman" w:hAnsi="Times New Roman" w:cs="Times New Roman"/>
          <w:bCs/>
          <w:color w:val="000000"/>
        </w:rPr>
        <w:t xml:space="preserve">, </w:t>
      </w:r>
      <w:r w:rsidRPr="002F745F">
        <w:rPr>
          <w:rFonts w:ascii="Times New Roman" w:hAnsi="Times New Roman" w:cs="Times New Roman"/>
          <w:bCs/>
          <w:color w:val="000000"/>
        </w:rPr>
        <w:t xml:space="preserve"> „Veterinarinis vaistas“ ir „Veterinarinių vaistų registras“.</w:t>
      </w:r>
      <w:r w:rsidRPr="002F745F">
        <w:rPr>
          <w:rFonts w:ascii="Times New Roman" w:hAnsi="Times New Roman" w:cs="Times New Roman"/>
        </w:rPr>
        <w:t xml:space="preserve"> </w:t>
      </w:r>
    </w:p>
    <w:p w14:paraId="1ACC3757" w14:textId="77777777" w:rsidR="007A53D8" w:rsidRPr="002F745F" w:rsidRDefault="007A53D8" w:rsidP="00CC0692">
      <w:pPr>
        <w:ind w:firstLine="709"/>
        <w:jc w:val="both"/>
        <w:rPr>
          <w:rFonts w:ascii="Times New Roman" w:hAnsi="Times New Roman" w:cs="Times New Roman"/>
        </w:rPr>
      </w:pPr>
      <w:r w:rsidRPr="002F745F">
        <w:rPr>
          <w:rFonts w:ascii="Times New Roman" w:hAnsi="Times New Roman" w:cs="Times New Roman"/>
        </w:rPr>
        <w:t>FĮ 42 straipsnio 2 dalyje yra reglamentuotos nuostatos dėl naikintinų veterinarinių vaistų priėmimo iš gyventojų,  o šio straipsnio 3 dalyje – dėl apmokėjimo už jų sunaikinimą.</w:t>
      </w:r>
    </w:p>
    <w:p w14:paraId="210D77B0" w14:textId="286FF84B" w:rsidR="007A53D8" w:rsidRPr="002F745F" w:rsidRDefault="007A53D8" w:rsidP="00CC0692">
      <w:pPr>
        <w:ind w:firstLine="709"/>
        <w:jc w:val="both"/>
      </w:pPr>
      <w:r w:rsidRPr="002F745F">
        <w:rPr>
          <w:rFonts w:ascii="Times New Roman" w:hAnsi="Times New Roman" w:cs="Times New Roman"/>
        </w:rPr>
        <w:t xml:space="preserve">FĮ </w:t>
      </w:r>
      <w:r w:rsidRPr="002F745F">
        <w:t>septynioliktasis skirsnis (70</w:t>
      </w:r>
      <w:r w:rsidR="004E5431">
        <w:t>–</w:t>
      </w:r>
      <w:r w:rsidRPr="002F745F">
        <w:t xml:space="preserve">73 straipsniai) skirtas veterinarinės farmacijos reglamentavimui, tačiau šie straipsniai įtvirtina tik pagrindines veterinarinės farmacijos nuostatas. Didžioji dalis </w:t>
      </w:r>
      <w:r w:rsidRPr="002F745F">
        <w:lastRenderedPageBreak/>
        <w:t>reikalavimų veterinarinės farmacijos veiklai, veterinarinių vaistų registracijai, jų tiekimui rinkai nustatyta ne FĮ, o poįstatyminiais teisės aktais, daugiausia Valstybinės maisto ir veterinarijos tarnybos direktoriaus įsakymais.</w:t>
      </w:r>
    </w:p>
    <w:p w14:paraId="6D9689F7" w14:textId="09E54D29" w:rsidR="007A53D8" w:rsidRPr="002F745F" w:rsidRDefault="00B32C69" w:rsidP="00CC0692">
      <w:pPr>
        <w:ind w:firstLine="709"/>
        <w:jc w:val="both"/>
      </w:pPr>
      <w:r w:rsidRPr="002F745F">
        <w:rPr>
          <w:rFonts w:ascii="Times New Roman" w:hAnsi="Times New Roman" w:cs="Times New Roman"/>
        </w:rPr>
        <w:t>Šiuo metu</w:t>
      </w:r>
      <w:r w:rsidR="007E40B0" w:rsidRPr="002F745F">
        <w:rPr>
          <w:rFonts w:ascii="Times New Roman" w:hAnsi="Times New Roman" w:cs="Times New Roman"/>
        </w:rPr>
        <w:t xml:space="preserve"> veterinarinių vaistų registraciją, gamybą, tiekimą rinkai, farmakologinį</w:t>
      </w:r>
      <w:r w:rsidRPr="002F745F">
        <w:rPr>
          <w:rFonts w:ascii="Times New Roman" w:hAnsi="Times New Roman" w:cs="Times New Roman"/>
        </w:rPr>
        <w:t xml:space="preserve"> </w:t>
      </w:r>
      <w:r w:rsidR="007E40B0" w:rsidRPr="002F745F">
        <w:rPr>
          <w:rFonts w:ascii="Times New Roman" w:hAnsi="Times New Roman" w:cs="Times New Roman"/>
        </w:rPr>
        <w:t xml:space="preserve">budrumą ir kitus su veterinariniais vaistais susijusius pagrindinius klausimus reglamentuoja </w:t>
      </w:r>
      <w:r w:rsidR="007E40B0" w:rsidRPr="002F745F">
        <w:rPr>
          <w:color w:val="000000"/>
          <w:shd w:val="clear" w:color="auto" w:fill="FFFFFF"/>
        </w:rPr>
        <w:t xml:space="preserve">2002 m. lapkričio 6 d. Europos Parlamento ir Tarybos direktyva 2001/82/EB dėl Bendrijos kodekso, reglamentuojančio veterinarinius vaistus, </w:t>
      </w:r>
      <w:r w:rsidR="00B533A5">
        <w:rPr>
          <w:color w:val="000000"/>
          <w:shd w:val="clear" w:color="auto" w:fill="FFFFFF"/>
        </w:rPr>
        <w:t xml:space="preserve">tačiau </w:t>
      </w:r>
      <w:r w:rsidR="007E40B0" w:rsidRPr="002F745F">
        <w:rPr>
          <w:color w:val="000000"/>
          <w:shd w:val="clear" w:color="auto" w:fill="FFFFFF"/>
        </w:rPr>
        <w:t xml:space="preserve"> tik pagrindinės </w:t>
      </w:r>
      <w:r w:rsidR="00B533A5">
        <w:rPr>
          <w:color w:val="000000"/>
          <w:shd w:val="clear" w:color="auto" w:fill="FFFFFF"/>
        </w:rPr>
        <w:t xml:space="preserve">šios direktyvos </w:t>
      </w:r>
      <w:r w:rsidR="007E40B0" w:rsidRPr="002F745F">
        <w:rPr>
          <w:color w:val="000000"/>
          <w:shd w:val="clear" w:color="auto" w:fill="FFFFFF"/>
        </w:rPr>
        <w:t>nuostatos</w:t>
      </w:r>
      <w:r w:rsidR="007A53D8" w:rsidRPr="002F745F">
        <w:rPr>
          <w:color w:val="000000"/>
          <w:shd w:val="clear" w:color="auto" w:fill="FFFFFF"/>
        </w:rPr>
        <w:t>,</w:t>
      </w:r>
      <w:r w:rsidR="007E40B0" w:rsidRPr="002F745F">
        <w:rPr>
          <w:rFonts w:ascii="Times New Roman" w:hAnsi="Times New Roman" w:cs="Times New Roman"/>
        </w:rPr>
        <w:t xml:space="preserve"> </w:t>
      </w:r>
      <w:r w:rsidR="007A53D8" w:rsidRPr="002F745F">
        <w:t xml:space="preserve">numatančios, kad </w:t>
      </w:r>
      <w:r w:rsidR="007A53D8" w:rsidRPr="002F745F">
        <w:rPr>
          <w:color w:val="000000"/>
          <w:shd w:val="clear" w:color="auto" w:fill="FFFFFF"/>
        </w:rPr>
        <w:t xml:space="preserve">Lietuvos Respublikos rinkai gali būti tiekiami tik Veterinarinių vaistų registre įregistruoti veterinariniai vaistai, </w:t>
      </w:r>
      <w:r w:rsidR="007A53D8" w:rsidRPr="002F745F">
        <w:t>kokie dokumentai turi būti pateikiami siekiant registruoti veterinarinį vaistą, registracijos terminą, atsisakymo registruoti pagrindus, Valstybinės maisto ir veterinarijos tarnybos teisę reglamentuoti kai kuriuos įstatyme nereglamentuotus klausimus, pagrindinius reikalavimus asmenims, siekiantiems gaminti, importuoti ar tiekti rinkai veterinarinius vaistus, taip pat kai kuri</w:t>
      </w:r>
      <w:r w:rsidR="00E93381">
        <w:t>o</w:t>
      </w:r>
      <w:r w:rsidR="007A53D8" w:rsidRPr="002F745F">
        <w:t>s nuostatos dėl veterinarijos farmakologinio budrumo yra perkeltos į FĮ 70</w:t>
      </w:r>
      <w:r w:rsidR="004E5431">
        <w:t>–</w:t>
      </w:r>
      <w:r w:rsidR="007A53D8" w:rsidRPr="002F745F">
        <w:t xml:space="preserve">72 straipsnius. </w:t>
      </w:r>
    </w:p>
    <w:p w14:paraId="456CF8A1" w14:textId="5BA03034" w:rsidR="00767B87" w:rsidRPr="002F745F" w:rsidRDefault="006F0AFF" w:rsidP="00CC0692">
      <w:pPr>
        <w:ind w:firstLine="709"/>
        <w:jc w:val="both"/>
      </w:pPr>
      <w:r w:rsidRPr="002F745F">
        <w:t xml:space="preserve">Visos </w:t>
      </w:r>
      <w:r w:rsidRPr="002F745F">
        <w:rPr>
          <w:color w:val="000000"/>
          <w:shd w:val="clear" w:color="auto" w:fill="FFFFFF"/>
        </w:rPr>
        <w:t xml:space="preserve">Direktyvos 2001/82/EB nuostatos įgyvendinamos </w:t>
      </w:r>
      <w:r w:rsidR="0035563A" w:rsidRPr="002F745F">
        <w:t>Veterinarinių vaistų registravimo, gamybos ir tiekimo Lietuvos Respublikos rinkai reikalavim</w:t>
      </w:r>
      <w:r w:rsidR="001B0EBD">
        <w:t>uose</w:t>
      </w:r>
      <w:r w:rsidR="0035563A" w:rsidRPr="002F745F">
        <w:t>, patvirtint</w:t>
      </w:r>
      <w:r w:rsidR="001B0EBD">
        <w:t>uose</w:t>
      </w:r>
      <w:r w:rsidR="0035563A" w:rsidRPr="002F745F">
        <w:t xml:space="preserve"> Valstybinės maisto ir veterinarijos tarnybos direktoriaus 2005 m. spalio 29 d. įsakymu Nr. B1-594 „Dėl Veterinarinių vaistų registravimo, gamybos ir tiekimo Lietuvos Respublikos rinkai reikalavimų patvirtinimo“. </w:t>
      </w:r>
      <w:r w:rsidR="00D609AF" w:rsidRPr="002F745F">
        <w:rPr>
          <w:rFonts w:ascii="Times New Roman" w:hAnsi="Times New Roman" w:cs="Times New Roman"/>
        </w:rPr>
        <w:t>Reikalavimai veterinarijos vaistinėms ir didmeninės veterinarinių vaistų prekybos įmonėms nustatyti V</w:t>
      </w:r>
      <w:r w:rsidR="00D609AF" w:rsidRPr="002F745F">
        <w:rPr>
          <w:color w:val="000000"/>
          <w:spacing w:val="-4"/>
          <w:shd w:val="clear" w:color="auto" w:fill="FFFFFF"/>
        </w:rPr>
        <w:t>alstybinės maisto ir veterinarijos tarnybos direktoriaus 2006 m. liepos 13 d. įsakym</w:t>
      </w:r>
      <w:r w:rsidR="004E5431">
        <w:rPr>
          <w:color w:val="000000"/>
          <w:spacing w:val="-4"/>
          <w:shd w:val="clear" w:color="auto" w:fill="FFFFFF"/>
        </w:rPr>
        <w:t>u</w:t>
      </w:r>
      <w:r w:rsidR="00D609AF" w:rsidRPr="002F745F">
        <w:rPr>
          <w:color w:val="000000"/>
          <w:spacing w:val="-4"/>
          <w:shd w:val="clear" w:color="auto" w:fill="FFFFFF"/>
        </w:rPr>
        <w:t xml:space="preserve"> Nr. B1-426 „Dėl Veterinarijos vaistinių reikalavimų, Didmeninės prekybos įmonių reikalavimų patvirtinimo“</w:t>
      </w:r>
      <w:r w:rsidR="007A53D8" w:rsidRPr="002F745F">
        <w:rPr>
          <w:color w:val="000000"/>
          <w:spacing w:val="-4"/>
          <w:shd w:val="clear" w:color="auto" w:fill="FFFFFF"/>
        </w:rPr>
        <w:t xml:space="preserve">. Veterinarinių receptų ir paraiškų rašymo taisyklės yra patvirtintos </w:t>
      </w:r>
      <w:r w:rsidR="007A53D8" w:rsidRPr="002F745F">
        <w:rPr>
          <w:color w:val="000000"/>
          <w:shd w:val="clear" w:color="auto" w:fill="FFFFFF"/>
        </w:rPr>
        <w:t>Valstybinės maisto ir veterinarijos tarnybos direktoriaus 2004 m. kovo 12 d. įsakymu Nr. B1-200 „Dėl Veterinarinių vaistų receptų ir paraiškų rašymo taisyklių patvirtinimo“</w:t>
      </w:r>
      <w:r w:rsidR="004E5431">
        <w:rPr>
          <w:color w:val="000000"/>
          <w:shd w:val="clear" w:color="auto" w:fill="FFFFFF"/>
        </w:rPr>
        <w:t>;</w:t>
      </w:r>
      <w:r w:rsidR="00767B87" w:rsidRPr="002F745F">
        <w:rPr>
          <w:color w:val="000000"/>
          <w:shd w:val="clear" w:color="auto" w:fill="FFFFFF"/>
        </w:rPr>
        <w:t xml:space="preserve"> veterinarinių vaistų p</w:t>
      </w:r>
      <w:r w:rsidR="001B0EBD">
        <w:rPr>
          <w:color w:val="000000"/>
          <w:shd w:val="clear" w:color="auto" w:fill="FFFFFF"/>
        </w:rPr>
        <w:t>r</w:t>
      </w:r>
      <w:r w:rsidR="00767B87" w:rsidRPr="002F745F">
        <w:rPr>
          <w:color w:val="000000"/>
          <w:shd w:val="clear" w:color="auto" w:fill="FFFFFF"/>
        </w:rPr>
        <w:t xml:space="preserve">ekybos ir apskaitos tvarką nustato Valstybinės maisto ir veterinarijos tarnybos direktoriaus 2004 m. kovo 12 d. įsakymas Nr. B1-201 „Dėl Veterinarinių vaistų prekybos ir apskaitos taisyklių patvirtinimo“. Veterinarinių vaistų geros gamybos praktikos pažymėjimų išdavimo tvarkai reglamentuoti skirtas Valstybinės maisto ir veterinarijos tarnybos direktoriaus 2004 m. kovo 12 d. įsakymas Nr. B1-202 „Dėl Veterinarinių vaistų geros gamybos praktikos pažymėjimų išdavimo tvarkos aprašo patvirtinimo“, o </w:t>
      </w:r>
      <w:r w:rsidR="002F685F" w:rsidRPr="002F745F">
        <w:rPr>
          <w:color w:val="000000"/>
          <w:shd w:val="clear" w:color="auto" w:fill="FFFFFF"/>
        </w:rPr>
        <w:t>veterinarinių vaistų geros gamybos principus ir gaires nustato Valstybinės maisto ir veterinarijos tarnybos direktoriaus 2002 m. spalio 2 d. įsakym</w:t>
      </w:r>
      <w:r w:rsidR="004E5431">
        <w:rPr>
          <w:color w:val="000000"/>
          <w:shd w:val="clear" w:color="auto" w:fill="FFFFFF"/>
        </w:rPr>
        <w:t>as</w:t>
      </w:r>
      <w:r w:rsidR="002F685F" w:rsidRPr="002F745F">
        <w:rPr>
          <w:color w:val="000000"/>
          <w:shd w:val="clear" w:color="auto" w:fill="FFFFFF"/>
        </w:rPr>
        <w:t xml:space="preserve"> Nr. 451 „Dėl Veterinarinių vaistų geros gamybos taisyklių patvirtinimo“</w:t>
      </w:r>
      <w:r w:rsidR="00767B87" w:rsidRPr="002F745F">
        <w:rPr>
          <w:color w:val="000000"/>
          <w:shd w:val="clear" w:color="auto" w:fill="FFFFFF"/>
        </w:rPr>
        <w:t>. FĮ 70 straipsnio 9 dalį</w:t>
      </w:r>
      <w:r w:rsidR="00767B87" w:rsidRPr="002F745F">
        <w:t xml:space="preserve"> įgyvendina </w:t>
      </w:r>
      <w:r w:rsidR="00767B87" w:rsidRPr="002F745F">
        <w:rPr>
          <w:rFonts w:ascii="&amp;quot" w:hAnsi="&amp;quot" w:cs="Times New Roman"/>
          <w:color w:val="000000"/>
          <w:lang w:eastAsia="lt-LT"/>
        </w:rPr>
        <w:t xml:space="preserve">Valstybinės maisto ir veterinarijos tarnybos direktoriaus 2006 m. spalio 13 d. įsakymas Nr. B1-575 „Dėl </w:t>
      </w:r>
      <w:r w:rsidR="00767B87" w:rsidRPr="002F745F">
        <w:rPr>
          <w:color w:val="000000"/>
          <w:shd w:val="clear" w:color="auto" w:fill="FFFFFF"/>
        </w:rPr>
        <w:t xml:space="preserve">Neregistruotų Lietuvos Respublikoje veterinarinių vaistų laikino įvežimo ir naudojimo tvarkos aprašo patvirtinimo“, o FĮ 71 straipsnio 3 dalį </w:t>
      </w:r>
      <w:r w:rsidR="004E5431">
        <w:rPr>
          <w:color w:val="000000"/>
          <w:shd w:val="clear" w:color="auto" w:fill="FFFFFF"/>
        </w:rPr>
        <w:t>–</w:t>
      </w:r>
      <w:r w:rsidR="00767B87" w:rsidRPr="002F745F">
        <w:rPr>
          <w:color w:val="000000"/>
          <w:shd w:val="clear" w:color="auto" w:fill="FFFFFF"/>
        </w:rPr>
        <w:t xml:space="preserve"> Valstybinės maisto ir veterinarijos tarnybos direktoriaus 2007 m. balandžio 16 d. įsakymas Nr. B1-397 „Dėl Nesaugių veterinarinių vaistų uždraudimo tiekti rinkai ir pašalinimo iš rinkos tvarkos aprašo patvirtinimo“. Įgyvendinant Direktyvos 2001/82/EB nuostatas dėl veterinarinių vaistų lygiagrečios prekybos</w:t>
      </w:r>
      <w:r w:rsidR="004E5431">
        <w:rPr>
          <w:color w:val="000000"/>
          <w:shd w:val="clear" w:color="auto" w:fill="FFFFFF"/>
        </w:rPr>
        <w:t>,</w:t>
      </w:r>
      <w:r w:rsidR="00767B87" w:rsidRPr="002F745F">
        <w:rPr>
          <w:color w:val="000000"/>
          <w:shd w:val="clear" w:color="auto" w:fill="FFFFFF"/>
        </w:rPr>
        <w:t xml:space="preserve"> buvo išleistas Valstybinės maisto ir veterinarijos tarnybos direktoriaus 2017 m. vasario 8 d. įsakymas Nr. B1-67 „Dėl Veterinarinių vaistų lygiagretaus importo tvarkos aprašo patvirtinimo“. </w:t>
      </w:r>
    </w:p>
    <w:p w14:paraId="3D06850A" w14:textId="05551431" w:rsidR="006F0AFF" w:rsidRPr="002F745F" w:rsidRDefault="00921868" w:rsidP="00CC0692">
      <w:pPr>
        <w:ind w:firstLine="709"/>
        <w:jc w:val="both"/>
        <w:rPr>
          <w:rFonts w:ascii="Times New Roman" w:hAnsi="Times New Roman" w:cs="Times New Roman"/>
        </w:rPr>
      </w:pPr>
      <w:r w:rsidRPr="002F745F">
        <w:t xml:space="preserve">FĮ 73 straipsnis reglamentuoja veterinarinės farmacijos licencijavimą. </w:t>
      </w:r>
      <w:r w:rsidR="006F0AFF" w:rsidRPr="002F745F">
        <w:t xml:space="preserve">Be to, veterinarinės farmacijos licencijavimo tvarką nustato ir </w:t>
      </w:r>
      <w:r w:rsidR="006F0AFF" w:rsidRPr="002F745F">
        <w:rPr>
          <w:color w:val="000000"/>
          <w:shd w:val="clear" w:color="auto" w:fill="FFFFFF"/>
        </w:rPr>
        <w:t>Fizinių asmenų veterinarinės farmacijos licencijavimo taisykl</w:t>
      </w:r>
      <w:r w:rsidR="000A665E" w:rsidRPr="002F745F">
        <w:rPr>
          <w:color w:val="000000"/>
          <w:shd w:val="clear" w:color="auto" w:fill="FFFFFF"/>
        </w:rPr>
        <w:t>ės bei Juridinių asmenų veterinarinės farmacijos licencijavimo taisyklės</w:t>
      </w:r>
      <w:r w:rsidR="006F0AFF" w:rsidRPr="002F745F">
        <w:rPr>
          <w:color w:val="000000"/>
          <w:shd w:val="clear" w:color="auto" w:fill="FFFFFF"/>
        </w:rPr>
        <w:t>, patvirtint</w:t>
      </w:r>
      <w:r w:rsidR="000A665E" w:rsidRPr="002F745F">
        <w:rPr>
          <w:color w:val="000000"/>
          <w:shd w:val="clear" w:color="auto" w:fill="FFFFFF"/>
        </w:rPr>
        <w:t>os</w:t>
      </w:r>
      <w:r w:rsidR="006F0AFF" w:rsidRPr="002F745F">
        <w:rPr>
          <w:color w:val="000000"/>
          <w:shd w:val="clear" w:color="auto" w:fill="FFFFFF"/>
        </w:rPr>
        <w:t xml:space="preserve"> Lietuvos Respublikos Vyriausybės 2007 m. gegužės 2 d. nutarimu Nr. 449</w:t>
      </w:r>
      <w:r w:rsidR="004E5431">
        <w:rPr>
          <w:color w:val="000000"/>
          <w:shd w:val="clear" w:color="auto" w:fill="FFFFFF"/>
        </w:rPr>
        <w:t>,</w:t>
      </w:r>
      <w:r w:rsidR="00B73BE1" w:rsidRPr="002F745F">
        <w:rPr>
          <w:color w:val="000000"/>
          <w:shd w:val="clear" w:color="auto" w:fill="FFFFFF"/>
        </w:rPr>
        <w:t xml:space="preserve"> ir Veterinarijos praktikos, juridinių asmenų veterinarinės farmacijos, fizinių asmenų veterinarinės farmacijos licencijų išdavimo tvarkos aprašas, patvirtintas Valstybinės maisto ir veterinarijos tarnybos direktoriaus 2007 m. gegužės 28 d. įsakymu Nr. B1-492 „Dėl Veterinarijos praktikos, juridinių asmenų veterinarinės farmacijos, fizinių asmenų veterinarinės farmacijos licencijų išdavimo tvarkos aprašo patvirtinimo“. </w:t>
      </w:r>
      <w:r w:rsidRPr="002F745F">
        <w:t xml:space="preserve">Šiame </w:t>
      </w:r>
      <w:r w:rsidR="00B73BE1" w:rsidRPr="002F745F">
        <w:t xml:space="preserve">FĮ </w:t>
      </w:r>
      <w:r w:rsidRPr="002F745F">
        <w:t>straipsnyje nustatytos licencijų rūšys –</w:t>
      </w:r>
      <w:r w:rsidR="002F685F" w:rsidRPr="002F745F">
        <w:t xml:space="preserve"> </w:t>
      </w:r>
      <w:r w:rsidRPr="002F745F">
        <w:t xml:space="preserve">juridinių asmenų 4 skirtingos licencijos (veterinarinių vaistų gamybos, didmeninės veterinarinių vaistų prekybos, veterinarijos vaistinės veiklos; veterinarinių vaistų importo) ir fizinių asmenų veterinarinės farmacijos licencija. </w:t>
      </w:r>
      <w:r w:rsidR="00B73BE1" w:rsidRPr="002F745F">
        <w:t xml:space="preserve">Nors </w:t>
      </w:r>
      <w:r w:rsidR="006F0AFF" w:rsidRPr="002F745F">
        <w:t>FĮ reglamentuota</w:t>
      </w:r>
      <w:r w:rsidR="006F0AFF" w:rsidRPr="002F745F">
        <w:rPr>
          <w:rFonts w:ascii="Times New Roman" w:hAnsi="Times New Roman" w:cs="Times New Roman"/>
        </w:rPr>
        <w:t xml:space="preserve"> veterinarinės farmacijos </w:t>
      </w:r>
      <w:r w:rsidR="006F0AFF" w:rsidRPr="002F745F">
        <w:rPr>
          <w:rFonts w:ascii="Times New Roman" w:hAnsi="Times New Roman" w:cs="Times New Roman"/>
        </w:rPr>
        <w:lastRenderedPageBreak/>
        <w:t>licencijų išdavimo tvark</w:t>
      </w:r>
      <w:r w:rsidR="004E5431">
        <w:rPr>
          <w:rFonts w:ascii="Times New Roman" w:hAnsi="Times New Roman" w:cs="Times New Roman"/>
        </w:rPr>
        <w:t>a</w:t>
      </w:r>
      <w:r w:rsidR="006F0AFF" w:rsidRPr="002F745F">
        <w:rPr>
          <w:rFonts w:ascii="Times New Roman" w:hAnsi="Times New Roman" w:cs="Times New Roman"/>
        </w:rPr>
        <w:t xml:space="preserve">, tačiau </w:t>
      </w:r>
      <w:r w:rsidR="00B73BE1" w:rsidRPr="002F745F">
        <w:rPr>
          <w:rFonts w:ascii="Times New Roman" w:hAnsi="Times New Roman" w:cs="Times New Roman"/>
        </w:rPr>
        <w:t>įstatymo nuostatos neatitinka Licencijavimo pagrindų aprašo, patvirtinto Lietuvos Respublikos Vyriausybės 2012 m. liepos 18 d. nutarimu Nr. 937 „Dėl Licencijavimo pagrindų aprašo patvirtinimo“</w:t>
      </w:r>
      <w:r w:rsidR="00D609AF" w:rsidRPr="002F745F">
        <w:rPr>
          <w:rFonts w:ascii="Times New Roman" w:hAnsi="Times New Roman" w:cs="Times New Roman"/>
        </w:rPr>
        <w:t xml:space="preserve"> (toliau </w:t>
      </w:r>
      <w:r w:rsidR="004E5431">
        <w:rPr>
          <w:rFonts w:ascii="Times New Roman" w:hAnsi="Times New Roman" w:cs="Times New Roman"/>
        </w:rPr>
        <w:t>–</w:t>
      </w:r>
      <w:r w:rsidR="00D609AF" w:rsidRPr="002F745F">
        <w:rPr>
          <w:rFonts w:ascii="Times New Roman" w:hAnsi="Times New Roman" w:cs="Times New Roman"/>
        </w:rPr>
        <w:t xml:space="preserve"> Licencijavimo pagrindų aprašas)</w:t>
      </w:r>
      <w:r w:rsidR="00B73BE1" w:rsidRPr="002F745F">
        <w:rPr>
          <w:rFonts w:ascii="Times New Roman" w:hAnsi="Times New Roman" w:cs="Times New Roman"/>
        </w:rPr>
        <w:t>, nustatančio</w:t>
      </w:r>
      <w:r w:rsidR="004E5431">
        <w:rPr>
          <w:rFonts w:ascii="Times New Roman" w:hAnsi="Times New Roman" w:cs="Times New Roman"/>
        </w:rPr>
        <w:t>,</w:t>
      </w:r>
      <w:r w:rsidR="00B73BE1" w:rsidRPr="002F745F">
        <w:rPr>
          <w:rFonts w:ascii="Times New Roman" w:hAnsi="Times New Roman" w:cs="Times New Roman"/>
        </w:rPr>
        <w:t xml:space="preserve"> kokios licencijavimo nuostatos privalo būti įtvirtintos įstatyme, kokios licencijavimo taisyklėse. Pažymėtina ir tai, kad </w:t>
      </w:r>
      <w:r w:rsidR="006F0AFF" w:rsidRPr="002F745F">
        <w:rPr>
          <w:rFonts w:ascii="Times New Roman" w:hAnsi="Times New Roman" w:cs="Times New Roman"/>
        </w:rPr>
        <w:t xml:space="preserve">FĮ 73 straipsnio nuostatos, susijusios su fizinio asmens licencijuojama veikla, nėra aiškios. </w:t>
      </w:r>
    </w:p>
    <w:p w14:paraId="1B38103D" w14:textId="77777777" w:rsidR="000A739F" w:rsidRDefault="00B73BE1" w:rsidP="00CC0692">
      <w:pPr>
        <w:ind w:firstLine="709"/>
        <w:jc w:val="both"/>
        <w:rPr>
          <w:rFonts w:ascii="Times New Roman" w:hAnsi="Times New Roman" w:cs="Times New Roman"/>
        </w:rPr>
      </w:pPr>
      <w:r w:rsidRPr="002F745F">
        <w:rPr>
          <w:rFonts w:ascii="Times New Roman" w:hAnsi="Times New Roman" w:cs="Times New Roman"/>
        </w:rPr>
        <w:t xml:space="preserve">Nors </w:t>
      </w:r>
      <w:r w:rsidR="006F0AFF" w:rsidRPr="002F745F">
        <w:rPr>
          <w:rFonts w:ascii="Times New Roman" w:hAnsi="Times New Roman" w:cs="Times New Roman"/>
        </w:rPr>
        <w:t>FĮ 73 straipsnyje yra pateiktas veterinarinės farmacijos licencijos sustabdymo ir galiojimo panaikinimo pagrindų baigtinis sąrašas, tačiau nėra nustatyta, kad nustačius pažeidimą</w:t>
      </w:r>
      <w:r w:rsidR="004E5431">
        <w:rPr>
          <w:rFonts w:ascii="Times New Roman" w:hAnsi="Times New Roman" w:cs="Times New Roman"/>
        </w:rPr>
        <w:t>,</w:t>
      </w:r>
      <w:r w:rsidR="006F0AFF" w:rsidRPr="002F745F">
        <w:rPr>
          <w:rFonts w:ascii="Times New Roman" w:hAnsi="Times New Roman" w:cs="Times New Roman"/>
        </w:rPr>
        <w:t xml:space="preserve"> licencijos turėtojas</w:t>
      </w:r>
      <w:r w:rsidR="004E5431">
        <w:rPr>
          <w:rFonts w:ascii="Times New Roman" w:hAnsi="Times New Roman" w:cs="Times New Roman"/>
        </w:rPr>
        <w:t>,</w:t>
      </w:r>
      <w:r w:rsidR="006F0AFF" w:rsidRPr="002F745F">
        <w:rPr>
          <w:rFonts w:ascii="Times New Roman" w:hAnsi="Times New Roman" w:cs="Times New Roman"/>
        </w:rPr>
        <w:t xml:space="preserve"> prieš sustabdant veiklą ar uždraudžiant jam verstis licencijuojama veikla</w:t>
      </w:r>
      <w:r w:rsidR="004E5431">
        <w:rPr>
          <w:rFonts w:ascii="Times New Roman" w:hAnsi="Times New Roman" w:cs="Times New Roman"/>
        </w:rPr>
        <w:t>,</w:t>
      </w:r>
      <w:r w:rsidR="006F0AFF" w:rsidRPr="002F745F">
        <w:rPr>
          <w:rFonts w:ascii="Times New Roman" w:hAnsi="Times New Roman" w:cs="Times New Roman"/>
        </w:rPr>
        <w:t xml:space="preserve"> turėtų būti įspėjamas nustatant terminą trūkumams pašalinti, jeigu juos galima pašalinti. Toks reglamentavimas neatitinka Lietuvos Respublikos viešojo administravimo įstatyme nustatyto ūkio subjektų veiklos priežiūros metodinės pagalbos principo. Be to, nustatyta, kad dėl nutrauktos licencijuojamos veiklos licencija gali būti panaikinama tik gavus prašymą, tačiau fiziniam asmeniui mirus</w:t>
      </w:r>
      <w:r w:rsidR="00367B7E">
        <w:rPr>
          <w:rFonts w:ascii="Times New Roman" w:hAnsi="Times New Roman" w:cs="Times New Roman"/>
        </w:rPr>
        <w:t>,</w:t>
      </w:r>
      <w:r w:rsidR="006F0AFF" w:rsidRPr="002F745F">
        <w:rPr>
          <w:rFonts w:ascii="Times New Roman" w:hAnsi="Times New Roman" w:cs="Times New Roman"/>
        </w:rPr>
        <w:t xml:space="preserve"> toks prašymas negali būti pateikiamas. Analogiška situacija susidaro ir tuo atveju, kai neatsakingai įstatymų reikalavimus traktuojantys asmenys nutraukia veiklą, tačiau nesikreipia dėl licencijos panaikinimo, ir Valstybinė maisto ir veterinarijos tarnyba neturi teisinio pagrindo panaikinti ar sustabdyti licencijos galiojimo. Nors licencijos išduodamos neterminuotai ir licencijos turėjimas neįpareigoja jos turėtojo verstis veikla, tačiau licencijuojama veterinarinė farmacinė veikla susijusi su tam tikrų teisės aktuose nustatytų reikalavimų vykdymu (t. y. turėti tinkamas patalpas, techninę įrangą ir pan.), todėl asmenims, tam tikrą laiką nevykdantiems licencijuojamos veiklos, teisė verstis licencijuojama veterinarine farmacine veikla turėtų būti panaikinama, nes jų priežiūrą vykdanti Valstybinė maisto ir veterinarijos tarnyba neturi galimybių patikrinti, ar šie asmenys ir toliau atitinka keliamus reikalavimus ir teisėtai gali toliau vykdyti licencijuojamą veterinarinę farmacinę veiklą. </w:t>
      </w:r>
      <w:r w:rsidRPr="002F745F">
        <w:rPr>
          <w:rFonts w:ascii="Times New Roman" w:hAnsi="Times New Roman" w:cs="Times New Roman"/>
        </w:rPr>
        <w:t>Be to, FĮ nėra nustatytas ilgiausias galimas veterinarinės farmacijos licencijos galiojimo sustabdymo terminas.</w:t>
      </w:r>
      <w:r w:rsidR="00BC616D">
        <w:rPr>
          <w:rFonts w:ascii="Times New Roman" w:hAnsi="Times New Roman" w:cs="Times New Roman"/>
        </w:rPr>
        <w:t xml:space="preserve"> </w:t>
      </w:r>
    </w:p>
    <w:p w14:paraId="0736488C" w14:textId="77777777" w:rsidR="00E00EBE" w:rsidRPr="002F745F" w:rsidRDefault="009F485F" w:rsidP="00CC0692">
      <w:pPr>
        <w:ind w:firstLine="709"/>
        <w:jc w:val="both"/>
        <w:rPr>
          <w:rFonts w:ascii="Times New Roman" w:hAnsi="Times New Roman" w:cs="Times New Roman"/>
          <w:bCs/>
        </w:rPr>
      </w:pPr>
      <w:r w:rsidRPr="002F745F">
        <w:rPr>
          <w:rFonts w:ascii="Times New Roman" w:hAnsi="Times New Roman" w:cs="Times New Roman"/>
          <w:bCs/>
        </w:rPr>
        <w:t>VĮ 17 straipsni</w:t>
      </w:r>
      <w:r w:rsidR="00E00EBE" w:rsidRPr="002F745F">
        <w:rPr>
          <w:rFonts w:ascii="Times New Roman" w:hAnsi="Times New Roman" w:cs="Times New Roman"/>
          <w:bCs/>
        </w:rPr>
        <w:t>o 1 dalis</w:t>
      </w:r>
      <w:r w:rsidRPr="002F745F">
        <w:rPr>
          <w:rFonts w:ascii="Times New Roman" w:hAnsi="Times New Roman" w:cs="Times New Roman"/>
          <w:bCs/>
        </w:rPr>
        <w:t xml:space="preserve"> nustato, kokie veterinariniai vaistai gali būti naudojami gyvūnams gydyti, įtvirtina veterinarinių vaistų ir vaistinių preparatų (žmonių vaistų) naudojimo „kaskados“ principą</w:t>
      </w:r>
      <w:r w:rsidR="002F60B6" w:rsidRPr="002F745F">
        <w:rPr>
          <w:rFonts w:ascii="Times New Roman" w:hAnsi="Times New Roman" w:cs="Times New Roman"/>
          <w:bCs/>
        </w:rPr>
        <w:t xml:space="preserve">. </w:t>
      </w:r>
    </w:p>
    <w:p w14:paraId="20A26A61" w14:textId="14665E3D" w:rsidR="00E00EBE" w:rsidRPr="002F745F" w:rsidRDefault="00E00EBE" w:rsidP="00CC0692">
      <w:pPr>
        <w:ind w:firstLine="709"/>
        <w:jc w:val="both"/>
        <w:rPr>
          <w:rFonts w:ascii="&amp;quot" w:hAnsi="&amp;quot"/>
          <w:color w:val="000000"/>
        </w:rPr>
      </w:pPr>
      <w:r w:rsidRPr="002F745F">
        <w:rPr>
          <w:rFonts w:ascii="Times New Roman" w:hAnsi="Times New Roman" w:cs="Times New Roman"/>
          <w:bCs/>
        </w:rPr>
        <w:t xml:space="preserve">VĮ 17 straipsnio 2 dalyje </w:t>
      </w:r>
      <w:r w:rsidR="003060AF" w:rsidRPr="002F745F">
        <w:rPr>
          <w:rFonts w:ascii="Times New Roman" w:hAnsi="Times New Roman" w:cs="Times New Roman"/>
          <w:bCs/>
        </w:rPr>
        <w:t>nustat</w:t>
      </w:r>
      <w:r w:rsidR="002F60B6" w:rsidRPr="002F745F">
        <w:rPr>
          <w:rFonts w:ascii="Times New Roman" w:hAnsi="Times New Roman" w:cs="Times New Roman"/>
          <w:bCs/>
        </w:rPr>
        <w:t>yta</w:t>
      </w:r>
      <w:r w:rsidR="003060AF" w:rsidRPr="002F745F">
        <w:rPr>
          <w:rFonts w:ascii="Times New Roman" w:hAnsi="Times New Roman" w:cs="Times New Roman"/>
          <w:bCs/>
        </w:rPr>
        <w:t xml:space="preserve">, kad </w:t>
      </w:r>
      <w:r w:rsidR="003060AF" w:rsidRPr="002F745F">
        <w:rPr>
          <w:rFonts w:ascii="&amp;quot" w:hAnsi="&amp;quot"/>
          <w:color w:val="000000"/>
        </w:rPr>
        <w:t>veterinariniai vaistai, turintys antimikrobinių medžiagų, turi būti skiriami ir naudojami Valstybinės maisto ir veterinarijos tarnybos nustatyta tvarka</w:t>
      </w:r>
      <w:r w:rsidR="00B02E17" w:rsidRPr="002F745F">
        <w:rPr>
          <w:rFonts w:ascii="&amp;quot" w:hAnsi="&amp;quot"/>
          <w:color w:val="000000"/>
        </w:rPr>
        <w:t>, kadangi visa Europ</w:t>
      </w:r>
      <w:r w:rsidR="00031F05" w:rsidRPr="002F745F">
        <w:rPr>
          <w:rFonts w:ascii="&amp;quot" w:hAnsi="&amp;quot"/>
          <w:color w:val="000000"/>
        </w:rPr>
        <w:t>os Sąjunga</w:t>
      </w:r>
      <w:r w:rsidR="00B02E17" w:rsidRPr="002F745F">
        <w:rPr>
          <w:rFonts w:ascii="&amp;quot" w:hAnsi="&amp;quot"/>
          <w:color w:val="000000"/>
        </w:rPr>
        <w:t xml:space="preserve"> įgyvendina atsakingą antimikrobinių medžiagų naudojimo politiką ne tik medicinoje, bet ir veterinarijoje</w:t>
      </w:r>
      <w:r w:rsidR="002F60B6" w:rsidRPr="002F745F">
        <w:rPr>
          <w:rFonts w:ascii="&amp;quot" w:hAnsi="&amp;quot"/>
          <w:color w:val="000000"/>
        </w:rPr>
        <w:t xml:space="preserve">. Pažymėtina, kad </w:t>
      </w:r>
      <w:r w:rsidR="00B44185" w:rsidRPr="002F745F">
        <w:rPr>
          <w:rFonts w:ascii="&amp;quot" w:hAnsi="&amp;quot"/>
          <w:color w:val="000000"/>
        </w:rPr>
        <w:t xml:space="preserve">direktyvoje 2001/82/EB </w:t>
      </w:r>
      <w:r w:rsidR="00B02E17" w:rsidRPr="002F745F">
        <w:rPr>
          <w:rFonts w:ascii="&amp;quot" w:hAnsi="&amp;quot"/>
          <w:color w:val="000000"/>
        </w:rPr>
        <w:t>nėra</w:t>
      </w:r>
      <w:r w:rsidR="00B44185" w:rsidRPr="002F745F">
        <w:rPr>
          <w:rFonts w:ascii="&amp;quot" w:hAnsi="&amp;quot"/>
          <w:color w:val="000000"/>
        </w:rPr>
        <w:t xml:space="preserve"> jokių specialių nuostatų dėl antim</w:t>
      </w:r>
      <w:r w:rsidR="002F745F" w:rsidRPr="002F745F">
        <w:rPr>
          <w:rFonts w:ascii="&amp;quot" w:hAnsi="&amp;quot"/>
          <w:color w:val="000000"/>
        </w:rPr>
        <w:t>i</w:t>
      </w:r>
      <w:r w:rsidR="00B44185" w:rsidRPr="002F745F">
        <w:rPr>
          <w:rFonts w:ascii="&amp;quot" w:hAnsi="&amp;quot"/>
          <w:color w:val="000000"/>
        </w:rPr>
        <w:t>krobinį poveikį turinčių medžiagų</w:t>
      </w:r>
      <w:r w:rsidR="00B02E17" w:rsidRPr="002F745F">
        <w:rPr>
          <w:rFonts w:ascii="&amp;quot" w:hAnsi="&amp;quot"/>
          <w:color w:val="000000"/>
        </w:rPr>
        <w:t xml:space="preserve"> skyrimo ar naudojimo.</w:t>
      </w:r>
    </w:p>
    <w:p w14:paraId="06267056" w14:textId="2186F961" w:rsidR="00E00EBE" w:rsidRPr="002F745F" w:rsidRDefault="00E00EBE" w:rsidP="00CC0692">
      <w:pPr>
        <w:ind w:firstLine="709"/>
        <w:jc w:val="both"/>
        <w:rPr>
          <w:rFonts w:ascii="&amp;quot" w:hAnsi="&amp;quot" w:cs="Times New Roman"/>
          <w:color w:val="000000"/>
          <w:lang w:eastAsia="lt-LT"/>
        </w:rPr>
      </w:pPr>
      <w:r w:rsidRPr="002F745F">
        <w:rPr>
          <w:rFonts w:ascii="&amp;quot" w:hAnsi="&amp;quot"/>
          <w:color w:val="000000"/>
        </w:rPr>
        <w:t>VĮ 17 straipsnio 3 dalyje</w:t>
      </w:r>
      <w:r w:rsidRPr="002F745F">
        <w:rPr>
          <w:color w:val="000000"/>
          <w:shd w:val="clear" w:color="auto" w:fill="FFFFFF"/>
        </w:rPr>
        <w:t xml:space="preserve"> įtvirtin</w:t>
      </w:r>
      <w:r w:rsidR="008406EF">
        <w:rPr>
          <w:color w:val="000000"/>
          <w:shd w:val="clear" w:color="auto" w:fill="FFFFFF"/>
        </w:rPr>
        <w:t>t</w:t>
      </w:r>
      <w:r w:rsidRPr="002F745F">
        <w:rPr>
          <w:color w:val="000000"/>
          <w:shd w:val="clear" w:color="auto" w:fill="FFFFFF"/>
        </w:rPr>
        <w:t xml:space="preserve">a, kad Valstybinė maisto ir veterinarijos tarnyba nustato vaistinių pašarų gamybos, tiekimo rinkai ir naudojimo reikalavimus ir atlieka jų kontrolę. Šią įstatymo nuostatą įgyvendina </w:t>
      </w:r>
      <w:r w:rsidRPr="002F745F">
        <w:rPr>
          <w:rFonts w:ascii="&amp;quot" w:hAnsi="&amp;quot" w:cs="Times New Roman"/>
          <w:color w:val="000000"/>
          <w:lang w:eastAsia="lt-LT"/>
        </w:rPr>
        <w:t>Valstybinės maisto ir veterinarijos tarnybos direktoriaus 2004 m. sausio 23 d. įsakymas Nr. B1-80 „Dėl Vaistinių pašarų gamybos, tiekimo į rinką ir naudojimo reikalavimų patvirtinimo“.</w:t>
      </w:r>
    </w:p>
    <w:p w14:paraId="5717AA96" w14:textId="77777777" w:rsidR="00E00EBE" w:rsidRPr="002F745F" w:rsidRDefault="00E00EBE" w:rsidP="00CC0692">
      <w:pPr>
        <w:ind w:firstLine="709"/>
        <w:jc w:val="both"/>
        <w:rPr>
          <w:rFonts w:ascii="&amp;quot" w:hAnsi="&amp;quot"/>
          <w:color w:val="000000"/>
        </w:rPr>
      </w:pPr>
      <w:r w:rsidRPr="002F745F">
        <w:rPr>
          <w:rFonts w:ascii="&amp;quot" w:hAnsi="&amp;quot"/>
          <w:color w:val="000000"/>
        </w:rPr>
        <w:t xml:space="preserve">VĮ 17 straipsnio 4 dalyje nustatyta, kad </w:t>
      </w:r>
      <w:r w:rsidRPr="002F745F">
        <w:rPr>
          <w:color w:val="000000"/>
          <w:shd w:val="clear" w:color="auto" w:fill="FFFFFF"/>
        </w:rPr>
        <w:t>Valstybinė maisto ir veterinarijos tarnyba kontroliuoja, kaip fiziniai ar juridiniai asmenys, kitos organizacijos ir jų filialai naudoja veterinarinius vaistus, laikosi veterinarinę farmaciją reglamentuojančių teisės aktų reikalavimų, saugo ir tvarko naikintinus veterinarinius vaistus.</w:t>
      </w:r>
      <w:r w:rsidRPr="002F745F">
        <w:rPr>
          <w:rFonts w:ascii="&amp;quot" w:hAnsi="&amp;quot"/>
          <w:color w:val="000000"/>
        </w:rPr>
        <w:t xml:space="preserve"> </w:t>
      </w:r>
    </w:p>
    <w:p w14:paraId="4A7E4B0B" w14:textId="2E0EBCEC" w:rsidR="006F0AFF" w:rsidRPr="002F745F" w:rsidRDefault="00B02E17" w:rsidP="00CC0692">
      <w:pPr>
        <w:ind w:firstLine="709"/>
        <w:jc w:val="both"/>
        <w:rPr>
          <w:rFonts w:ascii="Times New Roman" w:hAnsi="Times New Roman" w:cs="Times New Roman"/>
        </w:rPr>
      </w:pPr>
      <w:r w:rsidRPr="002F745F">
        <w:rPr>
          <w:rFonts w:ascii="&amp;quot" w:hAnsi="&amp;quot"/>
          <w:color w:val="000000"/>
        </w:rPr>
        <w:t xml:space="preserve">Įgyvendinant </w:t>
      </w:r>
      <w:r w:rsidRPr="002F745F">
        <w:rPr>
          <w:color w:val="000000"/>
          <w:shd w:val="clear" w:color="auto" w:fill="FFFFFF"/>
        </w:rPr>
        <w:t xml:space="preserve">1996 m. balandžio 29 d. Tarybos direktyvos 96/22/EB dėl draudimo vartoti gyvulininkystėje tam tikras medžiagas, turinčias hormoninį ar tirostatinį poveikį, bei beta </w:t>
      </w:r>
      <w:proofErr w:type="spellStart"/>
      <w:r w:rsidRPr="002F745F">
        <w:rPr>
          <w:color w:val="000000"/>
          <w:shd w:val="clear" w:color="auto" w:fill="FFFFFF"/>
        </w:rPr>
        <w:t>agonistus</w:t>
      </w:r>
      <w:proofErr w:type="spellEnd"/>
      <w:r w:rsidRPr="002F745F">
        <w:rPr>
          <w:color w:val="000000"/>
          <w:shd w:val="clear" w:color="auto" w:fill="FFFFFF"/>
        </w:rPr>
        <w:t xml:space="preserve"> ir dėl direktyvų 81/602/EEB, 88/146/EEB ir 88/299/EEB panaikinimo</w:t>
      </w:r>
      <w:r w:rsidRPr="002F745F">
        <w:t xml:space="preserve"> nuostatas</w:t>
      </w:r>
      <w:r w:rsidR="00B44185" w:rsidRPr="002F745F">
        <w:rPr>
          <w:rFonts w:ascii="&amp;quot" w:hAnsi="&amp;quot"/>
          <w:color w:val="000000"/>
        </w:rPr>
        <w:t xml:space="preserve">, </w:t>
      </w:r>
      <w:r w:rsidRPr="002F745F">
        <w:rPr>
          <w:rFonts w:ascii="&amp;quot" w:hAnsi="&amp;quot"/>
          <w:color w:val="000000"/>
        </w:rPr>
        <w:t xml:space="preserve">VĮ 17 straipsnio 5 dalimi </w:t>
      </w:r>
      <w:r w:rsidR="003060AF" w:rsidRPr="002F745F">
        <w:rPr>
          <w:rFonts w:ascii="&amp;quot" w:hAnsi="&amp;quot"/>
          <w:color w:val="000000"/>
        </w:rPr>
        <w:t>draudžia</w:t>
      </w:r>
      <w:r w:rsidRPr="002F745F">
        <w:rPr>
          <w:rFonts w:ascii="&amp;quot" w:hAnsi="&amp;quot"/>
          <w:color w:val="000000"/>
        </w:rPr>
        <w:t>ma</w:t>
      </w:r>
      <w:r w:rsidR="003060AF" w:rsidRPr="002F745F">
        <w:rPr>
          <w:rFonts w:ascii="&amp;quot" w:hAnsi="&amp;quot"/>
          <w:color w:val="000000"/>
        </w:rPr>
        <w:t xml:space="preserve"> </w:t>
      </w:r>
      <w:r w:rsidR="003060AF" w:rsidRPr="002F745F">
        <w:rPr>
          <w:color w:val="000000"/>
          <w:shd w:val="clear" w:color="auto" w:fill="FFFFFF"/>
        </w:rPr>
        <w:t>vartoti tirostatinį, estrogeninį, androgeninį arba gestageninį poveikį turinčias medžiagas, skatinančias ūkinių gyvūnų augimą ir didinančias jų produktyvumą, išskyrus Valstybinės maisto ir veterinarijos tarnybos nustatytus atvejus</w:t>
      </w:r>
      <w:r w:rsidRPr="002F745F">
        <w:rPr>
          <w:color w:val="000000"/>
          <w:shd w:val="clear" w:color="auto" w:fill="FFFFFF"/>
        </w:rPr>
        <w:t xml:space="preserve">. Šią nuostatą detalizuoja ir </w:t>
      </w:r>
      <w:r w:rsidR="00367B7E">
        <w:rPr>
          <w:color w:val="000000"/>
          <w:shd w:val="clear" w:color="auto" w:fill="FFFFFF"/>
        </w:rPr>
        <w:t xml:space="preserve">visą </w:t>
      </w:r>
      <w:r w:rsidRPr="002F745F">
        <w:rPr>
          <w:color w:val="000000"/>
          <w:shd w:val="clear" w:color="auto" w:fill="FFFFFF"/>
        </w:rPr>
        <w:t xml:space="preserve">direktyvą 96/22/EB įgyvendina Valstybinės maisto ir veterinarijos tarnybos direktoriaus 2008 m. gruodžio 30 d. įsakymas </w:t>
      </w:r>
      <w:r w:rsidRPr="002F745F">
        <w:rPr>
          <w:color w:val="000000"/>
          <w:shd w:val="clear" w:color="auto" w:fill="FFFFFF"/>
        </w:rPr>
        <w:lastRenderedPageBreak/>
        <w:t xml:space="preserve">Nr. B1-665 „Dėl Kai kurių medžiagų, turinčių hormoninį ar tirostatinį poveikį, ir beta </w:t>
      </w:r>
      <w:proofErr w:type="spellStart"/>
      <w:r w:rsidRPr="002F745F">
        <w:rPr>
          <w:color w:val="000000"/>
          <w:shd w:val="clear" w:color="auto" w:fill="FFFFFF"/>
        </w:rPr>
        <w:t>agonistų</w:t>
      </w:r>
      <w:proofErr w:type="spellEnd"/>
      <w:r w:rsidRPr="002F745F">
        <w:rPr>
          <w:color w:val="000000"/>
          <w:shd w:val="clear" w:color="auto" w:fill="FFFFFF"/>
        </w:rPr>
        <w:t xml:space="preserve"> draudimo naudoti gyvulininkystėje reikalavimų patvirtinimo“. </w:t>
      </w:r>
    </w:p>
    <w:p w14:paraId="66598473" w14:textId="56082EAC" w:rsidR="00D609AF" w:rsidRPr="002F745F" w:rsidRDefault="0022087F" w:rsidP="00CC0692">
      <w:pPr>
        <w:pStyle w:val="statymopavad"/>
        <w:spacing w:line="240" w:lineRule="auto"/>
        <w:ind w:firstLine="709"/>
        <w:jc w:val="both"/>
        <w:rPr>
          <w:rFonts w:ascii="Times New Roman" w:hAnsi="Times New Roman" w:cs="Times New Roman"/>
          <w:bCs/>
          <w:caps w:val="0"/>
        </w:rPr>
      </w:pPr>
      <w:r w:rsidRPr="002F745F">
        <w:rPr>
          <w:rFonts w:ascii="Times New Roman" w:hAnsi="Times New Roman" w:cs="Times New Roman"/>
          <w:bCs/>
          <w:caps w:val="0"/>
        </w:rPr>
        <w:t xml:space="preserve">Šiuo metu </w:t>
      </w:r>
      <w:r w:rsidR="00DF7578" w:rsidRPr="002F745F">
        <w:rPr>
          <w:rFonts w:ascii="Times New Roman" w:hAnsi="Times New Roman" w:cs="Times New Roman"/>
          <w:bCs/>
          <w:caps w:val="0"/>
        </w:rPr>
        <w:t xml:space="preserve">ANK </w:t>
      </w:r>
      <w:r w:rsidRPr="002F745F">
        <w:rPr>
          <w:rFonts w:ascii="Times New Roman" w:hAnsi="Times New Roman" w:cs="Times New Roman"/>
          <w:bCs/>
          <w:caps w:val="0"/>
        </w:rPr>
        <w:t>343 straipsnyje</w:t>
      </w:r>
      <w:r w:rsidR="00367B7E">
        <w:rPr>
          <w:rFonts w:ascii="Times New Roman" w:hAnsi="Times New Roman" w:cs="Times New Roman"/>
          <w:bCs/>
          <w:caps w:val="0"/>
        </w:rPr>
        <w:t xml:space="preserve"> </w:t>
      </w:r>
      <w:r w:rsidRPr="002F745F">
        <w:rPr>
          <w:rFonts w:ascii="Times New Roman" w:hAnsi="Times New Roman" w:cs="Times New Roman"/>
          <w:bCs/>
          <w:caps w:val="0"/>
        </w:rPr>
        <w:t>numatytos sankcijos už veterinarinę farmaciją reglamentuojančių teisės aktų pažeidimus nėra diferencijuotos</w:t>
      </w:r>
      <w:r w:rsidR="00367B7E">
        <w:rPr>
          <w:rFonts w:ascii="Times New Roman" w:hAnsi="Times New Roman" w:cs="Times New Roman"/>
          <w:bCs/>
          <w:caps w:val="0"/>
        </w:rPr>
        <w:t>,</w:t>
      </w:r>
      <w:r w:rsidRPr="002F745F">
        <w:rPr>
          <w:rFonts w:ascii="Times New Roman" w:hAnsi="Times New Roman" w:cs="Times New Roman"/>
          <w:bCs/>
          <w:caps w:val="0"/>
        </w:rPr>
        <w:t xml:space="preserve"> atsižvelgiant į pažeidimų pobūdį, tik numatyta</w:t>
      </w:r>
      <w:r w:rsidR="00367B7E">
        <w:rPr>
          <w:rFonts w:ascii="Times New Roman" w:hAnsi="Times New Roman" w:cs="Times New Roman"/>
          <w:bCs/>
          <w:caps w:val="0"/>
        </w:rPr>
        <w:t>s</w:t>
      </w:r>
      <w:r w:rsidRPr="002F745F">
        <w:rPr>
          <w:rFonts w:ascii="Times New Roman" w:hAnsi="Times New Roman" w:cs="Times New Roman"/>
          <w:bCs/>
          <w:caps w:val="0"/>
        </w:rPr>
        <w:t xml:space="preserve"> skirtingas baudos dydis fiziniams asmenims ir j</w:t>
      </w:r>
      <w:r w:rsidRPr="002F745F">
        <w:rPr>
          <w:caps w:val="0"/>
          <w:color w:val="000000"/>
          <w:shd w:val="clear" w:color="auto" w:fill="FFFFFF"/>
        </w:rPr>
        <w:t>uridinių asmenų vadovams ar kitiems atsakingiems asmenims</w:t>
      </w:r>
      <w:r w:rsidRPr="002F745F">
        <w:rPr>
          <w:rFonts w:ascii="Times New Roman" w:hAnsi="Times New Roman" w:cs="Times New Roman"/>
          <w:bCs/>
          <w:caps w:val="0"/>
        </w:rPr>
        <w:t>, taip pat bauda už pakartotinai padarytą nusižengimą.</w:t>
      </w:r>
    </w:p>
    <w:p w14:paraId="51DE5B17" w14:textId="77777777" w:rsidR="0022087F" w:rsidRPr="002F745F" w:rsidRDefault="0022087F" w:rsidP="00CC0692">
      <w:pPr>
        <w:pStyle w:val="statymopavad"/>
        <w:spacing w:line="240" w:lineRule="auto"/>
        <w:ind w:firstLine="709"/>
        <w:jc w:val="both"/>
        <w:rPr>
          <w:rFonts w:ascii="Times New Roman" w:hAnsi="Times New Roman" w:cs="Times New Roman"/>
          <w:bCs/>
          <w:caps w:val="0"/>
        </w:rPr>
      </w:pPr>
    </w:p>
    <w:p w14:paraId="3AA8B756"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4. Kokios siūlomos naujos teisinio reguliavimo nuostatos ir kokių teigiamų rezultatų laukiama</w:t>
      </w:r>
    </w:p>
    <w:p w14:paraId="141F8A97" w14:textId="12F35BDF" w:rsidR="00966D55" w:rsidRPr="002F745F" w:rsidRDefault="00966D55" w:rsidP="00CC0692">
      <w:pPr>
        <w:pStyle w:val="statymopavad"/>
        <w:spacing w:line="240" w:lineRule="auto"/>
        <w:ind w:firstLine="709"/>
        <w:jc w:val="both"/>
        <w:rPr>
          <w:caps w:val="0"/>
        </w:rPr>
      </w:pPr>
      <w:r w:rsidRPr="002F745F">
        <w:rPr>
          <w:caps w:val="0"/>
        </w:rPr>
        <w:t xml:space="preserve">Priėmus FĮ pakeitimo projektą, </w:t>
      </w:r>
      <w:r w:rsidR="00412309" w:rsidRPr="002F745F">
        <w:rPr>
          <w:caps w:val="0"/>
        </w:rPr>
        <w:t>VVĮ</w:t>
      </w:r>
      <w:r w:rsidRPr="002F745F">
        <w:rPr>
          <w:caps w:val="0"/>
        </w:rPr>
        <w:t>, VĮ pakeitimo projektą</w:t>
      </w:r>
      <w:r w:rsidR="00367B7E">
        <w:rPr>
          <w:caps w:val="0"/>
        </w:rPr>
        <w:t>,</w:t>
      </w:r>
      <w:r w:rsidRPr="002F745F">
        <w:rPr>
          <w:caps w:val="0"/>
        </w:rPr>
        <w:t xml:space="preserve"> visos skirtinguose įstatymuose įtvirtintos nuostatos dėl veterinarinių vaistų bus išdėstytos viename įstatyme</w:t>
      </w:r>
      <w:r w:rsidR="00040693" w:rsidRPr="002F745F">
        <w:rPr>
          <w:caps w:val="0"/>
        </w:rPr>
        <w:t xml:space="preserve">, kaip dėstoma ir pagrindiniame veterinariniams vaistams skirtame ES teisės akte </w:t>
      </w:r>
      <w:r w:rsidR="00367B7E">
        <w:rPr>
          <w:caps w:val="0"/>
        </w:rPr>
        <w:t xml:space="preserve"> –</w:t>
      </w:r>
      <w:r w:rsidR="00040693" w:rsidRPr="002F745F">
        <w:rPr>
          <w:caps w:val="0"/>
        </w:rPr>
        <w:t xml:space="preserve"> Reglamente (ES) 2019/6</w:t>
      </w:r>
      <w:r w:rsidRPr="002F745F">
        <w:rPr>
          <w:caps w:val="0"/>
        </w:rPr>
        <w:t xml:space="preserve">. </w:t>
      </w:r>
    </w:p>
    <w:p w14:paraId="5A7AD4CB" w14:textId="1D183642" w:rsidR="00966D55" w:rsidRPr="002F745F" w:rsidRDefault="00C22BFA" w:rsidP="00CC0692">
      <w:pPr>
        <w:pStyle w:val="statymopavad"/>
        <w:spacing w:line="240" w:lineRule="auto"/>
        <w:ind w:firstLine="709"/>
        <w:jc w:val="both"/>
        <w:rPr>
          <w:caps w:val="0"/>
        </w:rPr>
      </w:pPr>
      <w:r w:rsidRPr="002F745F">
        <w:t xml:space="preserve">FĮ </w:t>
      </w:r>
      <w:r w:rsidRPr="002F745F">
        <w:rPr>
          <w:caps w:val="0"/>
        </w:rPr>
        <w:t>pakeitimo projektu siūloma iš FĮ išbraukti visas nuostatas, susijusias su veterinarine farmacija</w:t>
      </w:r>
      <w:r w:rsidR="00966D55" w:rsidRPr="002F745F">
        <w:rPr>
          <w:caps w:val="0"/>
        </w:rPr>
        <w:t>. Tokiu būdu farmacinę veiklą ir veterinarinę farmacinę veiklą reglamentuojantys klausimai būtų įtvirtinti skirtinguose įstatymuose, kaip ir yra reglame</w:t>
      </w:r>
      <w:r w:rsidR="00040693" w:rsidRPr="002F745F">
        <w:rPr>
          <w:caps w:val="0"/>
        </w:rPr>
        <w:t xml:space="preserve">ntuota </w:t>
      </w:r>
      <w:r w:rsidR="00966D55" w:rsidRPr="002F745F">
        <w:rPr>
          <w:caps w:val="0"/>
        </w:rPr>
        <w:t xml:space="preserve">ES teisės aktais, t. y. žmonėms skirtų vaistų sritį reglamentuoja 2001 m. lapkričio 6 d. Europos Parlamento ir Tarybos direktyva 2001/83/EB dėl Bendrijos kodekso, reglamentuojančio žmonėms skirtus vaistus, o veterinarinių vaistų </w:t>
      </w:r>
      <w:r w:rsidR="00367B7E">
        <w:rPr>
          <w:caps w:val="0"/>
        </w:rPr>
        <w:t>–</w:t>
      </w:r>
      <w:r w:rsidR="00966D55" w:rsidRPr="002F745F">
        <w:rPr>
          <w:caps w:val="0"/>
        </w:rPr>
        <w:t xml:space="preserve"> Reglamentas (ES) 2019/6.  </w:t>
      </w:r>
    </w:p>
    <w:p w14:paraId="17C7769D" w14:textId="2A296B71" w:rsidR="00340A77" w:rsidRPr="002F745F" w:rsidRDefault="00412309" w:rsidP="00CC0692">
      <w:pPr>
        <w:pStyle w:val="statymopavad"/>
        <w:spacing w:line="240" w:lineRule="auto"/>
        <w:ind w:firstLine="709"/>
        <w:jc w:val="both"/>
        <w:rPr>
          <w:caps w:val="0"/>
        </w:rPr>
      </w:pPr>
      <w:r w:rsidRPr="002F745F">
        <w:rPr>
          <w:caps w:val="0"/>
        </w:rPr>
        <w:t>Priėmus VVĮ</w:t>
      </w:r>
      <w:r w:rsidR="00367B7E">
        <w:rPr>
          <w:caps w:val="0"/>
        </w:rPr>
        <w:t>,</w:t>
      </w:r>
      <w:r w:rsidRPr="002F745F">
        <w:rPr>
          <w:caps w:val="0"/>
        </w:rPr>
        <w:t xml:space="preserve"> </w:t>
      </w:r>
      <w:r w:rsidR="000900CE" w:rsidRPr="002F745F">
        <w:rPr>
          <w:caps w:val="0"/>
        </w:rPr>
        <w:t>bus įgyvendinam</w:t>
      </w:r>
      <w:r w:rsidR="00040693" w:rsidRPr="002F745F">
        <w:rPr>
          <w:caps w:val="0"/>
        </w:rPr>
        <w:t>a</w:t>
      </w:r>
      <w:r w:rsidR="000900CE" w:rsidRPr="002F745F">
        <w:rPr>
          <w:caps w:val="0"/>
        </w:rPr>
        <w:t>s Reglament</w:t>
      </w:r>
      <w:r w:rsidR="00040693" w:rsidRPr="002F745F">
        <w:rPr>
          <w:caps w:val="0"/>
        </w:rPr>
        <w:t>as</w:t>
      </w:r>
      <w:r w:rsidR="000900CE" w:rsidRPr="002F745F">
        <w:rPr>
          <w:caps w:val="0"/>
        </w:rPr>
        <w:t xml:space="preserve"> (ES) 2019/6, įtvirtinant reikiamas </w:t>
      </w:r>
      <w:r w:rsidR="00040693" w:rsidRPr="002F745F">
        <w:rPr>
          <w:caps w:val="0"/>
        </w:rPr>
        <w:t xml:space="preserve">nacionalines nuostatas dėl </w:t>
      </w:r>
      <w:r w:rsidR="000900CE" w:rsidRPr="002F745F">
        <w:rPr>
          <w:caps w:val="0"/>
        </w:rPr>
        <w:t>veterinarinės farmacijos</w:t>
      </w:r>
      <w:r w:rsidR="00040693" w:rsidRPr="002F745F">
        <w:rPr>
          <w:caps w:val="0"/>
        </w:rPr>
        <w:t>.</w:t>
      </w:r>
      <w:r w:rsidR="000900CE" w:rsidRPr="002F745F">
        <w:rPr>
          <w:caps w:val="0"/>
        </w:rPr>
        <w:t xml:space="preserve"> </w:t>
      </w:r>
      <w:r w:rsidR="00FE742E" w:rsidRPr="002F745F">
        <w:rPr>
          <w:caps w:val="0"/>
        </w:rPr>
        <w:t>Tokiu būdu įstatymu bus reglamentuoti pagrindiniai veterinarinius vaistu</w:t>
      </w:r>
      <w:r w:rsidR="004B5AE7">
        <w:rPr>
          <w:caps w:val="0"/>
        </w:rPr>
        <w:t>s</w:t>
      </w:r>
      <w:r w:rsidR="00FE742E" w:rsidRPr="002F745F">
        <w:rPr>
          <w:caps w:val="0"/>
        </w:rPr>
        <w:t xml:space="preserve"> liečiantys klausimai. </w:t>
      </w:r>
      <w:r w:rsidR="004D6CA0" w:rsidRPr="002F745F">
        <w:rPr>
          <w:caps w:val="0"/>
        </w:rPr>
        <w:t>Įgyvendinant Reglamento (ES) 2019/6 137 straipsnio 1 dalį</w:t>
      </w:r>
      <w:r w:rsidR="00367B7E">
        <w:rPr>
          <w:caps w:val="0"/>
        </w:rPr>
        <w:t>,</w:t>
      </w:r>
      <w:r w:rsidR="004D6CA0" w:rsidRPr="002F745F">
        <w:rPr>
          <w:caps w:val="0"/>
        </w:rPr>
        <w:t xml:space="preserve"> </w:t>
      </w:r>
      <w:r w:rsidRPr="002F745F">
        <w:rPr>
          <w:caps w:val="0"/>
        </w:rPr>
        <w:t xml:space="preserve">VVĮ </w:t>
      </w:r>
      <w:r w:rsidR="00040693" w:rsidRPr="002F745F">
        <w:rPr>
          <w:caps w:val="0"/>
        </w:rPr>
        <w:t xml:space="preserve">Valstybinei maisto ir veterinarijos tarnybai pavedama vykdyti funkcijas, kurias pagal Reglamentą (ES) 2019/6 privalo vykdyti valstybės narės </w:t>
      </w:r>
      <w:r w:rsidR="004D6CA0" w:rsidRPr="002F745F">
        <w:rPr>
          <w:caps w:val="0"/>
        </w:rPr>
        <w:t>kompetentinga institucija</w:t>
      </w:r>
      <w:r w:rsidR="00367B7E">
        <w:rPr>
          <w:caps w:val="0"/>
        </w:rPr>
        <w:t>;</w:t>
      </w:r>
      <w:r w:rsidRPr="002F745F">
        <w:rPr>
          <w:caps w:val="0"/>
        </w:rPr>
        <w:t xml:space="preserve"> taip pat pavedama Valstybinei maisto ir veterinarijos tarnybai vykdyti tam tikras pareigas, kurias valstybei narei numato Reglamentas (ES) 2019/6</w:t>
      </w:r>
      <w:r w:rsidR="004D6CA0" w:rsidRPr="002F745F">
        <w:rPr>
          <w:caps w:val="0"/>
        </w:rPr>
        <w:t xml:space="preserve">. </w:t>
      </w:r>
    </w:p>
    <w:p w14:paraId="4B9A6D01" w14:textId="74615957" w:rsidR="00FE742E" w:rsidRPr="002F745F" w:rsidRDefault="00040693" w:rsidP="00CC0692">
      <w:pPr>
        <w:pStyle w:val="statymopavad"/>
        <w:spacing w:line="240" w:lineRule="auto"/>
        <w:ind w:firstLine="709"/>
        <w:jc w:val="both"/>
        <w:rPr>
          <w:b/>
          <w:bCs/>
          <w:caps w:val="0"/>
          <w:lang w:eastAsia="lt-LT"/>
        </w:rPr>
      </w:pPr>
      <w:r w:rsidRPr="002F745F">
        <w:rPr>
          <w:caps w:val="0"/>
        </w:rPr>
        <w:t xml:space="preserve">Be to, siekiant vienodai traktuoti ES ir nacionaliniuose teisės aktuose vartojamas sąvokas, </w:t>
      </w:r>
      <w:r w:rsidR="00412309" w:rsidRPr="002F745F">
        <w:rPr>
          <w:caps w:val="0"/>
        </w:rPr>
        <w:t xml:space="preserve">VVĮ </w:t>
      </w:r>
      <w:r w:rsidRPr="002F745F">
        <w:rPr>
          <w:caps w:val="0"/>
        </w:rPr>
        <w:t>apibrėžiamos sąvokos,</w:t>
      </w:r>
      <w:r w:rsidR="000900CE" w:rsidRPr="002F745F">
        <w:rPr>
          <w:caps w:val="0"/>
        </w:rPr>
        <w:t xml:space="preserve"> </w:t>
      </w:r>
      <w:r w:rsidRPr="002F745F">
        <w:rPr>
          <w:caps w:val="0"/>
        </w:rPr>
        <w:t>kurios skiriasi nuo Reglamente (ES) 2019/6 vartojamų sąvokų (pvz.</w:t>
      </w:r>
      <w:r w:rsidR="00367B7E">
        <w:rPr>
          <w:caps w:val="0"/>
        </w:rPr>
        <w:t>,</w:t>
      </w:r>
      <w:r w:rsidRPr="002F745F">
        <w:rPr>
          <w:caps w:val="0"/>
        </w:rPr>
        <w:t xml:space="preserve"> veterinarini</w:t>
      </w:r>
      <w:r w:rsidR="008406EF">
        <w:rPr>
          <w:caps w:val="0"/>
        </w:rPr>
        <w:t>o</w:t>
      </w:r>
      <w:r w:rsidRPr="002F745F">
        <w:rPr>
          <w:caps w:val="0"/>
        </w:rPr>
        <w:t xml:space="preserve"> vaist</w:t>
      </w:r>
      <w:r w:rsidR="008406EF">
        <w:rPr>
          <w:caps w:val="0"/>
        </w:rPr>
        <w:t>o</w:t>
      </w:r>
      <w:r w:rsidRPr="002F745F">
        <w:rPr>
          <w:caps w:val="0"/>
        </w:rPr>
        <w:t xml:space="preserve"> registruotojas, </w:t>
      </w:r>
      <w:r w:rsidRPr="002F745F">
        <w:rPr>
          <w:bCs/>
          <w:caps w:val="0"/>
          <w:lang w:eastAsia="lt-LT"/>
        </w:rPr>
        <w:t>veterinarinio vaisto registracijos numeris</w:t>
      </w:r>
      <w:r w:rsidRPr="002F745F">
        <w:rPr>
          <w:bCs/>
          <w:lang w:eastAsia="lt-LT"/>
        </w:rPr>
        <w:t xml:space="preserve">), </w:t>
      </w:r>
      <w:r w:rsidRPr="002F745F">
        <w:rPr>
          <w:bCs/>
          <w:caps w:val="0"/>
          <w:lang w:eastAsia="lt-LT"/>
        </w:rPr>
        <w:t>bei apibrėžiamos kitos</w:t>
      </w:r>
      <w:r w:rsidRPr="002F745F">
        <w:rPr>
          <w:bCs/>
          <w:lang w:eastAsia="lt-LT"/>
        </w:rPr>
        <w:t xml:space="preserve"> </w:t>
      </w:r>
      <w:r w:rsidR="000900CE" w:rsidRPr="002F745F">
        <w:rPr>
          <w:caps w:val="0"/>
        </w:rPr>
        <w:t xml:space="preserve">sąvokos, </w:t>
      </w:r>
      <w:r w:rsidR="00095D99" w:rsidRPr="002F745F">
        <w:rPr>
          <w:caps w:val="0"/>
        </w:rPr>
        <w:t>kuri</w:t>
      </w:r>
      <w:r w:rsidRPr="002F745F">
        <w:rPr>
          <w:caps w:val="0"/>
        </w:rPr>
        <w:t>os</w:t>
      </w:r>
      <w:r w:rsidR="00095D99" w:rsidRPr="002F745F">
        <w:rPr>
          <w:caps w:val="0"/>
        </w:rPr>
        <w:t xml:space="preserve"> nėra </w:t>
      </w:r>
      <w:r w:rsidRPr="002F745F">
        <w:rPr>
          <w:caps w:val="0"/>
        </w:rPr>
        <w:t xml:space="preserve">apibrėžtos </w:t>
      </w:r>
      <w:r w:rsidR="00095D99" w:rsidRPr="002F745F">
        <w:rPr>
          <w:caps w:val="0"/>
        </w:rPr>
        <w:t>Reglamente (ES) 2019/6 (pvz.</w:t>
      </w:r>
      <w:r w:rsidR="00367B7E">
        <w:rPr>
          <w:caps w:val="0"/>
        </w:rPr>
        <w:t>,</w:t>
      </w:r>
      <w:r w:rsidR="00095D99" w:rsidRPr="002F745F">
        <w:rPr>
          <w:caps w:val="0"/>
        </w:rPr>
        <w:t xml:space="preserve"> veterinarijos paslauga, veterinarijos paslaugų teikėjas, veterinarijos vaistinė, veterinarinės farmacijos </w:t>
      </w:r>
      <w:r w:rsidR="008406EF">
        <w:rPr>
          <w:caps w:val="0"/>
        </w:rPr>
        <w:t>ūkio subjektas</w:t>
      </w:r>
      <w:r w:rsidR="00095D99" w:rsidRPr="002F745F">
        <w:rPr>
          <w:caps w:val="0"/>
        </w:rPr>
        <w:t>, veterinarinės f</w:t>
      </w:r>
      <w:r w:rsidR="00095D99" w:rsidRPr="002F745F">
        <w:rPr>
          <w:bCs/>
          <w:caps w:val="0"/>
        </w:rPr>
        <w:t>armacijos specialistas</w:t>
      </w:r>
      <w:r w:rsidR="00095D99" w:rsidRPr="002F745F">
        <w:rPr>
          <w:caps w:val="0"/>
        </w:rPr>
        <w:t xml:space="preserve"> ir kt.)</w:t>
      </w:r>
      <w:r w:rsidRPr="002F745F">
        <w:rPr>
          <w:caps w:val="0"/>
        </w:rPr>
        <w:t xml:space="preserve">, tačiau yra vartojamos </w:t>
      </w:r>
      <w:r w:rsidR="00412309" w:rsidRPr="002F745F">
        <w:rPr>
          <w:caps w:val="0"/>
        </w:rPr>
        <w:t>VVĮ</w:t>
      </w:r>
      <w:r w:rsidR="00683604" w:rsidRPr="002F745F">
        <w:rPr>
          <w:bCs/>
          <w:lang w:eastAsia="lt-LT"/>
        </w:rPr>
        <w:t>.</w:t>
      </w:r>
      <w:r w:rsidR="00683604" w:rsidRPr="002F745F">
        <w:rPr>
          <w:b/>
          <w:bCs/>
          <w:caps w:val="0"/>
          <w:lang w:eastAsia="lt-LT"/>
        </w:rPr>
        <w:t xml:space="preserve"> </w:t>
      </w:r>
    </w:p>
    <w:p w14:paraId="7650F6FE" w14:textId="54291721" w:rsidR="00340A77" w:rsidRPr="002F745F" w:rsidRDefault="00412309" w:rsidP="00CC0692">
      <w:pPr>
        <w:pStyle w:val="statymopavad"/>
        <w:spacing w:line="240" w:lineRule="auto"/>
        <w:ind w:firstLine="709"/>
        <w:jc w:val="both"/>
        <w:rPr>
          <w:bCs/>
          <w:caps w:val="0"/>
          <w:lang w:eastAsia="lt-LT"/>
        </w:rPr>
      </w:pPr>
      <w:r w:rsidRPr="002F745F">
        <w:rPr>
          <w:bCs/>
          <w:caps w:val="0"/>
          <w:lang w:eastAsia="lt-LT"/>
        </w:rPr>
        <w:t xml:space="preserve">VVĮ </w:t>
      </w:r>
      <w:r w:rsidR="00683604" w:rsidRPr="002F745F">
        <w:rPr>
          <w:bCs/>
          <w:caps w:val="0"/>
          <w:lang w:eastAsia="lt-LT"/>
        </w:rPr>
        <w:t xml:space="preserve">nustatoma, kad veterinarinių vaistų registraciją </w:t>
      </w:r>
      <w:r w:rsidR="00683604" w:rsidRPr="002F745F">
        <w:rPr>
          <w:caps w:val="0"/>
        </w:rPr>
        <w:t xml:space="preserve">Reglamente (ES) 2019/6 nustatyta tvarka </w:t>
      </w:r>
      <w:r w:rsidR="00683604" w:rsidRPr="002F745F">
        <w:rPr>
          <w:bCs/>
          <w:caps w:val="0"/>
          <w:lang w:eastAsia="lt-LT"/>
        </w:rPr>
        <w:t xml:space="preserve">vykdo Valstybinė maisto ir veterinarijos tarnyba. </w:t>
      </w:r>
    </w:p>
    <w:p w14:paraId="58775635" w14:textId="7CDA4B34" w:rsidR="00B10794" w:rsidRPr="002F745F" w:rsidRDefault="0074708D" w:rsidP="00CC0692">
      <w:pPr>
        <w:pStyle w:val="statymopavad"/>
        <w:spacing w:line="240" w:lineRule="auto"/>
        <w:ind w:firstLine="709"/>
        <w:jc w:val="both"/>
        <w:rPr>
          <w:caps w:val="0"/>
        </w:rPr>
      </w:pPr>
      <w:r w:rsidRPr="002F745F">
        <w:rPr>
          <w:bCs/>
          <w:caps w:val="0"/>
          <w:lang w:eastAsia="lt-LT"/>
        </w:rPr>
        <w:t xml:space="preserve">Vadovaujantis </w:t>
      </w:r>
      <w:r w:rsidR="00683604" w:rsidRPr="002F745F">
        <w:rPr>
          <w:caps w:val="0"/>
        </w:rPr>
        <w:t>Reglamento (ES) 2019/6</w:t>
      </w:r>
      <w:r w:rsidRPr="002F745F">
        <w:rPr>
          <w:caps w:val="0"/>
        </w:rPr>
        <w:t xml:space="preserve"> 7 straipsnio 1 dalyje įtvirtinta teis</w:t>
      </w:r>
      <w:r w:rsidR="00367B7E">
        <w:rPr>
          <w:caps w:val="0"/>
        </w:rPr>
        <w:t>e</w:t>
      </w:r>
      <w:r w:rsidRPr="002F745F">
        <w:rPr>
          <w:caps w:val="0"/>
        </w:rPr>
        <w:t xml:space="preserve">, </w:t>
      </w:r>
      <w:r w:rsidR="00412309" w:rsidRPr="002F745F">
        <w:rPr>
          <w:caps w:val="0"/>
        </w:rPr>
        <w:t xml:space="preserve">VVĮ </w:t>
      </w:r>
      <w:r w:rsidRPr="002F745F">
        <w:rPr>
          <w:caps w:val="0"/>
        </w:rPr>
        <w:t xml:space="preserve">numatomos sąlygos, kada veterinariniai vaistai Lietuvos Respublikos rinkai gali būti tiekiami pakuotėmis ir su pakuotės lapeliais ne lietuvių kalba, ir leidimų tiekti taip paženklintus veterinarinius vaistus išdavimo tvarka. Tokia teisė nebuvo įteisinta, todėl nacionalinėje teisėje nustačius, kad esant ypatingoms aplinkybėms (veterinarinio vaisto gamintojas dėl objektyvių priežasčių, susijusių su </w:t>
      </w:r>
      <w:r w:rsidRPr="002F745F">
        <w:rPr>
          <w:rFonts w:eastAsia="Calibri"/>
          <w:caps w:val="0"/>
        </w:rPr>
        <w:t>veterinarinio vaisto</w:t>
      </w:r>
      <w:r w:rsidRPr="002F745F">
        <w:rPr>
          <w:caps w:val="0"/>
        </w:rPr>
        <w:t xml:space="preserve"> gamybos, tiekimo sutrikimais arba padidėjusiu </w:t>
      </w:r>
      <w:r w:rsidRPr="002F745F">
        <w:rPr>
          <w:rFonts w:eastAsia="Calibri"/>
          <w:caps w:val="0"/>
        </w:rPr>
        <w:t>veterinarinio vaisto</w:t>
      </w:r>
      <w:r w:rsidRPr="002F745F">
        <w:rPr>
          <w:caps w:val="0"/>
        </w:rPr>
        <w:t xml:space="preserve"> poreikiu, negali užtikrinti </w:t>
      </w:r>
      <w:r w:rsidRPr="002F745F">
        <w:rPr>
          <w:rFonts w:eastAsia="Calibri"/>
          <w:caps w:val="0"/>
        </w:rPr>
        <w:t>veterinarinio vaisto</w:t>
      </w:r>
      <w:r w:rsidRPr="002F745F">
        <w:rPr>
          <w:caps w:val="0"/>
        </w:rPr>
        <w:t xml:space="preserve"> lietuviškomis pakuotėmis tiekimo pagal poreikį ir nėra galimybės jo pakeisti kitais registruotais </w:t>
      </w:r>
      <w:r w:rsidRPr="002F745F">
        <w:rPr>
          <w:rFonts w:eastAsia="Calibri"/>
          <w:caps w:val="0"/>
        </w:rPr>
        <w:t>veterinariniais vaistais</w:t>
      </w:r>
      <w:r w:rsidRPr="002F745F">
        <w:rPr>
          <w:caps w:val="0"/>
        </w:rPr>
        <w:t xml:space="preserve"> lietuviškomis pakuotėmis, kurių rinkoje yra pakankamai;</w:t>
      </w:r>
      <w:r w:rsidRPr="002F745F">
        <w:t xml:space="preserve"> </w:t>
      </w:r>
      <w:r w:rsidRPr="002F745F">
        <w:rPr>
          <w:caps w:val="0"/>
          <w:shd w:val="clear" w:color="auto" w:fill="FFFFFF"/>
        </w:rPr>
        <w:t xml:space="preserve">to reikia atsižvelgiant į gyvūnų ar visuomenės sveikatos padėtį </w:t>
      </w:r>
      <w:r w:rsidR="00496AEC">
        <w:rPr>
          <w:caps w:val="0"/>
          <w:shd w:val="clear" w:color="auto" w:fill="FFFFFF"/>
        </w:rPr>
        <w:t xml:space="preserve">(pvz. šalyje atsiradus gyvūnų ligos protrūkiui) </w:t>
      </w:r>
      <w:r w:rsidRPr="002F745F">
        <w:rPr>
          <w:caps w:val="0"/>
          <w:shd w:val="clear" w:color="auto" w:fill="FFFFFF"/>
        </w:rPr>
        <w:t xml:space="preserve">ir </w:t>
      </w:r>
      <w:r w:rsidRPr="002F745F">
        <w:rPr>
          <w:caps w:val="0"/>
        </w:rPr>
        <w:t xml:space="preserve">nėra galimybės jo pakeisti kitais registruotais </w:t>
      </w:r>
      <w:r w:rsidRPr="002F745F">
        <w:rPr>
          <w:rFonts w:eastAsia="Calibri"/>
          <w:caps w:val="0"/>
        </w:rPr>
        <w:t>veterinariniais vaistais</w:t>
      </w:r>
      <w:r w:rsidRPr="002F745F">
        <w:rPr>
          <w:caps w:val="0"/>
        </w:rPr>
        <w:t xml:space="preserve"> lietuviškomis pakuotėmis, kurių rinkoje yra pakankamai) būtų galima tiekti rinkai veterinarinius vaistus </w:t>
      </w:r>
      <w:r w:rsidR="00F60825" w:rsidRPr="002F745F">
        <w:rPr>
          <w:caps w:val="0"/>
        </w:rPr>
        <w:t>ne lietuviškomis p</w:t>
      </w:r>
      <w:r w:rsidR="00367B7E">
        <w:rPr>
          <w:caps w:val="0"/>
        </w:rPr>
        <w:t>a</w:t>
      </w:r>
      <w:r w:rsidR="00F60825" w:rsidRPr="002F745F">
        <w:rPr>
          <w:caps w:val="0"/>
        </w:rPr>
        <w:t>kuotėmi</w:t>
      </w:r>
      <w:r w:rsidR="00367B7E">
        <w:rPr>
          <w:caps w:val="0"/>
        </w:rPr>
        <w:t>s</w:t>
      </w:r>
      <w:r w:rsidR="004860A7">
        <w:rPr>
          <w:caps w:val="0"/>
        </w:rPr>
        <w:t xml:space="preserve"> </w:t>
      </w:r>
      <w:r w:rsidR="002621B7">
        <w:rPr>
          <w:caps w:val="0"/>
        </w:rPr>
        <w:t>ir taip</w:t>
      </w:r>
      <w:r w:rsidR="00F60825" w:rsidRPr="002F745F">
        <w:rPr>
          <w:caps w:val="0"/>
        </w:rPr>
        <w:t xml:space="preserve"> </w:t>
      </w:r>
      <w:r w:rsidRPr="002F745F">
        <w:rPr>
          <w:caps w:val="0"/>
        </w:rPr>
        <w:t xml:space="preserve">būtų užtikrintas tokių veterinarinių vaistų prieinamumas ir </w:t>
      </w:r>
      <w:r w:rsidR="004807B2" w:rsidRPr="002F745F">
        <w:rPr>
          <w:caps w:val="0"/>
        </w:rPr>
        <w:t>veiksmingas</w:t>
      </w:r>
      <w:r w:rsidRPr="002F745F">
        <w:rPr>
          <w:caps w:val="0"/>
        </w:rPr>
        <w:t xml:space="preserve"> gyvūnų gydymas</w:t>
      </w:r>
      <w:r w:rsidR="00367B7E">
        <w:rPr>
          <w:caps w:val="0"/>
        </w:rPr>
        <w:t xml:space="preserve"> laiku</w:t>
      </w:r>
      <w:r w:rsidRPr="002F745F">
        <w:rPr>
          <w:caps w:val="0"/>
        </w:rPr>
        <w:t xml:space="preserve"> ar</w:t>
      </w:r>
      <w:r w:rsidR="002621B7">
        <w:rPr>
          <w:caps w:val="0"/>
        </w:rPr>
        <w:t>ba</w:t>
      </w:r>
      <w:r w:rsidRPr="002F745F">
        <w:rPr>
          <w:caps w:val="0"/>
        </w:rPr>
        <w:t xml:space="preserve"> profilaktika. </w:t>
      </w:r>
    </w:p>
    <w:p w14:paraId="4BE2DB5E" w14:textId="345C9D45" w:rsidR="008834BE" w:rsidRPr="002F745F" w:rsidRDefault="00762AC9" w:rsidP="00CC0692">
      <w:pPr>
        <w:pStyle w:val="statymopavad"/>
        <w:spacing w:line="240" w:lineRule="auto"/>
        <w:ind w:firstLine="709"/>
        <w:jc w:val="both"/>
        <w:rPr>
          <w:caps w:val="0"/>
        </w:rPr>
      </w:pPr>
      <w:r w:rsidRPr="002F745F">
        <w:rPr>
          <w:caps w:val="0"/>
        </w:rPr>
        <w:t xml:space="preserve">Be to, </w:t>
      </w:r>
      <w:r w:rsidR="00F60825" w:rsidRPr="002F745F">
        <w:rPr>
          <w:caps w:val="0"/>
        </w:rPr>
        <w:t>VVĮ</w:t>
      </w:r>
      <w:r w:rsidR="00340A77" w:rsidRPr="002F745F">
        <w:rPr>
          <w:caps w:val="0"/>
        </w:rPr>
        <w:t>,</w:t>
      </w:r>
      <w:r w:rsidRPr="002F745F">
        <w:rPr>
          <w:caps w:val="0"/>
        </w:rPr>
        <w:t xml:space="preserve"> atsižvelgiant į Reglament</w:t>
      </w:r>
      <w:r w:rsidR="00340A77" w:rsidRPr="002F745F">
        <w:rPr>
          <w:caps w:val="0"/>
        </w:rPr>
        <w:t>ą</w:t>
      </w:r>
      <w:r w:rsidRPr="002F745F">
        <w:rPr>
          <w:caps w:val="0"/>
        </w:rPr>
        <w:t xml:space="preserve"> (ES) 2019/6</w:t>
      </w:r>
      <w:r w:rsidR="00340A77" w:rsidRPr="002F745F">
        <w:rPr>
          <w:caps w:val="0"/>
        </w:rPr>
        <w:t>,</w:t>
      </w:r>
      <w:r w:rsidRPr="002F745F">
        <w:rPr>
          <w:caps w:val="0"/>
        </w:rPr>
        <w:t xml:space="preserve"> reglamentuojama veterinarinių vaistų reklama, t. y. nustatoma, kad gali būti reklamuojami tik registruoti veterinariniai vaistai</w:t>
      </w:r>
      <w:r w:rsidR="001C1E72">
        <w:rPr>
          <w:caps w:val="0"/>
        </w:rPr>
        <w:t>,</w:t>
      </w:r>
      <w:r w:rsidRPr="002F745F">
        <w:rPr>
          <w:caps w:val="0"/>
        </w:rPr>
        <w:t xml:space="preserve"> vadovaujantis </w:t>
      </w:r>
      <w:r w:rsidRPr="002F745F">
        <w:rPr>
          <w:rFonts w:eastAsia="Calibri"/>
          <w:caps w:val="0"/>
        </w:rPr>
        <w:t xml:space="preserve">Reglamento </w:t>
      </w:r>
      <w:r w:rsidRPr="002F745F">
        <w:rPr>
          <w:rFonts w:ascii="Times New Roman" w:hAnsi="Times New Roman"/>
          <w:caps w:val="0"/>
          <w:color w:val="000000"/>
        </w:rPr>
        <w:t xml:space="preserve">(ES) 2019/6 </w:t>
      </w:r>
      <w:r w:rsidRPr="002F745F">
        <w:rPr>
          <w:rFonts w:eastAsia="Calibri"/>
          <w:caps w:val="0"/>
        </w:rPr>
        <w:t>119, 121 straipsniais</w:t>
      </w:r>
      <w:r w:rsidR="00994C54" w:rsidRPr="002F745F">
        <w:rPr>
          <w:rFonts w:eastAsia="Calibri"/>
          <w:caps w:val="0"/>
        </w:rPr>
        <w:t xml:space="preserve">, draudžiama reklamuoti </w:t>
      </w:r>
      <w:r w:rsidR="00994C54" w:rsidRPr="002F745F">
        <w:rPr>
          <w:caps w:val="0"/>
          <w:shd w:val="clear" w:color="auto" w:fill="FFFFFF"/>
        </w:rPr>
        <w:t xml:space="preserve">autogenines veterinarines </w:t>
      </w:r>
      <w:r w:rsidR="00994C54" w:rsidRPr="002F745F">
        <w:rPr>
          <w:caps w:val="0"/>
          <w:shd w:val="clear" w:color="auto" w:fill="FFFFFF"/>
        </w:rPr>
        <w:lastRenderedPageBreak/>
        <w:t>vakcinas ir</w:t>
      </w:r>
      <w:r w:rsidR="00994C54" w:rsidRPr="002F745F">
        <w:rPr>
          <w:rFonts w:eastAsia="Calibri"/>
          <w:caps w:val="0"/>
        </w:rPr>
        <w:t xml:space="preserve"> receptinius veterinarinius vaistus, tačiau toks draudimas netaikomas, jeigu reklama skirta </w:t>
      </w:r>
      <w:r w:rsidR="00496AEC">
        <w:rPr>
          <w:rFonts w:eastAsia="Calibri"/>
          <w:caps w:val="0"/>
        </w:rPr>
        <w:t xml:space="preserve">specialiai asmenų grupei, t. y. </w:t>
      </w:r>
      <w:r w:rsidR="00994C54" w:rsidRPr="002F745F">
        <w:rPr>
          <w:rFonts w:eastAsia="Calibri"/>
          <w:caps w:val="0"/>
        </w:rPr>
        <w:t xml:space="preserve">veterinarijos gydytojams ir veterinarinės farmacijos </w:t>
      </w:r>
      <w:r w:rsidR="00496AEC">
        <w:rPr>
          <w:rFonts w:eastAsia="Calibri"/>
          <w:caps w:val="0"/>
        </w:rPr>
        <w:t>ūkio subjektams – veterinarijos vaistinėms, didmeninės veterinarinių vaistų prekybos ūkio subjektams ar veterinarinių vaistų gamintojams, importuotojams</w:t>
      </w:r>
      <w:r w:rsidR="00994C54" w:rsidRPr="002F745F">
        <w:rPr>
          <w:rFonts w:eastAsia="Calibri"/>
          <w:caps w:val="0"/>
        </w:rPr>
        <w:t>. Siekiant padaryti prieinam</w:t>
      </w:r>
      <w:r w:rsidR="004B5AE7">
        <w:rPr>
          <w:rFonts w:eastAsia="Calibri"/>
          <w:caps w:val="0"/>
        </w:rPr>
        <w:t>ą</w:t>
      </w:r>
      <w:r w:rsidR="00994C54" w:rsidRPr="002F745F">
        <w:rPr>
          <w:rFonts w:eastAsia="Calibri"/>
          <w:caps w:val="0"/>
        </w:rPr>
        <w:t xml:space="preserve"> informaciją apie veterinarinės farmacijos </w:t>
      </w:r>
      <w:r w:rsidR="00496AEC">
        <w:rPr>
          <w:rFonts w:eastAsia="Calibri"/>
          <w:caps w:val="0"/>
        </w:rPr>
        <w:t>ūkio subjektų</w:t>
      </w:r>
      <w:r w:rsidR="00496AEC" w:rsidRPr="002F745F">
        <w:rPr>
          <w:rFonts w:eastAsia="Calibri"/>
          <w:caps w:val="0"/>
        </w:rPr>
        <w:t xml:space="preserve"> </w:t>
      </w:r>
      <w:r w:rsidR="00994C54" w:rsidRPr="002F745F">
        <w:rPr>
          <w:rFonts w:eastAsia="Calibri"/>
          <w:caps w:val="0"/>
        </w:rPr>
        <w:t xml:space="preserve">turimus parduoti veterinarinius vaistus, nelaikoma reklama šių </w:t>
      </w:r>
      <w:r w:rsidR="00496AEC">
        <w:rPr>
          <w:rFonts w:eastAsia="Calibri"/>
          <w:caps w:val="0"/>
        </w:rPr>
        <w:t>subjektų</w:t>
      </w:r>
      <w:r w:rsidR="00496AEC" w:rsidRPr="002F745F">
        <w:rPr>
          <w:rFonts w:eastAsia="Calibri"/>
          <w:caps w:val="0"/>
        </w:rPr>
        <w:t xml:space="preserve"> </w:t>
      </w:r>
      <w:r w:rsidR="00994C54" w:rsidRPr="002F745F">
        <w:rPr>
          <w:rFonts w:eastAsia="Calibri"/>
          <w:caps w:val="0"/>
        </w:rPr>
        <w:t>interneto svetainėse skelbiama tam tikra informacija (veterinarinio vaisto pavadinimas, kiekis, kaina ir pakuotės lapelis</w:t>
      </w:r>
      <w:r w:rsidR="002621B7">
        <w:rPr>
          <w:rFonts w:eastAsia="Calibri"/>
          <w:caps w:val="0"/>
        </w:rPr>
        <w:t>,</w:t>
      </w:r>
      <w:r w:rsidR="00994C54" w:rsidRPr="002F745F">
        <w:rPr>
          <w:rFonts w:eastAsia="Calibri"/>
          <w:caps w:val="0"/>
        </w:rPr>
        <w:t xml:space="preserve"> jo aprašas ar šių dokumentų ištraukos) apie siūlomus įsigyti receptinius veterinarinius vaistus. </w:t>
      </w:r>
      <w:r w:rsidR="00F60825" w:rsidRPr="002F745F">
        <w:rPr>
          <w:rFonts w:eastAsia="Calibri"/>
          <w:caps w:val="0"/>
        </w:rPr>
        <w:t xml:space="preserve">VVĮ </w:t>
      </w:r>
      <w:r w:rsidR="00994C54" w:rsidRPr="002F745F">
        <w:rPr>
          <w:rFonts w:eastAsia="Calibri"/>
          <w:caps w:val="0"/>
        </w:rPr>
        <w:t xml:space="preserve">įtvirtinta, kad </w:t>
      </w:r>
      <w:r w:rsidR="00B10794" w:rsidRPr="002F745F">
        <w:rPr>
          <w:rFonts w:eastAsia="Calibri"/>
          <w:caps w:val="0"/>
        </w:rPr>
        <w:t>asmenys, pažeidę veterinarinių vaistų reklamos reikalavimus, traukiami atsakomybė</w:t>
      </w:r>
      <w:r w:rsidR="002621B7">
        <w:rPr>
          <w:rFonts w:eastAsia="Calibri"/>
          <w:caps w:val="0"/>
        </w:rPr>
        <w:t>n</w:t>
      </w:r>
      <w:r w:rsidR="00B10794" w:rsidRPr="002F745F">
        <w:rPr>
          <w:rFonts w:eastAsia="Calibri"/>
          <w:caps w:val="0"/>
        </w:rPr>
        <w:t xml:space="preserve"> Lietuvos Respublikos administracinių nusižengimų kodekso </w:t>
      </w:r>
      <w:r w:rsidR="00B83E04">
        <w:rPr>
          <w:rFonts w:eastAsia="Calibri"/>
          <w:caps w:val="0"/>
        </w:rPr>
        <w:t xml:space="preserve">ir Lietuvos Respublikos reklamos įstatymo </w:t>
      </w:r>
      <w:r w:rsidR="00B10794" w:rsidRPr="002F745F">
        <w:rPr>
          <w:rFonts w:eastAsia="Calibri"/>
          <w:caps w:val="0"/>
        </w:rPr>
        <w:t xml:space="preserve">nustatyta tvarka. </w:t>
      </w:r>
    </w:p>
    <w:p w14:paraId="0AB477D7" w14:textId="227EDC02" w:rsidR="003C57AC" w:rsidRPr="002F745F" w:rsidRDefault="00B10794" w:rsidP="00CC0692">
      <w:pPr>
        <w:pStyle w:val="statymopavad"/>
        <w:spacing w:line="240" w:lineRule="auto"/>
        <w:ind w:firstLine="709"/>
        <w:jc w:val="both"/>
        <w:rPr>
          <w:rFonts w:ascii="Times New Roman" w:hAnsi="Times New Roman" w:cs="Times New Roman"/>
          <w:caps w:val="0"/>
        </w:rPr>
      </w:pPr>
      <w:r w:rsidRPr="002F745F">
        <w:rPr>
          <w:caps w:val="0"/>
        </w:rPr>
        <w:t xml:space="preserve">Atsižvelgiant į Reglamento (ES) 2019/6 90, 97, 100, 103 straipsnių nuostatas, </w:t>
      </w:r>
      <w:r w:rsidRPr="002F745F">
        <w:rPr>
          <w:rFonts w:ascii="Times New Roman" w:hAnsi="Times New Roman" w:cs="Times New Roman"/>
          <w:caps w:val="0"/>
        </w:rPr>
        <w:t>Licencijavimo pagrindų aprašą</w:t>
      </w:r>
      <w:r w:rsidR="00F60825" w:rsidRPr="002F745F">
        <w:rPr>
          <w:rFonts w:ascii="Times New Roman" w:hAnsi="Times New Roman" w:cs="Times New Roman"/>
          <w:caps w:val="0"/>
        </w:rPr>
        <w:t>,</w:t>
      </w:r>
      <w:r w:rsidRPr="002F745F">
        <w:rPr>
          <w:caps w:val="0"/>
        </w:rPr>
        <w:t xml:space="preserve"> </w:t>
      </w:r>
      <w:r w:rsidR="00F60825" w:rsidRPr="002F745F">
        <w:rPr>
          <w:caps w:val="0"/>
        </w:rPr>
        <w:t xml:space="preserve">VVĮ </w:t>
      </w:r>
      <w:r w:rsidRPr="002F745F">
        <w:rPr>
          <w:caps w:val="0"/>
        </w:rPr>
        <w:t xml:space="preserve">detaliai reglamentuojami veterinarinės farmacijos licencijavimo klausimai. Atsižvelgiant į Reglamentą (ES) 2019/6, kuris nenustato licencijų išdavimo procedūrų ir ši tvarka paliekama nustatyti valstybėms narėms, </w:t>
      </w:r>
      <w:r w:rsidR="00F60825" w:rsidRPr="002F745F">
        <w:rPr>
          <w:caps w:val="0"/>
        </w:rPr>
        <w:t xml:space="preserve">VVĮ </w:t>
      </w:r>
      <w:r w:rsidRPr="002F745F">
        <w:rPr>
          <w:caps w:val="0"/>
        </w:rPr>
        <w:t xml:space="preserve">nustatomos 3 rūšių veterinarinės farmacijos </w:t>
      </w:r>
      <w:r w:rsidR="005D3B8F">
        <w:rPr>
          <w:caps w:val="0"/>
        </w:rPr>
        <w:t>ūkio subjektų</w:t>
      </w:r>
      <w:r w:rsidR="005D3B8F" w:rsidRPr="002F745F">
        <w:rPr>
          <w:caps w:val="0"/>
        </w:rPr>
        <w:t xml:space="preserve"> </w:t>
      </w:r>
      <w:r w:rsidRPr="002F745F">
        <w:rPr>
          <w:caps w:val="0"/>
        </w:rPr>
        <w:t xml:space="preserve">licencijų rūšys </w:t>
      </w:r>
      <w:r w:rsidR="001C1E72">
        <w:rPr>
          <w:caps w:val="0"/>
        </w:rPr>
        <w:t>–</w:t>
      </w:r>
      <w:r w:rsidRPr="002F745F">
        <w:rPr>
          <w:caps w:val="0"/>
        </w:rPr>
        <w:t xml:space="preserve"> veterinarinių vaistų gamybos / importo licencija (Reglamente (ES) 2019/6 atitinkamai vadinama gamybos leidim</w:t>
      </w:r>
      <w:r w:rsidR="001C148A">
        <w:rPr>
          <w:caps w:val="0"/>
        </w:rPr>
        <w:t>u</w:t>
      </w:r>
      <w:r w:rsidRPr="002F745F">
        <w:rPr>
          <w:caps w:val="0"/>
        </w:rPr>
        <w:t>), veterinarinių vaistų didmeninės prekybos licencija (Reglamente (ES) 2019/6 atitinkamai vadinama didmeninio platinimo leidim</w:t>
      </w:r>
      <w:r w:rsidR="001C148A">
        <w:rPr>
          <w:caps w:val="0"/>
        </w:rPr>
        <w:t>u</w:t>
      </w:r>
      <w:r w:rsidRPr="002F745F">
        <w:rPr>
          <w:caps w:val="0"/>
        </w:rPr>
        <w:t xml:space="preserve">) ir </w:t>
      </w:r>
      <w:r w:rsidR="005D3B8F">
        <w:rPr>
          <w:caps w:val="0"/>
        </w:rPr>
        <w:t xml:space="preserve">veterinarijos </w:t>
      </w:r>
      <w:r w:rsidRPr="002F745F">
        <w:rPr>
          <w:caps w:val="0"/>
        </w:rPr>
        <w:t>vaistinės veiklos licencija (pagal Reglamento (ES) 2019/6 103 straipsnio 1 dalį, mažmeninės prekybos veterinariniais vaistais taisyklės turi būti nustatytos nacionaliniais teisės aktais)</w:t>
      </w:r>
      <w:r w:rsidR="008B594B" w:rsidRPr="002F745F">
        <w:rPr>
          <w:caps w:val="0"/>
        </w:rPr>
        <w:t xml:space="preserve">, jų išdavimo tvarka, sustabdymo, sustabdymo panaikinimo ir panaikinimo tvarka </w:t>
      </w:r>
      <w:r w:rsidR="004D0D7A" w:rsidRPr="002F745F">
        <w:rPr>
          <w:caps w:val="0"/>
        </w:rPr>
        <w:t>ir pagrindai, licencijų turėtojų teisė</w:t>
      </w:r>
      <w:r w:rsidR="005D3B8F">
        <w:rPr>
          <w:caps w:val="0"/>
        </w:rPr>
        <w:t>s</w:t>
      </w:r>
      <w:r w:rsidR="004D0D7A" w:rsidRPr="002F745F">
        <w:rPr>
          <w:caps w:val="0"/>
        </w:rPr>
        <w:t xml:space="preserve"> ir pareigos, kiek jų nereglamentuoja Reglamentas (ES) 2019/6</w:t>
      </w:r>
      <w:r w:rsidRPr="002F745F">
        <w:rPr>
          <w:caps w:val="0"/>
        </w:rPr>
        <w:t xml:space="preserve">. </w:t>
      </w:r>
      <w:r w:rsidR="009D3AD0" w:rsidRPr="002F745F">
        <w:rPr>
          <w:caps w:val="0"/>
        </w:rPr>
        <w:t xml:space="preserve">Pažymėtina, kad </w:t>
      </w:r>
      <w:r w:rsidR="00F60825" w:rsidRPr="002F745F">
        <w:rPr>
          <w:caps w:val="0"/>
        </w:rPr>
        <w:t xml:space="preserve">VVĮ </w:t>
      </w:r>
      <w:r w:rsidR="009D3AD0" w:rsidRPr="002F745F">
        <w:rPr>
          <w:caps w:val="0"/>
        </w:rPr>
        <w:t>aiškiai reglamentuojama</w:t>
      </w:r>
      <w:r w:rsidR="001C1E72">
        <w:rPr>
          <w:caps w:val="0"/>
        </w:rPr>
        <w:t>,</w:t>
      </w:r>
      <w:r w:rsidR="009D3AD0" w:rsidRPr="002F745F">
        <w:rPr>
          <w:caps w:val="0"/>
        </w:rPr>
        <w:t xml:space="preserve"> </w:t>
      </w:r>
      <w:r w:rsidR="003C57AC" w:rsidRPr="002F745F">
        <w:rPr>
          <w:caps w:val="0"/>
        </w:rPr>
        <w:t>kam gali parduoti ir iš ko gali įsigyti veterinarinius vaistu</w:t>
      </w:r>
      <w:r w:rsidR="00F60825" w:rsidRPr="002F745F">
        <w:rPr>
          <w:caps w:val="0"/>
        </w:rPr>
        <w:t>s</w:t>
      </w:r>
      <w:r w:rsidR="003C57AC" w:rsidRPr="002F745F">
        <w:rPr>
          <w:caps w:val="0"/>
        </w:rPr>
        <w:t xml:space="preserve"> kiekvienos </w:t>
      </w:r>
      <w:r w:rsidR="005D3B8F">
        <w:rPr>
          <w:caps w:val="0"/>
        </w:rPr>
        <w:t xml:space="preserve">rūšies </w:t>
      </w:r>
      <w:r w:rsidR="003C57AC" w:rsidRPr="002F745F">
        <w:rPr>
          <w:caps w:val="0"/>
        </w:rPr>
        <w:t xml:space="preserve">veterinarinės farmacijos </w:t>
      </w:r>
      <w:r w:rsidR="005D3B8F">
        <w:rPr>
          <w:caps w:val="0"/>
        </w:rPr>
        <w:t xml:space="preserve">ūkio subjekto </w:t>
      </w:r>
      <w:r w:rsidR="003C57AC" w:rsidRPr="002F745F">
        <w:rPr>
          <w:caps w:val="0"/>
        </w:rPr>
        <w:t xml:space="preserve">licencijos turėtojas. </w:t>
      </w:r>
      <w:r w:rsidR="003C57AC" w:rsidRPr="002F745F">
        <w:rPr>
          <w:rFonts w:ascii="Times New Roman" w:hAnsi="Times New Roman" w:cs="Times New Roman"/>
          <w:caps w:val="0"/>
        </w:rPr>
        <w:t xml:space="preserve">Atsižvelgiant į didėjantį nuotolinės prekybos mastą ir atsiradusį poreikį veterinarinius vaistus parduoti nuotoliniu būdu bei vadovaujantis Reglamento (ES) 2019/6 104 </w:t>
      </w:r>
      <w:r w:rsidR="00F60825" w:rsidRPr="002F745F">
        <w:rPr>
          <w:rFonts w:ascii="Times New Roman" w:hAnsi="Times New Roman" w:cs="Times New Roman"/>
          <w:caps w:val="0"/>
        </w:rPr>
        <w:t xml:space="preserve">straipsniu, VVĮ </w:t>
      </w:r>
      <w:r w:rsidR="003C57AC" w:rsidRPr="002F745F">
        <w:rPr>
          <w:rFonts w:ascii="Times New Roman" w:hAnsi="Times New Roman" w:cs="Times New Roman"/>
          <w:caps w:val="0"/>
        </w:rPr>
        <w:t xml:space="preserve">įtvirtinama galimybė veterinarijos vaistinėms parduoti nereceptinius veterinarinius vaistus nuotoliniu būdu, prieš pradedant tokią veiklą </w:t>
      </w:r>
      <w:r w:rsidR="005D3B8F">
        <w:rPr>
          <w:rFonts w:ascii="Times New Roman" w:hAnsi="Times New Roman" w:cs="Times New Roman"/>
          <w:caps w:val="0"/>
        </w:rPr>
        <w:t xml:space="preserve">informavus </w:t>
      </w:r>
      <w:r w:rsidR="005D3B8F" w:rsidRPr="002F745F">
        <w:rPr>
          <w:rFonts w:ascii="Times New Roman" w:hAnsi="Times New Roman" w:cs="Times New Roman"/>
          <w:caps w:val="0"/>
        </w:rPr>
        <w:t>Valstybin</w:t>
      </w:r>
      <w:r w:rsidR="005D3B8F">
        <w:rPr>
          <w:rFonts w:ascii="Times New Roman" w:hAnsi="Times New Roman" w:cs="Times New Roman"/>
          <w:caps w:val="0"/>
        </w:rPr>
        <w:t>ę</w:t>
      </w:r>
      <w:r w:rsidR="005D3B8F" w:rsidRPr="002F745F">
        <w:rPr>
          <w:rFonts w:ascii="Times New Roman" w:hAnsi="Times New Roman" w:cs="Times New Roman"/>
          <w:caps w:val="0"/>
        </w:rPr>
        <w:t xml:space="preserve"> </w:t>
      </w:r>
      <w:r w:rsidR="003C57AC" w:rsidRPr="002F745F">
        <w:rPr>
          <w:rFonts w:ascii="Times New Roman" w:hAnsi="Times New Roman" w:cs="Times New Roman"/>
          <w:caps w:val="0"/>
        </w:rPr>
        <w:t xml:space="preserve">maisto ir veterinarijos </w:t>
      </w:r>
      <w:r w:rsidR="005D3B8F" w:rsidRPr="002F745F">
        <w:rPr>
          <w:rFonts w:ascii="Times New Roman" w:hAnsi="Times New Roman" w:cs="Times New Roman"/>
          <w:caps w:val="0"/>
        </w:rPr>
        <w:t>tarnyb</w:t>
      </w:r>
      <w:r w:rsidR="005D3B8F">
        <w:rPr>
          <w:rFonts w:ascii="Times New Roman" w:hAnsi="Times New Roman" w:cs="Times New Roman"/>
          <w:caps w:val="0"/>
        </w:rPr>
        <w:t>ą ir nurodžius interneto svetainės adresą</w:t>
      </w:r>
      <w:r w:rsidR="003C57AC" w:rsidRPr="002F745F">
        <w:rPr>
          <w:rFonts w:ascii="Times New Roman" w:hAnsi="Times New Roman" w:cs="Times New Roman"/>
          <w:caps w:val="0"/>
        </w:rPr>
        <w:t xml:space="preserve">. </w:t>
      </w:r>
      <w:r w:rsidR="00EE2EEE" w:rsidRPr="002F745F">
        <w:rPr>
          <w:rFonts w:ascii="Times New Roman" w:hAnsi="Times New Roman" w:cs="Times New Roman"/>
          <w:caps w:val="0"/>
        </w:rPr>
        <w:t>Informacija apie visas nuotoliniu būdu veterinariniais vaistais prekiaujančias veterinarijos vaistines bus skelbiama Valstybinės maisto ir veterinarijos tarnybos internet</w:t>
      </w:r>
      <w:r w:rsidR="001C148A">
        <w:rPr>
          <w:rFonts w:ascii="Times New Roman" w:hAnsi="Times New Roman" w:cs="Times New Roman"/>
          <w:caps w:val="0"/>
        </w:rPr>
        <w:t>o</w:t>
      </w:r>
      <w:r w:rsidR="00EE2EEE" w:rsidRPr="002F745F">
        <w:rPr>
          <w:rFonts w:ascii="Times New Roman" w:hAnsi="Times New Roman" w:cs="Times New Roman"/>
          <w:caps w:val="0"/>
        </w:rPr>
        <w:t xml:space="preserve"> svetainėje. Pažymėtina, kad tokie reikalavimai padės užkirsti </w:t>
      </w:r>
      <w:r w:rsidR="00F60825" w:rsidRPr="002F745F">
        <w:rPr>
          <w:rFonts w:ascii="Times New Roman" w:hAnsi="Times New Roman" w:cs="Times New Roman"/>
          <w:caps w:val="0"/>
        </w:rPr>
        <w:t xml:space="preserve">kelią </w:t>
      </w:r>
      <w:r w:rsidR="00EE2EEE" w:rsidRPr="002F745F">
        <w:rPr>
          <w:rFonts w:ascii="Times New Roman" w:hAnsi="Times New Roman" w:cs="Times New Roman"/>
          <w:caps w:val="0"/>
        </w:rPr>
        <w:t>nelegaliai nuotolinei prekybai veterinariniais vaistais, nes tiek pirkėjai, tiek Valstybinė maisto ir veterinarijos tarnyba, kaip veterinarinės farmacijos prie</w:t>
      </w:r>
      <w:r w:rsidR="00EE2EEE" w:rsidRPr="002F745F">
        <w:rPr>
          <w:caps w:val="0"/>
        </w:rPr>
        <w:t>žiūrą vykdanti institucija, turės galimybes patikrinti, ar prekyba nuotoliniu būdu veterinariniais vaistai</w:t>
      </w:r>
      <w:r w:rsidR="00F60825" w:rsidRPr="002F745F">
        <w:rPr>
          <w:caps w:val="0"/>
        </w:rPr>
        <w:t>s</w:t>
      </w:r>
      <w:r w:rsidR="00EE2EEE" w:rsidRPr="002F745F">
        <w:rPr>
          <w:caps w:val="0"/>
        </w:rPr>
        <w:t xml:space="preserve"> vykdoma teisėt</w:t>
      </w:r>
      <w:r w:rsidR="001C1E72">
        <w:rPr>
          <w:caps w:val="0"/>
        </w:rPr>
        <w:t>ai</w:t>
      </w:r>
      <w:r w:rsidR="001C148A">
        <w:rPr>
          <w:caps w:val="0"/>
        </w:rPr>
        <w:t>,</w:t>
      </w:r>
      <w:r w:rsidR="001C1E72">
        <w:rPr>
          <w:caps w:val="0"/>
        </w:rPr>
        <w:t xml:space="preserve"> </w:t>
      </w:r>
      <w:r w:rsidR="00EE2EEE" w:rsidRPr="002F745F">
        <w:rPr>
          <w:caps w:val="0"/>
        </w:rPr>
        <w:t>ar ne.</w:t>
      </w:r>
    </w:p>
    <w:p w14:paraId="75283C81" w14:textId="794ADA5D" w:rsidR="004D0D7A" w:rsidRPr="002F745F" w:rsidRDefault="005800AD" w:rsidP="00CC0692">
      <w:pPr>
        <w:pStyle w:val="statymopavad"/>
        <w:spacing w:line="240" w:lineRule="auto"/>
        <w:ind w:firstLine="709"/>
        <w:jc w:val="both"/>
        <w:rPr>
          <w:rFonts w:eastAsia="Calibri"/>
          <w:caps w:val="0"/>
        </w:rPr>
      </w:pPr>
      <w:r w:rsidRPr="002F745F">
        <w:rPr>
          <w:caps w:val="0"/>
        </w:rPr>
        <w:t xml:space="preserve">Be to, atsižvelgiant į Reglamento (ES) 2019/6 94 straipsnį, nustatantį, kad veterinarinių vaistų gamintojams, importuotojams yra išduodamas ir veterinarinių vaistų geros gamybos praktikos pažymėjimas, </w:t>
      </w:r>
      <w:r w:rsidR="00F60825" w:rsidRPr="002F745F">
        <w:rPr>
          <w:caps w:val="0"/>
        </w:rPr>
        <w:t xml:space="preserve">VVĮ </w:t>
      </w:r>
      <w:r w:rsidRPr="002F745F">
        <w:rPr>
          <w:caps w:val="0"/>
        </w:rPr>
        <w:t xml:space="preserve">nustatoma šių pažymėjimų išdavimo tvarka. </w:t>
      </w:r>
      <w:r w:rsidR="00A41249" w:rsidRPr="002F745F">
        <w:rPr>
          <w:caps w:val="0"/>
        </w:rPr>
        <w:t xml:space="preserve">Pažymėtina, kad geros gamybos praktikos patikrinimai, pažymėjimų pavyzdinės formos bei veterinarinių vaistų gamybos / importo licencijų, veterinarinių vaistų didmeninės prekybos licencijų pavyzdinės formos yra numatytos </w:t>
      </w:r>
      <w:r w:rsidR="005D3B8F">
        <w:rPr>
          <w:caps w:val="0"/>
        </w:rPr>
        <w:t xml:space="preserve">Europos Sąjungos tikrinimo ir keitimosi informacija procedūrų rinkinio, kuris Europos Komisijos skelbiamas remiantis 2017 m. Rugsėjo 15 d. Komisijos direktyvos (ES) 2017/1572, kuria dėl žmonėms skirtų vaistų gerosios gamybinės praktikos principų ir gairių papildoma Europos Parlamento ir Tarybos direktyva 2001/83/EB, 3 straipsnyje </w:t>
      </w:r>
      <w:r w:rsidR="00A41249" w:rsidRPr="002F745F">
        <w:rPr>
          <w:rFonts w:eastAsia="Calibri"/>
          <w:caps w:val="0"/>
        </w:rPr>
        <w:t>nustatytomis procedūromis</w:t>
      </w:r>
      <w:r w:rsidR="00F60825" w:rsidRPr="002F745F">
        <w:rPr>
          <w:rFonts w:eastAsia="Calibri"/>
          <w:caps w:val="0"/>
        </w:rPr>
        <w:t>, todėl VVĮ duodama nuoroda į šį Europos Komisijos dokumentą</w:t>
      </w:r>
      <w:r w:rsidR="00A41249" w:rsidRPr="002F745F">
        <w:rPr>
          <w:rFonts w:eastAsia="Calibri"/>
          <w:caps w:val="0"/>
        </w:rPr>
        <w:t>.</w:t>
      </w:r>
    </w:p>
    <w:p w14:paraId="78A590C5" w14:textId="4ED84376" w:rsidR="00BD6E22" w:rsidRPr="002F745F" w:rsidRDefault="00F60825" w:rsidP="00CC0692">
      <w:pPr>
        <w:tabs>
          <w:tab w:val="left" w:pos="709"/>
        </w:tabs>
        <w:ind w:firstLine="709"/>
        <w:jc w:val="both"/>
      </w:pPr>
      <w:r w:rsidRPr="002F745F">
        <w:rPr>
          <w:rFonts w:ascii="Times New Roman" w:hAnsi="Times New Roman" w:cs="Times New Roman"/>
        </w:rPr>
        <w:t xml:space="preserve">VVĮ </w:t>
      </w:r>
      <w:r w:rsidR="004D0D7A" w:rsidRPr="002F745F">
        <w:rPr>
          <w:rFonts w:ascii="Times New Roman" w:hAnsi="Times New Roman" w:cs="Times New Roman"/>
        </w:rPr>
        <w:t>taip pat regl</w:t>
      </w:r>
      <w:r w:rsidR="005800AD" w:rsidRPr="002F745F">
        <w:rPr>
          <w:rFonts w:ascii="Times New Roman" w:hAnsi="Times New Roman" w:cs="Times New Roman"/>
        </w:rPr>
        <w:t>a</w:t>
      </w:r>
      <w:r w:rsidR="004D0D7A" w:rsidRPr="002F745F">
        <w:rPr>
          <w:rFonts w:ascii="Times New Roman" w:hAnsi="Times New Roman" w:cs="Times New Roman"/>
        </w:rPr>
        <w:t>me</w:t>
      </w:r>
      <w:r w:rsidR="005800AD" w:rsidRPr="002F745F">
        <w:rPr>
          <w:rFonts w:ascii="Times New Roman" w:hAnsi="Times New Roman" w:cs="Times New Roman"/>
        </w:rPr>
        <w:t>n</w:t>
      </w:r>
      <w:r w:rsidR="004D0D7A" w:rsidRPr="002F745F">
        <w:rPr>
          <w:rFonts w:ascii="Times New Roman" w:hAnsi="Times New Roman" w:cs="Times New Roman"/>
        </w:rPr>
        <w:t xml:space="preserve">tuojama </w:t>
      </w:r>
      <w:r w:rsidR="00A41249" w:rsidRPr="002F745F">
        <w:rPr>
          <w:rFonts w:ascii="Times New Roman" w:hAnsi="Times New Roman" w:cs="Times New Roman"/>
          <w:bCs/>
        </w:rPr>
        <w:t xml:space="preserve">veterinarinės farmacijos </w:t>
      </w:r>
      <w:r w:rsidR="00BF1CDE">
        <w:rPr>
          <w:rFonts w:ascii="Times New Roman" w:hAnsi="Times New Roman" w:cs="Times New Roman"/>
          <w:bCs/>
        </w:rPr>
        <w:t>kvalifikuoto asmens, veterinarinės farmacijos vadovo veiklos</w:t>
      </w:r>
      <w:r w:rsidR="00A41249" w:rsidRPr="002F745F">
        <w:rPr>
          <w:rFonts w:ascii="Times New Roman" w:hAnsi="Times New Roman" w:cs="Times New Roman"/>
          <w:bCs/>
        </w:rPr>
        <w:t xml:space="preserve"> (t. y. fizinių asmenų, kurie kaip veterinarinės farmacijos vadovai, veterinarinės farmacijos kvalifikuoti asmenys vykdo veterinarinės farmacijos veiklą) licencijavimo tvarka</w:t>
      </w:r>
      <w:r w:rsidR="006D2495" w:rsidRPr="002F745F">
        <w:rPr>
          <w:rFonts w:ascii="Times New Roman" w:hAnsi="Times New Roman" w:cs="Times New Roman"/>
          <w:bCs/>
        </w:rPr>
        <w:t xml:space="preserve"> (</w:t>
      </w:r>
      <w:r w:rsidRPr="002F745F">
        <w:rPr>
          <w:rFonts w:ascii="Times New Roman" w:hAnsi="Times New Roman" w:cs="Times New Roman"/>
          <w:bCs/>
        </w:rPr>
        <w:t xml:space="preserve">licencijų </w:t>
      </w:r>
      <w:r w:rsidR="006D2495" w:rsidRPr="002F745F">
        <w:rPr>
          <w:rFonts w:ascii="Times New Roman" w:hAnsi="Times New Roman" w:cs="Times New Roman"/>
          <w:bCs/>
        </w:rPr>
        <w:t>išdavimas, atsisakymas jas išduoti, galiojimo sustabdymas, galiojimo sustabdymo panaikinimas, galiojimo panaikinimas)</w:t>
      </w:r>
      <w:r w:rsidR="00867CDD" w:rsidRPr="002F745F">
        <w:rPr>
          <w:rFonts w:ascii="Times New Roman" w:hAnsi="Times New Roman" w:cs="Times New Roman"/>
          <w:bCs/>
        </w:rPr>
        <w:t>, kaip tai numatyta Licencijavimo pagrindų apraše</w:t>
      </w:r>
      <w:r w:rsidR="00A41249" w:rsidRPr="002F745F">
        <w:rPr>
          <w:rFonts w:ascii="Times New Roman" w:hAnsi="Times New Roman" w:cs="Times New Roman"/>
          <w:bCs/>
        </w:rPr>
        <w:t xml:space="preserve">. Pažymėtina, kad Reglamento (ES) 2019/6 97 straipsnio 5 dalyje nustatyta, kad kompetentingos institucijos gali nustatyti administracines procedūras, pagal kurias tikrinama, ar kvalifikuotas asmuo atitinka </w:t>
      </w:r>
      <w:r w:rsidR="00B178AD" w:rsidRPr="002F745F">
        <w:rPr>
          <w:rFonts w:ascii="Times New Roman" w:hAnsi="Times New Roman" w:cs="Times New Roman"/>
          <w:bCs/>
        </w:rPr>
        <w:lastRenderedPageBreak/>
        <w:t xml:space="preserve">Reglamento (ES) 2019/6 97 straipsnio </w:t>
      </w:r>
      <w:r w:rsidR="00A41249" w:rsidRPr="002F745F">
        <w:rPr>
          <w:rFonts w:ascii="Times New Roman" w:hAnsi="Times New Roman" w:cs="Times New Roman"/>
          <w:bCs/>
        </w:rPr>
        <w:t>2 ir 3 dalyse nurodytas sąlygas</w:t>
      </w:r>
      <w:r w:rsidR="00B178AD" w:rsidRPr="002F745F">
        <w:rPr>
          <w:rFonts w:ascii="Times New Roman" w:hAnsi="Times New Roman" w:cs="Times New Roman"/>
          <w:bCs/>
        </w:rPr>
        <w:t xml:space="preserve">, todėl </w:t>
      </w:r>
      <w:r w:rsidRPr="002F745F">
        <w:rPr>
          <w:rFonts w:ascii="Times New Roman" w:hAnsi="Times New Roman" w:cs="Times New Roman"/>
          <w:bCs/>
        </w:rPr>
        <w:t xml:space="preserve">VVĮ </w:t>
      </w:r>
      <w:r w:rsidR="00867CDD" w:rsidRPr="002F745F">
        <w:rPr>
          <w:rFonts w:ascii="Times New Roman" w:hAnsi="Times New Roman" w:cs="Times New Roman"/>
          <w:bCs/>
        </w:rPr>
        <w:t xml:space="preserve">nustatoma, kad </w:t>
      </w:r>
      <w:r w:rsidR="00B178AD" w:rsidRPr="002F745F">
        <w:rPr>
          <w:rFonts w:ascii="Times New Roman" w:hAnsi="Times New Roman" w:cs="Times New Roman"/>
          <w:bCs/>
        </w:rPr>
        <w:t>asmuo</w:t>
      </w:r>
      <w:r w:rsidR="00867CDD" w:rsidRPr="002F745F">
        <w:rPr>
          <w:rFonts w:ascii="Times New Roman" w:hAnsi="Times New Roman" w:cs="Times New Roman"/>
          <w:bCs/>
        </w:rPr>
        <w:t>,</w:t>
      </w:r>
      <w:r w:rsidR="00B178AD" w:rsidRPr="002F745F">
        <w:rPr>
          <w:rFonts w:ascii="Times New Roman" w:hAnsi="Times New Roman" w:cs="Times New Roman"/>
          <w:bCs/>
        </w:rPr>
        <w:t xml:space="preserve"> siekiantis gauti veterinarinės farmacijos kvalifikuoto asmens licenciją</w:t>
      </w:r>
      <w:r w:rsidR="00867CDD" w:rsidRPr="002F745F">
        <w:rPr>
          <w:rFonts w:ascii="Times New Roman" w:hAnsi="Times New Roman" w:cs="Times New Roman"/>
          <w:bCs/>
        </w:rPr>
        <w:t>,</w:t>
      </w:r>
      <w:r w:rsidR="00B178AD" w:rsidRPr="002F745F">
        <w:rPr>
          <w:rFonts w:ascii="Times New Roman" w:hAnsi="Times New Roman" w:cs="Times New Roman"/>
          <w:bCs/>
        </w:rPr>
        <w:t xml:space="preserve"> turi atitikti Reglamento (ES) 2019/6</w:t>
      </w:r>
      <w:r w:rsidR="00B178AD" w:rsidRPr="002F745F">
        <w:rPr>
          <w:rFonts w:ascii="Times New Roman" w:eastAsia="Calibri" w:hAnsi="Times New Roman" w:cs="Times New Roman"/>
          <w:lang w:eastAsia="lt-LT"/>
        </w:rPr>
        <w:t xml:space="preserve"> 97 straipsnio 2 ir 3 dalyse nustatytus reikalavimus, jam neturi būti teismo sprendimu uždraust</w:t>
      </w:r>
      <w:r w:rsidR="001C148A">
        <w:rPr>
          <w:rFonts w:ascii="Times New Roman" w:eastAsia="Calibri" w:hAnsi="Times New Roman" w:cs="Times New Roman"/>
          <w:lang w:eastAsia="lt-LT"/>
        </w:rPr>
        <w:t>a</w:t>
      </w:r>
      <w:r w:rsidR="00B178AD" w:rsidRPr="002F745F">
        <w:rPr>
          <w:rFonts w:ascii="Times New Roman" w:eastAsia="Calibri" w:hAnsi="Times New Roman" w:cs="Times New Roman"/>
          <w:lang w:eastAsia="lt-LT"/>
        </w:rPr>
        <w:t xml:space="preserve"> verstis veterinarinės farmacijos kvalifikuoto asmens veikla ir turi būti praėję daugiau kaip metai po veterinarinės farmacijos kvalifikuoto asmens licencijos panaikinimo (pastarasis reikalavimas netaikomas, jeigu licencija buvo panaikinta asmens prašymu). Atkreiptinas dėmesys, kad vadovaujantis Reglamento (ES) 2019/6 100 straipsnio 2 dalies a punkt</w:t>
      </w:r>
      <w:r w:rsidR="006D2495" w:rsidRPr="002F745F">
        <w:rPr>
          <w:rFonts w:ascii="Times New Roman" w:eastAsia="Calibri" w:hAnsi="Times New Roman" w:cs="Times New Roman"/>
          <w:lang w:eastAsia="lt-LT"/>
        </w:rPr>
        <w:t>u</w:t>
      </w:r>
      <w:r w:rsidR="00B178AD" w:rsidRPr="002F745F">
        <w:rPr>
          <w:rFonts w:ascii="Times New Roman" w:eastAsia="Calibri" w:hAnsi="Times New Roman" w:cs="Times New Roman"/>
          <w:lang w:eastAsia="lt-LT"/>
        </w:rPr>
        <w:t xml:space="preserve"> reikalauja</w:t>
      </w:r>
      <w:r w:rsidR="006D2495" w:rsidRPr="002F745F">
        <w:rPr>
          <w:rFonts w:ascii="Times New Roman" w:eastAsia="Calibri" w:hAnsi="Times New Roman" w:cs="Times New Roman"/>
          <w:lang w:eastAsia="lt-LT"/>
        </w:rPr>
        <w:t>ma</w:t>
      </w:r>
      <w:r w:rsidR="00B178AD" w:rsidRPr="002F745F">
        <w:rPr>
          <w:rFonts w:ascii="Times New Roman" w:eastAsia="Calibri" w:hAnsi="Times New Roman" w:cs="Times New Roman"/>
          <w:lang w:eastAsia="lt-LT"/>
        </w:rPr>
        <w:t xml:space="preserve">, </w:t>
      </w:r>
      <w:r w:rsidR="001C1E72">
        <w:rPr>
          <w:rFonts w:ascii="Times New Roman" w:eastAsia="Calibri" w:hAnsi="Times New Roman" w:cs="Times New Roman"/>
          <w:lang w:eastAsia="lt-LT"/>
        </w:rPr>
        <w:t>jog</w:t>
      </w:r>
      <w:r w:rsidR="00B178AD" w:rsidRPr="002F745F">
        <w:rPr>
          <w:rFonts w:ascii="Times New Roman" w:eastAsia="Calibri" w:hAnsi="Times New Roman" w:cs="Times New Roman"/>
          <w:lang w:eastAsia="lt-LT"/>
        </w:rPr>
        <w:t xml:space="preserve"> asmuo, kuris ketina užsiimti didmenine veterinarinių vaistų prekyba, turi paskirti atsakingą asmenį, atitinkantį nacionaliniuose teisės aktuose nustatytus reikalavimus, todėl </w:t>
      </w:r>
      <w:r w:rsidRPr="002F745F">
        <w:rPr>
          <w:rFonts w:ascii="Times New Roman" w:eastAsia="Calibri" w:hAnsi="Times New Roman" w:cs="Times New Roman"/>
          <w:lang w:eastAsia="lt-LT"/>
        </w:rPr>
        <w:t xml:space="preserve">VVĮ </w:t>
      </w:r>
      <w:r w:rsidR="00B178AD" w:rsidRPr="002F745F">
        <w:rPr>
          <w:rFonts w:ascii="Times New Roman" w:eastAsia="Calibri" w:hAnsi="Times New Roman" w:cs="Times New Roman"/>
          <w:lang w:eastAsia="lt-LT"/>
        </w:rPr>
        <w:t>nustatomi reikalavimai tokiems asmenims (t.</w:t>
      </w:r>
      <w:r w:rsidR="001C1E72">
        <w:rPr>
          <w:rFonts w:ascii="Times New Roman" w:eastAsia="Calibri" w:hAnsi="Times New Roman" w:cs="Times New Roman"/>
          <w:lang w:eastAsia="lt-LT"/>
        </w:rPr>
        <w:t xml:space="preserve"> </w:t>
      </w:r>
      <w:r w:rsidR="00B178AD" w:rsidRPr="002F745F">
        <w:rPr>
          <w:rFonts w:ascii="Times New Roman" w:eastAsia="Calibri" w:hAnsi="Times New Roman" w:cs="Times New Roman"/>
          <w:lang w:eastAsia="lt-LT"/>
        </w:rPr>
        <w:t>y. licencija išduodama tik veterinarijos gydytojui ar vaistininkui</w:t>
      </w:r>
      <w:r w:rsidR="00455615" w:rsidRPr="002F745F">
        <w:rPr>
          <w:rFonts w:ascii="Times New Roman" w:eastAsia="Calibri" w:hAnsi="Times New Roman" w:cs="Times New Roman"/>
          <w:lang w:eastAsia="lt-LT"/>
        </w:rPr>
        <w:t xml:space="preserve">, </w:t>
      </w:r>
      <w:r w:rsidR="00B178AD" w:rsidRPr="002F745F">
        <w:rPr>
          <w:rFonts w:ascii="Times New Roman" w:eastAsia="Calibri" w:hAnsi="Times New Roman" w:cs="Times New Roman"/>
          <w:lang w:eastAsia="lt-LT"/>
        </w:rPr>
        <w:t>kuris turi ne trumpesnę kaip 1 metų praktinio darbo patirtį veterinarinių vaistų apskaitos</w:t>
      </w:r>
      <w:r w:rsidR="00B178AD" w:rsidRPr="002F745F">
        <w:rPr>
          <w:lang w:eastAsia="lt-LT"/>
        </w:rPr>
        <w:t xml:space="preserve"> srityje;</w:t>
      </w:r>
      <w:r w:rsidR="00455615" w:rsidRPr="002F745F">
        <w:rPr>
          <w:lang w:eastAsia="lt-LT"/>
        </w:rPr>
        <w:t xml:space="preserve"> </w:t>
      </w:r>
      <w:r w:rsidR="00B178AD" w:rsidRPr="002F745F">
        <w:rPr>
          <w:lang w:eastAsia="lt-LT"/>
        </w:rPr>
        <w:t>kuriam teismo sprendimu nėra uždrausta verstis veterinarinės farmacijos vadovo veikla;</w:t>
      </w:r>
      <w:r w:rsidR="00455615" w:rsidRPr="002F745F">
        <w:rPr>
          <w:lang w:eastAsia="lt-LT"/>
        </w:rPr>
        <w:t xml:space="preserve"> </w:t>
      </w:r>
      <w:r w:rsidR="00B178AD" w:rsidRPr="002F745F">
        <w:t xml:space="preserve">kuris kreipiasi dėl naujos </w:t>
      </w:r>
      <w:r w:rsidR="00B178AD" w:rsidRPr="002F745F">
        <w:rPr>
          <w:rFonts w:eastAsia="Calibri"/>
          <w:lang w:eastAsia="lt-LT"/>
        </w:rPr>
        <w:t xml:space="preserve">veterinarinės farmacijos vadovo </w:t>
      </w:r>
      <w:r w:rsidR="00B178AD" w:rsidRPr="002F745F">
        <w:t xml:space="preserve">licencijos išdavimo ne anksčiau kaip po 1 metų nuo ankstesnės </w:t>
      </w:r>
      <w:r w:rsidR="00B178AD" w:rsidRPr="002F745F">
        <w:rPr>
          <w:rFonts w:eastAsia="Calibri"/>
          <w:lang w:eastAsia="lt-LT"/>
        </w:rPr>
        <w:t xml:space="preserve">veterinarinės farmacijos vadovo </w:t>
      </w:r>
      <w:r w:rsidR="00B178AD" w:rsidRPr="002F745F">
        <w:t>licencijos galiojimo panaikinimo, išskyrus atvejus, kai ji buvo panaikinta asmens prašymu</w:t>
      </w:r>
      <w:r w:rsidR="00455615" w:rsidRPr="002F745F">
        <w:t xml:space="preserve">). </w:t>
      </w:r>
      <w:r w:rsidR="00B10794" w:rsidRPr="002F745F">
        <w:t xml:space="preserve"> </w:t>
      </w:r>
    </w:p>
    <w:p w14:paraId="1EF30DC7" w14:textId="47A82941" w:rsidR="00D15E29" w:rsidRPr="002F745F" w:rsidRDefault="00B83E04" w:rsidP="00CC0692">
      <w:pPr>
        <w:tabs>
          <w:tab w:val="left" w:pos="709"/>
        </w:tabs>
        <w:ind w:firstLine="709"/>
        <w:jc w:val="both"/>
        <w:rPr>
          <w:rFonts w:eastAsia="Calibri"/>
        </w:rPr>
      </w:pPr>
      <w:r>
        <w:rPr>
          <w:rFonts w:ascii="Times New Roman" w:eastAsia="Calibri" w:hAnsi="Times New Roman" w:cs="Times New Roman"/>
          <w:lang w:eastAsia="lt-LT"/>
        </w:rPr>
        <w:t xml:space="preserve">Atsižvelgiant į </w:t>
      </w:r>
      <w:r w:rsidRPr="002F745F">
        <w:rPr>
          <w:rFonts w:ascii="Times New Roman" w:eastAsia="Calibri" w:hAnsi="Times New Roman" w:cs="Times New Roman"/>
          <w:lang w:eastAsia="lt-LT"/>
        </w:rPr>
        <w:t>Reglamento (ES) 2019/6</w:t>
      </w:r>
      <w:r>
        <w:rPr>
          <w:rFonts w:ascii="Times New Roman" w:eastAsia="Calibri" w:hAnsi="Times New Roman" w:cs="Times New Roman"/>
          <w:lang w:eastAsia="lt-LT"/>
        </w:rPr>
        <w:t xml:space="preserve"> nuostatas ir Lietuvoje susiklosčiusią ilgametę praktiką, </w:t>
      </w:r>
      <w:r w:rsidR="00E37338" w:rsidRPr="002F745F">
        <w:t xml:space="preserve">VVĮ </w:t>
      </w:r>
      <w:r w:rsidR="00867CDD" w:rsidRPr="002F745F">
        <w:t xml:space="preserve">nustatoma ir veterinarinių vaistų skyrimo tvarka. Receptiniai veterinariniai vaistai, </w:t>
      </w:r>
      <w:r w:rsidR="00867CDD" w:rsidRPr="002F745F">
        <w:rPr>
          <w:rFonts w:eastAsia="Calibri"/>
        </w:rPr>
        <w:t>kuriuos įsigyja gyvūnų laikytojai ir patys naudoja savo laikomiems gyvūnams, gali būti skiriami tik veterinarijos paslaugų teikėjo ar jo darbuotojo veterinarijos gydytojo</w:t>
      </w:r>
      <w:r w:rsidR="00BF1CDE">
        <w:rPr>
          <w:rFonts w:eastAsia="Calibri"/>
        </w:rPr>
        <w:t>,</w:t>
      </w:r>
      <w:r w:rsidR="00867CDD" w:rsidRPr="002F745F">
        <w:rPr>
          <w:rFonts w:eastAsia="Calibri"/>
        </w:rPr>
        <w:t xml:space="preserve"> išrašant veterinarinį receptą. Tuo tarpu gyvūnų laikytojai, kurie turi savo darbuotoją veterinarijos gydytoją, vadovaujantis </w:t>
      </w:r>
      <w:r w:rsidR="00E37338" w:rsidRPr="002F745F">
        <w:rPr>
          <w:rFonts w:eastAsia="Calibri"/>
        </w:rPr>
        <w:t xml:space="preserve">VVĮ </w:t>
      </w:r>
      <w:r w:rsidR="00867CDD" w:rsidRPr="002F745F">
        <w:rPr>
          <w:rFonts w:eastAsia="Calibri"/>
        </w:rPr>
        <w:t xml:space="preserve">galės įsigyti receptinius veterinarinius vaistus pagal šio darbuotojo išrašytą </w:t>
      </w:r>
      <w:r>
        <w:rPr>
          <w:rFonts w:eastAsia="Calibri"/>
        </w:rPr>
        <w:t xml:space="preserve">ne tik veterinarinį receptą, bet ir </w:t>
      </w:r>
      <w:r w:rsidR="00867CDD" w:rsidRPr="002F745F">
        <w:rPr>
          <w:rFonts w:eastAsia="Calibri"/>
        </w:rPr>
        <w:t xml:space="preserve">veterinarinių vaistų paraišką. Tokia nuostata įtvirtinama atsižvelgiant į tai, kad praktikoje tik gyvūnų laikytojai, turintys didelius ūkius, įdarbina veterinarijos gydytoją, kuris gali kontroliuoti receptinių </w:t>
      </w:r>
      <w:r>
        <w:rPr>
          <w:rFonts w:eastAsia="Calibri"/>
        </w:rPr>
        <w:t xml:space="preserve">veterinarinių </w:t>
      </w:r>
      <w:r w:rsidR="00867CDD" w:rsidRPr="002F745F">
        <w:rPr>
          <w:rFonts w:eastAsia="Calibri"/>
        </w:rPr>
        <w:t>vaistų naudojimą. Be to, tokiais atvejais pa</w:t>
      </w:r>
      <w:r w:rsidR="001C148A">
        <w:rPr>
          <w:rFonts w:eastAsia="Calibri"/>
        </w:rPr>
        <w:t>p</w:t>
      </w:r>
      <w:r w:rsidR="00867CDD" w:rsidRPr="002F745F">
        <w:rPr>
          <w:rFonts w:eastAsia="Calibri"/>
        </w:rPr>
        <w:t>rastai ūkiai turi savo veterinarinių vaistų atsarg</w:t>
      </w:r>
      <w:r w:rsidR="001C148A">
        <w:rPr>
          <w:rFonts w:eastAsia="Calibri"/>
        </w:rPr>
        <w:t>ų</w:t>
      </w:r>
      <w:r w:rsidR="00867CDD" w:rsidRPr="002F745F">
        <w:rPr>
          <w:rFonts w:eastAsia="Calibri"/>
        </w:rPr>
        <w:t>, reikaling</w:t>
      </w:r>
      <w:r w:rsidR="001C148A">
        <w:rPr>
          <w:rFonts w:eastAsia="Calibri"/>
        </w:rPr>
        <w:t>ų</w:t>
      </w:r>
      <w:r w:rsidR="00867CDD" w:rsidRPr="002F745F">
        <w:rPr>
          <w:rFonts w:eastAsia="Calibri"/>
        </w:rPr>
        <w:t xml:space="preserve"> ūkyje laikomiems gyvūnams gydyti, kurias </w:t>
      </w:r>
      <w:r w:rsidR="003B2701" w:rsidRPr="002F745F">
        <w:rPr>
          <w:rFonts w:eastAsia="Calibri"/>
        </w:rPr>
        <w:t>sudaro pagal veterinarijos gydytojo nustatytą poreikį įsigyti veterinariniai vaistai</w:t>
      </w:r>
      <w:r w:rsidR="00867CDD" w:rsidRPr="002F745F">
        <w:rPr>
          <w:rFonts w:eastAsia="Calibri"/>
        </w:rPr>
        <w:t>. Tokių ūkių veterinarijos gydytojai žino ūkio ep</w:t>
      </w:r>
      <w:r w:rsidR="002F745F">
        <w:rPr>
          <w:rFonts w:eastAsia="Calibri"/>
        </w:rPr>
        <w:t>i</w:t>
      </w:r>
      <w:r w:rsidR="00867CDD" w:rsidRPr="002F745F">
        <w:rPr>
          <w:rFonts w:eastAsia="Calibri"/>
        </w:rPr>
        <w:t>d</w:t>
      </w:r>
      <w:r w:rsidR="002F745F">
        <w:rPr>
          <w:rFonts w:eastAsia="Calibri"/>
        </w:rPr>
        <w:t>e</w:t>
      </w:r>
      <w:r w:rsidR="00867CDD" w:rsidRPr="002F745F">
        <w:rPr>
          <w:rFonts w:eastAsia="Calibri"/>
        </w:rPr>
        <w:t>miologinę situaciją, patys naudoja veterinarinius vaistus gyvūnams arba prižiūri</w:t>
      </w:r>
      <w:r w:rsidR="001C148A">
        <w:rPr>
          <w:rFonts w:eastAsia="Calibri"/>
        </w:rPr>
        <w:t>,</w:t>
      </w:r>
      <w:r w:rsidR="00867CDD" w:rsidRPr="002F745F">
        <w:rPr>
          <w:rFonts w:eastAsia="Calibri"/>
        </w:rPr>
        <w:t xml:space="preserve"> kaip jie yra naudojami, tokiu būdu užtikrindami ir pr</w:t>
      </w:r>
      <w:r w:rsidR="003B2701" w:rsidRPr="002F745F">
        <w:rPr>
          <w:rFonts w:eastAsia="Calibri"/>
        </w:rPr>
        <w:t>i</w:t>
      </w:r>
      <w:r w:rsidR="00867CDD" w:rsidRPr="002F745F">
        <w:rPr>
          <w:rFonts w:eastAsia="Calibri"/>
        </w:rPr>
        <w:t xml:space="preserve">siimdami atsakomybę dėl receptinių veterinarinių vaistų tinkamo naudojimo. </w:t>
      </w:r>
      <w:r w:rsidR="003B2701" w:rsidRPr="002F745F">
        <w:rPr>
          <w:rFonts w:eastAsia="Calibri"/>
        </w:rPr>
        <w:t xml:space="preserve">Veterinarinių vaistų paraiškų ir veterinarinių receptų tvarką </w:t>
      </w:r>
      <w:r w:rsidR="00E37338" w:rsidRPr="002F745F">
        <w:rPr>
          <w:rFonts w:eastAsia="Calibri"/>
        </w:rPr>
        <w:t xml:space="preserve">VVĮ </w:t>
      </w:r>
      <w:r w:rsidR="003B2701" w:rsidRPr="002F745F">
        <w:rPr>
          <w:rFonts w:eastAsia="Calibri"/>
        </w:rPr>
        <w:t>pavedama nustatyti Valstybinei maisto ir veterinarijos tarnybai. Kadangi antimikrobinių veterinarinių vaistų skyrimas</w:t>
      </w:r>
      <w:r w:rsidR="001C1E72">
        <w:rPr>
          <w:rFonts w:eastAsia="Calibri"/>
        </w:rPr>
        <w:t xml:space="preserve"> iš </w:t>
      </w:r>
      <w:r w:rsidR="003B2701" w:rsidRPr="002F745F">
        <w:rPr>
          <w:rFonts w:eastAsia="Calibri"/>
        </w:rPr>
        <w:t xml:space="preserve"> dali</w:t>
      </w:r>
      <w:r w:rsidR="001C1E72">
        <w:rPr>
          <w:rFonts w:eastAsia="Calibri"/>
        </w:rPr>
        <w:t>es</w:t>
      </w:r>
      <w:r w:rsidR="003B2701" w:rsidRPr="002F745F">
        <w:rPr>
          <w:rFonts w:eastAsia="Calibri"/>
        </w:rPr>
        <w:t xml:space="preserve"> reglamentuotas </w:t>
      </w:r>
      <w:r w:rsidR="003B2701" w:rsidRPr="002F745F">
        <w:rPr>
          <w:rFonts w:ascii="Times New Roman" w:hAnsi="Times New Roman" w:cs="Times New Roman"/>
        </w:rPr>
        <w:t xml:space="preserve">Reglamento (ES) 2019/6 107 straipsnyje, jie turėtų būti skiriami </w:t>
      </w:r>
      <w:r>
        <w:rPr>
          <w:rFonts w:ascii="Times New Roman" w:hAnsi="Times New Roman" w:cs="Times New Roman"/>
        </w:rPr>
        <w:t>laikantis</w:t>
      </w:r>
      <w:r w:rsidRPr="002F745F">
        <w:rPr>
          <w:rFonts w:ascii="Times New Roman" w:hAnsi="Times New Roman" w:cs="Times New Roman"/>
        </w:rPr>
        <w:t xml:space="preserve"> </w:t>
      </w:r>
      <w:r w:rsidR="003B2701" w:rsidRPr="002F745F">
        <w:rPr>
          <w:rFonts w:ascii="Times New Roman" w:hAnsi="Times New Roman" w:cs="Times New Roman"/>
        </w:rPr>
        <w:t xml:space="preserve">minėto straipsnio nuostatų ir vadovaujantis </w:t>
      </w:r>
      <w:r w:rsidR="003B2701" w:rsidRPr="002F745F">
        <w:rPr>
          <w:rFonts w:eastAsia="Calibri"/>
        </w:rPr>
        <w:t xml:space="preserve">Valstybinės maisto ir veterinarijos tarnybos nustatyta tvarka, nes minėto straipsnio 7 dalis suteikia teisę valstybėms narėms labiau apriboti ar net uždrausti tokių veterinarinių vaistų naudojimą (automatiškai tuo pačiu apriboti ar uždrausti juos skirti), jeigu tokių antimikrobinių vaistų naudojimas prieštarauja nacionalinei atsakingo antimikrobinių medžiagų naudojimo politikai. </w:t>
      </w:r>
    </w:p>
    <w:p w14:paraId="5A1FB557" w14:textId="3A5DA188" w:rsidR="009E0411" w:rsidRPr="002F745F" w:rsidRDefault="00D15E29" w:rsidP="00CC0692">
      <w:pPr>
        <w:tabs>
          <w:tab w:val="left" w:pos="709"/>
        </w:tabs>
        <w:ind w:firstLine="709"/>
        <w:jc w:val="both"/>
        <w:rPr>
          <w:rFonts w:eastAsia="Calibri"/>
        </w:rPr>
      </w:pPr>
      <w:r w:rsidRPr="002F745F">
        <w:rPr>
          <w:rFonts w:eastAsia="Calibri"/>
        </w:rPr>
        <w:t>V</w:t>
      </w:r>
      <w:r w:rsidR="00E37338" w:rsidRPr="002F745F">
        <w:rPr>
          <w:rFonts w:eastAsia="Calibri"/>
        </w:rPr>
        <w:t>V</w:t>
      </w:r>
      <w:r w:rsidRPr="002F745F">
        <w:rPr>
          <w:rFonts w:eastAsia="Calibri"/>
        </w:rPr>
        <w:t>Į taip pat nustatoma veterinarinių vaistų naudojimo tvarka, numatant</w:t>
      </w:r>
      <w:r w:rsidR="001C1E72">
        <w:rPr>
          <w:rFonts w:eastAsia="Calibri"/>
        </w:rPr>
        <w:t>,</w:t>
      </w:r>
      <w:r w:rsidRPr="002F745F">
        <w:rPr>
          <w:rFonts w:eastAsia="Calibri"/>
        </w:rPr>
        <w:t xml:space="preserve"> kad jie turi būti naudojami pagal pakuotės lapelyje </w:t>
      </w:r>
      <w:r w:rsidR="00B83E04">
        <w:rPr>
          <w:rFonts w:eastAsia="Calibri"/>
        </w:rPr>
        <w:t xml:space="preserve">bei veterinarinio vaisto apraše </w:t>
      </w:r>
      <w:r w:rsidRPr="002F745F">
        <w:rPr>
          <w:rFonts w:eastAsia="Calibri"/>
        </w:rPr>
        <w:t>pateiktus nurodymus, nustatant, kam gali būti naudojamos autogeninės vakcinos, įtvirtinamas veterinarinių v</w:t>
      </w:r>
      <w:r w:rsidR="001C148A">
        <w:rPr>
          <w:rFonts w:eastAsia="Calibri"/>
        </w:rPr>
        <w:t>a</w:t>
      </w:r>
      <w:r w:rsidRPr="002F745F">
        <w:rPr>
          <w:rFonts w:eastAsia="Calibri"/>
        </w:rPr>
        <w:t>istų skyrimo ir naudojimo „kaskados“ principas</w:t>
      </w:r>
      <w:r w:rsidR="00BF1CDE">
        <w:rPr>
          <w:rFonts w:eastAsia="Calibri"/>
        </w:rPr>
        <w:t>,</w:t>
      </w:r>
      <w:r w:rsidRPr="002F745F">
        <w:rPr>
          <w:rFonts w:eastAsia="Calibri"/>
        </w:rPr>
        <w:t xml:space="preserve"> duodant nuorodą į atitinkamus </w:t>
      </w:r>
      <w:r w:rsidRPr="002F745F">
        <w:rPr>
          <w:rFonts w:ascii="Times New Roman" w:hAnsi="Times New Roman" w:cs="Times New Roman"/>
        </w:rPr>
        <w:t xml:space="preserve">Reglamento (ES) 2019/6 straipsnius. Be to, </w:t>
      </w:r>
      <w:r w:rsidRPr="002F745F">
        <w:rPr>
          <w:rFonts w:eastAsia="Calibri"/>
        </w:rPr>
        <w:t>vadovaujantis Reglamento (ES) 2019/6 110 straipsniu</w:t>
      </w:r>
      <w:r w:rsidR="00BF1CDE">
        <w:rPr>
          <w:rFonts w:eastAsia="Calibri"/>
        </w:rPr>
        <w:t>,</w:t>
      </w:r>
      <w:r w:rsidRPr="002F745F">
        <w:rPr>
          <w:rFonts w:eastAsia="Calibri"/>
        </w:rPr>
        <w:t xml:space="preserve"> </w:t>
      </w:r>
      <w:r w:rsidRPr="002F745F">
        <w:rPr>
          <w:rFonts w:ascii="Times New Roman" w:hAnsi="Times New Roman" w:cs="Times New Roman"/>
        </w:rPr>
        <w:t xml:space="preserve">Valstybinei maisto ir veterinarijos tarnybai suteikiama </w:t>
      </w:r>
      <w:r w:rsidRPr="002F745F">
        <w:rPr>
          <w:rFonts w:eastAsia="Calibri"/>
        </w:rPr>
        <w:t>teisė uždrausti imunologinių veterinari</w:t>
      </w:r>
      <w:r w:rsidR="001C148A">
        <w:rPr>
          <w:rFonts w:eastAsia="Calibri"/>
        </w:rPr>
        <w:t>ni</w:t>
      </w:r>
      <w:r w:rsidRPr="002F745F">
        <w:rPr>
          <w:rFonts w:eastAsia="Calibri"/>
        </w:rPr>
        <w:t>ų vaistų gamybą, importą, tiekimą rinkai, laikymą ar naudojimą Lietuvos Respublikoje</w:t>
      </w:r>
      <w:r w:rsidR="00A47992" w:rsidRPr="002F745F">
        <w:rPr>
          <w:rFonts w:eastAsia="Calibri"/>
        </w:rPr>
        <w:t xml:space="preserve">, </w:t>
      </w:r>
      <w:r w:rsidR="009E0411" w:rsidRPr="002F745F">
        <w:rPr>
          <w:rFonts w:eastAsia="Calibri"/>
        </w:rPr>
        <w:t>nustatyti tvarką, kada gali būti naudojami neregistruoti imunologiniai veterinariniai vaistai.</w:t>
      </w:r>
      <w:r w:rsidRPr="002F745F">
        <w:rPr>
          <w:rFonts w:eastAsia="Calibri"/>
        </w:rPr>
        <w:t xml:space="preserve"> </w:t>
      </w:r>
      <w:r w:rsidR="00E37338" w:rsidRPr="002F745F">
        <w:rPr>
          <w:rFonts w:eastAsia="Calibri"/>
        </w:rPr>
        <w:t xml:space="preserve">VVĮ </w:t>
      </w:r>
      <w:r w:rsidR="009E0411" w:rsidRPr="002F745F">
        <w:rPr>
          <w:rFonts w:eastAsia="Calibri"/>
        </w:rPr>
        <w:t>taip pat nustatomos pareigos, susijusios su veterinariniais vaistais</w:t>
      </w:r>
      <w:r w:rsidR="00E37338" w:rsidRPr="002F745F">
        <w:rPr>
          <w:rFonts w:eastAsia="Calibri"/>
        </w:rPr>
        <w:t>,</w:t>
      </w:r>
      <w:r w:rsidR="009E0411" w:rsidRPr="002F745F">
        <w:rPr>
          <w:rFonts w:eastAsia="Calibri"/>
        </w:rPr>
        <w:t xml:space="preserve"> veterinarijos paslaugų teikėjams, jų darbuotojams veterinarijos gydytojams, gyvūno laikytojo veterinarijos gydytojams, maistinių gyvūnų laikytojams.</w:t>
      </w:r>
    </w:p>
    <w:p w14:paraId="11F62831" w14:textId="749F45FC" w:rsidR="00BD6E22" w:rsidRPr="002F745F" w:rsidRDefault="009E0411" w:rsidP="00CC0692">
      <w:pPr>
        <w:tabs>
          <w:tab w:val="left" w:pos="709"/>
        </w:tabs>
        <w:ind w:firstLine="709"/>
        <w:jc w:val="both"/>
        <w:rPr>
          <w:rFonts w:eastAsia="Calibri"/>
        </w:rPr>
      </w:pPr>
      <w:r w:rsidRPr="002F745F">
        <w:rPr>
          <w:rFonts w:eastAsia="Calibri"/>
        </w:rPr>
        <w:t>Siekiant sukontroliuoti, kad asmenys asmeniniame bagaže neįsivežtų neregistruotų veterinarinių vaistų, kurie galimai būtų naudojami maistiniams gyvūnams, tuo sukeliant grėsmę, kad gyvūniniai produktai bus su farmakologiškai aktyvių medžiagų liekanomis arba</w:t>
      </w:r>
      <w:r w:rsidR="00BF1CDE">
        <w:rPr>
          <w:rFonts w:eastAsia="Calibri"/>
        </w:rPr>
        <w:t>,</w:t>
      </w:r>
      <w:r w:rsidRPr="002F745F">
        <w:rPr>
          <w:rFonts w:eastAsia="Calibri"/>
        </w:rPr>
        <w:t xml:space="preserve"> dar blogi</w:t>
      </w:r>
      <w:r w:rsidR="00BF1CDE">
        <w:rPr>
          <w:rFonts w:eastAsia="Calibri"/>
        </w:rPr>
        <w:t>a</w:t>
      </w:r>
      <w:r w:rsidRPr="002F745F">
        <w:rPr>
          <w:rFonts w:eastAsia="Calibri"/>
        </w:rPr>
        <w:t>u</w:t>
      </w:r>
      <w:r w:rsidR="00BF1CDE">
        <w:rPr>
          <w:rFonts w:eastAsia="Calibri"/>
        </w:rPr>
        <w:t>,</w:t>
      </w:r>
      <w:r w:rsidRPr="002F745F">
        <w:rPr>
          <w:rFonts w:eastAsia="Calibri"/>
        </w:rPr>
        <w:t xml:space="preserve"> su neleistinomis farmakologiškai aktyviomis medžiagomis, </w:t>
      </w:r>
      <w:r w:rsidR="00E37338" w:rsidRPr="002F745F">
        <w:rPr>
          <w:rFonts w:eastAsia="Calibri"/>
        </w:rPr>
        <w:t xml:space="preserve">VVĮ </w:t>
      </w:r>
      <w:r w:rsidRPr="002F745F">
        <w:rPr>
          <w:rFonts w:eastAsia="Calibri"/>
        </w:rPr>
        <w:t xml:space="preserve">nustatoma, kad iš trečiųjų šalių gali būti įvežami </w:t>
      </w:r>
      <w:r w:rsidRPr="002F745F">
        <w:rPr>
          <w:rFonts w:eastAsia="Calibri"/>
        </w:rPr>
        <w:lastRenderedPageBreak/>
        <w:t xml:space="preserve">neregistruoti veterinariniai vaistai, kurie sudaro keleivių asmeninio bagažo dalį ir yra skirti </w:t>
      </w:r>
      <w:r w:rsidR="00BF1CDE">
        <w:rPr>
          <w:rFonts w:eastAsia="Calibri"/>
        </w:rPr>
        <w:t xml:space="preserve">tik </w:t>
      </w:r>
      <w:r w:rsidRPr="002F745F">
        <w:rPr>
          <w:rFonts w:eastAsia="Calibri"/>
        </w:rPr>
        <w:t>keleivių nekomerciniais tikslais vežamų gyvūnų augintinių gydymui, jeigu šių veterinarinių vaistų kiekis</w:t>
      </w:r>
      <w:r w:rsidRPr="002F745F">
        <w:rPr>
          <w:color w:val="444444"/>
          <w:shd w:val="clear" w:color="auto" w:fill="FFFFFF"/>
        </w:rPr>
        <w:t xml:space="preserve"> </w:t>
      </w:r>
      <w:r w:rsidRPr="002F745F">
        <w:rPr>
          <w:rFonts w:eastAsia="Calibri"/>
        </w:rPr>
        <w:t>neviršija veterinariniame recepte ar kitame veterinarijos gydytojo išduotame dokumente nurodyto gydymui reikalingo kiekio</w:t>
      </w:r>
      <w:r w:rsidR="00B83E04">
        <w:rPr>
          <w:rFonts w:eastAsia="Calibri"/>
        </w:rPr>
        <w:t>, t. y. nustatoma, kad asmeniniame bagaže gali būti įsivežami tik veterinariniai vaistai, kurie reikalingi kartu keliaujančio gyvūno augintinio sveikatai užtikrinti</w:t>
      </w:r>
      <w:r w:rsidRPr="002F745F">
        <w:rPr>
          <w:rFonts w:eastAsia="Calibri"/>
        </w:rPr>
        <w:t>.</w:t>
      </w:r>
      <w:r w:rsidR="003B2701" w:rsidRPr="002F745F">
        <w:rPr>
          <w:rFonts w:eastAsia="Calibri"/>
        </w:rPr>
        <w:t xml:space="preserve"> </w:t>
      </w:r>
    </w:p>
    <w:p w14:paraId="1EB7388D" w14:textId="19438C0A" w:rsidR="009E0411" w:rsidRPr="002F745F" w:rsidRDefault="009E0411" w:rsidP="00CC0692">
      <w:pPr>
        <w:tabs>
          <w:tab w:val="left" w:pos="709"/>
        </w:tabs>
        <w:ind w:firstLine="709"/>
        <w:jc w:val="both"/>
        <w:rPr>
          <w:caps/>
        </w:rPr>
      </w:pPr>
      <w:r w:rsidRPr="002F745F">
        <w:rPr>
          <w:rFonts w:ascii="Times New Roman" w:hAnsi="Times New Roman" w:cs="Times New Roman"/>
        </w:rPr>
        <w:t xml:space="preserve">Siekiant užtikrinti </w:t>
      </w:r>
      <w:r w:rsidR="006B2BD7" w:rsidRPr="002F745F">
        <w:rPr>
          <w:rFonts w:ascii="Times New Roman" w:hAnsi="Times New Roman" w:cs="Times New Roman"/>
        </w:rPr>
        <w:t xml:space="preserve">tinkamą </w:t>
      </w:r>
      <w:r w:rsidRPr="002F745F">
        <w:rPr>
          <w:rFonts w:ascii="Times New Roman" w:hAnsi="Times New Roman" w:cs="Times New Roman"/>
        </w:rPr>
        <w:t>veterinarinių farmacinių atliekų tvarkymą</w:t>
      </w:r>
      <w:r w:rsidR="006B2BD7" w:rsidRPr="002F745F">
        <w:rPr>
          <w:rFonts w:ascii="Times New Roman" w:hAnsi="Times New Roman" w:cs="Times New Roman"/>
        </w:rPr>
        <w:t xml:space="preserve">, </w:t>
      </w:r>
      <w:r w:rsidR="00E37338" w:rsidRPr="002F745F">
        <w:rPr>
          <w:rFonts w:ascii="Times New Roman" w:hAnsi="Times New Roman" w:cs="Times New Roman"/>
        </w:rPr>
        <w:t xml:space="preserve">VVĮ </w:t>
      </w:r>
      <w:r w:rsidR="006B2BD7" w:rsidRPr="002F745F">
        <w:rPr>
          <w:rFonts w:ascii="Times New Roman" w:hAnsi="Times New Roman" w:cs="Times New Roman"/>
        </w:rPr>
        <w:t xml:space="preserve">nustatoma, kad </w:t>
      </w:r>
      <w:r w:rsidR="004A5B05" w:rsidRPr="002F745F">
        <w:t xml:space="preserve">veterinarijos vaistinės privalo iš gyventojų nemokamai priimti veterinarines farmacines atliekas ir kad už tokių atliekų tvarkymą apmokama iš valstybės biudžeto. Veterinarinės farmacijos </w:t>
      </w:r>
      <w:r w:rsidR="00607763">
        <w:t>ūkio subjektai</w:t>
      </w:r>
      <w:r w:rsidR="004A5B05" w:rsidRPr="002F745F">
        <w:t xml:space="preserve">, </w:t>
      </w:r>
      <w:r w:rsidR="004A5B05" w:rsidRPr="002F745F">
        <w:rPr>
          <w:rFonts w:eastAsia="Calibri"/>
        </w:rPr>
        <w:t xml:space="preserve">veterinarijos paslaugų teikėjai ir gyvūnų laikytojai, kurie įsigyja veterinarinius vaistus pagal veterinarinių vaistų paraiškas, </w:t>
      </w:r>
      <w:r w:rsidR="00BF1CDE">
        <w:rPr>
          <w:rFonts w:eastAsia="Calibri"/>
        </w:rPr>
        <w:t xml:space="preserve">veterinarinių vaistų atliekas </w:t>
      </w:r>
      <w:r w:rsidR="00F90B50" w:rsidRPr="002F745F">
        <w:rPr>
          <w:rFonts w:eastAsia="Calibri"/>
        </w:rPr>
        <w:t xml:space="preserve">turi </w:t>
      </w:r>
      <w:r w:rsidR="00F90B50" w:rsidRPr="002F745F">
        <w:t>tvarkyti Lietuvos Respublikos atliekų tvarkymo įstatymo ir kitų teisės aktų nustatyta tvarka.</w:t>
      </w:r>
    </w:p>
    <w:p w14:paraId="1B87DB63" w14:textId="72AE9226" w:rsidR="001D4FD3" w:rsidRDefault="00607763" w:rsidP="00B533A5">
      <w:pPr>
        <w:ind w:firstLine="709"/>
        <w:jc w:val="both"/>
        <w:rPr>
          <w:rFonts w:ascii="Times New Roman" w:hAnsi="Times New Roman" w:cs="Times New Roman"/>
        </w:rPr>
      </w:pPr>
      <w:r>
        <w:rPr>
          <w:rFonts w:ascii="Times New Roman" w:hAnsi="Times New Roman" w:cs="Times New Roman"/>
        </w:rPr>
        <w:t xml:space="preserve">Atsižvelgiant į keičiamą fizinių asmenų veterinarinės farmacijos licencijų išdavimo reglamentavimą, </w:t>
      </w:r>
      <w:r w:rsidR="00B533A5">
        <w:rPr>
          <w:rFonts w:ascii="Times New Roman" w:hAnsi="Times New Roman" w:cs="Times New Roman"/>
        </w:rPr>
        <w:t>VVĮ</w:t>
      </w:r>
      <w:r w:rsidR="00B533A5" w:rsidRPr="00085A24">
        <w:rPr>
          <w:rFonts w:ascii="Times New Roman" w:hAnsi="Times New Roman" w:cs="Times New Roman"/>
        </w:rPr>
        <w:t xml:space="preserve"> </w:t>
      </w:r>
      <w:r>
        <w:rPr>
          <w:rFonts w:ascii="Times New Roman" w:hAnsi="Times New Roman" w:cs="Times New Roman"/>
        </w:rPr>
        <w:t xml:space="preserve">nustatomos pereinamosios nuostatos fiziniams asmenims, kurie turi galiojančias fizinio asmens veterinarinės farmacijos licencijas. </w:t>
      </w:r>
      <w:r w:rsidR="00B533A5">
        <w:rPr>
          <w:rFonts w:ascii="Times New Roman" w:hAnsi="Times New Roman" w:cs="Times New Roman"/>
        </w:rPr>
        <w:t>VVĮ</w:t>
      </w:r>
      <w:r w:rsidR="00B533A5" w:rsidRPr="00085A24">
        <w:rPr>
          <w:rFonts w:ascii="Times New Roman" w:hAnsi="Times New Roman" w:cs="Times New Roman"/>
        </w:rPr>
        <w:t xml:space="preserve"> 26 straipsnio 3 dalyje nustatyt</w:t>
      </w:r>
      <w:r w:rsidR="00B533A5">
        <w:rPr>
          <w:rFonts w:ascii="Times New Roman" w:hAnsi="Times New Roman" w:cs="Times New Roman"/>
        </w:rPr>
        <w:t>as</w:t>
      </w:r>
      <w:r w:rsidR="00B533A5" w:rsidRPr="00085A24">
        <w:rPr>
          <w:rFonts w:ascii="Times New Roman" w:hAnsi="Times New Roman" w:cs="Times New Roman"/>
        </w:rPr>
        <w:t xml:space="preserve"> </w:t>
      </w:r>
      <w:r>
        <w:rPr>
          <w:rFonts w:ascii="Times New Roman" w:hAnsi="Times New Roman" w:cs="Times New Roman"/>
        </w:rPr>
        <w:t xml:space="preserve">pereinamasis </w:t>
      </w:r>
      <w:r w:rsidR="00B533A5" w:rsidRPr="00085A24">
        <w:rPr>
          <w:rFonts w:ascii="Times New Roman" w:hAnsi="Times New Roman" w:cs="Times New Roman"/>
        </w:rPr>
        <w:t>laikotarpi</w:t>
      </w:r>
      <w:r w:rsidR="00B533A5">
        <w:rPr>
          <w:rFonts w:ascii="Times New Roman" w:hAnsi="Times New Roman" w:cs="Times New Roman"/>
        </w:rPr>
        <w:t>s</w:t>
      </w:r>
      <w:r w:rsidR="00B533A5" w:rsidRPr="00085A24">
        <w:rPr>
          <w:rFonts w:ascii="Times New Roman" w:hAnsi="Times New Roman" w:cs="Times New Roman"/>
        </w:rPr>
        <w:t xml:space="preserve"> (t.</w:t>
      </w:r>
      <w:r>
        <w:rPr>
          <w:rFonts w:ascii="Times New Roman" w:hAnsi="Times New Roman" w:cs="Times New Roman"/>
        </w:rPr>
        <w:t xml:space="preserve"> </w:t>
      </w:r>
      <w:r w:rsidR="00B533A5" w:rsidRPr="00085A24">
        <w:rPr>
          <w:rFonts w:ascii="Times New Roman" w:hAnsi="Times New Roman" w:cs="Times New Roman"/>
        </w:rPr>
        <w:t>y. 2 mėn.) kreiptis į Valstybinę maisto ir veterinarijos tarnybą dėl jų turimų licencijų pakeitimo</w:t>
      </w:r>
      <w:r>
        <w:rPr>
          <w:rFonts w:ascii="Times New Roman" w:hAnsi="Times New Roman" w:cs="Times New Roman"/>
        </w:rPr>
        <w:t xml:space="preserve">. Šie asmenys turi pateikti laisvos formos prašymą ir atitiktį VVĮ </w:t>
      </w:r>
      <w:r w:rsidR="001D4FD3">
        <w:rPr>
          <w:rFonts w:eastAsia="Calibri"/>
          <w:lang w:eastAsia="lt-LT"/>
        </w:rPr>
        <w:t>14 straipsnio 3 ar 4 dalyse</w:t>
      </w:r>
      <w:r w:rsidR="001D4FD3">
        <w:rPr>
          <w:rFonts w:ascii="Times New Roman" w:hAnsi="Times New Roman" w:cs="Times New Roman"/>
        </w:rPr>
        <w:t xml:space="preserve"> </w:t>
      </w:r>
      <w:r>
        <w:rPr>
          <w:rFonts w:ascii="Times New Roman" w:hAnsi="Times New Roman" w:cs="Times New Roman"/>
        </w:rPr>
        <w:t xml:space="preserve">nustatytiems reikalavimams patvirtinančius dokumentus, jeigu jų nėra pateikę anksčiau. </w:t>
      </w:r>
      <w:r w:rsidR="001D4FD3">
        <w:rPr>
          <w:rFonts w:ascii="Times New Roman" w:hAnsi="Times New Roman" w:cs="Times New Roman"/>
        </w:rPr>
        <w:t>Nurodytu pereinamuoju laikotarpiu (</w:t>
      </w:r>
      <w:proofErr w:type="spellStart"/>
      <w:r w:rsidR="001D4FD3">
        <w:rPr>
          <w:rFonts w:ascii="Times New Roman" w:hAnsi="Times New Roman" w:cs="Times New Roman"/>
        </w:rPr>
        <w:t>t.y</w:t>
      </w:r>
      <w:proofErr w:type="spellEnd"/>
      <w:r w:rsidR="001D4FD3">
        <w:rPr>
          <w:rFonts w:ascii="Times New Roman" w:hAnsi="Times New Roman" w:cs="Times New Roman"/>
        </w:rPr>
        <w:t>. iki 2022-04-30) fizinio asmens veterinarinės farmacijos licencijos turėtojai galės vykdyti veterinarinės farmacijos vadovo ar veterinarinės farmacijos kvalifikuoto asmens pareigas, tačiau jam pasibaigus minėtas funkcijas galės vykdyti tik asmenys, turintys atitinkamai veterinarinės farmacijos kvalifikuoto asmens ar veterinarinės farmacijos vadovo licencijas. Pasibaigus pereinamajam laikotarpiui (</w:t>
      </w:r>
      <w:proofErr w:type="spellStart"/>
      <w:r w:rsidR="001D4FD3">
        <w:rPr>
          <w:rFonts w:ascii="Times New Roman" w:hAnsi="Times New Roman" w:cs="Times New Roman"/>
        </w:rPr>
        <w:t>t.y</w:t>
      </w:r>
      <w:proofErr w:type="spellEnd"/>
      <w:r w:rsidR="001D4FD3">
        <w:rPr>
          <w:rFonts w:ascii="Times New Roman" w:hAnsi="Times New Roman" w:cs="Times New Roman"/>
        </w:rPr>
        <w:t xml:space="preserve">. nuo 2022-05-01) iki VVĮ įsigaliojimo išduotos fizinio asmens veterinarinės farmacijos licencijos bus laikomos nebegaliojančiomis. </w:t>
      </w:r>
    </w:p>
    <w:p w14:paraId="758E3203" w14:textId="5A8BE503" w:rsidR="002F60B6" w:rsidRPr="002F745F" w:rsidRDefault="008834BE" w:rsidP="00CC0692">
      <w:pPr>
        <w:snapToGrid w:val="0"/>
        <w:ind w:firstLine="709"/>
        <w:jc w:val="both"/>
        <w:rPr>
          <w:rFonts w:ascii="&amp;quot" w:hAnsi="&amp;quot" w:cs="Times New Roman"/>
          <w:color w:val="000000"/>
          <w:lang w:eastAsia="lt-LT"/>
        </w:rPr>
      </w:pPr>
      <w:r w:rsidRPr="002F745F">
        <w:t xml:space="preserve">VĮ pakeitimo projektu siūloma pakeisti VĮ 17 straipsnį, paliekant tik nuorodą </w:t>
      </w:r>
      <w:r w:rsidR="00E00EBE" w:rsidRPr="002F745F">
        <w:t xml:space="preserve">į </w:t>
      </w:r>
      <w:r w:rsidR="00E37338" w:rsidRPr="002F745F">
        <w:t xml:space="preserve">VVĮ </w:t>
      </w:r>
      <w:r w:rsidRPr="002F745F">
        <w:t xml:space="preserve">bei dabartinę šio straipsnio 5 dalį, kuri </w:t>
      </w:r>
      <w:r w:rsidR="00CF3AE1" w:rsidRPr="002F745F">
        <w:t xml:space="preserve">įgyvendina </w:t>
      </w:r>
      <w:r w:rsidR="00CF3AE1" w:rsidRPr="002F745F">
        <w:rPr>
          <w:color w:val="000000"/>
          <w:shd w:val="clear" w:color="auto" w:fill="FFFFFF"/>
        </w:rPr>
        <w:t xml:space="preserve">direktyvos 96/22/EB </w:t>
      </w:r>
      <w:r w:rsidR="00CF3AE1" w:rsidRPr="002F745F">
        <w:t>nuostatas</w:t>
      </w:r>
      <w:r w:rsidR="00C22BFA" w:rsidRPr="002F745F">
        <w:t>.</w:t>
      </w:r>
      <w:r w:rsidR="00CF3AE1" w:rsidRPr="002F745F">
        <w:t xml:space="preserve"> </w:t>
      </w:r>
      <w:r w:rsidR="004D3174" w:rsidRPr="002F745F">
        <w:t>Tokiu būdu VĮ 17 straipsnyje atsisakius nuostatų dėl veterinarinių vaistų</w:t>
      </w:r>
      <w:r w:rsidR="001C1E72">
        <w:t>,</w:t>
      </w:r>
      <w:r w:rsidR="004D3174" w:rsidRPr="002F745F">
        <w:t xml:space="preserve"> bus išvengta jų dubliavimo VĮ ir </w:t>
      </w:r>
      <w:r w:rsidR="00E37338" w:rsidRPr="002F745F">
        <w:t>VVĮ</w:t>
      </w:r>
      <w:r w:rsidR="004D3174" w:rsidRPr="002F745F">
        <w:t xml:space="preserve">. Be to, </w:t>
      </w:r>
      <w:r w:rsidR="000900CE" w:rsidRPr="002F745F">
        <w:t xml:space="preserve">VĮ 17 straipsnio 1 dalyje įtvirtintos nuostatos yra nustatytos Reglamente (ES) 2019/6 ir bus taikomos tiesiogiai. </w:t>
      </w:r>
      <w:r w:rsidR="00CF3AE1" w:rsidRPr="002F745F">
        <w:t>Pažymėtina, kad dabartinis VĮ 17 straipsnis vadina</w:t>
      </w:r>
      <w:r w:rsidR="001C1E72">
        <w:t xml:space="preserve">mas kaip </w:t>
      </w:r>
      <w:r w:rsidR="00CF3AE1" w:rsidRPr="002F745F">
        <w:t>veterinarinių vaistų kontrolė, tačiau jame yra nuostato</w:t>
      </w:r>
      <w:r w:rsidR="00B02E17" w:rsidRPr="002F745F">
        <w:t>s</w:t>
      </w:r>
      <w:r w:rsidR="00CF3AE1" w:rsidRPr="002F745F">
        <w:t xml:space="preserve"> ir dėl vaistinių pašarų, kurie nėra laikytini veterinariniais vaistais. Be to, pašarų sritį reglamentuoja tiek Lietuvos Respublikos pašarų įstatymas, tiek nuo 2022 m. </w:t>
      </w:r>
      <w:r w:rsidR="00E00EBE" w:rsidRPr="002F745F">
        <w:t xml:space="preserve">sausio 28 d. </w:t>
      </w:r>
      <w:r w:rsidR="00CF3AE1" w:rsidRPr="002F745F">
        <w:t xml:space="preserve">(t. y. kai turėtų įsigalioti </w:t>
      </w:r>
      <w:r w:rsidR="00E37338" w:rsidRPr="002F745F">
        <w:t>VVĮ</w:t>
      </w:r>
      <w:r w:rsidR="00CF3AE1" w:rsidRPr="002F745F">
        <w:t>) tiesiogiai taikomas 2</w:t>
      </w:r>
      <w:r w:rsidR="00CF3AE1" w:rsidRPr="002F745F">
        <w:rPr>
          <w:color w:val="000000"/>
          <w:shd w:val="clear" w:color="auto" w:fill="FFFFFF"/>
        </w:rPr>
        <w:t xml:space="preserve">018 m. gruodžio 11 d. Europos Parlamento ir Tarybos reglamentas (ES) 2019/4 dėl vaistinių pašarų gamybos, pateikimo rinkai ir naudojimo, kuriuo iš dalies keičiamas Europos Parlamento ir Tarybos reglamentas (EB) Nr. 183/2005 ir panaikinama Tarybos direktyva 90/167/EEB, </w:t>
      </w:r>
      <w:r w:rsidR="00CF3AE1" w:rsidRPr="002F745F">
        <w:rPr>
          <w:rFonts w:ascii="Times New Roman" w:hAnsi="Times New Roman" w:cs="Times New Roman"/>
        </w:rPr>
        <w:t xml:space="preserve">todėl šiame straipsnyje atsisakius </w:t>
      </w:r>
      <w:r w:rsidR="002F60B6" w:rsidRPr="002F745F">
        <w:rPr>
          <w:rFonts w:ascii="Times New Roman" w:hAnsi="Times New Roman" w:cs="Times New Roman"/>
        </w:rPr>
        <w:t>3 dalies</w:t>
      </w:r>
      <w:r w:rsidR="001C1E72">
        <w:rPr>
          <w:rFonts w:ascii="Times New Roman" w:hAnsi="Times New Roman" w:cs="Times New Roman"/>
        </w:rPr>
        <w:t>,</w:t>
      </w:r>
      <w:r w:rsidR="002F60B6" w:rsidRPr="002F745F">
        <w:rPr>
          <w:rFonts w:ascii="Times New Roman" w:hAnsi="Times New Roman" w:cs="Times New Roman"/>
        </w:rPr>
        <w:t xml:space="preserve"> bus išvengta </w:t>
      </w:r>
      <w:r w:rsidR="00E00EBE" w:rsidRPr="002F745F">
        <w:rPr>
          <w:rFonts w:ascii="Times New Roman" w:hAnsi="Times New Roman" w:cs="Times New Roman"/>
        </w:rPr>
        <w:t xml:space="preserve">pašarų sritį reglamentuojančių </w:t>
      </w:r>
      <w:r w:rsidR="002F60B6" w:rsidRPr="002F745F">
        <w:rPr>
          <w:rFonts w:ascii="Times New Roman" w:hAnsi="Times New Roman" w:cs="Times New Roman"/>
        </w:rPr>
        <w:t>nuostatų dubliavimo, nes Pašarų įstatymas nustato, kad pašarų kontrolę vykdo Valstybinė maisto ir veterinarijos tarnyba</w:t>
      </w:r>
      <w:r w:rsidR="005A0157">
        <w:rPr>
          <w:rFonts w:ascii="Times New Roman" w:hAnsi="Times New Roman" w:cs="Times New Roman"/>
        </w:rPr>
        <w:t>;</w:t>
      </w:r>
      <w:r w:rsidR="002F60B6" w:rsidRPr="002F745F">
        <w:rPr>
          <w:rFonts w:ascii="Times New Roman" w:hAnsi="Times New Roman" w:cs="Times New Roman"/>
        </w:rPr>
        <w:t xml:space="preserve"> be to</w:t>
      </w:r>
      <w:r w:rsidR="005A0157">
        <w:rPr>
          <w:rFonts w:ascii="Times New Roman" w:hAnsi="Times New Roman" w:cs="Times New Roman"/>
        </w:rPr>
        <w:t>,</w:t>
      </w:r>
      <w:r w:rsidR="002F60B6" w:rsidRPr="002F745F">
        <w:rPr>
          <w:rFonts w:ascii="Times New Roman" w:hAnsi="Times New Roman" w:cs="Times New Roman"/>
        </w:rPr>
        <w:t xml:space="preserve"> pradėjus taikyti </w:t>
      </w:r>
      <w:r w:rsidR="002F60B6" w:rsidRPr="002F745F">
        <w:rPr>
          <w:color w:val="000000"/>
          <w:shd w:val="clear" w:color="auto" w:fill="FFFFFF"/>
        </w:rPr>
        <w:t>Reglamentą (ES) 2019/4</w:t>
      </w:r>
      <w:r w:rsidR="005A0157">
        <w:rPr>
          <w:color w:val="000000"/>
          <w:shd w:val="clear" w:color="auto" w:fill="FFFFFF"/>
        </w:rPr>
        <w:t>,</w:t>
      </w:r>
      <w:r w:rsidR="002F60B6" w:rsidRPr="002F745F">
        <w:rPr>
          <w:color w:val="000000"/>
          <w:shd w:val="clear" w:color="auto" w:fill="FFFFFF"/>
        </w:rPr>
        <w:t xml:space="preserve"> </w:t>
      </w:r>
      <w:r w:rsidR="00E00EBE" w:rsidRPr="002F745F">
        <w:rPr>
          <w:color w:val="000000"/>
          <w:shd w:val="clear" w:color="auto" w:fill="FFFFFF"/>
        </w:rPr>
        <w:t>bus tiesiogiai taikomi šiame regl</w:t>
      </w:r>
      <w:r w:rsidR="004D3174" w:rsidRPr="002F745F">
        <w:rPr>
          <w:color w:val="000000"/>
          <w:shd w:val="clear" w:color="auto" w:fill="FFFFFF"/>
        </w:rPr>
        <w:t>a</w:t>
      </w:r>
      <w:r w:rsidR="00E00EBE" w:rsidRPr="002F745F">
        <w:rPr>
          <w:color w:val="000000"/>
          <w:shd w:val="clear" w:color="auto" w:fill="FFFFFF"/>
        </w:rPr>
        <w:t>mente įtvirtinti reikalavimai vaistinių pašarų gamybai, tiekimui rinkai ir naudojimui, todėl</w:t>
      </w:r>
      <w:r w:rsidR="004D3174" w:rsidRPr="002F745F">
        <w:rPr>
          <w:color w:val="000000"/>
          <w:shd w:val="clear" w:color="auto" w:fill="FFFFFF"/>
        </w:rPr>
        <w:t xml:space="preserve"> </w:t>
      </w:r>
      <w:r w:rsidR="004D3174" w:rsidRPr="002F745F">
        <w:rPr>
          <w:rFonts w:ascii="&amp;quot" w:hAnsi="&amp;quot" w:cs="Times New Roman"/>
          <w:color w:val="000000"/>
          <w:lang w:eastAsia="lt-LT"/>
        </w:rPr>
        <w:t>Valstybinei maisto ir veterinarijos tarnybai neturėtų būti pavedam</w:t>
      </w:r>
      <w:r w:rsidR="005A0157">
        <w:rPr>
          <w:rFonts w:ascii="&amp;quot" w:hAnsi="&amp;quot" w:cs="Times New Roman"/>
          <w:color w:val="000000"/>
          <w:lang w:eastAsia="lt-LT"/>
        </w:rPr>
        <w:t>a</w:t>
      </w:r>
      <w:r w:rsidR="004D3174" w:rsidRPr="002F745F">
        <w:rPr>
          <w:rFonts w:ascii="&amp;quot" w:hAnsi="&amp;quot" w:cs="Times New Roman"/>
          <w:color w:val="000000"/>
          <w:lang w:eastAsia="lt-LT"/>
        </w:rPr>
        <w:t xml:space="preserve"> tvirtinti </w:t>
      </w:r>
      <w:r w:rsidR="004D3174" w:rsidRPr="002F745F">
        <w:rPr>
          <w:color w:val="000000"/>
          <w:shd w:val="clear" w:color="auto" w:fill="FFFFFF"/>
        </w:rPr>
        <w:t>reikalavimus vaistinių pašarų gamybai, tiekimui rinkai ir naudojimui</w:t>
      </w:r>
      <w:r w:rsidR="00DB3BF5">
        <w:rPr>
          <w:color w:val="000000"/>
          <w:shd w:val="clear" w:color="auto" w:fill="FFFFFF"/>
        </w:rPr>
        <w:t>.</w:t>
      </w:r>
      <w:r w:rsidR="00A0545F">
        <w:rPr>
          <w:color w:val="000000"/>
          <w:shd w:val="clear" w:color="auto" w:fill="FFFFFF"/>
        </w:rPr>
        <w:t xml:space="preserve"> </w:t>
      </w:r>
      <w:r w:rsidR="00DB3BF5">
        <w:rPr>
          <w:color w:val="000000"/>
          <w:shd w:val="clear" w:color="auto" w:fill="FFFFFF"/>
        </w:rPr>
        <w:t>Remiantis tuo, kas išdėstyta,</w:t>
      </w:r>
      <w:r w:rsidR="004D3174" w:rsidRPr="002F745F">
        <w:rPr>
          <w:color w:val="000000"/>
          <w:shd w:val="clear" w:color="auto" w:fill="FFFFFF"/>
        </w:rPr>
        <w:t xml:space="preserve"> </w:t>
      </w:r>
      <w:r w:rsidR="002F60B6" w:rsidRPr="002F745F">
        <w:rPr>
          <w:color w:val="000000"/>
          <w:shd w:val="clear" w:color="auto" w:fill="FFFFFF"/>
        </w:rPr>
        <w:t xml:space="preserve">turėtų būti panaikintas </w:t>
      </w:r>
      <w:r w:rsidR="004D3174" w:rsidRPr="002F745F">
        <w:rPr>
          <w:color w:val="000000"/>
          <w:shd w:val="clear" w:color="auto" w:fill="FFFFFF"/>
        </w:rPr>
        <w:t xml:space="preserve">Valstybinės maisto ir veterinarijos tarnybos direktoriaus </w:t>
      </w:r>
      <w:r w:rsidR="002F60B6" w:rsidRPr="002F745F">
        <w:rPr>
          <w:rFonts w:ascii="&amp;quot" w:hAnsi="&amp;quot" w:cs="Times New Roman"/>
          <w:color w:val="000000"/>
          <w:lang w:eastAsia="lt-LT"/>
        </w:rPr>
        <w:t>2004 m. sausio 23 d. įsakymas Nr. B1-80 „Dėl Vaistinių pašarų gamybos, tiekimo į rinką ir naudojimo reikalavimų patvirtinimo“</w:t>
      </w:r>
      <w:r w:rsidR="00E00EBE" w:rsidRPr="002F745F">
        <w:rPr>
          <w:rFonts w:ascii="&amp;quot" w:hAnsi="&amp;quot" w:cs="Times New Roman"/>
          <w:color w:val="000000"/>
          <w:lang w:eastAsia="lt-LT"/>
        </w:rPr>
        <w:t>.</w:t>
      </w:r>
      <w:r w:rsidR="004D3174" w:rsidRPr="002F745F">
        <w:rPr>
          <w:rFonts w:ascii="&amp;quot" w:hAnsi="&amp;quot" w:cs="Times New Roman"/>
          <w:color w:val="000000"/>
          <w:lang w:eastAsia="lt-LT"/>
        </w:rPr>
        <w:t xml:space="preserve"> </w:t>
      </w:r>
      <w:r w:rsidR="000900CE" w:rsidRPr="002F745F">
        <w:rPr>
          <w:rFonts w:ascii="&amp;quot" w:hAnsi="&amp;quot" w:cs="Times New Roman"/>
          <w:color w:val="000000"/>
          <w:lang w:eastAsia="lt-LT"/>
        </w:rPr>
        <w:t xml:space="preserve">Atkreiptinas dėmesys, kad </w:t>
      </w:r>
      <w:r w:rsidR="000900CE" w:rsidRPr="002F745F">
        <w:t xml:space="preserve">Reglamentas (ES) 2019/6 </w:t>
      </w:r>
      <w:r w:rsidR="00E37338" w:rsidRPr="002F745F">
        <w:t xml:space="preserve">panaikina </w:t>
      </w:r>
      <w:r w:rsidR="000900CE" w:rsidRPr="002F745F">
        <w:t xml:space="preserve">Direktyvą </w:t>
      </w:r>
      <w:r w:rsidR="000900CE" w:rsidRPr="002F745F">
        <w:rPr>
          <w:color w:val="000000"/>
          <w:shd w:val="clear" w:color="auto" w:fill="FFFFFF"/>
        </w:rPr>
        <w:t>2001/82/EB, todėl pakeitus VĮ priedą</w:t>
      </w:r>
      <w:r w:rsidR="005A0157">
        <w:rPr>
          <w:color w:val="000000"/>
          <w:shd w:val="clear" w:color="auto" w:fill="FFFFFF"/>
        </w:rPr>
        <w:t>,</w:t>
      </w:r>
      <w:r w:rsidR="000900CE" w:rsidRPr="002F745F">
        <w:rPr>
          <w:color w:val="000000"/>
          <w:shd w:val="clear" w:color="auto" w:fill="FFFFFF"/>
        </w:rPr>
        <w:t xml:space="preserve"> VĮ nebeliks nuorodų į negaliojantį ES teisės aktą.</w:t>
      </w:r>
      <w:r w:rsidR="00A0545F" w:rsidRPr="00A0545F">
        <w:t xml:space="preserve"> </w:t>
      </w:r>
      <w:r w:rsidR="00A0545F" w:rsidRPr="002F745F">
        <w:t>FĮ išbraukiant visas nuostatas, susijusias su veterinarine farmacija</w:t>
      </w:r>
      <w:r w:rsidR="0074449C">
        <w:t>,</w:t>
      </w:r>
      <w:r w:rsidR="00A0545F">
        <w:t xml:space="preserve"> bei s</w:t>
      </w:r>
      <w:r w:rsidR="00A0545F" w:rsidRPr="002F745F">
        <w:rPr>
          <w:rFonts w:ascii="Times New Roman" w:hAnsi="Times New Roman" w:cs="Times New Roman"/>
          <w:bCs/>
        </w:rPr>
        <w:t>iekiant teisės aktų sistemiškumo</w:t>
      </w:r>
      <w:r w:rsidR="00A0545F">
        <w:rPr>
          <w:rFonts w:ascii="Times New Roman" w:hAnsi="Times New Roman" w:cs="Times New Roman"/>
          <w:bCs/>
        </w:rPr>
        <w:t>,</w:t>
      </w:r>
      <w:r w:rsidR="00A0545F">
        <w:t xml:space="preserve"> į</w:t>
      </w:r>
      <w:r w:rsidR="00A0545F">
        <w:rPr>
          <w:rFonts w:ascii="Times New Roman" w:hAnsi="Times New Roman" w:cs="Times New Roman"/>
          <w:bCs/>
        </w:rPr>
        <w:t xml:space="preserve"> VĮ 2 straipsnį iš FĮ siūloma perkelti veterinarijos gydytojo ir veterinarijos felčerio sąvokas.</w:t>
      </w:r>
    </w:p>
    <w:p w14:paraId="4EAB467F" w14:textId="05ACECA5" w:rsidR="00AB2203" w:rsidRPr="002F745F" w:rsidRDefault="0022087F" w:rsidP="00CC0692">
      <w:pPr>
        <w:pStyle w:val="statymopavad"/>
        <w:spacing w:line="240" w:lineRule="auto"/>
        <w:ind w:firstLine="709"/>
        <w:jc w:val="both"/>
        <w:rPr>
          <w:rFonts w:ascii="Times New Roman" w:hAnsi="Times New Roman" w:cs="Times New Roman"/>
          <w:bCs/>
          <w:caps w:val="0"/>
        </w:rPr>
      </w:pPr>
      <w:r w:rsidRPr="002F745F">
        <w:rPr>
          <w:rFonts w:ascii="Times New Roman" w:hAnsi="Times New Roman" w:cs="Times New Roman"/>
          <w:bCs/>
          <w:caps w:val="0"/>
        </w:rPr>
        <w:t>Priėmus ANK pakeitimo proj</w:t>
      </w:r>
      <w:r w:rsidR="004C6081" w:rsidRPr="002F745F">
        <w:rPr>
          <w:rFonts w:ascii="Times New Roman" w:hAnsi="Times New Roman" w:cs="Times New Roman"/>
          <w:bCs/>
          <w:caps w:val="0"/>
        </w:rPr>
        <w:t>e</w:t>
      </w:r>
      <w:r w:rsidRPr="002F745F">
        <w:rPr>
          <w:rFonts w:ascii="Times New Roman" w:hAnsi="Times New Roman" w:cs="Times New Roman"/>
          <w:bCs/>
          <w:caps w:val="0"/>
        </w:rPr>
        <w:t>ktą</w:t>
      </w:r>
      <w:r w:rsidR="005A0157">
        <w:rPr>
          <w:rFonts w:ascii="Times New Roman" w:hAnsi="Times New Roman" w:cs="Times New Roman"/>
          <w:bCs/>
          <w:caps w:val="0"/>
        </w:rPr>
        <w:t>,</w:t>
      </w:r>
      <w:r w:rsidRPr="002F745F">
        <w:rPr>
          <w:rFonts w:ascii="Times New Roman" w:hAnsi="Times New Roman" w:cs="Times New Roman"/>
          <w:bCs/>
          <w:caps w:val="0"/>
        </w:rPr>
        <w:t xml:space="preserve"> bus visų pirma įgyvendintos </w:t>
      </w:r>
      <w:r w:rsidRPr="002F745F">
        <w:rPr>
          <w:caps w:val="0"/>
          <w:lang w:eastAsia="lt-LT"/>
        </w:rPr>
        <w:t>Reglamento (ES) 2019/6</w:t>
      </w:r>
      <w:r w:rsidRPr="002F745F">
        <w:rPr>
          <w:rFonts w:ascii="Times New Roman" w:hAnsi="Times New Roman" w:cs="Times New Roman"/>
          <w:bCs/>
          <w:caps w:val="0"/>
        </w:rPr>
        <w:t xml:space="preserve"> 135 straipsnio nuostatos, įpareigojančios valstybes nares nustatyti sankcijų už </w:t>
      </w:r>
      <w:r w:rsidR="004C6081" w:rsidRPr="002F745F">
        <w:rPr>
          <w:rFonts w:ascii="Times New Roman" w:hAnsi="Times New Roman" w:cs="Times New Roman"/>
          <w:bCs/>
          <w:caps w:val="0"/>
        </w:rPr>
        <w:t>r</w:t>
      </w:r>
      <w:r w:rsidRPr="002F745F">
        <w:rPr>
          <w:rFonts w:ascii="Times New Roman" w:hAnsi="Times New Roman" w:cs="Times New Roman"/>
          <w:bCs/>
          <w:caps w:val="0"/>
        </w:rPr>
        <w:t>egl</w:t>
      </w:r>
      <w:r w:rsidR="004C6081" w:rsidRPr="002F745F">
        <w:rPr>
          <w:rFonts w:ascii="Times New Roman" w:hAnsi="Times New Roman" w:cs="Times New Roman"/>
          <w:bCs/>
          <w:caps w:val="0"/>
        </w:rPr>
        <w:t>a</w:t>
      </w:r>
      <w:r w:rsidRPr="002F745F">
        <w:rPr>
          <w:rFonts w:ascii="Times New Roman" w:hAnsi="Times New Roman" w:cs="Times New Roman"/>
          <w:bCs/>
          <w:caps w:val="0"/>
        </w:rPr>
        <w:t>mento pažeidimus taisykles bei numatyti atgrasančias, proporcingas ir veiksmingas sankcijas. A</w:t>
      </w:r>
      <w:r w:rsidR="004C6081" w:rsidRPr="002F745F">
        <w:rPr>
          <w:rFonts w:ascii="Times New Roman" w:hAnsi="Times New Roman" w:cs="Times New Roman"/>
          <w:bCs/>
          <w:caps w:val="0"/>
        </w:rPr>
        <w:t>t</w:t>
      </w:r>
      <w:r w:rsidRPr="002F745F">
        <w:rPr>
          <w:rFonts w:ascii="Times New Roman" w:hAnsi="Times New Roman" w:cs="Times New Roman"/>
          <w:bCs/>
          <w:caps w:val="0"/>
        </w:rPr>
        <w:t>sižvelgiant į tokias nu</w:t>
      </w:r>
      <w:r w:rsidR="004C6081" w:rsidRPr="002F745F">
        <w:rPr>
          <w:rFonts w:ascii="Times New Roman" w:hAnsi="Times New Roman" w:cs="Times New Roman"/>
          <w:bCs/>
          <w:caps w:val="0"/>
        </w:rPr>
        <w:t>o</w:t>
      </w:r>
      <w:r w:rsidRPr="002F745F">
        <w:rPr>
          <w:rFonts w:ascii="Times New Roman" w:hAnsi="Times New Roman" w:cs="Times New Roman"/>
          <w:bCs/>
          <w:caps w:val="0"/>
        </w:rPr>
        <w:t>statas</w:t>
      </w:r>
      <w:r w:rsidR="005A0157">
        <w:rPr>
          <w:rFonts w:ascii="Times New Roman" w:hAnsi="Times New Roman" w:cs="Times New Roman"/>
          <w:bCs/>
          <w:caps w:val="0"/>
        </w:rPr>
        <w:t>,</w:t>
      </w:r>
      <w:r w:rsidRPr="002F745F">
        <w:rPr>
          <w:rFonts w:ascii="Times New Roman" w:hAnsi="Times New Roman" w:cs="Times New Roman"/>
          <w:bCs/>
          <w:caps w:val="0"/>
        </w:rPr>
        <w:t xml:space="preserve"> ANK pakeitimo projekte administraciniai nusižengimai, susiję su veterinarine farmacine </w:t>
      </w:r>
      <w:r w:rsidRPr="002F745F">
        <w:rPr>
          <w:rFonts w:ascii="Times New Roman" w:hAnsi="Times New Roman" w:cs="Times New Roman"/>
          <w:bCs/>
          <w:caps w:val="0"/>
        </w:rPr>
        <w:lastRenderedPageBreak/>
        <w:t xml:space="preserve">veikla, yra diferencijuojami. Taip pat nustatomos </w:t>
      </w:r>
      <w:r w:rsidR="004C6081" w:rsidRPr="002F745F">
        <w:rPr>
          <w:rFonts w:ascii="Times New Roman" w:hAnsi="Times New Roman" w:cs="Times New Roman"/>
          <w:bCs/>
          <w:caps w:val="0"/>
        </w:rPr>
        <w:t xml:space="preserve">skirtingos </w:t>
      </w:r>
      <w:r w:rsidRPr="002F745F">
        <w:rPr>
          <w:rFonts w:ascii="Times New Roman" w:hAnsi="Times New Roman" w:cs="Times New Roman"/>
          <w:bCs/>
          <w:caps w:val="0"/>
        </w:rPr>
        <w:t xml:space="preserve">baudos už </w:t>
      </w:r>
      <w:r w:rsidR="004C6081" w:rsidRPr="002F745F">
        <w:rPr>
          <w:rFonts w:ascii="Times New Roman" w:hAnsi="Times New Roman" w:cs="Times New Roman"/>
          <w:bCs/>
          <w:caps w:val="0"/>
        </w:rPr>
        <w:t xml:space="preserve">skirtingus </w:t>
      </w:r>
      <w:r w:rsidRPr="002F745F">
        <w:rPr>
          <w:rFonts w:ascii="Times New Roman" w:hAnsi="Times New Roman" w:cs="Times New Roman"/>
          <w:bCs/>
          <w:caps w:val="0"/>
        </w:rPr>
        <w:t>veterinarinių vaistų reklamos pažeidimus</w:t>
      </w:r>
      <w:r w:rsidR="004C6081" w:rsidRPr="002F745F">
        <w:rPr>
          <w:rFonts w:ascii="Times New Roman" w:hAnsi="Times New Roman" w:cs="Times New Roman"/>
          <w:bCs/>
          <w:caps w:val="0"/>
        </w:rPr>
        <w:t xml:space="preserve"> </w:t>
      </w:r>
      <w:r w:rsidR="00DB3BF5">
        <w:rPr>
          <w:rFonts w:ascii="Times New Roman" w:hAnsi="Times New Roman" w:cs="Times New Roman"/>
          <w:bCs/>
          <w:caps w:val="0"/>
        </w:rPr>
        <w:t>(</w:t>
      </w:r>
      <w:r w:rsidR="004C6081" w:rsidRPr="002F745F">
        <w:rPr>
          <w:rFonts w:ascii="Times New Roman" w:hAnsi="Times New Roman" w:cs="Times New Roman"/>
          <w:bCs/>
          <w:caps w:val="0"/>
        </w:rPr>
        <w:t>t. y. didžiausia bauda numatoma už neregistruotų veterinarinių vaistų reklamą ir atitinkamai mažesnės baudos už nereceptinių ir receptinių veterinarinių vaistų reklamos pažeidimus)</w:t>
      </w:r>
      <w:r w:rsidRPr="002F745F">
        <w:rPr>
          <w:rFonts w:ascii="Times New Roman" w:hAnsi="Times New Roman" w:cs="Times New Roman"/>
          <w:bCs/>
          <w:caps w:val="0"/>
        </w:rPr>
        <w:t>, už neteisėtą vertimąsi veterina</w:t>
      </w:r>
      <w:r w:rsidR="004C6081" w:rsidRPr="002F745F">
        <w:rPr>
          <w:rFonts w:ascii="Times New Roman" w:hAnsi="Times New Roman" w:cs="Times New Roman"/>
          <w:bCs/>
          <w:caps w:val="0"/>
        </w:rPr>
        <w:t>r</w:t>
      </w:r>
      <w:r w:rsidRPr="002F745F">
        <w:rPr>
          <w:rFonts w:ascii="Times New Roman" w:hAnsi="Times New Roman" w:cs="Times New Roman"/>
          <w:bCs/>
          <w:caps w:val="0"/>
        </w:rPr>
        <w:t xml:space="preserve">ine farmacine veikla. Nors ANK </w:t>
      </w:r>
      <w:r w:rsidR="004C6081" w:rsidRPr="002F745F">
        <w:rPr>
          <w:rFonts w:ascii="Times New Roman" w:hAnsi="Times New Roman" w:cs="Times New Roman"/>
          <w:bCs/>
          <w:caps w:val="0"/>
        </w:rPr>
        <w:t xml:space="preserve">127 straipsnyje numatyta atsakomybė </w:t>
      </w:r>
      <w:r w:rsidR="00E37338" w:rsidRPr="002F745F">
        <w:rPr>
          <w:rFonts w:ascii="Times New Roman" w:hAnsi="Times New Roman" w:cs="Times New Roman"/>
          <w:bCs/>
          <w:caps w:val="0"/>
        </w:rPr>
        <w:t>už v</w:t>
      </w:r>
      <w:r w:rsidR="00E37338" w:rsidRPr="002F745F">
        <w:rPr>
          <w:caps w:val="0"/>
          <w:color w:val="000000"/>
          <w:shd w:val="clear" w:color="auto" w:fill="FFFFFF"/>
        </w:rPr>
        <w:t xml:space="preserve">ertimąsi </w:t>
      </w:r>
      <w:r w:rsidR="004C6081" w:rsidRPr="002F745F">
        <w:rPr>
          <w:caps w:val="0"/>
          <w:color w:val="000000"/>
          <w:shd w:val="clear" w:color="auto" w:fill="FFFFFF"/>
        </w:rPr>
        <w:t xml:space="preserve">komercine, ūkine, finansine ar profesine veikla neturint licencijos (leidimo) veiklai, kuriai reikalinga licencija (leidimas), ar kitokiu neteisėtu būdu, tačiau atsižvelgiant į neteisėtos farmacinės veterinarinės veiklos galimas pasekmes ir </w:t>
      </w:r>
      <w:r w:rsidR="00E37338" w:rsidRPr="002F745F">
        <w:rPr>
          <w:caps w:val="0"/>
          <w:color w:val="000000"/>
          <w:shd w:val="clear" w:color="auto" w:fill="FFFFFF"/>
        </w:rPr>
        <w:t xml:space="preserve">į </w:t>
      </w:r>
      <w:r w:rsidR="004C6081" w:rsidRPr="002F745F">
        <w:rPr>
          <w:caps w:val="0"/>
          <w:color w:val="000000"/>
          <w:shd w:val="clear" w:color="auto" w:fill="FFFFFF"/>
        </w:rPr>
        <w:t xml:space="preserve">tai, kad neteisėtai gaminami, parduodami veterinariniai vaistai gali būti naudojami maistiniams gyvūnams ir kelti pagrįstą riziką visuomenės sveikatai, ANK pakeitimo projekte yra numatyta didesnė bauda už vertimąsi neteisėta veterinarine farmacine veikla. Be to, numatyta atsakomybė ir už atskirų rūšių veterinarinės farmacinės veiklos pažeidimus, už kuriuos nėra stabdomas ar panaikinamas licencijos galiojimas. </w:t>
      </w:r>
      <w:r w:rsidR="0001677B" w:rsidRPr="002F745F">
        <w:rPr>
          <w:caps w:val="0"/>
          <w:color w:val="000000"/>
          <w:shd w:val="clear" w:color="auto" w:fill="FFFFFF"/>
        </w:rPr>
        <w:t xml:space="preserve">Atsižvelgiant į tai, kad </w:t>
      </w:r>
      <w:r w:rsidR="00E37338" w:rsidRPr="002F745F">
        <w:rPr>
          <w:caps w:val="0"/>
          <w:color w:val="000000"/>
          <w:shd w:val="clear" w:color="auto" w:fill="FFFFFF"/>
        </w:rPr>
        <w:t xml:space="preserve">VVĮ </w:t>
      </w:r>
      <w:r w:rsidR="0001677B" w:rsidRPr="002F745F">
        <w:rPr>
          <w:caps w:val="0"/>
          <w:color w:val="000000"/>
          <w:shd w:val="clear" w:color="auto" w:fill="FFFFFF"/>
        </w:rPr>
        <w:t>reglamentuojamas ir veterinarinių vaistų skyrimas bei naudojimas, ANK pakeitimo projekte numatytos baudos ir už teisės aktuose nustatytų veterinarinių vaistų skyrimo bei naudojimo reikalavimų pažeidimus. Siekiant įgyvendinti atsakingą antimikrobinių medžiagų naudojimo principą</w:t>
      </w:r>
      <w:r w:rsidR="005A0157">
        <w:rPr>
          <w:caps w:val="0"/>
          <w:color w:val="000000"/>
          <w:shd w:val="clear" w:color="auto" w:fill="FFFFFF"/>
        </w:rPr>
        <w:t>,</w:t>
      </w:r>
      <w:r w:rsidR="0001677B" w:rsidRPr="002F745F">
        <w:rPr>
          <w:caps w:val="0"/>
          <w:color w:val="000000"/>
          <w:shd w:val="clear" w:color="auto" w:fill="FFFFFF"/>
        </w:rPr>
        <w:t xml:space="preserve"> yra atskirai numatytos baudos tiek už antimikrobinių veterinarinių vaistų skyrimą, tiek už jų naudojimą</w:t>
      </w:r>
      <w:r w:rsidR="00E37338" w:rsidRPr="002F745F">
        <w:rPr>
          <w:caps w:val="0"/>
          <w:color w:val="000000"/>
          <w:shd w:val="clear" w:color="auto" w:fill="FFFFFF"/>
        </w:rPr>
        <w:t xml:space="preserve"> pažeidžiant teisės aktų reikalavimus</w:t>
      </w:r>
      <w:r w:rsidR="0001677B" w:rsidRPr="002F745F">
        <w:rPr>
          <w:caps w:val="0"/>
          <w:color w:val="000000"/>
          <w:shd w:val="clear" w:color="auto" w:fill="FFFFFF"/>
        </w:rPr>
        <w:t xml:space="preserve">. Toks administracinių nuobaudų diferencijavimas ir jų dydis bus ne tik veiksminga poveikio, bet ir prevencinė priemonė, padedanti užtikrinti tinkamą </w:t>
      </w:r>
      <w:r w:rsidR="00E37338" w:rsidRPr="002F745F">
        <w:rPr>
          <w:caps w:val="0"/>
          <w:color w:val="000000"/>
          <w:shd w:val="clear" w:color="auto" w:fill="FFFFFF"/>
        </w:rPr>
        <w:t xml:space="preserve">su veterinariniais vaistais susijusios </w:t>
      </w:r>
      <w:r w:rsidR="0001677B" w:rsidRPr="002F745F">
        <w:rPr>
          <w:caps w:val="0"/>
          <w:color w:val="000000"/>
          <w:shd w:val="clear" w:color="auto" w:fill="FFFFFF"/>
        </w:rPr>
        <w:t xml:space="preserve">veiklos reikalavimų laikymąsi. </w:t>
      </w:r>
    </w:p>
    <w:p w14:paraId="4965AB5C" w14:textId="77777777" w:rsidR="0022087F" w:rsidRPr="002F745F" w:rsidRDefault="0022087F" w:rsidP="00CC0692">
      <w:pPr>
        <w:pStyle w:val="statymopavad"/>
        <w:spacing w:line="240" w:lineRule="auto"/>
        <w:ind w:firstLine="709"/>
        <w:jc w:val="both"/>
        <w:rPr>
          <w:rFonts w:ascii="Times New Roman" w:hAnsi="Times New Roman" w:cs="Times New Roman"/>
          <w:bCs/>
        </w:rPr>
      </w:pPr>
    </w:p>
    <w:p w14:paraId="1BBC4377"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šių pasekmių būtų išvengta </w:t>
      </w:r>
    </w:p>
    <w:p w14:paraId="2074F118" w14:textId="37062E0B" w:rsidR="00A104F5" w:rsidRPr="002F745F" w:rsidRDefault="007300FA" w:rsidP="00CC0692">
      <w:pPr>
        <w:pStyle w:val="statymopavad"/>
        <w:spacing w:line="240" w:lineRule="auto"/>
        <w:ind w:firstLine="709"/>
        <w:jc w:val="both"/>
        <w:rPr>
          <w:rFonts w:ascii="Times New Roman" w:hAnsi="Times New Roman" w:cs="Times New Roman"/>
          <w:caps w:val="0"/>
          <w:lang w:eastAsia="lt-LT"/>
        </w:rPr>
      </w:pPr>
      <w:r w:rsidRPr="002F745F">
        <w:rPr>
          <w:rFonts w:ascii="Times New Roman" w:hAnsi="Times New Roman" w:cs="Times New Roman"/>
          <w:caps w:val="0"/>
        </w:rPr>
        <w:t xml:space="preserve">Teigiamos pasekmės </w:t>
      </w:r>
      <w:r w:rsidR="00346F3E" w:rsidRPr="002F745F">
        <w:rPr>
          <w:rFonts w:ascii="Times New Roman" w:hAnsi="Times New Roman" w:cs="Times New Roman"/>
          <w:caps w:val="0"/>
        </w:rPr>
        <w:t xml:space="preserve">nurodytos šio aiškinamojo rašto 4 punkte. </w:t>
      </w:r>
    </w:p>
    <w:p w14:paraId="7B9BC99E" w14:textId="3EBD8EBC" w:rsidR="0027432C" w:rsidRPr="002F745F" w:rsidRDefault="0027432C" w:rsidP="00CC0692">
      <w:pPr>
        <w:ind w:firstLine="709"/>
        <w:jc w:val="both"/>
        <w:rPr>
          <w:rFonts w:ascii="Times New Roman" w:hAnsi="Times New Roman" w:cs="Times New Roman"/>
          <w:lang w:eastAsia="lt-LT"/>
        </w:rPr>
      </w:pPr>
      <w:r w:rsidRPr="002F745F">
        <w:rPr>
          <w:rFonts w:ascii="Times New Roman" w:hAnsi="Times New Roman" w:cs="Times New Roman"/>
          <w:color w:val="000000"/>
          <w:lang w:eastAsia="lt-LT"/>
        </w:rPr>
        <w:t xml:space="preserve">Poveikis administracinei naštai </w:t>
      </w:r>
      <w:r w:rsidR="00D553DB" w:rsidRPr="002F745F">
        <w:rPr>
          <w:rFonts w:ascii="Times New Roman" w:hAnsi="Times New Roman" w:cs="Times New Roman"/>
        </w:rPr>
        <w:t xml:space="preserve">nurodytas pridedamoje administracinės naštos </w:t>
      </w:r>
      <w:r w:rsidR="00DB3BF5">
        <w:rPr>
          <w:rFonts w:ascii="Times New Roman" w:hAnsi="Times New Roman" w:cs="Times New Roman"/>
        </w:rPr>
        <w:t xml:space="preserve">ūkio subjektams apskaičiavimo ataskaitoje. </w:t>
      </w:r>
      <w:r w:rsidR="00E32E8F">
        <w:t>VVĮ projekto nuostatų, susijusių su informacijos, pranešimų, prašymų dėl vykdomos ūkinės veiklos pateikimu, įgyvendinimas veterinarinės farmacijos ūkio subjektams (veterinarinių vaistų registruotojams, veterinari</w:t>
      </w:r>
      <w:r w:rsidR="00CD0D3A">
        <w:t>jos</w:t>
      </w:r>
      <w:r w:rsidR="00E32E8F">
        <w:t xml:space="preserve"> vaistinėms, veikliųjų medžiagų gamintojams, importuotojams, platintojams bei fiziniams asmenims, siekiantiems pakeisti licenciją) 1 metų laikotarpiui bendrai sudarytų 3241,06 eurų dydžio administracinę naštą.</w:t>
      </w:r>
    </w:p>
    <w:p w14:paraId="2292B12E" w14:textId="74251E3B" w:rsidR="00684ABC" w:rsidRPr="002F745F" w:rsidRDefault="00E660AB" w:rsidP="00CC0692">
      <w:pPr>
        <w:pStyle w:val="statymopavad"/>
        <w:spacing w:line="240" w:lineRule="auto"/>
        <w:ind w:firstLine="709"/>
        <w:jc w:val="both"/>
        <w:rPr>
          <w:rFonts w:ascii="Times New Roman" w:hAnsi="Times New Roman" w:cs="Times New Roman"/>
          <w:caps w:val="0"/>
        </w:rPr>
      </w:pPr>
      <w:r w:rsidRPr="002F745F">
        <w:rPr>
          <w:rFonts w:ascii="Times New Roman" w:hAnsi="Times New Roman" w:cs="Times New Roman"/>
          <w:caps w:val="0"/>
        </w:rPr>
        <w:t>N</w:t>
      </w:r>
      <w:r w:rsidR="00684ABC" w:rsidRPr="002F745F">
        <w:rPr>
          <w:rFonts w:ascii="Times New Roman" w:hAnsi="Times New Roman" w:cs="Times New Roman"/>
          <w:caps w:val="0"/>
        </w:rPr>
        <w:t>eigiam</w:t>
      </w:r>
      <w:r w:rsidR="00260661" w:rsidRPr="002F745F">
        <w:rPr>
          <w:rFonts w:ascii="Times New Roman" w:hAnsi="Times New Roman" w:cs="Times New Roman"/>
          <w:caps w:val="0"/>
        </w:rPr>
        <w:t xml:space="preserve">ų pasekmių priėmus </w:t>
      </w:r>
      <w:r w:rsidR="00DE4879" w:rsidRPr="002F745F">
        <w:rPr>
          <w:rFonts w:ascii="Times New Roman" w:hAnsi="Times New Roman" w:cs="Times New Roman"/>
          <w:caps w:val="0"/>
        </w:rPr>
        <w:t>į</w:t>
      </w:r>
      <w:r w:rsidR="00260661" w:rsidRPr="002F745F">
        <w:rPr>
          <w:rFonts w:ascii="Times New Roman" w:hAnsi="Times New Roman" w:cs="Times New Roman"/>
          <w:caps w:val="0"/>
        </w:rPr>
        <w:t>statym</w:t>
      </w:r>
      <w:r w:rsidR="00DE4879" w:rsidRPr="002F745F">
        <w:rPr>
          <w:rFonts w:ascii="Times New Roman" w:hAnsi="Times New Roman" w:cs="Times New Roman"/>
          <w:caps w:val="0"/>
        </w:rPr>
        <w:t>ų</w:t>
      </w:r>
      <w:r w:rsidR="00260661" w:rsidRPr="002F745F">
        <w:rPr>
          <w:rFonts w:ascii="Times New Roman" w:hAnsi="Times New Roman" w:cs="Times New Roman"/>
          <w:caps w:val="0"/>
        </w:rPr>
        <w:t xml:space="preserve"> projekt</w:t>
      </w:r>
      <w:r w:rsidR="00DE4879" w:rsidRPr="002F745F">
        <w:rPr>
          <w:rFonts w:ascii="Times New Roman" w:hAnsi="Times New Roman" w:cs="Times New Roman"/>
          <w:caps w:val="0"/>
        </w:rPr>
        <w:t>us</w:t>
      </w:r>
      <w:r w:rsidR="00260661" w:rsidRPr="002F745F">
        <w:rPr>
          <w:rFonts w:ascii="Times New Roman" w:hAnsi="Times New Roman" w:cs="Times New Roman"/>
          <w:caps w:val="0"/>
        </w:rPr>
        <w:t xml:space="preserve"> nenumatoma.</w:t>
      </w:r>
      <w:r w:rsidR="00684ABC" w:rsidRPr="002F745F">
        <w:rPr>
          <w:rFonts w:ascii="Times New Roman" w:hAnsi="Times New Roman" w:cs="Times New Roman"/>
          <w:caps w:val="0"/>
        </w:rPr>
        <w:t xml:space="preserve"> </w:t>
      </w:r>
    </w:p>
    <w:p w14:paraId="70A3F212" w14:textId="2D79D4A3" w:rsidR="006368EE" w:rsidRPr="002F745F" w:rsidRDefault="00543510" w:rsidP="00CC0692">
      <w:pPr>
        <w:pStyle w:val="statymopavad"/>
        <w:spacing w:line="240" w:lineRule="auto"/>
        <w:ind w:firstLine="709"/>
        <w:jc w:val="both"/>
        <w:rPr>
          <w:rFonts w:ascii="Times New Roman" w:hAnsi="Times New Roman" w:cs="Times New Roman"/>
          <w:caps w:val="0"/>
        </w:rPr>
      </w:pPr>
      <w:r w:rsidRPr="002F745F">
        <w:rPr>
          <w:rFonts w:ascii="Times New Roman" w:hAnsi="Times New Roman" w:cs="Times New Roman"/>
          <w:caps w:val="0"/>
        </w:rPr>
        <w:t xml:space="preserve">Kadangi teisinis reguliavimas nėra keičiamas iš esmės, vadovaujantis Lietuvos Respublikos teisėkūros pagrindų įstatymo 15 straipsnio 1 dalimi, numatomo teisinio reguliavimo poveikio vertinimo metodikos, patvirtintos Lietuvos Respublikos Vyriausybės 2003 m. vasario 26 d. nutarimu Nr. 276 „Dėl </w:t>
      </w:r>
      <w:r w:rsidR="001823B1" w:rsidRPr="002F745F">
        <w:rPr>
          <w:rFonts w:ascii="Times New Roman" w:hAnsi="Times New Roman" w:cs="Times New Roman"/>
          <w:caps w:val="0"/>
        </w:rPr>
        <w:t>S</w:t>
      </w:r>
      <w:r w:rsidRPr="002F745F">
        <w:rPr>
          <w:rFonts w:ascii="Times New Roman" w:hAnsi="Times New Roman" w:cs="Times New Roman"/>
          <w:caps w:val="0"/>
        </w:rPr>
        <w:t>prendimų poveikio vertinimo metodikos patvirtinimo ir įgyvendinimo“, 4 punktu, numatomo teisinio reguliavimo poveikis nevertintas.</w:t>
      </w:r>
    </w:p>
    <w:p w14:paraId="13D078A1" w14:textId="77777777" w:rsidR="00543510" w:rsidRPr="002F745F" w:rsidRDefault="00543510" w:rsidP="00CC0692">
      <w:pPr>
        <w:pStyle w:val="statymopavad"/>
        <w:spacing w:line="240" w:lineRule="auto"/>
        <w:ind w:firstLine="709"/>
        <w:jc w:val="both"/>
        <w:rPr>
          <w:rFonts w:ascii="Times New Roman" w:hAnsi="Times New Roman" w:cs="Times New Roman"/>
          <w:caps w:val="0"/>
        </w:rPr>
      </w:pPr>
    </w:p>
    <w:p w14:paraId="5C8A9DDD"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6. Kokią įtaką priimtas įstatymas turės kriminogeninei situacijai, korupcijai</w:t>
      </w:r>
    </w:p>
    <w:p w14:paraId="4CD714E8" w14:textId="3672FEC2" w:rsidR="00684ABC" w:rsidRPr="002F745F" w:rsidRDefault="00684ABC" w:rsidP="00CC0692">
      <w:pPr>
        <w:autoSpaceDE w:val="0"/>
        <w:autoSpaceDN w:val="0"/>
        <w:adjustRightInd w:val="0"/>
        <w:ind w:firstLine="709"/>
        <w:jc w:val="both"/>
        <w:rPr>
          <w:rFonts w:ascii="Times New Roman" w:hAnsi="Times New Roman" w:cs="Times New Roman"/>
        </w:rPr>
      </w:pPr>
      <w:r w:rsidRPr="002F745F">
        <w:rPr>
          <w:rFonts w:ascii="Times New Roman" w:hAnsi="Times New Roman" w:cs="Times New Roman"/>
        </w:rPr>
        <w:t>Priimt</w:t>
      </w:r>
      <w:r w:rsidR="00DE4879" w:rsidRPr="002F745F">
        <w:rPr>
          <w:rFonts w:ascii="Times New Roman" w:hAnsi="Times New Roman" w:cs="Times New Roman"/>
        </w:rPr>
        <w:t>i</w:t>
      </w:r>
      <w:r w:rsidRPr="002F745F">
        <w:rPr>
          <w:rFonts w:ascii="Times New Roman" w:hAnsi="Times New Roman" w:cs="Times New Roman"/>
        </w:rPr>
        <w:t xml:space="preserve"> </w:t>
      </w:r>
      <w:r w:rsidR="00DE4879" w:rsidRPr="002F745F">
        <w:rPr>
          <w:rFonts w:ascii="Times New Roman" w:hAnsi="Times New Roman" w:cs="Times New Roman"/>
        </w:rPr>
        <w:t>į</w:t>
      </w:r>
      <w:r w:rsidRPr="002F745F">
        <w:rPr>
          <w:rFonts w:ascii="Times New Roman" w:hAnsi="Times New Roman" w:cs="Times New Roman"/>
        </w:rPr>
        <w:t>statym</w:t>
      </w:r>
      <w:r w:rsidR="00DE4879" w:rsidRPr="002F745F">
        <w:rPr>
          <w:rFonts w:ascii="Times New Roman" w:hAnsi="Times New Roman" w:cs="Times New Roman"/>
        </w:rPr>
        <w:t>ų</w:t>
      </w:r>
      <w:r w:rsidRPr="002F745F">
        <w:rPr>
          <w:rFonts w:ascii="Times New Roman" w:hAnsi="Times New Roman" w:cs="Times New Roman"/>
        </w:rPr>
        <w:t xml:space="preserve"> projekta</w:t>
      </w:r>
      <w:r w:rsidR="00DE4879" w:rsidRPr="002F745F">
        <w:rPr>
          <w:rFonts w:ascii="Times New Roman" w:hAnsi="Times New Roman" w:cs="Times New Roman"/>
        </w:rPr>
        <w:t>i</w:t>
      </w:r>
      <w:r w:rsidRPr="002F745F">
        <w:rPr>
          <w:rFonts w:ascii="Times New Roman" w:hAnsi="Times New Roman" w:cs="Times New Roman"/>
        </w:rPr>
        <w:t xml:space="preserve"> neigiamos įtakos kriminogeninei situacijai ir korupcijai neturės. </w:t>
      </w:r>
    </w:p>
    <w:p w14:paraId="7249D827" w14:textId="77777777" w:rsidR="006368EE" w:rsidRPr="002F745F" w:rsidRDefault="006368EE" w:rsidP="00CC0692">
      <w:pPr>
        <w:autoSpaceDE w:val="0"/>
        <w:autoSpaceDN w:val="0"/>
        <w:adjustRightInd w:val="0"/>
        <w:ind w:firstLine="709"/>
        <w:jc w:val="both"/>
        <w:rPr>
          <w:rFonts w:ascii="Times New Roman" w:hAnsi="Times New Roman" w:cs="Times New Roman"/>
        </w:rPr>
      </w:pPr>
    </w:p>
    <w:p w14:paraId="15F64223"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7. Kaip įstatymo įgyvendinimas atsilieps verslo sąlygoms ir jo plėtrai</w:t>
      </w:r>
    </w:p>
    <w:p w14:paraId="2353F6D5" w14:textId="4D46E803" w:rsidR="00684ABC" w:rsidRPr="002F745F" w:rsidRDefault="006D0993" w:rsidP="00CC0692">
      <w:pPr>
        <w:ind w:firstLine="709"/>
        <w:jc w:val="both"/>
        <w:rPr>
          <w:rFonts w:ascii="Times New Roman" w:hAnsi="Times New Roman" w:cs="Times New Roman"/>
        </w:rPr>
      </w:pPr>
      <w:r w:rsidRPr="002F745F">
        <w:rPr>
          <w:rFonts w:ascii="Times New Roman" w:hAnsi="Times New Roman" w:cs="Times New Roman"/>
        </w:rPr>
        <w:t>Įstatym</w:t>
      </w:r>
      <w:r w:rsidR="00DE4879" w:rsidRPr="002F745F">
        <w:rPr>
          <w:rFonts w:ascii="Times New Roman" w:hAnsi="Times New Roman" w:cs="Times New Roman"/>
        </w:rPr>
        <w:t>ų</w:t>
      </w:r>
      <w:r w:rsidRPr="002F745F">
        <w:rPr>
          <w:rFonts w:ascii="Times New Roman" w:hAnsi="Times New Roman" w:cs="Times New Roman"/>
        </w:rPr>
        <w:t xml:space="preserve"> projekt</w:t>
      </w:r>
      <w:r w:rsidR="00DE4879" w:rsidRPr="002F745F">
        <w:rPr>
          <w:rFonts w:ascii="Times New Roman" w:hAnsi="Times New Roman" w:cs="Times New Roman"/>
        </w:rPr>
        <w:t>ų</w:t>
      </w:r>
      <w:r w:rsidRPr="002F745F">
        <w:rPr>
          <w:rFonts w:ascii="Times New Roman" w:hAnsi="Times New Roman" w:cs="Times New Roman"/>
        </w:rPr>
        <w:t xml:space="preserve"> įgyvendinimas </w:t>
      </w:r>
      <w:r w:rsidR="0066469A" w:rsidRPr="002F745F">
        <w:rPr>
          <w:rFonts w:ascii="Times New Roman" w:hAnsi="Times New Roman" w:cs="Times New Roman"/>
        </w:rPr>
        <w:t xml:space="preserve">neturės </w:t>
      </w:r>
      <w:r w:rsidR="00226F50" w:rsidRPr="002F745F">
        <w:rPr>
          <w:rFonts w:ascii="Times New Roman" w:hAnsi="Times New Roman" w:cs="Times New Roman"/>
        </w:rPr>
        <w:t xml:space="preserve">neigiamos </w:t>
      </w:r>
      <w:r w:rsidR="0001677B" w:rsidRPr="002F745F">
        <w:rPr>
          <w:rFonts w:ascii="Times New Roman" w:hAnsi="Times New Roman" w:cs="Times New Roman"/>
        </w:rPr>
        <w:t>į</w:t>
      </w:r>
      <w:r w:rsidR="0066469A" w:rsidRPr="002F745F">
        <w:rPr>
          <w:rFonts w:ascii="Times New Roman" w:hAnsi="Times New Roman" w:cs="Times New Roman"/>
        </w:rPr>
        <w:t xml:space="preserve">takos </w:t>
      </w:r>
      <w:r w:rsidR="00260661" w:rsidRPr="002F745F">
        <w:rPr>
          <w:rFonts w:ascii="Times New Roman" w:hAnsi="Times New Roman" w:cs="Times New Roman"/>
        </w:rPr>
        <w:t xml:space="preserve">verslo </w:t>
      </w:r>
      <w:r w:rsidR="0066469A" w:rsidRPr="002F745F">
        <w:rPr>
          <w:rFonts w:ascii="Times New Roman" w:hAnsi="Times New Roman" w:cs="Times New Roman"/>
        </w:rPr>
        <w:t xml:space="preserve">sąlygoms </w:t>
      </w:r>
      <w:r w:rsidR="00260661" w:rsidRPr="002F745F">
        <w:rPr>
          <w:rFonts w:ascii="Times New Roman" w:hAnsi="Times New Roman" w:cs="Times New Roman"/>
        </w:rPr>
        <w:t xml:space="preserve">ir jo </w:t>
      </w:r>
      <w:r w:rsidR="0066469A" w:rsidRPr="002F745F">
        <w:rPr>
          <w:rFonts w:ascii="Times New Roman" w:hAnsi="Times New Roman" w:cs="Times New Roman"/>
        </w:rPr>
        <w:t xml:space="preserve">plėtrai. </w:t>
      </w:r>
      <w:r w:rsidR="0001677B" w:rsidRPr="002F745F">
        <w:rPr>
          <w:rFonts w:ascii="Times New Roman" w:hAnsi="Times New Roman" w:cs="Times New Roman"/>
        </w:rPr>
        <w:t>Priešingai</w:t>
      </w:r>
      <w:r w:rsidR="005A0157">
        <w:rPr>
          <w:rFonts w:ascii="Times New Roman" w:hAnsi="Times New Roman" w:cs="Times New Roman"/>
        </w:rPr>
        <w:t>,</w:t>
      </w:r>
      <w:r w:rsidR="0001677B" w:rsidRPr="002F745F">
        <w:rPr>
          <w:rFonts w:ascii="Times New Roman" w:hAnsi="Times New Roman" w:cs="Times New Roman"/>
        </w:rPr>
        <w:t xml:space="preserve"> bus reglamentuota nuotolinė prekyba veterinariniais vaistais, </w:t>
      </w:r>
      <w:r w:rsidR="005A0157">
        <w:rPr>
          <w:rFonts w:ascii="Times New Roman" w:hAnsi="Times New Roman" w:cs="Times New Roman"/>
        </w:rPr>
        <w:t>o tai</w:t>
      </w:r>
      <w:r w:rsidR="0001677B" w:rsidRPr="002F745F">
        <w:rPr>
          <w:rFonts w:ascii="Times New Roman" w:hAnsi="Times New Roman" w:cs="Times New Roman"/>
        </w:rPr>
        <w:t xml:space="preserve"> galimai palengvins verslo sąlygas.</w:t>
      </w:r>
    </w:p>
    <w:p w14:paraId="6731131B" w14:textId="77777777" w:rsidR="00684ABC" w:rsidRPr="002F745F" w:rsidRDefault="00684ABC" w:rsidP="00CC0692">
      <w:pPr>
        <w:ind w:firstLine="709"/>
        <w:jc w:val="both"/>
        <w:rPr>
          <w:rFonts w:ascii="Times New Roman" w:hAnsi="Times New Roman" w:cs="Times New Roman"/>
        </w:rPr>
      </w:pPr>
    </w:p>
    <w:p w14:paraId="60B6E8D2"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8. Į</w:t>
      </w:r>
      <w:r w:rsidRPr="002F745F">
        <w:rPr>
          <w:rFonts w:ascii="Times New Roman" w:hAnsi="Times New Roman" w:cs="Times New Roman"/>
          <w:b/>
          <w:bCs/>
          <w:caps w:val="0"/>
          <w:color w:val="000000"/>
        </w:rPr>
        <w:t>statymo inkorporavimas į teisinę sistemą, kokius teisės aktus būtina priimti, kokius galiojančius teisės aktus reikia pakeisti ar pripažinti netekusiais galios</w:t>
      </w:r>
    </w:p>
    <w:p w14:paraId="23069345" w14:textId="57E61D81" w:rsidR="007C00A4" w:rsidRPr="002F745F" w:rsidRDefault="007C00A4" w:rsidP="00CC0692">
      <w:pPr>
        <w:ind w:firstLine="709"/>
        <w:jc w:val="both"/>
        <w:rPr>
          <w:rFonts w:ascii="Times New Roman" w:hAnsi="Times New Roman" w:cs="Times New Roman"/>
        </w:rPr>
      </w:pPr>
      <w:r w:rsidRPr="002F745F">
        <w:rPr>
          <w:rFonts w:ascii="Times New Roman" w:hAnsi="Times New Roman" w:cs="Times New Roman"/>
        </w:rPr>
        <w:t>Priėmus įstatym</w:t>
      </w:r>
      <w:r w:rsidR="009C60D7" w:rsidRPr="002F745F">
        <w:rPr>
          <w:rFonts w:ascii="Times New Roman" w:hAnsi="Times New Roman" w:cs="Times New Roman"/>
        </w:rPr>
        <w:t>ų</w:t>
      </w:r>
      <w:r w:rsidRPr="002F745F">
        <w:rPr>
          <w:rFonts w:ascii="Times New Roman" w:hAnsi="Times New Roman" w:cs="Times New Roman"/>
        </w:rPr>
        <w:t xml:space="preserve"> projekt</w:t>
      </w:r>
      <w:r w:rsidR="009C60D7" w:rsidRPr="002F745F">
        <w:rPr>
          <w:rFonts w:ascii="Times New Roman" w:hAnsi="Times New Roman" w:cs="Times New Roman"/>
        </w:rPr>
        <w:t>us</w:t>
      </w:r>
      <w:r w:rsidRPr="002F745F">
        <w:rPr>
          <w:rFonts w:ascii="Times New Roman" w:hAnsi="Times New Roman" w:cs="Times New Roman"/>
        </w:rPr>
        <w:t>, reikės</w:t>
      </w:r>
      <w:r w:rsidR="005A0157">
        <w:rPr>
          <w:rFonts w:ascii="Times New Roman" w:hAnsi="Times New Roman" w:cs="Times New Roman"/>
        </w:rPr>
        <w:t>:</w:t>
      </w:r>
    </w:p>
    <w:p w14:paraId="637E8555" w14:textId="701D8AFF" w:rsidR="007C00A4" w:rsidRPr="002F745F" w:rsidRDefault="007C00A4" w:rsidP="00CC0692">
      <w:pPr>
        <w:ind w:firstLine="709"/>
        <w:jc w:val="both"/>
        <w:rPr>
          <w:rFonts w:ascii="Times New Roman" w:hAnsi="Times New Roman" w:cs="Times New Roman"/>
        </w:rPr>
      </w:pPr>
      <w:r w:rsidRPr="002F745F">
        <w:rPr>
          <w:rFonts w:ascii="Times New Roman" w:hAnsi="Times New Roman" w:cs="Times New Roman"/>
        </w:rPr>
        <w:t>1) pakeisti:</w:t>
      </w:r>
    </w:p>
    <w:p w14:paraId="07CE0A7D" w14:textId="22C0E4AE" w:rsidR="007C00A4" w:rsidRPr="002F745F" w:rsidRDefault="007C00A4" w:rsidP="00CC0692">
      <w:pPr>
        <w:ind w:firstLine="709"/>
        <w:jc w:val="both"/>
        <w:rPr>
          <w:rFonts w:ascii="Times New Roman" w:hAnsi="Times New Roman" w:cs="Times New Roman"/>
        </w:rPr>
      </w:pPr>
      <w:r w:rsidRPr="002F745F">
        <w:rPr>
          <w:rFonts w:ascii="Times New Roman" w:hAnsi="Times New Roman" w:cs="Times New Roman"/>
        </w:rPr>
        <w:lastRenderedPageBreak/>
        <w:t>a) Lietuvos Respublikos Vyriausybės 2007 m. gegužės 2 d. nutarimą Nr. 449 „Dėl Veterinarijos praktikos licencijavimo taisyklių, Juridinių asmenų veterinarinės farmacijos licencijavimo taisyklių ir Fizinių asmenų veterinarinės farmacijos licencijavimo taisyklių patvirtinimo“;</w:t>
      </w:r>
    </w:p>
    <w:p w14:paraId="06751383" w14:textId="236C7109" w:rsidR="007C00A4" w:rsidRPr="002F745F" w:rsidRDefault="007C00A4" w:rsidP="00CC0692">
      <w:pPr>
        <w:ind w:firstLine="709"/>
        <w:jc w:val="both"/>
        <w:rPr>
          <w:rFonts w:ascii="Times New Roman" w:hAnsi="Times New Roman" w:cs="Times New Roman"/>
        </w:rPr>
      </w:pPr>
      <w:r w:rsidRPr="002F745F">
        <w:rPr>
          <w:rFonts w:ascii="Times New Roman" w:hAnsi="Times New Roman" w:cs="Times New Roman"/>
        </w:rPr>
        <w:t>b) Valstybinės maisto ir veterinarijos tarnybos direktoriaus 2007 m. gegužės 28 d. įsakymą Nr. B1-492 „Dėl Veterinarijos praktikos, juridinių asmenų veterinarinės farmacijos, fizinių asmenų veterinarinės farmacijos licencijų išdavimo tvarkos aprašo patvirtinimo“;</w:t>
      </w:r>
    </w:p>
    <w:p w14:paraId="7133E046" w14:textId="1094B46D" w:rsidR="007C00A4" w:rsidRPr="002F745F" w:rsidRDefault="007C00A4" w:rsidP="00CC0692">
      <w:pPr>
        <w:ind w:firstLine="709"/>
        <w:jc w:val="both"/>
        <w:rPr>
          <w:rFonts w:ascii="Times New Roman" w:hAnsi="Times New Roman" w:cs="Times New Roman"/>
        </w:rPr>
      </w:pPr>
      <w:r w:rsidRPr="002F745F">
        <w:rPr>
          <w:rFonts w:ascii="Times New Roman" w:hAnsi="Times New Roman" w:cs="Times New Roman"/>
        </w:rPr>
        <w:t>c) Valstybinės maisto ir veterinarijos tarnybos direktoriaus 2006 m. spalio 24 d. įsakymą Nr. B1-601 „Dėl Fizinių asmenų, turinčių veterinarinės farmacijos licenciją, kvalifikacijos kėlimo tvarkos aprašo patvirtinimo“;</w:t>
      </w:r>
    </w:p>
    <w:p w14:paraId="6E2FDF21" w14:textId="559138E8" w:rsidR="007C00A4" w:rsidRPr="002F745F" w:rsidRDefault="007C00A4" w:rsidP="00CC0692">
      <w:pPr>
        <w:ind w:firstLine="709"/>
        <w:jc w:val="both"/>
        <w:rPr>
          <w:rFonts w:ascii="Times New Roman" w:hAnsi="Times New Roman" w:cs="Times New Roman"/>
        </w:rPr>
      </w:pPr>
      <w:r w:rsidRPr="002F745F">
        <w:rPr>
          <w:rFonts w:ascii="Times New Roman" w:hAnsi="Times New Roman" w:cs="Times New Roman"/>
        </w:rPr>
        <w:t>d) Valstybinės maisto ir veterinarijos tarnybos direktoriaus 2004 m. kovo 12 d. įsakymą Nr. B1-201 „Dėl Veterinarinių vaistų prekybos ir apskaitos taisyklių patvirtinimo“;</w:t>
      </w:r>
    </w:p>
    <w:p w14:paraId="536B50D4" w14:textId="19280725" w:rsidR="007C00A4" w:rsidRPr="002F745F" w:rsidRDefault="007C00A4" w:rsidP="00CC0692">
      <w:pPr>
        <w:ind w:firstLine="709"/>
        <w:jc w:val="both"/>
        <w:rPr>
          <w:rFonts w:ascii="Times New Roman" w:hAnsi="Times New Roman" w:cs="Times New Roman"/>
          <w:color w:val="000000"/>
        </w:rPr>
      </w:pPr>
      <w:r w:rsidRPr="002F745F">
        <w:rPr>
          <w:rFonts w:ascii="Times New Roman" w:hAnsi="Times New Roman" w:cs="Times New Roman"/>
        </w:rPr>
        <w:t xml:space="preserve">e) Valstybinės maisto ir veterinarijos tarnybos direktoriaus </w:t>
      </w:r>
      <w:r w:rsidRPr="002F745F">
        <w:rPr>
          <w:rFonts w:ascii="Times New Roman" w:hAnsi="Times New Roman" w:cs="Times New Roman"/>
          <w:color w:val="000000"/>
        </w:rPr>
        <w:t>2004 m. kovo 12 d. įsakymą Nr. B1-202 „Dėl Veterinarinių vaistų geros gamybos praktikos pažymėjimų išdavimo tvarkos aprašo patvirtinimo“;</w:t>
      </w:r>
    </w:p>
    <w:p w14:paraId="6B5205E5" w14:textId="3206B84E" w:rsidR="007C00A4" w:rsidRPr="002F745F" w:rsidRDefault="0001677B" w:rsidP="00CC0692">
      <w:pPr>
        <w:ind w:firstLine="709"/>
        <w:jc w:val="both"/>
        <w:rPr>
          <w:color w:val="000000"/>
          <w:shd w:val="clear" w:color="auto" w:fill="FFFFFF"/>
        </w:rPr>
      </w:pPr>
      <w:r w:rsidRPr="002F745F">
        <w:rPr>
          <w:rFonts w:ascii="&amp;quot" w:hAnsi="&amp;quot" w:cs="Times New Roman"/>
          <w:color w:val="000000"/>
          <w:lang w:eastAsia="lt-LT"/>
        </w:rPr>
        <w:t>f</w:t>
      </w:r>
      <w:r w:rsidR="008A1224" w:rsidRPr="002F745F">
        <w:rPr>
          <w:rFonts w:ascii="&amp;quot" w:hAnsi="&amp;quot" w:cs="Times New Roman"/>
          <w:color w:val="000000"/>
          <w:lang w:eastAsia="lt-LT"/>
        </w:rPr>
        <w:t xml:space="preserve">) </w:t>
      </w:r>
      <w:r w:rsidR="007C00A4" w:rsidRPr="002F745F">
        <w:rPr>
          <w:rFonts w:ascii="&amp;quot" w:hAnsi="&amp;quot" w:cs="Times New Roman"/>
          <w:color w:val="000000"/>
          <w:lang w:eastAsia="lt-LT"/>
        </w:rPr>
        <w:t>Valstybinės maisto ir veterinarijos tarnybos direktoriaus 2006 m. spalio 13 d. įsakym</w:t>
      </w:r>
      <w:r w:rsidRPr="002F745F">
        <w:rPr>
          <w:rFonts w:ascii="&amp;quot" w:hAnsi="&amp;quot" w:cs="Times New Roman"/>
          <w:color w:val="000000"/>
          <w:lang w:eastAsia="lt-LT"/>
        </w:rPr>
        <w:t>ą</w:t>
      </w:r>
      <w:r w:rsidR="007C00A4" w:rsidRPr="002F745F">
        <w:rPr>
          <w:rFonts w:ascii="&amp;quot" w:hAnsi="&amp;quot" w:cs="Times New Roman"/>
          <w:color w:val="000000"/>
          <w:lang w:eastAsia="lt-LT"/>
        </w:rPr>
        <w:t xml:space="preserve"> Nr. B1-575 „Dėl </w:t>
      </w:r>
      <w:r w:rsidR="007C00A4" w:rsidRPr="002F745F">
        <w:rPr>
          <w:color w:val="000000"/>
          <w:shd w:val="clear" w:color="auto" w:fill="FFFFFF"/>
        </w:rPr>
        <w:t>Neregistruotų Lietuvos Respublikoje veterinarinių vaistų laikino įvežimo ir naudojimo tvarkos aprašo patvirtinimo“</w:t>
      </w:r>
      <w:r w:rsidR="005A0157">
        <w:rPr>
          <w:color w:val="000000"/>
          <w:shd w:val="clear" w:color="auto" w:fill="FFFFFF"/>
        </w:rPr>
        <w:t>;</w:t>
      </w:r>
    </w:p>
    <w:p w14:paraId="7ED1B05E" w14:textId="46D94507" w:rsidR="008A1224" w:rsidRPr="002F745F" w:rsidRDefault="0001677B" w:rsidP="00CC0692">
      <w:pPr>
        <w:ind w:firstLine="709"/>
        <w:jc w:val="both"/>
        <w:rPr>
          <w:color w:val="000000"/>
          <w:shd w:val="clear" w:color="auto" w:fill="FFFFFF"/>
        </w:rPr>
      </w:pPr>
      <w:r w:rsidRPr="002F745F">
        <w:rPr>
          <w:color w:val="000000"/>
          <w:shd w:val="clear" w:color="auto" w:fill="FFFFFF"/>
        </w:rPr>
        <w:t>g</w:t>
      </w:r>
      <w:r w:rsidR="008A1224" w:rsidRPr="002F745F">
        <w:rPr>
          <w:color w:val="000000"/>
          <w:shd w:val="clear" w:color="auto" w:fill="FFFFFF"/>
        </w:rPr>
        <w:t xml:space="preserve">) </w:t>
      </w:r>
      <w:r w:rsidR="007C00A4" w:rsidRPr="002F745F">
        <w:rPr>
          <w:color w:val="000000"/>
          <w:shd w:val="clear" w:color="auto" w:fill="FFFFFF"/>
        </w:rPr>
        <w:t>Valstybinės maisto ir veterinarijos tarnybos direktoriaus 2007 m. balandžio 16 d. įsakym</w:t>
      </w:r>
      <w:r w:rsidRPr="002F745F">
        <w:rPr>
          <w:color w:val="000000"/>
          <w:shd w:val="clear" w:color="auto" w:fill="FFFFFF"/>
        </w:rPr>
        <w:t>ą</w:t>
      </w:r>
      <w:r w:rsidR="007C00A4" w:rsidRPr="002F745F">
        <w:rPr>
          <w:color w:val="000000"/>
          <w:shd w:val="clear" w:color="auto" w:fill="FFFFFF"/>
        </w:rPr>
        <w:t xml:space="preserve"> Nr. B1-397 „Dėl Nesaugių veterinarinių vaistų uždraudimo tiekti rinkai ir pašalinimo iš rinkos tvarkos aprašo patvirtinimo“</w:t>
      </w:r>
      <w:r w:rsidR="005A0157">
        <w:rPr>
          <w:color w:val="000000"/>
          <w:shd w:val="clear" w:color="auto" w:fill="FFFFFF"/>
        </w:rPr>
        <w:t>;</w:t>
      </w:r>
    </w:p>
    <w:p w14:paraId="3D236428" w14:textId="1839FC54" w:rsidR="009C60D7" w:rsidRPr="002F745F" w:rsidRDefault="0001677B" w:rsidP="00CC0692">
      <w:pPr>
        <w:ind w:firstLine="709"/>
        <w:jc w:val="both"/>
        <w:rPr>
          <w:rFonts w:ascii="Times New Roman" w:hAnsi="Times New Roman" w:cs="Times New Roman"/>
          <w:color w:val="000000"/>
        </w:rPr>
      </w:pPr>
      <w:r w:rsidRPr="002F745F">
        <w:rPr>
          <w:rFonts w:ascii="Times New Roman" w:hAnsi="Times New Roman" w:cs="Times New Roman"/>
          <w:color w:val="000000"/>
        </w:rPr>
        <w:t>h)</w:t>
      </w:r>
      <w:r w:rsidR="008A1224" w:rsidRPr="002F745F">
        <w:rPr>
          <w:rFonts w:ascii="Times New Roman" w:hAnsi="Times New Roman" w:cs="Times New Roman"/>
          <w:color w:val="000000"/>
        </w:rPr>
        <w:t xml:space="preserve"> </w:t>
      </w:r>
      <w:r w:rsidR="008A1224" w:rsidRPr="002F745F">
        <w:rPr>
          <w:rFonts w:ascii="Times New Roman" w:hAnsi="Times New Roman" w:cs="Times New Roman"/>
        </w:rPr>
        <w:t xml:space="preserve">Valstybinės maisto ir veterinarijos tarnybos direktoriaus </w:t>
      </w:r>
      <w:r w:rsidR="008A1224" w:rsidRPr="002F745F">
        <w:rPr>
          <w:rFonts w:ascii="Times New Roman" w:hAnsi="Times New Roman" w:cs="Times New Roman"/>
          <w:color w:val="000000"/>
        </w:rPr>
        <w:t>2017 m. vasario 8 d. įsakymą Nr. B1-67 „Dėl Veterinarinių vaistų lygiagretaus importo tvarkos aprašo patvirtinimo“</w:t>
      </w:r>
      <w:r w:rsidR="005A0157">
        <w:rPr>
          <w:rFonts w:ascii="Times New Roman" w:hAnsi="Times New Roman" w:cs="Times New Roman"/>
          <w:color w:val="000000"/>
        </w:rPr>
        <w:t>;</w:t>
      </w:r>
    </w:p>
    <w:p w14:paraId="38C3A82B" w14:textId="343F887E" w:rsidR="008A1224" w:rsidRPr="002F745F" w:rsidRDefault="009C60D7" w:rsidP="00CC0692">
      <w:pPr>
        <w:ind w:firstLine="709"/>
        <w:jc w:val="both"/>
        <w:rPr>
          <w:color w:val="000000"/>
          <w:shd w:val="clear" w:color="auto" w:fill="FFFFFF"/>
        </w:rPr>
      </w:pPr>
      <w:r w:rsidRPr="002F745F">
        <w:rPr>
          <w:rFonts w:ascii="Times New Roman" w:hAnsi="Times New Roman" w:cs="Times New Roman"/>
          <w:color w:val="000000"/>
        </w:rPr>
        <w:t>i) Lietuvos Respublikos Vyriausybės 2004 m. gruodžio 29 d. nutarimą Nr. 1637 „</w:t>
      </w:r>
      <w:r w:rsidR="00AC5430" w:rsidRPr="002F745F">
        <w:rPr>
          <w:rFonts w:ascii="Times New Roman" w:hAnsi="Times New Roman" w:cs="Times New Roman"/>
          <w:color w:val="000000"/>
        </w:rPr>
        <w:t>D</w:t>
      </w:r>
      <w:r w:rsidRPr="002F745F">
        <w:rPr>
          <w:rFonts w:ascii="Times New Roman" w:hAnsi="Times New Roman" w:cs="Times New Roman"/>
          <w:color w:val="000000"/>
        </w:rPr>
        <w:t>ėl Veterinarinių vaistų registro įsteigimo ir jo nuostatų patvirtinimo</w:t>
      </w:r>
      <w:r w:rsidR="005A0157">
        <w:rPr>
          <w:rFonts w:ascii="Times New Roman" w:hAnsi="Times New Roman" w:cs="Times New Roman"/>
          <w:color w:val="000000"/>
        </w:rPr>
        <w:t>“;</w:t>
      </w:r>
    </w:p>
    <w:p w14:paraId="46F7B68F" w14:textId="7500C622" w:rsidR="00E37338" w:rsidRPr="002F745F" w:rsidRDefault="00E37338" w:rsidP="00CC0692">
      <w:pPr>
        <w:ind w:firstLine="709"/>
        <w:jc w:val="both"/>
        <w:rPr>
          <w:rFonts w:ascii="Times New Roman" w:hAnsi="Times New Roman" w:cs="Times New Roman"/>
        </w:rPr>
      </w:pPr>
      <w:r w:rsidRPr="002F745F">
        <w:rPr>
          <w:rFonts w:ascii="Times New Roman" w:hAnsi="Times New Roman" w:cs="Times New Roman"/>
        </w:rPr>
        <w:t>j) Valstybinės maisto ir veterinarijos tarnybos direktoriaus 2005 m. spalio 29 d. įsakymą Nr. B1-594 „Dėl Veterinarinių vaistų registravimo, gamybos ir tiekimo Lietuvos Respublikos rinkai reikalavimų patvirtinimo“;</w:t>
      </w:r>
    </w:p>
    <w:p w14:paraId="07089806" w14:textId="26ED6D6F" w:rsidR="00690A15" w:rsidRDefault="00690A15" w:rsidP="00CC0692">
      <w:pPr>
        <w:ind w:firstLine="709"/>
        <w:jc w:val="both"/>
        <w:rPr>
          <w:rFonts w:ascii="Times New Roman" w:hAnsi="Times New Roman" w:cs="Times New Roman"/>
        </w:rPr>
      </w:pPr>
      <w:r>
        <w:rPr>
          <w:rFonts w:ascii="Times New Roman" w:hAnsi="Times New Roman" w:cs="Times New Roman"/>
        </w:rPr>
        <w:t>k</w:t>
      </w:r>
      <w:r w:rsidRPr="002F745F">
        <w:rPr>
          <w:rFonts w:ascii="Times New Roman" w:hAnsi="Times New Roman" w:cs="Times New Roman"/>
        </w:rPr>
        <w:t>) Valstybinės maisto ir veterinarijos tarnybos direktoriaus 2006 m. liepos 13 d. įsakymą Nr. B1-426 „Dėl Veterinarijos vaistinių reikalavimų, Didmeninės prekybos įmonių reikalavimų patvirtinimo“;</w:t>
      </w:r>
    </w:p>
    <w:p w14:paraId="02F7FB6F" w14:textId="7D8C0880" w:rsidR="007C00A4" w:rsidRPr="002F745F" w:rsidRDefault="007C00A4" w:rsidP="00CC0692">
      <w:pPr>
        <w:ind w:firstLine="709"/>
        <w:jc w:val="both"/>
        <w:rPr>
          <w:rFonts w:ascii="Times New Roman" w:hAnsi="Times New Roman" w:cs="Times New Roman"/>
          <w:color w:val="000000"/>
        </w:rPr>
      </w:pPr>
      <w:r w:rsidRPr="002F745F">
        <w:rPr>
          <w:rFonts w:ascii="Times New Roman" w:hAnsi="Times New Roman" w:cs="Times New Roman"/>
          <w:color w:val="000000"/>
        </w:rPr>
        <w:t xml:space="preserve">2) pripažinti </w:t>
      </w:r>
      <w:r w:rsidR="00690A15" w:rsidRPr="002F745F">
        <w:rPr>
          <w:rFonts w:ascii="Times New Roman" w:hAnsi="Times New Roman" w:cs="Times New Roman"/>
          <w:color w:val="000000"/>
        </w:rPr>
        <w:t>netekusi</w:t>
      </w:r>
      <w:r w:rsidR="00690A15">
        <w:rPr>
          <w:rFonts w:ascii="Times New Roman" w:hAnsi="Times New Roman" w:cs="Times New Roman"/>
          <w:color w:val="000000"/>
        </w:rPr>
        <w:t>u</w:t>
      </w:r>
      <w:r w:rsidR="00690A15" w:rsidRPr="002F745F">
        <w:rPr>
          <w:rFonts w:ascii="Times New Roman" w:hAnsi="Times New Roman" w:cs="Times New Roman"/>
          <w:color w:val="000000"/>
        </w:rPr>
        <w:t xml:space="preserve"> </w:t>
      </w:r>
      <w:r w:rsidRPr="002F745F">
        <w:rPr>
          <w:rFonts w:ascii="Times New Roman" w:hAnsi="Times New Roman" w:cs="Times New Roman"/>
          <w:color w:val="000000"/>
        </w:rPr>
        <w:t>galios:</w:t>
      </w:r>
    </w:p>
    <w:p w14:paraId="5D13CC52" w14:textId="001B0076" w:rsidR="007C00A4" w:rsidRPr="002F745F" w:rsidRDefault="007C00A4" w:rsidP="00CC0692">
      <w:pPr>
        <w:ind w:firstLine="709"/>
        <w:jc w:val="both"/>
        <w:rPr>
          <w:rFonts w:ascii="Times New Roman" w:hAnsi="Times New Roman" w:cs="Times New Roman"/>
        </w:rPr>
      </w:pPr>
    </w:p>
    <w:p w14:paraId="7950B0B6" w14:textId="70064DE5" w:rsidR="007C00A4" w:rsidRPr="002F745F" w:rsidRDefault="00E37338" w:rsidP="00CC0692">
      <w:pPr>
        <w:ind w:firstLine="709"/>
        <w:jc w:val="both"/>
        <w:rPr>
          <w:rFonts w:ascii="Times New Roman" w:hAnsi="Times New Roman" w:cs="Times New Roman"/>
          <w:color w:val="000000"/>
        </w:rPr>
      </w:pPr>
      <w:r w:rsidRPr="002F745F">
        <w:rPr>
          <w:rFonts w:ascii="&amp;quot" w:hAnsi="&amp;quot" w:cs="Times New Roman"/>
          <w:color w:val="000000"/>
          <w:lang w:eastAsia="lt-LT"/>
        </w:rPr>
        <w:t>b</w:t>
      </w:r>
      <w:r w:rsidR="009C60D7" w:rsidRPr="002F745F">
        <w:rPr>
          <w:rFonts w:ascii="&amp;quot" w:hAnsi="&amp;quot" w:cs="Times New Roman"/>
          <w:color w:val="000000"/>
          <w:lang w:eastAsia="lt-LT"/>
        </w:rPr>
        <w:t xml:space="preserve">) </w:t>
      </w:r>
      <w:r w:rsidR="008A1224" w:rsidRPr="002F745F">
        <w:rPr>
          <w:rFonts w:ascii="&amp;quot" w:hAnsi="&amp;quot" w:cs="Times New Roman"/>
          <w:color w:val="000000"/>
          <w:lang w:eastAsia="lt-LT"/>
        </w:rPr>
        <w:t>Valstybinės maisto ir veterinarijos tarnybos direktoriaus 2004 m. sausio 23 d. įsakym</w:t>
      </w:r>
      <w:r w:rsidR="009C60D7" w:rsidRPr="002F745F">
        <w:rPr>
          <w:rFonts w:ascii="&amp;quot" w:hAnsi="&amp;quot" w:cs="Times New Roman"/>
          <w:color w:val="000000"/>
          <w:lang w:eastAsia="lt-LT"/>
        </w:rPr>
        <w:t>ą</w:t>
      </w:r>
      <w:r w:rsidR="008A1224" w:rsidRPr="002F745F">
        <w:rPr>
          <w:rFonts w:ascii="&amp;quot" w:hAnsi="&amp;quot" w:cs="Times New Roman"/>
          <w:color w:val="000000"/>
          <w:lang w:eastAsia="lt-LT"/>
        </w:rPr>
        <w:t xml:space="preserve"> Nr. B1-80 „Dėl Vaistinių pašarų gamybos, tiekimo į rinką ir naudojimo reikalavimų patvirtinimo“</w:t>
      </w:r>
      <w:r w:rsidR="005A0157">
        <w:rPr>
          <w:rFonts w:ascii="&amp;quot" w:hAnsi="&amp;quot" w:cs="Times New Roman"/>
          <w:color w:val="000000"/>
          <w:lang w:eastAsia="lt-LT"/>
        </w:rPr>
        <w:t>;</w:t>
      </w:r>
    </w:p>
    <w:p w14:paraId="7E757DAE" w14:textId="7DF4CFA7" w:rsidR="007C00A4" w:rsidRPr="002F745F" w:rsidRDefault="009C60D7" w:rsidP="00CC0692">
      <w:pPr>
        <w:ind w:firstLine="709"/>
        <w:jc w:val="both"/>
        <w:rPr>
          <w:rFonts w:ascii="Times New Roman" w:hAnsi="Times New Roman" w:cs="Times New Roman"/>
          <w:color w:val="000000"/>
        </w:rPr>
      </w:pPr>
      <w:r w:rsidRPr="002F745F">
        <w:rPr>
          <w:rFonts w:ascii="Times New Roman" w:hAnsi="Times New Roman" w:cs="Times New Roman"/>
          <w:color w:val="000000"/>
        </w:rPr>
        <w:t xml:space="preserve">3) </w:t>
      </w:r>
      <w:r w:rsidR="007C00A4" w:rsidRPr="002F745F">
        <w:rPr>
          <w:rFonts w:ascii="Times New Roman" w:hAnsi="Times New Roman" w:cs="Times New Roman"/>
        </w:rPr>
        <w:t xml:space="preserve">parengti Valstybinės maisto ir veterinarijos tarnybos direktoriaus įsakymą, nustatantį </w:t>
      </w:r>
      <w:r w:rsidR="00690A15">
        <w:rPr>
          <w:rFonts w:ascii="Times New Roman" w:hAnsi="Times New Roman" w:cs="Times New Roman"/>
        </w:rPr>
        <w:t>veterinarinės farmacijos specialistų</w:t>
      </w:r>
      <w:r w:rsidR="007C00A4" w:rsidRPr="002F745F">
        <w:rPr>
          <w:rFonts w:ascii="Times New Roman" w:hAnsi="Times New Roman" w:cs="Times New Roman"/>
        </w:rPr>
        <w:t xml:space="preserve"> kvalifikacijos kėlimo tvarką, </w:t>
      </w:r>
      <w:r w:rsidR="007C00A4" w:rsidRPr="002F745F">
        <w:rPr>
          <w:rFonts w:ascii="Times New Roman" w:hAnsi="Times New Roman" w:cs="Times New Roman"/>
          <w:bCs/>
        </w:rPr>
        <w:t>nustatyti veterinarinių vaistų kiekius, kuriuos viena veterinarijos vaistinė gali parduoti kitai veterinarijos vaistinei</w:t>
      </w:r>
      <w:r w:rsidR="00390590">
        <w:rPr>
          <w:rFonts w:ascii="Times New Roman" w:hAnsi="Times New Roman" w:cs="Times New Roman"/>
          <w:bCs/>
        </w:rPr>
        <w:t>,</w:t>
      </w:r>
      <w:r w:rsidR="00390590" w:rsidRPr="00690A15">
        <w:rPr>
          <w:shd w:val="clear" w:color="auto" w:fill="FFFFFF"/>
        </w:rPr>
        <w:t xml:space="preserve"> </w:t>
      </w:r>
      <w:r w:rsidR="00690A15">
        <w:rPr>
          <w:shd w:val="clear" w:color="auto" w:fill="FFFFFF"/>
        </w:rPr>
        <w:t>klinikinių veterinarinių vaistų tyrimų tvarką</w:t>
      </w:r>
      <w:r w:rsidR="00390590">
        <w:rPr>
          <w:shd w:val="clear" w:color="auto" w:fill="FFFFFF"/>
        </w:rPr>
        <w:t>.</w:t>
      </w:r>
    </w:p>
    <w:p w14:paraId="1FB7501A" w14:textId="77777777" w:rsidR="0043348C" w:rsidRPr="002F745F" w:rsidRDefault="0043348C" w:rsidP="00CC0692">
      <w:pPr>
        <w:pStyle w:val="statymopavad"/>
        <w:spacing w:line="240" w:lineRule="auto"/>
        <w:ind w:firstLine="709"/>
        <w:jc w:val="both"/>
        <w:rPr>
          <w:rFonts w:ascii="Times New Roman" w:hAnsi="Times New Roman" w:cs="Times New Roman"/>
          <w:b/>
          <w:bCs/>
          <w:caps w:val="0"/>
        </w:rPr>
      </w:pPr>
    </w:p>
    <w:p w14:paraId="5688B715"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55E47EF6" w14:textId="35DF4690" w:rsidR="00684ABC" w:rsidRPr="002F745F" w:rsidRDefault="00684ABC" w:rsidP="00CC0692">
      <w:pPr>
        <w:snapToGrid w:val="0"/>
        <w:ind w:firstLine="709"/>
        <w:jc w:val="both"/>
        <w:rPr>
          <w:rFonts w:ascii="Times New Roman" w:hAnsi="Times New Roman" w:cs="Times New Roman"/>
          <w:caps/>
        </w:rPr>
      </w:pPr>
      <w:r w:rsidRPr="002F745F">
        <w:rPr>
          <w:rFonts w:ascii="Times New Roman" w:hAnsi="Times New Roman" w:cs="Times New Roman"/>
        </w:rPr>
        <w:t>Įstatym</w:t>
      </w:r>
      <w:r w:rsidR="00DE4879" w:rsidRPr="002F745F">
        <w:rPr>
          <w:rFonts w:ascii="Times New Roman" w:hAnsi="Times New Roman" w:cs="Times New Roman"/>
        </w:rPr>
        <w:t>ų</w:t>
      </w:r>
      <w:r w:rsidRPr="002F745F">
        <w:rPr>
          <w:rFonts w:ascii="Times New Roman" w:hAnsi="Times New Roman" w:cs="Times New Roman"/>
        </w:rPr>
        <w:t xml:space="preserve"> projekta</w:t>
      </w:r>
      <w:r w:rsidR="00DE4879" w:rsidRPr="002F745F">
        <w:rPr>
          <w:rFonts w:ascii="Times New Roman" w:hAnsi="Times New Roman" w:cs="Times New Roman"/>
        </w:rPr>
        <w:t>i</w:t>
      </w:r>
      <w:r w:rsidRPr="002F745F">
        <w:rPr>
          <w:rFonts w:ascii="Times New Roman" w:hAnsi="Times New Roman" w:cs="Times New Roman"/>
        </w:rPr>
        <w:t xml:space="preserve"> parengt</w:t>
      </w:r>
      <w:r w:rsidR="002356ED" w:rsidRPr="002F745F">
        <w:rPr>
          <w:rFonts w:ascii="Times New Roman" w:hAnsi="Times New Roman" w:cs="Times New Roman"/>
        </w:rPr>
        <w:t>i</w:t>
      </w:r>
      <w:r w:rsidRPr="002F745F">
        <w:rPr>
          <w:rFonts w:ascii="Times New Roman" w:hAnsi="Times New Roman" w:cs="Times New Roman"/>
        </w:rPr>
        <w:t xml:space="preserve"> laikantis Valstybinės kalbos, Teisėkūros pagrindų įstatymo reikalavimų ir atitinka bendrinės lietuvių kalbos normas. </w:t>
      </w:r>
      <w:r w:rsidR="002263B8" w:rsidRPr="002F745F">
        <w:rPr>
          <w:rFonts w:ascii="Times New Roman" w:hAnsi="Times New Roman" w:cs="Times New Roman"/>
        </w:rPr>
        <w:t>Įstatymų projektų sąvokos ir jas įvardijantys terminai įvertinti Terminų banko įstatymo ir jo įgyvendinamųjų teisės aktų nustatyta tvarka.</w:t>
      </w:r>
    </w:p>
    <w:p w14:paraId="39E79782" w14:textId="77777777" w:rsidR="00684ABC" w:rsidRPr="002F745F" w:rsidRDefault="00684ABC" w:rsidP="00CC0692">
      <w:pPr>
        <w:ind w:firstLine="709"/>
        <w:jc w:val="both"/>
        <w:rPr>
          <w:rFonts w:ascii="Times New Roman" w:hAnsi="Times New Roman" w:cs="Times New Roman"/>
          <w:caps/>
        </w:rPr>
      </w:pPr>
    </w:p>
    <w:p w14:paraId="04AC1E89"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10. Ar įstatymo projektas atitinka Europos žmogaus teisių ir pagrindinių laisvių apsaugos konvencijos nuostatas ir Europos Sąjungos dokumentus</w:t>
      </w:r>
    </w:p>
    <w:p w14:paraId="5A1C2C1C" w14:textId="43F701E1" w:rsidR="00684ABC" w:rsidRPr="002F745F" w:rsidRDefault="00684ABC" w:rsidP="00CC0692">
      <w:pPr>
        <w:ind w:firstLine="709"/>
        <w:jc w:val="both"/>
        <w:rPr>
          <w:rFonts w:ascii="Times New Roman" w:hAnsi="Times New Roman" w:cs="Times New Roman"/>
        </w:rPr>
      </w:pPr>
      <w:r w:rsidRPr="002F745F">
        <w:rPr>
          <w:rFonts w:ascii="Times New Roman" w:hAnsi="Times New Roman" w:cs="Times New Roman"/>
        </w:rPr>
        <w:lastRenderedPageBreak/>
        <w:t>Įstatym</w:t>
      </w:r>
      <w:r w:rsidR="00DE4879" w:rsidRPr="002F745F">
        <w:rPr>
          <w:rFonts w:ascii="Times New Roman" w:hAnsi="Times New Roman" w:cs="Times New Roman"/>
        </w:rPr>
        <w:t>ų</w:t>
      </w:r>
      <w:r w:rsidRPr="002F745F">
        <w:rPr>
          <w:rFonts w:ascii="Times New Roman" w:hAnsi="Times New Roman" w:cs="Times New Roman"/>
        </w:rPr>
        <w:t xml:space="preserve"> projekta</w:t>
      </w:r>
      <w:r w:rsidR="00DE4879" w:rsidRPr="002F745F">
        <w:rPr>
          <w:rFonts w:ascii="Times New Roman" w:hAnsi="Times New Roman" w:cs="Times New Roman"/>
        </w:rPr>
        <w:t>i</w:t>
      </w:r>
      <w:r w:rsidRPr="002F745F">
        <w:rPr>
          <w:rFonts w:ascii="Times New Roman" w:hAnsi="Times New Roman" w:cs="Times New Roman"/>
        </w:rPr>
        <w:t xml:space="preserve"> atitinka Žmogaus teisių ir pagrindinių laisvių apsaugos konvencijos nuostatas ir kitų Europos Sąjungos dokumentų nuostatas. </w:t>
      </w:r>
    </w:p>
    <w:p w14:paraId="05D50CCF" w14:textId="77777777" w:rsidR="00684ABC" w:rsidRPr="002F745F" w:rsidRDefault="00684ABC" w:rsidP="00CC0692">
      <w:pPr>
        <w:ind w:firstLine="709"/>
        <w:jc w:val="both"/>
        <w:rPr>
          <w:rFonts w:ascii="Times New Roman" w:hAnsi="Times New Roman" w:cs="Times New Roman"/>
        </w:rPr>
      </w:pPr>
    </w:p>
    <w:p w14:paraId="5959247C"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11. Jeigu įstatymui įgyvendinti reikia įgyvendinamųjų teisės aktų – kas ir kada juos turėtų priimti</w:t>
      </w:r>
    </w:p>
    <w:p w14:paraId="4BD9873B" w14:textId="0464159B" w:rsidR="00684ABC" w:rsidRPr="002F745F" w:rsidRDefault="00744031" w:rsidP="00CC0692">
      <w:pPr>
        <w:snapToGrid w:val="0"/>
        <w:ind w:firstLine="709"/>
        <w:jc w:val="both"/>
        <w:rPr>
          <w:rFonts w:ascii="Times New Roman" w:hAnsi="Times New Roman" w:cs="Times New Roman"/>
        </w:rPr>
      </w:pPr>
      <w:r w:rsidRPr="002F745F">
        <w:rPr>
          <w:rFonts w:ascii="Times New Roman" w:hAnsi="Times New Roman" w:cs="Times New Roman"/>
        </w:rPr>
        <w:t>Įstatym</w:t>
      </w:r>
      <w:r w:rsidR="00DE4879" w:rsidRPr="002F745F">
        <w:rPr>
          <w:rFonts w:ascii="Times New Roman" w:hAnsi="Times New Roman" w:cs="Times New Roman"/>
        </w:rPr>
        <w:t>ams</w:t>
      </w:r>
      <w:r w:rsidRPr="002F745F">
        <w:rPr>
          <w:rFonts w:ascii="Times New Roman" w:hAnsi="Times New Roman" w:cs="Times New Roman"/>
        </w:rPr>
        <w:t xml:space="preserve"> įgyvendinti </w:t>
      </w:r>
      <w:r w:rsidR="0066469A" w:rsidRPr="002F745F">
        <w:rPr>
          <w:rFonts w:ascii="Times New Roman" w:hAnsi="Times New Roman" w:cs="Times New Roman"/>
        </w:rPr>
        <w:t xml:space="preserve">reikės  </w:t>
      </w:r>
      <w:r w:rsidR="009C60D7" w:rsidRPr="002F745F">
        <w:rPr>
          <w:rFonts w:ascii="Times New Roman" w:hAnsi="Times New Roman" w:cs="Times New Roman"/>
        </w:rPr>
        <w:t xml:space="preserve">parengti ir pakeisti </w:t>
      </w:r>
      <w:r w:rsidR="00E75B75" w:rsidRPr="002F745F">
        <w:rPr>
          <w:rFonts w:ascii="Times New Roman" w:hAnsi="Times New Roman" w:cs="Times New Roman"/>
        </w:rPr>
        <w:t>šio rašto 8 punkte nurodytus teisės aktus.</w:t>
      </w:r>
    </w:p>
    <w:p w14:paraId="7325C8A2"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p>
    <w:p w14:paraId="0B8EE5C4"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 xml:space="preserve">12. Kiek valstybės, savivaldybių biudžetų ir kitų valstybės įsteigtų fondų lėšų prireiks įstatymui įgyvendinti, ar bus galima sutaupyti (pateikiami prognozuojami rodikliai einamaisiais ir artimiausiais 3 biudžetiniais metais) </w:t>
      </w:r>
    </w:p>
    <w:p w14:paraId="26E85E42" w14:textId="6DE5E7CF" w:rsidR="00E75B75" w:rsidRPr="002F745F" w:rsidRDefault="00E75B75" w:rsidP="00CC0692">
      <w:pPr>
        <w:snapToGrid w:val="0"/>
        <w:ind w:firstLine="709"/>
        <w:jc w:val="both"/>
        <w:rPr>
          <w:rFonts w:ascii="Times New Roman" w:hAnsi="Times New Roman" w:cs="Times New Roman"/>
        </w:rPr>
      </w:pPr>
      <w:r w:rsidRPr="002F745F">
        <w:rPr>
          <w:rFonts w:ascii="Times New Roman" w:hAnsi="Times New Roman" w:cs="Times New Roman"/>
        </w:rPr>
        <w:t>Įstatymų projektų nuostatoms įgyvendinti papildomų valstybės, savivaldybių biudžetų ir kitų valstybės įsteigtų fondų lėšų nereikės.</w:t>
      </w:r>
    </w:p>
    <w:p w14:paraId="26E52A4C" w14:textId="77777777" w:rsidR="00684ABC" w:rsidRPr="002F745F" w:rsidRDefault="00684ABC" w:rsidP="00CC0692">
      <w:pPr>
        <w:ind w:firstLine="709"/>
        <w:jc w:val="both"/>
        <w:rPr>
          <w:rFonts w:ascii="Times New Roman" w:hAnsi="Times New Roman" w:cs="Times New Roman"/>
        </w:rPr>
      </w:pPr>
    </w:p>
    <w:p w14:paraId="4094679F"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caps w:val="0"/>
        </w:rPr>
        <w:t xml:space="preserve">13. Įstatymo projekto rengimo metu gauti specialistų vertinimai ir išvados </w:t>
      </w:r>
    </w:p>
    <w:p w14:paraId="18581994" w14:textId="416F66D3" w:rsidR="001E06A8" w:rsidRPr="002F745F" w:rsidRDefault="00917969" w:rsidP="00CC0692">
      <w:pPr>
        <w:ind w:firstLine="709"/>
        <w:jc w:val="both"/>
        <w:rPr>
          <w:rFonts w:ascii="Times New Roman" w:hAnsi="Times New Roman" w:cs="Times New Roman"/>
        </w:rPr>
      </w:pPr>
      <w:r w:rsidRPr="002F745F">
        <w:rPr>
          <w:rFonts w:ascii="Times New Roman" w:hAnsi="Times New Roman" w:cs="Times New Roman"/>
        </w:rPr>
        <w:t>Nėra</w:t>
      </w:r>
      <w:r w:rsidR="00731372" w:rsidRPr="002F745F">
        <w:rPr>
          <w:rFonts w:ascii="Times New Roman" w:hAnsi="Times New Roman" w:cs="Times New Roman"/>
        </w:rPr>
        <w:t>.</w:t>
      </w:r>
    </w:p>
    <w:p w14:paraId="06D9FBF1" w14:textId="77777777" w:rsidR="00923E9F" w:rsidRPr="002F745F" w:rsidRDefault="00923E9F" w:rsidP="00CC0692">
      <w:pPr>
        <w:ind w:firstLine="709"/>
        <w:jc w:val="both"/>
        <w:rPr>
          <w:rFonts w:ascii="Times New Roman" w:hAnsi="Times New Roman" w:cs="Times New Roman"/>
        </w:rPr>
      </w:pPr>
    </w:p>
    <w:p w14:paraId="73A2F05D" w14:textId="77777777" w:rsidR="00684ABC" w:rsidRPr="002F745F" w:rsidRDefault="00684ABC" w:rsidP="00CC0692">
      <w:pPr>
        <w:pStyle w:val="statymopavad"/>
        <w:spacing w:line="240" w:lineRule="auto"/>
        <w:ind w:firstLine="709"/>
        <w:jc w:val="both"/>
        <w:rPr>
          <w:rFonts w:ascii="Times New Roman" w:hAnsi="Times New Roman" w:cs="Times New Roman"/>
          <w:b/>
          <w:bCs/>
          <w:i/>
          <w:iCs/>
          <w:caps w:val="0"/>
        </w:rPr>
      </w:pPr>
      <w:r w:rsidRPr="002F745F">
        <w:rPr>
          <w:rFonts w:ascii="Times New Roman" w:hAnsi="Times New Roman" w:cs="Times New Roman"/>
          <w:b/>
          <w:bCs/>
          <w:caps w:val="0"/>
        </w:rPr>
        <w:t xml:space="preserve">14. Reikšminiai žodžiai, kurių reikia šiam projektui įtraukti į kompiuterinę paieškos sistemą, įskaitant Europos žodyno </w:t>
      </w:r>
      <w:proofErr w:type="spellStart"/>
      <w:r w:rsidRPr="002F745F">
        <w:rPr>
          <w:rFonts w:ascii="Times New Roman" w:hAnsi="Times New Roman" w:cs="Times New Roman"/>
          <w:b/>
          <w:bCs/>
          <w:i/>
          <w:iCs/>
          <w:caps w:val="0"/>
        </w:rPr>
        <w:t>Eurovoc</w:t>
      </w:r>
      <w:proofErr w:type="spellEnd"/>
      <w:r w:rsidRPr="002F745F">
        <w:rPr>
          <w:rFonts w:ascii="Times New Roman" w:hAnsi="Times New Roman" w:cs="Times New Roman"/>
          <w:b/>
          <w:bCs/>
          <w:i/>
          <w:iCs/>
          <w:caps w:val="0"/>
        </w:rPr>
        <w:t xml:space="preserve"> </w:t>
      </w:r>
      <w:r w:rsidRPr="002F745F">
        <w:rPr>
          <w:rFonts w:ascii="Times New Roman" w:hAnsi="Times New Roman" w:cs="Times New Roman"/>
          <w:b/>
          <w:bCs/>
          <w:caps w:val="0"/>
        </w:rPr>
        <w:t>terminus, temas bei sritis</w:t>
      </w:r>
    </w:p>
    <w:p w14:paraId="4CEC193E" w14:textId="0E9D87E5" w:rsidR="00684ABC" w:rsidRPr="002F745F" w:rsidRDefault="00917969" w:rsidP="00CC0692">
      <w:pPr>
        <w:ind w:firstLine="709"/>
        <w:jc w:val="both"/>
        <w:rPr>
          <w:rFonts w:ascii="Times New Roman" w:hAnsi="Times New Roman" w:cs="Times New Roman"/>
        </w:rPr>
      </w:pPr>
      <w:r w:rsidRPr="002F745F">
        <w:rPr>
          <w:rFonts w:ascii="Times New Roman" w:hAnsi="Times New Roman" w:cs="Times New Roman"/>
        </w:rPr>
        <w:t>„</w:t>
      </w:r>
      <w:r w:rsidR="00BE2AB7">
        <w:rPr>
          <w:rFonts w:ascii="Times New Roman" w:hAnsi="Times New Roman" w:cs="Times New Roman"/>
        </w:rPr>
        <w:t>V</w:t>
      </w:r>
      <w:r w:rsidRPr="002F745F">
        <w:rPr>
          <w:rFonts w:ascii="Times New Roman" w:hAnsi="Times New Roman" w:cs="Times New Roman"/>
        </w:rPr>
        <w:t>eterinari</w:t>
      </w:r>
      <w:r w:rsidR="00226F50" w:rsidRPr="002F745F">
        <w:rPr>
          <w:rFonts w:ascii="Times New Roman" w:hAnsi="Times New Roman" w:cs="Times New Roman"/>
        </w:rPr>
        <w:t>nė farmacija</w:t>
      </w:r>
      <w:r w:rsidRPr="002F745F">
        <w:rPr>
          <w:rFonts w:ascii="Times New Roman" w:hAnsi="Times New Roman" w:cs="Times New Roman"/>
        </w:rPr>
        <w:t>“</w:t>
      </w:r>
      <w:r w:rsidR="00673461" w:rsidRPr="002F745F">
        <w:rPr>
          <w:rFonts w:ascii="Times New Roman" w:hAnsi="Times New Roman" w:cs="Times New Roman"/>
        </w:rPr>
        <w:t>, „</w:t>
      </w:r>
      <w:r w:rsidR="00226F50" w:rsidRPr="002F745F">
        <w:rPr>
          <w:rFonts w:ascii="Times New Roman" w:hAnsi="Times New Roman" w:cs="Times New Roman"/>
        </w:rPr>
        <w:t>veterinariniai vaistai</w:t>
      </w:r>
      <w:r w:rsidR="00673461" w:rsidRPr="002F745F">
        <w:rPr>
          <w:rFonts w:ascii="Times New Roman" w:hAnsi="Times New Roman" w:cs="Times New Roman"/>
        </w:rPr>
        <w:t>“</w:t>
      </w:r>
      <w:r w:rsidR="00E75B75" w:rsidRPr="002F745F">
        <w:rPr>
          <w:rFonts w:ascii="Times New Roman" w:hAnsi="Times New Roman" w:cs="Times New Roman"/>
        </w:rPr>
        <w:t>, „tiekimas“, „kontrolė“</w:t>
      </w:r>
      <w:r w:rsidR="00684ABC" w:rsidRPr="002F745F">
        <w:rPr>
          <w:rFonts w:ascii="Times New Roman" w:hAnsi="Times New Roman" w:cs="Times New Roman"/>
        </w:rPr>
        <w:t xml:space="preserve">. </w:t>
      </w:r>
    </w:p>
    <w:p w14:paraId="18914A4D" w14:textId="77777777" w:rsidR="00684ABC" w:rsidRPr="002F745F" w:rsidRDefault="00684ABC" w:rsidP="00CC0692">
      <w:pPr>
        <w:ind w:firstLine="709"/>
        <w:jc w:val="both"/>
        <w:rPr>
          <w:rFonts w:ascii="Times New Roman" w:hAnsi="Times New Roman" w:cs="Times New Roman"/>
        </w:rPr>
      </w:pPr>
    </w:p>
    <w:p w14:paraId="18DC193B" w14:textId="77777777" w:rsidR="00684ABC" w:rsidRPr="002F745F" w:rsidRDefault="00684ABC" w:rsidP="00CC0692">
      <w:pPr>
        <w:pStyle w:val="statymopavad"/>
        <w:spacing w:line="240" w:lineRule="auto"/>
        <w:ind w:firstLine="709"/>
        <w:jc w:val="both"/>
        <w:rPr>
          <w:rFonts w:ascii="Times New Roman" w:hAnsi="Times New Roman" w:cs="Times New Roman"/>
          <w:b/>
          <w:bCs/>
          <w:caps w:val="0"/>
        </w:rPr>
      </w:pPr>
      <w:r w:rsidRPr="002F745F">
        <w:rPr>
          <w:rFonts w:ascii="Times New Roman" w:hAnsi="Times New Roman" w:cs="Times New Roman"/>
          <w:b/>
          <w:bCs/>
        </w:rPr>
        <w:t xml:space="preserve">15. </w:t>
      </w:r>
      <w:r w:rsidRPr="002F745F">
        <w:rPr>
          <w:rFonts w:ascii="Times New Roman" w:hAnsi="Times New Roman" w:cs="Times New Roman"/>
          <w:b/>
          <w:bCs/>
          <w:caps w:val="0"/>
        </w:rPr>
        <w:t>Kiti, iniciatorių nuomone, reikalingi pagrindimai ir paaiškinimai:</w:t>
      </w:r>
    </w:p>
    <w:p w14:paraId="4EC0BB2F" w14:textId="77777777" w:rsidR="00684ABC" w:rsidRPr="002F745F" w:rsidRDefault="00684ABC" w:rsidP="00CC0692">
      <w:pPr>
        <w:spacing w:line="360" w:lineRule="auto"/>
        <w:ind w:firstLine="709"/>
        <w:jc w:val="both"/>
        <w:rPr>
          <w:rFonts w:ascii="Times New Roman" w:hAnsi="Times New Roman" w:cs="Times New Roman"/>
        </w:rPr>
      </w:pPr>
      <w:r w:rsidRPr="002F745F">
        <w:rPr>
          <w:rFonts w:ascii="Times New Roman" w:hAnsi="Times New Roman" w:cs="Times New Roman"/>
          <w:caps/>
        </w:rPr>
        <w:t>N</w:t>
      </w:r>
      <w:r w:rsidR="00DD1AE8" w:rsidRPr="002F745F">
        <w:rPr>
          <w:rFonts w:ascii="Times New Roman" w:hAnsi="Times New Roman" w:cs="Times New Roman"/>
        </w:rPr>
        <w:t>ėra.</w:t>
      </w:r>
      <w:r w:rsidR="00DD1AE8" w:rsidRPr="002F745F" w:rsidDel="00DD1AE8">
        <w:rPr>
          <w:rFonts w:ascii="Times New Roman" w:hAnsi="Times New Roman" w:cs="Times New Roman"/>
        </w:rPr>
        <w:t xml:space="preserve"> </w:t>
      </w:r>
    </w:p>
    <w:sectPr w:rsidR="00684ABC" w:rsidRPr="002F745F" w:rsidSect="0050570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781A" w14:textId="77777777" w:rsidR="00942A98" w:rsidRDefault="00942A98">
      <w:r>
        <w:separator/>
      </w:r>
    </w:p>
  </w:endnote>
  <w:endnote w:type="continuationSeparator" w:id="0">
    <w:p w14:paraId="43B389AE" w14:textId="77777777" w:rsidR="00942A98" w:rsidRDefault="0094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9439" w14:textId="77777777" w:rsidR="00B178AD" w:rsidRDefault="00B178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A881" w14:textId="77777777" w:rsidR="00B178AD" w:rsidRDefault="00B178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7CC8" w14:textId="77777777" w:rsidR="00B178AD" w:rsidRDefault="00B178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FC00" w14:textId="77777777" w:rsidR="00942A98" w:rsidRDefault="00942A98">
      <w:r>
        <w:separator/>
      </w:r>
    </w:p>
  </w:footnote>
  <w:footnote w:type="continuationSeparator" w:id="0">
    <w:p w14:paraId="44A3361F" w14:textId="77777777" w:rsidR="00942A98" w:rsidRDefault="0094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0FEA" w14:textId="77777777" w:rsidR="00B178AD" w:rsidRDefault="00B178AD" w:rsidP="00237B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9D747A" w14:textId="77777777" w:rsidR="00B178AD" w:rsidRDefault="00B178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531882"/>
      <w:docPartObj>
        <w:docPartGallery w:val="Page Numbers (Top of Page)"/>
        <w:docPartUnique/>
      </w:docPartObj>
    </w:sdtPr>
    <w:sdtEndPr>
      <w:rPr>
        <w:rFonts w:ascii="Times New Roman" w:hAnsi="Times New Roman" w:cs="Times New Roman"/>
      </w:rPr>
    </w:sdtEndPr>
    <w:sdtContent>
      <w:p w14:paraId="6BB46979" w14:textId="0DC2AC9A" w:rsidR="00B178AD" w:rsidRPr="00C23F12" w:rsidRDefault="00B178AD">
        <w:pPr>
          <w:pStyle w:val="Antrats"/>
          <w:jc w:val="center"/>
          <w:rPr>
            <w:rFonts w:ascii="Times New Roman" w:hAnsi="Times New Roman" w:cs="Times New Roman"/>
          </w:rPr>
        </w:pPr>
        <w:r w:rsidRPr="00C23F12">
          <w:rPr>
            <w:rFonts w:ascii="Times New Roman" w:hAnsi="Times New Roman" w:cs="Times New Roman"/>
          </w:rPr>
          <w:fldChar w:fldCharType="begin"/>
        </w:r>
        <w:r w:rsidRPr="00C23F12">
          <w:rPr>
            <w:rFonts w:ascii="Times New Roman" w:hAnsi="Times New Roman" w:cs="Times New Roman"/>
          </w:rPr>
          <w:instrText>PAGE   \* MERGEFORMAT</w:instrText>
        </w:r>
        <w:r w:rsidRPr="00C23F12">
          <w:rPr>
            <w:rFonts w:ascii="Times New Roman" w:hAnsi="Times New Roman" w:cs="Times New Roman"/>
          </w:rPr>
          <w:fldChar w:fldCharType="separate"/>
        </w:r>
        <w:r w:rsidR="00390590">
          <w:rPr>
            <w:rFonts w:ascii="Times New Roman" w:hAnsi="Times New Roman" w:cs="Times New Roman"/>
            <w:noProof/>
          </w:rPr>
          <w:t>1</w:t>
        </w:r>
        <w:r w:rsidR="00390590">
          <w:rPr>
            <w:rFonts w:ascii="Times New Roman" w:hAnsi="Times New Roman" w:cs="Times New Roman"/>
            <w:noProof/>
          </w:rPr>
          <w:t>1</w:t>
        </w:r>
        <w:r w:rsidRPr="00C23F12">
          <w:rPr>
            <w:rFonts w:ascii="Times New Roman" w:hAnsi="Times New Roman" w:cs="Times New Roman"/>
          </w:rPr>
          <w:fldChar w:fldCharType="end"/>
        </w:r>
      </w:p>
    </w:sdtContent>
  </w:sdt>
  <w:p w14:paraId="45733613" w14:textId="77777777" w:rsidR="00B178AD" w:rsidRDefault="00B178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8931" w14:textId="77777777" w:rsidR="00B178AD" w:rsidRDefault="00B178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45AB0"/>
    <w:multiLevelType w:val="hybridMultilevel"/>
    <w:tmpl w:val="9356E374"/>
    <w:lvl w:ilvl="0" w:tplc="958A6DF6">
      <w:start w:val="1"/>
      <w:numFmt w:val="bullet"/>
      <w:lvlText w:val="•"/>
      <w:lvlJc w:val="left"/>
      <w:pPr>
        <w:tabs>
          <w:tab w:val="num" w:pos="720"/>
        </w:tabs>
        <w:ind w:left="720" w:hanging="360"/>
      </w:pPr>
      <w:rPr>
        <w:rFonts w:ascii="Arial" w:hAnsi="Arial" w:cs="Arial" w:hint="default"/>
      </w:rPr>
    </w:lvl>
    <w:lvl w:ilvl="1" w:tplc="E7B83F02" w:tentative="1">
      <w:start w:val="1"/>
      <w:numFmt w:val="bullet"/>
      <w:lvlText w:val="•"/>
      <w:lvlJc w:val="left"/>
      <w:pPr>
        <w:tabs>
          <w:tab w:val="num" w:pos="1440"/>
        </w:tabs>
        <w:ind w:left="1440" w:hanging="360"/>
      </w:pPr>
      <w:rPr>
        <w:rFonts w:ascii="Arial" w:hAnsi="Arial" w:cs="Arial" w:hint="default"/>
      </w:rPr>
    </w:lvl>
    <w:lvl w:ilvl="2" w:tplc="988A6962" w:tentative="1">
      <w:start w:val="1"/>
      <w:numFmt w:val="bullet"/>
      <w:lvlText w:val="•"/>
      <w:lvlJc w:val="left"/>
      <w:pPr>
        <w:tabs>
          <w:tab w:val="num" w:pos="2160"/>
        </w:tabs>
        <w:ind w:left="2160" w:hanging="360"/>
      </w:pPr>
      <w:rPr>
        <w:rFonts w:ascii="Arial" w:hAnsi="Arial" w:cs="Arial" w:hint="default"/>
      </w:rPr>
    </w:lvl>
    <w:lvl w:ilvl="3" w:tplc="66204788" w:tentative="1">
      <w:start w:val="1"/>
      <w:numFmt w:val="bullet"/>
      <w:lvlText w:val="•"/>
      <w:lvlJc w:val="left"/>
      <w:pPr>
        <w:tabs>
          <w:tab w:val="num" w:pos="2880"/>
        </w:tabs>
        <w:ind w:left="2880" w:hanging="360"/>
      </w:pPr>
      <w:rPr>
        <w:rFonts w:ascii="Arial" w:hAnsi="Arial" w:cs="Arial" w:hint="default"/>
      </w:rPr>
    </w:lvl>
    <w:lvl w:ilvl="4" w:tplc="C3307A40" w:tentative="1">
      <w:start w:val="1"/>
      <w:numFmt w:val="bullet"/>
      <w:lvlText w:val="•"/>
      <w:lvlJc w:val="left"/>
      <w:pPr>
        <w:tabs>
          <w:tab w:val="num" w:pos="3600"/>
        </w:tabs>
        <w:ind w:left="3600" w:hanging="360"/>
      </w:pPr>
      <w:rPr>
        <w:rFonts w:ascii="Arial" w:hAnsi="Arial" w:cs="Arial" w:hint="default"/>
      </w:rPr>
    </w:lvl>
    <w:lvl w:ilvl="5" w:tplc="85302512" w:tentative="1">
      <w:start w:val="1"/>
      <w:numFmt w:val="bullet"/>
      <w:lvlText w:val="•"/>
      <w:lvlJc w:val="left"/>
      <w:pPr>
        <w:tabs>
          <w:tab w:val="num" w:pos="4320"/>
        </w:tabs>
        <w:ind w:left="4320" w:hanging="360"/>
      </w:pPr>
      <w:rPr>
        <w:rFonts w:ascii="Arial" w:hAnsi="Arial" w:cs="Arial" w:hint="default"/>
      </w:rPr>
    </w:lvl>
    <w:lvl w:ilvl="6" w:tplc="98BAB0C4" w:tentative="1">
      <w:start w:val="1"/>
      <w:numFmt w:val="bullet"/>
      <w:lvlText w:val="•"/>
      <w:lvlJc w:val="left"/>
      <w:pPr>
        <w:tabs>
          <w:tab w:val="num" w:pos="5040"/>
        </w:tabs>
        <w:ind w:left="5040" w:hanging="360"/>
      </w:pPr>
      <w:rPr>
        <w:rFonts w:ascii="Arial" w:hAnsi="Arial" w:cs="Arial" w:hint="default"/>
      </w:rPr>
    </w:lvl>
    <w:lvl w:ilvl="7" w:tplc="BCA6BFDC" w:tentative="1">
      <w:start w:val="1"/>
      <w:numFmt w:val="bullet"/>
      <w:lvlText w:val="•"/>
      <w:lvlJc w:val="left"/>
      <w:pPr>
        <w:tabs>
          <w:tab w:val="num" w:pos="5760"/>
        </w:tabs>
        <w:ind w:left="5760" w:hanging="360"/>
      </w:pPr>
      <w:rPr>
        <w:rFonts w:ascii="Arial" w:hAnsi="Arial" w:cs="Arial" w:hint="default"/>
      </w:rPr>
    </w:lvl>
    <w:lvl w:ilvl="8" w:tplc="E250C450" w:tentative="1">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554624CF"/>
    <w:multiLevelType w:val="hybridMultilevel"/>
    <w:tmpl w:val="BB02EFC4"/>
    <w:lvl w:ilvl="0" w:tplc="CB82F3A2">
      <w:start w:val="1"/>
      <w:numFmt w:val="bullet"/>
      <w:lvlText w:val="•"/>
      <w:lvlJc w:val="left"/>
      <w:pPr>
        <w:tabs>
          <w:tab w:val="num" w:pos="720"/>
        </w:tabs>
        <w:ind w:left="720" w:hanging="360"/>
      </w:pPr>
      <w:rPr>
        <w:rFonts w:ascii="Arial" w:hAnsi="Arial" w:cs="Arial" w:hint="default"/>
      </w:rPr>
    </w:lvl>
    <w:lvl w:ilvl="1" w:tplc="34CA744A" w:tentative="1">
      <w:start w:val="1"/>
      <w:numFmt w:val="bullet"/>
      <w:lvlText w:val="•"/>
      <w:lvlJc w:val="left"/>
      <w:pPr>
        <w:tabs>
          <w:tab w:val="num" w:pos="1440"/>
        </w:tabs>
        <w:ind w:left="1440" w:hanging="360"/>
      </w:pPr>
      <w:rPr>
        <w:rFonts w:ascii="Arial" w:hAnsi="Arial" w:cs="Arial" w:hint="default"/>
      </w:rPr>
    </w:lvl>
    <w:lvl w:ilvl="2" w:tplc="CE926E2C" w:tentative="1">
      <w:start w:val="1"/>
      <w:numFmt w:val="bullet"/>
      <w:lvlText w:val="•"/>
      <w:lvlJc w:val="left"/>
      <w:pPr>
        <w:tabs>
          <w:tab w:val="num" w:pos="2160"/>
        </w:tabs>
        <w:ind w:left="2160" w:hanging="360"/>
      </w:pPr>
      <w:rPr>
        <w:rFonts w:ascii="Arial" w:hAnsi="Arial" w:cs="Arial" w:hint="default"/>
      </w:rPr>
    </w:lvl>
    <w:lvl w:ilvl="3" w:tplc="1B560412" w:tentative="1">
      <w:start w:val="1"/>
      <w:numFmt w:val="bullet"/>
      <w:lvlText w:val="•"/>
      <w:lvlJc w:val="left"/>
      <w:pPr>
        <w:tabs>
          <w:tab w:val="num" w:pos="2880"/>
        </w:tabs>
        <w:ind w:left="2880" w:hanging="360"/>
      </w:pPr>
      <w:rPr>
        <w:rFonts w:ascii="Arial" w:hAnsi="Arial" w:cs="Arial" w:hint="default"/>
      </w:rPr>
    </w:lvl>
    <w:lvl w:ilvl="4" w:tplc="A5649046" w:tentative="1">
      <w:start w:val="1"/>
      <w:numFmt w:val="bullet"/>
      <w:lvlText w:val="•"/>
      <w:lvlJc w:val="left"/>
      <w:pPr>
        <w:tabs>
          <w:tab w:val="num" w:pos="3600"/>
        </w:tabs>
        <w:ind w:left="3600" w:hanging="360"/>
      </w:pPr>
      <w:rPr>
        <w:rFonts w:ascii="Arial" w:hAnsi="Arial" w:cs="Arial" w:hint="default"/>
      </w:rPr>
    </w:lvl>
    <w:lvl w:ilvl="5" w:tplc="68DE7144" w:tentative="1">
      <w:start w:val="1"/>
      <w:numFmt w:val="bullet"/>
      <w:lvlText w:val="•"/>
      <w:lvlJc w:val="left"/>
      <w:pPr>
        <w:tabs>
          <w:tab w:val="num" w:pos="4320"/>
        </w:tabs>
        <w:ind w:left="4320" w:hanging="360"/>
      </w:pPr>
      <w:rPr>
        <w:rFonts w:ascii="Arial" w:hAnsi="Arial" w:cs="Arial" w:hint="default"/>
      </w:rPr>
    </w:lvl>
    <w:lvl w:ilvl="6" w:tplc="A80EC934" w:tentative="1">
      <w:start w:val="1"/>
      <w:numFmt w:val="bullet"/>
      <w:lvlText w:val="•"/>
      <w:lvlJc w:val="left"/>
      <w:pPr>
        <w:tabs>
          <w:tab w:val="num" w:pos="5040"/>
        </w:tabs>
        <w:ind w:left="5040" w:hanging="360"/>
      </w:pPr>
      <w:rPr>
        <w:rFonts w:ascii="Arial" w:hAnsi="Arial" w:cs="Arial" w:hint="default"/>
      </w:rPr>
    </w:lvl>
    <w:lvl w:ilvl="7" w:tplc="6CE4C316" w:tentative="1">
      <w:start w:val="1"/>
      <w:numFmt w:val="bullet"/>
      <w:lvlText w:val="•"/>
      <w:lvlJc w:val="left"/>
      <w:pPr>
        <w:tabs>
          <w:tab w:val="num" w:pos="5760"/>
        </w:tabs>
        <w:ind w:left="5760" w:hanging="360"/>
      </w:pPr>
      <w:rPr>
        <w:rFonts w:ascii="Arial" w:hAnsi="Arial" w:cs="Arial" w:hint="default"/>
      </w:rPr>
    </w:lvl>
    <w:lvl w:ilvl="8" w:tplc="B2DC2178" w:tentative="1">
      <w:start w:val="1"/>
      <w:numFmt w:val="bullet"/>
      <w:lvlText w:val="•"/>
      <w:lvlJc w:val="left"/>
      <w:pPr>
        <w:tabs>
          <w:tab w:val="num" w:pos="6480"/>
        </w:tabs>
        <w:ind w:left="6480" w:hanging="360"/>
      </w:pPr>
      <w:rPr>
        <w:rFonts w:ascii="Arial" w:hAnsi="Arial" w:cs="Arial" w:hint="default"/>
      </w:rPr>
    </w:lvl>
  </w:abstractNum>
  <w:abstractNum w:abstractNumId="2" w15:restartNumberingAfterBreak="0">
    <w:nsid w:val="6ED664B9"/>
    <w:multiLevelType w:val="hybridMultilevel"/>
    <w:tmpl w:val="8642F8D8"/>
    <w:lvl w:ilvl="0" w:tplc="8F5ADE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B94"/>
    <w:rsid w:val="00000630"/>
    <w:rsid w:val="00001870"/>
    <w:rsid w:val="00002032"/>
    <w:rsid w:val="00010160"/>
    <w:rsid w:val="00010DC8"/>
    <w:rsid w:val="0001137A"/>
    <w:rsid w:val="0001231C"/>
    <w:rsid w:val="0001565E"/>
    <w:rsid w:val="0001677B"/>
    <w:rsid w:val="00016B51"/>
    <w:rsid w:val="00017558"/>
    <w:rsid w:val="00017F3A"/>
    <w:rsid w:val="00020DC5"/>
    <w:rsid w:val="00022B0C"/>
    <w:rsid w:val="00023B5D"/>
    <w:rsid w:val="00023C9F"/>
    <w:rsid w:val="00024019"/>
    <w:rsid w:val="0002411D"/>
    <w:rsid w:val="000261E4"/>
    <w:rsid w:val="000263A5"/>
    <w:rsid w:val="00026D49"/>
    <w:rsid w:val="000304CF"/>
    <w:rsid w:val="00031403"/>
    <w:rsid w:val="00031F05"/>
    <w:rsid w:val="00032B84"/>
    <w:rsid w:val="0003413B"/>
    <w:rsid w:val="000372BF"/>
    <w:rsid w:val="00040693"/>
    <w:rsid w:val="00041587"/>
    <w:rsid w:val="00041A2A"/>
    <w:rsid w:val="00042325"/>
    <w:rsid w:val="000435F5"/>
    <w:rsid w:val="00043967"/>
    <w:rsid w:val="000445C1"/>
    <w:rsid w:val="000450C1"/>
    <w:rsid w:val="00046421"/>
    <w:rsid w:val="000477AE"/>
    <w:rsid w:val="00052535"/>
    <w:rsid w:val="00054702"/>
    <w:rsid w:val="00055BFB"/>
    <w:rsid w:val="00056058"/>
    <w:rsid w:val="000573E9"/>
    <w:rsid w:val="00057C36"/>
    <w:rsid w:val="000611C9"/>
    <w:rsid w:val="000612B8"/>
    <w:rsid w:val="0006341F"/>
    <w:rsid w:val="00063ACA"/>
    <w:rsid w:val="00064A9C"/>
    <w:rsid w:val="00064CE9"/>
    <w:rsid w:val="00065844"/>
    <w:rsid w:val="00065C95"/>
    <w:rsid w:val="00071B15"/>
    <w:rsid w:val="0007276A"/>
    <w:rsid w:val="00072822"/>
    <w:rsid w:val="0007354A"/>
    <w:rsid w:val="00073A20"/>
    <w:rsid w:val="00073A9A"/>
    <w:rsid w:val="000746E4"/>
    <w:rsid w:val="000747C4"/>
    <w:rsid w:val="00075EF7"/>
    <w:rsid w:val="00076328"/>
    <w:rsid w:val="00077E41"/>
    <w:rsid w:val="00081F6F"/>
    <w:rsid w:val="00082888"/>
    <w:rsid w:val="000844E3"/>
    <w:rsid w:val="00086846"/>
    <w:rsid w:val="00086AE1"/>
    <w:rsid w:val="000900CE"/>
    <w:rsid w:val="00090427"/>
    <w:rsid w:val="00091C39"/>
    <w:rsid w:val="000937F9"/>
    <w:rsid w:val="00093EDC"/>
    <w:rsid w:val="000946C4"/>
    <w:rsid w:val="000946E3"/>
    <w:rsid w:val="00094CF5"/>
    <w:rsid w:val="00095D99"/>
    <w:rsid w:val="00096D7F"/>
    <w:rsid w:val="0009717D"/>
    <w:rsid w:val="00097991"/>
    <w:rsid w:val="00097B00"/>
    <w:rsid w:val="000A1A79"/>
    <w:rsid w:val="000A6012"/>
    <w:rsid w:val="000A665E"/>
    <w:rsid w:val="000A739F"/>
    <w:rsid w:val="000B015E"/>
    <w:rsid w:val="000B111A"/>
    <w:rsid w:val="000B51CA"/>
    <w:rsid w:val="000B6B6A"/>
    <w:rsid w:val="000B6D8D"/>
    <w:rsid w:val="000C2C53"/>
    <w:rsid w:val="000C3918"/>
    <w:rsid w:val="000C405F"/>
    <w:rsid w:val="000C4BB5"/>
    <w:rsid w:val="000C4FB4"/>
    <w:rsid w:val="000D0003"/>
    <w:rsid w:val="000D03B0"/>
    <w:rsid w:val="000D0A27"/>
    <w:rsid w:val="000D1D5D"/>
    <w:rsid w:val="000D3215"/>
    <w:rsid w:val="000D3E94"/>
    <w:rsid w:val="000D49D4"/>
    <w:rsid w:val="000D7E15"/>
    <w:rsid w:val="000E13AE"/>
    <w:rsid w:val="000E16DA"/>
    <w:rsid w:val="000E2A36"/>
    <w:rsid w:val="000E2C5D"/>
    <w:rsid w:val="000E53B5"/>
    <w:rsid w:val="000E6524"/>
    <w:rsid w:val="000E782B"/>
    <w:rsid w:val="000F2B0B"/>
    <w:rsid w:val="000F4826"/>
    <w:rsid w:val="000F4E88"/>
    <w:rsid w:val="000F58D6"/>
    <w:rsid w:val="000F674C"/>
    <w:rsid w:val="00100908"/>
    <w:rsid w:val="00101757"/>
    <w:rsid w:val="00104098"/>
    <w:rsid w:val="00105417"/>
    <w:rsid w:val="001062AA"/>
    <w:rsid w:val="001103DD"/>
    <w:rsid w:val="0011122C"/>
    <w:rsid w:val="00111D60"/>
    <w:rsid w:val="0011223D"/>
    <w:rsid w:val="00112845"/>
    <w:rsid w:val="00114EB1"/>
    <w:rsid w:val="00117797"/>
    <w:rsid w:val="00117E8C"/>
    <w:rsid w:val="00117F0D"/>
    <w:rsid w:val="0012076A"/>
    <w:rsid w:val="001211C8"/>
    <w:rsid w:val="00121834"/>
    <w:rsid w:val="0012220D"/>
    <w:rsid w:val="00122692"/>
    <w:rsid w:val="00122C2F"/>
    <w:rsid w:val="001231F8"/>
    <w:rsid w:val="00123853"/>
    <w:rsid w:val="00125119"/>
    <w:rsid w:val="00125993"/>
    <w:rsid w:val="001262D2"/>
    <w:rsid w:val="0012708B"/>
    <w:rsid w:val="001306F2"/>
    <w:rsid w:val="00131774"/>
    <w:rsid w:val="00131EFD"/>
    <w:rsid w:val="00133372"/>
    <w:rsid w:val="00133F3A"/>
    <w:rsid w:val="001343E8"/>
    <w:rsid w:val="0014245A"/>
    <w:rsid w:val="0014379C"/>
    <w:rsid w:val="00144FF0"/>
    <w:rsid w:val="001470CF"/>
    <w:rsid w:val="001502CF"/>
    <w:rsid w:val="00150B2C"/>
    <w:rsid w:val="001515EE"/>
    <w:rsid w:val="00152B83"/>
    <w:rsid w:val="00154146"/>
    <w:rsid w:val="001542A9"/>
    <w:rsid w:val="00154FA2"/>
    <w:rsid w:val="00155975"/>
    <w:rsid w:val="00155C70"/>
    <w:rsid w:val="001574A5"/>
    <w:rsid w:val="00160391"/>
    <w:rsid w:val="00160DB8"/>
    <w:rsid w:val="001618D3"/>
    <w:rsid w:val="00162CA5"/>
    <w:rsid w:val="00164546"/>
    <w:rsid w:val="001666AA"/>
    <w:rsid w:val="00167CBA"/>
    <w:rsid w:val="00167D49"/>
    <w:rsid w:val="00173059"/>
    <w:rsid w:val="0017338D"/>
    <w:rsid w:val="00176B03"/>
    <w:rsid w:val="00177B6B"/>
    <w:rsid w:val="001804D3"/>
    <w:rsid w:val="001807F3"/>
    <w:rsid w:val="0018136D"/>
    <w:rsid w:val="001823B1"/>
    <w:rsid w:val="00182604"/>
    <w:rsid w:val="00182EB9"/>
    <w:rsid w:val="001843A1"/>
    <w:rsid w:val="00184A77"/>
    <w:rsid w:val="00185023"/>
    <w:rsid w:val="00186767"/>
    <w:rsid w:val="001874FC"/>
    <w:rsid w:val="0019075B"/>
    <w:rsid w:val="001923C9"/>
    <w:rsid w:val="00192DE4"/>
    <w:rsid w:val="001940BA"/>
    <w:rsid w:val="0019476B"/>
    <w:rsid w:val="00195E3B"/>
    <w:rsid w:val="00195ECA"/>
    <w:rsid w:val="00197A2F"/>
    <w:rsid w:val="00197CC4"/>
    <w:rsid w:val="001A107A"/>
    <w:rsid w:val="001A2590"/>
    <w:rsid w:val="001A47B2"/>
    <w:rsid w:val="001A52D6"/>
    <w:rsid w:val="001A6D35"/>
    <w:rsid w:val="001B0EBD"/>
    <w:rsid w:val="001B15E5"/>
    <w:rsid w:val="001B21A8"/>
    <w:rsid w:val="001B26A8"/>
    <w:rsid w:val="001B48E7"/>
    <w:rsid w:val="001B6DC9"/>
    <w:rsid w:val="001C148A"/>
    <w:rsid w:val="001C1E72"/>
    <w:rsid w:val="001C2548"/>
    <w:rsid w:val="001C74B7"/>
    <w:rsid w:val="001C753D"/>
    <w:rsid w:val="001D0C55"/>
    <w:rsid w:val="001D1AE9"/>
    <w:rsid w:val="001D1DB4"/>
    <w:rsid w:val="001D2B09"/>
    <w:rsid w:val="001D2C2C"/>
    <w:rsid w:val="001D4FD3"/>
    <w:rsid w:val="001E02B2"/>
    <w:rsid w:val="001E03F1"/>
    <w:rsid w:val="001E04ED"/>
    <w:rsid w:val="001E063D"/>
    <w:rsid w:val="001E06A8"/>
    <w:rsid w:val="001E1895"/>
    <w:rsid w:val="001E29E6"/>
    <w:rsid w:val="001E2B9B"/>
    <w:rsid w:val="001E318B"/>
    <w:rsid w:val="001E33BF"/>
    <w:rsid w:val="001E5A1A"/>
    <w:rsid w:val="001F0F7D"/>
    <w:rsid w:val="001F3777"/>
    <w:rsid w:val="001F4EA8"/>
    <w:rsid w:val="001F5B9B"/>
    <w:rsid w:val="001F6A54"/>
    <w:rsid w:val="001F6DE4"/>
    <w:rsid w:val="002000A7"/>
    <w:rsid w:val="00201782"/>
    <w:rsid w:val="002022F1"/>
    <w:rsid w:val="0020282F"/>
    <w:rsid w:val="00202D8D"/>
    <w:rsid w:val="00203016"/>
    <w:rsid w:val="002035BF"/>
    <w:rsid w:val="0020452B"/>
    <w:rsid w:val="00204A4B"/>
    <w:rsid w:val="002069A5"/>
    <w:rsid w:val="002074FE"/>
    <w:rsid w:val="00210555"/>
    <w:rsid w:val="00211B78"/>
    <w:rsid w:val="0021326B"/>
    <w:rsid w:val="00213A82"/>
    <w:rsid w:val="00213D9F"/>
    <w:rsid w:val="002171AA"/>
    <w:rsid w:val="00217E15"/>
    <w:rsid w:val="00220608"/>
    <w:rsid w:val="0022087F"/>
    <w:rsid w:val="00220DFE"/>
    <w:rsid w:val="00222B6F"/>
    <w:rsid w:val="00224236"/>
    <w:rsid w:val="002263B8"/>
    <w:rsid w:val="002265CE"/>
    <w:rsid w:val="00226F50"/>
    <w:rsid w:val="002309C3"/>
    <w:rsid w:val="0023218F"/>
    <w:rsid w:val="00232A7F"/>
    <w:rsid w:val="00232C9B"/>
    <w:rsid w:val="002356ED"/>
    <w:rsid w:val="002371C6"/>
    <w:rsid w:val="002373FF"/>
    <w:rsid w:val="002378DB"/>
    <w:rsid w:val="00237B94"/>
    <w:rsid w:val="0024016F"/>
    <w:rsid w:val="00241F86"/>
    <w:rsid w:val="00243713"/>
    <w:rsid w:val="0024410F"/>
    <w:rsid w:val="002455A8"/>
    <w:rsid w:val="0025073E"/>
    <w:rsid w:val="0025251D"/>
    <w:rsid w:val="0025292C"/>
    <w:rsid w:val="00252F20"/>
    <w:rsid w:val="00253BC4"/>
    <w:rsid w:val="002549DE"/>
    <w:rsid w:val="00255266"/>
    <w:rsid w:val="00257C5E"/>
    <w:rsid w:val="00260661"/>
    <w:rsid w:val="002621B7"/>
    <w:rsid w:val="0026396D"/>
    <w:rsid w:val="0026491B"/>
    <w:rsid w:val="00264EB3"/>
    <w:rsid w:val="00270DBE"/>
    <w:rsid w:val="00271372"/>
    <w:rsid w:val="0027432C"/>
    <w:rsid w:val="00275286"/>
    <w:rsid w:val="0028064F"/>
    <w:rsid w:val="00281947"/>
    <w:rsid w:val="002822E4"/>
    <w:rsid w:val="00282F8C"/>
    <w:rsid w:val="0028389D"/>
    <w:rsid w:val="002845B5"/>
    <w:rsid w:val="0029070F"/>
    <w:rsid w:val="00290B2C"/>
    <w:rsid w:val="00290E14"/>
    <w:rsid w:val="0029277B"/>
    <w:rsid w:val="00292FCE"/>
    <w:rsid w:val="00294FD4"/>
    <w:rsid w:val="00295838"/>
    <w:rsid w:val="00295D5E"/>
    <w:rsid w:val="002A0A05"/>
    <w:rsid w:val="002A1152"/>
    <w:rsid w:val="002A1C57"/>
    <w:rsid w:val="002A2D3D"/>
    <w:rsid w:val="002A7501"/>
    <w:rsid w:val="002A7C0A"/>
    <w:rsid w:val="002B4376"/>
    <w:rsid w:val="002B6573"/>
    <w:rsid w:val="002B66A2"/>
    <w:rsid w:val="002B6BF5"/>
    <w:rsid w:val="002C1969"/>
    <w:rsid w:val="002C2C7D"/>
    <w:rsid w:val="002C40DF"/>
    <w:rsid w:val="002C527B"/>
    <w:rsid w:val="002C688A"/>
    <w:rsid w:val="002C6BFF"/>
    <w:rsid w:val="002C77DC"/>
    <w:rsid w:val="002D196A"/>
    <w:rsid w:val="002D2C04"/>
    <w:rsid w:val="002D4B82"/>
    <w:rsid w:val="002E17C0"/>
    <w:rsid w:val="002E1D61"/>
    <w:rsid w:val="002E2CB8"/>
    <w:rsid w:val="002E2EBC"/>
    <w:rsid w:val="002E490B"/>
    <w:rsid w:val="002E4DEF"/>
    <w:rsid w:val="002E4FB1"/>
    <w:rsid w:val="002E6536"/>
    <w:rsid w:val="002E6B8B"/>
    <w:rsid w:val="002E7A9C"/>
    <w:rsid w:val="002F0338"/>
    <w:rsid w:val="002F47DC"/>
    <w:rsid w:val="002F5625"/>
    <w:rsid w:val="002F60B6"/>
    <w:rsid w:val="002F685F"/>
    <w:rsid w:val="002F71CC"/>
    <w:rsid w:val="002F745F"/>
    <w:rsid w:val="00301935"/>
    <w:rsid w:val="003021D6"/>
    <w:rsid w:val="0030232D"/>
    <w:rsid w:val="00302788"/>
    <w:rsid w:val="00303175"/>
    <w:rsid w:val="0030516D"/>
    <w:rsid w:val="003060AF"/>
    <w:rsid w:val="003066DE"/>
    <w:rsid w:val="00306A36"/>
    <w:rsid w:val="00310A06"/>
    <w:rsid w:val="00310CF2"/>
    <w:rsid w:val="00310EAE"/>
    <w:rsid w:val="00311428"/>
    <w:rsid w:val="0031479B"/>
    <w:rsid w:val="00315014"/>
    <w:rsid w:val="003179B6"/>
    <w:rsid w:val="003207AE"/>
    <w:rsid w:val="00321356"/>
    <w:rsid w:val="00321A1F"/>
    <w:rsid w:val="00321D36"/>
    <w:rsid w:val="0032411A"/>
    <w:rsid w:val="00330BF8"/>
    <w:rsid w:val="003357CF"/>
    <w:rsid w:val="0033735A"/>
    <w:rsid w:val="00340355"/>
    <w:rsid w:val="00340A77"/>
    <w:rsid w:val="003410A2"/>
    <w:rsid w:val="00341533"/>
    <w:rsid w:val="003416E7"/>
    <w:rsid w:val="0034410B"/>
    <w:rsid w:val="003443E1"/>
    <w:rsid w:val="00344639"/>
    <w:rsid w:val="003455DB"/>
    <w:rsid w:val="003465F9"/>
    <w:rsid w:val="00346CF8"/>
    <w:rsid w:val="00346F3E"/>
    <w:rsid w:val="00352CCB"/>
    <w:rsid w:val="003539A6"/>
    <w:rsid w:val="003544B0"/>
    <w:rsid w:val="00354EF0"/>
    <w:rsid w:val="0035563A"/>
    <w:rsid w:val="00356824"/>
    <w:rsid w:val="003604E9"/>
    <w:rsid w:val="00360698"/>
    <w:rsid w:val="00360B65"/>
    <w:rsid w:val="00362678"/>
    <w:rsid w:val="00363A2C"/>
    <w:rsid w:val="003653BF"/>
    <w:rsid w:val="003657C4"/>
    <w:rsid w:val="00367B7E"/>
    <w:rsid w:val="0037014A"/>
    <w:rsid w:val="00370917"/>
    <w:rsid w:val="00371E68"/>
    <w:rsid w:val="0037211E"/>
    <w:rsid w:val="003769DA"/>
    <w:rsid w:val="00377EBE"/>
    <w:rsid w:val="0038358E"/>
    <w:rsid w:val="00383895"/>
    <w:rsid w:val="0038679C"/>
    <w:rsid w:val="00390590"/>
    <w:rsid w:val="00391291"/>
    <w:rsid w:val="00391F49"/>
    <w:rsid w:val="003921E5"/>
    <w:rsid w:val="00393456"/>
    <w:rsid w:val="00393DAF"/>
    <w:rsid w:val="003944D7"/>
    <w:rsid w:val="00394752"/>
    <w:rsid w:val="00394DEC"/>
    <w:rsid w:val="0039525F"/>
    <w:rsid w:val="003A032A"/>
    <w:rsid w:val="003A03E5"/>
    <w:rsid w:val="003A1BB4"/>
    <w:rsid w:val="003A4326"/>
    <w:rsid w:val="003A645C"/>
    <w:rsid w:val="003B04FF"/>
    <w:rsid w:val="003B2701"/>
    <w:rsid w:val="003B2C77"/>
    <w:rsid w:val="003B331C"/>
    <w:rsid w:val="003B4C35"/>
    <w:rsid w:val="003B7E4A"/>
    <w:rsid w:val="003C5173"/>
    <w:rsid w:val="003C57AC"/>
    <w:rsid w:val="003C5E1F"/>
    <w:rsid w:val="003D050E"/>
    <w:rsid w:val="003D0B40"/>
    <w:rsid w:val="003D23AE"/>
    <w:rsid w:val="003D337E"/>
    <w:rsid w:val="003D4C3C"/>
    <w:rsid w:val="003D5168"/>
    <w:rsid w:val="003D5305"/>
    <w:rsid w:val="003D65E1"/>
    <w:rsid w:val="003D66A5"/>
    <w:rsid w:val="003E1FA1"/>
    <w:rsid w:val="003E316A"/>
    <w:rsid w:val="003E4B61"/>
    <w:rsid w:val="003E57E4"/>
    <w:rsid w:val="003E6950"/>
    <w:rsid w:val="003E6A06"/>
    <w:rsid w:val="003E6DCD"/>
    <w:rsid w:val="003E7AD0"/>
    <w:rsid w:val="003F0028"/>
    <w:rsid w:val="003F0A5F"/>
    <w:rsid w:val="003F3DB0"/>
    <w:rsid w:val="003F4630"/>
    <w:rsid w:val="003F48F4"/>
    <w:rsid w:val="003F4C41"/>
    <w:rsid w:val="003F4C62"/>
    <w:rsid w:val="003F6141"/>
    <w:rsid w:val="003F7127"/>
    <w:rsid w:val="004007C9"/>
    <w:rsid w:val="00400E94"/>
    <w:rsid w:val="0040124B"/>
    <w:rsid w:val="00401373"/>
    <w:rsid w:val="00401964"/>
    <w:rsid w:val="00402587"/>
    <w:rsid w:val="00406ED1"/>
    <w:rsid w:val="004103B2"/>
    <w:rsid w:val="00410A17"/>
    <w:rsid w:val="00410E9F"/>
    <w:rsid w:val="00410F52"/>
    <w:rsid w:val="00412309"/>
    <w:rsid w:val="00416196"/>
    <w:rsid w:val="00417A67"/>
    <w:rsid w:val="004213F9"/>
    <w:rsid w:val="004218F9"/>
    <w:rsid w:val="004233C6"/>
    <w:rsid w:val="00423E13"/>
    <w:rsid w:val="00424141"/>
    <w:rsid w:val="00425690"/>
    <w:rsid w:val="004259D8"/>
    <w:rsid w:val="004313BF"/>
    <w:rsid w:val="00431B93"/>
    <w:rsid w:val="0043348C"/>
    <w:rsid w:val="004338DC"/>
    <w:rsid w:val="00433EFC"/>
    <w:rsid w:val="00434758"/>
    <w:rsid w:val="0043794D"/>
    <w:rsid w:val="00437C4C"/>
    <w:rsid w:val="00440874"/>
    <w:rsid w:val="00442118"/>
    <w:rsid w:val="00442ABC"/>
    <w:rsid w:val="004430C6"/>
    <w:rsid w:val="00444A38"/>
    <w:rsid w:val="004458C3"/>
    <w:rsid w:val="00445A98"/>
    <w:rsid w:val="00446227"/>
    <w:rsid w:val="00446E27"/>
    <w:rsid w:val="00447046"/>
    <w:rsid w:val="0044758F"/>
    <w:rsid w:val="00447B4A"/>
    <w:rsid w:val="004502A4"/>
    <w:rsid w:val="0045194A"/>
    <w:rsid w:val="00451B7D"/>
    <w:rsid w:val="00452498"/>
    <w:rsid w:val="004537D0"/>
    <w:rsid w:val="004540EE"/>
    <w:rsid w:val="00454EF3"/>
    <w:rsid w:val="00455615"/>
    <w:rsid w:val="00455BCE"/>
    <w:rsid w:val="004573CC"/>
    <w:rsid w:val="004609EC"/>
    <w:rsid w:val="00460A8A"/>
    <w:rsid w:val="004625FB"/>
    <w:rsid w:val="004629F4"/>
    <w:rsid w:val="00463552"/>
    <w:rsid w:val="0046415D"/>
    <w:rsid w:val="00465000"/>
    <w:rsid w:val="00465193"/>
    <w:rsid w:val="00467822"/>
    <w:rsid w:val="00470840"/>
    <w:rsid w:val="00471978"/>
    <w:rsid w:val="0047396E"/>
    <w:rsid w:val="00474879"/>
    <w:rsid w:val="0047596B"/>
    <w:rsid w:val="00476F73"/>
    <w:rsid w:val="004774D0"/>
    <w:rsid w:val="004807B2"/>
    <w:rsid w:val="00480FD9"/>
    <w:rsid w:val="004810BE"/>
    <w:rsid w:val="00482208"/>
    <w:rsid w:val="00485646"/>
    <w:rsid w:val="004857B4"/>
    <w:rsid w:val="004860A7"/>
    <w:rsid w:val="00487371"/>
    <w:rsid w:val="0049164B"/>
    <w:rsid w:val="004936DF"/>
    <w:rsid w:val="0049422F"/>
    <w:rsid w:val="004965E1"/>
    <w:rsid w:val="00496AEC"/>
    <w:rsid w:val="004A0ED0"/>
    <w:rsid w:val="004A2FCD"/>
    <w:rsid w:val="004A3169"/>
    <w:rsid w:val="004A3905"/>
    <w:rsid w:val="004A3ABA"/>
    <w:rsid w:val="004A4018"/>
    <w:rsid w:val="004A415D"/>
    <w:rsid w:val="004A5857"/>
    <w:rsid w:val="004A5AA5"/>
    <w:rsid w:val="004A5B05"/>
    <w:rsid w:val="004A6346"/>
    <w:rsid w:val="004B015C"/>
    <w:rsid w:val="004B1B4E"/>
    <w:rsid w:val="004B2F4D"/>
    <w:rsid w:val="004B30CB"/>
    <w:rsid w:val="004B35DA"/>
    <w:rsid w:val="004B46AD"/>
    <w:rsid w:val="004B4996"/>
    <w:rsid w:val="004B5AE7"/>
    <w:rsid w:val="004C0026"/>
    <w:rsid w:val="004C04A0"/>
    <w:rsid w:val="004C18FD"/>
    <w:rsid w:val="004C227E"/>
    <w:rsid w:val="004C3AAF"/>
    <w:rsid w:val="004C563A"/>
    <w:rsid w:val="004C6081"/>
    <w:rsid w:val="004D01CA"/>
    <w:rsid w:val="004D0D7A"/>
    <w:rsid w:val="004D1C2A"/>
    <w:rsid w:val="004D2240"/>
    <w:rsid w:val="004D3174"/>
    <w:rsid w:val="004D3732"/>
    <w:rsid w:val="004D383B"/>
    <w:rsid w:val="004D3C56"/>
    <w:rsid w:val="004D683F"/>
    <w:rsid w:val="004D6CA0"/>
    <w:rsid w:val="004D7285"/>
    <w:rsid w:val="004D78E6"/>
    <w:rsid w:val="004D7C9A"/>
    <w:rsid w:val="004E2EE7"/>
    <w:rsid w:val="004E44CC"/>
    <w:rsid w:val="004E5431"/>
    <w:rsid w:val="004E54B4"/>
    <w:rsid w:val="004E7145"/>
    <w:rsid w:val="004F07D5"/>
    <w:rsid w:val="004F1E00"/>
    <w:rsid w:val="004F322F"/>
    <w:rsid w:val="004F3F72"/>
    <w:rsid w:val="004F60CA"/>
    <w:rsid w:val="004F651A"/>
    <w:rsid w:val="004F7F7F"/>
    <w:rsid w:val="00500DC7"/>
    <w:rsid w:val="00504028"/>
    <w:rsid w:val="0050570B"/>
    <w:rsid w:val="005071A0"/>
    <w:rsid w:val="00507ABB"/>
    <w:rsid w:val="0051064D"/>
    <w:rsid w:val="00511219"/>
    <w:rsid w:val="005119E0"/>
    <w:rsid w:val="005127DF"/>
    <w:rsid w:val="00512992"/>
    <w:rsid w:val="00514202"/>
    <w:rsid w:val="00514E32"/>
    <w:rsid w:val="00515AB3"/>
    <w:rsid w:val="00515B72"/>
    <w:rsid w:val="00516413"/>
    <w:rsid w:val="005167B6"/>
    <w:rsid w:val="00517024"/>
    <w:rsid w:val="0052172E"/>
    <w:rsid w:val="005220B0"/>
    <w:rsid w:val="005236F1"/>
    <w:rsid w:val="00525A14"/>
    <w:rsid w:val="00526314"/>
    <w:rsid w:val="00530CD3"/>
    <w:rsid w:val="005323D9"/>
    <w:rsid w:val="005346DE"/>
    <w:rsid w:val="00534F74"/>
    <w:rsid w:val="00535413"/>
    <w:rsid w:val="00536ACA"/>
    <w:rsid w:val="0053740F"/>
    <w:rsid w:val="00537D8B"/>
    <w:rsid w:val="00537E40"/>
    <w:rsid w:val="0054054D"/>
    <w:rsid w:val="005406D0"/>
    <w:rsid w:val="00541F2E"/>
    <w:rsid w:val="00542A23"/>
    <w:rsid w:val="0054322B"/>
    <w:rsid w:val="00543510"/>
    <w:rsid w:val="0054410E"/>
    <w:rsid w:val="0054490C"/>
    <w:rsid w:val="0055254F"/>
    <w:rsid w:val="00553AF4"/>
    <w:rsid w:val="00556AC8"/>
    <w:rsid w:val="005605B4"/>
    <w:rsid w:val="00561D42"/>
    <w:rsid w:val="00561FBF"/>
    <w:rsid w:val="00564DF3"/>
    <w:rsid w:val="00565AAE"/>
    <w:rsid w:val="00566412"/>
    <w:rsid w:val="00567107"/>
    <w:rsid w:val="00571D19"/>
    <w:rsid w:val="005734F7"/>
    <w:rsid w:val="00573F51"/>
    <w:rsid w:val="0057459C"/>
    <w:rsid w:val="005756C7"/>
    <w:rsid w:val="00575CB1"/>
    <w:rsid w:val="005779A5"/>
    <w:rsid w:val="005800AD"/>
    <w:rsid w:val="0058099E"/>
    <w:rsid w:val="005828CB"/>
    <w:rsid w:val="005830E0"/>
    <w:rsid w:val="00585712"/>
    <w:rsid w:val="005904CB"/>
    <w:rsid w:val="00591A13"/>
    <w:rsid w:val="005924C9"/>
    <w:rsid w:val="005927CE"/>
    <w:rsid w:val="00594F25"/>
    <w:rsid w:val="00594F91"/>
    <w:rsid w:val="0059569E"/>
    <w:rsid w:val="00595B22"/>
    <w:rsid w:val="005979D5"/>
    <w:rsid w:val="005A0157"/>
    <w:rsid w:val="005A2AAF"/>
    <w:rsid w:val="005A37AE"/>
    <w:rsid w:val="005A39EB"/>
    <w:rsid w:val="005A460F"/>
    <w:rsid w:val="005A53B8"/>
    <w:rsid w:val="005A6A8B"/>
    <w:rsid w:val="005B0B08"/>
    <w:rsid w:val="005B19BB"/>
    <w:rsid w:val="005B3629"/>
    <w:rsid w:val="005B47AD"/>
    <w:rsid w:val="005B4B38"/>
    <w:rsid w:val="005B6EC4"/>
    <w:rsid w:val="005C0E20"/>
    <w:rsid w:val="005C0F5E"/>
    <w:rsid w:val="005C174F"/>
    <w:rsid w:val="005C1D27"/>
    <w:rsid w:val="005C23DD"/>
    <w:rsid w:val="005C4EB7"/>
    <w:rsid w:val="005C72CF"/>
    <w:rsid w:val="005D0E87"/>
    <w:rsid w:val="005D1148"/>
    <w:rsid w:val="005D12DA"/>
    <w:rsid w:val="005D1D24"/>
    <w:rsid w:val="005D2BD4"/>
    <w:rsid w:val="005D3B8F"/>
    <w:rsid w:val="005D3F9B"/>
    <w:rsid w:val="005D41C0"/>
    <w:rsid w:val="005D4588"/>
    <w:rsid w:val="005D58B2"/>
    <w:rsid w:val="005D75A4"/>
    <w:rsid w:val="005E2572"/>
    <w:rsid w:val="005E272D"/>
    <w:rsid w:val="005E3CFF"/>
    <w:rsid w:val="005E410A"/>
    <w:rsid w:val="005E4B1F"/>
    <w:rsid w:val="005E4BC5"/>
    <w:rsid w:val="005E6B7E"/>
    <w:rsid w:val="005E7988"/>
    <w:rsid w:val="005E7A25"/>
    <w:rsid w:val="005F11D1"/>
    <w:rsid w:val="005F205F"/>
    <w:rsid w:val="005F2FFD"/>
    <w:rsid w:val="005F4B62"/>
    <w:rsid w:val="005F5B5B"/>
    <w:rsid w:val="005F6CA1"/>
    <w:rsid w:val="005F7EC4"/>
    <w:rsid w:val="00600D7B"/>
    <w:rsid w:val="00601AA6"/>
    <w:rsid w:val="00602311"/>
    <w:rsid w:val="0060339F"/>
    <w:rsid w:val="00603AB6"/>
    <w:rsid w:val="00604874"/>
    <w:rsid w:val="00606346"/>
    <w:rsid w:val="0060712B"/>
    <w:rsid w:val="00607763"/>
    <w:rsid w:val="0061421C"/>
    <w:rsid w:val="0061566A"/>
    <w:rsid w:val="00616D2B"/>
    <w:rsid w:val="00620175"/>
    <w:rsid w:val="0062053E"/>
    <w:rsid w:val="00621484"/>
    <w:rsid w:val="00622A8B"/>
    <w:rsid w:val="00624056"/>
    <w:rsid w:val="00624F6C"/>
    <w:rsid w:val="00624FC8"/>
    <w:rsid w:val="0062550D"/>
    <w:rsid w:val="00626262"/>
    <w:rsid w:val="006300B4"/>
    <w:rsid w:val="006301DC"/>
    <w:rsid w:val="00630330"/>
    <w:rsid w:val="00630A95"/>
    <w:rsid w:val="00630DAB"/>
    <w:rsid w:val="00633021"/>
    <w:rsid w:val="00633F2D"/>
    <w:rsid w:val="006341CE"/>
    <w:rsid w:val="00635702"/>
    <w:rsid w:val="006368EE"/>
    <w:rsid w:val="00636929"/>
    <w:rsid w:val="00640C28"/>
    <w:rsid w:val="00643284"/>
    <w:rsid w:val="00644720"/>
    <w:rsid w:val="006464FE"/>
    <w:rsid w:val="006476C3"/>
    <w:rsid w:val="0064788A"/>
    <w:rsid w:val="006505EB"/>
    <w:rsid w:val="00650661"/>
    <w:rsid w:val="00653DE7"/>
    <w:rsid w:val="00656C65"/>
    <w:rsid w:val="00660898"/>
    <w:rsid w:val="00661EC5"/>
    <w:rsid w:val="00662ECB"/>
    <w:rsid w:val="0066469A"/>
    <w:rsid w:val="006668DB"/>
    <w:rsid w:val="006702EB"/>
    <w:rsid w:val="00670C43"/>
    <w:rsid w:val="00670C4B"/>
    <w:rsid w:val="00671DB4"/>
    <w:rsid w:val="00672F04"/>
    <w:rsid w:val="00673461"/>
    <w:rsid w:val="00673CA9"/>
    <w:rsid w:val="006749D2"/>
    <w:rsid w:val="00674D4F"/>
    <w:rsid w:val="00676EFA"/>
    <w:rsid w:val="00677C83"/>
    <w:rsid w:val="006805D2"/>
    <w:rsid w:val="006820E1"/>
    <w:rsid w:val="006827A9"/>
    <w:rsid w:val="006830D1"/>
    <w:rsid w:val="00683604"/>
    <w:rsid w:val="00683624"/>
    <w:rsid w:val="0068389D"/>
    <w:rsid w:val="00683AED"/>
    <w:rsid w:val="006842B1"/>
    <w:rsid w:val="00684ABC"/>
    <w:rsid w:val="00685D55"/>
    <w:rsid w:val="00687412"/>
    <w:rsid w:val="00687FD2"/>
    <w:rsid w:val="00690A15"/>
    <w:rsid w:val="006923FF"/>
    <w:rsid w:val="0069281B"/>
    <w:rsid w:val="006933AD"/>
    <w:rsid w:val="00694D8C"/>
    <w:rsid w:val="006956F6"/>
    <w:rsid w:val="006A0F3C"/>
    <w:rsid w:val="006A4098"/>
    <w:rsid w:val="006A7BB2"/>
    <w:rsid w:val="006B0949"/>
    <w:rsid w:val="006B0C1C"/>
    <w:rsid w:val="006B1D23"/>
    <w:rsid w:val="006B2BD7"/>
    <w:rsid w:val="006B2F98"/>
    <w:rsid w:val="006B39E9"/>
    <w:rsid w:val="006B4EDE"/>
    <w:rsid w:val="006B56A6"/>
    <w:rsid w:val="006B5886"/>
    <w:rsid w:val="006B6D93"/>
    <w:rsid w:val="006C10A5"/>
    <w:rsid w:val="006C2107"/>
    <w:rsid w:val="006C2717"/>
    <w:rsid w:val="006C2E46"/>
    <w:rsid w:val="006C494A"/>
    <w:rsid w:val="006C6075"/>
    <w:rsid w:val="006C713D"/>
    <w:rsid w:val="006C7255"/>
    <w:rsid w:val="006C7D9A"/>
    <w:rsid w:val="006D0993"/>
    <w:rsid w:val="006D0A9B"/>
    <w:rsid w:val="006D103A"/>
    <w:rsid w:val="006D225F"/>
    <w:rsid w:val="006D2495"/>
    <w:rsid w:val="006D3314"/>
    <w:rsid w:val="006D37AD"/>
    <w:rsid w:val="006D399D"/>
    <w:rsid w:val="006D500F"/>
    <w:rsid w:val="006D60EC"/>
    <w:rsid w:val="006D644D"/>
    <w:rsid w:val="006E1493"/>
    <w:rsid w:val="006E166C"/>
    <w:rsid w:val="006E2153"/>
    <w:rsid w:val="006E2337"/>
    <w:rsid w:val="006E2AAF"/>
    <w:rsid w:val="006E7802"/>
    <w:rsid w:val="006E78D7"/>
    <w:rsid w:val="006F077D"/>
    <w:rsid w:val="006F077F"/>
    <w:rsid w:val="006F0AFF"/>
    <w:rsid w:val="006F1619"/>
    <w:rsid w:val="006F177C"/>
    <w:rsid w:val="006F323A"/>
    <w:rsid w:val="006F3550"/>
    <w:rsid w:val="006F5420"/>
    <w:rsid w:val="006F7157"/>
    <w:rsid w:val="006F7600"/>
    <w:rsid w:val="00700251"/>
    <w:rsid w:val="0070039C"/>
    <w:rsid w:val="00701039"/>
    <w:rsid w:val="00703817"/>
    <w:rsid w:val="007039AC"/>
    <w:rsid w:val="00704277"/>
    <w:rsid w:val="007048BB"/>
    <w:rsid w:val="00705B7F"/>
    <w:rsid w:val="00706C75"/>
    <w:rsid w:val="00707A89"/>
    <w:rsid w:val="00715073"/>
    <w:rsid w:val="0071586F"/>
    <w:rsid w:val="007165B9"/>
    <w:rsid w:val="007204B6"/>
    <w:rsid w:val="00720674"/>
    <w:rsid w:val="00720A19"/>
    <w:rsid w:val="00721EB7"/>
    <w:rsid w:val="0072200C"/>
    <w:rsid w:val="007235EB"/>
    <w:rsid w:val="00725BDB"/>
    <w:rsid w:val="007270A1"/>
    <w:rsid w:val="00727C72"/>
    <w:rsid w:val="007300FA"/>
    <w:rsid w:val="00731372"/>
    <w:rsid w:val="007316B3"/>
    <w:rsid w:val="00731B83"/>
    <w:rsid w:val="00733F42"/>
    <w:rsid w:val="0073639D"/>
    <w:rsid w:val="00736F0D"/>
    <w:rsid w:val="00737151"/>
    <w:rsid w:val="00737A01"/>
    <w:rsid w:val="00737BC2"/>
    <w:rsid w:val="00740427"/>
    <w:rsid w:val="00741974"/>
    <w:rsid w:val="00741B64"/>
    <w:rsid w:val="00742376"/>
    <w:rsid w:val="007430F2"/>
    <w:rsid w:val="007437CB"/>
    <w:rsid w:val="00744031"/>
    <w:rsid w:val="0074449C"/>
    <w:rsid w:val="007445DD"/>
    <w:rsid w:val="007445EB"/>
    <w:rsid w:val="00745AB4"/>
    <w:rsid w:val="00747044"/>
    <w:rsid w:val="0074708D"/>
    <w:rsid w:val="00747685"/>
    <w:rsid w:val="0074768C"/>
    <w:rsid w:val="00750134"/>
    <w:rsid w:val="007516BC"/>
    <w:rsid w:val="007551B5"/>
    <w:rsid w:val="007554FA"/>
    <w:rsid w:val="00761B4D"/>
    <w:rsid w:val="007629C2"/>
    <w:rsid w:val="00762AC9"/>
    <w:rsid w:val="00762F5A"/>
    <w:rsid w:val="0076409B"/>
    <w:rsid w:val="007653C1"/>
    <w:rsid w:val="00767B87"/>
    <w:rsid w:val="00767EBD"/>
    <w:rsid w:val="00767EC7"/>
    <w:rsid w:val="00767F6B"/>
    <w:rsid w:val="00774431"/>
    <w:rsid w:val="00774472"/>
    <w:rsid w:val="00774BC3"/>
    <w:rsid w:val="00774F59"/>
    <w:rsid w:val="00777620"/>
    <w:rsid w:val="00781677"/>
    <w:rsid w:val="00781CD9"/>
    <w:rsid w:val="00782239"/>
    <w:rsid w:val="00783D96"/>
    <w:rsid w:val="00784C68"/>
    <w:rsid w:val="007864BD"/>
    <w:rsid w:val="00787247"/>
    <w:rsid w:val="007873EF"/>
    <w:rsid w:val="00792823"/>
    <w:rsid w:val="007936B1"/>
    <w:rsid w:val="007946D5"/>
    <w:rsid w:val="007960E9"/>
    <w:rsid w:val="00796EDE"/>
    <w:rsid w:val="007A049F"/>
    <w:rsid w:val="007A0B46"/>
    <w:rsid w:val="007A0D95"/>
    <w:rsid w:val="007A11B1"/>
    <w:rsid w:val="007A3AAC"/>
    <w:rsid w:val="007A41CF"/>
    <w:rsid w:val="007A517A"/>
    <w:rsid w:val="007A53D8"/>
    <w:rsid w:val="007A5889"/>
    <w:rsid w:val="007A6CC6"/>
    <w:rsid w:val="007A6DEB"/>
    <w:rsid w:val="007A7A72"/>
    <w:rsid w:val="007B0340"/>
    <w:rsid w:val="007B047D"/>
    <w:rsid w:val="007B0840"/>
    <w:rsid w:val="007B094D"/>
    <w:rsid w:val="007B0959"/>
    <w:rsid w:val="007B30FC"/>
    <w:rsid w:val="007B34F7"/>
    <w:rsid w:val="007B3BD7"/>
    <w:rsid w:val="007B4E07"/>
    <w:rsid w:val="007B506D"/>
    <w:rsid w:val="007B7B4B"/>
    <w:rsid w:val="007C00A4"/>
    <w:rsid w:val="007C1794"/>
    <w:rsid w:val="007C2373"/>
    <w:rsid w:val="007C2445"/>
    <w:rsid w:val="007C3602"/>
    <w:rsid w:val="007C37C7"/>
    <w:rsid w:val="007C509D"/>
    <w:rsid w:val="007C75AC"/>
    <w:rsid w:val="007C7911"/>
    <w:rsid w:val="007C7EDC"/>
    <w:rsid w:val="007D0B1B"/>
    <w:rsid w:val="007D3DAE"/>
    <w:rsid w:val="007D4610"/>
    <w:rsid w:val="007D706F"/>
    <w:rsid w:val="007D7A5A"/>
    <w:rsid w:val="007E15FC"/>
    <w:rsid w:val="007E281E"/>
    <w:rsid w:val="007E29F4"/>
    <w:rsid w:val="007E30E3"/>
    <w:rsid w:val="007E3DA9"/>
    <w:rsid w:val="007E40B0"/>
    <w:rsid w:val="007E4960"/>
    <w:rsid w:val="007E4F9B"/>
    <w:rsid w:val="007E514A"/>
    <w:rsid w:val="007E6302"/>
    <w:rsid w:val="007E6CA1"/>
    <w:rsid w:val="007E7E26"/>
    <w:rsid w:val="007F080A"/>
    <w:rsid w:val="007F0B64"/>
    <w:rsid w:val="007F1C7F"/>
    <w:rsid w:val="007F2E57"/>
    <w:rsid w:val="007F36C6"/>
    <w:rsid w:val="007F4611"/>
    <w:rsid w:val="007F4816"/>
    <w:rsid w:val="007F4C82"/>
    <w:rsid w:val="007F7824"/>
    <w:rsid w:val="008012B4"/>
    <w:rsid w:val="00804C8C"/>
    <w:rsid w:val="008051EF"/>
    <w:rsid w:val="00805564"/>
    <w:rsid w:val="00805DC0"/>
    <w:rsid w:val="008063AF"/>
    <w:rsid w:val="00807379"/>
    <w:rsid w:val="0080762D"/>
    <w:rsid w:val="00810E3F"/>
    <w:rsid w:val="0081107D"/>
    <w:rsid w:val="008119B1"/>
    <w:rsid w:val="00811C99"/>
    <w:rsid w:val="00815A80"/>
    <w:rsid w:val="00815B7C"/>
    <w:rsid w:val="00816491"/>
    <w:rsid w:val="00822455"/>
    <w:rsid w:val="008227E3"/>
    <w:rsid w:val="00825CE5"/>
    <w:rsid w:val="00826076"/>
    <w:rsid w:val="00827597"/>
    <w:rsid w:val="008304A1"/>
    <w:rsid w:val="00830C84"/>
    <w:rsid w:val="00832315"/>
    <w:rsid w:val="00832A2C"/>
    <w:rsid w:val="00832AB7"/>
    <w:rsid w:val="0083387E"/>
    <w:rsid w:val="00833D81"/>
    <w:rsid w:val="008375C5"/>
    <w:rsid w:val="00840396"/>
    <w:rsid w:val="008406EF"/>
    <w:rsid w:val="00841763"/>
    <w:rsid w:val="00841799"/>
    <w:rsid w:val="00842AD1"/>
    <w:rsid w:val="00843A0D"/>
    <w:rsid w:val="00843FD3"/>
    <w:rsid w:val="0084417A"/>
    <w:rsid w:val="0084496D"/>
    <w:rsid w:val="00844C54"/>
    <w:rsid w:val="008474DE"/>
    <w:rsid w:val="00850FD7"/>
    <w:rsid w:val="00852CDD"/>
    <w:rsid w:val="00853782"/>
    <w:rsid w:val="00854135"/>
    <w:rsid w:val="0085495E"/>
    <w:rsid w:val="00857A21"/>
    <w:rsid w:val="00857A60"/>
    <w:rsid w:val="00860F32"/>
    <w:rsid w:val="0086195F"/>
    <w:rsid w:val="00861C83"/>
    <w:rsid w:val="0086462F"/>
    <w:rsid w:val="008648A9"/>
    <w:rsid w:val="00867CD1"/>
    <w:rsid w:val="00867CDD"/>
    <w:rsid w:val="00867E42"/>
    <w:rsid w:val="00867F45"/>
    <w:rsid w:val="008703D2"/>
    <w:rsid w:val="0087186E"/>
    <w:rsid w:val="00871F27"/>
    <w:rsid w:val="008725CD"/>
    <w:rsid w:val="008739AD"/>
    <w:rsid w:val="00874615"/>
    <w:rsid w:val="00874C95"/>
    <w:rsid w:val="008772D6"/>
    <w:rsid w:val="0088004C"/>
    <w:rsid w:val="00881396"/>
    <w:rsid w:val="00882350"/>
    <w:rsid w:val="0088237B"/>
    <w:rsid w:val="00882B99"/>
    <w:rsid w:val="008834BE"/>
    <w:rsid w:val="008838E6"/>
    <w:rsid w:val="00885CF1"/>
    <w:rsid w:val="00890E9B"/>
    <w:rsid w:val="00891ED8"/>
    <w:rsid w:val="008925C8"/>
    <w:rsid w:val="00892B8B"/>
    <w:rsid w:val="00893ADD"/>
    <w:rsid w:val="00895A70"/>
    <w:rsid w:val="00896AC8"/>
    <w:rsid w:val="00897849"/>
    <w:rsid w:val="008A07D2"/>
    <w:rsid w:val="008A0ED3"/>
    <w:rsid w:val="008A1224"/>
    <w:rsid w:val="008A1E14"/>
    <w:rsid w:val="008A1FA4"/>
    <w:rsid w:val="008A5D4F"/>
    <w:rsid w:val="008A7ABA"/>
    <w:rsid w:val="008B1FE2"/>
    <w:rsid w:val="008B2186"/>
    <w:rsid w:val="008B3780"/>
    <w:rsid w:val="008B40D2"/>
    <w:rsid w:val="008B594B"/>
    <w:rsid w:val="008B5D44"/>
    <w:rsid w:val="008B5D81"/>
    <w:rsid w:val="008B7193"/>
    <w:rsid w:val="008C0B7B"/>
    <w:rsid w:val="008C3ED8"/>
    <w:rsid w:val="008C4A39"/>
    <w:rsid w:val="008C5182"/>
    <w:rsid w:val="008C72D0"/>
    <w:rsid w:val="008D1D05"/>
    <w:rsid w:val="008D2172"/>
    <w:rsid w:val="008D3018"/>
    <w:rsid w:val="008D3B22"/>
    <w:rsid w:val="008D41D3"/>
    <w:rsid w:val="008D4E86"/>
    <w:rsid w:val="008D6392"/>
    <w:rsid w:val="008E0746"/>
    <w:rsid w:val="008E2229"/>
    <w:rsid w:val="008E2B3D"/>
    <w:rsid w:val="008E4E2C"/>
    <w:rsid w:val="008E778E"/>
    <w:rsid w:val="008E78A7"/>
    <w:rsid w:val="008E79E4"/>
    <w:rsid w:val="008F3107"/>
    <w:rsid w:val="008F421C"/>
    <w:rsid w:val="008F4A9B"/>
    <w:rsid w:val="008F6056"/>
    <w:rsid w:val="008F76B8"/>
    <w:rsid w:val="00901F6D"/>
    <w:rsid w:val="009043DE"/>
    <w:rsid w:val="0090467C"/>
    <w:rsid w:val="00904B9A"/>
    <w:rsid w:val="0090670A"/>
    <w:rsid w:val="00910686"/>
    <w:rsid w:val="00912D17"/>
    <w:rsid w:val="0091454C"/>
    <w:rsid w:val="00914F57"/>
    <w:rsid w:val="00917969"/>
    <w:rsid w:val="009202EE"/>
    <w:rsid w:val="00920EAF"/>
    <w:rsid w:val="009214F7"/>
    <w:rsid w:val="00921868"/>
    <w:rsid w:val="009218E7"/>
    <w:rsid w:val="00921EC5"/>
    <w:rsid w:val="00921FE6"/>
    <w:rsid w:val="00923E9F"/>
    <w:rsid w:val="00925CEF"/>
    <w:rsid w:val="009275B7"/>
    <w:rsid w:val="00930D05"/>
    <w:rsid w:val="00931375"/>
    <w:rsid w:val="0093215D"/>
    <w:rsid w:val="00932ABE"/>
    <w:rsid w:val="00932F46"/>
    <w:rsid w:val="00934F77"/>
    <w:rsid w:val="009351C6"/>
    <w:rsid w:val="009378E7"/>
    <w:rsid w:val="00937D30"/>
    <w:rsid w:val="009415A8"/>
    <w:rsid w:val="00942134"/>
    <w:rsid w:val="009428D5"/>
    <w:rsid w:val="00942A98"/>
    <w:rsid w:val="00944D3E"/>
    <w:rsid w:val="00946FE8"/>
    <w:rsid w:val="009476FC"/>
    <w:rsid w:val="00951507"/>
    <w:rsid w:val="009515BC"/>
    <w:rsid w:val="00951AA6"/>
    <w:rsid w:val="00953EEC"/>
    <w:rsid w:val="00955587"/>
    <w:rsid w:val="00960FF6"/>
    <w:rsid w:val="00962BDA"/>
    <w:rsid w:val="009635B6"/>
    <w:rsid w:val="009635C1"/>
    <w:rsid w:val="0096688E"/>
    <w:rsid w:val="00966D55"/>
    <w:rsid w:val="0096743E"/>
    <w:rsid w:val="00970C81"/>
    <w:rsid w:val="00971A13"/>
    <w:rsid w:val="009734D1"/>
    <w:rsid w:val="009735C2"/>
    <w:rsid w:val="0097396B"/>
    <w:rsid w:val="00975CCF"/>
    <w:rsid w:val="00976818"/>
    <w:rsid w:val="00976CC1"/>
    <w:rsid w:val="00977028"/>
    <w:rsid w:val="009778B2"/>
    <w:rsid w:val="0097798E"/>
    <w:rsid w:val="00982D6B"/>
    <w:rsid w:val="00984247"/>
    <w:rsid w:val="00986A33"/>
    <w:rsid w:val="009872B1"/>
    <w:rsid w:val="00992947"/>
    <w:rsid w:val="00992F47"/>
    <w:rsid w:val="009948C4"/>
    <w:rsid w:val="00994C54"/>
    <w:rsid w:val="0099633A"/>
    <w:rsid w:val="009A0896"/>
    <w:rsid w:val="009A2443"/>
    <w:rsid w:val="009A2F7C"/>
    <w:rsid w:val="009A549E"/>
    <w:rsid w:val="009A5E89"/>
    <w:rsid w:val="009B0C76"/>
    <w:rsid w:val="009B16CB"/>
    <w:rsid w:val="009B31D8"/>
    <w:rsid w:val="009B34B8"/>
    <w:rsid w:val="009B5E67"/>
    <w:rsid w:val="009B6DC7"/>
    <w:rsid w:val="009C0F29"/>
    <w:rsid w:val="009C1E46"/>
    <w:rsid w:val="009C60D7"/>
    <w:rsid w:val="009C62A2"/>
    <w:rsid w:val="009C6F13"/>
    <w:rsid w:val="009D06E1"/>
    <w:rsid w:val="009D0796"/>
    <w:rsid w:val="009D16A4"/>
    <w:rsid w:val="009D3AD0"/>
    <w:rsid w:val="009D47C1"/>
    <w:rsid w:val="009D76C5"/>
    <w:rsid w:val="009E0411"/>
    <w:rsid w:val="009E1D2F"/>
    <w:rsid w:val="009E1D55"/>
    <w:rsid w:val="009E23E7"/>
    <w:rsid w:val="009E4E8B"/>
    <w:rsid w:val="009E55BE"/>
    <w:rsid w:val="009E6114"/>
    <w:rsid w:val="009E7925"/>
    <w:rsid w:val="009F03C4"/>
    <w:rsid w:val="009F485F"/>
    <w:rsid w:val="009F5282"/>
    <w:rsid w:val="009F5407"/>
    <w:rsid w:val="009F6733"/>
    <w:rsid w:val="009F6C13"/>
    <w:rsid w:val="009F7CE0"/>
    <w:rsid w:val="00A00DE9"/>
    <w:rsid w:val="00A01578"/>
    <w:rsid w:val="00A01E06"/>
    <w:rsid w:val="00A039E4"/>
    <w:rsid w:val="00A04DAA"/>
    <w:rsid w:val="00A0545F"/>
    <w:rsid w:val="00A07448"/>
    <w:rsid w:val="00A07F89"/>
    <w:rsid w:val="00A104F5"/>
    <w:rsid w:val="00A133A3"/>
    <w:rsid w:val="00A13EB6"/>
    <w:rsid w:val="00A143EA"/>
    <w:rsid w:val="00A14523"/>
    <w:rsid w:val="00A148B7"/>
    <w:rsid w:val="00A15014"/>
    <w:rsid w:val="00A17363"/>
    <w:rsid w:val="00A201A8"/>
    <w:rsid w:val="00A21570"/>
    <w:rsid w:val="00A22205"/>
    <w:rsid w:val="00A23865"/>
    <w:rsid w:val="00A256CB"/>
    <w:rsid w:val="00A26B0D"/>
    <w:rsid w:val="00A27941"/>
    <w:rsid w:val="00A30959"/>
    <w:rsid w:val="00A33773"/>
    <w:rsid w:val="00A346B0"/>
    <w:rsid w:val="00A351BA"/>
    <w:rsid w:val="00A35917"/>
    <w:rsid w:val="00A37CD1"/>
    <w:rsid w:val="00A40326"/>
    <w:rsid w:val="00A40E7B"/>
    <w:rsid w:val="00A40F84"/>
    <w:rsid w:val="00A41249"/>
    <w:rsid w:val="00A41938"/>
    <w:rsid w:val="00A41D6D"/>
    <w:rsid w:val="00A4281C"/>
    <w:rsid w:val="00A42934"/>
    <w:rsid w:val="00A45489"/>
    <w:rsid w:val="00A45BE5"/>
    <w:rsid w:val="00A46487"/>
    <w:rsid w:val="00A47992"/>
    <w:rsid w:val="00A47AFC"/>
    <w:rsid w:val="00A50673"/>
    <w:rsid w:val="00A51471"/>
    <w:rsid w:val="00A52BAC"/>
    <w:rsid w:val="00A5494E"/>
    <w:rsid w:val="00A55264"/>
    <w:rsid w:val="00A56459"/>
    <w:rsid w:val="00A61208"/>
    <w:rsid w:val="00A61548"/>
    <w:rsid w:val="00A61931"/>
    <w:rsid w:val="00A638FB"/>
    <w:rsid w:val="00A63B4A"/>
    <w:rsid w:val="00A65D7E"/>
    <w:rsid w:val="00A67935"/>
    <w:rsid w:val="00A67C60"/>
    <w:rsid w:val="00A72D29"/>
    <w:rsid w:val="00A73222"/>
    <w:rsid w:val="00A74B36"/>
    <w:rsid w:val="00A75BD3"/>
    <w:rsid w:val="00A76480"/>
    <w:rsid w:val="00A764AC"/>
    <w:rsid w:val="00A76AB1"/>
    <w:rsid w:val="00A80D1D"/>
    <w:rsid w:val="00A815D4"/>
    <w:rsid w:val="00A81608"/>
    <w:rsid w:val="00A86C06"/>
    <w:rsid w:val="00A90842"/>
    <w:rsid w:val="00A90E93"/>
    <w:rsid w:val="00A91214"/>
    <w:rsid w:val="00A94AA1"/>
    <w:rsid w:val="00AA1C2C"/>
    <w:rsid w:val="00AA38AB"/>
    <w:rsid w:val="00AA50F9"/>
    <w:rsid w:val="00AA53E0"/>
    <w:rsid w:val="00AA5EA1"/>
    <w:rsid w:val="00AA68EF"/>
    <w:rsid w:val="00AA762B"/>
    <w:rsid w:val="00AA7CD9"/>
    <w:rsid w:val="00AA7F3B"/>
    <w:rsid w:val="00AB18FB"/>
    <w:rsid w:val="00AB2203"/>
    <w:rsid w:val="00AB2D85"/>
    <w:rsid w:val="00AB2F0C"/>
    <w:rsid w:val="00AB39CF"/>
    <w:rsid w:val="00AB64EB"/>
    <w:rsid w:val="00AC00AD"/>
    <w:rsid w:val="00AC0435"/>
    <w:rsid w:val="00AC16DF"/>
    <w:rsid w:val="00AC1F2B"/>
    <w:rsid w:val="00AC2393"/>
    <w:rsid w:val="00AC318F"/>
    <w:rsid w:val="00AC4E62"/>
    <w:rsid w:val="00AC4F64"/>
    <w:rsid w:val="00AC537B"/>
    <w:rsid w:val="00AC53E4"/>
    <w:rsid w:val="00AC5430"/>
    <w:rsid w:val="00AC5976"/>
    <w:rsid w:val="00AC6682"/>
    <w:rsid w:val="00AC7231"/>
    <w:rsid w:val="00AC7397"/>
    <w:rsid w:val="00AC78CD"/>
    <w:rsid w:val="00AD0049"/>
    <w:rsid w:val="00AD1086"/>
    <w:rsid w:val="00AD2ECF"/>
    <w:rsid w:val="00AD36CA"/>
    <w:rsid w:val="00AD4B51"/>
    <w:rsid w:val="00AD5361"/>
    <w:rsid w:val="00AD66F7"/>
    <w:rsid w:val="00AD763D"/>
    <w:rsid w:val="00AE04E9"/>
    <w:rsid w:val="00AE2635"/>
    <w:rsid w:val="00AE47F1"/>
    <w:rsid w:val="00AE5B81"/>
    <w:rsid w:val="00AF0303"/>
    <w:rsid w:val="00AF03C3"/>
    <w:rsid w:val="00AF50A6"/>
    <w:rsid w:val="00AF58A4"/>
    <w:rsid w:val="00AF64AC"/>
    <w:rsid w:val="00AF6E34"/>
    <w:rsid w:val="00AF7F3E"/>
    <w:rsid w:val="00B0048F"/>
    <w:rsid w:val="00B02B9A"/>
    <w:rsid w:val="00B02E17"/>
    <w:rsid w:val="00B03B48"/>
    <w:rsid w:val="00B04DD8"/>
    <w:rsid w:val="00B0628E"/>
    <w:rsid w:val="00B06F74"/>
    <w:rsid w:val="00B10794"/>
    <w:rsid w:val="00B11D69"/>
    <w:rsid w:val="00B1224F"/>
    <w:rsid w:val="00B12D35"/>
    <w:rsid w:val="00B13078"/>
    <w:rsid w:val="00B1437F"/>
    <w:rsid w:val="00B14860"/>
    <w:rsid w:val="00B16211"/>
    <w:rsid w:val="00B1686D"/>
    <w:rsid w:val="00B16F1D"/>
    <w:rsid w:val="00B174B5"/>
    <w:rsid w:val="00B178AD"/>
    <w:rsid w:val="00B2023F"/>
    <w:rsid w:val="00B20F7A"/>
    <w:rsid w:val="00B217D2"/>
    <w:rsid w:val="00B231F8"/>
    <w:rsid w:val="00B233C2"/>
    <w:rsid w:val="00B23C31"/>
    <w:rsid w:val="00B24256"/>
    <w:rsid w:val="00B25282"/>
    <w:rsid w:val="00B26D7E"/>
    <w:rsid w:val="00B270DC"/>
    <w:rsid w:val="00B3069B"/>
    <w:rsid w:val="00B31288"/>
    <w:rsid w:val="00B31DD6"/>
    <w:rsid w:val="00B32C69"/>
    <w:rsid w:val="00B34415"/>
    <w:rsid w:val="00B35F47"/>
    <w:rsid w:val="00B42EC9"/>
    <w:rsid w:val="00B44185"/>
    <w:rsid w:val="00B450C9"/>
    <w:rsid w:val="00B45420"/>
    <w:rsid w:val="00B46E70"/>
    <w:rsid w:val="00B47220"/>
    <w:rsid w:val="00B47356"/>
    <w:rsid w:val="00B533A5"/>
    <w:rsid w:val="00B53728"/>
    <w:rsid w:val="00B53E21"/>
    <w:rsid w:val="00B54467"/>
    <w:rsid w:val="00B5581A"/>
    <w:rsid w:val="00B571C2"/>
    <w:rsid w:val="00B6327F"/>
    <w:rsid w:val="00B64D1B"/>
    <w:rsid w:val="00B6588B"/>
    <w:rsid w:val="00B65B0D"/>
    <w:rsid w:val="00B7344E"/>
    <w:rsid w:val="00B73BE1"/>
    <w:rsid w:val="00B74580"/>
    <w:rsid w:val="00B74D30"/>
    <w:rsid w:val="00B75175"/>
    <w:rsid w:val="00B76A34"/>
    <w:rsid w:val="00B77711"/>
    <w:rsid w:val="00B8195B"/>
    <w:rsid w:val="00B81DF2"/>
    <w:rsid w:val="00B81EEC"/>
    <w:rsid w:val="00B8260E"/>
    <w:rsid w:val="00B82E1F"/>
    <w:rsid w:val="00B83AD5"/>
    <w:rsid w:val="00B83E04"/>
    <w:rsid w:val="00B84FE6"/>
    <w:rsid w:val="00B86769"/>
    <w:rsid w:val="00B86780"/>
    <w:rsid w:val="00B907CC"/>
    <w:rsid w:val="00B90C00"/>
    <w:rsid w:val="00B92929"/>
    <w:rsid w:val="00B95428"/>
    <w:rsid w:val="00B9579E"/>
    <w:rsid w:val="00B95E57"/>
    <w:rsid w:val="00BA07AE"/>
    <w:rsid w:val="00BA1EB1"/>
    <w:rsid w:val="00BA2C22"/>
    <w:rsid w:val="00BA2F0A"/>
    <w:rsid w:val="00BA2FD4"/>
    <w:rsid w:val="00BA3A33"/>
    <w:rsid w:val="00BA41E3"/>
    <w:rsid w:val="00BA5103"/>
    <w:rsid w:val="00BA5826"/>
    <w:rsid w:val="00BB0144"/>
    <w:rsid w:val="00BB2BCF"/>
    <w:rsid w:val="00BB4879"/>
    <w:rsid w:val="00BB6243"/>
    <w:rsid w:val="00BB64A4"/>
    <w:rsid w:val="00BB658F"/>
    <w:rsid w:val="00BB6935"/>
    <w:rsid w:val="00BB75C0"/>
    <w:rsid w:val="00BC0F70"/>
    <w:rsid w:val="00BC1898"/>
    <w:rsid w:val="00BC18FB"/>
    <w:rsid w:val="00BC348A"/>
    <w:rsid w:val="00BC616D"/>
    <w:rsid w:val="00BC657B"/>
    <w:rsid w:val="00BC75D2"/>
    <w:rsid w:val="00BD0D98"/>
    <w:rsid w:val="00BD28EF"/>
    <w:rsid w:val="00BD3471"/>
    <w:rsid w:val="00BD468F"/>
    <w:rsid w:val="00BD63E7"/>
    <w:rsid w:val="00BD6E22"/>
    <w:rsid w:val="00BE1848"/>
    <w:rsid w:val="00BE1F51"/>
    <w:rsid w:val="00BE2AB7"/>
    <w:rsid w:val="00BE4EE9"/>
    <w:rsid w:val="00BE58DA"/>
    <w:rsid w:val="00BE6675"/>
    <w:rsid w:val="00BE66EC"/>
    <w:rsid w:val="00BE6A5A"/>
    <w:rsid w:val="00BF1CDE"/>
    <w:rsid w:val="00BF1E04"/>
    <w:rsid w:val="00BF22AA"/>
    <w:rsid w:val="00BF3FA2"/>
    <w:rsid w:val="00BF3FC0"/>
    <w:rsid w:val="00BF4B20"/>
    <w:rsid w:val="00C00F38"/>
    <w:rsid w:val="00C016F5"/>
    <w:rsid w:val="00C03094"/>
    <w:rsid w:val="00C0332B"/>
    <w:rsid w:val="00C03F1F"/>
    <w:rsid w:val="00C05179"/>
    <w:rsid w:val="00C05B10"/>
    <w:rsid w:val="00C06774"/>
    <w:rsid w:val="00C1264D"/>
    <w:rsid w:val="00C12A10"/>
    <w:rsid w:val="00C13D77"/>
    <w:rsid w:val="00C14E2F"/>
    <w:rsid w:val="00C178F9"/>
    <w:rsid w:val="00C21EA5"/>
    <w:rsid w:val="00C22636"/>
    <w:rsid w:val="00C22BFA"/>
    <w:rsid w:val="00C23F12"/>
    <w:rsid w:val="00C2449A"/>
    <w:rsid w:val="00C257D8"/>
    <w:rsid w:val="00C3029B"/>
    <w:rsid w:val="00C3069B"/>
    <w:rsid w:val="00C30F14"/>
    <w:rsid w:val="00C31950"/>
    <w:rsid w:val="00C320BE"/>
    <w:rsid w:val="00C32118"/>
    <w:rsid w:val="00C32122"/>
    <w:rsid w:val="00C32C3B"/>
    <w:rsid w:val="00C32DBA"/>
    <w:rsid w:val="00C33939"/>
    <w:rsid w:val="00C34AE5"/>
    <w:rsid w:val="00C40B57"/>
    <w:rsid w:val="00C40CA2"/>
    <w:rsid w:val="00C41858"/>
    <w:rsid w:val="00C431D0"/>
    <w:rsid w:val="00C43408"/>
    <w:rsid w:val="00C44B7F"/>
    <w:rsid w:val="00C45293"/>
    <w:rsid w:val="00C45A32"/>
    <w:rsid w:val="00C46004"/>
    <w:rsid w:val="00C460F4"/>
    <w:rsid w:val="00C46D9B"/>
    <w:rsid w:val="00C4755C"/>
    <w:rsid w:val="00C50CC0"/>
    <w:rsid w:val="00C52195"/>
    <w:rsid w:val="00C548E0"/>
    <w:rsid w:val="00C54C19"/>
    <w:rsid w:val="00C55DC6"/>
    <w:rsid w:val="00C56692"/>
    <w:rsid w:val="00C56B96"/>
    <w:rsid w:val="00C6105F"/>
    <w:rsid w:val="00C642A1"/>
    <w:rsid w:val="00C6661A"/>
    <w:rsid w:val="00C66970"/>
    <w:rsid w:val="00C6777B"/>
    <w:rsid w:val="00C72DA3"/>
    <w:rsid w:val="00C76565"/>
    <w:rsid w:val="00C765E8"/>
    <w:rsid w:val="00C77652"/>
    <w:rsid w:val="00C80BA9"/>
    <w:rsid w:val="00C82ADC"/>
    <w:rsid w:val="00C83A89"/>
    <w:rsid w:val="00C85B01"/>
    <w:rsid w:val="00C91CF4"/>
    <w:rsid w:val="00C95BBB"/>
    <w:rsid w:val="00C968F5"/>
    <w:rsid w:val="00CA2E6B"/>
    <w:rsid w:val="00CA307A"/>
    <w:rsid w:val="00CA3C67"/>
    <w:rsid w:val="00CA5027"/>
    <w:rsid w:val="00CA5D67"/>
    <w:rsid w:val="00CA5F79"/>
    <w:rsid w:val="00CB0395"/>
    <w:rsid w:val="00CB2F43"/>
    <w:rsid w:val="00CB47B8"/>
    <w:rsid w:val="00CC0692"/>
    <w:rsid w:val="00CC06E4"/>
    <w:rsid w:val="00CC099E"/>
    <w:rsid w:val="00CC1FE0"/>
    <w:rsid w:val="00CC2429"/>
    <w:rsid w:val="00CC30AE"/>
    <w:rsid w:val="00CC386F"/>
    <w:rsid w:val="00CC6409"/>
    <w:rsid w:val="00CC6B1A"/>
    <w:rsid w:val="00CD0C52"/>
    <w:rsid w:val="00CD0D3A"/>
    <w:rsid w:val="00CD3227"/>
    <w:rsid w:val="00CD3609"/>
    <w:rsid w:val="00CD38CA"/>
    <w:rsid w:val="00CD4589"/>
    <w:rsid w:val="00CD6934"/>
    <w:rsid w:val="00CD78A0"/>
    <w:rsid w:val="00CE0484"/>
    <w:rsid w:val="00CE12DC"/>
    <w:rsid w:val="00CE2152"/>
    <w:rsid w:val="00CE5560"/>
    <w:rsid w:val="00CE5EEC"/>
    <w:rsid w:val="00CE696D"/>
    <w:rsid w:val="00CF046B"/>
    <w:rsid w:val="00CF3AE1"/>
    <w:rsid w:val="00CF4077"/>
    <w:rsid w:val="00D00C82"/>
    <w:rsid w:val="00D04009"/>
    <w:rsid w:val="00D0549B"/>
    <w:rsid w:val="00D054D9"/>
    <w:rsid w:val="00D060E6"/>
    <w:rsid w:val="00D0614D"/>
    <w:rsid w:val="00D0764B"/>
    <w:rsid w:val="00D10542"/>
    <w:rsid w:val="00D10972"/>
    <w:rsid w:val="00D13229"/>
    <w:rsid w:val="00D13E62"/>
    <w:rsid w:val="00D1448B"/>
    <w:rsid w:val="00D147C4"/>
    <w:rsid w:val="00D15E29"/>
    <w:rsid w:val="00D16208"/>
    <w:rsid w:val="00D20577"/>
    <w:rsid w:val="00D2324A"/>
    <w:rsid w:val="00D233CF"/>
    <w:rsid w:val="00D26064"/>
    <w:rsid w:val="00D26BFB"/>
    <w:rsid w:val="00D2791C"/>
    <w:rsid w:val="00D31681"/>
    <w:rsid w:val="00D35EBE"/>
    <w:rsid w:val="00D366BA"/>
    <w:rsid w:val="00D366F2"/>
    <w:rsid w:val="00D42FF0"/>
    <w:rsid w:val="00D43063"/>
    <w:rsid w:val="00D4498A"/>
    <w:rsid w:val="00D4607F"/>
    <w:rsid w:val="00D50404"/>
    <w:rsid w:val="00D50843"/>
    <w:rsid w:val="00D50FAB"/>
    <w:rsid w:val="00D52AFC"/>
    <w:rsid w:val="00D5354A"/>
    <w:rsid w:val="00D53593"/>
    <w:rsid w:val="00D553DB"/>
    <w:rsid w:val="00D556A9"/>
    <w:rsid w:val="00D57EC2"/>
    <w:rsid w:val="00D609AF"/>
    <w:rsid w:val="00D61192"/>
    <w:rsid w:val="00D62F56"/>
    <w:rsid w:val="00D64A23"/>
    <w:rsid w:val="00D677A8"/>
    <w:rsid w:val="00D71331"/>
    <w:rsid w:val="00D71827"/>
    <w:rsid w:val="00D7464C"/>
    <w:rsid w:val="00D74E4D"/>
    <w:rsid w:val="00D77C42"/>
    <w:rsid w:val="00D80ACF"/>
    <w:rsid w:val="00D81DF2"/>
    <w:rsid w:val="00D85ACE"/>
    <w:rsid w:val="00D85C78"/>
    <w:rsid w:val="00D87098"/>
    <w:rsid w:val="00D874C3"/>
    <w:rsid w:val="00D92558"/>
    <w:rsid w:val="00D92812"/>
    <w:rsid w:val="00D93106"/>
    <w:rsid w:val="00D9390D"/>
    <w:rsid w:val="00D94A69"/>
    <w:rsid w:val="00D95144"/>
    <w:rsid w:val="00D95367"/>
    <w:rsid w:val="00D96639"/>
    <w:rsid w:val="00DA13D7"/>
    <w:rsid w:val="00DA1983"/>
    <w:rsid w:val="00DA1E44"/>
    <w:rsid w:val="00DA32E1"/>
    <w:rsid w:val="00DA42F4"/>
    <w:rsid w:val="00DA4F8D"/>
    <w:rsid w:val="00DA5195"/>
    <w:rsid w:val="00DA5E2F"/>
    <w:rsid w:val="00DA624A"/>
    <w:rsid w:val="00DB012B"/>
    <w:rsid w:val="00DB02B1"/>
    <w:rsid w:val="00DB3BF5"/>
    <w:rsid w:val="00DB5503"/>
    <w:rsid w:val="00DB567C"/>
    <w:rsid w:val="00DB66CB"/>
    <w:rsid w:val="00DB75D3"/>
    <w:rsid w:val="00DC0287"/>
    <w:rsid w:val="00DC5A0C"/>
    <w:rsid w:val="00DC5FCD"/>
    <w:rsid w:val="00DC636E"/>
    <w:rsid w:val="00DC6C67"/>
    <w:rsid w:val="00DC7C52"/>
    <w:rsid w:val="00DD104C"/>
    <w:rsid w:val="00DD1859"/>
    <w:rsid w:val="00DD1AE8"/>
    <w:rsid w:val="00DD2883"/>
    <w:rsid w:val="00DD3060"/>
    <w:rsid w:val="00DD3AD7"/>
    <w:rsid w:val="00DD45B9"/>
    <w:rsid w:val="00DD4885"/>
    <w:rsid w:val="00DD54D1"/>
    <w:rsid w:val="00DD5F35"/>
    <w:rsid w:val="00DD6BC8"/>
    <w:rsid w:val="00DD7674"/>
    <w:rsid w:val="00DE0859"/>
    <w:rsid w:val="00DE21F7"/>
    <w:rsid w:val="00DE2F79"/>
    <w:rsid w:val="00DE4879"/>
    <w:rsid w:val="00DE6418"/>
    <w:rsid w:val="00DE6930"/>
    <w:rsid w:val="00DF045E"/>
    <w:rsid w:val="00DF3767"/>
    <w:rsid w:val="00DF446E"/>
    <w:rsid w:val="00DF603B"/>
    <w:rsid w:val="00DF626F"/>
    <w:rsid w:val="00DF6323"/>
    <w:rsid w:val="00DF6A64"/>
    <w:rsid w:val="00DF7578"/>
    <w:rsid w:val="00E00BB5"/>
    <w:rsid w:val="00E00EBE"/>
    <w:rsid w:val="00E014AF"/>
    <w:rsid w:val="00E03125"/>
    <w:rsid w:val="00E03306"/>
    <w:rsid w:val="00E04313"/>
    <w:rsid w:val="00E04A9A"/>
    <w:rsid w:val="00E05152"/>
    <w:rsid w:val="00E05C01"/>
    <w:rsid w:val="00E075EA"/>
    <w:rsid w:val="00E0766D"/>
    <w:rsid w:val="00E12DA7"/>
    <w:rsid w:val="00E173A1"/>
    <w:rsid w:val="00E17730"/>
    <w:rsid w:val="00E17972"/>
    <w:rsid w:val="00E21998"/>
    <w:rsid w:val="00E22F30"/>
    <w:rsid w:val="00E2313F"/>
    <w:rsid w:val="00E2494F"/>
    <w:rsid w:val="00E24960"/>
    <w:rsid w:val="00E250C1"/>
    <w:rsid w:val="00E259AD"/>
    <w:rsid w:val="00E26525"/>
    <w:rsid w:val="00E31C9A"/>
    <w:rsid w:val="00E32E8F"/>
    <w:rsid w:val="00E34E08"/>
    <w:rsid w:val="00E352B2"/>
    <w:rsid w:val="00E35EF7"/>
    <w:rsid w:val="00E37338"/>
    <w:rsid w:val="00E4394C"/>
    <w:rsid w:val="00E44304"/>
    <w:rsid w:val="00E44E7C"/>
    <w:rsid w:val="00E45A38"/>
    <w:rsid w:val="00E46ED7"/>
    <w:rsid w:val="00E473B1"/>
    <w:rsid w:val="00E50108"/>
    <w:rsid w:val="00E503E8"/>
    <w:rsid w:val="00E51DDF"/>
    <w:rsid w:val="00E559A5"/>
    <w:rsid w:val="00E55E99"/>
    <w:rsid w:val="00E57F99"/>
    <w:rsid w:val="00E61654"/>
    <w:rsid w:val="00E627F7"/>
    <w:rsid w:val="00E62805"/>
    <w:rsid w:val="00E62B58"/>
    <w:rsid w:val="00E62FBA"/>
    <w:rsid w:val="00E64FEC"/>
    <w:rsid w:val="00E660AB"/>
    <w:rsid w:val="00E706C9"/>
    <w:rsid w:val="00E7124E"/>
    <w:rsid w:val="00E73B8E"/>
    <w:rsid w:val="00E74FC8"/>
    <w:rsid w:val="00E75B75"/>
    <w:rsid w:val="00E76672"/>
    <w:rsid w:val="00E76E26"/>
    <w:rsid w:val="00E76F99"/>
    <w:rsid w:val="00E7707F"/>
    <w:rsid w:val="00E77FC1"/>
    <w:rsid w:val="00E8031E"/>
    <w:rsid w:val="00E87C44"/>
    <w:rsid w:val="00E904C3"/>
    <w:rsid w:val="00E91021"/>
    <w:rsid w:val="00E91728"/>
    <w:rsid w:val="00E92E5A"/>
    <w:rsid w:val="00E93381"/>
    <w:rsid w:val="00E93E65"/>
    <w:rsid w:val="00E96F97"/>
    <w:rsid w:val="00E97F31"/>
    <w:rsid w:val="00EA07EA"/>
    <w:rsid w:val="00EA0C59"/>
    <w:rsid w:val="00EA439C"/>
    <w:rsid w:val="00EA4EE8"/>
    <w:rsid w:val="00EB01F6"/>
    <w:rsid w:val="00EB1DD6"/>
    <w:rsid w:val="00EB58AD"/>
    <w:rsid w:val="00EB7574"/>
    <w:rsid w:val="00EB7BBD"/>
    <w:rsid w:val="00EC19AD"/>
    <w:rsid w:val="00EC336D"/>
    <w:rsid w:val="00ED090F"/>
    <w:rsid w:val="00ED5A10"/>
    <w:rsid w:val="00ED75D2"/>
    <w:rsid w:val="00EE0D07"/>
    <w:rsid w:val="00EE0F33"/>
    <w:rsid w:val="00EE2EEE"/>
    <w:rsid w:val="00EE41AB"/>
    <w:rsid w:val="00EE49CB"/>
    <w:rsid w:val="00EF14C6"/>
    <w:rsid w:val="00EF24F9"/>
    <w:rsid w:val="00EF3AF9"/>
    <w:rsid w:val="00EF3DE9"/>
    <w:rsid w:val="00EF42CE"/>
    <w:rsid w:val="00EF4B1E"/>
    <w:rsid w:val="00EF4B68"/>
    <w:rsid w:val="00EF568D"/>
    <w:rsid w:val="00EF601E"/>
    <w:rsid w:val="00EF63FD"/>
    <w:rsid w:val="00EF6BB9"/>
    <w:rsid w:val="00EF73D6"/>
    <w:rsid w:val="00EF7B11"/>
    <w:rsid w:val="00EF7D94"/>
    <w:rsid w:val="00F00FE6"/>
    <w:rsid w:val="00F01F05"/>
    <w:rsid w:val="00F038BB"/>
    <w:rsid w:val="00F04092"/>
    <w:rsid w:val="00F04ABB"/>
    <w:rsid w:val="00F0510E"/>
    <w:rsid w:val="00F06096"/>
    <w:rsid w:val="00F069C1"/>
    <w:rsid w:val="00F121BA"/>
    <w:rsid w:val="00F1277A"/>
    <w:rsid w:val="00F12893"/>
    <w:rsid w:val="00F12F1B"/>
    <w:rsid w:val="00F147EE"/>
    <w:rsid w:val="00F14DE9"/>
    <w:rsid w:val="00F1523D"/>
    <w:rsid w:val="00F16241"/>
    <w:rsid w:val="00F17B81"/>
    <w:rsid w:val="00F202CF"/>
    <w:rsid w:val="00F215C7"/>
    <w:rsid w:val="00F263C4"/>
    <w:rsid w:val="00F263FF"/>
    <w:rsid w:val="00F30F3E"/>
    <w:rsid w:val="00F315EB"/>
    <w:rsid w:val="00F32C29"/>
    <w:rsid w:val="00F339EF"/>
    <w:rsid w:val="00F341EE"/>
    <w:rsid w:val="00F34DB6"/>
    <w:rsid w:val="00F4023E"/>
    <w:rsid w:val="00F42619"/>
    <w:rsid w:val="00F43A6F"/>
    <w:rsid w:val="00F44171"/>
    <w:rsid w:val="00F4458C"/>
    <w:rsid w:val="00F473C3"/>
    <w:rsid w:val="00F47678"/>
    <w:rsid w:val="00F51ADB"/>
    <w:rsid w:val="00F52EF4"/>
    <w:rsid w:val="00F53242"/>
    <w:rsid w:val="00F53C42"/>
    <w:rsid w:val="00F5429F"/>
    <w:rsid w:val="00F547CB"/>
    <w:rsid w:val="00F56CDF"/>
    <w:rsid w:val="00F57F2A"/>
    <w:rsid w:val="00F6009D"/>
    <w:rsid w:val="00F60825"/>
    <w:rsid w:val="00F61DB1"/>
    <w:rsid w:val="00F64766"/>
    <w:rsid w:val="00F653FE"/>
    <w:rsid w:val="00F659B5"/>
    <w:rsid w:val="00F65EA4"/>
    <w:rsid w:val="00F65F41"/>
    <w:rsid w:val="00F66A56"/>
    <w:rsid w:val="00F67F73"/>
    <w:rsid w:val="00F7052C"/>
    <w:rsid w:val="00F71E38"/>
    <w:rsid w:val="00F72585"/>
    <w:rsid w:val="00F72993"/>
    <w:rsid w:val="00F72B15"/>
    <w:rsid w:val="00F72BCE"/>
    <w:rsid w:val="00F72E2A"/>
    <w:rsid w:val="00F73C54"/>
    <w:rsid w:val="00F74E68"/>
    <w:rsid w:val="00F7664B"/>
    <w:rsid w:val="00F77B48"/>
    <w:rsid w:val="00F809A3"/>
    <w:rsid w:val="00F80E64"/>
    <w:rsid w:val="00F82347"/>
    <w:rsid w:val="00F828C5"/>
    <w:rsid w:val="00F82932"/>
    <w:rsid w:val="00F837ED"/>
    <w:rsid w:val="00F83C90"/>
    <w:rsid w:val="00F8485A"/>
    <w:rsid w:val="00F85567"/>
    <w:rsid w:val="00F86167"/>
    <w:rsid w:val="00F879CC"/>
    <w:rsid w:val="00F87C34"/>
    <w:rsid w:val="00F90B50"/>
    <w:rsid w:val="00F91781"/>
    <w:rsid w:val="00F91964"/>
    <w:rsid w:val="00F91A2E"/>
    <w:rsid w:val="00F931A1"/>
    <w:rsid w:val="00F933AA"/>
    <w:rsid w:val="00F9367C"/>
    <w:rsid w:val="00F93687"/>
    <w:rsid w:val="00F93D9B"/>
    <w:rsid w:val="00F95180"/>
    <w:rsid w:val="00F96366"/>
    <w:rsid w:val="00F970D7"/>
    <w:rsid w:val="00FA378D"/>
    <w:rsid w:val="00FA3974"/>
    <w:rsid w:val="00FA69E3"/>
    <w:rsid w:val="00FB0C87"/>
    <w:rsid w:val="00FB0E14"/>
    <w:rsid w:val="00FB0E73"/>
    <w:rsid w:val="00FB2BF8"/>
    <w:rsid w:val="00FB37E6"/>
    <w:rsid w:val="00FB3E76"/>
    <w:rsid w:val="00FB579E"/>
    <w:rsid w:val="00FB5A45"/>
    <w:rsid w:val="00FB6ABC"/>
    <w:rsid w:val="00FB71FB"/>
    <w:rsid w:val="00FC1B2F"/>
    <w:rsid w:val="00FC2609"/>
    <w:rsid w:val="00FC3975"/>
    <w:rsid w:val="00FC461A"/>
    <w:rsid w:val="00FC64E2"/>
    <w:rsid w:val="00FC6873"/>
    <w:rsid w:val="00FD1019"/>
    <w:rsid w:val="00FD107F"/>
    <w:rsid w:val="00FD11C8"/>
    <w:rsid w:val="00FD2953"/>
    <w:rsid w:val="00FD4D0D"/>
    <w:rsid w:val="00FD63DF"/>
    <w:rsid w:val="00FD71DF"/>
    <w:rsid w:val="00FD7C78"/>
    <w:rsid w:val="00FE00BF"/>
    <w:rsid w:val="00FE084D"/>
    <w:rsid w:val="00FE1388"/>
    <w:rsid w:val="00FE4FCE"/>
    <w:rsid w:val="00FE6E85"/>
    <w:rsid w:val="00FE742E"/>
    <w:rsid w:val="00FF071E"/>
    <w:rsid w:val="00FF1476"/>
    <w:rsid w:val="00FF2DE9"/>
    <w:rsid w:val="00FF35EB"/>
    <w:rsid w:val="00FF5047"/>
    <w:rsid w:val="00FF6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CD5FD"/>
  <w15:docId w15:val="{9F03A845-D488-40E1-97BF-A329A6D1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B94"/>
    <w:rPr>
      <w:rFonts w:ascii="TimesLT" w:hAnsi="TimesLT" w:cs="TimesLT"/>
      <w:sz w:val="24"/>
      <w:szCs w:val="24"/>
      <w:lang w:eastAsia="en-US"/>
    </w:rPr>
  </w:style>
  <w:style w:type="paragraph" w:styleId="Antrat3">
    <w:name w:val="heading 3"/>
    <w:basedOn w:val="prastasis"/>
    <w:next w:val="prastasis"/>
    <w:link w:val="Antrat3Diagrama"/>
    <w:uiPriority w:val="99"/>
    <w:qFormat/>
    <w:rsid w:val="00237B9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semiHidden/>
    <w:rsid w:val="00616D2B"/>
    <w:rPr>
      <w:rFonts w:ascii="Cambria" w:hAnsi="Cambria" w:cs="Cambria"/>
      <w:b/>
      <w:bCs/>
      <w:sz w:val="26"/>
      <w:szCs w:val="26"/>
      <w:lang w:val="lt-LT"/>
    </w:rPr>
  </w:style>
  <w:style w:type="paragraph" w:customStyle="1" w:styleId="statymopavad">
    <w:name w:val="Įstatymo pavad."/>
    <w:basedOn w:val="prastasis"/>
    <w:uiPriority w:val="99"/>
    <w:rsid w:val="00237B94"/>
    <w:pPr>
      <w:spacing w:line="360" w:lineRule="auto"/>
      <w:ind w:firstLine="720"/>
      <w:jc w:val="center"/>
    </w:pPr>
    <w:rPr>
      <w:caps/>
    </w:rPr>
  </w:style>
  <w:style w:type="paragraph" w:styleId="Antrats">
    <w:name w:val="header"/>
    <w:basedOn w:val="prastasis"/>
    <w:link w:val="AntratsDiagrama"/>
    <w:uiPriority w:val="99"/>
    <w:rsid w:val="00237B94"/>
    <w:pPr>
      <w:tabs>
        <w:tab w:val="center" w:pos="4819"/>
        <w:tab w:val="right" w:pos="9638"/>
      </w:tabs>
    </w:pPr>
  </w:style>
  <w:style w:type="character" w:customStyle="1" w:styleId="AntratsDiagrama">
    <w:name w:val="Antraštės Diagrama"/>
    <w:link w:val="Antrats"/>
    <w:uiPriority w:val="99"/>
    <w:rsid w:val="00616D2B"/>
    <w:rPr>
      <w:rFonts w:ascii="TimesLT" w:hAnsi="TimesLT" w:cs="TimesLT"/>
      <w:sz w:val="24"/>
      <w:szCs w:val="24"/>
      <w:lang w:val="lt-LT"/>
    </w:rPr>
  </w:style>
  <w:style w:type="character" w:styleId="Puslapionumeris">
    <w:name w:val="page number"/>
    <w:basedOn w:val="Numatytasispastraiposriftas"/>
    <w:uiPriority w:val="99"/>
    <w:rsid w:val="00237B94"/>
  </w:style>
  <w:style w:type="paragraph" w:customStyle="1" w:styleId="StyleHeading3BoldAllcaps">
    <w:name w:val="Style Heading 3 + Bold All caps"/>
    <w:basedOn w:val="Antrat3"/>
    <w:link w:val="StyleHeading3BoldAllcapsChar"/>
    <w:uiPriority w:val="99"/>
    <w:rsid w:val="00237B94"/>
    <w:pPr>
      <w:keepNext w:val="0"/>
      <w:spacing w:before="0" w:after="0" w:line="360" w:lineRule="auto"/>
      <w:ind w:left="2138" w:hanging="1418"/>
    </w:pPr>
    <w:rPr>
      <w:rFonts w:ascii="TimesLT" w:hAnsi="TimesLT" w:cs="TimesLT"/>
      <w:sz w:val="24"/>
      <w:szCs w:val="24"/>
    </w:rPr>
  </w:style>
  <w:style w:type="character" w:customStyle="1" w:styleId="StyleHeading3BoldAllcapsChar">
    <w:name w:val="Style Heading 3 + Bold All caps Char"/>
    <w:link w:val="StyleHeading3BoldAllcaps"/>
    <w:uiPriority w:val="99"/>
    <w:rsid w:val="00237B94"/>
    <w:rPr>
      <w:rFonts w:ascii="TimesLT" w:hAnsi="TimesLT" w:cs="TimesLT"/>
      <w:b/>
      <w:bCs/>
      <w:sz w:val="24"/>
      <w:szCs w:val="24"/>
      <w:lang w:val="lt-LT" w:eastAsia="en-US"/>
    </w:rPr>
  </w:style>
  <w:style w:type="paragraph" w:styleId="HTMLiankstoformatuotas">
    <w:name w:val="HTML Preformatted"/>
    <w:basedOn w:val="prastasis"/>
    <w:link w:val="HTMLiankstoformatuotasDiagrama"/>
    <w:uiPriority w:val="99"/>
    <w:rsid w:val="0023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616D2B"/>
    <w:rPr>
      <w:rFonts w:ascii="Courier New" w:hAnsi="Courier New" w:cs="Courier New"/>
      <w:sz w:val="20"/>
      <w:szCs w:val="20"/>
      <w:lang w:val="lt-LT"/>
    </w:rPr>
  </w:style>
  <w:style w:type="paragraph" w:styleId="Debesliotekstas">
    <w:name w:val="Balloon Text"/>
    <w:basedOn w:val="prastasis"/>
    <w:link w:val="DebesliotekstasDiagrama"/>
    <w:rsid w:val="00575CB1"/>
    <w:rPr>
      <w:rFonts w:ascii="Tahoma" w:hAnsi="Tahoma" w:cs="Tahoma"/>
      <w:sz w:val="16"/>
      <w:szCs w:val="16"/>
    </w:rPr>
  </w:style>
  <w:style w:type="character" w:customStyle="1" w:styleId="DebesliotekstasDiagrama">
    <w:name w:val="Debesėlio tekstas Diagrama"/>
    <w:link w:val="Debesliotekstas"/>
    <w:rsid w:val="00616D2B"/>
    <w:rPr>
      <w:sz w:val="2"/>
      <w:szCs w:val="2"/>
      <w:lang w:val="lt-LT"/>
    </w:rPr>
  </w:style>
  <w:style w:type="character" w:styleId="Grietas">
    <w:name w:val="Strong"/>
    <w:uiPriority w:val="22"/>
    <w:qFormat/>
    <w:rsid w:val="00F77B48"/>
    <w:rPr>
      <w:b/>
      <w:bCs/>
    </w:rPr>
  </w:style>
  <w:style w:type="character" w:styleId="Hipersaitas">
    <w:name w:val="Hyperlink"/>
    <w:rsid w:val="004625FB"/>
    <w:rPr>
      <w:color w:val="0000FF"/>
      <w:u w:val="single"/>
    </w:rPr>
  </w:style>
  <w:style w:type="character" w:styleId="Komentaronuoroda">
    <w:name w:val="annotation reference"/>
    <w:uiPriority w:val="99"/>
    <w:qFormat/>
    <w:rsid w:val="005734F7"/>
    <w:rPr>
      <w:sz w:val="16"/>
      <w:szCs w:val="16"/>
    </w:rPr>
  </w:style>
  <w:style w:type="paragraph" w:styleId="Komentarotekstas">
    <w:name w:val="annotation text"/>
    <w:basedOn w:val="prastasis"/>
    <w:link w:val="KomentarotekstasDiagrama"/>
    <w:uiPriority w:val="99"/>
    <w:rsid w:val="005734F7"/>
    <w:rPr>
      <w:sz w:val="20"/>
      <w:szCs w:val="20"/>
    </w:rPr>
  </w:style>
  <w:style w:type="character" w:customStyle="1" w:styleId="KomentarotekstasDiagrama">
    <w:name w:val="Komentaro tekstas Diagrama"/>
    <w:link w:val="Komentarotekstas"/>
    <w:uiPriority w:val="99"/>
    <w:qFormat/>
    <w:rsid w:val="00616D2B"/>
    <w:rPr>
      <w:rFonts w:ascii="TimesLT" w:hAnsi="TimesLT" w:cs="TimesLT"/>
      <w:sz w:val="20"/>
      <w:szCs w:val="20"/>
      <w:lang w:val="lt-LT"/>
    </w:rPr>
  </w:style>
  <w:style w:type="paragraph" w:styleId="Komentarotema">
    <w:name w:val="annotation subject"/>
    <w:basedOn w:val="Komentarotekstas"/>
    <w:next w:val="Komentarotekstas"/>
    <w:link w:val="KomentarotemaDiagrama"/>
    <w:uiPriority w:val="99"/>
    <w:semiHidden/>
    <w:rsid w:val="005734F7"/>
    <w:rPr>
      <w:b/>
      <w:bCs/>
    </w:rPr>
  </w:style>
  <w:style w:type="character" w:customStyle="1" w:styleId="KomentarotemaDiagrama">
    <w:name w:val="Komentaro tema Diagrama"/>
    <w:link w:val="Komentarotema"/>
    <w:uiPriority w:val="99"/>
    <w:semiHidden/>
    <w:rsid w:val="00616D2B"/>
    <w:rPr>
      <w:rFonts w:ascii="TimesLT" w:hAnsi="TimesLT" w:cs="TimesLT"/>
      <w:b/>
      <w:bCs/>
      <w:sz w:val="20"/>
      <w:szCs w:val="20"/>
      <w:lang w:val="lt-LT"/>
    </w:rPr>
  </w:style>
  <w:style w:type="character" w:customStyle="1" w:styleId="statymonr">
    <w:name w:val="statymonr"/>
    <w:basedOn w:val="Numatytasispastraiposriftas"/>
    <w:uiPriority w:val="99"/>
    <w:rsid w:val="00AC78CD"/>
  </w:style>
  <w:style w:type="paragraph" w:customStyle="1" w:styleId="CM4">
    <w:name w:val="CM4"/>
    <w:basedOn w:val="prastasis"/>
    <w:next w:val="prastasis"/>
    <w:uiPriority w:val="99"/>
    <w:rsid w:val="00B82E1F"/>
    <w:pPr>
      <w:autoSpaceDE w:val="0"/>
      <w:autoSpaceDN w:val="0"/>
      <w:adjustRightInd w:val="0"/>
    </w:pPr>
  </w:style>
  <w:style w:type="character" w:customStyle="1" w:styleId="dnr">
    <w:name w:val="dnr"/>
    <w:basedOn w:val="Numatytasispastraiposriftas"/>
    <w:uiPriority w:val="99"/>
    <w:rsid w:val="00DB5503"/>
  </w:style>
  <w:style w:type="paragraph" w:styleId="Puslapioinaostekstas">
    <w:name w:val="footnote text"/>
    <w:basedOn w:val="prastasis"/>
    <w:link w:val="PuslapioinaostekstasDiagrama"/>
    <w:uiPriority w:val="99"/>
    <w:semiHidden/>
    <w:rsid w:val="00946FE8"/>
    <w:rPr>
      <w:sz w:val="20"/>
      <w:szCs w:val="20"/>
    </w:rPr>
  </w:style>
  <w:style w:type="character" w:customStyle="1" w:styleId="PuslapioinaostekstasDiagrama">
    <w:name w:val="Puslapio išnašos tekstas Diagrama"/>
    <w:link w:val="Puslapioinaostekstas"/>
    <w:uiPriority w:val="99"/>
    <w:semiHidden/>
    <w:rsid w:val="00946FE8"/>
    <w:rPr>
      <w:rFonts w:ascii="TimesLT" w:hAnsi="TimesLT" w:cs="TimesLT"/>
      <w:sz w:val="20"/>
      <w:szCs w:val="20"/>
      <w:lang w:val="lt-LT"/>
    </w:rPr>
  </w:style>
  <w:style w:type="character" w:styleId="Puslapioinaosnuoroda">
    <w:name w:val="footnote reference"/>
    <w:uiPriority w:val="99"/>
    <w:semiHidden/>
    <w:rsid w:val="00946FE8"/>
    <w:rPr>
      <w:vertAlign w:val="superscript"/>
    </w:rPr>
  </w:style>
  <w:style w:type="character" w:customStyle="1" w:styleId="dpav">
    <w:name w:val="dpav"/>
    <w:uiPriority w:val="99"/>
    <w:rsid w:val="00946FE8"/>
    <w:rPr>
      <w:sz w:val="26"/>
      <w:szCs w:val="26"/>
    </w:rPr>
  </w:style>
  <w:style w:type="paragraph" w:styleId="prastasiniatinklio">
    <w:name w:val="Normal (Web)"/>
    <w:basedOn w:val="prastasis"/>
    <w:uiPriority w:val="99"/>
    <w:semiHidden/>
    <w:rsid w:val="00B231F8"/>
    <w:pPr>
      <w:spacing w:before="100" w:beforeAutospacing="1" w:after="100" w:afterAutospacing="1"/>
    </w:pPr>
    <w:rPr>
      <w:lang w:eastAsia="lt-LT"/>
    </w:rPr>
  </w:style>
  <w:style w:type="paragraph" w:customStyle="1" w:styleId="papildomi">
    <w:name w:val="papildomi"/>
    <w:basedOn w:val="prastasis"/>
    <w:uiPriority w:val="99"/>
    <w:rsid w:val="00B231F8"/>
    <w:pPr>
      <w:spacing w:before="100" w:beforeAutospacing="1" w:after="100" w:afterAutospacing="1"/>
    </w:pPr>
    <w:rPr>
      <w:lang w:eastAsia="lt-LT"/>
    </w:rPr>
  </w:style>
  <w:style w:type="paragraph" w:styleId="Sraopastraipa">
    <w:name w:val="List Paragraph"/>
    <w:basedOn w:val="prastasis"/>
    <w:uiPriority w:val="99"/>
    <w:qFormat/>
    <w:rsid w:val="0011223D"/>
    <w:pPr>
      <w:ind w:left="720"/>
      <w:contextualSpacing/>
    </w:pPr>
  </w:style>
  <w:style w:type="character" w:customStyle="1" w:styleId="ddat">
    <w:name w:val="ddat"/>
    <w:basedOn w:val="Numatytasispastraiposriftas"/>
    <w:uiPriority w:val="99"/>
    <w:rsid w:val="00FB579E"/>
  </w:style>
  <w:style w:type="character" w:customStyle="1" w:styleId="dtip">
    <w:name w:val="dtip"/>
    <w:basedOn w:val="Numatytasispastraiposriftas"/>
    <w:uiPriority w:val="99"/>
    <w:rsid w:val="00FB579E"/>
  </w:style>
  <w:style w:type="paragraph" w:styleId="Pagrindiniotekstotrauka">
    <w:name w:val="Body Text Indent"/>
    <w:basedOn w:val="prastasis"/>
    <w:link w:val="PagrindiniotekstotraukaDiagrama"/>
    <w:uiPriority w:val="99"/>
    <w:semiHidden/>
    <w:unhideWhenUsed/>
    <w:rsid w:val="00CA3C67"/>
    <w:pPr>
      <w:spacing w:before="100" w:beforeAutospacing="1" w:after="100" w:afterAutospacing="1"/>
    </w:pPr>
    <w:rPr>
      <w:rFonts w:ascii="Times New Roman" w:hAnsi="Times New Roman" w:cs="Times New Roman"/>
      <w:lang w:eastAsia="lt-LT"/>
    </w:rPr>
  </w:style>
  <w:style w:type="character" w:customStyle="1" w:styleId="PagrindiniotekstotraukaDiagrama">
    <w:name w:val="Pagrindinio teksto įtrauka Diagrama"/>
    <w:link w:val="Pagrindiniotekstotrauka"/>
    <w:uiPriority w:val="99"/>
    <w:semiHidden/>
    <w:rsid w:val="00CA3C67"/>
    <w:rPr>
      <w:sz w:val="24"/>
      <w:szCs w:val="24"/>
    </w:rPr>
  </w:style>
  <w:style w:type="character" w:customStyle="1" w:styleId="Neapdorotaspaminjimas1">
    <w:name w:val="Neapdorotas paminėjimas1"/>
    <w:uiPriority w:val="99"/>
    <w:semiHidden/>
    <w:unhideWhenUsed/>
    <w:rsid w:val="007A0B46"/>
    <w:rPr>
      <w:color w:val="605E5C"/>
      <w:shd w:val="clear" w:color="auto" w:fill="E1DFDD"/>
    </w:rPr>
  </w:style>
  <w:style w:type="character" w:customStyle="1" w:styleId="Neapdorotaspaminjimas2">
    <w:name w:val="Neapdorotas paminėjimas2"/>
    <w:uiPriority w:val="99"/>
    <w:semiHidden/>
    <w:unhideWhenUsed/>
    <w:rsid w:val="00B95E57"/>
    <w:rPr>
      <w:color w:val="605E5C"/>
      <w:shd w:val="clear" w:color="auto" w:fill="E1DFDD"/>
    </w:rPr>
  </w:style>
  <w:style w:type="paragraph" w:customStyle="1" w:styleId="norm2">
    <w:name w:val="norm2"/>
    <w:basedOn w:val="prastasis"/>
    <w:rsid w:val="00C642A1"/>
    <w:pPr>
      <w:spacing w:before="120" w:line="312" w:lineRule="atLeast"/>
      <w:jc w:val="both"/>
    </w:pPr>
    <w:rPr>
      <w:rFonts w:ascii="Times New Roman" w:hAnsi="Times New Roman" w:cs="Times New Roman"/>
      <w:lang w:eastAsia="lt-LT"/>
    </w:rPr>
  </w:style>
  <w:style w:type="paragraph" w:styleId="Pataisymai">
    <w:name w:val="Revision"/>
    <w:hidden/>
    <w:uiPriority w:val="99"/>
    <w:semiHidden/>
    <w:rsid w:val="00CC2429"/>
    <w:rPr>
      <w:rFonts w:ascii="TimesLT" w:hAnsi="TimesLT" w:cs="TimesLT"/>
      <w:sz w:val="24"/>
      <w:szCs w:val="24"/>
      <w:lang w:eastAsia="en-US"/>
    </w:rPr>
  </w:style>
  <w:style w:type="paragraph" w:styleId="Porat">
    <w:name w:val="footer"/>
    <w:basedOn w:val="prastasis"/>
    <w:link w:val="PoratDiagrama"/>
    <w:uiPriority w:val="99"/>
    <w:unhideWhenUsed/>
    <w:rsid w:val="00C23F12"/>
    <w:pPr>
      <w:tabs>
        <w:tab w:val="center" w:pos="4819"/>
        <w:tab w:val="right" w:pos="9638"/>
      </w:tabs>
    </w:pPr>
  </w:style>
  <w:style w:type="character" w:customStyle="1" w:styleId="PoratDiagrama">
    <w:name w:val="Poraštė Diagrama"/>
    <w:basedOn w:val="Numatytasispastraiposriftas"/>
    <w:link w:val="Porat"/>
    <w:uiPriority w:val="99"/>
    <w:rsid w:val="00C23F12"/>
    <w:rPr>
      <w:rFonts w:ascii="TimesLT" w:hAnsi="TimesLT" w:cs="TimesL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72103">
      <w:bodyDiv w:val="1"/>
      <w:marLeft w:val="225"/>
      <w:marRight w:val="225"/>
      <w:marTop w:val="0"/>
      <w:marBottom w:val="0"/>
      <w:divBdr>
        <w:top w:val="none" w:sz="0" w:space="0" w:color="auto"/>
        <w:left w:val="none" w:sz="0" w:space="0" w:color="auto"/>
        <w:bottom w:val="none" w:sz="0" w:space="0" w:color="auto"/>
        <w:right w:val="none" w:sz="0" w:space="0" w:color="auto"/>
      </w:divBdr>
      <w:divsChild>
        <w:div w:id="1181626625">
          <w:marLeft w:val="0"/>
          <w:marRight w:val="0"/>
          <w:marTop w:val="0"/>
          <w:marBottom w:val="0"/>
          <w:divBdr>
            <w:top w:val="none" w:sz="0" w:space="0" w:color="auto"/>
            <w:left w:val="none" w:sz="0" w:space="0" w:color="auto"/>
            <w:bottom w:val="none" w:sz="0" w:space="0" w:color="auto"/>
            <w:right w:val="none" w:sz="0" w:space="0" w:color="auto"/>
          </w:divBdr>
        </w:div>
      </w:divsChild>
    </w:div>
    <w:div w:id="222372156">
      <w:bodyDiv w:val="1"/>
      <w:marLeft w:val="0"/>
      <w:marRight w:val="0"/>
      <w:marTop w:val="0"/>
      <w:marBottom w:val="0"/>
      <w:divBdr>
        <w:top w:val="none" w:sz="0" w:space="0" w:color="auto"/>
        <w:left w:val="none" w:sz="0" w:space="0" w:color="auto"/>
        <w:bottom w:val="none" w:sz="0" w:space="0" w:color="auto"/>
        <w:right w:val="none" w:sz="0" w:space="0" w:color="auto"/>
      </w:divBdr>
    </w:div>
    <w:div w:id="285895101">
      <w:bodyDiv w:val="1"/>
      <w:marLeft w:val="0"/>
      <w:marRight w:val="0"/>
      <w:marTop w:val="0"/>
      <w:marBottom w:val="0"/>
      <w:divBdr>
        <w:top w:val="none" w:sz="0" w:space="0" w:color="auto"/>
        <w:left w:val="none" w:sz="0" w:space="0" w:color="auto"/>
        <w:bottom w:val="none" w:sz="0" w:space="0" w:color="auto"/>
        <w:right w:val="none" w:sz="0" w:space="0" w:color="auto"/>
      </w:divBdr>
    </w:div>
    <w:div w:id="1010569135">
      <w:bodyDiv w:val="1"/>
      <w:marLeft w:val="0"/>
      <w:marRight w:val="0"/>
      <w:marTop w:val="0"/>
      <w:marBottom w:val="0"/>
      <w:divBdr>
        <w:top w:val="none" w:sz="0" w:space="0" w:color="auto"/>
        <w:left w:val="none" w:sz="0" w:space="0" w:color="auto"/>
        <w:bottom w:val="none" w:sz="0" w:space="0" w:color="auto"/>
        <w:right w:val="none" w:sz="0" w:space="0" w:color="auto"/>
      </w:divBdr>
    </w:div>
    <w:div w:id="1073435376">
      <w:marLeft w:val="0"/>
      <w:marRight w:val="0"/>
      <w:marTop w:val="0"/>
      <w:marBottom w:val="0"/>
      <w:divBdr>
        <w:top w:val="none" w:sz="0" w:space="0" w:color="auto"/>
        <w:left w:val="none" w:sz="0" w:space="0" w:color="auto"/>
        <w:bottom w:val="none" w:sz="0" w:space="0" w:color="auto"/>
        <w:right w:val="none" w:sz="0" w:space="0" w:color="auto"/>
      </w:divBdr>
    </w:div>
    <w:div w:id="1073435377">
      <w:marLeft w:val="0"/>
      <w:marRight w:val="0"/>
      <w:marTop w:val="0"/>
      <w:marBottom w:val="0"/>
      <w:divBdr>
        <w:top w:val="none" w:sz="0" w:space="0" w:color="auto"/>
        <w:left w:val="none" w:sz="0" w:space="0" w:color="auto"/>
        <w:bottom w:val="none" w:sz="0" w:space="0" w:color="auto"/>
        <w:right w:val="none" w:sz="0" w:space="0" w:color="auto"/>
      </w:divBdr>
    </w:div>
    <w:div w:id="1073435378">
      <w:marLeft w:val="0"/>
      <w:marRight w:val="0"/>
      <w:marTop w:val="0"/>
      <w:marBottom w:val="0"/>
      <w:divBdr>
        <w:top w:val="none" w:sz="0" w:space="0" w:color="auto"/>
        <w:left w:val="none" w:sz="0" w:space="0" w:color="auto"/>
        <w:bottom w:val="none" w:sz="0" w:space="0" w:color="auto"/>
        <w:right w:val="none" w:sz="0" w:space="0" w:color="auto"/>
      </w:divBdr>
    </w:div>
    <w:div w:id="1073435379">
      <w:marLeft w:val="0"/>
      <w:marRight w:val="0"/>
      <w:marTop w:val="0"/>
      <w:marBottom w:val="0"/>
      <w:divBdr>
        <w:top w:val="none" w:sz="0" w:space="0" w:color="auto"/>
        <w:left w:val="none" w:sz="0" w:space="0" w:color="auto"/>
        <w:bottom w:val="none" w:sz="0" w:space="0" w:color="auto"/>
        <w:right w:val="none" w:sz="0" w:space="0" w:color="auto"/>
      </w:divBdr>
    </w:div>
    <w:div w:id="1073435380">
      <w:marLeft w:val="0"/>
      <w:marRight w:val="0"/>
      <w:marTop w:val="0"/>
      <w:marBottom w:val="0"/>
      <w:divBdr>
        <w:top w:val="none" w:sz="0" w:space="0" w:color="auto"/>
        <w:left w:val="none" w:sz="0" w:space="0" w:color="auto"/>
        <w:bottom w:val="none" w:sz="0" w:space="0" w:color="auto"/>
        <w:right w:val="none" w:sz="0" w:space="0" w:color="auto"/>
      </w:divBdr>
    </w:div>
    <w:div w:id="1073435381">
      <w:marLeft w:val="0"/>
      <w:marRight w:val="0"/>
      <w:marTop w:val="0"/>
      <w:marBottom w:val="0"/>
      <w:divBdr>
        <w:top w:val="none" w:sz="0" w:space="0" w:color="auto"/>
        <w:left w:val="none" w:sz="0" w:space="0" w:color="auto"/>
        <w:bottom w:val="none" w:sz="0" w:space="0" w:color="auto"/>
        <w:right w:val="none" w:sz="0" w:space="0" w:color="auto"/>
      </w:divBdr>
    </w:div>
    <w:div w:id="1073435382">
      <w:marLeft w:val="0"/>
      <w:marRight w:val="0"/>
      <w:marTop w:val="0"/>
      <w:marBottom w:val="0"/>
      <w:divBdr>
        <w:top w:val="none" w:sz="0" w:space="0" w:color="auto"/>
        <w:left w:val="none" w:sz="0" w:space="0" w:color="auto"/>
        <w:bottom w:val="none" w:sz="0" w:space="0" w:color="auto"/>
        <w:right w:val="none" w:sz="0" w:space="0" w:color="auto"/>
      </w:divBdr>
    </w:div>
    <w:div w:id="1073435383">
      <w:marLeft w:val="0"/>
      <w:marRight w:val="0"/>
      <w:marTop w:val="0"/>
      <w:marBottom w:val="0"/>
      <w:divBdr>
        <w:top w:val="none" w:sz="0" w:space="0" w:color="auto"/>
        <w:left w:val="none" w:sz="0" w:space="0" w:color="auto"/>
        <w:bottom w:val="none" w:sz="0" w:space="0" w:color="auto"/>
        <w:right w:val="none" w:sz="0" w:space="0" w:color="auto"/>
      </w:divBdr>
    </w:div>
    <w:div w:id="1073435384">
      <w:marLeft w:val="0"/>
      <w:marRight w:val="0"/>
      <w:marTop w:val="0"/>
      <w:marBottom w:val="0"/>
      <w:divBdr>
        <w:top w:val="none" w:sz="0" w:space="0" w:color="auto"/>
        <w:left w:val="none" w:sz="0" w:space="0" w:color="auto"/>
        <w:bottom w:val="none" w:sz="0" w:space="0" w:color="auto"/>
        <w:right w:val="none" w:sz="0" w:space="0" w:color="auto"/>
      </w:divBdr>
    </w:div>
    <w:div w:id="1073435385">
      <w:marLeft w:val="0"/>
      <w:marRight w:val="0"/>
      <w:marTop w:val="0"/>
      <w:marBottom w:val="0"/>
      <w:divBdr>
        <w:top w:val="none" w:sz="0" w:space="0" w:color="auto"/>
        <w:left w:val="none" w:sz="0" w:space="0" w:color="auto"/>
        <w:bottom w:val="none" w:sz="0" w:space="0" w:color="auto"/>
        <w:right w:val="none" w:sz="0" w:space="0" w:color="auto"/>
      </w:divBdr>
    </w:div>
    <w:div w:id="1073435386">
      <w:marLeft w:val="0"/>
      <w:marRight w:val="0"/>
      <w:marTop w:val="0"/>
      <w:marBottom w:val="0"/>
      <w:divBdr>
        <w:top w:val="none" w:sz="0" w:space="0" w:color="auto"/>
        <w:left w:val="none" w:sz="0" w:space="0" w:color="auto"/>
        <w:bottom w:val="none" w:sz="0" w:space="0" w:color="auto"/>
        <w:right w:val="none" w:sz="0" w:space="0" w:color="auto"/>
      </w:divBdr>
    </w:div>
    <w:div w:id="1073435387">
      <w:marLeft w:val="0"/>
      <w:marRight w:val="0"/>
      <w:marTop w:val="0"/>
      <w:marBottom w:val="0"/>
      <w:divBdr>
        <w:top w:val="none" w:sz="0" w:space="0" w:color="auto"/>
        <w:left w:val="none" w:sz="0" w:space="0" w:color="auto"/>
        <w:bottom w:val="none" w:sz="0" w:space="0" w:color="auto"/>
        <w:right w:val="none" w:sz="0" w:space="0" w:color="auto"/>
      </w:divBdr>
    </w:div>
    <w:div w:id="1073435388">
      <w:marLeft w:val="0"/>
      <w:marRight w:val="0"/>
      <w:marTop w:val="0"/>
      <w:marBottom w:val="0"/>
      <w:divBdr>
        <w:top w:val="none" w:sz="0" w:space="0" w:color="auto"/>
        <w:left w:val="none" w:sz="0" w:space="0" w:color="auto"/>
        <w:bottom w:val="none" w:sz="0" w:space="0" w:color="auto"/>
        <w:right w:val="none" w:sz="0" w:space="0" w:color="auto"/>
      </w:divBdr>
    </w:div>
    <w:div w:id="1073435389">
      <w:marLeft w:val="0"/>
      <w:marRight w:val="0"/>
      <w:marTop w:val="0"/>
      <w:marBottom w:val="0"/>
      <w:divBdr>
        <w:top w:val="none" w:sz="0" w:space="0" w:color="auto"/>
        <w:left w:val="none" w:sz="0" w:space="0" w:color="auto"/>
        <w:bottom w:val="none" w:sz="0" w:space="0" w:color="auto"/>
        <w:right w:val="none" w:sz="0" w:space="0" w:color="auto"/>
      </w:divBdr>
    </w:div>
    <w:div w:id="1073435390">
      <w:marLeft w:val="0"/>
      <w:marRight w:val="0"/>
      <w:marTop w:val="0"/>
      <w:marBottom w:val="0"/>
      <w:divBdr>
        <w:top w:val="none" w:sz="0" w:space="0" w:color="auto"/>
        <w:left w:val="none" w:sz="0" w:space="0" w:color="auto"/>
        <w:bottom w:val="none" w:sz="0" w:space="0" w:color="auto"/>
        <w:right w:val="none" w:sz="0" w:space="0" w:color="auto"/>
      </w:divBdr>
    </w:div>
    <w:div w:id="1073435391">
      <w:marLeft w:val="0"/>
      <w:marRight w:val="0"/>
      <w:marTop w:val="0"/>
      <w:marBottom w:val="0"/>
      <w:divBdr>
        <w:top w:val="none" w:sz="0" w:space="0" w:color="auto"/>
        <w:left w:val="none" w:sz="0" w:space="0" w:color="auto"/>
        <w:bottom w:val="none" w:sz="0" w:space="0" w:color="auto"/>
        <w:right w:val="none" w:sz="0" w:space="0" w:color="auto"/>
      </w:divBdr>
    </w:div>
    <w:div w:id="1073435392">
      <w:marLeft w:val="0"/>
      <w:marRight w:val="0"/>
      <w:marTop w:val="0"/>
      <w:marBottom w:val="0"/>
      <w:divBdr>
        <w:top w:val="none" w:sz="0" w:space="0" w:color="auto"/>
        <w:left w:val="none" w:sz="0" w:space="0" w:color="auto"/>
        <w:bottom w:val="none" w:sz="0" w:space="0" w:color="auto"/>
        <w:right w:val="none" w:sz="0" w:space="0" w:color="auto"/>
      </w:divBdr>
    </w:div>
    <w:div w:id="1073435393">
      <w:marLeft w:val="0"/>
      <w:marRight w:val="0"/>
      <w:marTop w:val="0"/>
      <w:marBottom w:val="0"/>
      <w:divBdr>
        <w:top w:val="none" w:sz="0" w:space="0" w:color="auto"/>
        <w:left w:val="none" w:sz="0" w:space="0" w:color="auto"/>
        <w:bottom w:val="none" w:sz="0" w:space="0" w:color="auto"/>
        <w:right w:val="none" w:sz="0" w:space="0" w:color="auto"/>
      </w:divBdr>
    </w:div>
    <w:div w:id="1073435394">
      <w:marLeft w:val="0"/>
      <w:marRight w:val="0"/>
      <w:marTop w:val="0"/>
      <w:marBottom w:val="0"/>
      <w:divBdr>
        <w:top w:val="none" w:sz="0" w:space="0" w:color="auto"/>
        <w:left w:val="none" w:sz="0" w:space="0" w:color="auto"/>
        <w:bottom w:val="none" w:sz="0" w:space="0" w:color="auto"/>
        <w:right w:val="none" w:sz="0" w:space="0" w:color="auto"/>
      </w:divBdr>
    </w:div>
    <w:div w:id="1073435395">
      <w:marLeft w:val="0"/>
      <w:marRight w:val="0"/>
      <w:marTop w:val="0"/>
      <w:marBottom w:val="0"/>
      <w:divBdr>
        <w:top w:val="none" w:sz="0" w:space="0" w:color="auto"/>
        <w:left w:val="none" w:sz="0" w:space="0" w:color="auto"/>
        <w:bottom w:val="none" w:sz="0" w:space="0" w:color="auto"/>
        <w:right w:val="none" w:sz="0" w:space="0" w:color="auto"/>
      </w:divBdr>
    </w:div>
    <w:div w:id="1073435396">
      <w:marLeft w:val="173"/>
      <w:marRight w:val="173"/>
      <w:marTop w:val="0"/>
      <w:marBottom w:val="0"/>
      <w:divBdr>
        <w:top w:val="none" w:sz="0" w:space="0" w:color="auto"/>
        <w:left w:val="none" w:sz="0" w:space="0" w:color="auto"/>
        <w:bottom w:val="none" w:sz="0" w:space="0" w:color="auto"/>
        <w:right w:val="none" w:sz="0" w:space="0" w:color="auto"/>
      </w:divBdr>
      <w:divsChild>
        <w:div w:id="1073435398">
          <w:marLeft w:val="0"/>
          <w:marRight w:val="0"/>
          <w:marTop w:val="0"/>
          <w:marBottom w:val="0"/>
          <w:divBdr>
            <w:top w:val="none" w:sz="0" w:space="0" w:color="auto"/>
            <w:left w:val="none" w:sz="0" w:space="0" w:color="auto"/>
            <w:bottom w:val="none" w:sz="0" w:space="0" w:color="auto"/>
            <w:right w:val="none" w:sz="0" w:space="0" w:color="auto"/>
          </w:divBdr>
        </w:div>
      </w:divsChild>
    </w:div>
    <w:div w:id="1073435399">
      <w:marLeft w:val="0"/>
      <w:marRight w:val="0"/>
      <w:marTop w:val="0"/>
      <w:marBottom w:val="0"/>
      <w:divBdr>
        <w:top w:val="none" w:sz="0" w:space="0" w:color="auto"/>
        <w:left w:val="none" w:sz="0" w:space="0" w:color="auto"/>
        <w:bottom w:val="none" w:sz="0" w:space="0" w:color="auto"/>
        <w:right w:val="none" w:sz="0" w:space="0" w:color="auto"/>
      </w:divBdr>
      <w:divsChild>
        <w:div w:id="1073435402">
          <w:marLeft w:val="360"/>
          <w:marRight w:val="0"/>
          <w:marTop w:val="200"/>
          <w:marBottom w:val="0"/>
          <w:divBdr>
            <w:top w:val="none" w:sz="0" w:space="0" w:color="auto"/>
            <w:left w:val="none" w:sz="0" w:space="0" w:color="auto"/>
            <w:bottom w:val="none" w:sz="0" w:space="0" w:color="auto"/>
            <w:right w:val="none" w:sz="0" w:space="0" w:color="auto"/>
          </w:divBdr>
        </w:div>
      </w:divsChild>
    </w:div>
    <w:div w:id="1073435400">
      <w:marLeft w:val="0"/>
      <w:marRight w:val="0"/>
      <w:marTop w:val="0"/>
      <w:marBottom w:val="0"/>
      <w:divBdr>
        <w:top w:val="none" w:sz="0" w:space="0" w:color="auto"/>
        <w:left w:val="none" w:sz="0" w:space="0" w:color="auto"/>
        <w:bottom w:val="none" w:sz="0" w:space="0" w:color="auto"/>
        <w:right w:val="none" w:sz="0" w:space="0" w:color="auto"/>
      </w:divBdr>
    </w:div>
    <w:div w:id="1073435401">
      <w:marLeft w:val="0"/>
      <w:marRight w:val="0"/>
      <w:marTop w:val="0"/>
      <w:marBottom w:val="0"/>
      <w:divBdr>
        <w:top w:val="none" w:sz="0" w:space="0" w:color="auto"/>
        <w:left w:val="none" w:sz="0" w:space="0" w:color="auto"/>
        <w:bottom w:val="none" w:sz="0" w:space="0" w:color="auto"/>
        <w:right w:val="none" w:sz="0" w:space="0" w:color="auto"/>
      </w:divBdr>
      <w:divsChild>
        <w:div w:id="1073435397">
          <w:marLeft w:val="360"/>
          <w:marRight w:val="0"/>
          <w:marTop w:val="200"/>
          <w:marBottom w:val="0"/>
          <w:divBdr>
            <w:top w:val="none" w:sz="0" w:space="0" w:color="auto"/>
            <w:left w:val="none" w:sz="0" w:space="0" w:color="auto"/>
            <w:bottom w:val="none" w:sz="0" w:space="0" w:color="auto"/>
            <w:right w:val="none" w:sz="0" w:space="0" w:color="auto"/>
          </w:divBdr>
        </w:div>
      </w:divsChild>
    </w:div>
    <w:div w:id="1283920995">
      <w:bodyDiv w:val="1"/>
      <w:marLeft w:val="0"/>
      <w:marRight w:val="0"/>
      <w:marTop w:val="0"/>
      <w:marBottom w:val="0"/>
      <w:divBdr>
        <w:top w:val="none" w:sz="0" w:space="0" w:color="auto"/>
        <w:left w:val="none" w:sz="0" w:space="0" w:color="auto"/>
        <w:bottom w:val="none" w:sz="0" w:space="0" w:color="auto"/>
        <w:right w:val="none" w:sz="0" w:space="0" w:color="auto"/>
      </w:divBdr>
    </w:div>
    <w:div w:id="1390306875">
      <w:bodyDiv w:val="1"/>
      <w:marLeft w:val="0"/>
      <w:marRight w:val="0"/>
      <w:marTop w:val="0"/>
      <w:marBottom w:val="0"/>
      <w:divBdr>
        <w:top w:val="none" w:sz="0" w:space="0" w:color="auto"/>
        <w:left w:val="none" w:sz="0" w:space="0" w:color="auto"/>
        <w:bottom w:val="none" w:sz="0" w:space="0" w:color="auto"/>
        <w:right w:val="none" w:sz="0" w:space="0" w:color="auto"/>
      </w:divBdr>
      <w:divsChild>
        <w:div w:id="1210921502">
          <w:marLeft w:val="0"/>
          <w:marRight w:val="0"/>
          <w:marTop w:val="0"/>
          <w:marBottom w:val="0"/>
          <w:divBdr>
            <w:top w:val="none" w:sz="0" w:space="0" w:color="auto"/>
            <w:left w:val="none" w:sz="0" w:space="0" w:color="auto"/>
            <w:bottom w:val="none" w:sz="0" w:space="0" w:color="auto"/>
            <w:right w:val="none" w:sz="0" w:space="0" w:color="auto"/>
          </w:divBdr>
          <w:divsChild>
            <w:div w:id="109865793">
              <w:marLeft w:val="0"/>
              <w:marRight w:val="0"/>
              <w:marTop w:val="0"/>
              <w:marBottom w:val="0"/>
              <w:divBdr>
                <w:top w:val="none" w:sz="0" w:space="0" w:color="auto"/>
                <w:left w:val="none" w:sz="0" w:space="0" w:color="auto"/>
                <w:bottom w:val="none" w:sz="0" w:space="0" w:color="auto"/>
                <w:right w:val="none" w:sz="0" w:space="0" w:color="auto"/>
              </w:divBdr>
              <w:divsChild>
                <w:div w:id="2113476429">
                  <w:marLeft w:val="0"/>
                  <w:marRight w:val="0"/>
                  <w:marTop w:val="0"/>
                  <w:marBottom w:val="0"/>
                  <w:divBdr>
                    <w:top w:val="none" w:sz="0" w:space="0" w:color="auto"/>
                    <w:left w:val="none" w:sz="0" w:space="0" w:color="auto"/>
                    <w:bottom w:val="none" w:sz="0" w:space="0" w:color="auto"/>
                    <w:right w:val="none" w:sz="0" w:space="0" w:color="auto"/>
                  </w:divBdr>
                  <w:divsChild>
                    <w:div w:id="584539096">
                      <w:marLeft w:val="-150"/>
                      <w:marRight w:val="-150"/>
                      <w:marTop w:val="0"/>
                      <w:marBottom w:val="0"/>
                      <w:divBdr>
                        <w:top w:val="none" w:sz="0" w:space="0" w:color="auto"/>
                        <w:left w:val="none" w:sz="0" w:space="0" w:color="auto"/>
                        <w:bottom w:val="none" w:sz="0" w:space="0" w:color="auto"/>
                        <w:right w:val="none" w:sz="0" w:space="0" w:color="auto"/>
                      </w:divBdr>
                      <w:divsChild>
                        <w:div w:id="326903628">
                          <w:marLeft w:val="0"/>
                          <w:marRight w:val="0"/>
                          <w:marTop w:val="0"/>
                          <w:marBottom w:val="0"/>
                          <w:divBdr>
                            <w:top w:val="none" w:sz="0" w:space="0" w:color="auto"/>
                            <w:left w:val="none" w:sz="0" w:space="0" w:color="auto"/>
                            <w:bottom w:val="none" w:sz="0" w:space="0" w:color="auto"/>
                            <w:right w:val="none" w:sz="0" w:space="0" w:color="auto"/>
                          </w:divBdr>
                          <w:divsChild>
                            <w:div w:id="415177130">
                              <w:marLeft w:val="0"/>
                              <w:marRight w:val="0"/>
                              <w:marTop w:val="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300"/>
                                  <w:divBdr>
                                    <w:top w:val="none" w:sz="0" w:space="0" w:color="auto"/>
                                    <w:left w:val="none" w:sz="0" w:space="0" w:color="auto"/>
                                    <w:bottom w:val="none" w:sz="0" w:space="0" w:color="auto"/>
                                    <w:right w:val="none" w:sz="0" w:space="0" w:color="auto"/>
                                  </w:divBdr>
                                  <w:divsChild>
                                    <w:div w:id="1523974815">
                                      <w:marLeft w:val="0"/>
                                      <w:marRight w:val="0"/>
                                      <w:marTop w:val="0"/>
                                      <w:marBottom w:val="0"/>
                                      <w:divBdr>
                                        <w:top w:val="none" w:sz="0" w:space="0" w:color="auto"/>
                                        <w:left w:val="none" w:sz="0" w:space="0" w:color="auto"/>
                                        <w:bottom w:val="none" w:sz="0" w:space="0" w:color="auto"/>
                                        <w:right w:val="none" w:sz="0" w:space="0" w:color="auto"/>
                                      </w:divBdr>
                                      <w:divsChild>
                                        <w:div w:id="1316643622">
                                          <w:marLeft w:val="0"/>
                                          <w:marRight w:val="0"/>
                                          <w:marTop w:val="0"/>
                                          <w:marBottom w:val="0"/>
                                          <w:divBdr>
                                            <w:top w:val="none" w:sz="0" w:space="0" w:color="auto"/>
                                            <w:left w:val="none" w:sz="0" w:space="0" w:color="auto"/>
                                            <w:bottom w:val="none" w:sz="0" w:space="0" w:color="auto"/>
                                            <w:right w:val="none" w:sz="0" w:space="0" w:color="auto"/>
                                          </w:divBdr>
                                          <w:divsChild>
                                            <w:div w:id="1931038981">
                                              <w:marLeft w:val="0"/>
                                              <w:marRight w:val="0"/>
                                              <w:marTop w:val="0"/>
                                              <w:marBottom w:val="0"/>
                                              <w:divBdr>
                                                <w:top w:val="none" w:sz="0" w:space="0" w:color="auto"/>
                                                <w:left w:val="none" w:sz="0" w:space="0" w:color="auto"/>
                                                <w:bottom w:val="none" w:sz="0" w:space="0" w:color="auto"/>
                                                <w:right w:val="none" w:sz="0" w:space="0" w:color="auto"/>
                                              </w:divBdr>
                                              <w:divsChild>
                                                <w:div w:id="1085691433">
                                                  <w:marLeft w:val="0"/>
                                                  <w:marRight w:val="0"/>
                                                  <w:marTop w:val="0"/>
                                                  <w:marBottom w:val="0"/>
                                                  <w:divBdr>
                                                    <w:top w:val="none" w:sz="0" w:space="0" w:color="auto"/>
                                                    <w:left w:val="none" w:sz="0" w:space="0" w:color="auto"/>
                                                    <w:bottom w:val="none" w:sz="0" w:space="0" w:color="auto"/>
                                                    <w:right w:val="none" w:sz="0" w:space="0" w:color="auto"/>
                                                  </w:divBdr>
                                                  <w:divsChild>
                                                    <w:div w:id="831718312">
                                                      <w:marLeft w:val="0"/>
                                                      <w:marRight w:val="0"/>
                                                      <w:marTop w:val="0"/>
                                                      <w:marBottom w:val="0"/>
                                                      <w:divBdr>
                                                        <w:top w:val="none" w:sz="0" w:space="0" w:color="auto"/>
                                                        <w:left w:val="none" w:sz="0" w:space="0" w:color="auto"/>
                                                        <w:bottom w:val="none" w:sz="0" w:space="0" w:color="auto"/>
                                                        <w:right w:val="none" w:sz="0" w:space="0" w:color="auto"/>
                                                      </w:divBdr>
                                                      <w:divsChild>
                                                        <w:div w:id="1681589083">
                                                          <w:marLeft w:val="0"/>
                                                          <w:marRight w:val="0"/>
                                                          <w:marTop w:val="0"/>
                                                          <w:marBottom w:val="0"/>
                                                          <w:divBdr>
                                                            <w:top w:val="none" w:sz="0" w:space="0" w:color="auto"/>
                                                            <w:left w:val="none" w:sz="0" w:space="0" w:color="auto"/>
                                                            <w:bottom w:val="none" w:sz="0" w:space="0" w:color="auto"/>
                                                            <w:right w:val="none" w:sz="0" w:space="0" w:color="auto"/>
                                                          </w:divBdr>
                                                          <w:divsChild>
                                                            <w:div w:id="2136437847">
                                                              <w:marLeft w:val="0"/>
                                                              <w:marRight w:val="0"/>
                                                              <w:marTop w:val="0"/>
                                                              <w:marBottom w:val="0"/>
                                                              <w:divBdr>
                                                                <w:top w:val="none" w:sz="0" w:space="0" w:color="auto"/>
                                                                <w:left w:val="none" w:sz="0" w:space="0" w:color="auto"/>
                                                                <w:bottom w:val="none" w:sz="0" w:space="0" w:color="auto"/>
                                                                <w:right w:val="none" w:sz="0" w:space="0" w:color="auto"/>
                                                              </w:divBdr>
                                                              <w:divsChild>
                                                                <w:div w:id="617033468">
                                                                  <w:marLeft w:val="240"/>
                                                                  <w:marRight w:val="0"/>
                                                                  <w:marTop w:val="0"/>
                                                                  <w:marBottom w:val="0"/>
                                                                  <w:divBdr>
                                                                    <w:top w:val="none" w:sz="0" w:space="0" w:color="auto"/>
                                                                    <w:left w:val="none" w:sz="0" w:space="0" w:color="auto"/>
                                                                    <w:bottom w:val="none" w:sz="0" w:space="0" w:color="auto"/>
                                                                    <w:right w:val="none" w:sz="0" w:space="0" w:color="auto"/>
                                                                  </w:divBdr>
                                                                </w:div>
                                                                <w:div w:id="14735952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8" ma:contentTypeDescription="Create a new document." ma:contentTypeScope="" ma:versionID="04b27f272e997a287b058fdf669084ee">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4e69be8ceadf36eab9c39746c24c0d2c"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5E1E2-3F0C-428D-A45C-8FBE7A6F6ECD}">
  <ds:schemaRefs>
    <ds:schemaRef ds:uri="http://schemas.microsoft.com/sharepoint/v3/contenttype/forms"/>
  </ds:schemaRefs>
</ds:datastoreItem>
</file>

<file path=customXml/itemProps2.xml><?xml version="1.0" encoding="utf-8"?>
<ds:datastoreItem xmlns:ds="http://schemas.openxmlformats.org/officeDocument/2006/customXml" ds:itemID="{E15C92B7-2F07-46FD-A387-7C31AC2AE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F1454-AC8D-4A49-8B09-79C4E78B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25252</Words>
  <Characters>14394</Characters>
  <Application>Microsoft Office Word</Application>
  <DocSecurity>0</DocSecurity>
  <Lines>119</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LR Sveikatos apsaugos ministerija</Company>
  <LinksUpToDate>false</LinksUpToDate>
  <CharactersWithSpaces>39567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oraite</dc:creator>
  <cp:lastModifiedBy>Saulius Kunickis</cp:lastModifiedBy>
  <cp:revision>5</cp:revision>
  <cp:lastPrinted>2019-09-19T04:39:00Z</cp:lastPrinted>
  <dcterms:created xsi:type="dcterms:W3CDTF">2021-11-08T08:05:00Z</dcterms:created>
  <dcterms:modified xsi:type="dcterms:W3CDTF">2021-11-08T12:38:00Z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