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81F4B" w14:textId="77777777" w:rsidR="0087202C" w:rsidRPr="00D4321A" w:rsidRDefault="0087202C">
      <w:pPr>
        <w:tabs>
          <w:tab w:val="left" w:pos="4536"/>
        </w:tabs>
        <w:rPr>
          <w:lang w:val="lt-LT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283"/>
        <w:gridCol w:w="5387"/>
      </w:tblGrid>
      <w:tr w:rsidR="0087202C" w:rsidRPr="00D4321A" w14:paraId="5B7DA427" w14:textId="77777777" w:rsidTr="00A64954">
        <w:trPr>
          <w:trHeight w:hRule="exact" w:val="1055"/>
        </w:trPr>
        <w:tc>
          <w:tcPr>
            <w:tcW w:w="9498" w:type="dxa"/>
            <w:gridSpan w:val="3"/>
          </w:tcPr>
          <w:p w14:paraId="58A560C1" w14:textId="77777777" w:rsidR="0087202C" w:rsidRPr="00D4321A" w:rsidRDefault="00705792" w:rsidP="00A64954">
            <w:pPr>
              <w:spacing w:after="360"/>
              <w:jc w:val="center"/>
              <w:rPr>
                <w:color w:val="000000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3FFC53F8" wp14:editId="4E2E2A42">
                  <wp:extent cx="504825" cy="571500"/>
                  <wp:effectExtent l="0" t="0" r="9525" b="0"/>
                  <wp:docPr id="2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02C" w:rsidRPr="00D4321A" w14:paraId="323C9493" w14:textId="77777777" w:rsidTr="00050B0E">
        <w:trPr>
          <w:trHeight w:hRule="exact" w:val="825"/>
        </w:trPr>
        <w:tc>
          <w:tcPr>
            <w:tcW w:w="9498" w:type="dxa"/>
            <w:gridSpan w:val="3"/>
          </w:tcPr>
          <w:p w14:paraId="7E0F566A" w14:textId="77777777" w:rsidR="0087202C" w:rsidRPr="00D4321A" w:rsidRDefault="0087202C">
            <w:pPr>
              <w:pStyle w:val="Heading1"/>
              <w:rPr>
                <w:color w:val="000000"/>
                <w:szCs w:val="24"/>
              </w:rPr>
            </w:pPr>
            <w:r w:rsidRPr="00D4321A">
              <w:rPr>
                <w:szCs w:val="24"/>
              </w:rPr>
              <w:t>LIETUVOS BANKAS</w:t>
            </w:r>
          </w:p>
          <w:p w14:paraId="2D731014" w14:textId="77777777" w:rsidR="0087202C" w:rsidRPr="00050B0E" w:rsidRDefault="0087202C">
            <w:pPr>
              <w:spacing w:before="120"/>
              <w:jc w:val="center"/>
              <w:rPr>
                <w:b/>
                <w:vanish/>
                <w:color w:val="000000"/>
                <w:sz w:val="24"/>
                <w:szCs w:val="24"/>
                <w:lang w:val="lt-LT"/>
              </w:rPr>
            </w:pPr>
          </w:p>
        </w:tc>
      </w:tr>
      <w:tr w:rsidR="00050B0E" w:rsidRPr="00D4321A" w14:paraId="3B15EC08" w14:textId="77777777" w:rsidTr="000D6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1CA5EA" w14:textId="77777777" w:rsidR="00050B0E" w:rsidRPr="00D4321A" w:rsidRDefault="00050B0E" w:rsidP="000D6AEB">
            <w:pPr>
              <w:rPr>
                <w:b/>
                <w:bCs/>
                <w:lang w:val="lt-LT"/>
              </w:rPr>
            </w:pPr>
          </w:p>
        </w:tc>
      </w:tr>
      <w:tr w:rsidR="0087202C" w:rsidRPr="00D4321A" w14:paraId="30D4F1F3" w14:textId="77777777" w:rsidTr="00255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0CC992" w14:textId="082B2982" w:rsidR="0087202C" w:rsidRPr="00D4321A" w:rsidRDefault="001F3ED2">
            <w:pPr>
              <w:rPr>
                <w:lang w:val="lt-LT"/>
              </w:rPr>
            </w:pPr>
            <w:r w:rsidRPr="001F3ED2">
              <w:rPr>
                <w:lang w:val="lt-LT"/>
              </w:rPr>
              <w:t>Lietuvos Respublikos socialinės apsaugos ir darbo ministerija</w:t>
            </w:r>
            <w:r>
              <w:rPr>
                <w:lang w:val="lt-LT"/>
              </w:rPr>
              <w:t>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9DB7A3" w14:textId="77777777" w:rsidR="0087202C" w:rsidRPr="00D4321A" w:rsidRDefault="0087202C">
            <w:pPr>
              <w:pStyle w:val="Heading2"/>
              <w:rPr>
                <w:sz w:val="20"/>
              </w:rPr>
            </w:pPr>
          </w:p>
          <w:p w14:paraId="399ABAA3" w14:textId="77777777" w:rsidR="0087202C" w:rsidRPr="00D4321A" w:rsidRDefault="0087202C">
            <w:pPr>
              <w:pStyle w:val="Heading2"/>
              <w:rPr>
                <w:sz w:val="20"/>
              </w:rPr>
            </w:pPr>
            <w:r w:rsidRPr="00D4321A">
              <w:rPr>
                <w:sz w:val="20"/>
              </w:rPr>
              <w:t>Į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FF6D18F" w14:textId="77777777" w:rsidR="0087202C" w:rsidRPr="00D4321A" w:rsidRDefault="0087202C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"dok_data"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  <w:r w:rsidRPr="00D4321A">
              <w:rPr>
                <w:lang w:val="lt-LT"/>
              </w:rPr>
              <w:t xml:space="preserve"> Nr. </w:t>
            </w: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"reg_nr"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</w:p>
          <w:p w14:paraId="3AD24CB1" w14:textId="5E90B18B" w:rsidR="0087202C" w:rsidRPr="00D4321A" w:rsidRDefault="00333779" w:rsidP="00255AD3">
            <w:pPr>
              <w:rPr>
                <w:lang w:val="lt-LT"/>
              </w:rPr>
            </w:pPr>
            <w:r>
              <w:rPr>
                <w:lang w:val="lt-LT"/>
              </w:rPr>
              <w:t>2021-</w:t>
            </w:r>
            <w:r w:rsidR="00032379">
              <w:t>10</w:t>
            </w:r>
            <w:r>
              <w:rPr>
                <w:lang w:val="lt-LT"/>
              </w:rPr>
              <w:t>-</w:t>
            </w:r>
            <w:r w:rsidR="00032379">
              <w:rPr>
                <w:lang w:val="lt-LT"/>
              </w:rPr>
              <w:t>15</w:t>
            </w:r>
            <w:r w:rsidR="0087202C" w:rsidRPr="00D4321A">
              <w:rPr>
                <w:lang w:val="lt-LT"/>
              </w:rPr>
              <w:t xml:space="preserve"> Nr. </w:t>
            </w:r>
            <w:r w:rsidR="00032379" w:rsidRPr="00032379">
              <w:rPr>
                <w:lang w:val="lt-LT"/>
              </w:rPr>
              <w:t>21-31098</w:t>
            </w:r>
          </w:p>
        </w:tc>
      </w:tr>
      <w:tr w:rsidR="00255AD3" w:rsidRPr="00D4321A" w14:paraId="28A8D803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2D456" w14:textId="77777777" w:rsidR="00255AD3" w:rsidRPr="00D4321A" w:rsidRDefault="00255AD3">
            <w:pPr>
              <w:rPr>
                <w:b/>
                <w:bCs/>
                <w:lang w:val="lt-LT"/>
              </w:rPr>
            </w:pPr>
          </w:p>
        </w:tc>
      </w:tr>
      <w:tr w:rsidR="0087202C" w:rsidRPr="00D4321A" w14:paraId="20B919C7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3ACCD" w14:textId="01DE4B9C" w:rsidR="0087202C" w:rsidRPr="00D4321A" w:rsidRDefault="00A668AF" w:rsidP="001132EC">
            <w:pPr>
              <w:rPr>
                <w:b/>
                <w:lang w:val="lt-LT"/>
              </w:rPr>
            </w:pPr>
            <w:r w:rsidRPr="00A668AF">
              <w:rPr>
                <w:b/>
                <w:lang w:val="lt-LT"/>
              </w:rPr>
              <w:t xml:space="preserve">DĖL </w:t>
            </w:r>
            <w:r>
              <w:rPr>
                <w:b/>
                <w:lang w:val="lt-LT"/>
              </w:rPr>
              <w:t>LIETUVOS</w:t>
            </w:r>
            <w:r w:rsidRPr="00A668AF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RESPUBLIKOS</w:t>
            </w:r>
            <w:r w:rsidRPr="00A668AF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VYRIAUSYBĖS</w:t>
            </w:r>
            <w:r w:rsidRPr="00A668AF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NUTARIMO</w:t>
            </w:r>
            <w:r w:rsidRPr="00A668AF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PROJEKTO</w:t>
            </w:r>
          </w:p>
        </w:tc>
      </w:tr>
    </w:tbl>
    <w:p w14:paraId="4C7722F5" w14:textId="77777777" w:rsidR="0087202C" w:rsidRPr="00D4321A" w:rsidRDefault="0087202C">
      <w:pPr>
        <w:rPr>
          <w:lang w:val="lt-LT"/>
        </w:rPr>
      </w:pPr>
    </w:p>
    <w:p w14:paraId="1184F257" w14:textId="77777777" w:rsidR="0087202C" w:rsidRPr="00D4321A" w:rsidRDefault="0087202C">
      <w:pPr>
        <w:rPr>
          <w:lang w:val="lt-LT"/>
        </w:rPr>
      </w:pPr>
    </w:p>
    <w:p w14:paraId="3719595D" w14:textId="20762958" w:rsidR="00976B49" w:rsidRDefault="00A668AF" w:rsidP="006E2087">
      <w:pPr>
        <w:ind w:firstLine="709"/>
        <w:jc w:val="both"/>
        <w:rPr>
          <w:lang w:val="lt-LT"/>
        </w:rPr>
      </w:pPr>
      <w:r w:rsidRPr="00A668AF">
        <w:rPr>
          <w:lang w:val="lt-LT"/>
        </w:rPr>
        <w:t>Lietuvos bankas, išsamiai išanalizavęs siūlomą Lietuvos Respublikos Vyriausybės nutarimo „Dėl Lietuvos Respublikos pensijų kaupimo įstatymo Nr. IX-1691 29 straipsnio pakeitimo įstatymo projekto Nr. XIVP-849“ (toliau – Įstatymo projektas)</w:t>
      </w:r>
      <w:r w:rsidR="000F0FBD" w:rsidRPr="000F0FBD">
        <w:rPr>
          <w:lang w:val="lt-LT"/>
        </w:rPr>
        <w:t xml:space="preserve"> </w:t>
      </w:r>
      <w:r w:rsidR="000F0FBD" w:rsidRPr="00A668AF">
        <w:rPr>
          <w:lang w:val="lt-LT"/>
        </w:rPr>
        <w:t>projektą</w:t>
      </w:r>
      <w:r w:rsidRPr="00A668AF">
        <w:rPr>
          <w:lang w:val="lt-LT"/>
        </w:rPr>
        <w:t>, neprieštarauja Lietuvos Respublikos Vyriausybės išvadai, kuria siūloma nepritarti Įstatymo projektu teikiamiems Lietuvos Respublikos Pensijų kaupimo įstatymo pakeitimams.</w:t>
      </w:r>
    </w:p>
    <w:p w14:paraId="4D6E9C03" w14:textId="77777777" w:rsidR="00976B49" w:rsidRPr="007F1F55" w:rsidRDefault="00976B49" w:rsidP="006E2087">
      <w:pPr>
        <w:ind w:firstLine="709"/>
        <w:jc w:val="both"/>
        <w:rPr>
          <w:lang w:val="lt-LT"/>
        </w:rPr>
      </w:pPr>
    </w:p>
    <w:p w14:paraId="70A221B1" w14:textId="77777777" w:rsidR="0087202C" w:rsidRPr="00D4321A" w:rsidRDefault="0087202C" w:rsidP="00050B0E">
      <w:pPr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4803"/>
      </w:tblGrid>
      <w:tr w:rsidR="00A64954" w:rsidRPr="00A668AF" w14:paraId="6D7C89FE" w14:textId="77777777" w:rsidTr="00255AD3">
        <w:tc>
          <w:tcPr>
            <w:tcW w:w="4695" w:type="dxa"/>
          </w:tcPr>
          <w:p w14:paraId="16F366A9" w14:textId="77777777" w:rsidR="00A64954" w:rsidRPr="00D4321A" w:rsidRDefault="00A64954" w:rsidP="00A27554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"pas_pareigos"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</w:p>
        </w:tc>
        <w:tc>
          <w:tcPr>
            <w:tcW w:w="4803" w:type="dxa"/>
          </w:tcPr>
          <w:p w14:paraId="12B60F7B" w14:textId="77777777" w:rsidR="00A64954" w:rsidRPr="00D4321A" w:rsidRDefault="00A64954" w:rsidP="00A27554">
            <w:pPr>
              <w:pStyle w:val="Heading3"/>
              <w:jc w:val="right"/>
              <w:rPr>
                <w:sz w:val="20"/>
              </w:rPr>
            </w:pPr>
            <w:r w:rsidRPr="00D4321A">
              <w:rPr>
                <w:sz w:val="20"/>
              </w:rPr>
              <w:fldChar w:fldCharType="begin"/>
            </w:r>
            <w:r w:rsidRPr="00D4321A">
              <w:rPr>
                <w:sz w:val="20"/>
              </w:rPr>
              <w:instrText xml:space="preserve"> DOCPROPERTY  "dok_pasirase" </w:instrText>
            </w:r>
            <w:r w:rsidRPr="00D4321A">
              <w:rPr>
                <w:sz w:val="20"/>
              </w:rPr>
              <w:fldChar w:fldCharType="separate"/>
            </w:r>
            <w:r w:rsidR="00A27554">
              <w:rPr>
                <w:sz w:val="20"/>
              </w:rPr>
              <w:t>    </w:t>
            </w:r>
            <w:r w:rsidRPr="00D4321A">
              <w:rPr>
                <w:sz w:val="20"/>
              </w:rPr>
              <w:fldChar w:fldCharType="end"/>
            </w:r>
          </w:p>
        </w:tc>
      </w:tr>
    </w:tbl>
    <w:p w14:paraId="5DC6CAD6" w14:textId="77777777" w:rsidR="0087202C" w:rsidRPr="00D4321A" w:rsidRDefault="0087202C">
      <w:pPr>
        <w:rPr>
          <w:lang w:val="lt-LT"/>
        </w:rPr>
      </w:pPr>
    </w:p>
    <w:p w14:paraId="2E604D6F" w14:textId="77777777" w:rsidR="0087202C" w:rsidRPr="00D4321A" w:rsidRDefault="0087202C">
      <w:pPr>
        <w:rPr>
          <w:lang w:val="lt-LT"/>
        </w:rPr>
      </w:pPr>
    </w:p>
    <w:p w14:paraId="3F875F0F" w14:textId="77777777" w:rsidR="0087202C" w:rsidRPr="00D4321A" w:rsidRDefault="0087202C">
      <w:pPr>
        <w:rPr>
          <w:lang w:val="lt-LT"/>
        </w:rPr>
      </w:pPr>
    </w:p>
    <w:p w14:paraId="4756A415" w14:textId="77777777" w:rsidR="0087202C" w:rsidRPr="00D4321A" w:rsidRDefault="0087202C">
      <w:pPr>
        <w:rPr>
          <w:lang w:val="lt-LT"/>
        </w:rPr>
      </w:pPr>
    </w:p>
    <w:p w14:paraId="61E1871A" w14:textId="77777777" w:rsidR="0087202C" w:rsidRPr="00D4321A" w:rsidRDefault="0087202C">
      <w:pPr>
        <w:rPr>
          <w:lang w:val="lt-LT"/>
        </w:rPr>
      </w:pPr>
    </w:p>
    <w:p w14:paraId="2408E99B" w14:textId="77777777" w:rsidR="0087202C" w:rsidRPr="00D4321A" w:rsidRDefault="0087202C">
      <w:pPr>
        <w:rPr>
          <w:lang w:val="lt-LT"/>
        </w:rPr>
      </w:pPr>
    </w:p>
    <w:p w14:paraId="04F6AE23" w14:textId="77777777" w:rsidR="0087202C" w:rsidRPr="00D4321A" w:rsidRDefault="0087202C">
      <w:pPr>
        <w:rPr>
          <w:lang w:val="lt-LT"/>
        </w:rPr>
      </w:pPr>
    </w:p>
    <w:p w14:paraId="06832B7E" w14:textId="77777777" w:rsidR="0087202C" w:rsidRPr="00D4321A" w:rsidRDefault="0087202C">
      <w:pPr>
        <w:rPr>
          <w:lang w:val="lt-LT"/>
        </w:rPr>
      </w:pPr>
    </w:p>
    <w:p w14:paraId="71282BC8" w14:textId="77777777" w:rsidR="007C5EC1" w:rsidRPr="00D4321A" w:rsidRDefault="007C5EC1">
      <w:pPr>
        <w:rPr>
          <w:lang w:val="lt-LT"/>
        </w:rPr>
      </w:pPr>
    </w:p>
    <w:p w14:paraId="2D247B8A" w14:textId="77777777" w:rsidR="0087202C" w:rsidRPr="00D4321A" w:rsidRDefault="0087202C">
      <w:pPr>
        <w:rPr>
          <w:lang w:val="lt-LT"/>
        </w:rPr>
      </w:pPr>
    </w:p>
    <w:p w14:paraId="6BA4158D" w14:textId="77777777" w:rsidR="0087202C" w:rsidRPr="00D4321A" w:rsidRDefault="0087202C">
      <w:pPr>
        <w:rPr>
          <w:lang w:val="lt-LT"/>
        </w:rPr>
      </w:pPr>
    </w:p>
    <w:p w14:paraId="10DBB9D0" w14:textId="77777777" w:rsidR="0087202C" w:rsidRPr="00D4321A" w:rsidRDefault="0087202C">
      <w:pPr>
        <w:rPr>
          <w:lang w:val="lt-LT"/>
        </w:rPr>
      </w:pPr>
    </w:p>
    <w:p w14:paraId="58741024" w14:textId="77777777" w:rsidR="0087202C" w:rsidRPr="00D4321A" w:rsidRDefault="0087202C">
      <w:pPr>
        <w:rPr>
          <w:lang w:val="lt-LT"/>
        </w:rPr>
      </w:pPr>
    </w:p>
    <w:p w14:paraId="779C1C07" w14:textId="77777777" w:rsidR="0087202C" w:rsidRPr="00D4321A" w:rsidRDefault="0087202C">
      <w:pPr>
        <w:rPr>
          <w:lang w:val="lt-LT"/>
        </w:rPr>
      </w:pPr>
    </w:p>
    <w:p w14:paraId="3AEC2869" w14:textId="77777777" w:rsidR="00CC4D82" w:rsidRPr="00D4321A" w:rsidRDefault="00CC4D82">
      <w:pPr>
        <w:rPr>
          <w:lang w:val="lt-LT"/>
        </w:rPr>
      </w:pPr>
    </w:p>
    <w:p w14:paraId="10D72554" w14:textId="77777777" w:rsidR="0087202C" w:rsidRPr="00D4321A" w:rsidRDefault="0087202C">
      <w:pPr>
        <w:rPr>
          <w:lang w:val="lt-LT"/>
        </w:rPr>
      </w:pPr>
    </w:p>
    <w:p w14:paraId="54169F98" w14:textId="77777777" w:rsidR="00067CF5" w:rsidRDefault="00067CF5">
      <w:pPr>
        <w:rPr>
          <w:lang w:val="lt-LT"/>
        </w:rPr>
      </w:pPr>
    </w:p>
    <w:p w14:paraId="02F56423" w14:textId="77777777" w:rsidR="00067CF5" w:rsidRDefault="00067CF5">
      <w:pPr>
        <w:rPr>
          <w:lang w:val="lt-LT"/>
        </w:rPr>
      </w:pPr>
    </w:p>
    <w:p w14:paraId="1B0F44FF" w14:textId="77777777" w:rsidR="00067CF5" w:rsidRDefault="00067CF5">
      <w:pPr>
        <w:rPr>
          <w:lang w:val="lt-LT"/>
        </w:rPr>
      </w:pPr>
    </w:p>
    <w:p w14:paraId="33D6998C" w14:textId="77777777" w:rsidR="00067CF5" w:rsidRDefault="00067CF5">
      <w:pPr>
        <w:rPr>
          <w:lang w:val="lt-LT"/>
        </w:rPr>
      </w:pPr>
    </w:p>
    <w:p w14:paraId="4ACD4F19" w14:textId="77777777" w:rsidR="00067CF5" w:rsidRDefault="00067CF5">
      <w:pPr>
        <w:rPr>
          <w:lang w:val="lt-LT"/>
        </w:rPr>
      </w:pPr>
    </w:p>
    <w:p w14:paraId="4160579C" w14:textId="77777777" w:rsidR="00067CF5" w:rsidRDefault="00067CF5">
      <w:pPr>
        <w:rPr>
          <w:lang w:val="lt-LT"/>
        </w:rPr>
      </w:pPr>
    </w:p>
    <w:p w14:paraId="280DDA3C" w14:textId="77777777" w:rsidR="00067CF5" w:rsidRDefault="00067CF5">
      <w:pPr>
        <w:rPr>
          <w:lang w:val="lt-LT"/>
        </w:rPr>
      </w:pPr>
    </w:p>
    <w:p w14:paraId="3679EC1D" w14:textId="77777777" w:rsidR="00067CF5" w:rsidRDefault="00067CF5">
      <w:pPr>
        <w:rPr>
          <w:lang w:val="lt-LT"/>
        </w:rPr>
      </w:pPr>
    </w:p>
    <w:p w14:paraId="7E63F6D6" w14:textId="77777777" w:rsidR="00067CF5" w:rsidRPr="00D4321A" w:rsidRDefault="00067CF5">
      <w:pPr>
        <w:rPr>
          <w:lang w:val="lt-LT"/>
        </w:rPr>
      </w:pPr>
    </w:p>
    <w:p w14:paraId="29D9ACDE" w14:textId="77777777" w:rsidR="00DF1989" w:rsidRDefault="00DF1989" w:rsidP="00D9737E">
      <w:pPr>
        <w:rPr>
          <w:lang w:val="lt-LT"/>
        </w:rPr>
      </w:pPr>
    </w:p>
    <w:p w14:paraId="3774DC5E" w14:textId="77777777" w:rsidR="00DF1989" w:rsidRDefault="00DF1989" w:rsidP="00D9737E">
      <w:pPr>
        <w:rPr>
          <w:lang w:val="lt-LT"/>
        </w:rPr>
      </w:pPr>
    </w:p>
    <w:p w14:paraId="25BFAB8A" w14:textId="45248481" w:rsidR="00A03B34" w:rsidRDefault="00A03B34" w:rsidP="00D9737E">
      <w:pPr>
        <w:rPr>
          <w:lang w:val="lt-LT"/>
        </w:rPr>
      </w:pPr>
    </w:p>
    <w:p w14:paraId="24FC2B9F" w14:textId="77777777" w:rsidR="00A03B34" w:rsidRDefault="00A03B34" w:rsidP="00D9737E">
      <w:pPr>
        <w:rPr>
          <w:lang w:val="lt-LT"/>
        </w:rPr>
      </w:pPr>
    </w:p>
    <w:p w14:paraId="1DD1F19A" w14:textId="77777777" w:rsidR="000F0FBD" w:rsidRDefault="000F0FBD" w:rsidP="00D9737E">
      <w:pPr>
        <w:rPr>
          <w:lang w:val="lt-LT"/>
        </w:rPr>
      </w:pPr>
    </w:p>
    <w:p w14:paraId="014963CE" w14:textId="77777777" w:rsidR="000F0FBD" w:rsidRDefault="000F0FBD" w:rsidP="00D9737E">
      <w:pPr>
        <w:rPr>
          <w:lang w:val="lt-LT"/>
        </w:rPr>
      </w:pPr>
    </w:p>
    <w:p w14:paraId="7C5D759E" w14:textId="77777777" w:rsidR="000F0FBD" w:rsidRDefault="000F0FBD" w:rsidP="00D9737E">
      <w:pPr>
        <w:rPr>
          <w:lang w:val="lt-LT"/>
        </w:rPr>
      </w:pPr>
    </w:p>
    <w:p w14:paraId="5C017BEE" w14:textId="778675AD" w:rsidR="00BB39AD" w:rsidRPr="00D4321A" w:rsidRDefault="00DF1989" w:rsidP="00D9737E">
      <w:pPr>
        <w:rPr>
          <w:lang w:val="lt-LT"/>
        </w:rPr>
      </w:pPr>
      <w:r w:rsidRPr="00DF1989">
        <w:rPr>
          <w:lang w:val="lt-LT"/>
        </w:rPr>
        <w:t>Jurga Kamienė, tel. +370 650 10835, el. p. jkamiene@lb.lt</w:t>
      </w:r>
    </w:p>
    <w:sectPr w:rsidR="00BB39AD" w:rsidRPr="00D4321A" w:rsidSect="00A64954">
      <w:footerReference w:type="first" r:id="rId8"/>
      <w:type w:val="continuous"/>
      <w:pgSz w:w="11907" w:h="16840" w:code="9"/>
      <w:pgMar w:top="1134" w:right="680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FF897" w14:textId="77777777" w:rsidR="00E86672" w:rsidRDefault="00E86672">
      <w:r>
        <w:separator/>
      </w:r>
    </w:p>
  </w:endnote>
  <w:endnote w:type="continuationSeparator" w:id="0">
    <w:p w14:paraId="0BB1B0A2" w14:textId="77777777" w:rsidR="00E86672" w:rsidRDefault="00E8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20319" w14:textId="77777777" w:rsidR="00CC4D82" w:rsidRPr="00D4321A" w:rsidRDefault="00705792" w:rsidP="00CC4D82">
    <w:pPr>
      <w:jc w:val="center"/>
      <w:rPr>
        <w:sz w:val="16"/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9965DC" wp14:editId="6DE59B43">
              <wp:simplePos x="0" y="0"/>
              <wp:positionH relativeFrom="column">
                <wp:posOffset>-11430</wp:posOffset>
              </wp:positionH>
              <wp:positionV relativeFrom="paragraph">
                <wp:posOffset>-63500</wp:posOffset>
              </wp:positionV>
              <wp:extent cx="62179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0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4301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5pt" to="488.7pt,-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6RuLwgEAAGkDAAAOAAAAZHJzL2Uyb0RvYy54bWysU01vGyEQvVfqf0Dc612vlKRZeR0pdtOL 21pK+gPGwO6isgwC7F3/+w74I017q3JBMPPmMfMeLB6mwbCD8kGjbfh8VnKmrECpbdfwny9Pnz5z FiJYCQatavhRBf6w/PhhMbpaVdijkcozIrGhHl3D+xhdXRRB9GqAMEOnLCVb9ANEOvqukB5GYh9M UZXlbTGil86jUCFQdH1K8mXmb1sl4o+2DSoy03DqLebV53WX1mK5gLrz4Hotzm3Af3QxgLZ06ZVq DRHY3ut/qAYtPAZs40zgUGDbaqHyDDTNvPxrmucenMqzkDjBXWUK70crvh+2nmlJ3nFmYSCLNtoq Nk/KjC7UBFjZrU+zick+uw2KX4FZXPVgO5U7fDk6KssVxZuSdAiO+HfjN5SEgX3ELNPU+iFRkgBs ym4cr26oKTJBwdtqfndfkWnikiugvhQ6H+JXhQNLm4Yb6jkTw2ETIrVO0Ask3WPxSRuTzTaWjQ2/ v6luckFAo2VKJljw3W5lPDtAei7lY3m3TjoQ2RuYx72VmaxXIL+c9xG0Oe0JbyyVXeY/KblDedz6 RJfi5GcmPr+99GD+PGfU6w9Z/gYAAP//AwBQSwMEFAAGAAgAAAAhAAKqHYvdAAAACgEAAA8AAABk cnMvZG93bnJldi54bWxMj0FPwzAMhe9I/IfISNy2ZBMwKE0nNIkDFwRlHLh5jWkLjVM12dr9ezwJ CU6W/Z6ev5evJ9+pAw2xDWxhMTegiKvgWq4tbN8eZ7egYkJ22AUmC0eKsC7Oz3LMXBj5lQ5lqpWE cMzQQpNSn2kdq4Y8xnnoiUX7DIPHJOtQazfgKOG+00tjbrTHluVDgz1tGqq+y7238PS1LRN+vLul uR7r5/HlOFZ+Y+3lxfRwDyrRlP7McMIXdCiEaRf27KLqLMwWQp5O00gnMdytVlegdr8XXeT6f4Xi BwAA//8DAFBLAQItABQABgAIAAAAIQC2gziS/gAAAOEBAAATAAAAAAAAAAAAAAAAAAAAAABbQ29u dGVudF9UeXBlc10ueG1sUEsBAi0AFAAGAAgAAAAhADj9If/WAAAAlAEAAAsAAAAAAAAAAAAAAAAA LwEAAF9yZWxzLy5yZWxzUEsBAi0AFAAGAAgAAAAhAA/pG4vCAQAAaQMAAA4AAAAAAAAAAAAAAAAA LgIAAGRycy9lMm9Eb2MueG1sUEsBAi0AFAAGAAgAAAAhAAKqHYvdAAAACgEAAA8AAAAAAAAAAAAA AAAAHAQAAGRycy9kb3ducmV2LnhtbFBLBQYAAAAABAAEAPMAAAAmBQAAAAA= " strokecolor="#00b07d"/>
          </w:pict>
        </mc:Fallback>
      </mc:AlternateContent>
    </w:r>
    <w:r w:rsidR="00CC4D82" w:rsidRPr="00D4321A">
      <w:rPr>
        <w:sz w:val="16"/>
        <w:lang w:val="lt-LT"/>
      </w:rPr>
      <w:t>Centrinis bankas, Gedimino pr. 6, LT-0</w:t>
    </w:r>
    <w:r w:rsidR="00B1360D">
      <w:rPr>
        <w:sz w:val="16"/>
        <w:lang w:val="lt-LT"/>
      </w:rPr>
      <w:t>1103 Vilnius</w:t>
    </w:r>
  </w:p>
  <w:p w14:paraId="366DA2CF" w14:textId="77777777" w:rsidR="00CC4D82" w:rsidRDefault="00CC4D82" w:rsidP="00CC4D82">
    <w:pPr>
      <w:jc w:val="center"/>
      <w:rPr>
        <w:sz w:val="16"/>
        <w:lang w:val="lt-LT"/>
      </w:rPr>
    </w:pPr>
    <w:r w:rsidRPr="00D4321A">
      <w:rPr>
        <w:sz w:val="16"/>
        <w:lang w:val="lt-LT"/>
      </w:rPr>
      <w:t>Duomenys kaupiami ir saugomi Juridinių asmenų registre, kodas 188607684</w:t>
    </w:r>
  </w:p>
  <w:p w14:paraId="270BB90A" w14:textId="77777777" w:rsidR="00B1360D" w:rsidRDefault="00B1360D" w:rsidP="00B1360D">
    <w:pPr>
      <w:jc w:val="center"/>
      <w:rPr>
        <w:sz w:val="16"/>
        <w:lang w:val="lt-LT"/>
      </w:rPr>
    </w:pPr>
    <w:r>
      <w:rPr>
        <w:sz w:val="16"/>
        <w:lang w:val="lt-LT"/>
      </w:rPr>
      <w:t>Adresas korespondencijai: Totorių</w:t>
    </w:r>
    <w:r w:rsidRPr="00007481">
      <w:rPr>
        <w:sz w:val="16"/>
        <w:lang w:val="lt-LT"/>
      </w:rPr>
      <w:t xml:space="preserve"> </w:t>
    </w:r>
    <w:r>
      <w:rPr>
        <w:sz w:val="16"/>
        <w:lang w:val="lt-LT"/>
      </w:rPr>
      <w:t>g</w:t>
    </w:r>
    <w:r w:rsidRPr="00007481">
      <w:rPr>
        <w:sz w:val="16"/>
        <w:lang w:val="lt-LT"/>
      </w:rPr>
      <w:t xml:space="preserve">. </w:t>
    </w:r>
    <w:r>
      <w:rPr>
        <w:sz w:val="16"/>
        <w:lang w:val="lt-LT"/>
      </w:rPr>
      <w:t>4</w:t>
    </w:r>
    <w:r w:rsidRPr="00007481">
      <w:rPr>
        <w:sz w:val="16"/>
        <w:lang w:val="lt-LT"/>
      </w:rPr>
      <w:t>, LT-0</w:t>
    </w:r>
    <w:r>
      <w:rPr>
        <w:sz w:val="16"/>
        <w:lang w:val="lt-LT"/>
      </w:rPr>
      <w:t>1121</w:t>
    </w:r>
    <w:r w:rsidRPr="00007481">
      <w:rPr>
        <w:sz w:val="16"/>
        <w:lang w:val="lt-LT"/>
      </w:rPr>
      <w:t xml:space="preserve"> Vilnius</w:t>
    </w:r>
    <w:r>
      <w:rPr>
        <w:sz w:val="16"/>
        <w:lang w:val="lt-LT"/>
      </w:rPr>
      <w:t xml:space="preserve">, </w:t>
    </w:r>
    <w:r w:rsidRPr="00D4321A">
      <w:rPr>
        <w:sz w:val="16"/>
        <w:lang w:val="lt-LT"/>
      </w:rPr>
      <w:t>tel. (8 5)</w:t>
    </w:r>
    <w:r w:rsidR="003424E8">
      <w:rPr>
        <w:sz w:val="16"/>
        <w:lang w:val="lt-LT"/>
      </w:rPr>
      <w:t xml:space="preserve"> 268 0029,</w:t>
    </w:r>
    <w:r w:rsidRPr="00D4321A">
      <w:rPr>
        <w:sz w:val="16"/>
        <w:lang w:val="lt-LT"/>
      </w:rPr>
      <w:t xml:space="preserve"> el. p. </w:t>
    </w:r>
    <w:hyperlink r:id="rId1" w:history="1">
      <w:r w:rsidRPr="00D4321A">
        <w:rPr>
          <w:rStyle w:val="Hyperlink"/>
          <w:sz w:val="16"/>
          <w:lang w:val="lt-LT"/>
        </w:rPr>
        <w:t>info@lb.lt</w:t>
      </w:r>
    </w:hyperlink>
  </w:p>
  <w:p w14:paraId="07C6864F" w14:textId="77777777" w:rsidR="0071682D" w:rsidRPr="00273716" w:rsidRDefault="0071682D" w:rsidP="00CC4D82">
    <w:pPr>
      <w:jc w:val="center"/>
      <w:rPr>
        <w:sz w:val="16"/>
        <w:szCs w:val="16"/>
        <w:lang w:val="lt-LT"/>
      </w:rPr>
    </w:pPr>
    <w:r w:rsidRPr="00273716">
      <w:rPr>
        <w:rFonts w:eastAsia="Calibri"/>
        <w:sz w:val="16"/>
        <w:szCs w:val="16"/>
        <w:lang w:val="lt-LT"/>
      </w:rPr>
      <w:t xml:space="preserve">Informacija apie asmens duomenų apsaugą pateikta </w:t>
    </w:r>
    <w:hyperlink r:id="rId2" w:history="1">
      <w:r w:rsidRPr="00273716">
        <w:rPr>
          <w:rStyle w:val="Hyperlink"/>
          <w:rFonts w:eastAsia="Calibri"/>
          <w:sz w:val="16"/>
          <w:szCs w:val="16"/>
          <w:lang w:val="lt-LT"/>
        </w:rPr>
        <w:t>https://www.lb.lt/lt/asmens-duomenu-apsauga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14B65" w14:textId="77777777" w:rsidR="00E86672" w:rsidRDefault="00E86672">
      <w:r>
        <w:separator/>
      </w:r>
    </w:p>
  </w:footnote>
  <w:footnote w:type="continuationSeparator" w:id="0">
    <w:p w14:paraId="230D5EE8" w14:textId="77777777" w:rsidR="00E86672" w:rsidRDefault="00E8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95"/>
    <w:rsid w:val="00000CB0"/>
    <w:rsid w:val="000060EA"/>
    <w:rsid w:val="00032379"/>
    <w:rsid w:val="00050B0E"/>
    <w:rsid w:val="00067CF5"/>
    <w:rsid w:val="000726E8"/>
    <w:rsid w:val="000B74EA"/>
    <w:rsid w:val="000D6AEB"/>
    <w:rsid w:val="000E7E67"/>
    <w:rsid w:val="000F0FBD"/>
    <w:rsid w:val="001132EC"/>
    <w:rsid w:val="00142DFB"/>
    <w:rsid w:val="00152493"/>
    <w:rsid w:val="00152D50"/>
    <w:rsid w:val="001808DA"/>
    <w:rsid w:val="00190F5D"/>
    <w:rsid w:val="001B2ABE"/>
    <w:rsid w:val="001F3ED2"/>
    <w:rsid w:val="00241CB3"/>
    <w:rsid w:val="002461C0"/>
    <w:rsid w:val="00255AD3"/>
    <w:rsid w:val="00273716"/>
    <w:rsid w:val="002956C7"/>
    <w:rsid w:val="002A32C0"/>
    <w:rsid w:val="00314A65"/>
    <w:rsid w:val="00333779"/>
    <w:rsid w:val="003424E8"/>
    <w:rsid w:val="00351D85"/>
    <w:rsid w:val="00357B28"/>
    <w:rsid w:val="00361110"/>
    <w:rsid w:val="003D264F"/>
    <w:rsid w:val="004355CB"/>
    <w:rsid w:val="00466B7C"/>
    <w:rsid w:val="00477BAD"/>
    <w:rsid w:val="004E01D7"/>
    <w:rsid w:val="004F3DB1"/>
    <w:rsid w:val="005037DA"/>
    <w:rsid w:val="0050531E"/>
    <w:rsid w:val="00511A1B"/>
    <w:rsid w:val="00527FEE"/>
    <w:rsid w:val="005976B9"/>
    <w:rsid w:val="005A634A"/>
    <w:rsid w:val="005C39E6"/>
    <w:rsid w:val="005D396D"/>
    <w:rsid w:val="005F2C26"/>
    <w:rsid w:val="005F643B"/>
    <w:rsid w:val="0064659E"/>
    <w:rsid w:val="00664DBB"/>
    <w:rsid w:val="006816F3"/>
    <w:rsid w:val="00681F37"/>
    <w:rsid w:val="00683CCC"/>
    <w:rsid w:val="006A01C1"/>
    <w:rsid w:val="006A5576"/>
    <w:rsid w:val="006B3F6A"/>
    <w:rsid w:val="006B63C5"/>
    <w:rsid w:val="006C074E"/>
    <w:rsid w:val="006E1610"/>
    <w:rsid w:val="006E2087"/>
    <w:rsid w:val="006E41D9"/>
    <w:rsid w:val="006F7719"/>
    <w:rsid w:val="007011A0"/>
    <w:rsid w:val="0070266A"/>
    <w:rsid w:val="00705792"/>
    <w:rsid w:val="007071BD"/>
    <w:rsid w:val="0071682D"/>
    <w:rsid w:val="00716C36"/>
    <w:rsid w:val="00751E6D"/>
    <w:rsid w:val="00754EDE"/>
    <w:rsid w:val="0076362B"/>
    <w:rsid w:val="00780FB6"/>
    <w:rsid w:val="007C5EC1"/>
    <w:rsid w:val="007C6E19"/>
    <w:rsid w:val="007E29E3"/>
    <w:rsid w:val="007E6F95"/>
    <w:rsid w:val="007F1F55"/>
    <w:rsid w:val="007F5960"/>
    <w:rsid w:val="0082554A"/>
    <w:rsid w:val="00852A50"/>
    <w:rsid w:val="00856C60"/>
    <w:rsid w:val="008640F4"/>
    <w:rsid w:val="00864EFC"/>
    <w:rsid w:val="00865557"/>
    <w:rsid w:val="0087202C"/>
    <w:rsid w:val="00926C0F"/>
    <w:rsid w:val="00933499"/>
    <w:rsid w:val="00946B01"/>
    <w:rsid w:val="00967CD8"/>
    <w:rsid w:val="00973A9B"/>
    <w:rsid w:val="00976B49"/>
    <w:rsid w:val="00977792"/>
    <w:rsid w:val="00983B90"/>
    <w:rsid w:val="00994F1E"/>
    <w:rsid w:val="009C164D"/>
    <w:rsid w:val="009D06D9"/>
    <w:rsid w:val="009E27AE"/>
    <w:rsid w:val="00A03B34"/>
    <w:rsid w:val="00A13CD0"/>
    <w:rsid w:val="00A27554"/>
    <w:rsid w:val="00A64954"/>
    <w:rsid w:val="00A668AF"/>
    <w:rsid w:val="00A862B8"/>
    <w:rsid w:val="00A95993"/>
    <w:rsid w:val="00AC0EC4"/>
    <w:rsid w:val="00AD60C7"/>
    <w:rsid w:val="00AF0768"/>
    <w:rsid w:val="00AF1131"/>
    <w:rsid w:val="00AF30BA"/>
    <w:rsid w:val="00B1360D"/>
    <w:rsid w:val="00B14567"/>
    <w:rsid w:val="00B60902"/>
    <w:rsid w:val="00B675C5"/>
    <w:rsid w:val="00B847C7"/>
    <w:rsid w:val="00BA2420"/>
    <w:rsid w:val="00BB39AD"/>
    <w:rsid w:val="00BB60EA"/>
    <w:rsid w:val="00C23193"/>
    <w:rsid w:val="00C346D8"/>
    <w:rsid w:val="00C81C19"/>
    <w:rsid w:val="00CA41CD"/>
    <w:rsid w:val="00CA463E"/>
    <w:rsid w:val="00CC4D82"/>
    <w:rsid w:val="00CC75A2"/>
    <w:rsid w:val="00CD5397"/>
    <w:rsid w:val="00D04235"/>
    <w:rsid w:val="00D401F2"/>
    <w:rsid w:val="00D4295B"/>
    <w:rsid w:val="00D4321A"/>
    <w:rsid w:val="00D43353"/>
    <w:rsid w:val="00D51C6D"/>
    <w:rsid w:val="00D74BF4"/>
    <w:rsid w:val="00D9737E"/>
    <w:rsid w:val="00DD6215"/>
    <w:rsid w:val="00DF1989"/>
    <w:rsid w:val="00E322D2"/>
    <w:rsid w:val="00E3541D"/>
    <w:rsid w:val="00E47C96"/>
    <w:rsid w:val="00E609C4"/>
    <w:rsid w:val="00E64AF0"/>
    <w:rsid w:val="00E86672"/>
    <w:rsid w:val="00EB7BF2"/>
    <w:rsid w:val="00EC30FB"/>
    <w:rsid w:val="00EE786B"/>
    <w:rsid w:val="00F115C7"/>
    <w:rsid w:val="00F21B8B"/>
    <w:rsid w:val="00F2347B"/>
    <w:rsid w:val="00F5154B"/>
    <w:rsid w:val="00F73832"/>
    <w:rsid w:val="00F8015A"/>
    <w:rsid w:val="00F918B6"/>
    <w:rsid w:val="00FA5895"/>
    <w:rsid w:val="00FA606C"/>
    <w:rsid w:val="00FB3054"/>
    <w:rsid w:val="00FC0AA0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00714D"/>
  <w15:docId w15:val="{3EB6B2CD-B1F2-434E-B870-B277B136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B8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A862B8"/>
    <w:pPr>
      <w:keepNext/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Normal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_rels/footer1.xml.rels><?xml version="1.0" encoding="UTF-8" standalone="yes"?>
<Relationships xmlns="http://schemas.openxmlformats.org/package/2006/relationships">
   <Relationship Id="rId1" Target="mailto:info@lb.lt" TargetMode="External"
                 Type="http://schemas.openxmlformats.org/officeDocument/2006/relationships/hyperlink"/>
   <Relationship Id="rId2" Target="https://www.lb.lt/lt/asmens-duomenu-apsauga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F21A-3444-4F88-ADCE-8A99FEE1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828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mailto:info@lb.lt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2021-10-19T09:02:00Z</dcterms:created>
  <dc:creator>Evaldas Bareišis</dc:creator>
  <cp:lastModifiedBy>Jurga Kamienė</cp:lastModifiedBy>
  <cp:lastPrinted>2014-07-22T14:03:00Z</cp:lastPrinted>
  <dcterms:modified xsi:type="dcterms:W3CDTF">2021-10-19T09:12:00Z</dcterms:modified>
  <cp:revision>3</cp:revision>
</cp:coreProperties>
</file>