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D037E" w14:textId="77777777" w:rsidR="00626EDA" w:rsidRPr="00A86C11" w:rsidRDefault="00446602" w:rsidP="000E16BE">
      <w:pPr>
        <w:jc w:val="center"/>
        <w:rPr>
          <w:rFonts w:ascii="Times New Roman" w:hAnsi="Times New Roman"/>
          <w:b/>
          <w:szCs w:val="24"/>
        </w:rPr>
      </w:pPr>
      <w:r w:rsidRPr="00A86C11">
        <w:rPr>
          <w:rFonts w:ascii="Times New Roman" w:hAnsi="Times New Roman"/>
          <w:b/>
          <w:szCs w:val="24"/>
        </w:rPr>
        <w:t>AGREEMENT</w:t>
      </w:r>
    </w:p>
    <w:p w14:paraId="065BBACA" w14:textId="77777777" w:rsidR="00626EDA" w:rsidRPr="00A86C11" w:rsidRDefault="00626EDA" w:rsidP="000E16BE">
      <w:pPr>
        <w:jc w:val="center"/>
        <w:rPr>
          <w:rFonts w:ascii="Times New Roman" w:hAnsi="Times New Roman"/>
          <w:b/>
          <w:szCs w:val="24"/>
        </w:rPr>
      </w:pPr>
    </w:p>
    <w:p w14:paraId="08198BD6" w14:textId="77777777" w:rsidR="00626EDA" w:rsidRPr="00A86C11" w:rsidRDefault="00626EDA" w:rsidP="000E16BE">
      <w:pPr>
        <w:jc w:val="center"/>
        <w:rPr>
          <w:rFonts w:ascii="Times New Roman" w:hAnsi="Times New Roman"/>
          <w:b/>
          <w:szCs w:val="24"/>
        </w:rPr>
      </w:pPr>
      <w:r w:rsidRPr="00A86C11">
        <w:rPr>
          <w:rFonts w:ascii="Times New Roman" w:hAnsi="Times New Roman"/>
          <w:b/>
          <w:szCs w:val="24"/>
        </w:rPr>
        <w:t>BETWEEN</w:t>
      </w:r>
    </w:p>
    <w:p w14:paraId="571649E9" w14:textId="77777777" w:rsidR="00626EDA" w:rsidRPr="00A86C11" w:rsidRDefault="00626EDA" w:rsidP="000E16BE">
      <w:pPr>
        <w:jc w:val="center"/>
        <w:rPr>
          <w:rFonts w:ascii="Times New Roman" w:hAnsi="Times New Roman"/>
          <w:b/>
          <w:szCs w:val="24"/>
        </w:rPr>
      </w:pPr>
    </w:p>
    <w:p w14:paraId="0D1E6031" w14:textId="77777777" w:rsidR="00626EDA" w:rsidRPr="00A86C11" w:rsidRDefault="00626EDA" w:rsidP="000E16BE">
      <w:pPr>
        <w:jc w:val="center"/>
        <w:rPr>
          <w:rFonts w:ascii="Times New Roman" w:hAnsi="Times New Roman"/>
          <w:b/>
          <w:szCs w:val="24"/>
        </w:rPr>
      </w:pPr>
      <w:r w:rsidRPr="00A86C11">
        <w:rPr>
          <w:rFonts w:ascii="Times New Roman" w:hAnsi="Times New Roman"/>
          <w:b/>
          <w:szCs w:val="24"/>
        </w:rPr>
        <w:t>THE GOVERNMENT OF THE UNITED STATES OF AMERICA</w:t>
      </w:r>
    </w:p>
    <w:p w14:paraId="615CE488" w14:textId="77777777" w:rsidR="00626EDA" w:rsidRPr="00A86C11" w:rsidRDefault="00626EDA" w:rsidP="000E16BE">
      <w:pPr>
        <w:jc w:val="center"/>
        <w:rPr>
          <w:rFonts w:ascii="Times New Roman" w:hAnsi="Times New Roman"/>
          <w:b/>
          <w:szCs w:val="24"/>
        </w:rPr>
      </w:pPr>
    </w:p>
    <w:p w14:paraId="43B8201B" w14:textId="77777777" w:rsidR="00626EDA" w:rsidRPr="00A86C11" w:rsidRDefault="00626EDA" w:rsidP="000E16BE">
      <w:pPr>
        <w:jc w:val="center"/>
        <w:rPr>
          <w:rFonts w:ascii="Times New Roman" w:hAnsi="Times New Roman"/>
          <w:b/>
          <w:szCs w:val="24"/>
        </w:rPr>
      </w:pPr>
      <w:r w:rsidRPr="00A86C11">
        <w:rPr>
          <w:rFonts w:ascii="Times New Roman" w:hAnsi="Times New Roman"/>
          <w:b/>
          <w:szCs w:val="24"/>
        </w:rPr>
        <w:t>AND</w:t>
      </w:r>
    </w:p>
    <w:p w14:paraId="09B47877" w14:textId="77777777" w:rsidR="00626EDA" w:rsidRPr="00A86C11" w:rsidRDefault="00626EDA" w:rsidP="000E16BE">
      <w:pPr>
        <w:jc w:val="center"/>
        <w:rPr>
          <w:rFonts w:ascii="Times New Roman" w:hAnsi="Times New Roman"/>
          <w:b/>
          <w:szCs w:val="24"/>
        </w:rPr>
      </w:pPr>
    </w:p>
    <w:p w14:paraId="6B7E19BC" w14:textId="1C509614" w:rsidR="00626EDA" w:rsidRPr="00A86C11" w:rsidRDefault="00626EDA" w:rsidP="000E16BE">
      <w:pPr>
        <w:jc w:val="center"/>
        <w:rPr>
          <w:rFonts w:ascii="Times New Roman" w:hAnsi="Times New Roman"/>
          <w:b/>
          <w:szCs w:val="24"/>
        </w:rPr>
      </w:pPr>
      <w:r w:rsidRPr="00A86C11">
        <w:rPr>
          <w:rFonts w:ascii="Times New Roman" w:hAnsi="Times New Roman"/>
          <w:b/>
          <w:szCs w:val="24"/>
        </w:rPr>
        <w:t xml:space="preserve">THE GOVERNMENT OF </w:t>
      </w:r>
      <w:r w:rsidR="00B035F1">
        <w:rPr>
          <w:rFonts w:ascii="Times New Roman" w:hAnsi="Times New Roman"/>
          <w:b/>
          <w:szCs w:val="24"/>
        </w:rPr>
        <w:t xml:space="preserve">THE </w:t>
      </w:r>
      <w:r w:rsidR="00CA4E7A">
        <w:rPr>
          <w:rFonts w:ascii="Times New Roman" w:hAnsi="Times New Roman"/>
          <w:b/>
          <w:szCs w:val="24"/>
        </w:rPr>
        <w:t xml:space="preserve">REPUBLIC OF </w:t>
      </w:r>
      <w:r w:rsidR="00502F59">
        <w:rPr>
          <w:rFonts w:ascii="Times New Roman" w:hAnsi="Times New Roman"/>
          <w:b/>
          <w:szCs w:val="24"/>
        </w:rPr>
        <w:t>LITHUANIA</w:t>
      </w:r>
    </w:p>
    <w:p w14:paraId="5FAE3D74" w14:textId="77777777" w:rsidR="00626EDA" w:rsidRPr="00A86C11" w:rsidRDefault="00626EDA" w:rsidP="000E16BE">
      <w:pPr>
        <w:jc w:val="center"/>
        <w:rPr>
          <w:rFonts w:ascii="Times New Roman" w:hAnsi="Times New Roman"/>
          <w:b/>
          <w:szCs w:val="24"/>
        </w:rPr>
      </w:pPr>
    </w:p>
    <w:p w14:paraId="3A78643B" w14:textId="77777777" w:rsidR="00626EDA" w:rsidRPr="00A86C11" w:rsidRDefault="00626EDA" w:rsidP="000E16BE">
      <w:pPr>
        <w:jc w:val="center"/>
        <w:rPr>
          <w:rFonts w:ascii="Times New Roman" w:hAnsi="Times New Roman"/>
          <w:b/>
          <w:szCs w:val="24"/>
        </w:rPr>
      </w:pPr>
      <w:r w:rsidRPr="00A86C11">
        <w:rPr>
          <w:rFonts w:ascii="Times New Roman" w:hAnsi="Times New Roman"/>
          <w:b/>
          <w:szCs w:val="24"/>
        </w:rPr>
        <w:t>CONCERNING</w:t>
      </w:r>
    </w:p>
    <w:p w14:paraId="37AA0426" w14:textId="77777777" w:rsidR="00626EDA" w:rsidRPr="00A86C11" w:rsidRDefault="00626EDA" w:rsidP="000E16BE">
      <w:pPr>
        <w:jc w:val="center"/>
        <w:rPr>
          <w:rFonts w:ascii="Times New Roman" w:hAnsi="Times New Roman"/>
          <w:b/>
          <w:szCs w:val="24"/>
        </w:rPr>
      </w:pPr>
    </w:p>
    <w:p w14:paraId="106E020B" w14:textId="0FCD4D0C" w:rsidR="00626EDA" w:rsidRDefault="00626EDA" w:rsidP="000E16BE">
      <w:pPr>
        <w:tabs>
          <w:tab w:val="left" w:pos="-720"/>
        </w:tabs>
        <w:suppressAutoHyphens/>
        <w:jc w:val="center"/>
        <w:rPr>
          <w:rFonts w:ascii="Times New Roman" w:hAnsi="Times New Roman"/>
          <w:b/>
          <w:szCs w:val="24"/>
        </w:rPr>
      </w:pPr>
      <w:r w:rsidRPr="00A86C11">
        <w:rPr>
          <w:rFonts w:ascii="Times New Roman" w:hAnsi="Times New Roman"/>
          <w:b/>
          <w:szCs w:val="24"/>
        </w:rPr>
        <w:t>RECIPROCAL DEFENSE PROCUREMENT</w:t>
      </w:r>
    </w:p>
    <w:p w14:paraId="52118AD1" w14:textId="6D97C98D" w:rsidR="00FB7265" w:rsidRDefault="00FB7265" w:rsidP="000E16BE">
      <w:pPr>
        <w:tabs>
          <w:tab w:val="left" w:pos="-720"/>
        </w:tabs>
        <w:suppressAutoHyphens/>
        <w:jc w:val="center"/>
        <w:rPr>
          <w:rFonts w:ascii="Times New Roman" w:hAnsi="Times New Roman"/>
          <w:b/>
          <w:szCs w:val="24"/>
        </w:rPr>
      </w:pPr>
    </w:p>
    <w:p w14:paraId="731C217A" w14:textId="61A542C0" w:rsidR="00FB7265" w:rsidRPr="009D3371" w:rsidRDefault="0086745A" w:rsidP="000E16BE">
      <w:pPr>
        <w:tabs>
          <w:tab w:val="left" w:pos="-720"/>
        </w:tabs>
        <w:suppressAutoHyphens/>
        <w:jc w:val="center"/>
        <w:rPr>
          <w:rFonts w:ascii="Times New Roman" w:hAnsi="Times New Roman"/>
          <w:szCs w:val="24"/>
        </w:rPr>
      </w:pPr>
      <w:r>
        <w:rPr>
          <w:rFonts w:ascii="Times New Roman" w:hAnsi="Times New Roman"/>
          <w:szCs w:val="24"/>
        </w:rPr>
        <w:t xml:space="preserve">(SHORT TITLE: U.S. – LT </w:t>
      </w:r>
      <w:r w:rsidR="004E4213">
        <w:rPr>
          <w:rFonts w:ascii="Times New Roman" w:hAnsi="Times New Roman"/>
          <w:szCs w:val="24"/>
        </w:rPr>
        <w:t>RDP</w:t>
      </w:r>
      <w:r w:rsidR="000330AD">
        <w:rPr>
          <w:rFonts w:ascii="Times New Roman" w:hAnsi="Times New Roman"/>
          <w:szCs w:val="24"/>
        </w:rPr>
        <w:t xml:space="preserve"> AGREEMENT)</w:t>
      </w:r>
    </w:p>
    <w:p w14:paraId="5F385336" w14:textId="073F3E47" w:rsidR="00626EDA" w:rsidRDefault="00626EDA" w:rsidP="00886D10">
      <w:pPr>
        <w:jc w:val="both"/>
        <w:rPr>
          <w:rFonts w:ascii="Times New Roman" w:hAnsi="Times New Roman"/>
          <w:szCs w:val="24"/>
        </w:rPr>
      </w:pPr>
    </w:p>
    <w:p w14:paraId="148825FF" w14:textId="77777777" w:rsidR="005C55C7" w:rsidRPr="00E632B6" w:rsidRDefault="005C55C7">
      <w:pPr>
        <w:jc w:val="center"/>
        <w:rPr>
          <w:rFonts w:ascii="Times New Roman" w:hAnsi="Times New Roman"/>
          <w:szCs w:val="24"/>
        </w:rPr>
      </w:pPr>
    </w:p>
    <w:p w14:paraId="0EDD29D8" w14:textId="77777777" w:rsidR="00626EDA" w:rsidRPr="00A86C11" w:rsidRDefault="00626EDA">
      <w:pPr>
        <w:jc w:val="center"/>
        <w:rPr>
          <w:rFonts w:ascii="Times New Roman" w:hAnsi="Times New Roman"/>
          <w:b/>
          <w:szCs w:val="24"/>
        </w:rPr>
      </w:pPr>
      <w:r w:rsidRPr="00A86C11">
        <w:rPr>
          <w:rFonts w:ascii="Times New Roman" w:hAnsi="Times New Roman"/>
          <w:b/>
          <w:szCs w:val="24"/>
        </w:rPr>
        <w:t>PREAMBLE</w:t>
      </w:r>
    </w:p>
    <w:p w14:paraId="559AF42C" w14:textId="77777777" w:rsidR="00626EDA" w:rsidRPr="00E632B6" w:rsidRDefault="00626EDA" w:rsidP="00886D10">
      <w:pPr>
        <w:rPr>
          <w:rFonts w:ascii="Times New Roman" w:hAnsi="Times New Roman"/>
          <w:szCs w:val="24"/>
        </w:rPr>
      </w:pPr>
    </w:p>
    <w:p w14:paraId="3496185F" w14:textId="43EB7523" w:rsidR="00626EDA" w:rsidRPr="00536FFE" w:rsidRDefault="00626EDA">
      <w:pPr>
        <w:jc w:val="both"/>
        <w:rPr>
          <w:rFonts w:ascii="Book Antiqua" w:hAnsi="Book Antiqua"/>
          <w:szCs w:val="24"/>
        </w:rPr>
      </w:pPr>
      <w:r w:rsidRPr="00536FFE">
        <w:rPr>
          <w:rFonts w:ascii="Book Antiqua" w:hAnsi="Book Antiqua"/>
          <w:szCs w:val="24"/>
        </w:rPr>
        <w:t>The Government of the United States of America and the Government of the</w:t>
      </w:r>
      <w:r w:rsidR="00CA4E7A">
        <w:rPr>
          <w:rFonts w:ascii="Book Antiqua" w:hAnsi="Book Antiqua"/>
          <w:szCs w:val="24"/>
        </w:rPr>
        <w:t xml:space="preserve"> Republic of</w:t>
      </w:r>
      <w:r w:rsidR="00B035F1">
        <w:rPr>
          <w:rFonts w:ascii="Book Antiqua" w:hAnsi="Book Antiqua"/>
          <w:szCs w:val="24"/>
        </w:rPr>
        <w:t xml:space="preserve"> </w:t>
      </w:r>
      <w:r w:rsidR="00502F59">
        <w:rPr>
          <w:rFonts w:ascii="Book Antiqua" w:hAnsi="Book Antiqua"/>
          <w:szCs w:val="24"/>
        </w:rPr>
        <w:t>Lithuania</w:t>
      </w:r>
      <w:r w:rsidRPr="00536FFE">
        <w:rPr>
          <w:rFonts w:ascii="Book Antiqua" w:hAnsi="Book Antiqua"/>
          <w:szCs w:val="24"/>
        </w:rPr>
        <w:t>, hereinafter referred to as “the Parties”</w:t>
      </w:r>
      <w:r w:rsidR="003F7E83">
        <w:rPr>
          <w:rFonts w:ascii="Book Antiqua" w:hAnsi="Book Antiqua"/>
          <w:szCs w:val="24"/>
        </w:rPr>
        <w:t>;</w:t>
      </w:r>
    </w:p>
    <w:p w14:paraId="7D31CCEC" w14:textId="77777777" w:rsidR="00626EDA" w:rsidRPr="00E632B6" w:rsidRDefault="00626EDA">
      <w:pPr>
        <w:jc w:val="both"/>
        <w:rPr>
          <w:rFonts w:ascii="Times New Roman" w:hAnsi="Times New Roman"/>
          <w:szCs w:val="24"/>
        </w:rPr>
      </w:pPr>
    </w:p>
    <w:p w14:paraId="7A8F86D2" w14:textId="7AC7457D" w:rsidR="00536FFE" w:rsidRPr="00961D1A" w:rsidRDefault="00536FFE" w:rsidP="00886D10">
      <w:pPr>
        <w:jc w:val="both"/>
        <w:rPr>
          <w:rFonts w:ascii="Book Antiqua" w:hAnsi="Book Antiqua"/>
          <w:szCs w:val="24"/>
        </w:rPr>
      </w:pPr>
      <w:r w:rsidRPr="00961D1A">
        <w:rPr>
          <w:rFonts w:ascii="Book Antiqua" w:hAnsi="Book Antiqua"/>
          <w:szCs w:val="24"/>
        </w:rPr>
        <w:t xml:space="preserve">BEARING in mind </w:t>
      </w:r>
      <w:r w:rsidR="00934C99">
        <w:rPr>
          <w:rFonts w:ascii="Book Antiqua" w:hAnsi="Book Antiqua"/>
          <w:szCs w:val="24"/>
        </w:rPr>
        <w:t xml:space="preserve">their partnership in </w:t>
      </w:r>
      <w:r w:rsidRPr="00961D1A">
        <w:rPr>
          <w:rFonts w:ascii="Book Antiqua" w:hAnsi="Book Antiqua"/>
          <w:szCs w:val="24"/>
        </w:rPr>
        <w:t>the North Atlantic Treaty Organization;</w:t>
      </w:r>
    </w:p>
    <w:p w14:paraId="6F3427B0" w14:textId="77777777" w:rsidR="00536FFE" w:rsidRPr="00961D1A" w:rsidRDefault="00536FFE" w:rsidP="00886D10">
      <w:pPr>
        <w:jc w:val="both"/>
        <w:rPr>
          <w:rFonts w:ascii="Book Antiqua" w:hAnsi="Book Antiqua"/>
          <w:szCs w:val="24"/>
        </w:rPr>
      </w:pPr>
    </w:p>
    <w:p w14:paraId="3EE37F74" w14:textId="77777777" w:rsidR="00536FFE" w:rsidRPr="00961D1A" w:rsidRDefault="00536FFE" w:rsidP="00886D10">
      <w:pPr>
        <w:pStyle w:val="BodyText2"/>
        <w:jc w:val="both"/>
        <w:rPr>
          <w:b w:val="0"/>
          <w:i w:val="0"/>
          <w:szCs w:val="24"/>
        </w:rPr>
      </w:pPr>
      <w:r w:rsidRPr="00961D1A">
        <w:rPr>
          <w:b w:val="0"/>
          <w:i w:val="0"/>
          <w:szCs w:val="24"/>
        </w:rPr>
        <w:t xml:space="preserve">DESIRING to promote the objectives of rationalization, standardization, interoperability, and mutual </w:t>
      </w:r>
      <w:r w:rsidRPr="009C4961">
        <w:rPr>
          <w:b w:val="0"/>
          <w:i w:val="0"/>
          <w:szCs w:val="24"/>
        </w:rPr>
        <w:t>logistics support</w:t>
      </w:r>
      <w:r w:rsidRPr="00961D1A">
        <w:rPr>
          <w:b w:val="0"/>
          <w:i w:val="0"/>
          <w:szCs w:val="24"/>
        </w:rPr>
        <w:t xml:space="preserve"> throughout their defense relationship;</w:t>
      </w:r>
    </w:p>
    <w:p w14:paraId="389D4A00" w14:textId="77777777" w:rsidR="00536FFE" w:rsidRPr="00961D1A" w:rsidRDefault="00536FFE" w:rsidP="00886D10">
      <w:pPr>
        <w:jc w:val="both"/>
        <w:rPr>
          <w:rFonts w:ascii="Book Antiqua" w:hAnsi="Book Antiqua"/>
          <w:szCs w:val="24"/>
        </w:rPr>
      </w:pPr>
    </w:p>
    <w:p w14:paraId="052CB912" w14:textId="0B710452" w:rsidR="00536FFE" w:rsidRPr="00961D1A" w:rsidRDefault="00536FFE" w:rsidP="00886D10">
      <w:pPr>
        <w:jc w:val="both"/>
        <w:rPr>
          <w:rFonts w:ascii="Book Antiqua" w:hAnsi="Book Antiqua"/>
          <w:szCs w:val="24"/>
        </w:rPr>
      </w:pPr>
      <w:r w:rsidRPr="00961D1A">
        <w:rPr>
          <w:rFonts w:ascii="Book Antiqua" w:hAnsi="Book Antiqua"/>
          <w:szCs w:val="24"/>
        </w:rPr>
        <w:t xml:space="preserve">RECOGNIZING their longstanding </w:t>
      </w:r>
      <w:r w:rsidR="00B035F1">
        <w:rPr>
          <w:rFonts w:ascii="Book Antiqua" w:hAnsi="Book Antiqua"/>
          <w:szCs w:val="24"/>
        </w:rPr>
        <w:t xml:space="preserve">defense cooperative </w:t>
      </w:r>
      <w:r w:rsidR="00B035F1" w:rsidRPr="00961D1A">
        <w:rPr>
          <w:rFonts w:ascii="Book Antiqua" w:hAnsi="Book Antiqua"/>
          <w:szCs w:val="24"/>
        </w:rPr>
        <w:t>relationship</w:t>
      </w:r>
      <w:r w:rsidR="007406BF">
        <w:rPr>
          <w:rFonts w:ascii="Book Antiqua" w:hAnsi="Book Antiqua"/>
          <w:szCs w:val="24"/>
        </w:rPr>
        <w:t xml:space="preserve"> and </w:t>
      </w:r>
      <w:r w:rsidR="000E16BE" w:rsidRPr="00886D10">
        <w:rPr>
          <w:rFonts w:ascii="Book Antiqua" w:hAnsi="Book Antiqua"/>
          <w:szCs w:val="24"/>
        </w:rPr>
        <w:t>the Agreement on Defense Cooperation Between the Government of the Republic of Lithuania and the Government of the United States of America, signed in Vilnius on January 17, 2017</w:t>
      </w:r>
      <w:r w:rsidR="000E16BE">
        <w:rPr>
          <w:rFonts w:ascii="Book Antiqua" w:hAnsi="Book Antiqua"/>
          <w:szCs w:val="24"/>
        </w:rPr>
        <w:t>;</w:t>
      </w:r>
      <w:r w:rsidR="000E16BE" w:rsidRPr="00265B7F">
        <w:rPr>
          <w:spacing w:val="-6"/>
        </w:rPr>
        <w:t xml:space="preserve"> </w:t>
      </w:r>
      <w:r w:rsidR="000E16BE" w:rsidDel="000E16BE">
        <w:rPr>
          <w:rStyle w:val="CommentReference"/>
          <w:rFonts w:ascii="Times New Roman" w:hAnsi="Times New Roman"/>
          <w:lang w:val="cs-CZ" w:eastAsia="cs-CZ"/>
        </w:rPr>
        <w:t xml:space="preserve"> </w:t>
      </w:r>
    </w:p>
    <w:p w14:paraId="1FC49D91" w14:textId="77777777" w:rsidR="00536FFE" w:rsidRPr="00961D1A" w:rsidRDefault="00536FFE" w:rsidP="00886D10">
      <w:pPr>
        <w:jc w:val="both"/>
        <w:rPr>
          <w:rFonts w:ascii="Book Antiqua" w:hAnsi="Book Antiqua"/>
          <w:szCs w:val="24"/>
        </w:rPr>
      </w:pPr>
    </w:p>
    <w:p w14:paraId="54DD75BA" w14:textId="77777777" w:rsidR="00536FFE" w:rsidRPr="00961D1A" w:rsidRDefault="00536FFE" w:rsidP="00886D10">
      <w:pPr>
        <w:jc w:val="both"/>
        <w:rPr>
          <w:rFonts w:ascii="Book Antiqua" w:hAnsi="Book Antiqua"/>
          <w:szCs w:val="24"/>
        </w:rPr>
      </w:pPr>
      <w:r w:rsidRPr="00961D1A">
        <w:rPr>
          <w:rFonts w:ascii="Book Antiqua" w:hAnsi="Book Antiqua"/>
          <w:szCs w:val="24"/>
        </w:rPr>
        <w:t>DESIRING to develop and strengthen the friendly relations existing between them;</w:t>
      </w:r>
    </w:p>
    <w:p w14:paraId="4EFA474C" w14:textId="77777777" w:rsidR="00536FFE" w:rsidRPr="00961D1A" w:rsidRDefault="00536FFE" w:rsidP="00886D10">
      <w:pPr>
        <w:jc w:val="both"/>
        <w:rPr>
          <w:rFonts w:ascii="Book Antiqua" w:hAnsi="Book Antiqua"/>
          <w:szCs w:val="24"/>
        </w:rPr>
      </w:pPr>
    </w:p>
    <w:p w14:paraId="728E0992" w14:textId="03242009" w:rsidR="00536FFE" w:rsidRPr="00961D1A" w:rsidRDefault="00536FFE" w:rsidP="00886D10">
      <w:pPr>
        <w:jc w:val="both"/>
        <w:rPr>
          <w:rFonts w:ascii="Book Antiqua" w:hAnsi="Book Antiqua"/>
          <w:szCs w:val="24"/>
        </w:rPr>
      </w:pPr>
      <w:r w:rsidRPr="00961D1A">
        <w:rPr>
          <w:rFonts w:ascii="Book Antiqua" w:hAnsi="Book Antiqua"/>
          <w:szCs w:val="24"/>
        </w:rPr>
        <w:t xml:space="preserve">SEEKING to achieve and maintain fair and equitable opportunities for the industry of </w:t>
      </w:r>
      <w:r w:rsidR="00A86C11" w:rsidRPr="00961D1A">
        <w:rPr>
          <w:rFonts w:ascii="Book Antiqua" w:hAnsi="Book Antiqua"/>
          <w:szCs w:val="24"/>
        </w:rPr>
        <w:t xml:space="preserve">each </w:t>
      </w:r>
      <w:r w:rsidR="00A86C11">
        <w:rPr>
          <w:rFonts w:ascii="Book Antiqua" w:hAnsi="Book Antiqua"/>
          <w:szCs w:val="24"/>
        </w:rPr>
        <w:t>Party</w:t>
      </w:r>
      <w:r w:rsidRPr="00961D1A">
        <w:rPr>
          <w:rFonts w:ascii="Book Antiqua" w:hAnsi="Book Antiqua"/>
          <w:szCs w:val="24"/>
        </w:rPr>
        <w:t xml:space="preserve"> to participate in the defense procurement programs of the other;</w:t>
      </w:r>
    </w:p>
    <w:p w14:paraId="4E121382" w14:textId="77777777" w:rsidR="00536FFE" w:rsidRPr="00961D1A" w:rsidRDefault="00536FFE" w:rsidP="00886D10">
      <w:pPr>
        <w:jc w:val="both"/>
        <w:rPr>
          <w:rFonts w:ascii="Book Antiqua" w:hAnsi="Book Antiqua"/>
          <w:szCs w:val="24"/>
        </w:rPr>
      </w:pPr>
    </w:p>
    <w:p w14:paraId="26834A9B" w14:textId="77777777" w:rsidR="00536FFE" w:rsidRPr="00961D1A" w:rsidRDefault="00536FFE" w:rsidP="00886D10">
      <w:pPr>
        <w:jc w:val="both"/>
        <w:rPr>
          <w:rFonts w:ascii="Book Antiqua" w:hAnsi="Book Antiqua"/>
          <w:szCs w:val="24"/>
        </w:rPr>
      </w:pPr>
      <w:r w:rsidRPr="00961D1A">
        <w:rPr>
          <w:rFonts w:ascii="Book Antiqua" w:hAnsi="Book Antiqua"/>
          <w:szCs w:val="24"/>
        </w:rPr>
        <w:t>DESIRING to enhance and strengthen each country’s industrial base;</w:t>
      </w:r>
    </w:p>
    <w:p w14:paraId="15D1D0C3" w14:textId="77777777" w:rsidR="00536FFE" w:rsidRPr="00961D1A" w:rsidRDefault="00536FFE" w:rsidP="00886D10">
      <w:pPr>
        <w:jc w:val="both"/>
        <w:rPr>
          <w:rFonts w:ascii="Book Antiqua" w:hAnsi="Book Antiqua"/>
          <w:szCs w:val="24"/>
        </w:rPr>
      </w:pPr>
    </w:p>
    <w:p w14:paraId="2D428203" w14:textId="77777777" w:rsidR="00536FFE" w:rsidRPr="00961D1A" w:rsidRDefault="00536FFE" w:rsidP="00886D10">
      <w:pPr>
        <w:jc w:val="both"/>
        <w:rPr>
          <w:rFonts w:ascii="Book Antiqua" w:hAnsi="Book Antiqua"/>
          <w:szCs w:val="24"/>
        </w:rPr>
      </w:pPr>
      <w:r w:rsidRPr="00961D1A">
        <w:rPr>
          <w:rFonts w:ascii="Book Antiqua" w:hAnsi="Book Antiqua"/>
          <w:szCs w:val="24"/>
        </w:rPr>
        <w:t>DESIRING to promote the exchange of defense technology consistent with their respective national policies;</w:t>
      </w:r>
    </w:p>
    <w:p w14:paraId="6B827744" w14:textId="77777777" w:rsidR="00536FFE" w:rsidRPr="00961D1A" w:rsidRDefault="00536FFE" w:rsidP="00886D10">
      <w:pPr>
        <w:jc w:val="both"/>
        <w:rPr>
          <w:rFonts w:ascii="Book Antiqua" w:hAnsi="Book Antiqua"/>
          <w:szCs w:val="24"/>
        </w:rPr>
      </w:pPr>
    </w:p>
    <w:p w14:paraId="0726652A" w14:textId="77777777" w:rsidR="00536FFE" w:rsidRPr="00961D1A" w:rsidRDefault="00536FFE" w:rsidP="00886D10">
      <w:pPr>
        <w:jc w:val="both"/>
        <w:rPr>
          <w:rFonts w:ascii="Book Antiqua" w:hAnsi="Book Antiqua"/>
          <w:szCs w:val="24"/>
        </w:rPr>
      </w:pPr>
      <w:r w:rsidRPr="00961D1A">
        <w:rPr>
          <w:rFonts w:ascii="Book Antiqua" w:hAnsi="Book Antiqua"/>
          <w:szCs w:val="24"/>
        </w:rPr>
        <w:t>DESIRING to make the most cost</w:t>
      </w:r>
      <w:r w:rsidRPr="00961D1A">
        <w:rPr>
          <w:rFonts w:ascii="Book Antiqua" w:hAnsi="Book Antiqua"/>
          <w:szCs w:val="24"/>
        </w:rPr>
        <w:noBreakHyphen/>
        <w:t>effective and rational use of the resources allocated to defense; and</w:t>
      </w:r>
    </w:p>
    <w:p w14:paraId="6703C0AA" w14:textId="77777777" w:rsidR="00536FFE" w:rsidRPr="00961D1A" w:rsidRDefault="00536FFE" w:rsidP="00886D10">
      <w:pPr>
        <w:jc w:val="both"/>
        <w:rPr>
          <w:rFonts w:ascii="Book Antiqua" w:hAnsi="Book Antiqua"/>
          <w:szCs w:val="24"/>
        </w:rPr>
      </w:pPr>
    </w:p>
    <w:p w14:paraId="13E4CEC7" w14:textId="068E0F53" w:rsidR="00536FFE" w:rsidRPr="00961D1A" w:rsidRDefault="00536FFE" w:rsidP="00886D10">
      <w:pPr>
        <w:jc w:val="both"/>
        <w:rPr>
          <w:rFonts w:ascii="Book Antiqua" w:hAnsi="Book Antiqua"/>
          <w:szCs w:val="24"/>
        </w:rPr>
      </w:pPr>
      <w:r w:rsidRPr="00961D1A">
        <w:rPr>
          <w:rFonts w:ascii="Book Antiqua" w:hAnsi="Book Antiqua"/>
          <w:szCs w:val="24"/>
        </w:rPr>
        <w:lastRenderedPageBreak/>
        <w:t>DESIRING</w:t>
      </w:r>
      <w:r w:rsidRPr="00961D1A">
        <w:rPr>
          <w:rFonts w:ascii="Book Antiqua" w:hAnsi="Book Antiqua"/>
          <w:b/>
          <w:i/>
          <w:szCs w:val="24"/>
        </w:rPr>
        <w:t xml:space="preserve"> </w:t>
      </w:r>
      <w:r w:rsidRPr="00961D1A">
        <w:rPr>
          <w:rFonts w:ascii="Book Antiqua" w:hAnsi="Book Antiqua"/>
          <w:szCs w:val="24"/>
        </w:rPr>
        <w:t>to remove discriminatory barriers to procurements of supplies or services produced by industrial enterprises of the other country to the extent mutually beneficial and consistent with national laws, regulations, policies, and international obligations;</w:t>
      </w:r>
    </w:p>
    <w:p w14:paraId="4BDD5819" w14:textId="77777777" w:rsidR="00626EDA" w:rsidRPr="00E632B6" w:rsidRDefault="00626EDA">
      <w:pPr>
        <w:pStyle w:val="BodyText2"/>
        <w:jc w:val="both"/>
        <w:rPr>
          <w:rFonts w:ascii="Times New Roman" w:hAnsi="Times New Roman"/>
          <w:b w:val="0"/>
          <w:i w:val="0"/>
          <w:szCs w:val="24"/>
        </w:rPr>
      </w:pPr>
      <w:r w:rsidRPr="00E632B6">
        <w:rPr>
          <w:rFonts w:ascii="Times New Roman" w:hAnsi="Times New Roman"/>
          <w:b w:val="0"/>
          <w:i w:val="0"/>
          <w:szCs w:val="24"/>
        </w:rPr>
        <w:t xml:space="preserve">HAVE agreed as follows: </w:t>
      </w:r>
    </w:p>
    <w:p w14:paraId="05898C94" w14:textId="77777777" w:rsidR="00626EDA" w:rsidRDefault="00626EDA" w:rsidP="00886D10">
      <w:pPr>
        <w:pStyle w:val="BodyText2"/>
        <w:jc w:val="both"/>
        <w:rPr>
          <w:rFonts w:ascii="Times New Roman" w:hAnsi="Times New Roman"/>
          <w:b w:val="0"/>
          <w:i w:val="0"/>
          <w:szCs w:val="24"/>
        </w:rPr>
      </w:pPr>
    </w:p>
    <w:p w14:paraId="08E2C6E9" w14:textId="77777777" w:rsidR="00AD7770" w:rsidRPr="00E632B6" w:rsidRDefault="00AD7770" w:rsidP="00886D10">
      <w:pPr>
        <w:pStyle w:val="BodyText2"/>
        <w:jc w:val="both"/>
        <w:rPr>
          <w:rFonts w:ascii="Times New Roman" w:hAnsi="Times New Roman"/>
          <w:b w:val="0"/>
          <w:i w:val="0"/>
          <w:szCs w:val="24"/>
        </w:rPr>
      </w:pPr>
    </w:p>
    <w:p w14:paraId="7EF59482" w14:textId="77777777" w:rsidR="00626EDA" w:rsidRPr="00A86C11" w:rsidRDefault="00626EDA">
      <w:pPr>
        <w:pStyle w:val="BodyText2"/>
        <w:jc w:val="center"/>
        <w:rPr>
          <w:rFonts w:ascii="Times New Roman" w:hAnsi="Times New Roman"/>
          <w:i w:val="0"/>
          <w:szCs w:val="24"/>
        </w:rPr>
      </w:pPr>
      <w:r w:rsidRPr="00A86C11">
        <w:rPr>
          <w:rFonts w:ascii="Times New Roman" w:hAnsi="Times New Roman"/>
          <w:i w:val="0"/>
          <w:szCs w:val="24"/>
        </w:rPr>
        <w:t>ARTICLE I</w:t>
      </w:r>
    </w:p>
    <w:p w14:paraId="2E4F4473" w14:textId="77777777" w:rsidR="00626EDA" w:rsidRPr="00A86C11" w:rsidRDefault="00626EDA">
      <w:pPr>
        <w:jc w:val="center"/>
        <w:rPr>
          <w:rFonts w:ascii="Times New Roman" w:hAnsi="Times New Roman"/>
          <w:b/>
          <w:szCs w:val="24"/>
        </w:rPr>
      </w:pPr>
      <w:r w:rsidRPr="00A86C11">
        <w:rPr>
          <w:rFonts w:ascii="Times New Roman" w:hAnsi="Times New Roman"/>
          <w:b/>
          <w:szCs w:val="24"/>
        </w:rPr>
        <w:t>Applicability</w:t>
      </w:r>
    </w:p>
    <w:p w14:paraId="3201C81E" w14:textId="77777777" w:rsidR="00626EDA" w:rsidRPr="00E632B6" w:rsidRDefault="00626EDA" w:rsidP="00886D10">
      <w:pPr>
        <w:jc w:val="both"/>
        <w:rPr>
          <w:rFonts w:ascii="Times New Roman" w:hAnsi="Times New Roman"/>
          <w:szCs w:val="24"/>
        </w:rPr>
      </w:pPr>
    </w:p>
    <w:p w14:paraId="096706A9" w14:textId="12EE99DA" w:rsidR="00626EDA" w:rsidRPr="00E632B6" w:rsidRDefault="00B72C16">
      <w:pPr>
        <w:tabs>
          <w:tab w:val="left" w:pos="360"/>
        </w:tabs>
        <w:jc w:val="both"/>
        <w:rPr>
          <w:rFonts w:ascii="Times New Roman" w:hAnsi="Times New Roman"/>
          <w:szCs w:val="24"/>
        </w:rPr>
      </w:pPr>
      <w:r>
        <w:rPr>
          <w:rFonts w:ascii="Times New Roman" w:hAnsi="Times New Roman"/>
          <w:szCs w:val="24"/>
        </w:rPr>
        <w:t>1</w:t>
      </w:r>
      <w:r w:rsidR="00436BBA">
        <w:rPr>
          <w:rFonts w:ascii="Times New Roman" w:hAnsi="Times New Roman"/>
          <w:szCs w:val="24"/>
        </w:rPr>
        <w:t>.</w:t>
      </w:r>
      <w:r w:rsidR="00436BBA">
        <w:rPr>
          <w:rFonts w:ascii="Times New Roman" w:hAnsi="Times New Roman"/>
          <w:szCs w:val="24"/>
        </w:rPr>
        <w:tab/>
      </w:r>
      <w:r w:rsidR="00626EDA" w:rsidRPr="00E632B6">
        <w:rPr>
          <w:rFonts w:ascii="Times New Roman" w:hAnsi="Times New Roman"/>
          <w:szCs w:val="24"/>
        </w:rPr>
        <w:t xml:space="preserve">This </w:t>
      </w:r>
      <w:r w:rsidR="00446602">
        <w:rPr>
          <w:rFonts w:ascii="Times New Roman" w:hAnsi="Times New Roman"/>
          <w:szCs w:val="24"/>
        </w:rPr>
        <w:t>Agreement</w:t>
      </w:r>
      <w:r w:rsidR="00626EDA" w:rsidRPr="00E632B6">
        <w:rPr>
          <w:rFonts w:ascii="Times New Roman" w:hAnsi="Times New Roman"/>
          <w:b/>
          <w:i/>
          <w:szCs w:val="24"/>
        </w:rPr>
        <w:t xml:space="preserve"> </w:t>
      </w:r>
      <w:r w:rsidR="00626EDA" w:rsidRPr="00E632B6">
        <w:rPr>
          <w:rFonts w:ascii="Times New Roman" w:hAnsi="Times New Roman"/>
          <w:szCs w:val="24"/>
        </w:rPr>
        <w:t xml:space="preserve">covers the acquisition of defense capability by the Department of Defense of the United States of America and </w:t>
      </w:r>
      <w:r w:rsidR="00626EDA" w:rsidRPr="00886D10">
        <w:rPr>
          <w:rFonts w:ascii="Times New Roman" w:hAnsi="Times New Roman"/>
          <w:szCs w:val="24"/>
        </w:rPr>
        <w:t xml:space="preserve">the </w:t>
      </w:r>
      <w:r w:rsidR="00592464" w:rsidRPr="00886D10">
        <w:rPr>
          <w:rFonts w:ascii="Times New Roman" w:hAnsi="Times New Roman"/>
          <w:szCs w:val="24"/>
        </w:rPr>
        <w:t xml:space="preserve">Ministry </w:t>
      </w:r>
      <w:r w:rsidR="00502F59" w:rsidRPr="00886D10">
        <w:rPr>
          <w:rFonts w:ascii="Times New Roman" w:hAnsi="Times New Roman"/>
          <w:szCs w:val="24"/>
        </w:rPr>
        <w:t>of National</w:t>
      </w:r>
      <w:r w:rsidR="00502F59">
        <w:rPr>
          <w:rFonts w:ascii="Times New Roman" w:hAnsi="Times New Roman"/>
          <w:szCs w:val="24"/>
        </w:rPr>
        <w:t xml:space="preserve"> </w:t>
      </w:r>
      <w:r w:rsidR="00CA4E7A">
        <w:rPr>
          <w:rFonts w:ascii="Times New Roman" w:hAnsi="Times New Roman"/>
          <w:szCs w:val="24"/>
        </w:rPr>
        <w:t>Defense of</w:t>
      </w:r>
      <w:r w:rsidR="005C55C7">
        <w:rPr>
          <w:rFonts w:ascii="Times New Roman" w:hAnsi="Times New Roman"/>
          <w:szCs w:val="24"/>
        </w:rPr>
        <w:t xml:space="preserve"> the of </w:t>
      </w:r>
      <w:r w:rsidR="00CA4E7A">
        <w:rPr>
          <w:rFonts w:ascii="Times New Roman" w:hAnsi="Times New Roman"/>
          <w:szCs w:val="24"/>
        </w:rPr>
        <w:t xml:space="preserve">Republic of </w:t>
      </w:r>
      <w:r w:rsidR="00502F59">
        <w:rPr>
          <w:rFonts w:ascii="Times New Roman" w:hAnsi="Times New Roman"/>
          <w:szCs w:val="24"/>
        </w:rPr>
        <w:t xml:space="preserve">Lithuania </w:t>
      </w:r>
      <w:r w:rsidR="00626EDA" w:rsidRPr="00E632B6">
        <w:rPr>
          <w:rFonts w:ascii="Times New Roman" w:hAnsi="Times New Roman"/>
          <w:szCs w:val="24"/>
        </w:rPr>
        <w:t>through:</w:t>
      </w:r>
    </w:p>
    <w:p w14:paraId="50773A1D" w14:textId="77777777" w:rsidR="00626EDA" w:rsidRPr="00E632B6" w:rsidRDefault="00626EDA">
      <w:pPr>
        <w:jc w:val="both"/>
        <w:rPr>
          <w:rFonts w:ascii="Times New Roman" w:hAnsi="Times New Roman"/>
          <w:szCs w:val="24"/>
        </w:rPr>
      </w:pPr>
    </w:p>
    <w:p w14:paraId="08FD57A2" w14:textId="77777777" w:rsidR="00626EDA" w:rsidRPr="00E632B6" w:rsidRDefault="00626EDA" w:rsidP="00886D10">
      <w:pPr>
        <w:numPr>
          <w:ilvl w:val="0"/>
          <w:numId w:val="10"/>
        </w:numPr>
        <w:tabs>
          <w:tab w:val="clear" w:pos="1260"/>
          <w:tab w:val="num" w:pos="900"/>
        </w:tabs>
        <w:ind w:left="900"/>
        <w:jc w:val="both"/>
        <w:rPr>
          <w:rFonts w:ascii="Times New Roman" w:hAnsi="Times New Roman"/>
          <w:szCs w:val="24"/>
        </w:rPr>
      </w:pPr>
      <w:r w:rsidRPr="00E632B6">
        <w:rPr>
          <w:rFonts w:ascii="Times New Roman" w:hAnsi="Times New Roman"/>
          <w:szCs w:val="24"/>
        </w:rPr>
        <w:t xml:space="preserve">Research and development;  </w:t>
      </w:r>
    </w:p>
    <w:p w14:paraId="7A17A74F" w14:textId="77777777" w:rsidR="00626EDA" w:rsidRPr="00E632B6" w:rsidRDefault="00626EDA" w:rsidP="00886D10">
      <w:pPr>
        <w:numPr>
          <w:ilvl w:val="0"/>
          <w:numId w:val="10"/>
        </w:numPr>
        <w:tabs>
          <w:tab w:val="clear" w:pos="1260"/>
          <w:tab w:val="num" w:pos="900"/>
        </w:tabs>
        <w:ind w:left="900"/>
        <w:jc w:val="both"/>
        <w:rPr>
          <w:rFonts w:ascii="Times New Roman" w:hAnsi="Times New Roman"/>
          <w:szCs w:val="24"/>
        </w:rPr>
      </w:pPr>
      <w:r w:rsidRPr="00E632B6">
        <w:rPr>
          <w:rFonts w:ascii="Times New Roman" w:hAnsi="Times New Roman"/>
          <w:szCs w:val="24"/>
        </w:rPr>
        <w:t>Procurements of supplies, including defense articles; and</w:t>
      </w:r>
    </w:p>
    <w:p w14:paraId="787A6A25" w14:textId="77777777" w:rsidR="00626EDA" w:rsidRPr="00E632B6" w:rsidRDefault="00626EDA" w:rsidP="00886D10">
      <w:pPr>
        <w:numPr>
          <w:ilvl w:val="0"/>
          <w:numId w:val="10"/>
        </w:numPr>
        <w:tabs>
          <w:tab w:val="clear" w:pos="1260"/>
          <w:tab w:val="num" w:pos="900"/>
        </w:tabs>
        <w:ind w:left="900"/>
        <w:jc w:val="both"/>
        <w:rPr>
          <w:rFonts w:ascii="Times New Roman" w:hAnsi="Times New Roman"/>
          <w:szCs w:val="24"/>
        </w:rPr>
      </w:pPr>
      <w:r w:rsidRPr="00E632B6">
        <w:rPr>
          <w:rFonts w:ascii="Times New Roman" w:hAnsi="Times New Roman"/>
          <w:szCs w:val="24"/>
        </w:rPr>
        <w:t>Procurements of services, in support of defense articles.</w:t>
      </w:r>
    </w:p>
    <w:p w14:paraId="0B4715BD" w14:textId="77777777" w:rsidR="00626EDA" w:rsidRPr="00E632B6" w:rsidRDefault="00626EDA">
      <w:pPr>
        <w:tabs>
          <w:tab w:val="left" w:pos="360"/>
        </w:tabs>
        <w:jc w:val="both"/>
        <w:rPr>
          <w:rFonts w:ascii="Times New Roman" w:hAnsi="Times New Roman"/>
          <w:szCs w:val="24"/>
        </w:rPr>
      </w:pPr>
      <w:r w:rsidRPr="00E632B6">
        <w:rPr>
          <w:rFonts w:ascii="Times New Roman" w:hAnsi="Times New Roman"/>
          <w:szCs w:val="24"/>
        </w:rPr>
        <w:br/>
      </w:r>
      <w:r w:rsidR="00D34118">
        <w:rPr>
          <w:rFonts w:ascii="Times New Roman" w:hAnsi="Times New Roman"/>
          <w:szCs w:val="24"/>
        </w:rPr>
        <w:t>2</w:t>
      </w:r>
      <w:r w:rsidR="00436BBA">
        <w:rPr>
          <w:rFonts w:ascii="Times New Roman" w:hAnsi="Times New Roman"/>
          <w:szCs w:val="24"/>
        </w:rPr>
        <w:t>.</w:t>
      </w:r>
      <w:r w:rsidR="00436BBA">
        <w:rPr>
          <w:rFonts w:ascii="Times New Roman" w:hAnsi="Times New Roman"/>
          <w:szCs w:val="24"/>
        </w:rPr>
        <w:tab/>
      </w:r>
      <w:r w:rsidRPr="00E632B6">
        <w:rPr>
          <w:rFonts w:ascii="Times New Roman" w:hAnsi="Times New Roman"/>
          <w:szCs w:val="24"/>
        </w:rPr>
        <w:t xml:space="preserve">This </w:t>
      </w:r>
      <w:r w:rsidR="00446602">
        <w:rPr>
          <w:rFonts w:ascii="Times New Roman" w:hAnsi="Times New Roman"/>
          <w:szCs w:val="24"/>
        </w:rPr>
        <w:t>Agreement</w:t>
      </w:r>
      <w:r w:rsidR="00446602" w:rsidRPr="00E632B6">
        <w:rPr>
          <w:rFonts w:ascii="Times New Roman" w:hAnsi="Times New Roman"/>
          <w:szCs w:val="24"/>
        </w:rPr>
        <w:t xml:space="preserve"> </w:t>
      </w:r>
      <w:r w:rsidRPr="00E632B6">
        <w:rPr>
          <w:rFonts w:ascii="Times New Roman" w:hAnsi="Times New Roman"/>
          <w:szCs w:val="24"/>
        </w:rPr>
        <w:t>does not cover</w:t>
      </w:r>
      <w:r w:rsidR="00662955">
        <w:rPr>
          <w:rFonts w:ascii="Times New Roman" w:hAnsi="Times New Roman"/>
          <w:szCs w:val="24"/>
        </w:rPr>
        <w:t xml:space="preserve"> either</w:t>
      </w:r>
      <w:r w:rsidRPr="00E632B6">
        <w:rPr>
          <w:rFonts w:ascii="Times New Roman" w:hAnsi="Times New Roman"/>
          <w:szCs w:val="24"/>
        </w:rPr>
        <w:t>:</w:t>
      </w:r>
    </w:p>
    <w:p w14:paraId="4119B6B9" w14:textId="77777777" w:rsidR="00626EDA" w:rsidRPr="00E632B6" w:rsidRDefault="00626EDA">
      <w:pPr>
        <w:jc w:val="both"/>
        <w:rPr>
          <w:rFonts w:ascii="Times New Roman" w:hAnsi="Times New Roman"/>
          <w:szCs w:val="24"/>
        </w:rPr>
      </w:pPr>
    </w:p>
    <w:p w14:paraId="1283A07D" w14:textId="77777777" w:rsidR="00626EDA" w:rsidRPr="00E632B6" w:rsidRDefault="00626EDA">
      <w:pPr>
        <w:numPr>
          <w:ilvl w:val="0"/>
          <w:numId w:val="2"/>
        </w:numPr>
        <w:jc w:val="both"/>
        <w:rPr>
          <w:rFonts w:ascii="Times New Roman" w:hAnsi="Times New Roman"/>
          <w:szCs w:val="24"/>
        </w:rPr>
      </w:pPr>
      <w:r w:rsidRPr="00E632B6">
        <w:rPr>
          <w:rFonts w:ascii="Times New Roman" w:hAnsi="Times New Roman"/>
          <w:szCs w:val="24"/>
        </w:rPr>
        <w:t xml:space="preserve">Construction; </w:t>
      </w:r>
      <w:r w:rsidR="0076631F" w:rsidRPr="001117CB">
        <w:rPr>
          <w:rFonts w:ascii="Times New Roman" w:hAnsi="Times New Roman"/>
        </w:rPr>
        <w:t xml:space="preserve">or </w:t>
      </w:r>
    </w:p>
    <w:p w14:paraId="5EB0A79C" w14:textId="77777777" w:rsidR="00626EDA" w:rsidRPr="00E632B6" w:rsidRDefault="00626EDA">
      <w:pPr>
        <w:numPr>
          <w:ilvl w:val="0"/>
          <w:numId w:val="2"/>
        </w:numPr>
        <w:jc w:val="both"/>
        <w:rPr>
          <w:rFonts w:ascii="Times New Roman" w:hAnsi="Times New Roman"/>
          <w:szCs w:val="24"/>
        </w:rPr>
      </w:pPr>
      <w:r w:rsidRPr="00E632B6">
        <w:rPr>
          <w:rFonts w:ascii="Times New Roman" w:hAnsi="Times New Roman"/>
          <w:szCs w:val="24"/>
        </w:rPr>
        <w:t>Construction material supplied under construction contracts.</w:t>
      </w:r>
    </w:p>
    <w:p w14:paraId="3A1B0176" w14:textId="77777777" w:rsidR="00626EDA" w:rsidRDefault="00626EDA">
      <w:pPr>
        <w:ind w:left="540"/>
        <w:jc w:val="both"/>
        <w:rPr>
          <w:rFonts w:ascii="Times New Roman" w:hAnsi="Times New Roman"/>
          <w:szCs w:val="24"/>
        </w:rPr>
      </w:pPr>
    </w:p>
    <w:p w14:paraId="3913D406" w14:textId="77777777" w:rsidR="00E5282B" w:rsidRPr="00E632B6" w:rsidRDefault="00E5282B">
      <w:pPr>
        <w:ind w:left="540"/>
        <w:jc w:val="both"/>
        <w:rPr>
          <w:rFonts w:ascii="Times New Roman" w:hAnsi="Times New Roman"/>
          <w:szCs w:val="24"/>
        </w:rPr>
      </w:pPr>
    </w:p>
    <w:p w14:paraId="48B9C0F2" w14:textId="77777777" w:rsidR="00626EDA" w:rsidRPr="00A86C11" w:rsidRDefault="00626EDA">
      <w:pPr>
        <w:jc w:val="center"/>
        <w:rPr>
          <w:rFonts w:ascii="Times New Roman" w:hAnsi="Times New Roman"/>
          <w:b/>
          <w:szCs w:val="24"/>
        </w:rPr>
      </w:pPr>
      <w:r w:rsidRPr="00A86C11">
        <w:rPr>
          <w:rFonts w:ascii="Times New Roman" w:hAnsi="Times New Roman"/>
          <w:b/>
          <w:szCs w:val="24"/>
        </w:rPr>
        <w:t>ARTICLE II</w:t>
      </w:r>
    </w:p>
    <w:p w14:paraId="192BEACB" w14:textId="77777777" w:rsidR="00626EDA" w:rsidRPr="00A86C11" w:rsidRDefault="00626EDA">
      <w:pPr>
        <w:jc w:val="center"/>
        <w:rPr>
          <w:rFonts w:ascii="Times New Roman" w:hAnsi="Times New Roman"/>
          <w:b/>
          <w:szCs w:val="24"/>
        </w:rPr>
      </w:pPr>
      <w:r w:rsidRPr="00A86C11">
        <w:rPr>
          <w:rFonts w:ascii="Times New Roman" w:hAnsi="Times New Roman"/>
          <w:b/>
          <w:szCs w:val="24"/>
        </w:rPr>
        <w:t xml:space="preserve">Principles Governing Mutual Defense </w:t>
      </w:r>
      <w:r w:rsidR="008A2731" w:rsidRPr="00A86C11">
        <w:rPr>
          <w:rFonts w:ascii="Times New Roman" w:hAnsi="Times New Roman"/>
          <w:b/>
          <w:szCs w:val="24"/>
        </w:rPr>
        <w:t xml:space="preserve">Procurement </w:t>
      </w:r>
      <w:r w:rsidRPr="00A86C11">
        <w:rPr>
          <w:rFonts w:ascii="Times New Roman" w:hAnsi="Times New Roman"/>
          <w:b/>
          <w:szCs w:val="24"/>
        </w:rPr>
        <w:t>Cooperation</w:t>
      </w:r>
    </w:p>
    <w:p w14:paraId="44DB3048"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27D81F63" w14:textId="77777777" w:rsidR="00643667" w:rsidRDefault="00D34118" w:rsidP="00886D1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1</w:t>
      </w:r>
      <w:r w:rsidR="00626EDA" w:rsidRPr="00E632B6">
        <w:rPr>
          <w:szCs w:val="24"/>
        </w:rPr>
        <w:t>.</w:t>
      </w:r>
      <w:r w:rsidR="00536FFE" w:rsidRPr="00E632B6">
        <w:rPr>
          <w:szCs w:val="24"/>
        </w:rPr>
        <w:t xml:space="preserve"> </w:t>
      </w:r>
      <w:r w:rsidR="00626EDA" w:rsidRPr="00E632B6">
        <w:rPr>
          <w:szCs w:val="24"/>
        </w:rPr>
        <w:t>Each Party recognizes and expects that the other uses sound processes for requirements definition, acquisition, and procurement and contracting, and that these processes both facilitate and depend on transparency and integrity in the conduct of procurements.  Each Party shall ensure that its processes are consistent with the procurement procedures in Article V</w:t>
      </w:r>
      <w:r w:rsidR="008A2731">
        <w:rPr>
          <w:szCs w:val="24"/>
        </w:rPr>
        <w:t xml:space="preserve"> </w:t>
      </w:r>
      <w:r w:rsidR="001D3E7D">
        <w:rPr>
          <w:szCs w:val="24"/>
        </w:rPr>
        <w:t>(</w:t>
      </w:r>
      <w:r w:rsidR="001D3E7D" w:rsidRPr="00E632B6">
        <w:rPr>
          <w:szCs w:val="24"/>
        </w:rPr>
        <w:t>Procurement Procedures</w:t>
      </w:r>
      <w:r w:rsidR="001D3E7D">
        <w:rPr>
          <w:szCs w:val="24"/>
        </w:rPr>
        <w:t xml:space="preserve">) </w:t>
      </w:r>
      <w:r w:rsidR="008A2731">
        <w:rPr>
          <w:szCs w:val="24"/>
        </w:rPr>
        <w:t>of this Agreement</w:t>
      </w:r>
      <w:r w:rsidR="00626EDA" w:rsidRPr="00E632B6">
        <w:rPr>
          <w:szCs w:val="24"/>
        </w:rPr>
        <w:t>.</w:t>
      </w:r>
    </w:p>
    <w:p w14:paraId="2938DBA7" w14:textId="77777777" w:rsidR="00626EDA" w:rsidRPr="00E632B6"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054F6279" w14:textId="4F40135A" w:rsidR="00643667" w:rsidRDefault="00D34118"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2</w:t>
      </w:r>
      <w:r w:rsidR="00626EDA" w:rsidRPr="00E632B6">
        <w:rPr>
          <w:szCs w:val="24"/>
        </w:rPr>
        <w:t xml:space="preserve">.  </w:t>
      </w:r>
      <w:r w:rsidR="00436BBA">
        <w:rPr>
          <w:szCs w:val="24"/>
        </w:rPr>
        <w:tab/>
      </w:r>
      <w:r w:rsidR="00626EDA" w:rsidRPr="00E632B6">
        <w:rPr>
          <w:szCs w:val="24"/>
        </w:rPr>
        <w:t xml:space="preserve">Each Party undertakes the obligations in this </w:t>
      </w:r>
      <w:r w:rsidR="00446602">
        <w:rPr>
          <w:szCs w:val="24"/>
        </w:rPr>
        <w:t>Agreement</w:t>
      </w:r>
      <w:r w:rsidR="00446602" w:rsidRPr="00E632B6">
        <w:rPr>
          <w:szCs w:val="24"/>
        </w:rPr>
        <w:t xml:space="preserve"> </w:t>
      </w:r>
      <w:r w:rsidR="00626EDA" w:rsidRPr="00E632B6">
        <w:rPr>
          <w:szCs w:val="24"/>
        </w:rPr>
        <w:t xml:space="preserve">with the understanding that it </w:t>
      </w:r>
      <w:r w:rsidR="00F453D0">
        <w:rPr>
          <w:szCs w:val="24"/>
        </w:rPr>
        <w:t>shall</w:t>
      </w:r>
      <w:r w:rsidR="00626EDA" w:rsidRPr="00E632B6">
        <w:rPr>
          <w:szCs w:val="24"/>
        </w:rPr>
        <w:t xml:space="preserve"> obtain reciprocal treatment from the other Party. </w:t>
      </w:r>
    </w:p>
    <w:p w14:paraId="51817666" w14:textId="77777777" w:rsidR="00626EDA" w:rsidRPr="00E632B6"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6EA81AF7" w14:textId="77777777" w:rsidR="00643667" w:rsidRDefault="00D34118"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3</w:t>
      </w:r>
      <w:r w:rsidR="00436BBA">
        <w:rPr>
          <w:szCs w:val="24"/>
        </w:rPr>
        <w:t>.</w:t>
      </w:r>
      <w:r w:rsidR="00436BBA">
        <w:rPr>
          <w:szCs w:val="24"/>
        </w:rPr>
        <w:tab/>
      </w:r>
      <w:r w:rsidR="00626EDA" w:rsidRPr="00E632B6">
        <w:rPr>
          <w:szCs w:val="24"/>
        </w:rPr>
        <w:t xml:space="preserve">Each Party shall, consistent with its </w:t>
      </w:r>
      <w:r w:rsidR="00895416">
        <w:rPr>
          <w:szCs w:val="24"/>
        </w:rPr>
        <w:t xml:space="preserve">national </w:t>
      </w:r>
      <w:r w:rsidR="00626EDA" w:rsidRPr="00E632B6">
        <w:rPr>
          <w:szCs w:val="24"/>
        </w:rPr>
        <w:t>laws, regulations, policies, and international obligations, give favorable consideration to all requests from the other Party for cooperation in defense capability research and development, production, procurement, and logistics support.</w:t>
      </w:r>
    </w:p>
    <w:p w14:paraId="421F75DC" w14:textId="77777777" w:rsidR="00626EDA" w:rsidRPr="00E632B6"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4BF943C6" w14:textId="6F25E568" w:rsidR="00643667" w:rsidRDefault="00D34118"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4</w:t>
      </w:r>
      <w:r w:rsidR="00436BBA">
        <w:rPr>
          <w:szCs w:val="24"/>
        </w:rPr>
        <w:t>.</w:t>
      </w:r>
      <w:r w:rsidR="00436BBA">
        <w:rPr>
          <w:szCs w:val="24"/>
        </w:rPr>
        <w:tab/>
      </w:r>
      <w:r w:rsidR="00626EDA" w:rsidRPr="00E632B6">
        <w:rPr>
          <w:szCs w:val="24"/>
        </w:rPr>
        <w:t xml:space="preserve">Consistent with its </w:t>
      </w:r>
      <w:r w:rsidR="00895416">
        <w:rPr>
          <w:szCs w:val="24"/>
        </w:rPr>
        <w:t xml:space="preserve">national </w:t>
      </w:r>
      <w:r w:rsidR="00626EDA" w:rsidRPr="00E632B6">
        <w:rPr>
          <w:szCs w:val="24"/>
        </w:rPr>
        <w:t xml:space="preserve">laws, regulations, policies, and international obligations, </w:t>
      </w:r>
      <w:r w:rsidR="007C7035">
        <w:rPr>
          <w:szCs w:val="24"/>
        </w:rPr>
        <w:t xml:space="preserve">and for so long as the other Party provides non-discriminatory treatment to the products of the Party in accordance with the provisions of this Agreement, </w:t>
      </w:r>
      <w:r w:rsidR="00626EDA" w:rsidRPr="00E632B6">
        <w:rPr>
          <w:szCs w:val="24"/>
        </w:rPr>
        <w:t>each Party shall:</w:t>
      </w:r>
    </w:p>
    <w:p w14:paraId="34A9EE61" w14:textId="77777777" w:rsidR="00626EDA" w:rsidRPr="00E632B6"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762AC4D8" w14:textId="3569D445" w:rsidR="00643667" w:rsidRDefault="00626EDA" w:rsidP="00886D10">
      <w:pPr>
        <w:pStyle w:val="BodyText"/>
        <w:numPr>
          <w:ilvl w:val="0"/>
          <w:numId w:val="3"/>
        </w:numPr>
        <w:jc w:val="both"/>
        <w:rPr>
          <w:szCs w:val="24"/>
        </w:rPr>
      </w:pPr>
      <w:r w:rsidRPr="00E632B6">
        <w:rPr>
          <w:szCs w:val="24"/>
        </w:rPr>
        <w:t>Facilitate defense procurement while aiming at a long</w:t>
      </w:r>
      <w:r w:rsidR="00681F72">
        <w:rPr>
          <w:szCs w:val="24"/>
        </w:rPr>
        <w:t>-</w:t>
      </w:r>
      <w:r w:rsidRPr="00E632B6">
        <w:rPr>
          <w:szCs w:val="24"/>
        </w:rPr>
        <w:t xml:space="preserve">term equitable balance in </w:t>
      </w:r>
      <w:r w:rsidR="00A27181">
        <w:rPr>
          <w:szCs w:val="24"/>
        </w:rPr>
        <w:t>the Parties’ respective</w:t>
      </w:r>
      <w:r w:rsidRPr="00E632B6">
        <w:rPr>
          <w:szCs w:val="24"/>
        </w:rPr>
        <w:t xml:space="preserve"> purchases, taking into consideration the capabilities of its defense industrial and research and development bases.</w:t>
      </w:r>
    </w:p>
    <w:p w14:paraId="61CE88DB" w14:textId="77777777" w:rsidR="00626EDA" w:rsidRPr="00E632B6" w:rsidRDefault="00626EDA">
      <w:pPr>
        <w:pStyle w:val="BodyText"/>
        <w:ind w:left="540"/>
        <w:jc w:val="both"/>
        <w:rPr>
          <w:szCs w:val="24"/>
        </w:rPr>
      </w:pPr>
    </w:p>
    <w:p w14:paraId="4B651319" w14:textId="77777777" w:rsidR="00643667" w:rsidRDefault="00626EDA" w:rsidP="00886D10">
      <w:pPr>
        <w:pStyle w:val="BodyText"/>
        <w:numPr>
          <w:ilvl w:val="0"/>
          <w:numId w:val="3"/>
        </w:numPr>
        <w:jc w:val="both"/>
        <w:rPr>
          <w:szCs w:val="24"/>
        </w:rPr>
      </w:pPr>
      <w:r w:rsidRPr="00E632B6">
        <w:rPr>
          <w:szCs w:val="24"/>
        </w:rPr>
        <w:t xml:space="preserve">Remove barriers </w:t>
      </w:r>
      <w:r w:rsidR="00BB7745">
        <w:rPr>
          <w:szCs w:val="24"/>
        </w:rPr>
        <w:t xml:space="preserve">both </w:t>
      </w:r>
      <w:r w:rsidRPr="00E632B6">
        <w:rPr>
          <w:szCs w:val="24"/>
        </w:rPr>
        <w:t xml:space="preserve">to procurement </w:t>
      </w:r>
      <w:r w:rsidR="00895416">
        <w:rPr>
          <w:szCs w:val="24"/>
        </w:rPr>
        <w:t>and</w:t>
      </w:r>
      <w:r w:rsidR="00895416" w:rsidRPr="00E632B6">
        <w:rPr>
          <w:szCs w:val="24"/>
        </w:rPr>
        <w:t xml:space="preserve"> </w:t>
      </w:r>
      <w:r w:rsidR="00BB7745">
        <w:rPr>
          <w:szCs w:val="24"/>
        </w:rPr>
        <w:t xml:space="preserve">to </w:t>
      </w:r>
      <w:r w:rsidRPr="00E632B6">
        <w:rPr>
          <w:szCs w:val="24"/>
        </w:rPr>
        <w:t xml:space="preserve">co-production of supplies produced in the other country </w:t>
      </w:r>
      <w:r w:rsidR="0076631F" w:rsidRPr="001117CB">
        <w:rPr>
          <w:color w:val="auto"/>
        </w:rPr>
        <w:t xml:space="preserve">or </w:t>
      </w:r>
      <w:r w:rsidRPr="00E632B6">
        <w:rPr>
          <w:szCs w:val="24"/>
        </w:rPr>
        <w:t>services performed by sources (herein</w:t>
      </w:r>
      <w:r w:rsidR="003C0033">
        <w:rPr>
          <w:szCs w:val="24"/>
        </w:rPr>
        <w:t>after</w:t>
      </w:r>
      <w:r w:rsidRPr="00E632B6">
        <w:rPr>
          <w:szCs w:val="24"/>
        </w:rPr>
        <w:t xml:space="preserve"> referred to as “industrial enterprises”) established in the other country. </w:t>
      </w:r>
      <w:r w:rsidR="001D3E7D">
        <w:rPr>
          <w:szCs w:val="24"/>
        </w:rPr>
        <w:t xml:space="preserve"> </w:t>
      </w:r>
      <w:r w:rsidRPr="00E632B6">
        <w:rPr>
          <w:szCs w:val="24"/>
        </w:rPr>
        <w:t xml:space="preserve">This includes providing to industrial enterprises of the other country treatment no less favorable than that accorded to domestic industrial enterprises. </w:t>
      </w:r>
      <w:r w:rsidR="001D3E7D">
        <w:rPr>
          <w:szCs w:val="24"/>
        </w:rPr>
        <w:t xml:space="preserve"> </w:t>
      </w:r>
      <w:r w:rsidRPr="00E632B6">
        <w:rPr>
          <w:szCs w:val="24"/>
        </w:rPr>
        <w:lastRenderedPageBreak/>
        <w:t>When an industrial enterprise of the other country submits an offer that would be the low responsive and responsible offer but for the application of any buy-national requirements, both Parties agree to waive the buy-national requirement.</w:t>
      </w:r>
    </w:p>
    <w:p w14:paraId="7F9A823E" w14:textId="77777777" w:rsidR="00626EDA" w:rsidRPr="00E632B6" w:rsidRDefault="00626EDA">
      <w:pPr>
        <w:pStyle w:val="BodyText"/>
        <w:numPr>
          <w:ilvl w:val="12"/>
          <w:numId w:val="0"/>
        </w:numPr>
        <w:ind w:left="1080" w:hanging="540"/>
        <w:jc w:val="both"/>
        <w:rPr>
          <w:szCs w:val="24"/>
        </w:rPr>
      </w:pPr>
    </w:p>
    <w:p w14:paraId="65836E65" w14:textId="0F247F9A" w:rsidR="00643667" w:rsidRDefault="00626EDA" w:rsidP="00886D10">
      <w:pPr>
        <w:pStyle w:val="BodyText"/>
        <w:numPr>
          <w:ilvl w:val="0"/>
          <w:numId w:val="3"/>
        </w:numPr>
        <w:jc w:val="both"/>
        <w:rPr>
          <w:szCs w:val="24"/>
        </w:rPr>
      </w:pPr>
      <w:r w:rsidRPr="00E632B6">
        <w:rPr>
          <w:szCs w:val="24"/>
        </w:rPr>
        <w:t>Utilize contracting procedures that allow all industrial enterprises of both countries</w:t>
      </w:r>
      <w:r w:rsidR="00A27181">
        <w:rPr>
          <w:szCs w:val="24"/>
        </w:rPr>
        <w:t>, which have previously not been suspended or disbarred,</w:t>
      </w:r>
      <w:r w:rsidRPr="00E632B6">
        <w:rPr>
          <w:szCs w:val="24"/>
        </w:rPr>
        <w:t xml:space="preserve"> to compete for procurements covered by this </w:t>
      </w:r>
      <w:r w:rsidR="00446602">
        <w:rPr>
          <w:szCs w:val="24"/>
        </w:rPr>
        <w:t>Agreement</w:t>
      </w:r>
      <w:r w:rsidRPr="00E632B6">
        <w:rPr>
          <w:szCs w:val="24"/>
        </w:rPr>
        <w:t>.</w:t>
      </w:r>
    </w:p>
    <w:p w14:paraId="7E2F0BDA" w14:textId="77777777" w:rsidR="00626EDA" w:rsidRPr="00E632B6" w:rsidRDefault="00626EDA">
      <w:pPr>
        <w:pStyle w:val="BodyText"/>
        <w:numPr>
          <w:ilvl w:val="12"/>
          <w:numId w:val="0"/>
        </w:numPr>
        <w:ind w:left="1080" w:hanging="540"/>
        <w:jc w:val="both"/>
        <w:rPr>
          <w:szCs w:val="24"/>
        </w:rPr>
      </w:pPr>
    </w:p>
    <w:p w14:paraId="6DE6B15D" w14:textId="2D7053E5" w:rsidR="00643667" w:rsidRDefault="00626EDA" w:rsidP="00886D10">
      <w:pPr>
        <w:pStyle w:val="BodyText"/>
        <w:numPr>
          <w:ilvl w:val="0"/>
          <w:numId w:val="1"/>
        </w:numPr>
        <w:jc w:val="both"/>
        <w:rPr>
          <w:szCs w:val="24"/>
        </w:rPr>
      </w:pPr>
      <w:r w:rsidRPr="00E632B6">
        <w:rPr>
          <w:szCs w:val="24"/>
        </w:rPr>
        <w:t>Give full consideration to all responsible industrial enter</w:t>
      </w:r>
      <w:r w:rsidR="00390A29">
        <w:rPr>
          <w:szCs w:val="24"/>
        </w:rPr>
        <w:t xml:space="preserve">prises in both </w:t>
      </w:r>
      <w:r w:rsidR="00B035F1">
        <w:rPr>
          <w:szCs w:val="24"/>
        </w:rPr>
        <w:t xml:space="preserve">the United States and </w:t>
      </w:r>
      <w:r w:rsidR="00592464">
        <w:rPr>
          <w:szCs w:val="24"/>
        </w:rPr>
        <w:t xml:space="preserve">Republic of </w:t>
      </w:r>
      <w:r w:rsidR="00B035F1">
        <w:rPr>
          <w:szCs w:val="24"/>
        </w:rPr>
        <w:t>Lithuania</w:t>
      </w:r>
      <w:r w:rsidRPr="00E632B6">
        <w:rPr>
          <w:szCs w:val="24"/>
        </w:rPr>
        <w:t xml:space="preserve">, in accordance with the policies and criteria of the respective procuring agencies. </w:t>
      </w:r>
      <w:r w:rsidR="001D3E7D">
        <w:rPr>
          <w:szCs w:val="24"/>
        </w:rPr>
        <w:t xml:space="preserve"> </w:t>
      </w:r>
      <w:r w:rsidRPr="00E632B6">
        <w:rPr>
          <w:szCs w:val="24"/>
        </w:rPr>
        <w:t xml:space="preserve">Offers must satisfy requirements for performance, quality, delivery, and cost. </w:t>
      </w:r>
      <w:r w:rsidR="001D3E7D">
        <w:rPr>
          <w:szCs w:val="24"/>
        </w:rPr>
        <w:t xml:space="preserve"> </w:t>
      </w:r>
      <w:r w:rsidRPr="00E632B6">
        <w:rPr>
          <w:szCs w:val="24"/>
        </w:rPr>
        <w:t xml:space="preserve">Where potential offerors or their products must satisfy qualification requirements in order to be eligible for award of a contract, </w:t>
      </w:r>
      <w:r w:rsidR="00895416">
        <w:rPr>
          <w:szCs w:val="24"/>
        </w:rPr>
        <w:t>the procuring</w:t>
      </w:r>
      <w:r w:rsidR="00895416" w:rsidRPr="00E632B6">
        <w:rPr>
          <w:szCs w:val="24"/>
        </w:rPr>
        <w:t xml:space="preserve"> </w:t>
      </w:r>
      <w:r w:rsidRPr="00E632B6">
        <w:rPr>
          <w:szCs w:val="24"/>
        </w:rPr>
        <w:t xml:space="preserve">Party shall give full consideration to all applications for qualification by industrial enterprises of the other country, in accordance with the </w:t>
      </w:r>
      <w:r w:rsidR="00895416">
        <w:rPr>
          <w:szCs w:val="24"/>
        </w:rPr>
        <w:t xml:space="preserve">national </w:t>
      </w:r>
      <w:r w:rsidRPr="00E632B6">
        <w:rPr>
          <w:szCs w:val="24"/>
        </w:rPr>
        <w:t>laws, regulations, policies, procedures, and international obligations of the procuring Party.</w:t>
      </w:r>
    </w:p>
    <w:p w14:paraId="462F30B3" w14:textId="77777777" w:rsidR="00626EDA" w:rsidRPr="00E632B6" w:rsidRDefault="00626EDA">
      <w:pPr>
        <w:pStyle w:val="BodyText"/>
        <w:ind w:firstLine="540"/>
        <w:jc w:val="both"/>
        <w:rPr>
          <w:szCs w:val="24"/>
        </w:rPr>
      </w:pPr>
    </w:p>
    <w:p w14:paraId="1B6C1CDE" w14:textId="77777777" w:rsidR="00643667" w:rsidRDefault="00626EDA" w:rsidP="00886D10">
      <w:pPr>
        <w:pStyle w:val="BodyText"/>
        <w:numPr>
          <w:ilvl w:val="0"/>
          <w:numId w:val="1"/>
        </w:numPr>
        <w:ind w:left="900"/>
        <w:jc w:val="both"/>
        <w:rPr>
          <w:szCs w:val="24"/>
        </w:rPr>
      </w:pPr>
      <w:r w:rsidRPr="00E632B6">
        <w:rPr>
          <w:szCs w:val="24"/>
        </w:rPr>
        <w:t xml:space="preserve">Provide information regarding requirements and proposed procurements in accordance with Article V </w:t>
      </w:r>
      <w:r w:rsidR="001D3E7D">
        <w:rPr>
          <w:szCs w:val="24"/>
        </w:rPr>
        <w:t>(</w:t>
      </w:r>
      <w:r w:rsidR="001D3E7D" w:rsidRPr="00E632B6">
        <w:rPr>
          <w:szCs w:val="24"/>
        </w:rPr>
        <w:t>Procurement Procedures</w:t>
      </w:r>
      <w:r w:rsidR="001D3E7D">
        <w:rPr>
          <w:szCs w:val="24"/>
        </w:rPr>
        <w:t xml:space="preserve">) </w:t>
      </w:r>
      <w:r w:rsidR="00895416">
        <w:rPr>
          <w:szCs w:val="24"/>
        </w:rPr>
        <w:t xml:space="preserve">of this Agreement </w:t>
      </w:r>
      <w:r w:rsidRPr="00E632B6">
        <w:rPr>
          <w:szCs w:val="24"/>
        </w:rPr>
        <w:t>to ensure adequate time for industrial enterprises of the other country to qualify for eligibility, if required, and to submit an offer.</w:t>
      </w:r>
    </w:p>
    <w:p w14:paraId="1D9C4253" w14:textId="77777777" w:rsidR="00146FAC" w:rsidRDefault="00146FAC" w:rsidP="00886D10">
      <w:pPr>
        <w:pStyle w:val="ListParagraph"/>
        <w:jc w:val="both"/>
        <w:rPr>
          <w:szCs w:val="24"/>
        </w:rPr>
      </w:pPr>
    </w:p>
    <w:p w14:paraId="0EA91D2F" w14:textId="77777777" w:rsidR="00643667" w:rsidRDefault="00662955" w:rsidP="00886D10">
      <w:pPr>
        <w:pStyle w:val="BodyText"/>
        <w:numPr>
          <w:ilvl w:val="0"/>
          <w:numId w:val="1"/>
        </w:numPr>
        <w:ind w:left="900"/>
        <w:jc w:val="both"/>
        <w:rPr>
          <w:szCs w:val="24"/>
        </w:rPr>
      </w:pPr>
      <w:r>
        <w:rPr>
          <w:szCs w:val="24"/>
        </w:rPr>
        <w:t xml:space="preserve">Inform industrial enterprises choosing to participate in procurements covered by this Agreement of the restrictions on technical data and defense items (defense articles and services) made available for use by the other Party.  Such technical data and defense items made available by the contracting Party shall not be used for any purpose other than for bidding on, or performing, defense contracts covered by this </w:t>
      </w:r>
      <w:r w:rsidR="00DD41A2">
        <w:rPr>
          <w:szCs w:val="24"/>
        </w:rPr>
        <w:t>Agreement</w:t>
      </w:r>
      <w:r>
        <w:rPr>
          <w:szCs w:val="24"/>
        </w:rPr>
        <w:t>, except a</w:t>
      </w:r>
      <w:r w:rsidR="00F50A67">
        <w:rPr>
          <w:szCs w:val="24"/>
        </w:rPr>
        <w:t xml:space="preserve">s authorized, in writing, by those owning or </w:t>
      </w:r>
      <w:r w:rsidR="00D96D49">
        <w:rPr>
          <w:szCs w:val="24"/>
        </w:rPr>
        <w:t xml:space="preserve">controlling </w:t>
      </w:r>
      <w:r w:rsidR="00F50A67">
        <w:rPr>
          <w:szCs w:val="24"/>
        </w:rPr>
        <w:t>proprietary rights, or furnishing the technical data or defense items.</w:t>
      </w:r>
    </w:p>
    <w:p w14:paraId="08D13BF1" w14:textId="77777777" w:rsidR="00626EDA" w:rsidRPr="00E632B6" w:rsidRDefault="00626EDA">
      <w:pPr>
        <w:pStyle w:val="BodyText"/>
        <w:ind w:left="340"/>
        <w:jc w:val="both"/>
        <w:rPr>
          <w:szCs w:val="24"/>
        </w:rPr>
      </w:pPr>
    </w:p>
    <w:p w14:paraId="5DF531F0" w14:textId="762FF48E" w:rsidR="00643667" w:rsidRDefault="00626EDA" w:rsidP="00886D10">
      <w:pPr>
        <w:pStyle w:val="BodyText"/>
        <w:numPr>
          <w:ilvl w:val="0"/>
          <w:numId w:val="1"/>
        </w:numPr>
        <w:ind w:left="900"/>
        <w:jc w:val="both"/>
        <w:rPr>
          <w:szCs w:val="24"/>
        </w:rPr>
      </w:pPr>
      <w:r w:rsidRPr="008D230F">
        <w:rPr>
          <w:szCs w:val="24"/>
        </w:rPr>
        <w:t>Give full protection to proprietary rights and to any privileged, protected, export-controlled, or classified data and information</w:t>
      </w:r>
      <w:r w:rsidR="00A27181">
        <w:rPr>
          <w:szCs w:val="24"/>
        </w:rPr>
        <w:t>; and shall take all lawful steps available to prevent the transfer of</w:t>
      </w:r>
      <w:r w:rsidRPr="008D230F">
        <w:rPr>
          <w:szCs w:val="24"/>
        </w:rPr>
        <w:t xml:space="preserve"> such data</w:t>
      </w:r>
      <w:r w:rsidR="00A27181">
        <w:rPr>
          <w:szCs w:val="24"/>
        </w:rPr>
        <w:t xml:space="preserve"> and information</w:t>
      </w:r>
      <w:r w:rsidRPr="008D230F">
        <w:rPr>
          <w:szCs w:val="24"/>
        </w:rPr>
        <w:t xml:space="preserve">, supplies, or services to a third country or any other transferee without the prior written consent of the originating Party. </w:t>
      </w:r>
    </w:p>
    <w:p w14:paraId="2289B688" w14:textId="77777777" w:rsidR="00626EDA" w:rsidRPr="00E632B6" w:rsidRDefault="00626EDA">
      <w:pPr>
        <w:pStyle w:val="BodyText"/>
        <w:numPr>
          <w:ilvl w:val="12"/>
          <w:numId w:val="0"/>
        </w:numPr>
        <w:ind w:left="1080" w:hanging="540"/>
        <w:jc w:val="both"/>
        <w:rPr>
          <w:szCs w:val="24"/>
        </w:rPr>
      </w:pPr>
    </w:p>
    <w:p w14:paraId="182C39EE" w14:textId="77777777" w:rsidR="00643667" w:rsidRDefault="0076631F" w:rsidP="00886D10">
      <w:pPr>
        <w:pStyle w:val="BodyText"/>
        <w:numPr>
          <w:ilvl w:val="0"/>
          <w:numId w:val="1"/>
        </w:numPr>
        <w:ind w:left="900"/>
        <w:jc w:val="both"/>
        <w:rPr>
          <w:szCs w:val="24"/>
        </w:rPr>
      </w:pPr>
      <w:r w:rsidRPr="001117CB">
        <w:rPr>
          <w:color w:val="auto"/>
        </w:rPr>
        <w:t xml:space="preserve">Exchange </w:t>
      </w:r>
      <w:r w:rsidR="00626EDA" w:rsidRPr="00E632B6">
        <w:rPr>
          <w:szCs w:val="24"/>
        </w:rPr>
        <w:t>information on</w:t>
      </w:r>
      <w:r w:rsidR="00626EDA" w:rsidRPr="00E632B6">
        <w:rPr>
          <w:b/>
          <w:i/>
          <w:szCs w:val="24"/>
        </w:rPr>
        <w:t xml:space="preserve"> </w:t>
      </w:r>
      <w:r w:rsidR="00626EDA" w:rsidRPr="00E632B6">
        <w:rPr>
          <w:szCs w:val="24"/>
        </w:rPr>
        <w:t>pertinent laws, implementing regulations, policy guidance, and administrative procedures.</w:t>
      </w:r>
    </w:p>
    <w:p w14:paraId="73B70D9D" w14:textId="77777777" w:rsidR="00626EDA" w:rsidRPr="00E632B6" w:rsidRDefault="00626EDA">
      <w:pPr>
        <w:pStyle w:val="BodyText"/>
        <w:numPr>
          <w:ilvl w:val="12"/>
          <w:numId w:val="0"/>
        </w:numPr>
        <w:ind w:left="1080" w:hanging="540"/>
        <w:jc w:val="both"/>
        <w:rPr>
          <w:szCs w:val="24"/>
        </w:rPr>
      </w:pPr>
    </w:p>
    <w:p w14:paraId="50923C0A" w14:textId="77777777" w:rsidR="00643667" w:rsidRDefault="00626EDA" w:rsidP="00886D10">
      <w:pPr>
        <w:pStyle w:val="BodyText"/>
        <w:numPr>
          <w:ilvl w:val="0"/>
          <w:numId w:val="1"/>
        </w:num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Cs w:val="24"/>
        </w:rPr>
      </w:pPr>
      <w:r w:rsidRPr="00E632B6">
        <w:rPr>
          <w:szCs w:val="24"/>
        </w:rPr>
        <w:t xml:space="preserve">Annually </w:t>
      </w:r>
      <w:r w:rsidR="0076631F" w:rsidRPr="001117CB">
        <w:rPr>
          <w:color w:val="auto"/>
        </w:rPr>
        <w:t>exchange</w:t>
      </w:r>
      <w:r w:rsidR="00895416" w:rsidRPr="00E632B6">
        <w:rPr>
          <w:szCs w:val="24"/>
        </w:rPr>
        <w:t xml:space="preserve"> </w:t>
      </w:r>
      <w:r w:rsidRPr="00E632B6">
        <w:rPr>
          <w:szCs w:val="24"/>
        </w:rPr>
        <w:t xml:space="preserve">statistics demonstrating the total monetary value of defense procurements awarded to industrial enterprises of the other country during the prior year. An annual summary shall be prepared on a basis to be jointly decided.  </w:t>
      </w:r>
    </w:p>
    <w:p w14:paraId="15163D27" w14:textId="77777777" w:rsidR="00626EDA" w:rsidRPr="00E632B6" w:rsidRDefault="00626EDA">
      <w:pPr>
        <w:pStyle w:val="p3"/>
        <w:ind w:firstLine="60"/>
        <w:jc w:val="both"/>
      </w:pPr>
    </w:p>
    <w:p w14:paraId="1134BBC4" w14:textId="77777777" w:rsidR="00643667" w:rsidRDefault="00A33B2F" w:rsidP="00886D10">
      <w:pPr>
        <w:pStyle w:val="BodyText"/>
        <w:ind w:left="900" w:hanging="567"/>
        <w:jc w:val="both"/>
      </w:pPr>
      <w:r>
        <w:rPr>
          <w:color w:val="auto"/>
        </w:rPr>
        <w:t>4.</w:t>
      </w:r>
      <w:r w:rsidR="00D96D49">
        <w:rPr>
          <w:color w:val="auto"/>
        </w:rPr>
        <w:t>10</w:t>
      </w:r>
      <w:r>
        <w:rPr>
          <w:color w:val="auto"/>
        </w:rPr>
        <w:tab/>
      </w:r>
      <w:r w:rsidR="00626EDA" w:rsidRPr="00A33B2F">
        <w:t xml:space="preserve">Provide appropriate policy guidance and administrative procedures within its respective defense organizations to implement this </w:t>
      </w:r>
      <w:r w:rsidR="00446602" w:rsidRPr="00A33B2F">
        <w:t>Agreement</w:t>
      </w:r>
      <w:r w:rsidR="00626EDA" w:rsidRPr="00A33B2F">
        <w:t>.</w:t>
      </w:r>
    </w:p>
    <w:p w14:paraId="2F140354" w14:textId="77777777" w:rsidR="00626EDA" w:rsidRPr="00E632B6" w:rsidRDefault="00626EDA">
      <w:pPr>
        <w:pStyle w:val="p3"/>
        <w:jc w:val="both"/>
      </w:pPr>
    </w:p>
    <w:p w14:paraId="2DD07F0A" w14:textId="4A1EEB22" w:rsidR="00643667" w:rsidRDefault="00D34118" w:rsidP="00886D10">
      <w:pPr>
        <w:pStyle w:val="BodyText"/>
        <w:tabs>
          <w:tab w:val="left" w:pos="360"/>
        </w:tabs>
        <w:jc w:val="both"/>
        <w:rPr>
          <w:szCs w:val="24"/>
        </w:rPr>
      </w:pPr>
      <w:r>
        <w:rPr>
          <w:szCs w:val="24"/>
        </w:rPr>
        <w:t>5</w:t>
      </w:r>
      <w:r w:rsidR="00436BBA">
        <w:rPr>
          <w:szCs w:val="24"/>
        </w:rPr>
        <w:t>.</w:t>
      </w:r>
      <w:r w:rsidR="00436BBA">
        <w:rPr>
          <w:szCs w:val="24"/>
        </w:rPr>
        <w:tab/>
      </w:r>
      <w:r w:rsidR="00626EDA" w:rsidRPr="00E632B6">
        <w:rPr>
          <w:szCs w:val="24"/>
        </w:rPr>
        <w:t xml:space="preserve">This </w:t>
      </w:r>
      <w:r w:rsidR="00446602">
        <w:rPr>
          <w:szCs w:val="24"/>
        </w:rPr>
        <w:t>Agreement</w:t>
      </w:r>
      <w:r w:rsidR="00626EDA" w:rsidRPr="00E632B6">
        <w:rPr>
          <w:szCs w:val="24"/>
        </w:rPr>
        <w:t xml:space="preserve"> is not intended to and does not create any authority to authorize the export of defense items (defense articles or defense services), including technical data, controlled </w:t>
      </w:r>
      <w:r w:rsidR="00DB6DAF">
        <w:rPr>
          <w:szCs w:val="24"/>
        </w:rPr>
        <w:t>by</w:t>
      </w:r>
      <w:r w:rsidR="00F50A67">
        <w:rPr>
          <w:szCs w:val="24"/>
        </w:rPr>
        <w:t xml:space="preserve"> one or the other</w:t>
      </w:r>
      <w:r w:rsidR="0055680F">
        <w:rPr>
          <w:szCs w:val="24"/>
        </w:rPr>
        <w:t xml:space="preserve"> </w:t>
      </w:r>
      <w:r w:rsidR="00F50A67">
        <w:rPr>
          <w:szCs w:val="24"/>
        </w:rPr>
        <w:t>P</w:t>
      </w:r>
      <w:r w:rsidR="0055680F">
        <w:rPr>
          <w:szCs w:val="24"/>
        </w:rPr>
        <w:t xml:space="preserve">arty </w:t>
      </w:r>
      <w:r w:rsidR="00A27181">
        <w:rPr>
          <w:szCs w:val="24"/>
        </w:rPr>
        <w:t>under</w:t>
      </w:r>
      <w:r w:rsidR="0055680F">
        <w:rPr>
          <w:szCs w:val="24"/>
        </w:rPr>
        <w:t xml:space="preserve"> </w:t>
      </w:r>
      <w:r w:rsidR="00B72CA2">
        <w:rPr>
          <w:szCs w:val="24"/>
        </w:rPr>
        <w:t>its</w:t>
      </w:r>
      <w:r w:rsidR="00DB6DAF">
        <w:rPr>
          <w:szCs w:val="24"/>
        </w:rPr>
        <w:t xml:space="preserve"> applicable </w:t>
      </w:r>
      <w:r w:rsidR="00F50A67">
        <w:rPr>
          <w:szCs w:val="24"/>
        </w:rPr>
        <w:t>e</w:t>
      </w:r>
      <w:r w:rsidR="0055680F">
        <w:rPr>
          <w:szCs w:val="24"/>
        </w:rPr>
        <w:t xml:space="preserve">xport </w:t>
      </w:r>
      <w:r w:rsidR="00F50A67">
        <w:rPr>
          <w:szCs w:val="24"/>
        </w:rPr>
        <w:t>c</w:t>
      </w:r>
      <w:r w:rsidR="00DB6DAF">
        <w:rPr>
          <w:szCs w:val="24"/>
        </w:rPr>
        <w:t>ontrol laws and regulations</w:t>
      </w:r>
      <w:r w:rsidR="0055680F">
        <w:rPr>
          <w:szCs w:val="24"/>
        </w:rPr>
        <w:t>.</w:t>
      </w:r>
      <w:r w:rsidR="00626EDA" w:rsidRPr="00E632B6">
        <w:rPr>
          <w:szCs w:val="24"/>
        </w:rPr>
        <w:t xml:space="preserve"> </w:t>
      </w:r>
      <w:r w:rsidR="001D3E7D">
        <w:rPr>
          <w:szCs w:val="24"/>
        </w:rPr>
        <w:t xml:space="preserve"> </w:t>
      </w:r>
      <w:r w:rsidR="00626EDA" w:rsidRPr="00E632B6">
        <w:rPr>
          <w:szCs w:val="24"/>
        </w:rPr>
        <w:t xml:space="preserve">Further, any export subject to </w:t>
      </w:r>
      <w:r w:rsidR="00A27181">
        <w:rPr>
          <w:szCs w:val="24"/>
        </w:rPr>
        <w:t>the</w:t>
      </w:r>
      <w:r w:rsidR="0055680F">
        <w:rPr>
          <w:szCs w:val="24"/>
        </w:rPr>
        <w:t xml:space="preserve"> national export control</w:t>
      </w:r>
      <w:r w:rsidR="00626EDA" w:rsidRPr="00E632B6">
        <w:rPr>
          <w:szCs w:val="24"/>
        </w:rPr>
        <w:t xml:space="preserve"> laws and regulations </w:t>
      </w:r>
      <w:r w:rsidR="0055680F">
        <w:rPr>
          <w:szCs w:val="24"/>
        </w:rPr>
        <w:t xml:space="preserve">of one </w:t>
      </w:r>
      <w:r w:rsidR="00DB6DAF">
        <w:rPr>
          <w:szCs w:val="24"/>
        </w:rPr>
        <w:t>of the Parties</w:t>
      </w:r>
      <w:r w:rsidR="00626EDA" w:rsidRPr="00E632B6">
        <w:rPr>
          <w:szCs w:val="24"/>
        </w:rPr>
        <w:t>,</w:t>
      </w:r>
      <w:r w:rsidR="00DB6DAF">
        <w:rPr>
          <w:szCs w:val="24"/>
        </w:rPr>
        <w:t xml:space="preserve"> </w:t>
      </w:r>
      <w:r w:rsidR="00626EDA" w:rsidRPr="00E632B6">
        <w:rPr>
          <w:szCs w:val="24"/>
        </w:rPr>
        <w:t>must be compliant with such laws</w:t>
      </w:r>
      <w:r w:rsidR="00DB6DAF">
        <w:rPr>
          <w:szCs w:val="24"/>
        </w:rPr>
        <w:t xml:space="preserve"> and</w:t>
      </w:r>
      <w:r w:rsidR="00626EDA" w:rsidRPr="00E632B6">
        <w:rPr>
          <w:szCs w:val="24"/>
        </w:rPr>
        <w:t xml:space="preserve"> regulations.</w:t>
      </w:r>
    </w:p>
    <w:p w14:paraId="32A66E16" w14:textId="77777777" w:rsidR="00626EDA" w:rsidRPr="00E632B6" w:rsidRDefault="00626EDA">
      <w:pPr>
        <w:pStyle w:val="BodyText"/>
        <w:jc w:val="both"/>
        <w:rPr>
          <w:szCs w:val="24"/>
        </w:rPr>
      </w:pPr>
    </w:p>
    <w:p w14:paraId="35DA1876" w14:textId="69EEFD43" w:rsidR="00643667" w:rsidRDefault="00D34118" w:rsidP="00886D10">
      <w:pPr>
        <w:pStyle w:val="BodyText"/>
        <w:tabs>
          <w:tab w:val="left" w:pos="360"/>
        </w:tabs>
        <w:jc w:val="both"/>
        <w:rPr>
          <w:szCs w:val="24"/>
        </w:rPr>
      </w:pPr>
      <w:r>
        <w:rPr>
          <w:szCs w:val="24"/>
        </w:rPr>
        <w:t>6</w:t>
      </w:r>
      <w:r w:rsidR="00436BBA">
        <w:rPr>
          <w:szCs w:val="24"/>
        </w:rPr>
        <w:t>.</w:t>
      </w:r>
      <w:r w:rsidR="00436BBA">
        <w:rPr>
          <w:szCs w:val="24"/>
        </w:rPr>
        <w:tab/>
      </w:r>
      <w:r w:rsidR="00F453D0">
        <w:rPr>
          <w:szCs w:val="24"/>
        </w:rPr>
        <w:t>Thi</w:t>
      </w:r>
      <w:r w:rsidR="002B1733">
        <w:rPr>
          <w:szCs w:val="24"/>
        </w:rPr>
        <w:t>s</w:t>
      </w:r>
      <w:r w:rsidR="00626EDA" w:rsidRPr="00E632B6">
        <w:rPr>
          <w:szCs w:val="24"/>
        </w:rPr>
        <w:t xml:space="preserve"> </w:t>
      </w:r>
      <w:r w:rsidR="00446602">
        <w:rPr>
          <w:szCs w:val="24"/>
        </w:rPr>
        <w:t>Agreement</w:t>
      </w:r>
      <w:r w:rsidR="00626EDA" w:rsidRPr="00E632B6">
        <w:rPr>
          <w:szCs w:val="24"/>
        </w:rPr>
        <w:t xml:space="preserve"> </w:t>
      </w:r>
      <w:r w:rsidR="00F453D0">
        <w:rPr>
          <w:szCs w:val="24"/>
        </w:rPr>
        <w:t>shall not serve as a basis to waive any</w:t>
      </w:r>
      <w:r w:rsidR="00626EDA" w:rsidRPr="00E632B6">
        <w:rPr>
          <w:szCs w:val="24"/>
        </w:rPr>
        <w:t xml:space="preserve"> export control </w:t>
      </w:r>
      <w:r w:rsidR="00F453D0">
        <w:rPr>
          <w:szCs w:val="24"/>
        </w:rPr>
        <w:t>laws or regulations that are applicable to other</w:t>
      </w:r>
      <w:r w:rsidR="00626EDA" w:rsidRPr="00E632B6">
        <w:rPr>
          <w:szCs w:val="24"/>
        </w:rPr>
        <w:t xml:space="preserve"> agreements or arrangements</w:t>
      </w:r>
      <w:r w:rsidR="00F453D0">
        <w:rPr>
          <w:szCs w:val="24"/>
        </w:rPr>
        <w:t xml:space="preserve"> between the Parties</w:t>
      </w:r>
      <w:r w:rsidR="00626EDA" w:rsidRPr="00E632B6">
        <w:rPr>
          <w:szCs w:val="24"/>
        </w:rPr>
        <w:t>.</w:t>
      </w:r>
    </w:p>
    <w:p w14:paraId="0AE931E0" w14:textId="77777777" w:rsidR="00626EDA" w:rsidRDefault="00626EDA">
      <w:pPr>
        <w:pStyle w:val="BodyText"/>
        <w:jc w:val="both"/>
        <w:rPr>
          <w:szCs w:val="24"/>
        </w:rPr>
      </w:pPr>
    </w:p>
    <w:p w14:paraId="2F2B0B09" w14:textId="77777777" w:rsidR="00AD7770" w:rsidRPr="00E632B6" w:rsidRDefault="00AD7770">
      <w:pPr>
        <w:pStyle w:val="BodyText"/>
        <w:jc w:val="both"/>
        <w:rPr>
          <w:szCs w:val="24"/>
        </w:rPr>
      </w:pPr>
    </w:p>
    <w:p w14:paraId="215315A3"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ARTICLE III</w:t>
      </w:r>
    </w:p>
    <w:p w14:paraId="0B71DEFE"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Offsets</w:t>
      </w:r>
    </w:p>
    <w:p w14:paraId="2A846268"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33C00919" w14:textId="77777777" w:rsidR="00643667" w:rsidRDefault="00BA66C2"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lastRenderedPageBreak/>
        <w:t xml:space="preserve">This Agreement </w:t>
      </w:r>
      <w:r w:rsidR="00386FBC">
        <w:rPr>
          <w:szCs w:val="24"/>
        </w:rPr>
        <w:t xml:space="preserve">does not </w:t>
      </w:r>
      <w:r>
        <w:rPr>
          <w:szCs w:val="24"/>
        </w:rPr>
        <w:t>regulate offsets</w:t>
      </w:r>
      <w:r w:rsidR="0055680F">
        <w:rPr>
          <w:szCs w:val="24"/>
        </w:rPr>
        <w:t xml:space="preserve">. </w:t>
      </w:r>
      <w:r>
        <w:rPr>
          <w:szCs w:val="24"/>
        </w:rPr>
        <w:t xml:space="preserve"> </w:t>
      </w:r>
      <w:r w:rsidR="00626EDA" w:rsidRPr="00E632B6">
        <w:rPr>
          <w:szCs w:val="24"/>
        </w:rPr>
        <w:t>The Parties agree to discuss measures to limit any adverse effects that offset agreements have on the defense industrial base of each country.</w:t>
      </w:r>
    </w:p>
    <w:p w14:paraId="6929CB56" w14:textId="77777777" w:rsidR="00626EDA" w:rsidRDefault="00626EDA">
      <w:pPr>
        <w:jc w:val="both"/>
        <w:rPr>
          <w:rFonts w:ascii="Times New Roman" w:hAnsi="Times New Roman"/>
          <w:szCs w:val="24"/>
        </w:rPr>
      </w:pPr>
    </w:p>
    <w:p w14:paraId="036A987C" w14:textId="77777777" w:rsidR="00AD7770" w:rsidRPr="00E632B6" w:rsidRDefault="00AD7770" w:rsidP="00886D10">
      <w:pPr>
        <w:jc w:val="both"/>
        <w:rPr>
          <w:rFonts w:ascii="Times New Roman" w:hAnsi="Times New Roman"/>
          <w:szCs w:val="24"/>
        </w:rPr>
      </w:pPr>
    </w:p>
    <w:p w14:paraId="2B68724A"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ARTICLE IV</w:t>
      </w:r>
    </w:p>
    <w:p w14:paraId="60F53EEC" w14:textId="493F1E70"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Customs</w:t>
      </w:r>
      <w:r w:rsidR="00854655" w:rsidRPr="00A86C11">
        <w:rPr>
          <w:b/>
          <w:szCs w:val="24"/>
        </w:rPr>
        <w:t>, Taxes</w:t>
      </w:r>
      <w:r w:rsidR="00165022">
        <w:rPr>
          <w:b/>
          <w:szCs w:val="24"/>
        </w:rPr>
        <w:t>,</w:t>
      </w:r>
      <w:r w:rsidRPr="00A86C11">
        <w:rPr>
          <w:b/>
          <w:szCs w:val="24"/>
        </w:rPr>
        <w:t xml:space="preserve"> and Duties</w:t>
      </w:r>
    </w:p>
    <w:p w14:paraId="3B7BCCDC"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176EE7B2" w14:textId="1076D5CD" w:rsidR="00344B43" w:rsidRDefault="00225FF0" w:rsidP="00886D10">
      <w:pPr>
        <w:jc w:val="both"/>
        <w:rPr>
          <w:rFonts w:ascii="Times New Roman" w:hAnsi="Times New Roman"/>
        </w:rPr>
      </w:pPr>
      <w:r>
        <w:rPr>
          <w:rFonts w:ascii="Times New Roman" w:hAnsi="Times New Roman"/>
        </w:rPr>
        <w:t>When allowed under</w:t>
      </w:r>
      <w:r w:rsidR="00626EDA" w:rsidRPr="005C728D">
        <w:rPr>
          <w:rFonts w:ascii="Times New Roman" w:hAnsi="Times New Roman"/>
        </w:rPr>
        <w:t xml:space="preserve"> national laws</w:t>
      </w:r>
      <w:r w:rsidR="004745C8">
        <w:rPr>
          <w:rFonts w:ascii="Times New Roman" w:hAnsi="Times New Roman"/>
        </w:rPr>
        <w:t>,</w:t>
      </w:r>
      <w:r w:rsidR="00626EDA" w:rsidRPr="005C728D">
        <w:rPr>
          <w:rFonts w:ascii="Times New Roman" w:hAnsi="Times New Roman"/>
        </w:rPr>
        <w:t xml:space="preserve"> regulations</w:t>
      </w:r>
      <w:r w:rsidR="003C0033">
        <w:rPr>
          <w:rFonts w:ascii="Times New Roman" w:hAnsi="Times New Roman"/>
        </w:rPr>
        <w:t>,</w:t>
      </w:r>
      <w:r w:rsidR="004745C8">
        <w:rPr>
          <w:rFonts w:ascii="Times New Roman" w:hAnsi="Times New Roman"/>
        </w:rPr>
        <w:t xml:space="preserve"> </w:t>
      </w:r>
      <w:r w:rsidR="00626EDA" w:rsidRPr="005C728D">
        <w:rPr>
          <w:rFonts w:ascii="Times New Roman" w:hAnsi="Times New Roman"/>
        </w:rPr>
        <w:t>and international obligations</w:t>
      </w:r>
      <w:r>
        <w:rPr>
          <w:rFonts w:ascii="Times New Roman" w:hAnsi="Times New Roman"/>
        </w:rPr>
        <w:t xml:space="preserve"> of the Parties,</w:t>
      </w:r>
      <w:r w:rsidR="00626EDA" w:rsidRPr="005C728D">
        <w:rPr>
          <w:rFonts w:ascii="Times New Roman" w:hAnsi="Times New Roman"/>
        </w:rPr>
        <w:t xml:space="preserve"> the Parties agree that, on a reciprocal basis, they shall </w:t>
      </w:r>
      <w:r w:rsidR="00DD41A2">
        <w:rPr>
          <w:rFonts w:ascii="Times New Roman" w:hAnsi="Times New Roman"/>
        </w:rPr>
        <w:t xml:space="preserve">not </w:t>
      </w:r>
      <w:r w:rsidR="00A27181">
        <w:rPr>
          <w:rFonts w:ascii="Times New Roman" w:hAnsi="Times New Roman"/>
        </w:rPr>
        <w:t xml:space="preserve">consider </w:t>
      </w:r>
      <w:r w:rsidR="00626EDA" w:rsidRPr="005C728D">
        <w:rPr>
          <w:rFonts w:ascii="Times New Roman" w:hAnsi="Times New Roman"/>
        </w:rPr>
        <w:t>customs, taxes</w:t>
      </w:r>
      <w:r w:rsidR="003C0033">
        <w:rPr>
          <w:rFonts w:ascii="Times New Roman" w:hAnsi="Times New Roman"/>
        </w:rPr>
        <w:t>,</w:t>
      </w:r>
      <w:r w:rsidR="00626EDA" w:rsidRPr="005C728D">
        <w:rPr>
          <w:rFonts w:ascii="Times New Roman" w:hAnsi="Times New Roman"/>
        </w:rPr>
        <w:t xml:space="preserve"> and duties in the evaluation of offers</w:t>
      </w:r>
      <w:r w:rsidR="00DD41A2">
        <w:rPr>
          <w:rFonts w:ascii="Times New Roman" w:hAnsi="Times New Roman"/>
        </w:rPr>
        <w:t xml:space="preserve">, and shall waive their charges for customs and duties for </w:t>
      </w:r>
      <w:r w:rsidR="004745C8">
        <w:rPr>
          <w:rFonts w:ascii="Times New Roman" w:hAnsi="Times New Roman"/>
        </w:rPr>
        <w:t xml:space="preserve">procurements </w:t>
      </w:r>
      <w:r w:rsidR="00DD41A2">
        <w:rPr>
          <w:rFonts w:ascii="Times New Roman" w:hAnsi="Times New Roman"/>
        </w:rPr>
        <w:t>to which</w:t>
      </w:r>
      <w:r w:rsidR="004745C8">
        <w:rPr>
          <w:rFonts w:ascii="Times New Roman" w:hAnsi="Times New Roman"/>
        </w:rPr>
        <w:t xml:space="preserve"> this </w:t>
      </w:r>
      <w:r w:rsidR="00DD41A2">
        <w:rPr>
          <w:rFonts w:ascii="Times New Roman" w:hAnsi="Times New Roman"/>
        </w:rPr>
        <w:t>Agreement applies</w:t>
      </w:r>
      <w:r w:rsidR="00342E1D">
        <w:rPr>
          <w:rFonts w:ascii="Times New Roman" w:hAnsi="Times New Roman"/>
        </w:rPr>
        <w:t xml:space="preserve">. </w:t>
      </w:r>
    </w:p>
    <w:p w14:paraId="14BB4DFD" w14:textId="77777777" w:rsidR="00AD7770" w:rsidRDefault="00342E1D" w:rsidP="00886D10">
      <w:pPr>
        <w:jc w:val="both"/>
        <w:rPr>
          <w:rFonts w:ascii="Times New Roman" w:hAnsi="Times New Roman"/>
        </w:rPr>
      </w:pPr>
      <w:r>
        <w:rPr>
          <w:rFonts w:ascii="Times New Roman" w:hAnsi="Times New Roman"/>
        </w:rPr>
        <w:t xml:space="preserve"> </w:t>
      </w:r>
    </w:p>
    <w:p w14:paraId="70ABB0D5" w14:textId="77777777" w:rsidR="00E5282B" w:rsidRPr="00E632B6" w:rsidRDefault="00E5282B" w:rsidP="00886D10">
      <w:pPr>
        <w:jc w:val="both"/>
        <w:rPr>
          <w:szCs w:val="24"/>
        </w:rPr>
      </w:pPr>
    </w:p>
    <w:p w14:paraId="05ABD7FD" w14:textId="77777777" w:rsidR="00626EDA" w:rsidRPr="00A86C11" w:rsidRDefault="00626EDA">
      <w:pPr>
        <w:jc w:val="center"/>
        <w:rPr>
          <w:rFonts w:ascii="Times New Roman" w:hAnsi="Times New Roman"/>
          <w:b/>
          <w:szCs w:val="24"/>
        </w:rPr>
      </w:pPr>
      <w:r w:rsidRPr="00A86C11">
        <w:rPr>
          <w:rFonts w:ascii="Times New Roman" w:hAnsi="Times New Roman"/>
          <w:b/>
          <w:szCs w:val="24"/>
        </w:rPr>
        <w:t>ARTICLE V</w:t>
      </w:r>
    </w:p>
    <w:p w14:paraId="2C89BB16" w14:textId="77777777" w:rsidR="00626EDA" w:rsidRPr="00A86C11" w:rsidRDefault="00626EDA">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Procurement Procedures</w:t>
      </w:r>
    </w:p>
    <w:p w14:paraId="3ADAFAFB" w14:textId="77777777" w:rsidR="00626EDA"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7DDB4DAA" w14:textId="77777777" w:rsidR="00643667" w:rsidRDefault="001F0AE7"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1.</w:t>
      </w:r>
      <w:r>
        <w:rPr>
          <w:szCs w:val="24"/>
        </w:rPr>
        <w:tab/>
        <w:t xml:space="preserve">Each Party shall proceed </w:t>
      </w:r>
      <w:r w:rsidR="00A35E2E">
        <w:rPr>
          <w:szCs w:val="24"/>
        </w:rPr>
        <w:t>with</w:t>
      </w:r>
      <w:r>
        <w:rPr>
          <w:szCs w:val="24"/>
        </w:rPr>
        <w:t xml:space="preserve"> its defense procurement</w:t>
      </w:r>
      <w:r w:rsidR="004A01FA">
        <w:rPr>
          <w:szCs w:val="24"/>
        </w:rPr>
        <w:t>s</w:t>
      </w:r>
      <w:r>
        <w:rPr>
          <w:szCs w:val="24"/>
        </w:rPr>
        <w:t xml:space="preserve"> in accordance with its national laws and regulations</w:t>
      </w:r>
      <w:r w:rsidR="006B324C">
        <w:rPr>
          <w:szCs w:val="24"/>
        </w:rPr>
        <w:t xml:space="preserve"> and international obligations</w:t>
      </w:r>
      <w:r>
        <w:rPr>
          <w:szCs w:val="24"/>
        </w:rPr>
        <w:t xml:space="preserve">. </w:t>
      </w:r>
    </w:p>
    <w:p w14:paraId="613F74D5" w14:textId="77777777" w:rsidR="001F0AE7" w:rsidRPr="00E632B6" w:rsidRDefault="001F0AE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5A71F5CE" w14:textId="77777777" w:rsidR="00643667" w:rsidRDefault="00A35E2E" w:rsidP="00886D10">
      <w:pPr>
        <w:pStyle w:val="BodyText"/>
        <w:tabs>
          <w:tab w:val="left" w:pos="360"/>
        </w:tabs>
        <w:jc w:val="both"/>
        <w:rPr>
          <w:szCs w:val="24"/>
        </w:rPr>
      </w:pPr>
      <w:r>
        <w:rPr>
          <w:szCs w:val="24"/>
        </w:rPr>
        <w:t>2</w:t>
      </w:r>
      <w:r w:rsidR="00D34118">
        <w:rPr>
          <w:szCs w:val="24"/>
        </w:rPr>
        <w:t>.</w:t>
      </w:r>
      <w:r w:rsidR="00436BBA">
        <w:rPr>
          <w:szCs w:val="24"/>
        </w:rPr>
        <w:tab/>
      </w:r>
      <w:r w:rsidR="00626EDA" w:rsidRPr="00E632B6">
        <w:rPr>
          <w:szCs w:val="24"/>
        </w:rPr>
        <w:t>To the extent practicable, each Party shall publish, or have published, in a generally available communication medium a notice of proposed procurements in accordance with its laws, regulations, policies, procedures, and international obligations.</w:t>
      </w:r>
      <w:r w:rsidR="001D3E7D">
        <w:rPr>
          <w:szCs w:val="24"/>
        </w:rPr>
        <w:t xml:space="preserve"> </w:t>
      </w:r>
      <w:r w:rsidR="00626EDA" w:rsidRPr="00E632B6">
        <w:rPr>
          <w:szCs w:val="24"/>
        </w:rPr>
        <w:t xml:space="preserve"> Any conditions for participation in procurements shall be published in adequate time to enable interested industrial enterprises to complete the bidding process. </w:t>
      </w:r>
      <w:r w:rsidR="001D3E7D">
        <w:rPr>
          <w:szCs w:val="24"/>
        </w:rPr>
        <w:t xml:space="preserve"> </w:t>
      </w:r>
      <w:r w:rsidR="00626EDA" w:rsidRPr="00E632B6">
        <w:rPr>
          <w:szCs w:val="24"/>
        </w:rPr>
        <w:t>Each notice of proposed procurement shall contain, at a minimum:</w:t>
      </w:r>
    </w:p>
    <w:p w14:paraId="60EFC54A" w14:textId="77777777" w:rsidR="00626EDA" w:rsidRPr="00E632B6"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69707F79" w14:textId="77777777" w:rsidR="00643667" w:rsidRDefault="00C91E8D" w:rsidP="00886D10">
      <w:pPr>
        <w:pStyle w:val="BodyText"/>
        <w:numPr>
          <w:ilvl w:val="0"/>
          <w:numId w:val="11"/>
        </w:numPr>
        <w:tabs>
          <w:tab w:val="clear" w:pos="720"/>
          <w:tab w:val="num" w:pos="900"/>
        </w:tabs>
        <w:ind w:left="900"/>
        <w:jc w:val="both"/>
        <w:rPr>
          <w:szCs w:val="24"/>
        </w:rPr>
      </w:pPr>
      <w:r>
        <w:rPr>
          <w:szCs w:val="24"/>
        </w:rPr>
        <w:t>The s</w:t>
      </w:r>
      <w:r w:rsidR="00626EDA" w:rsidRPr="00E632B6">
        <w:rPr>
          <w:szCs w:val="24"/>
        </w:rPr>
        <w:t>ubject matter of the contract;</w:t>
      </w:r>
    </w:p>
    <w:p w14:paraId="1BD72BC3" w14:textId="77777777" w:rsidR="00626EDA" w:rsidRPr="00E632B6" w:rsidRDefault="00626EDA">
      <w:pPr>
        <w:pStyle w:val="BodyText"/>
        <w:numPr>
          <w:ilvl w:val="12"/>
          <w:numId w:val="0"/>
        </w:numPr>
        <w:ind w:left="1080" w:hanging="540"/>
        <w:jc w:val="both"/>
        <w:rPr>
          <w:szCs w:val="24"/>
        </w:rPr>
      </w:pPr>
    </w:p>
    <w:p w14:paraId="28B69369" w14:textId="77777777" w:rsidR="00643667" w:rsidRDefault="00626EDA" w:rsidP="00886D10">
      <w:pPr>
        <w:pStyle w:val="BodyText"/>
        <w:numPr>
          <w:ilvl w:val="0"/>
          <w:numId w:val="11"/>
        </w:numPr>
        <w:tabs>
          <w:tab w:val="clear" w:pos="720"/>
          <w:tab w:val="num" w:pos="900"/>
        </w:tabs>
        <w:ind w:left="900"/>
        <w:jc w:val="both"/>
        <w:rPr>
          <w:szCs w:val="24"/>
        </w:rPr>
      </w:pPr>
      <w:r w:rsidRPr="00E632B6">
        <w:rPr>
          <w:szCs w:val="24"/>
        </w:rPr>
        <w:t xml:space="preserve">Time limits set for requesting the solicitation </w:t>
      </w:r>
      <w:r w:rsidR="00895416">
        <w:rPr>
          <w:szCs w:val="24"/>
        </w:rPr>
        <w:t>and for</w:t>
      </w:r>
      <w:r w:rsidR="00895416" w:rsidRPr="00E632B6">
        <w:rPr>
          <w:szCs w:val="24"/>
        </w:rPr>
        <w:t xml:space="preserve"> </w:t>
      </w:r>
      <w:r w:rsidRPr="00E632B6">
        <w:rPr>
          <w:szCs w:val="24"/>
        </w:rPr>
        <w:t>submission of offers; and</w:t>
      </w:r>
    </w:p>
    <w:p w14:paraId="7F41E620" w14:textId="77777777" w:rsidR="00626EDA" w:rsidRPr="00E632B6" w:rsidRDefault="00626EDA">
      <w:pPr>
        <w:pStyle w:val="BodyText"/>
        <w:numPr>
          <w:ilvl w:val="12"/>
          <w:numId w:val="0"/>
        </w:numPr>
        <w:ind w:left="1080" w:hanging="540"/>
        <w:jc w:val="both"/>
        <w:rPr>
          <w:szCs w:val="24"/>
        </w:rPr>
      </w:pPr>
    </w:p>
    <w:p w14:paraId="428A1228" w14:textId="36D8530A" w:rsidR="00626EDA" w:rsidRDefault="00626EDA" w:rsidP="00886D10">
      <w:pPr>
        <w:pStyle w:val="BodyText"/>
        <w:numPr>
          <w:ilvl w:val="0"/>
          <w:numId w:val="11"/>
        </w:numPr>
        <w:tabs>
          <w:tab w:val="clear" w:pos="720"/>
          <w:tab w:val="num" w:pos="900"/>
        </w:tabs>
        <w:ind w:left="900"/>
        <w:jc w:val="both"/>
        <w:rPr>
          <w:szCs w:val="24"/>
        </w:rPr>
      </w:pPr>
      <w:r w:rsidRPr="00E632B6">
        <w:rPr>
          <w:szCs w:val="24"/>
        </w:rPr>
        <w:t>An address from which solicitation documents and related information may be requested.</w:t>
      </w:r>
    </w:p>
    <w:p w14:paraId="23F67AC8" w14:textId="74D076E3" w:rsidR="000F4760" w:rsidRPr="00845F1E" w:rsidRDefault="000F4760" w:rsidP="00886D10">
      <w:pPr>
        <w:pStyle w:val="BodyText"/>
        <w:jc w:val="both"/>
        <w:rPr>
          <w:szCs w:val="24"/>
        </w:rPr>
      </w:pPr>
    </w:p>
    <w:p w14:paraId="45E75E8D" w14:textId="77777777" w:rsidR="00643667" w:rsidRDefault="00A35E2E" w:rsidP="00886D10">
      <w:pPr>
        <w:pStyle w:val="BodyText"/>
        <w:tabs>
          <w:tab w:val="left" w:pos="360"/>
        </w:tabs>
        <w:jc w:val="both"/>
        <w:rPr>
          <w:szCs w:val="24"/>
        </w:rPr>
      </w:pPr>
      <w:r>
        <w:rPr>
          <w:szCs w:val="24"/>
        </w:rPr>
        <w:t>3</w:t>
      </w:r>
      <w:r w:rsidR="00626EDA" w:rsidRPr="00E632B6">
        <w:rPr>
          <w:szCs w:val="24"/>
        </w:rPr>
        <w:t>.</w:t>
      </w:r>
      <w:r w:rsidR="00436BBA">
        <w:rPr>
          <w:szCs w:val="24"/>
        </w:rPr>
        <w:tab/>
      </w:r>
      <w:r w:rsidR="00626EDA" w:rsidRPr="00E632B6">
        <w:rPr>
          <w:szCs w:val="24"/>
        </w:rPr>
        <w:t xml:space="preserve">Upon request, and in accordance with its laws, regulations, policies, procedures, and international obligations, the procuring Party shall provide industrial enterprises of the other country copies of solicitations for proposed procurements. </w:t>
      </w:r>
      <w:r w:rsidR="001D3E7D">
        <w:rPr>
          <w:szCs w:val="24"/>
        </w:rPr>
        <w:t xml:space="preserve"> </w:t>
      </w:r>
      <w:r w:rsidR="00626EDA" w:rsidRPr="00E632B6">
        <w:rPr>
          <w:szCs w:val="24"/>
        </w:rPr>
        <w:t>A solicitation shall constitute an invitation to participate in the competition and shall include the following information:</w:t>
      </w:r>
    </w:p>
    <w:p w14:paraId="58230EC7" w14:textId="77777777" w:rsidR="00626EDA" w:rsidRPr="00E632B6" w:rsidRDefault="00626EDA">
      <w:pPr>
        <w:pStyle w:val="BodyText"/>
        <w:ind w:left="540" w:hanging="540"/>
        <w:jc w:val="both"/>
        <w:rPr>
          <w:szCs w:val="24"/>
        </w:rPr>
      </w:pPr>
    </w:p>
    <w:p w14:paraId="53FAD40A"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The nature and quantity of the supplies or services to be procured;</w:t>
      </w:r>
    </w:p>
    <w:p w14:paraId="58A5651D" w14:textId="77777777" w:rsidR="00626EDA" w:rsidRPr="00E632B6" w:rsidRDefault="00626EDA">
      <w:pPr>
        <w:pStyle w:val="BodyText"/>
        <w:numPr>
          <w:ilvl w:val="12"/>
          <w:numId w:val="0"/>
        </w:numPr>
        <w:ind w:left="1080" w:hanging="540"/>
        <w:jc w:val="both"/>
        <w:rPr>
          <w:szCs w:val="24"/>
        </w:rPr>
      </w:pPr>
    </w:p>
    <w:p w14:paraId="5C24EF70"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Whether the procurement is by sealed bidding, negotiation, or some other procedure;</w:t>
      </w:r>
    </w:p>
    <w:p w14:paraId="100276BB" w14:textId="77777777" w:rsidR="00626EDA" w:rsidRPr="00E632B6" w:rsidRDefault="00626EDA">
      <w:pPr>
        <w:pStyle w:val="BodyText"/>
        <w:numPr>
          <w:ilvl w:val="12"/>
          <w:numId w:val="0"/>
        </w:numPr>
        <w:tabs>
          <w:tab w:val="num" w:pos="900"/>
        </w:tabs>
        <w:ind w:left="900" w:hanging="360"/>
        <w:jc w:val="both"/>
        <w:rPr>
          <w:szCs w:val="24"/>
        </w:rPr>
      </w:pPr>
    </w:p>
    <w:p w14:paraId="49918BA5"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The basis upon which the award is to be made, such as by lowest price or otherwise;</w:t>
      </w:r>
    </w:p>
    <w:p w14:paraId="6FA71D1E" w14:textId="77777777" w:rsidR="00626EDA" w:rsidRPr="00E632B6" w:rsidRDefault="00626EDA">
      <w:pPr>
        <w:pStyle w:val="BodyText"/>
        <w:numPr>
          <w:ilvl w:val="12"/>
          <w:numId w:val="0"/>
        </w:numPr>
        <w:tabs>
          <w:tab w:val="num" w:pos="900"/>
        </w:tabs>
        <w:ind w:left="900" w:hanging="360"/>
        <w:jc w:val="both"/>
        <w:rPr>
          <w:szCs w:val="24"/>
        </w:rPr>
      </w:pPr>
    </w:p>
    <w:p w14:paraId="7915027A"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Delivery schedule;</w:t>
      </w:r>
    </w:p>
    <w:p w14:paraId="360D08D1" w14:textId="77777777" w:rsidR="00643667" w:rsidRDefault="00643667" w:rsidP="00886D10">
      <w:pPr>
        <w:pStyle w:val="BodyText"/>
        <w:numPr>
          <w:ilvl w:val="12"/>
          <w:numId w:val="0"/>
        </w:numPr>
        <w:tabs>
          <w:tab w:val="num" w:pos="900"/>
        </w:tabs>
        <w:ind w:left="900" w:hanging="360"/>
        <w:jc w:val="both"/>
        <w:rPr>
          <w:szCs w:val="24"/>
        </w:rPr>
      </w:pPr>
    </w:p>
    <w:p w14:paraId="2D181591" w14:textId="2D09C721" w:rsidR="00643667" w:rsidRDefault="00626EDA" w:rsidP="00886D10">
      <w:pPr>
        <w:pStyle w:val="BodyText"/>
        <w:numPr>
          <w:ilvl w:val="0"/>
          <w:numId w:val="12"/>
        </w:numPr>
        <w:tabs>
          <w:tab w:val="clear" w:pos="720"/>
          <w:tab w:val="num" w:pos="900"/>
        </w:tabs>
        <w:ind w:left="900"/>
        <w:jc w:val="both"/>
        <w:rPr>
          <w:szCs w:val="24"/>
        </w:rPr>
      </w:pPr>
      <w:r w:rsidRPr="00E632B6">
        <w:rPr>
          <w:szCs w:val="24"/>
        </w:rPr>
        <w:t>The address, time, and date for submitting offers as well as the language in which they must be submitted;</w:t>
      </w:r>
    </w:p>
    <w:p w14:paraId="100014C6" w14:textId="77777777" w:rsidR="00643667" w:rsidRDefault="00643667" w:rsidP="00886D10">
      <w:pPr>
        <w:pStyle w:val="BodyText"/>
        <w:numPr>
          <w:ilvl w:val="12"/>
          <w:numId w:val="0"/>
        </w:numPr>
        <w:tabs>
          <w:tab w:val="num" w:pos="900"/>
        </w:tabs>
        <w:ind w:left="900" w:hanging="360"/>
        <w:jc w:val="both"/>
        <w:rPr>
          <w:szCs w:val="24"/>
        </w:rPr>
      </w:pPr>
    </w:p>
    <w:p w14:paraId="6E29B323"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The address of the agency that will be awarding the contract and will be responsible for providing any information requested by offerors;</w:t>
      </w:r>
    </w:p>
    <w:p w14:paraId="50CA434B" w14:textId="77777777" w:rsidR="00643667" w:rsidRDefault="00643667" w:rsidP="00886D10">
      <w:pPr>
        <w:pStyle w:val="BodyText"/>
        <w:numPr>
          <w:ilvl w:val="12"/>
          <w:numId w:val="0"/>
        </w:numPr>
        <w:tabs>
          <w:tab w:val="num" w:pos="900"/>
        </w:tabs>
        <w:ind w:left="900" w:hanging="360"/>
        <w:jc w:val="both"/>
        <w:rPr>
          <w:szCs w:val="24"/>
        </w:rPr>
      </w:pPr>
    </w:p>
    <w:p w14:paraId="7A847E91"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Any economic requirements, financial guarantees, and related information required from suppliers;</w:t>
      </w:r>
    </w:p>
    <w:p w14:paraId="47F87736" w14:textId="77777777" w:rsidR="00643667" w:rsidRDefault="00643667" w:rsidP="00886D10">
      <w:pPr>
        <w:pStyle w:val="BodyText"/>
        <w:numPr>
          <w:ilvl w:val="12"/>
          <w:numId w:val="0"/>
        </w:numPr>
        <w:tabs>
          <w:tab w:val="num" w:pos="900"/>
        </w:tabs>
        <w:ind w:left="900" w:hanging="360"/>
        <w:jc w:val="both"/>
        <w:rPr>
          <w:szCs w:val="24"/>
        </w:rPr>
      </w:pPr>
    </w:p>
    <w:p w14:paraId="22023A3F"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Any technical requirements, warranties, and related information required from suppliers;</w:t>
      </w:r>
    </w:p>
    <w:p w14:paraId="4A813E61" w14:textId="77777777" w:rsidR="00643667" w:rsidRDefault="00643667" w:rsidP="00886D10">
      <w:pPr>
        <w:pStyle w:val="BodyText"/>
        <w:numPr>
          <w:ilvl w:val="12"/>
          <w:numId w:val="0"/>
        </w:numPr>
        <w:tabs>
          <w:tab w:val="num" w:pos="900"/>
        </w:tabs>
        <w:ind w:left="900" w:hanging="360"/>
        <w:jc w:val="both"/>
        <w:rPr>
          <w:szCs w:val="24"/>
        </w:rPr>
      </w:pPr>
    </w:p>
    <w:p w14:paraId="5B42F19E"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The amount and terms of payment, if any, required to be paid for solicitation documentation;</w:t>
      </w:r>
    </w:p>
    <w:p w14:paraId="323C2732" w14:textId="77777777" w:rsidR="00643667" w:rsidRDefault="00643667" w:rsidP="00886D10">
      <w:pPr>
        <w:pStyle w:val="BodyText"/>
        <w:numPr>
          <w:ilvl w:val="12"/>
          <w:numId w:val="0"/>
        </w:numPr>
        <w:tabs>
          <w:tab w:val="num" w:pos="900"/>
        </w:tabs>
        <w:ind w:left="900" w:hanging="360"/>
        <w:jc w:val="both"/>
        <w:rPr>
          <w:szCs w:val="24"/>
        </w:rPr>
      </w:pPr>
    </w:p>
    <w:p w14:paraId="48B8791D" w14:textId="77777777" w:rsidR="00643667" w:rsidRDefault="00626EDA" w:rsidP="00886D10">
      <w:pPr>
        <w:pStyle w:val="BodyText"/>
        <w:numPr>
          <w:ilvl w:val="0"/>
          <w:numId w:val="12"/>
        </w:numPr>
        <w:tabs>
          <w:tab w:val="clear" w:pos="720"/>
          <w:tab w:val="num" w:pos="900"/>
        </w:tabs>
        <w:ind w:left="900"/>
        <w:jc w:val="both"/>
        <w:rPr>
          <w:szCs w:val="24"/>
        </w:rPr>
      </w:pPr>
      <w:r w:rsidRPr="00E632B6">
        <w:rPr>
          <w:szCs w:val="24"/>
        </w:rPr>
        <w:t>Any other conditions for participation in the competition</w:t>
      </w:r>
      <w:r w:rsidR="005C4816" w:rsidRPr="00E632B6">
        <w:rPr>
          <w:szCs w:val="24"/>
        </w:rPr>
        <w:t>; and</w:t>
      </w:r>
    </w:p>
    <w:p w14:paraId="680B201B" w14:textId="77777777" w:rsidR="00643667" w:rsidRDefault="00643667" w:rsidP="00886D10">
      <w:pPr>
        <w:pStyle w:val="BodyText"/>
        <w:tabs>
          <w:tab w:val="num" w:pos="900"/>
        </w:tabs>
        <w:ind w:left="900" w:hanging="360"/>
        <w:jc w:val="both"/>
        <w:rPr>
          <w:szCs w:val="24"/>
        </w:rPr>
      </w:pPr>
    </w:p>
    <w:p w14:paraId="0DDB8C18" w14:textId="77777777" w:rsidR="00643667" w:rsidRDefault="00626EDA" w:rsidP="00886D10">
      <w:pPr>
        <w:pStyle w:val="BodyText"/>
        <w:numPr>
          <w:ilvl w:val="0"/>
          <w:numId w:val="12"/>
        </w:numPr>
        <w:tabs>
          <w:tab w:val="clear" w:pos="720"/>
          <w:tab w:val="num" w:pos="900"/>
        </w:tabs>
        <w:ind w:left="900"/>
        <w:jc w:val="both"/>
        <w:rPr>
          <w:color w:val="auto"/>
          <w:szCs w:val="24"/>
        </w:rPr>
      </w:pPr>
      <w:r w:rsidRPr="00E632B6">
        <w:rPr>
          <w:color w:val="auto"/>
          <w:szCs w:val="24"/>
        </w:rPr>
        <w:t>The point of contact for any complaints about the procurement process.</w:t>
      </w:r>
    </w:p>
    <w:p w14:paraId="3A9A37DB"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495D9CCE" w14:textId="77777777" w:rsidR="00643667" w:rsidRDefault="00626EDA" w:rsidP="00886D10">
      <w:pPr>
        <w:pStyle w:val="BodyText"/>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szCs w:val="24"/>
        </w:rPr>
      </w:pPr>
      <w:r w:rsidRPr="00E632B6">
        <w:rPr>
          <w:szCs w:val="24"/>
        </w:rPr>
        <w:t>Consistent with its laws, regulations, policies, and international obligations, the procuring Party shall, upon request, inform an industrial enterprise that is not allowed to participate in the procurement process of the reasons why.</w:t>
      </w:r>
    </w:p>
    <w:p w14:paraId="27557948"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151A8EF5" w14:textId="6B28F735" w:rsidR="00643667" w:rsidRDefault="00626EDA" w:rsidP="00886D10">
      <w:pPr>
        <w:pStyle w:val="BodyText"/>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szCs w:val="24"/>
        </w:rPr>
      </w:pPr>
      <w:r w:rsidRPr="00E632B6">
        <w:rPr>
          <w:szCs w:val="24"/>
        </w:rPr>
        <w:t>Consistent with its laws, regulations, policies, and international obligations, the procuring Party shall:</w:t>
      </w:r>
    </w:p>
    <w:p w14:paraId="36EB11A4"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731082BD" w14:textId="77777777" w:rsidR="00643667" w:rsidRDefault="00A35E2E"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szCs w:val="24"/>
        </w:rPr>
      </w:pPr>
      <w:r>
        <w:rPr>
          <w:szCs w:val="24"/>
        </w:rPr>
        <w:t>5</w:t>
      </w:r>
      <w:r w:rsidR="00FA23D8">
        <w:rPr>
          <w:szCs w:val="24"/>
        </w:rPr>
        <w:t>.</w:t>
      </w:r>
      <w:r w:rsidR="00626EDA" w:rsidRPr="00E632B6">
        <w:rPr>
          <w:szCs w:val="24"/>
        </w:rPr>
        <w:t>1.  Upon award of a contract, promptly provide notification to each unsuccessful offeror that includes, at a minimum:</w:t>
      </w:r>
    </w:p>
    <w:p w14:paraId="5B747569"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szCs w:val="24"/>
        </w:rPr>
      </w:pPr>
    </w:p>
    <w:p w14:paraId="6AAE8EBA" w14:textId="7D34A1B9" w:rsidR="000D4BC1" w:rsidRDefault="00626EDA" w:rsidP="00886D10">
      <w:pPr>
        <w:pStyle w:val="BodyText"/>
        <w:numPr>
          <w:ilvl w:val="0"/>
          <w:numId w:val="43"/>
        </w:numPr>
        <w:jc w:val="both"/>
        <w:rPr>
          <w:szCs w:val="24"/>
        </w:rPr>
      </w:pPr>
      <w:r w:rsidRPr="00E632B6">
        <w:rPr>
          <w:szCs w:val="24"/>
        </w:rPr>
        <w:t>The name and address of the successful offeror;</w:t>
      </w:r>
    </w:p>
    <w:p w14:paraId="672D22C7" w14:textId="77777777" w:rsidR="000D4BC1" w:rsidRDefault="000D4BC1" w:rsidP="00886D10">
      <w:pPr>
        <w:pStyle w:val="BodyText"/>
        <w:ind w:left="1620"/>
        <w:jc w:val="both"/>
        <w:rPr>
          <w:szCs w:val="24"/>
        </w:rPr>
      </w:pPr>
    </w:p>
    <w:p w14:paraId="19355180" w14:textId="77777777" w:rsidR="000D4BC1" w:rsidRDefault="00C91E8D" w:rsidP="00886D10">
      <w:pPr>
        <w:pStyle w:val="BodyText"/>
        <w:numPr>
          <w:ilvl w:val="0"/>
          <w:numId w:val="43"/>
        </w:numPr>
        <w:jc w:val="both"/>
        <w:rPr>
          <w:szCs w:val="24"/>
        </w:rPr>
      </w:pPr>
      <w:r>
        <w:rPr>
          <w:szCs w:val="24"/>
        </w:rPr>
        <w:t>The p</w:t>
      </w:r>
      <w:r w:rsidR="00626EDA" w:rsidRPr="00E632B6">
        <w:rPr>
          <w:szCs w:val="24"/>
        </w:rPr>
        <w:t>rice of each contract award; and</w:t>
      </w:r>
    </w:p>
    <w:p w14:paraId="456AA777" w14:textId="77777777" w:rsidR="000D4BC1" w:rsidRDefault="000D4BC1" w:rsidP="00886D10">
      <w:pPr>
        <w:pStyle w:val="ListParagraph"/>
        <w:jc w:val="both"/>
        <w:rPr>
          <w:szCs w:val="24"/>
        </w:rPr>
      </w:pPr>
    </w:p>
    <w:p w14:paraId="03248AA1" w14:textId="677CDE86" w:rsidR="00643667" w:rsidRDefault="00626EDA" w:rsidP="00886D10">
      <w:pPr>
        <w:pStyle w:val="BodyText"/>
        <w:numPr>
          <w:ilvl w:val="0"/>
          <w:numId w:val="43"/>
        </w:numPr>
        <w:jc w:val="both"/>
        <w:rPr>
          <w:szCs w:val="24"/>
        </w:rPr>
      </w:pPr>
      <w:r w:rsidRPr="000D4BC1">
        <w:rPr>
          <w:szCs w:val="24"/>
        </w:rPr>
        <w:t>The number of offers received.</w:t>
      </w:r>
    </w:p>
    <w:p w14:paraId="3C71A694" w14:textId="5A4DB8F1" w:rsidR="000F4760" w:rsidRPr="00845F1E" w:rsidRDefault="000F4760" w:rsidP="00886D10">
      <w:pPr>
        <w:pStyle w:val="BodyText"/>
        <w:jc w:val="both"/>
        <w:rPr>
          <w:szCs w:val="24"/>
        </w:rPr>
      </w:pPr>
    </w:p>
    <w:p w14:paraId="557701EA" w14:textId="38013BF3" w:rsidR="00643667" w:rsidRDefault="00A35E2E" w:rsidP="00886D10">
      <w:pPr>
        <w:pStyle w:val="BodyText"/>
        <w:ind w:left="540"/>
        <w:jc w:val="both"/>
        <w:rPr>
          <w:szCs w:val="24"/>
        </w:rPr>
      </w:pPr>
      <w:r>
        <w:rPr>
          <w:szCs w:val="24"/>
        </w:rPr>
        <w:t>5</w:t>
      </w:r>
      <w:r w:rsidR="00FA23D8">
        <w:rPr>
          <w:szCs w:val="24"/>
        </w:rPr>
        <w:t>.</w:t>
      </w:r>
      <w:r w:rsidR="005D432D">
        <w:rPr>
          <w:szCs w:val="24"/>
        </w:rPr>
        <w:t xml:space="preserve">2. </w:t>
      </w:r>
      <w:r w:rsidR="00626EDA" w:rsidRPr="00E632B6">
        <w:rPr>
          <w:szCs w:val="24"/>
        </w:rPr>
        <w:t>Upon request, promptly provide unsuccessful offerors pertinent information concerning the reasons why they were not awarded a contract.</w:t>
      </w:r>
    </w:p>
    <w:p w14:paraId="51914D8A" w14:textId="77777777" w:rsidR="00643667" w:rsidRDefault="00647A87" w:rsidP="00886D10">
      <w:pPr>
        <w:pStyle w:val="BodyText"/>
        <w:tabs>
          <w:tab w:val="left" w:pos="360"/>
        </w:tabs>
        <w:jc w:val="both"/>
        <w:rPr>
          <w:szCs w:val="24"/>
        </w:rPr>
      </w:pPr>
      <w:r>
        <w:rPr>
          <w:szCs w:val="24"/>
        </w:rPr>
        <w:t>6</w:t>
      </w:r>
      <w:r w:rsidR="00FA23D8">
        <w:rPr>
          <w:szCs w:val="24"/>
        </w:rPr>
        <w:t>.</w:t>
      </w:r>
      <w:r w:rsidR="00FA23D8">
        <w:rPr>
          <w:szCs w:val="24"/>
        </w:rPr>
        <w:tab/>
      </w:r>
      <w:r w:rsidR="00626EDA" w:rsidRPr="00E632B6">
        <w:rPr>
          <w:szCs w:val="24"/>
        </w:rPr>
        <w:t xml:space="preserve">Each Party shall have published procedures for the hearing and review of complaints arising in connection with any phase of the procurement process to ensure that, to the greatest extent possible, complaints arising under procurements covered by this </w:t>
      </w:r>
      <w:r w:rsidR="00446602">
        <w:rPr>
          <w:szCs w:val="24"/>
        </w:rPr>
        <w:t>Agreement</w:t>
      </w:r>
      <w:r w:rsidR="00626EDA" w:rsidRPr="00E632B6">
        <w:rPr>
          <w:szCs w:val="24"/>
        </w:rPr>
        <w:t xml:space="preserve"> shall be equitably and expeditiously resolved</w:t>
      </w:r>
      <w:r w:rsidR="00A27181">
        <w:rPr>
          <w:szCs w:val="24"/>
        </w:rPr>
        <w:t xml:space="preserve"> between an offeror and the procuring Party</w:t>
      </w:r>
      <w:r w:rsidR="00626EDA" w:rsidRPr="00E632B6">
        <w:rPr>
          <w:szCs w:val="24"/>
        </w:rPr>
        <w:t xml:space="preserve">. </w:t>
      </w:r>
    </w:p>
    <w:p w14:paraId="37BF9AF2" w14:textId="19871F10" w:rsidR="00D6375E" w:rsidRDefault="00D6375E">
      <w:pPr>
        <w:pStyle w:val="BodyText"/>
        <w:jc w:val="both"/>
        <w:rPr>
          <w:szCs w:val="24"/>
        </w:rPr>
      </w:pPr>
    </w:p>
    <w:p w14:paraId="633835E6" w14:textId="4B14A01C" w:rsidR="00626EDA" w:rsidRPr="00E632B6" w:rsidRDefault="00626EDA">
      <w:pPr>
        <w:pStyle w:val="BodyText"/>
        <w:jc w:val="both"/>
        <w:rPr>
          <w:szCs w:val="24"/>
        </w:rPr>
      </w:pPr>
    </w:p>
    <w:p w14:paraId="7E78B1C9" w14:textId="77777777" w:rsidR="00626EDA" w:rsidRPr="00A86C11" w:rsidRDefault="00626EDA">
      <w:pPr>
        <w:pStyle w:val="Body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ARTICLE VI</w:t>
      </w:r>
    </w:p>
    <w:p w14:paraId="7749682C" w14:textId="77777777" w:rsidR="00626EDA" w:rsidRPr="00A86C11" w:rsidRDefault="00626EDA">
      <w:pPr>
        <w:pStyle w:val="Body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Industry Participation</w:t>
      </w:r>
    </w:p>
    <w:p w14:paraId="562E5F70"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4C10247A" w14:textId="77777777" w:rsidR="00643667" w:rsidRDefault="00763C17" w:rsidP="00886D10">
      <w:pPr>
        <w:pStyle w:val="BodyText"/>
        <w:numPr>
          <w:ilvl w:val="0"/>
          <w:numId w:val="1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color w:val="auto"/>
        </w:rPr>
      </w:pPr>
      <w:r>
        <w:rPr>
          <w:color w:val="auto"/>
        </w:rPr>
        <w:t xml:space="preserve"> </w:t>
      </w:r>
      <w:r w:rsidR="005B69F9">
        <w:rPr>
          <w:color w:val="auto"/>
        </w:rPr>
        <w:t>Successful i</w:t>
      </w:r>
      <w:r w:rsidR="004745C8">
        <w:rPr>
          <w:color w:val="auto"/>
        </w:rPr>
        <w:t xml:space="preserve">mplementation of this Agreement shall involve both Parties.  To ensure that the Agreement </w:t>
      </w:r>
      <w:r w:rsidR="005B69F9">
        <w:rPr>
          <w:color w:val="auto"/>
        </w:rPr>
        <w:t>benefit</w:t>
      </w:r>
      <w:r w:rsidR="004745C8">
        <w:rPr>
          <w:color w:val="auto"/>
        </w:rPr>
        <w:t>s</w:t>
      </w:r>
      <w:r w:rsidR="005B69F9">
        <w:rPr>
          <w:color w:val="auto"/>
        </w:rPr>
        <w:t xml:space="preserve"> each </w:t>
      </w:r>
      <w:r w:rsidR="004745C8">
        <w:rPr>
          <w:color w:val="auto"/>
        </w:rPr>
        <w:t>P</w:t>
      </w:r>
      <w:r w:rsidR="005B69F9">
        <w:rPr>
          <w:color w:val="auto"/>
        </w:rPr>
        <w:t>arty’s</w:t>
      </w:r>
      <w:r w:rsidR="004745C8">
        <w:rPr>
          <w:color w:val="auto"/>
        </w:rPr>
        <w:t xml:space="preserve"> industrial enterprises </w:t>
      </w:r>
      <w:r w:rsidR="005B69F9">
        <w:rPr>
          <w:color w:val="auto"/>
        </w:rPr>
        <w:t>choosing to participate in the procurements covered by this Agreement</w:t>
      </w:r>
      <w:r w:rsidR="00C91E8D">
        <w:rPr>
          <w:color w:val="auto"/>
        </w:rPr>
        <w:t>,</w:t>
      </w:r>
      <w:r w:rsidR="004745C8">
        <w:rPr>
          <w:color w:val="auto"/>
        </w:rPr>
        <w:t xml:space="preserve"> each Party shall provide information concerning this Agreement to its industrial enterprises</w:t>
      </w:r>
      <w:r w:rsidR="005B69F9">
        <w:rPr>
          <w:color w:val="auto"/>
        </w:rPr>
        <w:t>.</w:t>
      </w:r>
    </w:p>
    <w:p w14:paraId="22543F87" w14:textId="77777777" w:rsidR="00643667" w:rsidRDefault="00643667"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Cs w:val="24"/>
        </w:rPr>
      </w:pPr>
    </w:p>
    <w:p w14:paraId="1515E467" w14:textId="77777777" w:rsidR="00643667" w:rsidRDefault="00626EDA" w:rsidP="00886D10">
      <w:pPr>
        <w:pStyle w:val="BodyText"/>
        <w:numPr>
          <w:ilvl w:val="0"/>
          <w:numId w:val="1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szCs w:val="24"/>
        </w:rPr>
      </w:pPr>
      <w:r w:rsidRPr="005B69F9">
        <w:rPr>
          <w:szCs w:val="24"/>
        </w:rPr>
        <w:t xml:space="preserve">Each Party shall be responsible for informing the relevant industrial enterprises within its country of the existence of this </w:t>
      </w:r>
      <w:r w:rsidR="00446602" w:rsidRPr="005B69F9">
        <w:rPr>
          <w:szCs w:val="24"/>
        </w:rPr>
        <w:t>Agreement</w:t>
      </w:r>
      <w:r w:rsidRPr="005B69F9">
        <w:rPr>
          <w:szCs w:val="24"/>
        </w:rPr>
        <w:t xml:space="preserve">.  </w:t>
      </w:r>
    </w:p>
    <w:p w14:paraId="03E80C67"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78307BBE" w14:textId="77777777" w:rsidR="00643667" w:rsidRDefault="00626EDA" w:rsidP="00886D10">
      <w:pPr>
        <w:pStyle w:val="BodyText"/>
        <w:numPr>
          <w:ilvl w:val="0"/>
          <w:numId w:val="1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szCs w:val="24"/>
        </w:rPr>
      </w:pPr>
      <w:r w:rsidRPr="00E632B6">
        <w:rPr>
          <w:szCs w:val="24"/>
        </w:rPr>
        <w:t>The Parties understand that primary responsibility for finding business opportunities rests with the industrial enterprises of each country.</w:t>
      </w:r>
    </w:p>
    <w:p w14:paraId="77082E4B"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0FE4E045" w14:textId="033C9EB5" w:rsidR="00643667" w:rsidRDefault="00763C17" w:rsidP="00886D10">
      <w:pPr>
        <w:pStyle w:val="p3"/>
        <w:tabs>
          <w:tab w:val="clear" w:pos="204"/>
          <w:tab w:val="left" w:pos="360"/>
        </w:tabs>
        <w:jc w:val="both"/>
      </w:pPr>
      <w:r>
        <w:t>4</w:t>
      </w:r>
      <w:r w:rsidR="00626EDA" w:rsidRPr="00E632B6">
        <w:t>.</w:t>
      </w:r>
      <w:r w:rsidR="00144BC2">
        <w:tab/>
      </w:r>
      <w:r w:rsidR="00626EDA" w:rsidRPr="00E632B6">
        <w:t xml:space="preserve">The Parties shall arrange for their respective procurement and requirements offices to be familiar with this </w:t>
      </w:r>
      <w:r w:rsidR="00446602">
        <w:t>Agreement</w:t>
      </w:r>
      <w:r w:rsidR="00626EDA" w:rsidRPr="00E632B6">
        <w:t xml:space="preserve"> so that, consistent with their normal practices and procedures, those offices may assist </w:t>
      </w:r>
      <w:r w:rsidR="007C3A1F">
        <w:t xml:space="preserve">industrial </w:t>
      </w:r>
      <w:r w:rsidR="005C4816">
        <w:t>enterprises</w:t>
      </w:r>
      <w:r w:rsidR="005C4816" w:rsidRPr="00E632B6">
        <w:t xml:space="preserve"> </w:t>
      </w:r>
      <w:r w:rsidR="00626EDA" w:rsidRPr="00E632B6">
        <w:t xml:space="preserve">in the country of the other </w:t>
      </w:r>
      <w:r w:rsidR="005C4816">
        <w:t>Party</w:t>
      </w:r>
      <w:r w:rsidR="005C4816" w:rsidRPr="00E632B6">
        <w:t xml:space="preserve"> </w:t>
      </w:r>
      <w:r w:rsidR="00626EDA" w:rsidRPr="00E632B6">
        <w:t>to obtain information concerning proposed procurements, necessary qualifications, and appropriate documentation.</w:t>
      </w:r>
    </w:p>
    <w:p w14:paraId="5A7C75A1"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both"/>
        <w:rPr>
          <w:szCs w:val="24"/>
        </w:rPr>
      </w:pPr>
    </w:p>
    <w:p w14:paraId="73B99506"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both"/>
        <w:rPr>
          <w:szCs w:val="24"/>
        </w:rPr>
      </w:pPr>
    </w:p>
    <w:p w14:paraId="31970AD4" w14:textId="3F5379B2"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b/>
          <w:szCs w:val="24"/>
        </w:rPr>
      </w:pPr>
      <w:r w:rsidRPr="00A86C11">
        <w:rPr>
          <w:b/>
          <w:szCs w:val="24"/>
        </w:rPr>
        <w:lastRenderedPageBreak/>
        <w:t>ARTICLE VII</w:t>
      </w:r>
    </w:p>
    <w:p w14:paraId="0A874667"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b/>
          <w:szCs w:val="24"/>
        </w:rPr>
      </w:pPr>
      <w:r w:rsidRPr="00A86C11">
        <w:rPr>
          <w:b/>
          <w:szCs w:val="24"/>
        </w:rPr>
        <w:t>Security, Release of Information, and Visits</w:t>
      </w:r>
    </w:p>
    <w:p w14:paraId="02A499AA"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7FA7C3BB" w14:textId="4557D0A1" w:rsidR="00536FFE" w:rsidRPr="00B44C6F" w:rsidRDefault="00146FAC" w:rsidP="00886D10">
      <w:pPr>
        <w:pStyle w:val="ListParagraph"/>
        <w:numPr>
          <w:ilvl w:val="0"/>
          <w:numId w:val="40"/>
        </w:numPr>
        <w:tabs>
          <w:tab w:val="left" w:pos="360"/>
        </w:tabs>
        <w:autoSpaceDE w:val="0"/>
        <w:autoSpaceDN w:val="0"/>
        <w:adjustRightInd w:val="0"/>
        <w:ind w:left="0" w:firstLine="0"/>
        <w:jc w:val="both"/>
        <w:rPr>
          <w:rFonts w:ascii="Times New Roman" w:hAnsi="Times New Roman"/>
          <w:szCs w:val="24"/>
        </w:rPr>
      </w:pPr>
      <w:r w:rsidRPr="00547591">
        <w:rPr>
          <w:rFonts w:ascii="Times New Roman" w:hAnsi="Times New Roman"/>
          <w:szCs w:val="24"/>
        </w:rPr>
        <w:t xml:space="preserve">Any classified information or material exchanged </w:t>
      </w:r>
      <w:r w:rsidR="00A27181">
        <w:rPr>
          <w:rFonts w:ascii="Times New Roman" w:hAnsi="Times New Roman"/>
          <w:szCs w:val="24"/>
        </w:rPr>
        <w:t xml:space="preserve">between the Parties </w:t>
      </w:r>
      <w:r w:rsidRPr="00547591">
        <w:rPr>
          <w:rFonts w:ascii="Times New Roman" w:hAnsi="Times New Roman"/>
          <w:szCs w:val="24"/>
        </w:rPr>
        <w:t xml:space="preserve">under the provisions of this Agreement shall be used, transmitted, stored, handled, </w:t>
      </w:r>
      <w:r w:rsidRPr="00502F59">
        <w:rPr>
          <w:rFonts w:ascii="Times New Roman" w:hAnsi="Times New Roman"/>
          <w:szCs w:val="24"/>
        </w:rPr>
        <w:t>and safeguarded in accordance with the</w:t>
      </w:r>
      <w:r w:rsidR="000F4760" w:rsidRPr="00B44C6F">
        <w:rPr>
          <w:rFonts w:ascii="Times New Roman" w:hAnsi="Times New Roman"/>
          <w:szCs w:val="24"/>
        </w:rPr>
        <w:t xml:space="preserve"> </w:t>
      </w:r>
      <w:r w:rsidR="00D07BBF">
        <w:rPr>
          <w:rFonts w:ascii="Times New Roman" w:hAnsi="Times New Roman"/>
          <w:szCs w:val="24"/>
        </w:rPr>
        <w:t xml:space="preserve">Security </w:t>
      </w:r>
      <w:r w:rsidR="000F2D31" w:rsidRPr="00B44C6F">
        <w:rPr>
          <w:rFonts w:ascii="Times New Roman" w:hAnsi="Times New Roman"/>
          <w:szCs w:val="24"/>
        </w:rPr>
        <w:t xml:space="preserve">Agreement Between the </w:t>
      </w:r>
      <w:r w:rsidR="00D07BBF">
        <w:rPr>
          <w:rFonts w:ascii="Times New Roman" w:hAnsi="Times New Roman"/>
          <w:szCs w:val="24"/>
        </w:rPr>
        <w:t xml:space="preserve">Government of the </w:t>
      </w:r>
      <w:r w:rsidR="000F2D31" w:rsidRPr="00B44C6F">
        <w:rPr>
          <w:rFonts w:ascii="Times New Roman" w:hAnsi="Times New Roman"/>
          <w:szCs w:val="24"/>
        </w:rPr>
        <w:t xml:space="preserve">United States of America and the </w:t>
      </w:r>
      <w:r w:rsidR="00D07BBF">
        <w:rPr>
          <w:rFonts w:ascii="Times New Roman" w:hAnsi="Times New Roman"/>
          <w:szCs w:val="24"/>
        </w:rPr>
        <w:t xml:space="preserve">Government of the </w:t>
      </w:r>
      <w:r w:rsidR="00B44C6F">
        <w:rPr>
          <w:rFonts w:ascii="Times New Roman" w:hAnsi="Times New Roman"/>
          <w:szCs w:val="24"/>
        </w:rPr>
        <w:t>Republic</w:t>
      </w:r>
      <w:r w:rsidR="00502F59" w:rsidRPr="00B44C6F">
        <w:rPr>
          <w:rFonts w:ascii="Times New Roman" w:hAnsi="Times New Roman"/>
          <w:szCs w:val="24"/>
        </w:rPr>
        <w:t xml:space="preserve"> of Lithuania</w:t>
      </w:r>
      <w:r w:rsidR="000F2D31" w:rsidRPr="00B44C6F">
        <w:rPr>
          <w:rFonts w:ascii="Times New Roman" w:hAnsi="Times New Roman"/>
          <w:szCs w:val="24"/>
        </w:rPr>
        <w:t xml:space="preserve"> Concerning </w:t>
      </w:r>
      <w:r w:rsidR="00B44C6F">
        <w:rPr>
          <w:rFonts w:ascii="Times New Roman" w:hAnsi="Times New Roman"/>
          <w:szCs w:val="24"/>
        </w:rPr>
        <w:t xml:space="preserve">Security Measures for the Protection of Classified </w:t>
      </w:r>
      <w:r w:rsidR="000F2D31" w:rsidRPr="00B44C6F">
        <w:rPr>
          <w:rFonts w:ascii="Times New Roman" w:hAnsi="Times New Roman"/>
          <w:szCs w:val="24"/>
        </w:rPr>
        <w:t>Military Information,</w:t>
      </w:r>
      <w:r w:rsidR="00B44C6F">
        <w:rPr>
          <w:rFonts w:ascii="Times New Roman" w:hAnsi="Times New Roman"/>
          <w:szCs w:val="24"/>
        </w:rPr>
        <w:t xml:space="preserve"> signed at Vilnius November 21, 1995, and entered into force N</w:t>
      </w:r>
      <w:r w:rsidR="00CA4E7A">
        <w:rPr>
          <w:rFonts w:ascii="Times New Roman" w:hAnsi="Times New Roman"/>
          <w:szCs w:val="24"/>
        </w:rPr>
        <w:t>ovember 21, 1995</w:t>
      </w:r>
      <w:r w:rsidR="000F4760" w:rsidRPr="00B44C6F">
        <w:rPr>
          <w:rFonts w:ascii="Times New Roman" w:hAnsi="Times New Roman"/>
          <w:szCs w:val="24"/>
        </w:rPr>
        <w:t>.</w:t>
      </w:r>
      <w:r w:rsidR="00536FFE" w:rsidRPr="00B44C6F">
        <w:rPr>
          <w:rFonts w:ascii="Times New Roman" w:hAnsi="Times New Roman"/>
          <w:szCs w:val="24"/>
        </w:rPr>
        <w:t xml:space="preserve"> </w:t>
      </w:r>
      <w:r w:rsidRPr="00B44C6F">
        <w:rPr>
          <w:rFonts w:ascii="Times New Roman" w:hAnsi="Times New Roman"/>
          <w:szCs w:val="24"/>
        </w:rPr>
        <w:t xml:space="preserve"> </w:t>
      </w:r>
    </w:p>
    <w:p w14:paraId="620CC6E2" w14:textId="77777777" w:rsidR="00536FFE" w:rsidRPr="00547591" w:rsidRDefault="00536FFE"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p>
    <w:p w14:paraId="1F36B6E0" w14:textId="77777777" w:rsidR="00643667" w:rsidRDefault="004D0BC3" w:rsidP="00886D10">
      <w:pPr>
        <w:pStyle w:val="ListParagraph"/>
        <w:numPr>
          <w:ilvl w:val="0"/>
          <w:numId w:val="40"/>
        </w:numPr>
        <w:tabs>
          <w:tab w:val="left" w:pos="360"/>
        </w:tabs>
        <w:autoSpaceDE w:val="0"/>
        <w:autoSpaceDN w:val="0"/>
        <w:adjustRightInd w:val="0"/>
        <w:ind w:left="0" w:firstLine="0"/>
        <w:jc w:val="both"/>
        <w:rPr>
          <w:rFonts w:ascii="Times New Roman" w:hAnsi="Times New Roman"/>
          <w:szCs w:val="24"/>
        </w:rPr>
      </w:pPr>
      <w:r>
        <w:rPr>
          <w:rFonts w:ascii="Times New Roman" w:hAnsi="Times New Roman"/>
          <w:szCs w:val="24"/>
        </w:rPr>
        <w:t xml:space="preserve">Both Parties shall take all necessary steps to ensure that industrial enterprises within </w:t>
      </w:r>
      <w:r w:rsidR="00732428">
        <w:rPr>
          <w:rFonts w:ascii="Times New Roman" w:hAnsi="Times New Roman"/>
          <w:szCs w:val="24"/>
        </w:rPr>
        <w:t xml:space="preserve">each Party’s </w:t>
      </w:r>
      <w:r>
        <w:rPr>
          <w:rFonts w:ascii="Times New Roman" w:hAnsi="Times New Roman"/>
          <w:szCs w:val="24"/>
        </w:rPr>
        <w:t>respective country comply with the applicable regulations pertaining to security and safeguarding of classified information.</w:t>
      </w:r>
    </w:p>
    <w:p w14:paraId="11128300" w14:textId="77777777" w:rsidR="009258EA" w:rsidRDefault="009258EA" w:rsidP="00886D10">
      <w:pPr>
        <w:tabs>
          <w:tab w:val="left" w:pos="360"/>
        </w:tabs>
        <w:jc w:val="both"/>
        <w:rPr>
          <w:rFonts w:ascii="Times New Roman" w:hAnsi="Times New Roman"/>
          <w:szCs w:val="24"/>
        </w:rPr>
      </w:pPr>
    </w:p>
    <w:p w14:paraId="0E383F64" w14:textId="02B6929C" w:rsidR="00643667" w:rsidRPr="002C2C64" w:rsidRDefault="00763C17" w:rsidP="00886D10">
      <w:pPr>
        <w:tabs>
          <w:tab w:val="left" w:pos="360"/>
        </w:tabs>
        <w:jc w:val="both"/>
        <w:rPr>
          <w:rFonts w:ascii="Times New Roman" w:hAnsi="Times New Roman"/>
          <w:szCs w:val="24"/>
        </w:rPr>
      </w:pPr>
      <w:r w:rsidRPr="002C2C64">
        <w:rPr>
          <w:rFonts w:ascii="Times New Roman" w:hAnsi="Times New Roman"/>
          <w:szCs w:val="24"/>
        </w:rPr>
        <w:t>3</w:t>
      </w:r>
      <w:r w:rsidR="00735557" w:rsidRPr="002C2C64">
        <w:rPr>
          <w:rFonts w:ascii="Times New Roman" w:hAnsi="Times New Roman"/>
          <w:szCs w:val="24"/>
        </w:rPr>
        <w:t>.</w:t>
      </w:r>
      <w:r w:rsidR="00735557" w:rsidRPr="002C2C64">
        <w:rPr>
          <w:rFonts w:ascii="Times New Roman" w:hAnsi="Times New Roman"/>
          <w:szCs w:val="24"/>
        </w:rPr>
        <w:tab/>
      </w:r>
      <w:r w:rsidR="002C2C64" w:rsidRPr="002C2C64">
        <w:rPr>
          <w:rFonts w:ascii="Times New Roman" w:hAnsi="Times New Roman"/>
        </w:rPr>
        <w:t xml:space="preserve">Each Party shall take all lawful steps available to it to </w:t>
      </w:r>
      <w:r w:rsidR="0088372A">
        <w:rPr>
          <w:rFonts w:ascii="Times New Roman" w:hAnsi="Times New Roman"/>
        </w:rPr>
        <w:t>prevent the disclosure to a third party of</w:t>
      </w:r>
      <w:r w:rsidR="002C2C64" w:rsidRPr="002C2C64">
        <w:rPr>
          <w:rFonts w:ascii="Times New Roman" w:hAnsi="Times New Roman"/>
        </w:rPr>
        <w:t xml:space="preserve"> unclassified information </w:t>
      </w:r>
      <w:r w:rsidR="0088372A">
        <w:rPr>
          <w:rFonts w:ascii="Times New Roman" w:hAnsi="Times New Roman"/>
        </w:rPr>
        <w:t>received</w:t>
      </w:r>
      <w:r w:rsidR="002C2C64" w:rsidRPr="002C2C64">
        <w:rPr>
          <w:rFonts w:ascii="Times New Roman" w:hAnsi="Times New Roman"/>
        </w:rPr>
        <w:t xml:space="preserve"> in confidence </w:t>
      </w:r>
      <w:r w:rsidR="0088372A">
        <w:rPr>
          <w:rFonts w:ascii="Times New Roman" w:hAnsi="Times New Roman"/>
        </w:rPr>
        <w:t>from the other Party pursuant to</w:t>
      </w:r>
      <w:r w:rsidR="002C2C64" w:rsidRPr="002C2C64">
        <w:rPr>
          <w:rFonts w:ascii="Times New Roman" w:hAnsi="Times New Roman"/>
        </w:rPr>
        <w:t xml:space="preserve"> this Agreement unless the Party</w:t>
      </w:r>
      <w:r w:rsidR="0088372A">
        <w:rPr>
          <w:rFonts w:ascii="Times New Roman" w:hAnsi="Times New Roman"/>
        </w:rPr>
        <w:t xml:space="preserve"> that provided the information</w:t>
      </w:r>
      <w:r w:rsidR="002C2C64" w:rsidRPr="002C2C64">
        <w:rPr>
          <w:rFonts w:ascii="Times New Roman" w:hAnsi="Times New Roman"/>
        </w:rPr>
        <w:t xml:space="preserve"> consents in writing </w:t>
      </w:r>
      <w:r w:rsidR="0088372A">
        <w:rPr>
          <w:rFonts w:ascii="Times New Roman" w:hAnsi="Times New Roman"/>
        </w:rPr>
        <w:t>to such</w:t>
      </w:r>
      <w:r w:rsidR="002C2C64" w:rsidRPr="002C2C64">
        <w:rPr>
          <w:rFonts w:ascii="Times New Roman" w:hAnsi="Times New Roman"/>
        </w:rPr>
        <w:t xml:space="preserve"> disclosure</w:t>
      </w:r>
      <w:r w:rsidR="00626EDA" w:rsidRPr="002C2C64">
        <w:rPr>
          <w:rFonts w:ascii="Times New Roman" w:hAnsi="Times New Roman"/>
          <w:szCs w:val="24"/>
        </w:rPr>
        <w:t>.</w:t>
      </w:r>
    </w:p>
    <w:p w14:paraId="1EE48F22" w14:textId="77777777" w:rsidR="00643667" w:rsidRDefault="00626EDA" w:rsidP="00886D10">
      <w:pPr>
        <w:jc w:val="both"/>
        <w:rPr>
          <w:rFonts w:ascii="Times New Roman" w:hAnsi="Times New Roman"/>
          <w:szCs w:val="24"/>
        </w:rPr>
      </w:pPr>
      <w:r w:rsidRPr="00E632B6">
        <w:rPr>
          <w:rFonts w:ascii="Times New Roman" w:hAnsi="Times New Roman"/>
          <w:szCs w:val="24"/>
        </w:rPr>
        <w:t> </w:t>
      </w:r>
    </w:p>
    <w:p w14:paraId="4153E0D8" w14:textId="1B6165A1" w:rsidR="00643667" w:rsidRDefault="00763C17" w:rsidP="00886D10">
      <w:pPr>
        <w:tabs>
          <w:tab w:val="left" w:pos="360"/>
        </w:tabs>
        <w:jc w:val="both"/>
        <w:rPr>
          <w:rFonts w:ascii="Times New Roman" w:hAnsi="Times New Roman"/>
          <w:szCs w:val="24"/>
        </w:rPr>
      </w:pPr>
      <w:r>
        <w:rPr>
          <w:rFonts w:ascii="Times New Roman" w:hAnsi="Times New Roman"/>
          <w:szCs w:val="24"/>
        </w:rPr>
        <w:t>4</w:t>
      </w:r>
      <w:r w:rsidR="00626EDA" w:rsidRPr="00E632B6">
        <w:rPr>
          <w:rFonts w:ascii="Times New Roman" w:hAnsi="Times New Roman"/>
          <w:szCs w:val="24"/>
        </w:rPr>
        <w:t>.</w:t>
      </w:r>
      <w:r w:rsidR="00735557">
        <w:rPr>
          <w:rFonts w:ascii="Times New Roman" w:hAnsi="Times New Roman"/>
          <w:szCs w:val="24"/>
        </w:rPr>
        <w:tab/>
      </w:r>
      <w:r w:rsidR="00626EDA" w:rsidRPr="00E632B6">
        <w:rPr>
          <w:rFonts w:ascii="Times New Roman" w:hAnsi="Times New Roman"/>
          <w:szCs w:val="24"/>
        </w:rPr>
        <w:t>Each Party shall permit visits to its establishments, agencies</w:t>
      </w:r>
      <w:r w:rsidR="00165022">
        <w:rPr>
          <w:rFonts w:ascii="Times New Roman" w:hAnsi="Times New Roman"/>
          <w:szCs w:val="24"/>
        </w:rPr>
        <w:t>,</w:t>
      </w:r>
      <w:r w:rsidR="00626EDA" w:rsidRPr="00E632B6">
        <w:rPr>
          <w:rFonts w:ascii="Times New Roman" w:hAnsi="Times New Roman"/>
          <w:szCs w:val="24"/>
        </w:rPr>
        <w:t xml:space="preserve"> and laboratories, and </w:t>
      </w:r>
      <w:r w:rsidR="009258EA">
        <w:rPr>
          <w:rFonts w:ascii="Times New Roman" w:hAnsi="Times New Roman"/>
          <w:szCs w:val="24"/>
        </w:rPr>
        <w:t xml:space="preserve">shall not impede visits to </w:t>
      </w:r>
      <w:r w:rsidR="00626EDA" w:rsidRPr="00E632B6">
        <w:rPr>
          <w:rFonts w:ascii="Times New Roman" w:hAnsi="Times New Roman"/>
          <w:szCs w:val="24"/>
        </w:rPr>
        <w:t xml:space="preserve">contractor industrial facilities, by employees of the other Party or by employees of the other Party’s contractors, provided that </w:t>
      </w:r>
      <w:r w:rsidR="009258EA">
        <w:rPr>
          <w:rFonts w:ascii="Times New Roman" w:hAnsi="Times New Roman"/>
          <w:szCs w:val="24"/>
        </w:rPr>
        <w:t>such</w:t>
      </w:r>
      <w:r w:rsidR="00626EDA" w:rsidRPr="00E632B6">
        <w:rPr>
          <w:rFonts w:ascii="Times New Roman" w:hAnsi="Times New Roman"/>
          <w:szCs w:val="24"/>
        </w:rPr>
        <w:t xml:space="preserve"> visit</w:t>
      </w:r>
      <w:r w:rsidR="009258EA">
        <w:rPr>
          <w:rFonts w:ascii="Times New Roman" w:hAnsi="Times New Roman"/>
          <w:szCs w:val="24"/>
        </w:rPr>
        <w:t>s</w:t>
      </w:r>
      <w:r w:rsidR="00626EDA" w:rsidRPr="00E632B6">
        <w:rPr>
          <w:rFonts w:ascii="Times New Roman" w:hAnsi="Times New Roman"/>
          <w:szCs w:val="24"/>
        </w:rPr>
        <w:t xml:space="preserve"> </w:t>
      </w:r>
      <w:r w:rsidR="009258EA">
        <w:rPr>
          <w:rFonts w:ascii="Times New Roman" w:hAnsi="Times New Roman"/>
          <w:szCs w:val="24"/>
        </w:rPr>
        <w:t>are</w:t>
      </w:r>
      <w:r w:rsidR="00626EDA" w:rsidRPr="00E632B6">
        <w:rPr>
          <w:rFonts w:ascii="Times New Roman" w:hAnsi="Times New Roman"/>
          <w:szCs w:val="24"/>
        </w:rPr>
        <w:t xml:space="preserve"> authorized by both Parties and the employees have appropriate security clearances and a need-to-know.</w:t>
      </w:r>
    </w:p>
    <w:p w14:paraId="49E5A1F9" w14:textId="77777777" w:rsidR="00643667" w:rsidRDefault="00626EDA" w:rsidP="00886D10">
      <w:pPr>
        <w:jc w:val="both"/>
        <w:rPr>
          <w:rFonts w:ascii="Times New Roman" w:hAnsi="Times New Roman"/>
          <w:szCs w:val="24"/>
        </w:rPr>
      </w:pPr>
      <w:r w:rsidRPr="00E632B6">
        <w:rPr>
          <w:rFonts w:ascii="Times New Roman" w:hAnsi="Times New Roman"/>
          <w:szCs w:val="24"/>
        </w:rPr>
        <w:t> </w:t>
      </w:r>
    </w:p>
    <w:p w14:paraId="0983AFB1" w14:textId="320A5C9A" w:rsidR="00643667" w:rsidRDefault="00763C17" w:rsidP="00886D10">
      <w:pPr>
        <w:tabs>
          <w:tab w:val="left" w:pos="360"/>
        </w:tabs>
        <w:jc w:val="both"/>
        <w:rPr>
          <w:rFonts w:ascii="Times New Roman" w:hAnsi="Times New Roman"/>
          <w:szCs w:val="24"/>
        </w:rPr>
      </w:pPr>
      <w:r>
        <w:rPr>
          <w:rFonts w:ascii="Times New Roman" w:hAnsi="Times New Roman"/>
          <w:szCs w:val="24"/>
        </w:rPr>
        <w:t>5</w:t>
      </w:r>
      <w:r w:rsidR="00735557">
        <w:rPr>
          <w:rFonts w:ascii="Times New Roman" w:hAnsi="Times New Roman"/>
          <w:szCs w:val="24"/>
        </w:rPr>
        <w:t>.</w:t>
      </w:r>
      <w:r w:rsidR="00735557">
        <w:rPr>
          <w:rFonts w:ascii="Times New Roman" w:hAnsi="Times New Roman"/>
          <w:szCs w:val="24"/>
        </w:rPr>
        <w:tab/>
      </w:r>
      <w:r w:rsidR="00626EDA" w:rsidRPr="008A2731">
        <w:rPr>
          <w:rFonts w:ascii="Times New Roman" w:hAnsi="Times New Roman"/>
          <w:szCs w:val="24"/>
        </w:rPr>
        <w:t xml:space="preserve">Requests for visits </w:t>
      </w:r>
      <w:r w:rsidR="009258EA">
        <w:rPr>
          <w:rFonts w:ascii="Times New Roman" w:hAnsi="Times New Roman"/>
          <w:szCs w:val="24"/>
        </w:rPr>
        <w:t>under the preceding section shall</w:t>
      </w:r>
      <w:r w:rsidR="00626EDA" w:rsidRPr="008A2731">
        <w:rPr>
          <w:rFonts w:ascii="Times New Roman" w:hAnsi="Times New Roman"/>
          <w:szCs w:val="24"/>
        </w:rPr>
        <w:t xml:space="preserve"> be coordinated through official channels and </w:t>
      </w:r>
      <w:r w:rsidR="009258EA">
        <w:rPr>
          <w:rFonts w:ascii="Times New Roman" w:hAnsi="Times New Roman"/>
          <w:szCs w:val="24"/>
        </w:rPr>
        <w:t>shall</w:t>
      </w:r>
      <w:r w:rsidR="00626EDA" w:rsidRPr="008A2731">
        <w:rPr>
          <w:rFonts w:ascii="Times New Roman" w:hAnsi="Times New Roman"/>
          <w:szCs w:val="24"/>
        </w:rPr>
        <w:t xml:space="preserve"> conform to the established visit procedures of the host Party.</w:t>
      </w:r>
      <w:r w:rsidR="00626EDA" w:rsidRPr="00E632B6">
        <w:rPr>
          <w:rFonts w:ascii="Times New Roman" w:hAnsi="Times New Roman"/>
          <w:szCs w:val="24"/>
        </w:rPr>
        <w:t xml:space="preserve"> </w:t>
      </w:r>
      <w:r w:rsidR="001D3E7D">
        <w:rPr>
          <w:rFonts w:ascii="Times New Roman" w:hAnsi="Times New Roman"/>
          <w:szCs w:val="24"/>
        </w:rPr>
        <w:t xml:space="preserve"> </w:t>
      </w:r>
      <w:r w:rsidR="00626EDA" w:rsidRPr="00E632B6">
        <w:rPr>
          <w:rFonts w:ascii="Times New Roman" w:hAnsi="Times New Roman"/>
          <w:szCs w:val="24"/>
        </w:rPr>
        <w:t xml:space="preserve">All visiting personnel shall comply with security and export control regulations of the host country. </w:t>
      </w:r>
      <w:r w:rsidR="001D3E7D">
        <w:rPr>
          <w:rFonts w:ascii="Times New Roman" w:hAnsi="Times New Roman"/>
          <w:szCs w:val="24"/>
        </w:rPr>
        <w:t xml:space="preserve"> </w:t>
      </w:r>
      <w:r w:rsidR="00626EDA" w:rsidRPr="00E632B6">
        <w:rPr>
          <w:rFonts w:ascii="Times New Roman" w:hAnsi="Times New Roman"/>
          <w:szCs w:val="24"/>
        </w:rPr>
        <w:t xml:space="preserve">Any information disclosed or made available to </w:t>
      </w:r>
      <w:r w:rsidR="007C3A1F">
        <w:rPr>
          <w:rFonts w:ascii="Times New Roman" w:hAnsi="Times New Roman"/>
          <w:szCs w:val="24"/>
        </w:rPr>
        <w:t xml:space="preserve">authorized </w:t>
      </w:r>
      <w:r w:rsidR="005C4816">
        <w:rPr>
          <w:rFonts w:ascii="Times New Roman" w:hAnsi="Times New Roman"/>
          <w:szCs w:val="24"/>
        </w:rPr>
        <w:t>visiting personnel</w:t>
      </w:r>
      <w:r w:rsidR="005C4816" w:rsidRPr="00E632B6">
        <w:rPr>
          <w:rFonts w:ascii="Times New Roman" w:hAnsi="Times New Roman"/>
          <w:szCs w:val="24"/>
        </w:rPr>
        <w:t xml:space="preserve"> </w:t>
      </w:r>
      <w:r w:rsidR="00626EDA" w:rsidRPr="00E632B6">
        <w:rPr>
          <w:rFonts w:ascii="Times New Roman" w:hAnsi="Times New Roman"/>
          <w:szCs w:val="24"/>
        </w:rPr>
        <w:t xml:space="preserve">shall be treated as if supplied to the Party sponsoring the visiting personnel and shall be subject to the provisions of this </w:t>
      </w:r>
      <w:r w:rsidR="00446602">
        <w:rPr>
          <w:rFonts w:ascii="Times New Roman" w:hAnsi="Times New Roman"/>
          <w:szCs w:val="24"/>
        </w:rPr>
        <w:t>Agreement</w:t>
      </w:r>
      <w:r w:rsidR="00626EDA" w:rsidRPr="00E632B6">
        <w:rPr>
          <w:rFonts w:ascii="Times New Roman" w:hAnsi="Times New Roman"/>
          <w:szCs w:val="24"/>
        </w:rPr>
        <w:t>.</w:t>
      </w:r>
    </w:p>
    <w:p w14:paraId="0D38574E" w14:textId="288AA445" w:rsidR="00626EDA"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4579F6CB" w14:textId="77777777" w:rsidR="00763C17" w:rsidRPr="00E632B6" w:rsidRDefault="00763C1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72FDB112"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ARTICLE VIII</w:t>
      </w:r>
    </w:p>
    <w:p w14:paraId="097EEBE4"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Implementation and Administration</w:t>
      </w:r>
    </w:p>
    <w:p w14:paraId="652C301D"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6B3EC1C4" w14:textId="4276E62E" w:rsidR="00643667" w:rsidRDefault="00BA032D"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1.</w:t>
      </w:r>
      <w:r>
        <w:rPr>
          <w:szCs w:val="24"/>
        </w:rPr>
        <w:tab/>
      </w:r>
      <w:r w:rsidR="00626EDA" w:rsidRPr="00E632B6">
        <w:rPr>
          <w:szCs w:val="24"/>
        </w:rPr>
        <w:t>The Under Secretary of Defense (Acquisition</w:t>
      </w:r>
      <w:r w:rsidR="00165022">
        <w:rPr>
          <w:szCs w:val="24"/>
        </w:rPr>
        <w:t xml:space="preserve"> &amp; Sustainment</w:t>
      </w:r>
      <w:r w:rsidR="00626EDA" w:rsidRPr="00E632B6">
        <w:rPr>
          <w:szCs w:val="24"/>
        </w:rPr>
        <w:t xml:space="preserve">) shall be the responsible authority in the Government of the United States of America for implementation of this </w:t>
      </w:r>
      <w:r w:rsidR="00446602">
        <w:rPr>
          <w:szCs w:val="24"/>
        </w:rPr>
        <w:t>Agreement</w:t>
      </w:r>
      <w:r w:rsidR="00626EDA" w:rsidRPr="00E632B6">
        <w:rPr>
          <w:szCs w:val="24"/>
        </w:rPr>
        <w:t xml:space="preserve">. </w:t>
      </w:r>
      <w:r w:rsidR="00536FFE">
        <w:rPr>
          <w:szCs w:val="24"/>
        </w:rPr>
        <w:t xml:space="preserve"> </w:t>
      </w:r>
      <w:r w:rsidR="000F4760">
        <w:rPr>
          <w:szCs w:val="24"/>
        </w:rPr>
        <w:t>The</w:t>
      </w:r>
      <w:r w:rsidR="00F343EC">
        <w:rPr>
          <w:szCs w:val="24"/>
        </w:rPr>
        <w:t xml:space="preserve"> </w:t>
      </w:r>
      <w:r w:rsidR="00CA4E7A">
        <w:rPr>
          <w:szCs w:val="24"/>
        </w:rPr>
        <w:t>Director, Defence M</w:t>
      </w:r>
      <w:r w:rsidR="004459C6">
        <w:rPr>
          <w:szCs w:val="24"/>
        </w:rPr>
        <w:t>aterie</w:t>
      </w:r>
      <w:r w:rsidR="00CA4E7A">
        <w:rPr>
          <w:szCs w:val="24"/>
        </w:rPr>
        <w:t>l Agency</w:t>
      </w:r>
      <w:r w:rsidR="000F4760">
        <w:rPr>
          <w:szCs w:val="24"/>
        </w:rPr>
        <w:t xml:space="preserve"> </w:t>
      </w:r>
      <w:r w:rsidR="00626EDA" w:rsidRPr="00E632B6">
        <w:rPr>
          <w:szCs w:val="24"/>
        </w:rPr>
        <w:t xml:space="preserve">shall be the responsible authority in the Government of the </w:t>
      </w:r>
      <w:r w:rsidR="004459C6">
        <w:rPr>
          <w:szCs w:val="24"/>
        </w:rPr>
        <w:t>Republic</w:t>
      </w:r>
      <w:r w:rsidR="000F4760">
        <w:rPr>
          <w:szCs w:val="24"/>
        </w:rPr>
        <w:t xml:space="preserve"> of </w:t>
      </w:r>
      <w:r w:rsidR="004459C6">
        <w:rPr>
          <w:szCs w:val="24"/>
        </w:rPr>
        <w:t>Lithuania</w:t>
      </w:r>
      <w:r w:rsidR="00626EDA" w:rsidRPr="00E632B6">
        <w:rPr>
          <w:szCs w:val="24"/>
        </w:rPr>
        <w:t xml:space="preserve"> for implementation of this </w:t>
      </w:r>
      <w:r w:rsidR="00446602">
        <w:rPr>
          <w:szCs w:val="24"/>
        </w:rPr>
        <w:t>Agreement</w:t>
      </w:r>
      <w:r w:rsidR="00626EDA" w:rsidRPr="00E632B6">
        <w:rPr>
          <w:szCs w:val="24"/>
        </w:rPr>
        <w:t xml:space="preserve">. </w:t>
      </w:r>
    </w:p>
    <w:p w14:paraId="619C785C"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4AC23A83" w14:textId="77777777" w:rsidR="00643667" w:rsidRDefault="00BA032D"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2.</w:t>
      </w:r>
      <w:r>
        <w:rPr>
          <w:szCs w:val="24"/>
        </w:rPr>
        <w:tab/>
      </w:r>
      <w:r w:rsidR="00626EDA" w:rsidRPr="00E632B6">
        <w:rPr>
          <w:szCs w:val="24"/>
        </w:rPr>
        <w:t xml:space="preserve">Each Party shall designate points of contact to represent its responsible authority.  </w:t>
      </w:r>
    </w:p>
    <w:p w14:paraId="184B8C4F"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25526893" w14:textId="37A9FDF9" w:rsidR="00643667" w:rsidRDefault="00BA032D" w:rsidP="00886D10">
      <w:pPr>
        <w:pStyle w:val="BodyText"/>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3.</w:t>
      </w:r>
      <w:r>
        <w:rPr>
          <w:szCs w:val="24"/>
        </w:rPr>
        <w:tab/>
      </w:r>
      <w:r w:rsidR="00626EDA" w:rsidRPr="00E632B6">
        <w:rPr>
          <w:szCs w:val="24"/>
        </w:rPr>
        <w:t xml:space="preserve">The representatives of each Party’s responsible authority shall meet on a regular basis to review progress in implementing this </w:t>
      </w:r>
      <w:r w:rsidR="00446602">
        <w:rPr>
          <w:szCs w:val="24"/>
        </w:rPr>
        <w:t>Agreement</w:t>
      </w:r>
      <w:r w:rsidR="00626EDA" w:rsidRPr="00E632B6">
        <w:rPr>
          <w:szCs w:val="24"/>
        </w:rPr>
        <w:t xml:space="preserve">.  The representatives shall discuss procurement methods used to support effective co-operation in the acquisition of defense capability; annually review the procurement statistics exchanged as agreed under </w:t>
      </w:r>
      <w:r w:rsidR="00CF2185">
        <w:rPr>
          <w:szCs w:val="24"/>
        </w:rPr>
        <w:t>sub</w:t>
      </w:r>
      <w:r w:rsidR="00B901B9">
        <w:rPr>
          <w:szCs w:val="24"/>
        </w:rPr>
        <w:t>paragraph 4.</w:t>
      </w:r>
      <w:r w:rsidR="00403FED">
        <w:rPr>
          <w:szCs w:val="24"/>
        </w:rPr>
        <w:t>9</w:t>
      </w:r>
      <w:r w:rsidR="00CF2185">
        <w:rPr>
          <w:szCs w:val="24"/>
        </w:rPr>
        <w:t>.</w:t>
      </w:r>
      <w:r w:rsidR="00B901B9">
        <w:rPr>
          <w:szCs w:val="24"/>
        </w:rPr>
        <w:t xml:space="preserve"> of </w:t>
      </w:r>
      <w:r w:rsidR="00626EDA" w:rsidRPr="00E632B6">
        <w:rPr>
          <w:szCs w:val="24"/>
        </w:rPr>
        <w:t>Article II</w:t>
      </w:r>
      <w:r w:rsidR="005C4816">
        <w:rPr>
          <w:szCs w:val="24"/>
        </w:rPr>
        <w:t xml:space="preserve"> </w:t>
      </w:r>
      <w:r w:rsidR="00CF2185">
        <w:rPr>
          <w:szCs w:val="24"/>
        </w:rPr>
        <w:t>(</w:t>
      </w:r>
      <w:r w:rsidR="00CF2185" w:rsidRPr="00E632B6">
        <w:rPr>
          <w:szCs w:val="24"/>
        </w:rPr>
        <w:t xml:space="preserve">Principles Governing Mutual Defense </w:t>
      </w:r>
      <w:r w:rsidR="00CF2185">
        <w:rPr>
          <w:szCs w:val="24"/>
        </w:rPr>
        <w:t xml:space="preserve">Procurement </w:t>
      </w:r>
      <w:r w:rsidR="00CF2185" w:rsidRPr="00E632B6">
        <w:rPr>
          <w:szCs w:val="24"/>
        </w:rPr>
        <w:t>Cooperation</w:t>
      </w:r>
      <w:r w:rsidR="00CF2185">
        <w:rPr>
          <w:szCs w:val="24"/>
        </w:rPr>
        <w:t xml:space="preserve">) </w:t>
      </w:r>
      <w:r w:rsidR="005C4816">
        <w:rPr>
          <w:szCs w:val="24"/>
        </w:rPr>
        <w:t>of this Agreement</w:t>
      </w:r>
      <w:r w:rsidR="00626EDA" w:rsidRPr="00E632B6">
        <w:rPr>
          <w:szCs w:val="24"/>
        </w:rPr>
        <w:t xml:space="preserve">; identify any prospective or actual changes in national laws, regulations, policies, procedures, or international obligations that might affect the applicability of any understandings in </w:t>
      </w:r>
      <w:r w:rsidR="001A5D02">
        <w:rPr>
          <w:szCs w:val="24"/>
        </w:rPr>
        <w:t>this</w:t>
      </w:r>
      <w:r w:rsidR="00626EDA" w:rsidRPr="00E632B6">
        <w:rPr>
          <w:szCs w:val="24"/>
        </w:rPr>
        <w:t xml:space="preserve"> </w:t>
      </w:r>
      <w:r w:rsidR="00446602">
        <w:rPr>
          <w:szCs w:val="24"/>
        </w:rPr>
        <w:t>Agreement</w:t>
      </w:r>
      <w:r w:rsidR="00626EDA" w:rsidRPr="00E632B6">
        <w:rPr>
          <w:szCs w:val="24"/>
        </w:rPr>
        <w:t xml:space="preserve">; and consider any other matters relevant to </w:t>
      </w:r>
      <w:r w:rsidR="001A5D02">
        <w:rPr>
          <w:szCs w:val="24"/>
        </w:rPr>
        <w:t>this</w:t>
      </w:r>
      <w:r w:rsidR="00626EDA" w:rsidRPr="00E632B6">
        <w:rPr>
          <w:szCs w:val="24"/>
        </w:rPr>
        <w:t xml:space="preserve"> </w:t>
      </w:r>
      <w:r w:rsidR="00446602">
        <w:rPr>
          <w:szCs w:val="24"/>
        </w:rPr>
        <w:t>Agreement</w:t>
      </w:r>
      <w:r w:rsidR="00626EDA" w:rsidRPr="00E632B6">
        <w:rPr>
          <w:szCs w:val="24"/>
        </w:rPr>
        <w:t xml:space="preserve">.   </w:t>
      </w:r>
    </w:p>
    <w:p w14:paraId="658299E1"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5E563BB5" w14:textId="0CAA31E9" w:rsidR="00643667" w:rsidRDefault="00BA032D"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4.</w:t>
      </w:r>
      <w:r>
        <w:rPr>
          <w:szCs w:val="24"/>
        </w:rPr>
        <w:tab/>
      </w:r>
      <w:r w:rsidR="00626EDA" w:rsidRPr="00E632B6">
        <w:rPr>
          <w:szCs w:val="24"/>
        </w:rPr>
        <w:t xml:space="preserve">Each Party shall, as </w:t>
      </w:r>
      <w:r w:rsidR="001A5D02">
        <w:rPr>
          <w:szCs w:val="24"/>
        </w:rPr>
        <w:t>necessary</w:t>
      </w:r>
      <w:r w:rsidR="00626EDA" w:rsidRPr="00E632B6">
        <w:rPr>
          <w:szCs w:val="24"/>
        </w:rPr>
        <w:t xml:space="preserve">, review the </w:t>
      </w:r>
      <w:r w:rsidR="00E635D7">
        <w:rPr>
          <w:szCs w:val="24"/>
        </w:rPr>
        <w:t xml:space="preserve">principles and </w:t>
      </w:r>
      <w:r w:rsidR="00FD534B">
        <w:rPr>
          <w:szCs w:val="24"/>
        </w:rPr>
        <w:t>obligations</w:t>
      </w:r>
      <w:r w:rsidR="00FD534B" w:rsidRPr="00E632B6">
        <w:rPr>
          <w:szCs w:val="24"/>
        </w:rPr>
        <w:t xml:space="preserve"> </w:t>
      </w:r>
      <w:r w:rsidR="00626EDA" w:rsidRPr="00E632B6">
        <w:rPr>
          <w:szCs w:val="24"/>
        </w:rPr>
        <w:t xml:space="preserve">established under this </w:t>
      </w:r>
      <w:r w:rsidR="00446602">
        <w:rPr>
          <w:szCs w:val="24"/>
        </w:rPr>
        <w:t>Agreement</w:t>
      </w:r>
      <w:r w:rsidR="00626EDA" w:rsidRPr="00E632B6">
        <w:rPr>
          <w:szCs w:val="24"/>
        </w:rPr>
        <w:t xml:space="preserve"> in light of any subsequent changes to its national laws, regulations, policies, and international obligations</w:t>
      </w:r>
      <w:r w:rsidR="00626EDA" w:rsidRPr="00E632B6">
        <w:rPr>
          <w:color w:val="auto"/>
          <w:szCs w:val="24"/>
        </w:rPr>
        <w:t>, including but not limited to European Union directives and regulations, and shall co</w:t>
      </w:r>
      <w:r w:rsidR="00626EDA" w:rsidRPr="00E632B6">
        <w:rPr>
          <w:szCs w:val="24"/>
        </w:rPr>
        <w:t xml:space="preserve">nsult with the other Party to decide jointly whether this </w:t>
      </w:r>
      <w:r w:rsidR="00446602">
        <w:rPr>
          <w:szCs w:val="24"/>
        </w:rPr>
        <w:t>Agreement</w:t>
      </w:r>
      <w:r w:rsidR="00626EDA" w:rsidRPr="00E632B6">
        <w:rPr>
          <w:szCs w:val="24"/>
        </w:rPr>
        <w:t xml:space="preserve"> should be amended. </w:t>
      </w:r>
    </w:p>
    <w:p w14:paraId="2D3D68F8" w14:textId="77777777" w:rsidR="00643667" w:rsidRDefault="00643667"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27F0C03F" w14:textId="77777777" w:rsidR="00643667" w:rsidRDefault="00BA032D" w:rsidP="00886D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5.</w:t>
      </w:r>
      <w:r>
        <w:rPr>
          <w:szCs w:val="24"/>
        </w:rPr>
        <w:tab/>
      </w:r>
      <w:r w:rsidR="00626EDA" w:rsidRPr="00E632B6">
        <w:rPr>
          <w:szCs w:val="24"/>
        </w:rPr>
        <w:t xml:space="preserve">Each Party shall endeavor to avoid commitments that could conflict with this </w:t>
      </w:r>
      <w:r w:rsidR="00446602">
        <w:rPr>
          <w:szCs w:val="24"/>
        </w:rPr>
        <w:t>Agreement</w:t>
      </w:r>
      <w:r w:rsidR="00626EDA" w:rsidRPr="00E632B6">
        <w:rPr>
          <w:szCs w:val="24"/>
        </w:rPr>
        <w:t>.  If either Party believes that such a conflict has occurred, the Parties agree to consult to seek resolution.</w:t>
      </w:r>
    </w:p>
    <w:p w14:paraId="5A0BF5AB" w14:textId="77777777" w:rsidR="00E5282B" w:rsidRDefault="00E5282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17DC9796"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ARTICLE IX</w:t>
      </w:r>
    </w:p>
    <w:p w14:paraId="04B00FA4" w14:textId="77777777" w:rsidR="00626EDA" w:rsidRPr="00A86C11" w:rsidRDefault="00626EDA">
      <w:pPr>
        <w:pStyle w:val="c18"/>
        <w:tabs>
          <w:tab w:val="left" w:pos="714"/>
        </w:tabs>
        <w:rPr>
          <w:b/>
        </w:rPr>
      </w:pPr>
      <w:r w:rsidRPr="00A86C11">
        <w:rPr>
          <w:b/>
        </w:rPr>
        <w:t>Annexes</w:t>
      </w:r>
      <w:r w:rsidR="00B901B9" w:rsidRPr="00A86C11">
        <w:rPr>
          <w:b/>
          <w:bCs/>
        </w:rPr>
        <w:t xml:space="preserve"> and</w:t>
      </w:r>
      <w:r w:rsidRPr="00A86C11">
        <w:rPr>
          <w:b/>
          <w:bCs/>
        </w:rPr>
        <w:t xml:space="preserve"> </w:t>
      </w:r>
      <w:r w:rsidRPr="00A86C11">
        <w:rPr>
          <w:b/>
        </w:rPr>
        <w:t>Amendments</w:t>
      </w:r>
    </w:p>
    <w:p w14:paraId="7154B841" w14:textId="77777777" w:rsidR="00626EDA" w:rsidRPr="00E632B6" w:rsidRDefault="00626EDA" w:rsidP="00886D10">
      <w:pPr>
        <w:tabs>
          <w:tab w:val="left" w:pos="714"/>
        </w:tabs>
        <w:jc w:val="both"/>
        <w:rPr>
          <w:rFonts w:ascii="Times New Roman" w:hAnsi="Times New Roman"/>
          <w:szCs w:val="24"/>
        </w:rPr>
      </w:pPr>
    </w:p>
    <w:p w14:paraId="5A2D7FDC" w14:textId="77777777" w:rsidR="00643667" w:rsidRDefault="00140C3A" w:rsidP="00886D10">
      <w:pPr>
        <w:pStyle w:val="p3"/>
        <w:tabs>
          <w:tab w:val="clear" w:pos="204"/>
          <w:tab w:val="left" w:pos="360"/>
        </w:tabs>
        <w:jc w:val="both"/>
      </w:pPr>
      <w:r>
        <w:rPr>
          <w:bCs/>
        </w:rPr>
        <w:t>1</w:t>
      </w:r>
      <w:r w:rsidR="00626EDA" w:rsidRPr="00E632B6">
        <w:t>.</w:t>
      </w:r>
      <w:r>
        <w:tab/>
      </w:r>
      <w:r w:rsidR="00626EDA" w:rsidRPr="00E632B6">
        <w:t xml:space="preserve">Annexes may be added to this </w:t>
      </w:r>
      <w:r w:rsidR="00446602">
        <w:t>Agreement</w:t>
      </w:r>
      <w:r w:rsidR="00626EDA" w:rsidRPr="00E632B6">
        <w:t xml:space="preserve"> by written agreement of the Parties. </w:t>
      </w:r>
      <w:r w:rsidR="001D3E7D">
        <w:t xml:space="preserve"> </w:t>
      </w:r>
      <w:r w:rsidR="008842B7">
        <w:t>In the event of a conflict between an Article of this Agreement and any of its Annexes, the language in the Agreement shall prevail.</w:t>
      </w:r>
      <w:r w:rsidR="001A5D02">
        <w:t xml:space="preserve"> </w:t>
      </w:r>
      <w:r w:rsidR="001A5D02" w:rsidRPr="001A5D02">
        <w:t>Such annexes shall be incorporated into this Agreement and considered an integral part thereof.</w:t>
      </w:r>
    </w:p>
    <w:p w14:paraId="1E8F0AA4" w14:textId="77777777" w:rsidR="00643667" w:rsidRDefault="00643667" w:rsidP="00886D10">
      <w:pPr>
        <w:pStyle w:val="p3"/>
        <w:tabs>
          <w:tab w:val="left" w:pos="360"/>
          <w:tab w:val="left" w:pos="450"/>
        </w:tabs>
        <w:jc w:val="both"/>
      </w:pPr>
    </w:p>
    <w:p w14:paraId="709808BF" w14:textId="77777777" w:rsidR="00643667" w:rsidRDefault="00140C3A" w:rsidP="00886D10">
      <w:pPr>
        <w:pStyle w:val="p3"/>
        <w:tabs>
          <w:tab w:val="clear" w:pos="204"/>
          <w:tab w:val="left" w:pos="360"/>
        </w:tabs>
        <w:jc w:val="both"/>
      </w:pPr>
      <w:r>
        <w:t>2.</w:t>
      </w:r>
      <w:r>
        <w:tab/>
      </w:r>
      <w:r w:rsidR="00626EDA" w:rsidRPr="00E632B6">
        <w:t xml:space="preserve">This </w:t>
      </w:r>
      <w:r w:rsidR="00446602">
        <w:t>Agreement</w:t>
      </w:r>
      <w:r w:rsidR="00626EDA" w:rsidRPr="00E632B6">
        <w:t xml:space="preserve">, including its Annexes (if any), may be amended by written agreement of the Parties. </w:t>
      </w:r>
    </w:p>
    <w:p w14:paraId="1394790E" w14:textId="77777777" w:rsidR="00626EDA" w:rsidRDefault="00626EDA">
      <w:pPr>
        <w:jc w:val="both"/>
        <w:rPr>
          <w:rFonts w:ascii="Times New Roman" w:hAnsi="Times New Roman"/>
          <w:szCs w:val="24"/>
        </w:rPr>
      </w:pPr>
    </w:p>
    <w:p w14:paraId="68DD1E83" w14:textId="77777777" w:rsidR="00626EDA" w:rsidRPr="00A86C11"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ARTICLE X</w:t>
      </w:r>
    </w:p>
    <w:p w14:paraId="05E87C1B" w14:textId="5FB898A7" w:rsidR="00626EDA" w:rsidRPr="00A86C11" w:rsidRDefault="00065C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sidRPr="00A86C11">
        <w:rPr>
          <w:b/>
          <w:szCs w:val="24"/>
        </w:rPr>
        <w:t xml:space="preserve">Entry </w:t>
      </w:r>
      <w:r w:rsidR="00A66505">
        <w:rPr>
          <w:b/>
          <w:szCs w:val="24"/>
        </w:rPr>
        <w:t>I</w:t>
      </w:r>
      <w:r w:rsidR="000A13C5" w:rsidRPr="00A86C11">
        <w:rPr>
          <w:b/>
          <w:szCs w:val="24"/>
        </w:rPr>
        <w:t xml:space="preserve">nto </w:t>
      </w:r>
      <w:r w:rsidRPr="00A86C11">
        <w:rPr>
          <w:b/>
          <w:szCs w:val="24"/>
        </w:rPr>
        <w:t xml:space="preserve">Force, </w:t>
      </w:r>
      <w:r w:rsidR="00626EDA" w:rsidRPr="00A86C11">
        <w:rPr>
          <w:b/>
          <w:szCs w:val="24"/>
        </w:rPr>
        <w:t>Duration</w:t>
      </w:r>
      <w:r w:rsidR="00D219EC" w:rsidRPr="00A86C11">
        <w:rPr>
          <w:b/>
          <w:szCs w:val="24"/>
        </w:rPr>
        <w:t>,</w:t>
      </w:r>
      <w:r w:rsidR="00626EDA" w:rsidRPr="00A86C11">
        <w:rPr>
          <w:b/>
          <w:szCs w:val="24"/>
        </w:rPr>
        <w:t xml:space="preserve"> and Termination</w:t>
      </w:r>
    </w:p>
    <w:p w14:paraId="42EDDC98" w14:textId="77777777" w:rsidR="00626EDA" w:rsidRPr="00E632B6" w:rsidRDefault="00626EDA" w:rsidP="00886D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3A348351" w14:textId="0B0DBF89" w:rsidR="00643667" w:rsidRDefault="00C74B6A">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szCs w:val="24"/>
        </w:rPr>
        <w:t>1.</w:t>
      </w:r>
      <w:r>
        <w:rPr>
          <w:szCs w:val="24"/>
        </w:rPr>
        <w:tab/>
      </w:r>
      <w:r w:rsidR="00065C6C">
        <w:t>This Agreement shall enter into force</w:t>
      </w:r>
      <w:r w:rsidR="00F343EC">
        <w:t xml:space="preserve"> upon signature by both Parties</w:t>
      </w:r>
      <w:r w:rsidR="00037679">
        <w:t xml:space="preserve"> </w:t>
      </w:r>
      <w:r w:rsidR="00F343EC" w:rsidRPr="00037679">
        <w:t xml:space="preserve">and </w:t>
      </w:r>
      <w:r w:rsidR="00D219EC" w:rsidRPr="00037679">
        <w:t>shall remain</w:t>
      </w:r>
      <w:r w:rsidR="00D219EC" w:rsidRPr="00037679">
        <w:rPr>
          <w:szCs w:val="24"/>
        </w:rPr>
        <w:t xml:space="preserve"> </w:t>
      </w:r>
      <w:r w:rsidR="000A13C5" w:rsidRPr="00037679">
        <w:rPr>
          <w:szCs w:val="24"/>
        </w:rPr>
        <w:t xml:space="preserve">in </w:t>
      </w:r>
      <w:r w:rsidR="00626EDA" w:rsidRPr="00037679">
        <w:rPr>
          <w:szCs w:val="24"/>
        </w:rPr>
        <w:t xml:space="preserve">force for </w:t>
      </w:r>
      <w:r w:rsidR="00991C38" w:rsidRPr="00037679">
        <w:rPr>
          <w:szCs w:val="24"/>
        </w:rPr>
        <w:t>ten</w:t>
      </w:r>
      <w:r w:rsidR="00626EDA" w:rsidRPr="00037679">
        <w:rPr>
          <w:szCs w:val="24"/>
        </w:rPr>
        <w:t xml:space="preserve"> years.</w:t>
      </w:r>
      <w:r w:rsidR="00626EDA" w:rsidRPr="00E632B6">
        <w:rPr>
          <w:szCs w:val="24"/>
        </w:rPr>
        <w:t xml:space="preserve"> </w:t>
      </w:r>
      <w:r w:rsidR="001D3E7D">
        <w:rPr>
          <w:szCs w:val="24"/>
        </w:rPr>
        <w:t xml:space="preserve"> </w:t>
      </w:r>
      <w:r w:rsidR="00626EDA" w:rsidRPr="00E632B6">
        <w:rPr>
          <w:szCs w:val="24"/>
        </w:rPr>
        <w:t xml:space="preserve">This </w:t>
      </w:r>
      <w:r w:rsidR="00446602">
        <w:rPr>
          <w:szCs w:val="24"/>
        </w:rPr>
        <w:t>Agreement</w:t>
      </w:r>
      <w:r w:rsidR="00626EDA" w:rsidRPr="00E632B6">
        <w:rPr>
          <w:szCs w:val="24"/>
        </w:rPr>
        <w:t xml:space="preserve"> may be terminated by either Party upon six months prior written notice to the other Party.</w:t>
      </w:r>
      <w:bookmarkStart w:id="0" w:name="_GoBack"/>
      <w:bookmarkEnd w:id="0"/>
    </w:p>
    <w:p w14:paraId="0B9E9AF0" w14:textId="77777777" w:rsidR="00643667" w:rsidRDefault="00626E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E632B6">
        <w:rPr>
          <w:szCs w:val="24"/>
        </w:rPr>
        <w:t xml:space="preserve">  </w:t>
      </w:r>
    </w:p>
    <w:p w14:paraId="5EAA9ADD" w14:textId="1E7F5A67" w:rsidR="00643667" w:rsidRDefault="00C74B6A">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Pr>
          <w:color w:val="auto"/>
          <w:szCs w:val="24"/>
        </w:rPr>
        <w:t>2.</w:t>
      </w:r>
      <w:r>
        <w:rPr>
          <w:color w:val="auto"/>
          <w:szCs w:val="24"/>
        </w:rPr>
        <w:tab/>
      </w:r>
      <w:r w:rsidR="00C105F5">
        <w:rPr>
          <w:color w:val="auto"/>
          <w:szCs w:val="24"/>
        </w:rPr>
        <w:t>Termination of this Agreement shall not affect contract</w:t>
      </w:r>
      <w:r w:rsidR="00DD41A2">
        <w:rPr>
          <w:color w:val="auto"/>
          <w:szCs w:val="24"/>
        </w:rPr>
        <w:t>s</w:t>
      </w:r>
      <w:r w:rsidR="00C105F5">
        <w:rPr>
          <w:color w:val="auto"/>
          <w:szCs w:val="24"/>
        </w:rPr>
        <w:t xml:space="preserve"> entered into </w:t>
      </w:r>
      <w:r w:rsidR="00801B67">
        <w:rPr>
          <w:color w:val="auto"/>
          <w:szCs w:val="24"/>
        </w:rPr>
        <w:t>during the term of</w:t>
      </w:r>
      <w:r w:rsidR="00C105F5">
        <w:rPr>
          <w:color w:val="auto"/>
          <w:szCs w:val="24"/>
        </w:rPr>
        <w:t xml:space="preserve"> this Agreement</w:t>
      </w:r>
      <w:r w:rsidR="00536FFE">
        <w:rPr>
          <w:szCs w:val="24"/>
        </w:rPr>
        <w:t>.</w:t>
      </w:r>
      <w:r w:rsidR="00626EDA" w:rsidRPr="00E632B6">
        <w:rPr>
          <w:szCs w:val="24"/>
        </w:rPr>
        <w:t xml:space="preserve">   </w:t>
      </w:r>
    </w:p>
    <w:p w14:paraId="5203FA88" w14:textId="77777777" w:rsidR="009840BE" w:rsidRDefault="009840B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14:paraId="42DD960E" w14:textId="77777777" w:rsidR="009840BE" w:rsidRPr="009840BE" w:rsidRDefault="009840BE">
      <w:pPr>
        <w:jc w:val="both"/>
        <w:rPr>
          <w:rFonts w:ascii="Times New Roman" w:hAnsi="Times New Roman"/>
          <w:szCs w:val="24"/>
        </w:rPr>
      </w:pPr>
      <w:r w:rsidRPr="00A86C11">
        <w:rPr>
          <w:rFonts w:ascii="Times New Roman" w:hAnsi="Times New Roman"/>
          <w:b/>
          <w:szCs w:val="24"/>
        </w:rPr>
        <w:t>IN WITNESS WHEREOF</w:t>
      </w:r>
      <w:r w:rsidRPr="009840BE">
        <w:rPr>
          <w:rFonts w:ascii="Times New Roman" w:hAnsi="Times New Roman"/>
          <w:szCs w:val="24"/>
        </w:rPr>
        <w:t>, the undersigned, being duly authorized by their respective Governments, have signed this Agreement.</w:t>
      </w:r>
    </w:p>
    <w:p w14:paraId="285190A2" w14:textId="70200A77" w:rsidR="009840BE" w:rsidRPr="009840BE" w:rsidRDefault="009840BE">
      <w:pPr>
        <w:jc w:val="both"/>
        <w:rPr>
          <w:rFonts w:ascii="Times New Roman" w:hAnsi="Times New Roman"/>
          <w:szCs w:val="24"/>
        </w:rPr>
      </w:pPr>
    </w:p>
    <w:p w14:paraId="5C267124" w14:textId="737477F9" w:rsidR="00626EDA" w:rsidRPr="00E632B6" w:rsidRDefault="009840BE" w:rsidP="00886D10">
      <w:pPr>
        <w:jc w:val="both"/>
        <w:rPr>
          <w:rFonts w:ascii="Times New Roman" w:hAnsi="Times New Roman"/>
          <w:szCs w:val="24"/>
        </w:rPr>
      </w:pPr>
      <w:r w:rsidRPr="00A86C11">
        <w:rPr>
          <w:rFonts w:ascii="Times New Roman" w:hAnsi="Times New Roman"/>
          <w:b/>
          <w:szCs w:val="24"/>
        </w:rPr>
        <w:t>DONE</w:t>
      </w:r>
      <w:r w:rsidR="00757E5D">
        <w:rPr>
          <w:rFonts w:ascii="Times New Roman" w:hAnsi="Times New Roman"/>
          <w:szCs w:val="24"/>
        </w:rPr>
        <w:t>, in two originals in</w:t>
      </w:r>
      <w:r w:rsidRPr="009840BE">
        <w:rPr>
          <w:rFonts w:ascii="Times New Roman" w:hAnsi="Times New Roman"/>
          <w:szCs w:val="24"/>
        </w:rPr>
        <w:t xml:space="preserve"> the English</w:t>
      </w:r>
      <w:r w:rsidR="00757E5D">
        <w:rPr>
          <w:rFonts w:ascii="Times New Roman" w:hAnsi="Times New Roman"/>
          <w:szCs w:val="24"/>
        </w:rPr>
        <w:t xml:space="preserve"> </w:t>
      </w:r>
      <w:r w:rsidR="002D1F59">
        <w:rPr>
          <w:rFonts w:ascii="Times New Roman" w:hAnsi="Times New Roman"/>
          <w:szCs w:val="24"/>
        </w:rPr>
        <w:t>language</w:t>
      </w:r>
      <w:r w:rsidRPr="009840BE">
        <w:rPr>
          <w:rFonts w:ascii="Times New Roman" w:hAnsi="Times New Roman"/>
          <w:szCs w:val="24"/>
        </w:rPr>
        <w:t>.</w:t>
      </w:r>
    </w:p>
    <w:p w14:paraId="49CF4732" w14:textId="77777777" w:rsidR="00626EDA" w:rsidRPr="00E632B6" w:rsidRDefault="00626EDA" w:rsidP="00886D10">
      <w:pPr>
        <w:jc w:val="both"/>
        <w:rPr>
          <w:rFonts w:ascii="Times New Roman" w:hAnsi="Times New Roman"/>
          <w:szCs w:val="24"/>
        </w:rPr>
      </w:pPr>
    </w:p>
    <w:p w14:paraId="2FEB3031" w14:textId="77777777" w:rsidR="00626EDA" w:rsidRPr="00A86C11" w:rsidRDefault="00626EDA" w:rsidP="00886D10">
      <w:pPr>
        <w:pStyle w:val="BodyText"/>
        <w:tabs>
          <w:tab w:val="left" w:pos="5220"/>
          <w:tab w:val="left" w:pos="5760"/>
        </w:tabs>
        <w:jc w:val="both"/>
        <w:rPr>
          <w:b/>
          <w:szCs w:val="24"/>
        </w:rPr>
      </w:pPr>
      <w:r w:rsidRPr="00A86C11">
        <w:rPr>
          <w:b/>
          <w:szCs w:val="24"/>
        </w:rPr>
        <w:t>FOR THE GOVERNMENT OF THE</w:t>
      </w:r>
      <w:r w:rsidRPr="00A86C11">
        <w:rPr>
          <w:b/>
          <w:szCs w:val="24"/>
        </w:rPr>
        <w:tab/>
        <w:t>FOR THE GOVERNMENT OF</w:t>
      </w:r>
    </w:p>
    <w:p w14:paraId="6CA49845" w14:textId="59DB6942" w:rsidR="00626EDA" w:rsidRPr="00E632B6" w:rsidRDefault="00626EDA" w:rsidP="00886D10">
      <w:pPr>
        <w:pStyle w:val="BodyText"/>
        <w:tabs>
          <w:tab w:val="left" w:pos="5220"/>
          <w:tab w:val="left" w:pos="5760"/>
        </w:tabs>
        <w:jc w:val="both"/>
        <w:rPr>
          <w:szCs w:val="24"/>
        </w:rPr>
      </w:pPr>
      <w:r w:rsidRPr="00A86C11">
        <w:rPr>
          <w:b/>
          <w:szCs w:val="24"/>
        </w:rPr>
        <w:t>UNITED STATES OF AMERICA</w:t>
      </w:r>
      <w:r w:rsidRPr="00E632B6">
        <w:rPr>
          <w:szCs w:val="24"/>
        </w:rPr>
        <w:tab/>
      </w:r>
      <w:r w:rsidRPr="00A86C11">
        <w:rPr>
          <w:b/>
          <w:szCs w:val="24"/>
        </w:rPr>
        <w:t xml:space="preserve">THE </w:t>
      </w:r>
      <w:r w:rsidR="004459C6">
        <w:rPr>
          <w:b/>
          <w:szCs w:val="24"/>
        </w:rPr>
        <w:t>REPUBLIC OF LITHUANIA</w:t>
      </w:r>
    </w:p>
    <w:p w14:paraId="0172926B" w14:textId="77777777" w:rsidR="00626EDA" w:rsidRPr="00E632B6" w:rsidRDefault="00626EDA" w:rsidP="00886D10">
      <w:pPr>
        <w:pStyle w:val="BodyText"/>
        <w:tabs>
          <w:tab w:val="left" w:pos="5760"/>
        </w:tabs>
        <w:jc w:val="both"/>
        <w:rPr>
          <w:szCs w:val="24"/>
        </w:rPr>
      </w:pPr>
    </w:p>
    <w:p w14:paraId="2367D662" w14:textId="77777777" w:rsidR="00626EDA" w:rsidRDefault="00626EDA" w:rsidP="00886D10">
      <w:pPr>
        <w:pStyle w:val="BodyText"/>
        <w:tabs>
          <w:tab w:val="left" w:pos="5220"/>
          <w:tab w:val="left" w:pos="5760"/>
        </w:tabs>
        <w:jc w:val="both"/>
        <w:rPr>
          <w:szCs w:val="24"/>
        </w:rPr>
      </w:pPr>
    </w:p>
    <w:p w14:paraId="61983A54" w14:textId="77777777" w:rsidR="00991C38" w:rsidRDefault="00991C38" w:rsidP="00886D10">
      <w:pPr>
        <w:pStyle w:val="BodyText"/>
        <w:tabs>
          <w:tab w:val="left" w:pos="5220"/>
          <w:tab w:val="left" w:pos="5760"/>
        </w:tabs>
        <w:jc w:val="both"/>
        <w:rPr>
          <w:szCs w:val="24"/>
        </w:rPr>
      </w:pPr>
    </w:p>
    <w:p w14:paraId="28028DDC" w14:textId="77777777" w:rsidR="00991C38" w:rsidRDefault="00991C38" w:rsidP="00886D10">
      <w:pPr>
        <w:pStyle w:val="BodyText"/>
        <w:tabs>
          <w:tab w:val="left" w:pos="5220"/>
          <w:tab w:val="left" w:pos="5760"/>
        </w:tabs>
        <w:jc w:val="both"/>
        <w:rPr>
          <w:szCs w:val="24"/>
        </w:rPr>
      </w:pPr>
      <w:r>
        <w:rPr>
          <w:szCs w:val="24"/>
        </w:rPr>
        <w:t>______________________________                          ____________________________</w:t>
      </w:r>
    </w:p>
    <w:p w14:paraId="0508EAEC" w14:textId="77777777" w:rsidR="00991C38" w:rsidRDefault="00991C38" w:rsidP="00886D10">
      <w:pPr>
        <w:pStyle w:val="BodyText"/>
        <w:tabs>
          <w:tab w:val="left" w:pos="5220"/>
          <w:tab w:val="left" w:pos="5760"/>
        </w:tabs>
        <w:jc w:val="both"/>
        <w:rPr>
          <w:szCs w:val="24"/>
        </w:rPr>
      </w:pPr>
    </w:p>
    <w:p w14:paraId="4229037A" w14:textId="77777777" w:rsidR="00991C38" w:rsidRDefault="00991C38" w:rsidP="00886D10">
      <w:pPr>
        <w:pStyle w:val="BodyText"/>
        <w:tabs>
          <w:tab w:val="left" w:pos="5220"/>
          <w:tab w:val="left" w:pos="5760"/>
        </w:tabs>
        <w:jc w:val="both"/>
        <w:rPr>
          <w:szCs w:val="24"/>
        </w:rPr>
      </w:pPr>
      <w:r>
        <w:rPr>
          <w:szCs w:val="24"/>
        </w:rPr>
        <w:t>Date: __________________________                         Date: ________________________</w:t>
      </w:r>
    </w:p>
    <w:p w14:paraId="3A772B73" w14:textId="77777777" w:rsidR="00991C38" w:rsidRDefault="00991C38" w:rsidP="00886D10">
      <w:pPr>
        <w:pStyle w:val="BodyText"/>
        <w:tabs>
          <w:tab w:val="left" w:pos="5220"/>
          <w:tab w:val="left" w:pos="5760"/>
        </w:tabs>
        <w:jc w:val="both"/>
        <w:rPr>
          <w:szCs w:val="24"/>
        </w:rPr>
      </w:pPr>
    </w:p>
    <w:p w14:paraId="08CAA33D" w14:textId="35177435" w:rsidR="00991C38" w:rsidRDefault="009840BE" w:rsidP="00886D10">
      <w:pPr>
        <w:pStyle w:val="BodyText"/>
        <w:tabs>
          <w:tab w:val="left" w:pos="5220"/>
          <w:tab w:val="left" w:pos="5760"/>
        </w:tabs>
        <w:jc w:val="both"/>
        <w:rPr>
          <w:szCs w:val="24"/>
        </w:rPr>
      </w:pPr>
      <w:r>
        <w:rPr>
          <w:szCs w:val="24"/>
        </w:rPr>
        <w:t>City</w:t>
      </w:r>
      <w:r w:rsidR="00991C38">
        <w:rPr>
          <w:szCs w:val="24"/>
        </w:rPr>
        <w:t xml:space="preserve">: _________________________                  </w:t>
      </w:r>
      <w:r w:rsidR="00A86C11">
        <w:rPr>
          <w:szCs w:val="24"/>
        </w:rPr>
        <w:tab/>
      </w:r>
      <w:r>
        <w:rPr>
          <w:szCs w:val="24"/>
        </w:rPr>
        <w:t>City</w:t>
      </w:r>
      <w:r w:rsidR="00991C38">
        <w:rPr>
          <w:szCs w:val="24"/>
        </w:rPr>
        <w:t>: _______________________</w:t>
      </w:r>
    </w:p>
    <w:p w14:paraId="60E50112" w14:textId="77777777" w:rsidR="00991C38" w:rsidRDefault="00991C38" w:rsidP="00886D10">
      <w:pPr>
        <w:pStyle w:val="BodyText"/>
        <w:tabs>
          <w:tab w:val="left" w:pos="5220"/>
          <w:tab w:val="left" w:pos="5760"/>
        </w:tabs>
        <w:jc w:val="both"/>
        <w:rPr>
          <w:szCs w:val="24"/>
        </w:rPr>
      </w:pPr>
    </w:p>
    <w:p w14:paraId="4C670C4B" w14:textId="77777777" w:rsidR="00991C38" w:rsidRDefault="00991C38" w:rsidP="00886D10">
      <w:pPr>
        <w:pStyle w:val="BodyText"/>
        <w:tabs>
          <w:tab w:val="left" w:pos="5220"/>
          <w:tab w:val="left" w:pos="5760"/>
        </w:tabs>
        <w:jc w:val="both"/>
        <w:rPr>
          <w:szCs w:val="24"/>
        </w:rPr>
      </w:pPr>
    </w:p>
    <w:p w14:paraId="284F83A5" w14:textId="77777777" w:rsidR="00991C38" w:rsidRDefault="00991C38" w:rsidP="00886D10">
      <w:pPr>
        <w:pStyle w:val="BodyText"/>
        <w:tabs>
          <w:tab w:val="left" w:pos="5220"/>
          <w:tab w:val="left" w:pos="5760"/>
        </w:tabs>
        <w:jc w:val="both"/>
        <w:rPr>
          <w:szCs w:val="24"/>
        </w:rPr>
      </w:pPr>
    </w:p>
    <w:p w14:paraId="0D7A2816" w14:textId="77777777" w:rsidR="00B87BB1" w:rsidRPr="00E632B6" w:rsidRDefault="00B87BB1" w:rsidP="00886D10">
      <w:pPr>
        <w:pStyle w:val="BodyText"/>
        <w:tabs>
          <w:tab w:val="left" w:pos="5220"/>
          <w:tab w:val="left" w:pos="5760"/>
        </w:tabs>
        <w:jc w:val="both"/>
        <w:rPr>
          <w:szCs w:val="24"/>
        </w:rPr>
      </w:pPr>
    </w:p>
    <w:sectPr w:rsidR="00B87BB1" w:rsidRPr="00E632B6" w:rsidSect="00C3479C">
      <w:headerReference w:type="default" r:id="rId8"/>
      <w:footerReference w:type="even" r:id="rId9"/>
      <w:footerReference w:type="default" r:id="rId10"/>
      <w:pgSz w:w="12240" w:h="15840"/>
      <w:pgMar w:top="1440" w:right="1440" w:bottom="10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3BB5" w14:textId="77777777" w:rsidR="00E003C3" w:rsidRDefault="00E003C3">
      <w:r>
        <w:separator/>
      </w:r>
    </w:p>
  </w:endnote>
  <w:endnote w:type="continuationSeparator" w:id="0">
    <w:p w14:paraId="159C27C4" w14:textId="77777777" w:rsidR="00E003C3" w:rsidRDefault="00E0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4A2E" w14:textId="77777777" w:rsidR="0086745A" w:rsidRDefault="00867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3B17C" w14:textId="77777777" w:rsidR="0086745A" w:rsidRDefault="00867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0FBE" w14:textId="2528A186" w:rsidR="0086745A" w:rsidRPr="00892B4A" w:rsidRDefault="0086745A">
    <w:pPr>
      <w:pStyle w:val="Footer"/>
      <w:framePr w:wrap="around" w:vAnchor="text" w:hAnchor="margin" w:xAlign="center" w:y="1"/>
      <w:rPr>
        <w:rStyle w:val="PageNumber"/>
        <w:sz w:val="24"/>
        <w:szCs w:val="24"/>
      </w:rPr>
    </w:pPr>
    <w:r w:rsidRPr="00892B4A">
      <w:rPr>
        <w:rStyle w:val="PageNumber"/>
        <w:sz w:val="24"/>
        <w:szCs w:val="24"/>
      </w:rPr>
      <w:fldChar w:fldCharType="begin"/>
    </w:r>
    <w:r w:rsidRPr="00892B4A">
      <w:rPr>
        <w:rStyle w:val="PageNumber"/>
        <w:sz w:val="24"/>
        <w:szCs w:val="24"/>
      </w:rPr>
      <w:instrText xml:space="preserve">PAGE  </w:instrText>
    </w:r>
    <w:r w:rsidRPr="00892B4A">
      <w:rPr>
        <w:rStyle w:val="PageNumber"/>
        <w:sz w:val="24"/>
        <w:szCs w:val="24"/>
      </w:rPr>
      <w:fldChar w:fldCharType="separate"/>
    </w:r>
    <w:r w:rsidR="00886D10">
      <w:rPr>
        <w:rStyle w:val="PageNumber"/>
        <w:noProof/>
        <w:sz w:val="24"/>
        <w:szCs w:val="24"/>
      </w:rPr>
      <w:t>8</w:t>
    </w:r>
    <w:r w:rsidRPr="00892B4A">
      <w:rPr>
        <w:rStyle w:val="PageNumber"/>
        <w:sz w:val="24"/>
        <w:szCs w:val="24"/>
      </w:rPr>
      <w:fldChar w:fldCharType="end"/>
    </w:r>
  </w:p>
  <w:p w14:paraId="4009BE12" w14:textId="77777777" w:rsidR="0086745A" w:rsidRPr="00641846" w:rsidRDefault="0086745A" w:rsidP="00E63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32553" w14:textId="77777777" w:rsidR="00E003C3" w:rsidRDefault="00E003C3">
      <w:r>
        <w:separator/>
      </w:r>
    </w:p>
  </w:footnote>
  <w:footnote w:type="continuationSeparator" w:id="0">
    <w:p w14:paraId="5556D42A" w14:textId="77777777" w:rsidR="00E003C3" w:rsidRDefault="00E0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AEAD6" w14:textId="77777777" w:rsidR="0086745A" w:rsidRPr="006D248C" w:rsidRDefault="0086745A" w:rsidP="006B6F5B">
    <w:pPr>
      <w:pStyle w:val="Header"/>
      <w:jc w:val="center"/>
      <w:rPr>
        <w:rFonts w:ascii="Consolas" w:hAnsi="Consolas"/>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2CFCB"/>
    <w:multiLevelType w:val="hybridMultilevel"/>
    <w:tmpl w:val="9B6C79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481BA1"/>
    <w:multiLevelType w:val="hybridMultilevel"/>
    <w:tmpl w:val="3AE9DF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EC6C25"/>
    <w:multiLevelType w:val="hybridMultilevel"/>
    <w:tmpl w:val="E7CC72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139A4E"/>
    <w:multiLevelType w:val="hybridMultilevel"/>
    <w:tmpl w:val="555CEE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382B0E"/>
    <w:multiLevelType w:val="hybridMultilevel"/>
    <w:tmpl w:val="5107A7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E17CC7"/>
    <w:multiLevelType w:val="hybridMultilevel"/>
    <w:tmpl w:val="C7CB0A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9EC34F"/>
    <w:multiLevelType w:val="hybridMultilevel"/>
    <w:tmpl w:val="68DD48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2ED975B"/>
    <w:multiLevelType w:val="hybridMultilevel"/>
    <w:tmpl w:val="E917B6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480AF2F"/>
    <w:multiLevelType w:val="hybridMultilevel"/>
    <w:tmpl w:val="1AA2FF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8C991B5"/>
    <w:multiLevelType w:val="hybridMultilevel"/>
    <w:tmpl w:val="C82175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9C412BF"/>
    <w:multiLevelType w:val="hybridMultilevel"/>
    <w:tmpl w:val="5E171F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4559A3E"/>
    <w:multiLevelType w:val="hybridMultilevel"/>
    <w:tmpl w:val="D2A45F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750AC14"/>
    <w:multiLevelType w:val="hybridMultilevel"/>
    <w:tmpl w:val="C863C4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75069C"/>
    <w:multiLevelType w:val="hybridMultilevel"/>
    <w:tmpl w:val="60646A5C"/>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0BE33CE6"/>
    <w:multiLevelType w:val="hybridMultilevel"/>
    <w:tmpl w:val="18246854"/>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C677316"/>
    <w:multiLevelType w:val="singleLevel"/>
    <w:tmpl w:val="8D6CEAAA"/>
    <w:lvl w:ilvl="0">
      <w:start w:val="1"/>
      <w:numFmt w:val="upperLetter"/>
      <w:lvlText w:val="%1. "/>
      <w:legacy w:legacy="1" w:legacySpace="0" w:legacyIndent="360"/>
      <w:lvlJc w:val="left"/>
      <w:pPr>
        <w:ind w:left="360" w:hanging="360"/>
      </w:pPr>
      <w:rPr>
        <w:rFonts w:ascii="Book Antiqua" w:hAnsi="Book Antiqua" w:cs="Times New Roman" w:hint="default"/>
        <w:b w:val="0"/>
        <w:i w:val="0"/>
        <w:sz w:val="24"/>
        <w:u w:val="none"/>
      </w:rPr>
    </w:lvl>
  </w:abstractNum>
  <w:abstractNum w:abstractNumId="16" w15:restartNumberingAfterBreak="0">
    <w:nsid w:val="0D5C22B1"/>
    <w:multiLevelType w:val="singleLevel"/>
    <w:tmpl w:val="E35A7CBE"/>
    <w:lvl w:ilvl="0">
      <w:start w:val="4"/>
      <w:numFmt w:val="decimal"/>
      <w:lvlText w:val="4.%1. "/>
      <w:lvlJc w:val="left"/>
      <w:pPr>
        <w:tabs>
          <w:tab w:val="num" w:pos="567"/>
        </w:tabs>
        <w:ind w:left="907" w:hanging="567"/>
      </w:pPr>
      <w:rPr>
        <w:rFonts w:ascii="Times New Roman" w:hAnsi="Times New Roman" w:cs="Times New Roman" w:hint="default"/>
        <w:b w:val="0"/>
        <w:i w:val="0"/>
        <w:sz w:val="24"/>
        <w:u w:val="none"/>
      </w:rPr>
    </w:lvl>
  </w:abstractNum>
  <w:abstractNum w:abstractNumId="17" w15:restartNumberingAfterBreak="0">
    <w:nsid w:val="1090CB0D"/>
    <w:multiLevelType w:val="hybridMultilevel"/>
    <w:tmpl w:val="FDDF72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257E7A"/>
    <w:multiLevelType w:val="hybridMultilevel"/>
    <w:tmpl w:val="CC02F0BE"/>
    <w:lvl w:ilvl="0" w:tplc="946EC98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93665C"/>
    <w:multiLevelType w:val="singleLevel"/>
    <w:tmpl w:val="5EF8C938"/>
    <w:lvl w:ilvl="0">
      <w:start w:val="1"/>
      <w:numFmt w:val="decimal"/>
      <w:lvlText w:val="%1. "/>
      <w:legacy w:legacy="1" w:legacySpace="0" w:legacyIndent="360"/>
      <w:lvlJc w:val="left"/>
      <w:pPr>
        <w:ind w:left="900" w:hanging="360"/>
      </w:pPr>
      <w:rPr>
        <w:rFonts w:ascii="Book Antiqua" w:hAnsi="Book Antiqua" w:cs="Times New Roman" w:hint="default"/>
        <w:b w:val="0"/>
        <w:i w:val="0"/>
        <w:sz w:val="24"/>
        <w:u w:val="none"/>
      </w:rPr>
    </w:lvl>
  </w:abstractNum>
  <w:abstractNum w:abstractNumId="20" w15:restartNumberingAfterBreak="0">
    <w:nsid w:val="15999D43"/>
    <w:multiLevelType w:val="hybridMultilevel"/>
    <w:tmpl w:val="0CD86E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6097ABB"/>
    <w:multiLevelType w:val="singleLevel"/>
    <w:tmpl w:val="8D6CEAAA"/>
    <w:lvl w:ilvl="0">
      <w:start w:val="1"/>
      <w:numFmt w:val="upperLetter"/>
      <w:lvlText w:val="%1. "/>
      <w:legacy w:legacy="1" w:legacySpace="0" w:legacyIndent="360"/>
      <w:lvlJc w:val="left"/>
      <w:pPr>
        <w:ind w:left="360" w:hanging="360"/>
      </w:pPr>
      <w:rPr>
        <w:rFonts w:ascii="Book Antiqua" w:hAnsi="Book Antiqua" w:cs="Times New Roman" w:hint="default"/>
        <w:b w:val="0"/>
        <w:i w:val="0"/>
        <w:sz w:val="24"/>
        <w:u w:val="none"/>
      </w:rPr>
    </w:lvl>
  </w:abstractNum>
  <w:abstractNum w:abstractNumId="22" w15:restartNumberingAfterBreak="0">
    <w:nsid w:val="18466D80"/>
    <w:multiLevelType w:val="singleLevel"/>
    <w:tmpl w:val="A5CCF868"/>
    <w:lvl w:ilvl="0">
      <w:start w:val="4"/>
      <w:numFmt w:val="decimal"/>
      <w:lvlText w:val="%1. "/>
      <w:lvlJc w:val="left"/>
      <w:pPr>
        <w:tabs>
          <w:tab w:val="num" w:pos="-340"/>
        </w:tabs>
        <w:ind w:left="227" w:hanging="227"/>
      </w:pPr>
      <w:rPr>
        <w:rFonts w:ascii="Times New Roman" w:hAnsi="Times New Roman" w:cs="Times New Roman" w:hint="default"/>
        <w:b w:val="0"/>
        <w:i w:val="0"/>
        <w:sz w:val="24"/>
        <w:u w:val="none"/>
      </w:rPr>
    </w:lvl>
  </w:abstractNum>
  <w:abstractNum w:abstractNumId="23" w15:restartNumberingAfterBreak="0">
    <w:nsid w:val="1A6549AA"/>
    <w:multiLevelType w:val="hybridMultilevel"/>
    <w:tmpl w:val="A918B1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C005D5F"/>
    <w:multiLevelType w:val="hybridMultilevel"/>
    <w:tmpl w:val="E292910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24406C94"/>
    <w:multiLevelType w:val="singleLevel"/>
    <w:tmpl w:val="8D6CEAAA"/>
    <w:lvl w:ilvl="0">
      <w:start w:val="1"/>
      <w:numFmt w:val="upperLetter"/>
      <w:lvlText w:val="%1. "/>
      <w:legacy w:legacy="1" w:legacySpace="0" w:legacyIndent="360"/>
      <w:lvlJc w:val="left"/>
      <w:pPr>
        <w:ind w:left="540" w:hanging="360"/>
      </w:pPr>
      <w:rPr>
        <w:rFonts w:ascii="Book Antiqua" w:hAnsi="Book Antiqua" w:cs="Times New Roman" w:hint="default"/>
        <w:b w:val="0"/>
        <w:i w:val="0"/>
        <w:sz w:val="24"/>
        <w:u w:val="none"/>
      </w:rPr>
    </w:lvl>
  </w:abstractNum>
  <w:abstractNum w:abstractNumId="26" w15:restartNumberingAfterBreak="0">
    <w:nsid w:val="249634B3"/>
    <w:multiLevelType w:val="hybridMultilevel"/>
    <w:tmpl w:val="9104ACF2"/>
    <w:lvl w:ilvl="0" w:tplc="3A8A4F6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26F241E4"/>
    <w:multiLevelType w:val="hybridMultilevel"/>
    <w:tmpl w:val="3474CF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34F273B"/>
    <w:multiLevelType w:val="hybridMultilevel"/>
    <w:tmpl w:val="733E891C"/>
    <w:lvl w:ilvl="0" w:tplc="04050019">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9" w15:restartNumberingAfterBreak="0">
    <w:nsid w:val="3377EE19"/>
    <w:multiLevelType w:val="hybridMultilevel"/>
    <w:tmpl w:val="2BFEC0B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6EAE3D1"/>
    <w:multiLevelType w:val="hybridMultilevel"/>
    <w:tmpl w:val="EEDB19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40B73FD"/>
    <w:multiLevelType w:val="hybridMultilevel"/>
    <w:tmpl w:val="9CE187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860A7E"/>
    <w:multiLevelType w:val="hybridMultilevel"/>
    <w:tmpl w:val="52A044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50D0657"/>
    <w:multiLevelType w:val="hybridMultilevel"/>
    <w:tmpl w:val="772968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8EA7801"/>
    <w:multiLevelType w:val="hybridMultilevel"/>
    <w:tmpl w:val="3298808A"/>
    <w:lvl w:ilvl="0" w:tplc="C42E8F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BF12C"/>
    <w:multiLevelType w:val="hybridMultilevel"/>
    <w:tmpl w:val="5884D5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5917464"/>
    <w:multiLevelType w:val="hybridMultilevel"/>
    <w:tmpl w:val="A7282E88"/>
    <w:lvl w:ilvl="0" w:tplc="946EC980">
      <w:start w:val="1"/>
      <w:numFmt w:val="decimal"/>
      <w:lvlText w:val="%1."/>
      <w:lvlJc w:val="left"/>
      <w:pPr>
        <w:tabs>
          <w:tab w:val="num" w:pos="1370"/>
        </w:tabs>
        <w:ind w:left="1937" w:hanging="227"/>
      </w:pPr>
      <w:rPr>
        <w:rFonts w:ascii="Times New Roman" w:eastAsia="Times New Roman" w:hAnsi="Times New Roman" w:cs="Times New Roman" w:hint="default"/>
        <w:b w:val="0"/>
        <w:i w:val="0"/>
        <w:sz w:val="24"/>
        <w:u w:val="none"/>
      </w:rPr>
    </w:lvl>
    <w:lvl w:ilvl="1" w:tplc="04050019" w:tentative="1">
      <w:start w:val="1"/>
      <w:numFmt w:val="lowerLetter"/>
      <w:lvlText w:val="%2."/>
      <w:lvlJc w:val="left"/>
      <w:pPr>
        <w:tabs>
          <w:tab w:val="num" w:pos="3150"/>
        </w:tabs>
        <w:ind w:left="3150" w:hanging="360"/>
      </w:pPr>
    </w:lvl>
    <w:lvl w:ilvl="2" w:tplc="0405001B" w:tentative="1">
      <w:start w:val="1"/>
      <w:numFmt w:val="lowerRoman"/>
      <w:lvlText w:val="%3."/>
      <w:lvlJc w:val="right"/>
      <w:pPr>
        <w:tabs>
          <w:tab w:val="num" w:pos="3870"/>
        </w:tabs>
        <w:ind w:left="3870" w:hanging="180"/>
      </w:pPr>
    </w:lvl>
    <w:lvl w:ilvl="3" w:tplc="0405000F" w:tentative="1">
      <w:start w:val="1"/>
      <w:numFmt w:val="decimal"/>
      <w:lvlText w:val="%4."/>
      <w:lvlJc w:val="left"/>
      <w:pPr>
        <w:tabs>
          <w:tab w:val="num" w:pos="4590"/>
        </w:tabs>
        <w:ind w:left="4590" w:hanging="360"/>
      </w:pPr>
    </w:lvl>
    <w:lvl w:ilvl="4" w:tplc="04050019" w:tentative="1">
      <w:start w:val="1"/>
      <w:numFmt w:val="lowerLetter"/>
      <w:lvlText w:val="%5."/>
      <w:lvlJc w:val="left"/>
      <w:pPr>
        <w:tabs>
          <w:tab w:val="num" w:pos="5310"/>
        </w:tabs>
        <w:ind w:left="5310" w:hanging="360"/>
      </w:pPr>
    </w:lvl>
    <w:lvl w:ilvl="5" w:tplc="0405001B" w:tentative="1">
      <w:start w:val="1"/>
      <w:numFmt w:val="lowerRoman"/>
      <w:lvlText w:val="%6."/>
      <w:lvlJc w:val="right"/>
      <w:pPr>
        <w:tabs>
          <w:tab w:val="num" w:pos="6030"/>
        </w:tabs>
        <w:ind w:left="6030" w:hanging="180"/>
      </w:pPr>
    </w:lvl>
    <w:lvl w:ilvl="6" w:tplc="0405000F" w:tentative="1">
      <w:start w:val="1"/>
      <w:numFmt w:val="decimal"/>
      <w:lvlText w:val="%7."/>
      <w:lvlJc w:val="left"/>
      <w:pPr>
        <w:tabs>
          <w:tab w:val="num" w:pos="6750"/>
        </w:tabs>
        <w:ind w:left="6750" w:hanging="360"/>
      </w:pPr>
    </w:lvl>
    <w:lvl w:ilvl="7" w:tplc="04050019" w:tentative="1">
      <w:start w:val="1"/>
      <w:numFmt w:val="lowerLetter"/>
      <w:lvlText w:val="%8."/>
      <w:lvlJc w:val="left"/>
      <w:pPr>
        <w:tabs>
          <w:tab w:val="num" w:pos="7470"/>
        </w:tabs>
        <w:ind w:left="7470" w:hanging="360"/>
      </w:pPr>
    </w:lvl>
    <w:lvl w:ilvl="8" w:tplc="0405001B" w:tentative="1">
      <w:start w:val="1"/>
      <w:numFmt w:val="lowerRoman"/>
      <w:lvlText w:val="%9."/>
      <w:lvlJc w:val="right"/>
      <w:pPr>
        <w:tabs>
          <w:tab w:val="num" w:pos="8190"/>
        </w:tabs>
        <w:ind w:left="8190" w:hanging="180"/>
      </w:pPr>
    </w:lvl>
  </w:abstractNum>
  <w:abstractNum w:abstractNumId="37" w15:restartNumberingAfterBreak="0">
    <w:nsid w:val="5F5A38A6"/>
    <w:multiLevelType w:val="singleLevel"/>
    <w:tmpl w:val="0E32036C"/>
    <w:lvl w:ilvl="0">
      <w:start w:val="1"/>
      <w:numFmt w:val="decimal"/>
      <w:lvlText w:val="4.%1. "/>
      <w:lvlJc w:val="left"/>
      <w:pPr>
        <w:tabs>
          <w:tab w:val="num" w:pos="567"/>
        </w:tabs>
        <w:ind w:left="907" w:hanging="567"/>
      </w:pPr>
      <w:rPr>
        <w:rFonts w:ascii="Times New Roman" w:hAnsi="Times New Roman" w:cs="Times New Roman" w:hint="default"/>
        <w:b w:val="0"/>
        <w:i w:val="0"/>
        <w:sz w:val="24"/>
        <w:u w:val="none"/>
      </w:rPr>
    </w:lvl>
  </w:abstractNum>
  <w:abstractNum w:abstractNumId="38" w15:restartNumberingAfterBreak="0">
    <w:nsid w:val="678A5D6C"/>
    <w:multiLevelType w:val="hybridMultilevel"/>
    <w:tmpl w:val="BBA8989E"/>
    <w:lvl w:ilvl="0" w:tplc="946EC98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FCEAE6"/>
    <w:multiLevelType w:val="hybridMultilevel"/>
    <w:tmpl w:val="E1A8EC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2991838"/>
    <w:multiLevelType w:val="singleLevel"/>
    <w:tmpl w:val="5EF8C938"/>
    <w:lvl w:ilvl="0">
      <w:start w:val="1"/>
      <w:numFmt w:val="decimal"/>
      <w:lvlText w:val="%1. "/>
      <w:legacy w:legacy="1" w:legacySpace="0" w:legacyIndent="360"/>
      <w:lvlJc w:val="left"/>
      <w:pPr>
        <w:ind w:left="900" w:hanging="360"/>
      </w:pPr>
      <w:rPr>
        <w:rFonts w:ascii="Book Antiqua" w:hAnsi="Book Antiqua" w:cs="Times New Roman" w:hint="default"/>
        <w:b w:val="0"/>
        <w:i w:val="0"/>
        <w:sz w:val="24"/>
        <w:u w:val="none"/>
      </w:rPr>
    </w:lvl>
  </w:abstractNum>
  <w:abstractNum w:abstractNumId="41" w15:restartNumberingAfterBreak="0">
    <w:nsid w:val="75D83353"/>
    <w:multiLevelType w:val="singleLevel"/>
    <w:tmpl w:val="04050019"/>
    <w:lvl w:ilvl="0">
      <w:start w:val="1"/>
      <w:numFmt w:val="lowerLetter"/>
      <w:lvlText w:val="%1."/>
      <w:lvlJc w:val="left"/>
      <w:pPr>
        <w:tabs>
          <w:tab w:val="num" w:pos="900"/>
        </w:tabs>
        <w:ind w:left="900" w:hanging="360"/>
      </w:pPr>
      <w:rPr>
        <w:rFonts w:hint="default"/>
        <w:b w:val="0"/>
        <w:i w:val="0"/>
        <w:sz w:val="24"/>
        <w:u w:val="none"/>
      </w:rPr>
    </w:lvl>
  </w:abstractNum>
  <w:abstractNum w:abstractNumId="42" w15:restartNumberingAfterBreak="0">
    <w:nsid w:val="7A937AD0"/>
    <w:multiLevelType w:val="hybridMultilevel"/>
    <w:tmpl w:val="E035B7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41"/>
  </w:num>
  <w:num w:numId="3">
    <w:abstractNumId w:val="37"/>
  </w:num>
  <w:num w:numId="4">
    <w:abstractNumId w:val="25"/>
  </w:num>
  <w:num w:numId="5">
    <w:abstractNumId w:val="19"/>
  </w:num>
  <w:num w:numId="6">
    <w:abstractNumId w:val="40"/>
  </w:num>
  <w:num w:numId="7">
    <w:abstractNumId w:val="22"/>
  </w:num>
  <w:num w:numId="8">
    <w:abstractNumId w:val="21"/>
  </w:num>
  <w:num w:numId="9">
    <w:abstractNumId w:val="15"/>
  </w:num>
  <w:num w:numId="10">
    <w:abstractNumId w:val="28"/>
  </w:num>
  <w:num w:numId="11">
    <w:abstractNumId w:val="13"/>
  </w:num>
  <w:num w:numId="12">
    <w:abstractNumId w:val="14"/>
  </w:num>
  <w:num w:numId="13">
    <w:abstractNumId w:val="36"/>
  </w:num>
  <w:num w:numId="14">
    <w:abstractNumId w:val="10"/>
  </w:num>
  <w:num w:numId="15">
    <w:abstractNumId w:val="35"/>
  </w:num>
  <w:num w:numId="16">
    <w:abstractNumId w:val="30"/>
  </w:num>
  <w:num w:numId="17">
    <w:abstractNumId w:val="31"/>
  </w:num>
  <w:num w:numId="18">
    <w:abstractNumId w:val="29"/>
  </w:num>
  <w:num w:numId="19">
    <w:abstractNumId w:val="7"/>
  </w:num>
  <w:num w:numId="20">
    <w:abstractNumId w:val="2"/>
  </w:num>
  <w:num w:numId="21">
    <w:abstractNumId w:val="42"/>
  </w:num>
  <w:num w:numId="22">
    <w:abstractNumId w:val="39"/>
  </w:num>
  <w:num w:numId="23">
    <w:abstractNumId w:val="33"/>
  </w:num>
  <w:num w:numId="24">
    <w:abstractNumId w:val="5"/>
  </w:num>
  <w:num w:numId="25">
    <w:abstractNumId w:val="4"/>
  </w:num>
  <w:num w:numId="26">
    <w:abstractNumId w:val="9"/>
  </w:num>
  <w:num w:numId="27">
    <w:abstractNumId w:val="8"/>
  </w:num>
  <w:num w:numId="28">
    <w:abstractNumId w:val="1"/>
  </w:num>
  <w:num w:numId="29">
    <w:abstractNumId w:val="17"/>
  </w:num>
  <w:num w:numId="30">
    <w:abstractNumId w:val="0"/>
  </w:num>
  <w:num w:numId="31">
    <w:abstractNumId w:val="20"/>
  </w:num>
  <w:num w:numId="32">
    <w:abstractNumId w:val="12"/>
  </w:num>
  <w:num w:numId="33">
    <w:abstractNumId w:val="11"/>
  </w:num>
  <w:num w:numId="34">
    <w:abstractNumId w:val="3"/>
  </w:num>
  <w:num w:numId="35">
    <w:abstractNumId w:val="6"/>
  </w:num>
  <w:num w:numId="36">
    <w:abstractNumId w:val="27"/>
  </w:num>
  <w:num w:numId="37">
    <w:abstractNumId w:val="23"/>
  </w:num>
  <w:num w:numId="38">
    <w:abstractNumId w:val="32"/>
  </w:num>
  <w:num w:numId="39">
    <w:abstractNumId w:val="24"/>
  </w:num>
  <w:num w:numId="40">
    <w:abstractNumId w:val="38"/>
  </w:num>
  <w:num w:numId="41">
    <w:abstractNumId w:val="34"/>
  </w:num>
  <w:num w:numId="42">
    <w:abstractNumId w:val="1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5B"/>
    <w:rsid w:val="00001798"/>
    <w:rsid w:val="00001C9B"/>
    <w:rsid w:val="0000747F"/>
    <w:rsid w:val="00012760"/>
    <w:rsid w:val="000306CF"/>
    <w:rsid w:val="00031504"/>
    <w:rsid w:val="000330AD"/>
    <w:rsid w:val="000342DB"/>
    <w:rsid w:val="00037679"/>
    <w:rsid w:val="0005190A"/>
    <w:rsid w:val="00056DFA"/>
    <w:rsid w:val="00065C6C"/>
    <w:rsid w:val="000723A4"/>
    <w:rsid w:val="00080BD2"/>
    <w:rsid w:val="00085214"/>
    <w:rsid w:val="00087526"/>
    <w:rsid w:val="0009410E"/>
    <w:rsid w:val="000A13C5"/>
    <w:rsid w:val="000A584B"/>
    <w:rsid w:val="000B43DB"/>
    <w:rsid w:val="000C3D60"/>
    <w:rsid w:val="000D30CF"/>
    <w:rsid w:val="000D4BC1"/>
    <w:rsid w:val="000E16BE"/>
    <w:rsid w:val="000E452D"/>
    <w:rsid w:val="000F2D31"/>
    <w:rsid w:val="000F4760"/>
    <w:rsid w:val="00110B4B"/>
    <w:rsid w:val="001117CB"/>
    <w:rsid w:val="00113A95"/>
    <w:rsid w:val="00114CCF"/>
    <w:rsid w:val="00114E52"/>
    <w:rsid w:val="001170F5"/>
    <w:rsid w:val="00120FDB"/>
    <w:rsid w:val="00121899"/>
    <w:rsid w:val="001405B8"/>
    <w:rsid w:val="00140C3A"/>
    <w:rsid w:val="00142842"/>
    <w:rsid w:val="00144BC2"/>
    <w:rsid w:val="001469FB"/>
    <w:rsid w:val="00146FAC"/>
    <w:rsid w:val="001577DF"/>
    <w:rsid w:val="001623AD"/>
    <w:rsid w:val="0016365D"/>
    <w:rsid w:val="00165022"/>
    <w:rsid w:val="00193A42"/>
    <w:rsid w:val="001943E5"/>
    <w:rsid w:val="001A5D02"/>
    <w:rsid w:val="001A62E6"/>
    <w:rsid w:val="001A7F99"/>
    <w:rsid w:val="001C05B2"/>
    <w:rsid w:val="001C18C5"/>
    <w:rsid w:val="001D2A0D"/>
    <w:rsid w:val="001D3E7D"/>
    <w:rsid w:val="001D4F72"/>
    <w:rsid w:val="001D5A79"/>
    <w:rsid w:val="001E6752"/>
    <w:rsid w:val="001E6D67"/>
    <w:rsid w:val="001F0AE7"/>
    <w:rsid w:val="001F34F8"/>
    <w:rsid w:val="00204DCF"/>
    <w:rsid w:val="00215026"/>
    <w:rsid w:val="0021640C"/>
    <w:rsid w:val="00216DF7"/>
    <w:rsid w:val="002218C8"/>
    <w:rsid w:val="00223568"/>
    <w:rsid w:val="00225FF0"/>
    <w:rsid w:val="0023174E"/>
    <w:rsid w:val="00231E25"/>
    <w:rsid w:val="002356EA"/>
    <w:rsid w:val="00240E19"/>
    <w:rsid w:val="00243D64"/>
    <w:rsid w:val="002461CF"/>
    <w:rsid w:val="002478B6"/>
    <w:rsid w:val="00250E54"/>
    <w:rsid w:val="00255DCD"/>
    <w:rsid w:val="00257C7E"/>
    <w:rsid w:val="00262FAB"/>
    <w:rsid w:val="00276114"/>
    <w:rsid w:val="00285501"/>
    <w:rsid w:val="0028607E"/>
    <w:rsid w:val="002876C9"/>
    <w:rsid w:val="002878B8"/>
    <w:rsid w:val="002A1EA5"/>
    <w:rsid w:val="002A6B01"/>
    <w:rsid w:val="002B09BF"/>
    <w:rsid w:val="002B1733"/>
    <w:rsid w:val="002B3526"/>
    <w:rsid w:val="002B774F"/>
    <w:rsid w:val="002B7EE4"/>
    <w:rsid w:val="002C2C64"/>
    <w:rsid w:val="002C3F2C"/>
    <w:rsid w:val="002C616A"/>
    <w:rsid w:val="002D1F59"/>
    <w:rsid w:val="002D2151"/>
    <w:rsid w:val="002D6A66"/>
    <w:rsid w:val="002E05AF"/>
    <w:rsid w:val="002F2A2B"/>
    <w:rsid w:val="003013D4"/>
    <w:rsid w:val="00304681"/>
    <w:rsid w:val="00313F42"/>
    <w:rsid w:val="00322F60"/>
    <w:rsid w:val="00342E1D"/>
    <w:rsid w:val="00344B43"/>
    <w:rsid w:val="003467A6"/>
    <w:rsid w:val="00350227"/>
    <w:rsid w:val="003655E8"/>
    <w:rsid w:val="00367CF7"/>
    <w:rsid w:val="00380F79"/>
    <w:rsid w:val="00386FBC"/>
    <w:rsid w:val="00390A29"/>
    <w:rsid w:val="003B04D5"/>
    <w:rsid w:val="003B3857"/>
    <w:rsid w:val="003B50E6"/>
    <w:rsid w:val="003C0033"/>
    <w:rsid w:val="003C33D8"/>
    <w:rsid w:val="003C50D2"/>
    <w:rsid w:val="003C692B"/>
    <w:rsid w:val="003E4A14"/>
    <w:rsid w:val="003F14A9"/>
    <w:rsid w:val="003F7E83"/>
    <w:rsid w:val="00403C9E"/>
    <w:rsid w:val="00403FED"/>
    <w:rsid w:val="00407526"/>
    <w:rsid w:val="00414FCD"/>
    <w:rsid w:val="004243F9"/>
    <w:rsid w:val="0043362D"/>
    <w:rsid w:val="00435F74"/>
    <w:rsid w:val="00436BBA"/>
    <w:rsid w:val="0044354C"/>
    <w:rsid w:val="00445234"/>
    <w:rsid w:val="004459C6"/>
    <w:rsid w:val="00446602"/>
    <w:rsid w:val="0045156F"/>
    <w:rsid w:val="00454227"/>
    <w:rsid w:val="0045462C"/>
    <w:rsid w:val="00472387"/>
    <w:rsid w:val="004745C8"/>
    <w:rsid w:val="00483A80"/>
    <w:rsid w:val="00492170"/>
    <w:rsid w:val="004923E9"/>
    <w:rsid w:val="004A01FA"/>
    <w:rsid w:val="004A5AC9"/>
    <w:rsid w:val="004C0787"/>
    <w:rsid w:val="004D0BC3"/>
    <w:rsid w:val="004E3801"/>
    <w:rsid w:val="004E4213"/>
    <w:rsid w:val="004F1D02"/>
    <w:rsid w:val="004F7F0F"/>
    <w:rsid w:val="005023B1"/>
    <w:rsid w:val="00502F59"/>
    <w:rsid w:val="005120B3"/>
    <w:rsid w:val="00515D54"/>
    <w:rsid w:val="005230DB"/>
    <w:rsid w:val="00523B0E"/>
    <w:rsid w:val="005266D2"/>
    <w:rsid w:val="00534494"/>
    <w:rsid w:val="00536FFE"/>
    <w:rsid w:val="00540144"/>
    <w:rsid w:val="00544D82"/>
    <w:rsid w:val="00547591"/>
    <w:rsid w:val="0055680F"/>
    <w:rsid w:val="005650DB"/>
    <w:rsid w:val="00570442"/>
    <w:rsid w:val="005713CD"/>
    <w:rsid w:val="005729D5"/>
    <w:rsid w:val="005744F7"/>
    <w:rsid w:val="00574E28"/>
    <w:rsid w:val="00583A5D"/>
    <w:rsid w:val="005861C1"/>
    <w:rsid w:val="00592464"/>
    <w:rsid w:val="005A427B"/>
    <w:rsid w:val="005B69F9"/>
    <w:rsid w:val="005C21CD"/>
    <w:rsid w:val="005C4816"/>
    <w:rsid w:val="005C55C7"/>
    <w:rsid w:val="005C681C"/>
    <w:rsid w:val="005C728D"/>
    <w:rsid w:val="005D432D"/>
    <w:rsid w:val="005D6419"/>
    <w:rsid w:val="005E6777"/>
    <w:rsid w:val="005F078C"/>
    <w:rsid w:val="005F204E"/>
    <w:rsid w:val="006110D7"/>
    <w:rsid w:val="00611734"/>
    <w:rsid w:val="006246CE"/>
    <w:rsid w:val="00626EDA"/>
    <w:rsid w:val="00641846"/>
    <w:rsid w:val="00643667"/>
    <w:rsid w:val="00647A87"/>
    <w:rsid w:val="00651184"/>
    <w:rsid w:val="00660A04"/>
    <w:rsid w:val="00662316"/>
    <w:rsid w:val="00662955"/>
    <w:rsid w:val="006639A4"/>
    <w:rsid w:val="00681F72"/>
    <w:rsid w:val="00685560"/>
    <w:rsid w:val="006A6B02"/>
    <w:rsid w:val="006A7120"/>
    <w:rsid w:val="006A71B6"/>
    <w:rsid w:val="006B324C"/>
    <w:rsid w:val="006B6F5B"/>
    <w:rsid w:val="006C38FD"/>
    <w:rsid w:val="006D1E3F"/>
    <w:rsid w:val="006D248C"/>
    <w:rsid w:val="006E1F62"/>
    <w:rsid w:val="006E2068"/>
    <w:rsid w:val="006E3D4D"/>
    <w:rsid w:val="006E4661"/>
    <w:rsid w:val="006E60AF"/>
    <w:rsid w:val="006F57DA"/>
    <w:rsid w:val="0070645B"/>
    <w:rsid w:val="00712D00"/>
    <w:rsid w:val="00714503"/>
    <w:rsid w:val="007248F9"/>
    <w:rsid w:val="00732428"/>
    <w:rsid w:val="00735557"/>
    <w:rsid w:val="00736DFF"/>
    <w:rsid w:val="007406BF"/>
    <w:rsid w:val="007433D1"/>
    <w:rsid w:val="00750E72"/>
    <w:rsid w:val="007563CB"/>
    <w:rsid w:val="00756C31"/>
    <w:rsid w:val="00757E5D"/>
    <w:rsid w:val="00760A33"/>
    <w:rsid w:val="00763C17"/>
    <w:rsid w:val="0076631F"/>
    <w:rsid w:val="00776943"/>
    <w:rsid w:val="00782B41"/>
    <w:rsid w:val="00794C87"/>
    <w:rsid w:val="007A2D1C"/>
    <w:rsid w:val="007A3EC8"/>
    <w:rsid w:val="007A53A6"/>
    <w:rsid w:val="007A61D5"/>
    <w:rsid w:val="007B40EB"/>
    <w:rsid w:val="007C197E"/>
    <w:rsid w:val="007C348E"/>
    <w:rsid w:val="007C3A1F"/>
    <w:rsid w:val="007C7035"/>
    <w:rsid w:val="007D78FA"/>
    <w:rsid w:val="00801B67"/>
    <w:rsid w:val="00805776"/>
    <w:rsid w:val="00810E2E"/>
    <w:rsid w:val="00824CB9"/>
    <w:rsid w:val="00825835"/>
    <w:rsid w:val="00830695"/>
    <w:rsid w:val="00830F03"/>
    <w:rsid w:val="00842C68"/>
    <w:rsid w:val="00845F1E"/>
    <w:rsid w:val="00851ABC"/>
    <w:rsid w:val="0085301F"/>
    <w:rsid w:val="00854655"/>
    <w:rsid w:val="0085466D"/>
    <w:rsid w:val="00856AC2"/>
    <w:rsid w:val="008626B8"/>
    <w:rsid w:val="008658A7"/>
    <w:rsid w:val="0086745A"/>
    <w:rsid w:val="00881EE4"/>
    <w:rsid w:val="008836E4"/>
    <w:rsid w:val="0088372A"/>
    <w:rsid w:val="008842B7"/>
    <w:rsid w:val="00886D10"/>
    <w:rsid w:val="00892982"/>
    <w:rsid w:val="00892B4A"/>
    <w:rsid w:val="0089345B"/>
    <w:rsid w:val="00895416"/>
    <w:rsid w:val="00895CF1"/>
    <w:rsid w:val="008A2731"/>
    <w:rsid w:val="008A79A4"/>
    <w:rsid w:val="008B0CF4"/>
    <w:rsid w:val="008B1A85"/>
    <w:rsid w:val="008B1B2E"/>
    <w:rsid w:val="008C3657"/>
    <w:rsid w:val="008C7B5A"/>
    <w:rsid w:val="008D1910"/>
    <w:rsid w:val="008D230F"/>
    <w:rsid w:val="008D350C"/>
    <w:rsid w:val="008D3DED"/>
    <w:rsid w:val="009176C8"/>
    <w:rsid w:val="00923D6B"/>
    <w:rsid w:val="009258EA"/>
    <w:rsid w:val="009277B5"/>
    <w:rsid w:val="00930F8F"/>
    <w:rsid w:val="00934C99"/>
    <w:rsid w:val="0094363C"/>
    <w:rsid w:val="00945EF1"/>
    <w:rsid w:val="00946599"/>
    <w:rsid w:val="00954060"/>
    <w:rsid w:val="009561EB"/>
    <w:rsid w:val="00962FE1"/>
    <w:rsid w:val="009640D4"/>
    <w:rsid w:val="00964F9C"/>
    <w:rsid w:val="00966812"/>
    <w:rsid w:val="00980393"/>
    <w:rsid w:val="009840BE"/>
    <w:rsid w:val="00986C51"/>
    <w:rsid w:val="00991C38"/>
    <w:rsid w:val="009A5092"/>
    <w:rsid w:val="009B13F0"/>
    <w:rsid w:val="009B523D"/>
    <w:rsid w:val="009D0220"/>
    <w:rsid w:val="009D3371"/>
    <w:rsid w:val="009D6EE5"/>
    <w:rsid w:val="009E246A"/>
    <w:rsid w:val="009F23F9"/>
    <w:rsid w:val="009F2DC3"/>
    <w:rsid w:val="009F47C3"/>
    <w:rsid w:val="00A13B18"/>
    <w:rsid w:val="00A163A6"/>
    <w:rsid w:val="00A17A2E"/>
    <w:rsid w:val="00A27181"/>
    <w:rsid w:val="00A33B2F"/>
    <w:rsid w:val="00A35E2E"/>
    <w:rsid w:val="00A40444"/>
    <w:rsid w:val="00A4420F"/>
    <w:rsid w:val="00A57F1D"/>
    <w:rsid w:val="00A61422"/>
    <w:rsid w:val="00A640AE"/>
    <w:rsid w:val="00A6644A"/>
    <w:rsid w:val="00A66505"/>
    <w:rsid w:val="00A73BB5"/>
    <w:rsid w:val="00A86662"/>
    <w:rsid w:val="00A86C11"/>
    <w:rsid w:val="00A91D3B"/>
    <w:rsid w:val="00AA2F55"/>
    <w:rsid w:val="00AA6CCA"/>
    <w:rsid w:val="00AD7770"/>
    <w:rsid w:val="00AF37DA"/>
    <w:rsid w:val="00AF38BB"/>
    <w:rsid w:val="00AF4D5C"/>
    <w:rsid w:val="00B02AA5"/>
    <w:rsid w:val="00B035F1"/>
    <w:rsid w:val="00B22B46"/>
    <w:rsid w:val="00B3155D"/>
    <w:rsid w:val="00B379CB"/>
    <w:rsid w:val="00B40F0B"/>
    <w:rsid w:val="00B44C6F"/>
    <w:rsid w:val="00B7103A"/>
    <w:rsid w:val="00B72C16"/>
    <w:rsid w:val="00B72CA2"/>
    <w:rsid w:val="00B83DAF"/>
    <w:rsid w:val="00B87BB1"/>
    <w:rsid w:val="00B901B9"/>
    <w:rsid w:val="00BA032D"/>
    <w:rsid w:val="00BA66C2"/>
    <w:rsid w:val="00BA7495"/>
    <w:rsid w:val="00BB3868"/>
    <w:rsid w:val="00BB7745"/>
    <w:rsid w:val="00BD2829"/>
    <w:rsid w:val="00BD2CF0"/>
    <w:rsid w:val="00BF16E6"/>
    <w:rsid w:val="00C05A70"/>
    <w:rsid w:val="00C105F5"/>
    <w:rsid w:val="00C15A6F"/>
    <w:rsid w:val="00C17497"/>
    <w:rsid w:val="00C204AC"/>
    <w:rsid w:val="00C3479C"/>
    <w:rsid w:val="00C36F3F"/>
    <w:rsid w:val="00C42449"/>
    <w:rsid w:val="00C52282"/>
    <w:rsid w:val="00C53F8C"/>
    <w:rsid w:val="00C60218"/>
    <w:rsid w:val="00C669F7"/>
    <w:rsid w:val="00C67430"/>
    <w:rsid w:val="00C714E9"/>
    <w:rsid w:val="00C74B6A"/>
    <w:rsid w:val="00C755C5"/>
    <w:rsid w:val="00C91E8D"/>
    <w:rsid w:val="00C94321"/>
    <w:rsid w:val="00C96D52"/>
    <w:rsid w:val="00C9725F"/>
    <w:rsid w:val="00CA4E7A"/>
    <w:rsid w:val="00CB5424"/>
    <w:rsid w:val="00CB7A10"/>
    <w:rsid w:val="00CD60E9"/>
    <w:rsid w:val="00CE5433"/>
    <w:rsid w:val="00CF06F1"/>
    <w:rsid w:val="00CF2185"/>
    <w:rsid w:val="00D03B97"/>
    <w:rsid w:val="00D03F31"/>
    <w:rsid w:val="00D07BBF"/>
    <w:rsid w:val="00D07F97"/>
    <w:rsid w:val="00D16FD9"/>
    <w:rsid w:val="00D219EC"/>
    <w:rsid w:val="00D34118"/>
    <w:rsid w:val="00D53F6E"/>
    <w:rsid w:val="00D6141B"/>
    <w:rsid w:val="00D6375E"/>
    <w:rsid w:val="00D70CB6"/>
    <w:rsid w:val="00D7744F"/>
    <w:rsid w:val="00D93D21"/>
    <w:rsid w:val="00D94865"/>
    <w:rsid w:val="00D96793"/>
    <w:rsid w:val="00D96D49"/>
    <w:rsid w:val="00DB0560"/>
    <w:rsid w:val="00DB6DAF"/>
    <w:rsid w:val="00DC09AD"/>
    <w:rsid w:val="00DD1A67"/>
    <w:rsid w:val="00DD41A2"/>
    <w:rsid w:val="00DD4358"/>
    <w:rsid w:val="00DF3D77"/>
    <w:rsid w:val="00E003C3"/>
    <w:rsid w:val="00E00821"/>
    <w:rsid w:val="00E0381D"/>
    <w:rsid w:val="00E05622"/>
    <w:rsid w:val="00E07BE9"/>
    <w:rsid w:val="00E15928"/>
    <w:rsid w:val="00E23B33"/>
    <w:rsid w:val="00E2456C"/>
    <w:rsid w:val="00E40334"/>
    <w:rsid w:val="00E412DA"/>
    <w:rsid w:val="00E5282B"/>
    <w:rsid w:val="00E5588F"/>
    <w:rsid w:val="00E55900"/>
    <w:rsid w:val="00E570C5"/>
    <w:rsid w:val="00E632B6"/>
    <w:rsid w:val="00E635D7"/>
    <w:rsid w:val="00E74B11"/>
    <w:rsid w:val="00E83352"/>
    <w:rsid w:val="00E961AD"/>
    <w:rsid w:val="00EA1CAA"/>
    <w:rsid w:val="00ED6C29"/>
    <w:rsid w:val="00ED76BE"/>
    <w:rsid w:val="00ED7932"/>
    <w:rsid w:val="00EE0780"/>
    <w:rsid w:val="00EE1B00"/>
    <w:rsid w:val="00EE676C"/>
    <w:rsid w:val="00EE6E11"/>
    <w:rsid w:val="00F06452"/>
    <w:rsid w:val="00F10FA3"/>
    <w:rsid w:val="00F14E37"/>
    <w:rsid w:val="00F3146B"/>
    <w:rsid w:val="00F3146D"/>
    <w:rsid w:val="00F3412F"/>
    <w:rsid w:val="00F343EC"/>
    <w:rsid w:val="00F453D0"/>
    <w:rsid w:val="00F47DD5"/>
    <w:rsid w:val="00F50A67"/>
    <w:rsid w:val="00F73B1B"/>
    <w:rsid w:val="00F741C1"/>
    <w:rsid w:val="00F7794C"/>
    <w:rsid w:val="00F8261C"/>
    <w:rsid w:val="00F863FE"/>
    <w:rsid w:val="00FA23D8"/>
    <w:rsid w:val="00FB3541"/>
    <w:rsid w:val="00FB412E"/>
    <w:rsid w:val="00FB7265"/>
    <w:rsid w:val="00FC3504"/>
    <w:rsid w:val="00FC3B7B"/>
    <w:rsid w:val="00FD3A2B"/>
    <w:rsid w:val="00FD534B"/>
    <w:rsid w:val="00FD7087"/>
    <w:rsid w:val="00FD7A22"/>
    <w:rsid w:val="00FD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B344C0"/>
  <w15:docId w15:val="{CA1DACBC-6D86-443D-9E46-2F8B0561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C8"/>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62FAB"/>
    <w:rPr>
      <w:rFonts w:ascii="Arial" w:hAnsi="Arial"/>
    </w:rPr>
  </w:style>
  <w:style w:type="paragraph" w:styleId="BodyText">
    <w:name w:val="Body Text"/>
    <w:basedOn w:val="Normal"/>
    <w:link w:val="BodyTextChar"/>
    <w:rsid w:val="002218C8"/>
    <w:rPr>
      <w:rFonts w:ascii="Times New Roman" w:hAnsi="Times New Roman"/>
      <w:color w:val="000000"/>
    </w:rPr>
  </w:style>
  <w:style w:type="character" w:customStyle="1" w:styleId="BodyTextChar">
    <w:name w:val="Body Text Char"/>
    <w:basedOn w:val="DefaultParagraphFont"/>
    <w:link w:val="BodyText"/>
    <w:semiHidden/>
    <w:locked/>
    <w:rsid w:val="003C692B"/>
    <w:rPr>
      <w:color w:val="000000"/>
      <w:sz w:val="24"/>
      <w:lang w:val="en-US" w:eastAsia="en-US" w:bidi="ar-SA"/>
    </w:rPr>
  </w:style>
  <w:style w:type="paragraph" w:styleId="Footer">
    <w:name w:val="footer"/>
    <w:basedOn w:val="Normal"/>
    <w:link w:val="FooterChar"/>
    <w:rsid w:val="002218C8"/>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semiHidden/>
    <w:locked/>
    <w:rsid w:val="003C692B"/>
    <w:rPr>
      <w:lang w:val="en-US" w:eastAsia="en-US" w:bidi="ar-SA"/>
    </w:rPr>
  </w:style>
  <w:style w:type="character" w:styleId="PageNumber">
    <w:name w:val="page number"/>
    <w:basedOn w:val="DefaultParagraphFont"/>
    <w:rsid w:val="006B6F5B"/>
    <w:rPr>
      <w:rFonts w:cs="Times New Roman"/>
    </w:rPr>
  </w:style>
  <w:style w:type="paragraph" w:styleId="BodyText2">
    <w:name w:val="Body Text 2"/>
    <w:basedOn w:val="Normal"/>
    <w:link w:val="BodyText2Char"/>
    <w:rsid w:val="002218C8"/>
    <w:rPr>
      <w:rFonts w:ascii="Book Antiqua" w:hAnsi="Book Antiqua"/>
      <w:b/>
      <w:i/>
    </w:rPr>
  </w:style>
  <w:style w:type="character" w:customStyle="1" w:styleId="BodyText2Char">
    <w:name w:val="Body Text 2 Char"/>
    <w:basedOn w:val="DefaultParagraphFont"/>
    <w:link w:val="BodyText2"/>
    <w:semiHidden/>
    <w:locked/>
    <w:rsid w:val="003C692B"/>
    <w:rPr>
      <w:rFonts w:ascii="Book Antiqua" w:hAnsi="Book Antiqua"/>
      <w:b/>
      <w:i/>
      <w:sz w:val="24"/>
      <w:lang w:val="en-US" w:eastAsia="en-US" w:bidi="ar-SA"/>
    </w:rPr>
  </w:style>
  <w:style w:type="paragraph" w:customStyle="1" w:styleId="p3">
    <w:name w:val="p3"/>
    <w:basedOn w:val="Normal"/>
    <w:rsid w:val="006B6F5B"/>
    <w:pPr>
      <w:widowControl w:val="0"/>
      <w:tabs>
        <w:tab w:val="left" w:pos="204"/>
      </w:tabs>
      <w:autoSpaceDE w:val="0"/>
      <w:autoSpaceDN w:val="0"/>
      <w:adjustRightInd w:val="0"/>
    </w:pPr>
    <w:rPr>
      <w:rFonts w:ascii="Times New Roman" w:hAnsi="Times New Roman"/>
      <w:szCs w:val="24"/>
    </w:rPr>
  </w:style>
  <w:style w:type="paragraph" w:customStyle="1" w:styleId="c18">
    <w:name w:val="c18"/>
    <w:basedOn w:val="Normal"/>
    <w:rsid w:val="002218C8"/>
    <w:pPr>
      <w:widowControl w:val="0"/>
      <w:autoSpaceDE w:val="0"/>
      <w:autoSpaceDN w:val="0"/>
      <w:adjustRightInd w:val="0"/>
      <w:jc w:val="center"/>
    </w:pPr>
    <w:rPr>
      <w:rFonts w:ascii="Times New Roman" w:hAnsi="Times New Roman"/>
      <w:szCs w:val="24"/>
    </w:rPr>
  </w:style>
  <w:style w:type="paragraph" w:styleId="Header">
    <w:name w:val="header"/>
    <w:basedOn w:val="Normal"/>
    <w:link w:val="HeaderChar"/>
    <w:uiPriority w:val="99"/>
    <w:rsid w:val="002218C8"/>
    <w:pPr>
      <w:tabs>
        <w:tab w:val="center" w:pos="4320"/>
        <w:tab w:val="right" w:pos="8640"/>
      </w:tabs>
    </w:pPr>
  </w:style>
  <w:style w:type="character" w:customStyle="1" w:styleId="HeaderChar">
    <w:name w:val="Header Char"/>
    <w:basedOn w:val="DefaultParagraphFont"/>
    <w:link w:val="Header"/>
    <w:uiPriority w:val="99"/>
    <w:locked/>
    <w:rsid w:val="003C692B"/>
    <w:rPr>
      <w:rFonts w:ascii="Courier New" w:hAnsi="Courier New"/>
      <w:sz w:val="24"/>
      <w:lang w:val="en-US" w:eastAsia="en-US" w:bidi="ar-SA"/>
    </w:rPr>
  </w:style>
  <w:style w:type="paragraph" w:styleId="BalloonText">
    <w:name w:val="Balloon Text"/>
    <w:basedOn w:val="Normal"/>
    <w:link w:val="BalloonTextChar"/>
    <w:rsid w:val="00641846"/>
    <w:rPr>
      <w:rFonts w:ascii="Tahoma" w:hAnsi="Tahoma" w:cs="Tahoma"/>
      <w:sz w:val="16"/>
      <w:szCs w:val="16"/>
    </w:rPr>
  </w:style>
  <w:style w:type="character" w:customStyle="1" w:styleId="BalloonTextChar">
    <w:name w:val="Balloon Text Char"/>
    <w:basedOn w:val="DefaultParagraphFont"/>
    <w:link w:val="BalloonText"/>
    <w:locked/>
    <w:rsid w:val="00641846"/>
    <w:rPr>
      <w:rFonts w:ascii="Tahoma" w:hAnsi="Tahoma" w:cs="Tahoma"/>
      <w:sz w:val="16"/>
      <w:szCs w:val="16"/>
    </w:rPr>
  </w:style>
  <w:style w:type="paragraph" w:styleId="TOC2">
    <w:name w:val="toc 2"/>
    <w:basedOn w:val="Normal"/>
    <w:next w:val="Normal"/>
    <w:autoRedefine/>
    <w:semiHidden/>
    <w:locked/>
    <w:rsid w:val="005C728D"/>
    <w:pPr>
      <w:tabs>
        <w:tab w:val="left" w:leader="dot" w:pos="9144"/>
      </w:tabs>
      <w:ind w:left="202" w:right="-274"/>
    </w:pPr>
    <w:rPr>
      <w:rFonts w:ascii="Times New Roman" w:hAnsi="Times New Roman"/>
      <w:noProof/>
      <w:szCs w:val="24"/>
    </w:rPr>
  </w:style>
  <w:style w:type="paragraph" w:customStyle="1" w:styleId="Default">
    <w:name w:val="Default"/>
    <w:rsid w:val="002218C8"/>
    <w:pPr>
      <w:autoSpaceDE w:val="0"/>
      <w:autoSpaceDN w:val="0"/>
      <w:adjustRightInd w:val="0"/>
    </w:pPr>
    <w:rPr>
      <w:rFonts w:ascii="Book Antiqua" w:hAnsi="Book Antiqua" w:cs="Book Antiqua"/>
      <w:color w:val="000000"/>
      <w:sz w:val="24"/>
      <w:szCs w:val="24"/>
      <w:lang w:val="cs-CZ" w:eastAsia="cs-CZ"/>
    </w:rPr>
  </w:style>
  <w:style w:type="character" w:styleId="CommentReference">
    <w:name w:val="annotation reference"/>
    <w:basedOn w:val="DefaultParagraphFont"/>
    <w:semiHidden/>
    <w:rsid w:val="002218C8"/>
    <w:rPr>
      <w:sz w:val="16"/>
      <w:szCs w:val="16"/>
    </w:rPr>
  </w:style>
  <w:style w:type="paragraph" w:styleId="CommentText">
    <w:name w:val="annotation text"/>
    <w:basedOn w:val="Normal"/>
    <w:semiHidden/>
    <w:rsid w:val="002218C8"/>
    <w:rPr>
      <w:rFonts w:ascii="Times New Roman" w:hAnsi="Times New Roman"/>
      <w:sz w:val="20"/>
      <w:lang w:val="cs-CZ" w:eastAsia="cs-CZ"/>
    </w:rPr>
  </w:style>
  <w:style w:type="paragraph" w:styleId="CommentSubject">
    <w:name w:val="annotation subject"/>
    <w:basedOn w:val="CommentText"/>
    <w:next w:val="CommentText"/>
    <w:semiHidden/>
    <w:rsid w:val="002218C8"/>
    <w:rPr>
      <w:b/>
      <w:bCs/>
    </w:rPr>
  </w:style>
  <w:style w:type="paragraph" w:styleId="ListParagraph">
    <w:name w:val="List Paragraph"/>
    <w:basedOn w:val="Normal"/>
    <w:uiPriority w:val="34"/>
    <w:qFormat/>
    <w:rsid w:val="00662955"/>
    <w:pPr>
      <w:ind w:left="720"/>
      <w:contextualSpacing/>
    </w:pPr>
  </w:style>
  <w:style w:type="paragraph" w:styleId="Revision">
    <w:name w:val="Revision"/>
    <w:hidden/>
    <w:uiPriority w:val="99"/>
    <w:semiHidden/>
    <w:rsid w:val="00830F03"/>
    <w:rPr>
      <w:rFonts w:ascii="Courier New" w:hAnsi="Courier New"/>
      <w:sz w:val="24"/>
    </w:rPr>
  </w:style>
  <w:style w:type="paragraph" w:styleId="PlainText">
    <w:name w:val="Plain Text"/>
    <w:basedOn w:val="Normal"/>
    <w:link w:val="PlainTextChar"/>
    <w:uiPriority w:val="99"/>
    <w:unhideWhenUsed/>
    <w:rsid w:val="00547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4759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545A-5C69-499D-BBD6-F12B742A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2484</Words>
  <Characters>14787</Characters>
  <Application>Microsoft Office Word</Application>
  <DocSecurity>0</DocSecurity>
  <Lines>123</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MEMORANDUM OF UNDERSTANDING</vt:lpstr>
      <vt:lpstr>MEMORANDUM OF UNDERSTANDING</vt:lpstr>
    </vt:vector>
  </TitlesOfParts>
  <Company>EITSD</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2021-11-11T06:44:00Z</dcterms:created>
  <dc:creator>Jan Benda</dc:creator>
  <cp:lastModifiedBy>Dalia Vitkauskaite-Meurice</cp:lastModifiedBy>
  <cp:lastPrinted>2021-11-08T07:28:00Z</cp:lastPrinted>
  <dcterms:modified xsi:type="dcterms:W3CDTF">2021-11-11T06:46:00Z</dcterms:modified>
  <cp:revision>3</cp:revision>
  <dc:title>MEMORANDUM OF UNDERSTANDING</dc:title>
</cp:coreProperties>
</file>