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80520" w14:textId="77777777" w:rsidR="007C379E" w:rsidRDefault="007C379E" w:rsidP="007C379E">
      <w:pPr>
        <w:spacing w:after="0" w:line="276" w:lineRule="auto"/>
        <w:jc w:val="center"/>
        <w:rPr>
          <w:rFonts w:ascii="Times New Roman" w:hAnsi="Times New Roman" w:cs="Times New Roman"/>
          <w:b/>
          <w:bCs/>
          <w:sz w:val="24"/>
          <w:szCs w:val="28"/>
        </w:rPr>
      </w:pPr>
      <w:r w:rsidRPr="007C379E">
        <w:rPr>
          <w:rFonts w:ascii="Times New Roman" w:hAnsi="Times New Roman" w:cs="Times New Roman"/>
          <w:b/>
          <w:bCs/>
          <w:sz w:val="24"/>
          <w:szCs w:val="28"/>
        </w:rPr>
        <w:t>VYRIAUSYBĖS SPRENDIMAMS REIKALINGŲ PLANUOJAMŲ PARENGTI</w:t>
      </w:r>
    </w:p>
    <w:p w14:paraId="38E66834" w14:textId="7F393235" w:rsidR="00F06B76" w:rsidRPr="007C379E" w:rsidRDefault="007C379E" w:rsidP="007C379E">
      <w:pPr>
        <w:spacing w:line="276" w:lineRule="auto"/>
        <w:jc w:val="center"/>
        <w:rPr>
          <w:rFonts w:ascii="Times New Roman" w:hAnsi="Times New Roman" w:cs="Times New Roman"/>
          <w:b/>
          <w:bCs/>
          <w:sz w:val="32"/>
          <w:szCs w:val="32"/>
        </w:rPr>
      </w:pPr>
      <w:r w:rsidRPr="007C379E">
        <w:rPr>
          <w:rFonts w:ascii="Times New Roman" w:hAnsi="Times New Roman" w:cs="Times New Roman"/>
          <w:b/>
          <w:bCs/>
          <w:sz w:val="24"/>
          <w:szCs w:val="28"/>
        </w:rPr>
        <w:t>ĮRODYMŲ SĄRAŠAS</w:t>
      </w:r>
    </w:p>
    <w:p w14:paraId="00C88146" w14:textId="77777777" w:rsidR="009556D9" w:rsidRDefault="009556D9" w:rsidP="007C379E">
      <w:pPr>
        <w:spacing w:line="276" w:lineRule="auto"/>
        <w:rPr>
          <w:rFonts w:ascii="Times New Roman" w:hAnsi="Times New Roman" w:cs="Times New Roman"/>
          <w:b/>
          <w:bCs/>
          <w:sz w:val="24"/>
          <w:szCs w:val="24"/>
        </w:rPr>
      </w:pPr>
    </w:p>
    <w:tbl>
      <w:tblPr>
        <w:tblStyle w:val="TableGrid"/>
        <w:tblW w:w="10060" w:type="dxa"/>
        <w:tblLayout w:type="fixed"/>
        <w:tblLook w:val="04A0" w:firstRow="1" w:lastRow="0" w:firstColumn="1" w:lastColumn="0" w:noHBand="0" w:noVBand="1"/>
      </w:tblPr>
      <w:tblGrid>
        <w:gridCol w:w="562"/>
        <w:gridCol w:w="1418"/>
        <w:gridCol w:w="6804"/>
        <w:gridCol w:w="1276"/>
      </w:tblGrid>
      <w:tr w:rsidR="00E94C48" w:rsidRPr="002C5886" w14:paraId="20A82885" w14:textId="77777777" w:rsidTr="00806650">
        <w:tc>
          <w:tcPr>
            <w:tcW w:w="562" w:type="dxa"/>
            <w:shd w:val="clear" w:color="auto" w:fill="auto"/>
            <w:vAlign w:val="center"/>
          </w:tcPr>
          <w:p w14:paraId="347333C8" w14:textId="02147443" w:rsidR="00787A47" w:rsidRPr="00806650" w:rsidRDefault="00787A47" w:rsidP="00806650">
            <w:pPr>
              <w:spacing w:line="276" w:lineRule="auto"/>
              <w:jc w:val="center"/>
              <w:rPr>
                <w:rFonts w:ascii="Times New Roman" w:hAnsi="Times New Roman" w:cs="Times New Roman"/>
                <w:b/>
                <w:bCs/>
              </w:rPr>
            </w:pPr>
            <w:r w:rsidRPr="00806650">
              <w:rPr>
                <w:rFonts w:ascii="Times New Roman" w:hAnsi="Times New Roman" w:cs="Times New Roman"/>
                <w:b/>
                <w:bCs/>
              </w:rPr>
              <w:t xml:space="preserve">Eil. </w:t>
            </w:r>
            <w:r w:rsidR="00D079FE" w:rsidRPr="00806650">
              <w:rPr>
                <w:rFonts w:ascii="Times New Roman" w:hAnsi="Times New Roman" w:cs="Times New Roman"/>
                <w:b/>
                <w:bCs/>
              </w:rPr>
              <w:t>Nr.</w:t>
            </w:r>
          </w:p>
        </w:tc>
        <w:tc>
          <w:tcPr>
            <w:tcW w:w="1418" w:type="dxa"/>
            <w:shd w:val="clear" w:color="auto" w:fill="auto"/>
            <w:vAlign w:val="center"/>
          </w:tcPr>
          <w:p w14:paraId="42964FAE" w14:textId="0FBBDB09" w:rsidR="00787A47" w:rsidRPr="00806650" w:rsidRDefault="00D079FE" w:rsidP="00806650">
            <w:pPr>
              <w:spacing w:line="276" w:lineRule="auto"/>
              <w:jc w:val="center"/>
              <w:rPr>
                <w:rFonts w:ascii="Times New Roman" w:hAnsi="Times New Roman" w:cs="Times New Roman"/>
                <w:b/>
                <w:bCs/>
              </w:rPr>
            </w:pPr>
            <w:r w:rsidRPr="00806650">
              <w:rPr>
                <w:rFonts w:ascii="Times New Roman" w:hAnsi="Times New Roman" w:cs="Times New Roman"/>
                <w:b/>
                <w:bCs/>
              </w:rPr>
              <w:t xml:space="preserve">Atsakinga </w:t>
            </w:r>
            <w:r w:rsidR="007C379E" w:rsidRPr="00806650">
              <w:rPr>
                <w:rFonts w:ascii="Times New Roman" w:hAnsi="Times New Roman" w:cs="Times New Roman"/>
                <w:b/>
                <w:bCs/>
              </w:rPr>
              <w:t>minister</w:t>
            </w:r>
            <w:r w:rsidRPr="00806650">
              <w:rPr>
                <w:rFonts w:ascii="Times New Roman" w:hAnsi="Times New Roman" w:cs="Times New Roman"/>
                <w:b/>
                <w:bCs/>
              </w:rPr>
              <w:t>ija</w:t>
            </w:r>
          </w:p>
        </w:tc>
        <w:tc>
          <w:tcPr>
            <w:tcW w:w="6804" w:type="dxa"/>
            <w:shd w:val="clear" w:color="auto" w:fill="auto"/>
            <w:vAlign w:val="center"/>
          </w:tcPr>
          <w:p w14:paraId="1B7B9FC1" w14:textId="051BDB4C" w:rsidR="00787A47" w:rsidRPr="00806650" w:rsidRDefault="00383D93" w:rsidP="00806650">
            <w:pPr>
              <w:spacing w:line="276" w:lineRule="auto"/>
              <w:jc w:val="center"/>
              <w:rPr>
                <w:rFonts w:ascii="Times New Roman" w:hAnsi="Times New Roman" w:cs="Times New Roman"/>
                <w:b/>
                <w:bCs/>
              </w:rPr>
            </w:pPr>
            <w:r w:rsidRPr="00806650">
              <w:rPr>
                <w:rFonts w:ascii="Times New Roman" w:hAnsi="Times New Roman" w:cs="Times New Roman"/>
                <w:b/>
                <w:bCs/>
              </w:rPr>
              <w:t>Planuojam</w:t>
            </w:r>
            <w:r w:rsidR="00F90AFB" w:rsidRPr="00806650">
              <w:rPr>
                <w:rFonts w:ascii="Times New Roman" w:hAnsi="Times New Roman" w:cs="Times New Roman"/>
                <w:b/>
                <w:bCs/>
              </w:rPr>
              <w:t>a</w:t>
            </w:r>
            <w:r w:rsidRPr="00806650">
              <w:rPr>
                <w:rFonts w:ascii="Times New Roman" w:hAnsi="Times New Roman" w:cs="Times New Roman"/>
                <w:b/>
                <w:bCs/>
              </w:rPr>
              <w:t xml:space="preserve"> atlikti analizė</w:t>
            </w:r>
            <w:r w:rsidR="007C379E" w:rsidRPr="00806650">
              <w:rPr>
                <w:rFonts w:ascii="Times New Roman" w:hAnsi="Times New Roman" w:cs="Times New Roman"/>
                <w:b/>
                <w:bCs/>
              </w:rPr>
              <w:t xml:space="preserve"> / </w:t>
            </w:r>
            <w:r w:rsidR="00FD10BD" w:rsidRPr="00806650">
              <w:rPr>
                <w:rFonts w:ascii="Times New Roman" w:hAnsi="Times New Roman" w:cs="Times New Roman"/>
                <w:b/>
                <w:bCs/>
              </w:rPr>
              <w:t>tyrimas</w:t>
            </w:r>
            <w:r w:rsidR="007C379E" w:rsidRPr="00806650">
              <w:rPr>
                <w:rFonts w:ascii="Times New Roman" w:hAnsi="Times New Roman" w:cs="Times New Roman"/>
                <w:b/>
                <w:bCs/>
              </w:rPr>
              <w:t xml:space="preserve"> /</w:t>
            </w:r>
            <w:r w:rsidR="00FD10BD" w:rsidRPr="00806650">
              <w:rPr>
                <w:rFonts w:ascii="Times New Roman" w:hAnsi="Times New Roman" w:cs="Times New Roman"/>
                <w:b/>
                <w:bCs/>
              </w:rPr>
              <w:t xml:space="preserve"> </w:t>
            </w:r>
            <w:r w:rsidRPr="00806650">
              <w:rPr>
                <w:rFonts w:ascii="Times New Roman" w:hAnsi="Times New Roman" w:cs="Times New Roman"/>
                <w:b/>
                <w:bCs/>
              </w:rPr>
              <w:t>peržiūr</w:t>
            </w:r>
            <w:r w:rsidR="00F90AFB" w:rsidRPr="00806650">
              <w:rPr>
                <w:rFonts w:ascii="Times New Roman" w:hAnsi="Times New Roman" w:cs="Times New Roman"/>
                <w:b/>
                <w:bCs/>
              </w:rPr>
              <w:t>a</w:t>
            </w:r>
            <w:r w:rsidR="007C379E" w:rsidRPr="00806650">
              <w:rPr>
                <w:rFonts w:ascii="Times New Roman" w:hAnsi="Times New Roman" w:cs="Times New Roman"/>
                <w:b/>
                <w:bCs/>
              </w:rPr>
              <w:t xml:space="preserve"> /</w:t>
            </w:r>
            <w:r w:rsidRPr="00806650">
              <w:rPr>
                <w:rFonts w:ascii="Times New Roman" w:hAnsi="Times New Roman" w:cs="Times New Roman"/>
                <w:b/>
                <w:bCs/>
              </w:rPr>
              <w:t xml:space="preserve"> vertinima</w:t>
            </w:r>
            <w:r w:rsidR="00F90AFB" w:rsidRPr="00806650">
              <w:rPr>
                <w:rFonts w:ascii="Times New Roman" w:hAnsi="Times New Roman" w:cs="Times New Roman"/>
                <w:b/>
                <w:bCs/>
              </w:rPr>
              <w:t>s</w:t>
            </w:r>
          </w:p>
        </w:tc>
        <w:tc>
          <w:tcPr>
            <w:tcW w:w="1276" w:type="dxa"/>
            <w:shd w:val="clear" w:color="auto" w:fill="auto"/>
            <w:vAlign w:val="center"/>
          </w:tcPr>
          <w:p w14:paraId="70AC64E9" w14:textId="39EAF092" w:rsidR="00787A47" w:rsidRPr="00806650" w:rsidRDefault="00806650" w:rsidP="00806650">
            <w:pPr>
              <w:spacing w:line="276" w:lineRule="auto"/>
              <w:jc w:val="center"/>
              <w:rPr>
                <w:rFonts w:ascii="Times New Roman" w:hAnsi="Times New Roman" w:cs="Times New Roman"/>
                <w:b/>
                <w:bCs/>
              </w:rPr>
            </w:pPr>
            <w:r>
              <w:rPr>
                <w:rFonts w:ascii="Times New Roman" w:hAnsi="Times New Roman" w:cs="Times New Roman"/>
                <w:b/>
                <w:bCs/>
              </w:rPr>
              <w:t>T</w:t>
            </w:r>
            <w:r w:rsidR="00F01326" w:rsidRPr="00806650">
              <w:rPr>
                <w:rFonts w:ascii="Times New Roman" w:hAnsi="Times New Roman" w:cs="Times New Roman"/>
                <w:b/>
                <w:bCs/>
              </w:rPr>
              <w:t>erminas</w:t>
            </w:r>
          </w:p>
        </w:tc>
      </w:tr>
      <w:tr w:rsidR="00E94C48" w:rsidRPr="002C5886" w14:paraId="375D5518" w14:textId="77777777" w:rsidTr="00806650">
        <w:tc>
          <w:tcPr>
            <w:tcW w:w="10060" w:type="dxa"/>
            <w:gridSpan w:val="4"/>
            <w:shd w:val="clear" w:color="auto" w:fill="BDD6EE" w:themeFill="accent5" w:themeFillTint="66"/>
            <w:vAlign w:val="center"/>
          </w:tcPr>
          <w:p w14:paraId="66AA892C" w14:textId="1204AA5B" w:rsidR="00E94C48" w:rsidRPr="002C5886" w:rsidRDefault="00123067" w:rsidP="00806650">
            <w:pPr>
              <w:spacing w:after="120" w:line="276" w:lineRule="auto"/>
              <w:jc w:val="center"/>
              <w:rPr>
                <w:rFonts w:ascii="Times New Roman" w:hAnsi="Times New Roman" w:cs="Times New Roman"/>
                <w:b/>
                <w:bCs/>
              </w:rPr>
            </w:pPr>
            <w:r w:rsidRPr="002C5886">
              <w:rPr>
                <w:rFonts w:ascii="Times New Roman" w:hAnsi="Times New Roman" w:cs="Times New Roman"/>
                <w:b/>
                <w:bCs/>
              </w:rPr>
              <w:t>I PRIORITETAS</w:t>
            </w:r>
            <w:r w:rsidR="00806650">
              <w:rPr>
                <w:rFonts w:ascii="Times New Roman" w:hAnsi="Times New Roman" w:cs="Times New Roman"/>
                <w:b/>
                <w:bCs/>
              </w:rPr>
              <w:t>.</w:t>
            </w:r>
            <w:r w:rsidRPr="002C5886">
              <w:rPr>
                <w:rFonts w:ascii="Times New Roman" w:hAnsi="Times New Roman" w:cs="Times New Roman"/>
                <w:b/>
                <w:bCs/>
              </w:rPr>
              <w:t xml:space="preserve"> VIENODOS STARTO POZICIJOS VISIEMS LIETUVOS ŽMONĖMS</w:t>
            </w:r>
          </w:p>
        </w:tc>
      </w:tr>
      <w:tr w:rsidR="00347C57" w:rsidRPr="002C5886" w14:paraId="609CDE63" w14:textId="77777777" w:rsidTr="00806650">
        <w:tc>
          <w:tcPr>
            <w:tcW w:w="562" w:type="dxa"/>
          </w:tcPr>
          <w:p w14:paraId="02F4707E" w14:textId="2553D454" w:rsidR="00787A47" w:rsidRPr="002C5886" w:rsidRDefault="00C6145E" w:rsidP="007C379E">
            <w:pPr>
              <w:spacing w:line="276" w:lineRule="auto"/>
              <w:rPr>
                <w:rFonts w:ascii="Times New Roman" w:hAnsi="Times New Roman" w:cs="Times New Roman"/>
              </w:rPr>
            </w:pPr>
            <w:r w:rsidRPr="002C5886">
              <w:rPr>
                <w:rFonts w:ascii="Times New Roman" w:hAnsi="Times New Roman" w:cs="Times New Roman"/>
              </w:rPr>
              <w:t>1.</w:t>
            </w:r>
          </w:p>
        </w:tc>
        <w:tc>
          <w:tcPr>
            <w:tcW w:w="1418" w:type="dxa"/>
          </w:tcPr>
          <w:p w14:paraId="768C5129" w14:textId="2940DEB9" w:rsidR="00787A47" w:rsidRPr="002C5886" w:rsidRDefault="006A7D78" w:rsidP="007C379E">
            <w:pPr>
              <w:spacing w:line="276" w:lineRule="auto"/>
              <w:rPr>
                <w:rFonts w:ascii="Times New Roman" w:hAnsi="Times New Roman" w:cs="Times New Roman"/>
              </w:rPr>
            </w:pPr>
            <w:r w:rsidRPr="002C5886">
              <w:rPr>
                <w:rFonts w:ascii="Times New Roman" w:hAnsi="Times New Roman" w:cs="Times New Roman"/>
              </w:rPr>
              <w:t>Š</w:t>
            </w:r>
            <w:r w:rsidR="00806650">
              <w:rPr>
                <w:rFonts w:ascii="Times New Roman" w:hAnsi="Times New Roman" w:cs="Times New Roman"/>
              </w:rPr>
              <w:t>vietimo, mokslo ir sporto ministerija (ŠMSM)</w:t>
            </w:r>
          </w:p>
        </w:tc>
        <w:tc>
          <w:tcPr>
            <w:tcW w:w="6804" w:type="dxa"/>
          </w:tcPr>
          <w:p w14:paraId="0012855E" w14:textId="6E355854" w:rsidR="00F06CBD" w:rsidRPr="002C5886" w:rsidRDefault="00C6145E" w:rsidP="007C379E">
            <w:pPr>
              <w:spacing w:line="276" w:lineRule="auto"/>
              <w:jc w:val="both"/>
              <w:rPr>
                <w:rFonts w:ascii="Times New Roman" w:hAnsi="Times New Roman" w:cs="Times New Roman"/>
                <w:lang w:val="en-US"/>
              </w:rPr>
            </w:pPr>
            <w:r w:rsidRPr="002C5886">
              <w:rPr>
                <w:rFonts w:ascii="Times New Roman" w:hAnsi="Times New Roman" w:cs="Times New Roman"/>
              </w:rPr>
              <w:t xml:space="preserve">Atlikti švietimo politiką formuojančių ir įgyvendinančių institucijų, taip pat </w:t>
            </w:r>
            <w:r w:rsidR="006C7D85" w:rsidRPr="002C5886">
              <w:rPr>
                <w:rFonts w:ascii="Times New Roman" w:hAnsi="Times New Roman" w:cs="Times New Roman"/>
              </w:rPr>
              <w:t>studijų kokybės vertinimo centro (</w:t>
            </w:r>
            <w:r w:rsidRPr="002C5886">
              <w:rPr>
                <w:rFonts w:ascii="Times New Roman" w:hAnsi="Times New Roman" w:cs="Times New Roman"/>
              </w:rPr>
              <w:t>SKVC</w:t>
            </w:r>
            <w:r w:rsidR="006C7D85" w:rsidRPr="002C5886">
              <w:rPr>
                <w:rFonts w:ascii="Times New Roman" w:hAnsi="Times New Roman" w:cs="Times New Roman"/>
              </w:rPr>
              <w:t>)</w:t>
            </w:r>
            <w:r w:rsidRPr="002C5886">
              <w:rPr>
                <w:rFonts w:ascii="Times New Roman" w:hAnsi="Times New Roman" w:cs="Times New Roman"/>
              </w:rPr>
              <w:t xml:space="preserve">, </w:t>
            </w:r>
            <w:r w:rsidR="006C7D85" w:rsidRPr="002C5886">
              <w:rPr>
                <w:rFonts w:ascii="Times New Roman" w:hAnsi="Times New Roman" w:cs="Times New Roman"/>
              </w:rPr>
              <w:t>Lietuvos mokslų tarybos (</w:t>
            </w:r>
            <w:r w:rsidRPr="002C5886">
              <w:rPr>
                <w:rFonts w:ascii="Times New Roman" w:hAnsi="Times New Roman" w:cs="Times New Roman"/>
              </w:rPr>
              <w:t>LMT</w:t>
            </w:r>
            <w:r w:rsidR="006C7D85" w:rsidRPr="002C5886">
              <w:rPr>
                <w:rFonts w:ascii="Times New Roman" w:hAnsi="Times New Roman" w:cs="Times New Roman"/>
              </w:rPr>
              <w:t>)</w:t>
            </w:r>
            <w:r w:rsidRPr="002C5886">
              <w:rPr>
                <w:rFonts w:ascii="Times New Roman" w:hAnsi="Times New Roman" w:cs="Times New Roman"/>
              </w:rPr>
              <w:t xml:space="preserve"> funkcijų, atsakomybių ir vadybos modelių peržiūrą</w:t>
            </w:r>
          </w:p>
        </w:tc>
        <w:tc>
          <w:tcPr>
            <w:tcW w:w="1276" w:type="dxa"/>
          </w:tcPr>
          <w:p w14:paraId="78084F95" w14:textId="2D7A8CFB" w:rsidR="00367A5A" w:rsidRPr="002C5886" w:rsidRDefault="00367A5A" w:rsidP="007C379E">
            <w:pPr>
              <w:spacing w:line="276" w:lineRule="auto"/>
              <w:jc w:val="center"/>
              <w:rPr>
                <w:rFonts w:ascii="Times New Roman" w:hAnsi="Times New Roman" w:cs="Times New Roman"/>
              </w:rPr>
            </w:pPr>
            <w:r w:rsidRPr="002C5886">
              <w:rPr>
                <w:rFonts w:ascii="Times New Roman" w:hAnsi="Times New Roman" w:cs="Times New Roman"/>
              </w:rPr>
              <w:t>202</w:t>
            </w:r>
            <w:r w:rsidR="00045817">
              <w:rPr>
                <w:rFonts w:ascii="Times New Roman" w:hAnsi="Times New Roman" w:cs="Times New Roman"/>
              </w:rPr>
              <w:t>2</w:t>
            </w:r>
            <w:r w:rsidRPr="002C5886">
              <w:rPr>
                <w:rFonts w:ascii="Times New Roman" w:hAnsi="Times New Roman" w:cs="Times New Roman"/>
              </w:rPr>
              <w:t xml:space="preserve"> m. </w:t>
            </w:r>
          </w:p>
          <w:p w14:paraId="619307BE" w14:textId="2D5BA2A9" w:rsidR="00806EFA" w:rsidRPr="002C5886" w:rsidRDefault="00045817" w:rsidP="00045817">
            <w:pPr>
              <w:spacing w:line="276" w:lineRule="auto"/>
              <w:jc w:val="center"/>
              <w:rPr>
                <w:rFonts w:ascii="Times New Roman" w:hAnsi="Times New Roman" w:cs="Times New Roman"/>
              </w:rPr>
            </w:pPr>
            <w:r>
              <w:rPr>
                <w:rFonts w:ascii="Times New Roman" w:hAnsi="Times New Roman" w:cs="Times New Roman"/>
              </w:rPr>
              <w:t>x</w:t>
            </w:r>
            <w:r w:rsidR="00367A5A" w:rsidRPr="002C5886">
              <w:rPr>
                <w:rFonts w:ascii="Times New Roman" w:hAnsi="Times New Roman" w:cs="Times New Roman"/>
              </w:rPr>
              <w:t xml:space="preserve"> </w:t>
            </w:r>
            <w:proofErr w:type="spellStart"/>
            <w:r w:rsidR="00367A5A" w:rsidRPr="002C5886">
              <w:rPr>
                <w:rFonts w:ascii="Times New Roman" w:hAnsi="Times New Roman" w:cs="Times New Roman"/>
              </w:rPr>
              <w:t>ketv</w:t>
            </w:r>
            <w:proofErr w:type="spellEnd"/>
            <w:r w:rsidR="00367A5A" w:rsidRPr="002C5886">
              <w:rPr>
                <w:rFonts w:ascii="Times New Roman" w:hAnsi="Times New Roman" w:cs="Times New Roman"/>
              </w:rPr>
              <w:t>.</w:t>
            </w:r>
          </w:p>
        </w:tc>
      </w:tr>
      <w:tr w:rsidR="00347C57" w:rsidRPr="002C5886" w14:paraId="0CA7408A" w14:textId="77777777" w:rsidTr="00806650">
        <w:tc>
          <w:tcPr>
            <w:tcW w:w="562" w:type="dxa"/>
          </w:tcPr>
          <w:p w14:paraId="203198D7" w14:textId="6E25DFA2" w:rsidR="00787A47" w:rsidRPr="002C5886" w:rsidRDefault="00080692" w:rsidP="007C379E">
            <w:pPr>
              <w:spacing w:line="276" w:lineRule="auto"/>
              <w:rPr>
                <w:rFonts w:ascii="Times New Roman" w:hAnsi="Times New Roman" w:cs="Times New Roman"/>
                <w:lang w:val="en-US"/>
              </w:rPr>
            </w:pPr>
            <w:r w:rsidRPr="002C5886">
              <w:rPr>
                <w:rFonts w:ascii="Times New Roman" w:hAnsi="Times New Roman" w:cs="Times New Roman"/>
                <w:lang w:val="en-US"/>
              </w:rPr>
              <w:t>2.</w:t>
            </w:r>
          </w:p>
        </w:tc>
        <w:tc>
          <w:tcPr>
            <w:tcW w:w="1418" w:type="dxa"/>
          </w:tcPr>
          <w:p w14:paraId="29C127A1" w14:textId="270B262A" w:rsidR="00787A47" w:rsidRPr="002C5886" w:rsidRDefault="00806650" w:rsidP="007C379E">
            <w:pPr>
              <w:spacing w:line="276" w:lineRule="auto"/>
              <w:rPr>
                <w:rFonts w:ascii="Times New Roman" w:hAnsi="Times New Roman" w:cs="Times New Roman"/>
              </w:rPr>
            </w:pPr>
            <w:r>
              <w:rPr>
                <w:rFonts w:ascii="Times New Roman" w:hAnsi="Times New Roman" w:cs="Times New Roman"/>
              </w:rPr>
              <w:t>ŠMSM</w:t>
            </w:r>
          </w:p>
        </w:tc>
        <w:tc>
          <w:tcPr>
            <w:tcW w:w="6804" w:type="dxa"/>
          </w:tcPr>
          <w:p w14:paraId="721A15D0" w14:textId="10CC9C81" w:rsidR="00787A47" w:rsidRPr="002C5886" w:rsidRDefault="002A551E" w:rsidP="007C379E">
            <w:pPr>
              <w:spacing w:line="276" w:lineRule="auto"/>
              <w:jc w:val="both"/>
              <w:rPr>
                <w:rFonts w:ascii="Times New Roman" w:hAnsi="Times New Roman" w:cs="Times New Roman"/>
              </w:rPr>
            </w:pPr>
            <w:r w:rsidRPr="002C5886">
              <w:rPr>
                <w:rFonts w:ascii="Times New Roman" w:hAnsi="Times New Roman" w:cs="Times New Roman"/>
              </w:rPr>
              <w:t>Atnaujinti mokytojo karjeros modelį, tobulinant mokytojų veiklos vertinimo sistemą</w:t>
            </w:r>
          </w:p>
        </w:tc>
        <w:tc>
          <w:tcPr>
            <w:tcW w:w="1276" w:type="dxa"/>
          </w:tcPr>
          <w:p w14:paraId="396F44EB" w14:textId="7A738AFC" w:rsidR="00E031DC" w:rsidRPr="002C5886" w:rsidRDefault="00E031DC" w:rsidP="007C379E">
            <w:pPr>
              <w:spacing w:line="276" w:lineRule="auto"/>
              <w:jc w:val="center"/>
              <w:rPr>
                <w:rFonts w:ascii="Times New Roman" w:hAnsi="Times New Roman" w:cs="Times New Roman"/>
              </w:rPr>
            </w:pPr>
            <w:r w:rsidRPr="002C5886">
              <w:rPr>
                <w:rFonts w:ascii="Times New Roman" w:hAnsi="Times New Roman" w:cs="Times New Roman"/>
              </w:rPr>
              <w:t>2022 m.</w:t>
            </w:r>
          </w:p>
          <w:p w14:paraId="6DC3D3F5" w14:textId="7CB3B70C" w:rsidR="00787A47" w:rsidRPr="002C5886" w:rsidRDefault="00E031DC" w:rsidP="007C379E">
            <w:pPr>
              <w:spacing w:line="276" w:lineRule="auto"/>
              <w:jc w:val="center"/>
              <w:rPr>
                <w:rFonts w:ascii="Times New Roman" w:hAnsi="Times New Roman" w:cs="Times New Roman"/>
              </w:rPr>
            </w:pPr>
            <w:r w:rsidRPr="002C5886">
              <w:rPr>
                <w:rFonts w:ascii="Times New Roman" w:hAnsi="Times New Roman" w:cs="Times New Roman"/>
              </w:rPr>
              <w:t xml:space="preserve">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F01326" w:rsidRPr="002C5886" w14:paraId="3A45423D" w14:textId="77777777" w:rsidTr="00806650">
        <w:tc>
          <w:tcPr>
            <w:tcW w:w="562" w:type="dxa"/>
          </w:tcPr>
          <w:p w14:paraId="3BC47F21" w14:textId="251E1AE2" w:rsidR="00F01326" w:rsidRPr="002C5886" w:rsidRDefault="00E031DC" w:rsidP="007C379E">
            <w:pPr>
              <w:spacing w:line="276" w:lineRule="auto"/>
              <w:rPr>
                <w:rFonts w:ascii="Times New Roman" w:hAnsi="Times New Roman" w:cs="Times New Roman"/>
              </w:rPr>
            </w:pPr>
            <w:r w:rsidRPr="002C5886">
              <w:rPr>
                <w:rFonts w:ascii="Times New Roman" w:hAnsi="Times New Roman" w:cs="Times New Roman"/>
              </w:rPr>
              <w:t>3.</w:t>
            </w:r>
          </w:p>
        </w:tc>
        <w:tc>
          <w:tcPr>
            <w:tcW w:w="1418" w:type="dxa"/>
          </w:tcPr>
          <w:p w14:paraId="7C4DEDA0" w14:textId="0177E41E" w:rsidR="00F01326" w:rsidRPr="002C5886" w:rsidRDefault="00806650" w:rsidP="007C379E">
            <w:pPr>
              <w:spacing w:line="276" w:lineRule="auto"/>
              <w:rPr>
                <w:rFonts w:ascii="Times New Roman" w:hAnsi="Times New Roman" w:cs="Times New Roman"/>
              </w:rPr>
            </w:pPr>
            <w:r>
              <w:rPr>
                <w:rFonts w:ascii="Times New Roman" w:hAnsi="Times New Roman" w:cs="Times New Roman"/>
              </w:rPr>
              <w:t>ŠMSM</w:t>
            </w:r>
          </w:p>
        </w:tc>
        <w:tc>
          <w:tcPr>
            <w:tcW w:w="6804" w:type="dxa"/>
          </w:tcPr>
          <w:p w14:paraId="54A20EC1" w14:textId="6DBFBEEC" w:rsidR="00F01326" w:rsidRPr="002C5886" w:rsidRDefault="00C40899" w:rsidP="007C379E">
            <w:pPr>
              <w:spacing w:line="276" w:lineRule="auto"/>
              <w:jc w:val="both"/>
              <w:rPr>
                <w:rFonts w:ascii="Times New Roman" w:hAnsi="Times New Roman" w:cs="Times New Roman"/>
              </w:rPr>
            </w:pPr>
            <w:r w:rsidRPr="002C5886">
              <w:rPr>
                <w:rFonts w:ascii="Times New Roman" w:hAnsi="Times New Roman" w:cs="Times New Roman"/>
              </w:rPr>
              <w:t>Atnaujinti pedagogų rengimo modelį, skatinantį išteklių telkimą, tinklaveiką, ugdymo mokslų vystymą</w:t>
            </w:r>
          </w:p>
        </w:tc>
        <w:tc>
          <w:tcPr>
            <w:tcW w:w="1276" w:type="dxa"/>
          </w:tcPr>
          <w:p w14:paraId="6C3CF30B" w14:textId="77777777" w:rsidR="007D127E" w:rsidRPr="002C5886" w:rsidRDefault="007D127E" w:rsidP="007C379E">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681CF739" w14:textId="3DA7DFAE" w:rsidR="00F01326" w:rsidRPr="002C5886" w:rsidRDefault="007D127E" w:rsidP="007C379E">
            <w:pPr>
              <w:spacing w:line="276" w:lineRule="auto"/>
              <w:jc w:val="center"/>
              <w:rPr>
                <w:rFonts w:ascii="Times New Roman" w:hAnsi="Times New Roman" w:cs="Times New Roman"/>
              </w:rPr>
            </w:pPr>
            <w:r w:rsidRPr="002C5886">
              <w:rPr>
                <w:rFonts w:ascii="Times New Roman" w:hAnsi="Times New Roman" w:cs="Times New Roman"/>
              </w:rPr>
              <w:t xml:space="preserve">III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F01326" w:rsidRPr="002C5886" w14:paraId="5282E3E4" w14:textId="77777777" w:rsidTr="00806650">
        <w:tc>
          <w:tcPr>
            <w:tcW w:w="562" w:type="dxa"/>
          </w:tcPr>
          <w:p w14:paraId="0209CCF3" w14:textId="6007FF15" w:rsidR="00F01326" w:rsidRPr="002C5886" w:rsidRDefault="0091287A" w:rsidP="007C379E">
            <w:pPr>
              <w:spacing w:line="276" w:lineRule="auto"/>
              <w:rPr>
                <w:rFonts w:ascii="Times New Roman" w:hAnsi="Times New Roman" w:cs="Times New Roman"/>
              </w:rPr>
            </w:pPr>
            <w:r w:rsidRPr="002C5886">
              <w:rPr>
                <w:rFonts w:ascii="Times New Roman" w:hAnsi="Times New Roman" w:cs="Times New Roman"/>
              </w:rPr>
              <w:t>4.</w:t>
            </w:r>
          </w:p>
        </w:tc>
        <w:tc>
          <w:tcPr>
            <w:tcW w:w="1418" w:type="dxa"/>
          </w:tcPr>
          <w:p w14:paraId="4D0824C6" w14:textId="791B9024" w:rsidR="00F01326" w:rsidRPr="002C5886" w:rsidRDefault="00806650" w:rsidP="007C379E">
            <w:pPr>
              <w:spacing w:line="276" w:lineRule="auto"/>
              <w:rPr>
                <w:rFonts w:ascii="Times New Roman" w:hAnsi="Times New Roman" w:cs="Times New Roman"/>
              </w:rPr>
            </w:pPr>
            <w:r w:rsidRPr="002C5886">
              <w:rPr>
                <w:rFonts w:ascii="Times New Roman" w:hAnsi="Times New Roman" w:cs="Times New Roman"/>
              </w:rPr>
              <w:t>ŠMSM</w:t>
            </w:r>
          </w:p>
        </w:tc>
        <w:tc>
          <w:tcPr>
            <w:tcW w:w="6804" w:type="dxa"/>
          </w:tcPr>
          <w:p w14:paraId="4C779700" w14:textId="78F162F1" w:rsidR="00E91EB9" w:rsidRPr="004558C0" w:rsidRDefault="00F86779" w:rsidP="007C379E">
            <w:pPr>
              <w:spacing w:line="276" w:lineRule="auto"/>
              <w:jc w:val="both"/>
              <w:rPr>
                <w:rFonts w:ascii="Times New Roman" w:hAnsi="Times New Roman" w:cs="Times New Roman"/>
                <w:lang w:val="en-US"/>
              </w:rPr>
            </w:pPr>
            <w:r>
              <w:rPr>
                <w:rFonts w:ascii="Times New Roman" w:hAnsi="Times New Roman" w:cs="Times New Roman"/>
              </w:rPr>
              <w:t>Atlikti vertinimą ir parengti priemones, skirtas pritaikyti</w:t>
            </w:r>
            <w:r w:rsidR="004216D1" w:rsidRPr="004558C0">
              <w:rPr>
                <w:rFonts w:ascii="Times New Roman" w:hAnsi="Times New Roman" w:cs="Times New Roman"/>
              </w:rPr>
              <w:t xml:space="preserve"> studijų programų</w:t>
            </w:r>
            <w:r w:rsidR="00063C3F" w:rsidRPr="004558C0">
              <w:rPr>
                <w:rFonts w:ascii="Times New Roman" w:hAnsi="Times New Roman" w:cs="Times New Roman"/>
              </w:rPr>
              <w:t xml:space="preserve"> vykdymą</w:t>
            </w:r>
            <w:r w:rsidR="001863F1" w:rsidRPr="004558C0">
              <w:rPr>
                <w:rFonts w:ascii="Times New Roman" w:hAnsi="Times New Roman" w:cs="Times New Roman"/>
              </w:rPr>
              <w:t xml:space="preserve"> studentams</w:t>
            </w:r>
            <w:r w:rsidR="00B7055A" w:rsidRPr="004558C0">
              <w:rPr>
                <w:rFonts w:ascii="Times New Roman" w:hAnsi="Times New Roman" w:cs="Times New Roman"/>
              </w:rPr>
              <w:t xml:space="preserve">, </w:t>
            </w:r>
            <w:r w:rsidR="001863F1" w:rsidRPr="004558C0">
              <w:rPr>
                <w:rFonts w:ascii="Times New Roman" w:hAnsi="Times New Roman" w:cs="Times New Roman"/>
              </w:rPr>
              <w:t xml:space="preserve">turintiems </w:t>
            </w:r>
            <w:r w:rsidR="00063C3F" w:rsidRPr="004558C0">
              <w:rPr>
                <w:rFonts w:ascii="Times New Roman" w:hAnsi="Times New Roman" w:cs="Times New Roman"/>
              </w:rPr>
              <w:t>specialiųjų poreikių</w:t>
            </w:r>
          </w:p>
        </w:tc>
        <w:tc>
          <w:tcPr>
            <w:tcW w:w="1276" w:type="dxa"/>
          </w:tcPr>
          <w:p w14:paraId="5952C156" w14:textId="77777777" w:rsidR="00D565DB" w:rsidRPr="002C5886" w:rsidRDefault="00F75BD7" w:rsidP="007C379E">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22E8A807" w14:textId="7E7F709A" w:rsidR="00F01326" w:rsidRPr="002C5886" w:rsidRDefault="00F75BD7" w:rsidP="002C0B25">
            <w:pPr>
              <w:spacing w:line="276" w:lineRule="auto"/>
              <w:jc w:val="center"/>
              <w:rPr>
                <w:rFonts w:ascii="Times New Roman" w:hAnsi="Times New Roman" w:cs="Times New Roman"/>
              </w:rPr>
            </w:pPr>
            <w:r w:rsidRPr="002C5886">
              <w:rPr>
                <w:rFonts w:ascii="Times New Roman" w:hAnsi="Times New Roman" w:cs="Times New Roman"/>
              </w:rPr>
              <w:t>I</w:t>
            </w:r>
            <w:r w:rsidR="002C0B25">
              <w:rPr>
                <w:rFonts w:ascii="Times New Roman" w:hAnsi="Times New Roman" w:cs="Times New Roman"/>
              </w:rPr>
              <w:t>II</w:t>
            </w:r>
            <w:r w:rsidRPr="002C5886">
              <w:rPr>
                <w:rFonts w:ascii="Times New Roman" w:hAnsi="Times New Roman" w:cs="Times New Roman"/>
              </w:rPr>
              <w:t xml:space="preserve">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F01326" w:rsidRPr="002C5886" w14:paraId="7CAD12ED" w14:textId="77777777" w:rsidTr="00806650">
        <w:tc>
          <w:tcPr>
            <w:tcW w:w="562" w:type="dxa"/>
          </w:tcPr>
          <w:p w14:paraId="0E522585" w14:textId="7CCA9C9C" w:rsidR="00F01326" w:rsidRPr="002C5886" w:rsidRDefault="00596FB4" w:rsidP="007C379E">
            <w:pPr>
              <w:spacing w:line="276" w:lineRule="auto"/>
              <w:rPr>
                <w:rFonts w:ascii="Times New Roman" w:hAnsi="Times New Roman" w:cs="Times New Roman"/>
              </w:rPr>
            </w:pPr>
            <w:r w:rsidRPr="002C5886">
              <w:rPr>
                <w:rFonts w:ascii="Times New Roman" w:hAnsi="Times New Roman" w:cs="Times New Roman"/>
              </w:rPr>
              <w:t>5.</w:t>
            </w:r>
          </w:p>
        </w:tc>
        <w:tc>
          <w:tcPr>
            <w:tcW w:w="1418" w:type="dxa"/>
          </w:tcPr>
          <w:p w14:paraId="00761AE3" w14:textId="381810B1" w:rsidR="00F01326" w:rsidRPr="002C5886" w:rsidRDefault="00952D9D" w:rsidP="007C379E">
            <w:pPr>
              <w:spacing w:line="276" w:lineRule="auto"/>
              <w:rPr>
                <w:rFonts w:ascii="Times New Roman" w:hAnsi="Times New Roman" w:cs="Times New Roman"/>
              </w:rPr>
            </w:pPr>
            <w:r w:rsidRPr="002C5886">
              <w:rPr>
                <w:rFonts w:ascii="Times New Roman" w:hAnsi="Times New Roman" w:cs="Times New Roman"/>
              </w:rPr>
              <w:t>ŠMSM</w:t>
            </w:r>
          </w:p>
        </w:tc>
        <w:tc>
          <w:tcPr>
            <w:tcW w:w="6804" w:type="dxa"/>
          </w:tcPr>
          <w:p w14:paraId="4DF23973" w14:textId="5FE7605A" w:rsidR="001D535D" w:rsidRPr="004558C0" w:rsidRDefault="001D535D" w:rsidP="007C379E">
            <w:pPr>
              <w:spacing w:line="276" w:lineRule="auto"/>
              <w:jc w:val="both"/>
              <w:rPr>
                <w:rFonts w:ascii="Times New Roman" w:hAnsi="Times New Roman" w:cs="Times New Roman"/>
              </w:rPr>
            </w:pPr>
            <w:r w:rsidRPr="004558C0">
              <w:rPr>
                <w:rFonts w:ascii="Times New Roman" w:hAnsi="Times New Roman" w:cs="Times New Roman"/>
              </w:rPr>
              <w:t>Įvertinti kolegijų tinklo potencialą, nacionalinius ir regioninius ūkio raidos ir darbo rinkos poreikius, sieki</w:t>
            </w:r>
            <w:r w:rsidR="009A4F9F" w:rsidRPr="004558C0">
              <w:rPr>
                <w:rFonts w:ascii="Times New Roman" w:hAnsi="Times New Roman" w:cs="Times New Roman"/>
              </w:rPr>
              <w:t>ant atnaujinti kolegijų tinklą</w:t>
            </w:r>
          </w:p>
        </w:tc>
        <w:tc>
          <w:tcPr>
            <w:tcW w:w="1276" w:type="dxa"/>
          </w:tcPr>
          <w:p w14:paraId="44AF753C" w14:textId="77777777" w:rsidR="007B4B89" w:rsidRPr="002C5886" w:rsidRDefault="007B4B89" w:rsidP="007C379E">
            <w:pPr>
              <w:spacing w:line="276" w:lineRule="auto"/>
              <w:jc w:val="center"/>
              <w:rPr>
                <w:rFonts w:ascii="Times New Roman" w:hAnsi="Times New Roman" w:cs="Times New Roman"/>
              </w:rPr>
            </w:pPr>
            <w:r w:rsidRPr="002C5886">
              <w:rPr>
                <w:rFonts w:ascii="Times New Roman" w:hAnsi="Times New Roman" w:cs="Times New Roman"/>
              </w:rPr>
              <w:t>2022 m.</w:t>
            </w:r>
          </w:p>
          <w:p w14:paraId="6092D974" w14:textId="54E98B67" w:rsidR="00F01326" w:rsidRPr="002C5886" w:rsidRDefault="007B4B89" w:rsidP="002C0B25">
            <w:pPr>
              <w:spacing w:line="276" w:lineRule="auto"/>
              <w:jc w:val="center"/>
              <w:rPr>
                <w:rFonts w:ascii="Times New Roman" w:hAnsi="Times New Roman" w:cs="Times New Roman"/>
              </w:rPr>
            </w:pPr>
            <w:r w:rsidRPr="002C5886">
              <w:rPr>
                <w:rFonts w:ascii="Times New Roman" w:hAnsi="Times New Roman" w:cs="Times New Roman"/>
              </w:rPr>
              <w:t xml:space="preserve"> I</w:t>
            </w:r>
            <w:r w:rsidR="002C0B25">
              <w:rPr>
                <w:rFonts w:ascii="Times New Roman" w:hAnsi="Times New Roman" w:cs="Times New Roman"/>
              </w:rPr>
              <w:t>V</w:t>
            </w:r>
            <w:r w:rsidRPr="002C5886">
              <w:rPr>
                <w:rFonts w:ascii="Times New Roman" w:hAnsi="Times New Roman" w:cs="Times New Roman"/>
              </w:rPr>
              <w:t xml:space="preserve">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9A4F9F" w:rsidRPr="002C5886" w14:paraId="7B46B834" w14:textId="77777777" w:rsidTr="00806650">
        <w:tc>
          <w:tcPr>
            <w:tcW w:w="562" w:type="dxa"/>
          </w:tcPr>
          <w:p w14:paraId="5DCA8F4C" w14:textId="6FF3EB9E" w:rsidR="009A4F9F" w:rsidRPr="002C5886" w:rsidRDefault="009A4F9F" w:rsidP="007C379E">
            <w:pPr>
              <w:spacing w:line="276" w:lineRule="auto"/>
              <w:rPr>
                <w:rFonts w:ascii="Times New Roman" w:hAnsi="Times New Roman" w:cs="Times New Roman"/>
                <w:lang w:val="en-US"/>
              </w:rPr>
            </w:pPr>
            <w:r w:rsidRPr="002C5886">
              <w:rPr>
                <w:rFonts w:ascii="Times New Roman" w:hAnsi="Times New Roman" w:cs="Times New Roman"/>
                <w:lang w:val="en-US"/>
              </w:rPr>
              <w:t>6.</w:t>
            </w:r>
          </w:p>
        </w:tc>
        <w:tc>
          <w:tcPr>
            <w:tcW w:w="1418" w:type="dxa"/>
          </w:tcPr>
          <w:p w14:paraId="3EE84308" w14:textId="4A5FD705" w:rsidR="009A4F9F" w:rsidRPr="002C5886" w:rsidRDefault="009A4F9F" w:rsidP="007C379E">
            <w:pPr>
              <w:spacing w:line="276" w:lineRule="auto"/>
              <w:rPr>
                <w:rFonts w:ascii="Times New Roman" w:hAnsi="Times New Roman" w:cs="Times New Roman"/>
              </w:rPr>
            </w:pPr>
            <w:r w:rsidRPr="002C5886">
              <w:rPr>
                <w:rFonts w:ascii="Times New Roman" w:hAnsi="Times New Roman" w:cs="Times New Roman"/>
              </w:rPr>
              <w:t>ŠMSM</w:t>
            </w:r>
          </w:p>
        </w:tc>
        <w:tc>
          <w:tcPr>
            <w:tcW w:w="6804" w:type="dxa"/>
          </w:tcPr>
          <w:p w14:paraId="6F605D60" w14:textId="2D985EA3" w:rsidR="002B642D" w:rsidRPr="004558C0" w:rsidRDefault="004930FC" w:rsidP="007C379E">
            <w:pPr>
              <w:spacing w:line="276" w:lineRule="auto"/>
              <w:jc w:val="both"/>
              <w:rPr>
                <w:rFonts w:ascii="Times New Roman" w:hAnsi="Times New Roman" w:cs="Times New Roman"/>
              </w:rPr>
            </w:pPr>
            <w:r w:rsidRPr="004558C0">
              <w:rPr>
                <w:rFonts w:ascii="Times New Roman" w:hAnsi="Times New Roman" w:cs="Times New Roman"/>
              </w:rPr>
              <w:t>Įvertinti profesinio mokymo įstaigų (PMĮ) valdomą turtą, nacionalinius ir regioninius ūkio raidos ir darbo rinkos poreikius</w:t>
            </w:r>
            <w:r w:rsidR="00B2232B" w:rsidRPr="004558C0">
              <w:rPr>
                <w:rFonts w:ascii="Times New Roman" w:hAnsi="Times New Roman" w:cs="Times New Roman"/>
              </w:rPr>
              <w:t xml:space="preserve">, siekiant </w:t>
            </w:r>
            <w:r w:rsidR="007F3B05" w:rsidRPr="004558C0">
              <w:rPr>
                <w:rFonts w:ascii="Times New Roman" w:hAnsi="Times New Roman" w:cs="Times New Roman"/>
              </w:rPr>
              <w:t>atnaujinti PMĮ tinklą</w:t>
            </w:r>
          </w:p>
        </w:tc>
        <w:tc>
          <w:tcPr>
            <w:tcW w:w="1276" w:type="dxa"/>
          </w:tcPr>
          <w:p w14:paraId="4B265D70" w14:textId="77777777" w:rsidR="00045817" w:rsidRPr="002C5886" w:rsidRDefault="00045817" w:rsidP="00045817">
            <w:pPr>
              <w:spacing w:line="276" w:lineRule="auto"/>
              <w:jc w:val="center"/>
              <w:rPr>
                <w:rFonts w:ascii="Times New Roman" w:hAnsi="Times New Roman" w:cs="Times New Roman"/>
              </w:rPr>
            </w:pPr>
            <w:r w:rsidRPr="002C5886">
              <w:rPr>
                <w:rFonts w:ascii="Times New Roman" w:hAnsi="Times New Roman" w:cs="Times New Roman"/>
              </w:rPr>
              <w:t>202</w:t>
            </w:r>
            <w:r>
              <w:rPr>
                <w:rFonts w:ascii="Times New Roman" w:hAnsi="Times New Roman" w:cs="Times New Roman"/>
              </w:rPr>
              <w:t>2</w:t>
            </w:r>
            <w:r w:rsidRPr="002C5886">
              <w:rPr>
                <w:rFonts w:ascii="Times New Roman" w:hAnsi="Times New Roman" w:cs="Times New Roman"/>
              </w:rPr>
              <w:t xml:space="preserve"> m. </w:t>
            </w:r>
          </w:p>
          <w:p w14:paraId="5EEB130D" w14:textId="19DB6CCE" w:rsidR="009A4F9F" w:rsidRPr="002C5886" w:rsidRDefault="00045817" w:rsidP="00045817">
            <w:pPr>
              <w:spacing w:line="276" w:lineRule="auto"/>
              <w:jc w:val="center"/>
              <w:rPr>
                <w:rFonts w:ascii="Times New Roman" w:hAnsi="Times New Roman" w:cs="Times New Roman"/>
              </w:rPr>
            </w:pPr>
            <w:r>
              <w:rPr>
                <w:rFonts w:ascii="Times New Roman" w:hAnsi="Times New Roman" w:cs="Times New Roman"/>
              </w:rPr>
              <w:t>x</w:t>
            </w:r>
            <w:r w:rsidRPr="002C5886">
              <w:rPr>
                <w:rFonts w:ascii="Times New Roman" w:hAnsi="Times New Roman" w:cs="Times New Roman"/>
              </w:rPr>
              <w:t xml:space="preserve">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C94CA3" w:rsidRPr="002C5886" w14:paraId="4D5F1F17" w14:textId="77777777" w:rsidTr="00806650">
        <w:tc>
          <w:tcPr>
            <w:tcW w:w="10060" w:type="dxa"/>
            <w:gridSpan w:val="4"/>
            <w:shd w:val="clear" w:color="auto" w:fill="BDD6EE" w:themeFill="accent5" w:themeFillTint="66"/>
            <w:vAlign w:val="center"/>
          </w:tcPr>
          <w:p w14:paraId="11BAFBEB" w14:textId="3B6D989F" w:rsidR="00C94CA3" w:rsidRPr="002C5886" w:rsidRDefault="00123067" w:rsidP="00806650">
            <w:pPr>
              <w:spacing w:after="120" w:line="276" w:lineRule="auto"/>
              <w:jc w:val="center"/>
              <w:rPr>
                <w:rFonts w:ascii="Times New Roman" w:hAnsi="Times New Roman" w:cs="Times New Roman"/>
                <w:b/>
                <w:bCs/>
              </w:rPr>
            </w:pPr>
            <w:r w:rsidRPr="002C5886">
              <w:rPr>
                <w:rFonts w:ascii="Times New Roman" w:hAnsi="Times New Roman" w:cs="Times New Roman"/>
                <w:b/>
                <w:bCs/>
              </w:rPr>
              <w:t>III PRIORITETAS</w:t>
            </w:r>
            <w:r w:rsidR="00806650">
              <w:rPr>
                <w:rFonts w:ascii="Times New Roman" w:hAnsi="Times New Roman" w:cs="Times New Roman"/>
                <w:b/>
                <w:bCs/>
              </w:rPr>
              <w:t>.</w:t>
            </w:r>
            <w:r w:rsidRPr="002C5886">
              <w:rPr>
                <w:rFonts w:ascii="Times New Roman" w:hAnsi="Times New Roman" w:cs="Times New Roman"/>
                <w:b/>
                <w:bCs/>
              </w:rPr>
              <w:t xml:space="preserve"> SOCIALIAI PAŽEIDŽIAMIAUSIŲ VISUOMENĖS GRUPIŲ ĮGALINIMAS</w:t>
            </w:r>
          </w:p>
        </w:tc>
      </w:tr>
      <w:tr w:rsidR="001F04CF" w:rsidRPr="002C5886" w14:paraId="0A287618" w14:textId="77777777" w:rsidTr="00806650">
        <w:tc>
          <w:tcPr>
            <w:tcW w:w="562" w:type="dxa"/>
          </w:tcPr>
          <w:p w14:paraId="26B9C2D6" w14:textId="5295A3C7" w:rsidR="001F04CF" w:rsidRPr="002C5886" w:rsidRDefault="006D738C" w:rsidP="007C379E">
            <w:pPr>
              <w:spacing w:line="276" w:lineRule="auto"/>
              <w:rPr>
                <w:rFonts w:ascii="Times New Roman" w:hAnsi="Times New Roman" w:cs="Times New Roman"/>
              </w:rPr>
            </w:pPr>
            <w:r>
              <w:rPr>
                <w:rFonts w:ascii="Times New Roman" w:hAnsi="Times New Roman" w:cs="Times New Roman"/>
                <w:lang w:val="en-US"/>
              </w:rPr>
              <w:t>7</w:t>
            </w:r>
            <w:r w:rsidR="00756FA8">
              <w:rPr>
                <w:rFonts w:ascii="Times New Roman" w:hAnsi="Times New Roman" w:cs="Times New Roman"/>
                <w:lang w:val="en-US"/>
              </w:rPr>
              <w:t>.</w:t>
            </w:r>
          </w:p>
        </w:tc>
        <w:tc>
          <w:tcPr>
            <w:tcW w:w="1418" w:type="dxa"/>
          </w:tcPr>
          <w:p w14:paraId="3F74448A" w14:textId="4D332224" w:rsidR="001F04CF" w:rsidRPr="002C5886" w:rsidRDefault="0097591D" w:rsidP="007C379E">
            <w:pPr>
              <w:spacing w:line="276" w:lineRule="auto"/>
              <w:rPr>
                <w:rFonts w:ascii="Times New Roman" w:hAnsi="Times New Roman" w:cs="Times New Roman"/>
              </w:rPr>
            </w:pPr>
            <w:r>
              <w:rPr>
                <w:rFonts w:ascii="Times New Roman" w:hAnsi="Times New Roman" w:cs="Times New Roman"/>
              </w:rPr>
              <w:t>S</w:t>
            </w:r>
            <w:r w:rsidR="00806650">
              <w:rPr>
                <w:rFonts w:ascii="Times New Roman" w:hAnsi="Times New Roman" w:cs="Times New Roman"/>
              </w:rPr>
              <w:t>ocialinės apsaugos ir darbo ministerija (S</w:t>
            </w:r>
            <w:r>
              <w:rPr>
                <w:rFonts w:ascii="Times New Roman" w:hAnsi="Times New Roman" w:cs="Times New Roman"/>
              </w:rPr>
              <w:t>ADM</w:t>
            </w:r>
            <w:r w:rsidR="00806650">
              <w:rPr>
                <w:rFonts w:ascii="Times New Roman" w:hAnsi="Times New Roman" w:cs="Times New Roman"/>
              </w:rPr>
              <w:t>)</w:t>
            </w:r>
          </w:p>
        </w:tc>
        <w:tc>
          <w:tcPr>
            <w:tcW w:w="6804" w:type="dxa"/>
          </w:tcPr>
          <w:p w14:paraId="6A762FD5" w14:textId="6DE814E5" w:rsidR="00C81948" w:rsidRPr="002C5886" w:rsidRDefault="009D22FD" w:rsidP="007C379E">
            <w:pPr>
              <w:spacing w:line="276" w:lineRule="auto"/>
              <w:jc w:val="both"/>
              <w:rPr>
                <w:rFonts w:ascii="Times New Roman" w:hAnsi="Times New Roman" w:cs="Times New Roman"/>
              </w:rPr>
            </w:pPr>
            <w:r w:rsidRPr="002C5886">
              <w:rPr>
                <w:rFonts w:ascii="Times New Roman" w:hAnsi="Times New Roman" w:cs="Times New Roman"/>
              </w:rPr>
              <w:t xml:space="preserve">Įvertinti savivaldybių </w:t>
            </w:r>
            <w:r w:rsidR="00045817" w:rsidRPr="002C5886">
              <w:rPr>
                <w:rFonts w:ascii="Times New Roman" w:hAnsi="Times New Roman" w:cs="Times New Roman"/>
              </w:rPr>
              <w:t>(bandomosios savivaldybės: Vilniaus m. Kauno m., Klaipėdos m., Šiaulių m., Jonavos r., Akmenės r.)</w:t>
            </w:r>
            <w:r w:rsidR="00045817">
              <w:rPr>
                <w:rFonts w:ascii="Times New Roman" w:hAnsi="Times New Roman" w:cs="Times New Roman"/>
              </w:rPr>
              <w:t xml:space="preserve"> </w:t>
            </w:r>
            <w:r w:rsidRPr="002C5886">
              <w:rPr>
                <w:rFonts w:ascii="Times New Roman" w:hAnsi="Times New Roman" w:cs="Times New Roman"/>
              </w:rPr>
              <w:t>vykdomą migrantų integraciją</w:t>
            </w:r>
            <w:r w:rsidR="00045817">
              <w:rPr>
                <w:rFonts w:ascii="Times New Roman" w:hAnsi="Times New Roman" w:cs="Times New Roman"/>
              </w:rPr>
              <w:t>, siekiant</w:t>
            </w:r>
            <w:r w:rsidRPr="002C5886">
              <w:rPr>
                <w:rFonts w:ascii="Times New Roman" w:hAnsi="Times New Roman" w:cs="Times New Roman"/>
              </w:rPr>
              <w:t xml:space="preserve"> sukurti efektyvią, tarpinstituciniu bendradarbiavimu paremtą integracijos sistemą savivaldos lygiu </w:t>
            </w:r>
          </w:p>
        </w:tc>
        <w:tc>
          <w:tcPr>
            <w:tcW w:w="1276" w:type="dxa"/>
          </w:tcPr>
          <w:p w14:paraId="05D57BB6" w14:textId="77777777" w:rsidR="00BA7C2D" w:rsidRPr="002C5886" w:rsidRDefault="00BA7C2D" w:rsidP="007C379E">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5315E614" w14:textId="2253D9C1" w:rsidR="001F04CF" w:rsidRPr="002C5886" w:rsidRDefault="00BA7C2D" w:rsidP="007C379E">
            <w:pPr>
              <w:spacing w:line="276" w:lineRule="auto"/>
              <w:jc w:val="center"/>
              <w:rPr>
                <w:rFonts w:ascii="Times New Roman" w:hAnsi="Times New Roman" w:cs="Times New Roman"/>
              </w:rPr>
            </w:pPr>
            <w:r w:rsidRPr="002C5886">
              <w:rPr>
                <w:rFonts w:ascii="Times New Roman" w:hAnsi="Times New Roman" w:cs="Times New Roman"/>
              </w:rPr>
              <w:t xml:space="preserve">IV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1F04CF" w:rsidRPr="002C5886" w14:paraId="2186474E" w14:textId="77777777" w:rsidTr="00806650">
        <w:tc>
          <w:tcPr>
            <w:tcW w:w="562" w:type="dxa"/>
          </w:tcPr>
          <w:p w14:paraId="26E162CC" w14:textId="685DC4A4" w:rsidR="001F04CF" w:rsidRPr="00CF28FE" w:rsidRDefault="006D738C" w:rsidP="007C379E">
            <w:pPr>
              <w:spacing w:line="276" w:lineRule="auto"/>
              <w:rPr>
                <w:rFonts w:ascii="Times New Roman" w:hAnsi="Times New Roman" w:cs="Times New Roman"/>
              </w:rPr>
            </w:pPr>
            <w:r>
              <w:rPr>
                <w:rFonts w:ascii="Times New Roman" w:hAnsi="Times New Roman" w:cs="Times New Roman"/>
              </w:rPr>
              <w:t>8</w:t>
            </w:r>
            <w:r w:rsidR="00756FA8" w:rsidRPr="00CF28FE">
              <w:rPr>
                <w:rFonts w:ascii="Times New Roman" w:hAnsi="Times New Roman" w:cs="Times New Roman"/>
              </w:rPr>
              <w:t>.</w:t>
            </w:r>
          </w:p>
        </w:tc>
        <w:tc>
          <w:tcPr>
            <w:tcW w:w="1418" w:type="dxa"/>
          </w:tcPr>
          <w:p w14:paraId="6E275AE0" w14:textId="77777777" w:rsidR="001F04CF" w:rsidRPr="00CF28FE" w:rsidRDefault="00AD0179" w:rsidP="007C379E">
            <w:pPr>
              <w:spacing w:line="276" w:lineRule="auto"/>
              <w:rPr>
                <w:rFonts w:ascii="Times New Roman" w:hAnsi="Times New Roman" w:cs="Times New Roman"/>
              </w:rPr>
            </w:pPr>
            <w:r w:rsidRPr="00CF28FE">
              <w:rPr>
                <w:rFonts w:ascii="Times New Roman" w:hAnsi="Times New Roman" w:cs="Times New Roman"/>
              </w:rPr>
              <w:t>SADM</w:t>
            </w:r>
          </w:p>
          <w:p w14:paraId="2F97F072" w14:textId="23E8CD74" w:rsidR="006C3F6D" w:rsidRPr="00CF28FE" w:rsidRDefault="006C3F6D" w:rsidP="007C379E">
            <w:pPr>
              <w:spacing w:line="276" w:lineRule="auto"/>
              <w:rPr>
                <w:rFonts w:ascii="Times New Roman" w:hAnsi="Times New Roman" w:cs="Times New Roman"/>
              </w:rPr>
            </w:pPr>
          </w:p>
        </w:tc>
        <w:tc>
          <w:tcPr>
            <w:tcW w:w="6804" w:type="dxa"/>
          </w:tcPr>
          <w:p w14:paraId="72F01210" w14:textId="69B1B4AA" w:rsidR="001F04CF" w:rsidRPr="00CF28FE" w:rsidRDefault="00945468" w:rsidP="007C379E">
            <w:pPr>
              <w:spacing w:line="276" w:lineRule="auto"/>
              <w:jc w:val="both"/>
              <w:rPr>
                <w:rFonts w:ascii="Times New Roman" w:hAnsi="Times New Roman" w:cs="Times New Roman"/>
              </w:rPr>
            </w:pPr>
            <w:r w:rsidRPr="00CF28FE">
              <w:rPr>
                <w:rFonts w:ascii="Times New Roman" w:hAnsi="Times New Roman" w:cs="Times New Roman"/>
              </w:rPr>
              <w:t>Siekiant mažinti skurdą ir pajamų nelygybę, kartu užtikrinant pakankamas paskatas dirbti, atlikti esamos minimalių pajamų sistemos studiją</w:t>
            </w:r>
            <w:r w:rsidR="00AD0179" w:rsidRPr="00CF28FE">
              <w:rPr>
                <w:rFonts w:ascii="Times New Roman" w:hAnsi="Times New Roman" w:cs="Times New Roman"/>
              </w:rPr>
              <w:t xml:space="preserve"> </w:t>
            </w:r>
          </w:p>
        </w:tc>
        <w:tc>
          <w:tcPr>
            <w:tcW w:w="1276" w:type="dxa"/>
          </w:tcPr>
          <w:p w14:paraId="7EF1E90B" w14:textId="621A015A" w:rsidR="001F04CF" w:rsidRPr="002C5886" w:rsidRDefault="005C0C7A" w:rsidP="007C379E">
            <w:pPr>
              <w:spacing w:line="276" w:lineRule="auto"/>
              <w:jc w:val="center"/>
              <w:rPr>
                <w:rFonts w:ascii="Times New Roman" w:hAnsi="Times New Roman" w:cs="Times New Roman"/>
              </w:rPr>
            </w:pPr>
            <w:r w:rsidRPr="00CF28FE">
              <w:rPr>
                <w:rFonts w:ascii="Times New Roman" w:hAnsi="Times New Roman" w:cs="Times New Roman"/>
              </w:rPr>
              <w:t xml:space="preserve">2022 m. IV </w:t>
            </w:r>
            <w:proofErr w:type="spellStart"/>
            <w:r w:rsidRPr="00CF28FE">
              <w:rPr>
                <w:rFonts w:ascii="Times New Roman" w:hAnsi="Times New Roman" w:cs="Times New Roman"/>
              </w:rPr>
              <w:t>ketv</w:t>
            </w:r>
            <w:proofErr w:type="spellEnd"/>
            <w:r w:rsidRPr="00CF28FE">
              <w:rPr>
                <w:rFonts w:ascii="Times New Roman" w:hAnsi="Times New Roman" w:cs="Times New Roman"/>
              </w:rPr>
              <w:t>.</w:t>
            </w:r>
          </w:p>
        </w:tc>
      </w:tr>
      <w:tr w:rsidR="001F04CF" w:rsidRPr="002C5886" w14:paraId="0F20F56D" w14:textId="77777777" w:rsidTr="00806650">
        <w:tc>
          <w:tcPr>
            <w:tcW w:w="562" w:type="dxa"/>
          </w:tcPr>
          <w:p w14:paraId="45576703" w14:textId="42C91FB3" w:rsidR="001F04CF" w:rsidRPr="00CF28FE" w:rsidRDefault="006D738C" w:rsidP="007C379E">
            <w:pPr>
              <w:spacing w:line="276" w:lineRule="auto"/>
              <w:rPr>
                <w:rFonts w:ascii="Times New Roman" w:hAnsi="Times New Roman" w:cs="Times New Roman"/>
              </w:rPr>
            </w:pPr>
            <w:r>
              <w:rPr>
                <w:rFonts w:ascii="Times New Roman" w:hAnsi="Times New Roman" w:cs="Times New Roman"/>
              </w:rPr>
              <w:t>9</w:t>
            </w:r>
            <w:r w:rsidR="00756FA8" w:rsidRPr="00CF28FE">
              <w:rPr>
                <w:rFonts w:ascii="Times New Roman" w:hAnsi="Times New Roman" w:cs="Times New Roman"/>
              </w:rPr>
              <w:t>.</w:t>
            </w:r>
          </w:p>
        </w:tc>
        <w:tc>
          <w:tcPr>
            <w:tcW w:w="1418" w:type="dxa"/>
          </w:tcPr>
          <w:p w14:paraId="4F3C73E9" w14:textId="77777777" w:rsidR="001F04CF" w:rsidRPr="00CF28FE" w:rsidRDefault="004406BE" w:rsidP="007C379E">
            <w:pPr>
              <w:spacing w:line="276" w:lineRule="auto"/>
              <w:rPr>
                <w:rFonts w:ascii="Times New Roman" w:hAnsi="Times New Roman" w:cs="Times New Roman"/>
              </w:rPr>
            </w:pPr>
            <w:r w:rsidRPr="00CF28FE">
              <w:rPr>
                <w:rFonts w:ascii="Times New Roman" w:hAnsi="Times New Roman" w:cs="Times New Roman"/>
              </w:rPr>
              <w:t>SADM</w:t>
            </w:r>
          </w:p>
          <w:p w14:paraId="4517A6FF" w14:textId="0860298A" w:rsidR="006C3F6D" w:rsidRPr="00CF28FE" w:rsidRDefault="006C3F6D" w:rsidP="007C379E">
            <w:pPr>
              <w:spacing w:line="276" w:lineRule="auto"/>
              <w:rPr>
                <w:rFonts w:ascii="Times New Roman" w:hAnsi="Times New Roman" w:cs="Times New Roman"/>
              </w:rPr>
            </w:pPr>
          </w:p>
        </w:tc>
        <w:tc>
          <w:tcPr>
            <w:tcW w:w="6804" w:type="dxa"/>
          </w:tcPr>
          <w:p w14:paraId="376E545C" w14:textId="0FC80B24" w:rsidR="001F04CF" w:rsidRPr="00CF28FE" w:rsidRDefault="00CF28FE" w:rsidP="007C379E">
            <w:pPr>
              <w:spacing w:line="276" w:lineRule="auto"/>
              <w:jc w:val="both"/>
              <w:rPr>
                <w:rFonts w:ascii="Times New Roman" w:hAnsi="Times New Roman" w:cs="Times New Roman"/>
              </w:rPr>
            </w:pPr>
            <w:r w:rsidRPr="00CF28FE">
              <w:rPr>
                <w:rFonts w:ascii="Times New Roman" w:hAnsi="Times New Roman" w:cs="Times New Roman"/>
              </w:rPr>
              <w:t>K</w:t>
            </w:r>
            <w:r w:rsidR="004406BE" w:rsidRPr="00CF28FE">
              <w:rPr>
                <w:rFonts w:ascii="Times New Roman" w:hAnsi="Times New Roman" w:cs="Times New Roman"/>
              </w:rPr>
              <w:t>ompleksiškai įvertinti šalpos išmokų sistemą ir galimybes sparčiau didinti šalpos pensijas, nenaikinant paskatų dirbti</w:t>
            </w:r>
          </w:p>
        </w:tc>
        <w:tc>
          <w:tcPr>
            <w:tcW w:w="1276" w:type="dxa"/>
          </w:tcPr>
          <w:p w14:paraId="1EA73174" w14:textId="4070844C" w:rsidR="001F04CF" w:rsidRPr="002C5886" w:rsidRDefault="00B84F91" w:rsidP="003D2079">
            <w:pPr>
              <w:spacing w:line="276" w:lineRule="auto"/>
              <w:jc w:val="center"/>
              <w:rPr>
                <w:rFonts w:ascii="Times New Roman" w:hAnsi="Times New Roman" w:cs="Times New Roman"/>
              </w:rPr>
            </w:pPr>
            <w:r w:rsidRPr="00CF28FE">
              <w:rPr>
                <w:rFonts w:ascii="Times New Roman" w:hAnsi="Times New Roman" w:cs="Times New Roman"/>
              </w:rPr>
              <w:t>202</w:t>
            </w:r>
            <w:r w:rsidR="003D2079">
              <w:rPr>
                <w:rFonts w:ascii="Times New Roman" w:hAnsi="Times New Roman" w:cs="Times New Roman"/>
              </w:rPr>
              <w:t>2</w:t>
            </w:r>
            <w:r w:rsidRPr="00CF28FE">
              <w:rPr>
                <w:rFonts w:ascii="Times New Roman" w:hAnsi="Times New Roman" w:cs="Times New Roman"/>
              </w:rPr>
              <w:t xml:space="preserve"> m. II </w:t>
            </w:r>
            <w:proofErr w:type="spellStart"/>
            <w:r w:rsidRPr="00CF28FE">
              <w:rPr>
                <w:rFonts w:ascii="Times New Roman" w:hAnsi="Times New Roman" w:cs="Times New Roman"/>
              </w:rPr>
              <w:t>ketv</w:t>
            </w:r>
            <w:proofErr w:type="spellEnd"/>
            <w:r w:rsidRPr="00CF28FE">
              <w:rPr>
                <w:rFonts w:ascii="Times New Roman" w:hAnsi="Times New Roman" w:cs="Times New Roman"/>
              </w:rPr>
              <w:t>.</w:t>
            </w:r>
          </w:p>
        </w:tc>
      </w:tr>
      <w:tr w:rsidR="001554BA" w:rsidRPr="002C5886" w14:paraId="4C398703" w14:textId="77777777" w:rsidTr="00806650">
        <w:tc>
          <w:tcPr>
            <w:tcW w:w="562" w:type="dxa"/>
          </w:tcPr>
          <w:p w14:paraId="2CD71141" w14:textId="6836D177" w:rsidR="001F04CF" w:rsidRPr="002C5886" w:rsidRDefault="00756FA8" w:rsidP="007C379E">
            <w:pPr>
              <w:spacing w:line="276" w:lineRule="auto"/>
              <w:rPr>
                <w:rFonts w:ascii="Times New Roman" w:hAnsi="Times New Roman" w:cs="Times New Roman"/>
              </w:rPr>
            </w:pPr>
            <w:r>
              <w:rPr>
                <w:rFonts w:ascii="Times New Roman" w:hAnsi="Times New Roman" w:cs="Times New Roman"/>
              </w:rPr>
              <w:t>1</w:t>
            </w:r>
            <w:r w:rsidR="006D738C">
              <w:rPr>
                <w:rFonts w:ascii="Times New Roman" w:hAnsi="Times New Roman" w:cs="Times New Roman"/>
              </w:rPr>
              <w:t>0</w:t>
            </w:r>
            <w:r>
              <w:rPr>
                <w:rFonts w:ascii="Times New Roman" w:hAnsi="Times New Roman" w:cs="Times New Roman"/>
              </w:rPr>
              <w:t>.</w:t>
            </w:r>
          </w:p>
        </w:tc>
        <w:tc>
          <w:tcPr>
            <w:tcW w:w="1418" w:type="dxa"/>
          </w:tcPr>
          <w:p w14:paraId="51BDAEA6" w14:textId="157DCB4F" w:rsidR="006C3F6D" w:rsidRPr="00CF28FE" w:rsidRDefault="0057329D" w:rsidP="007C379E">
            <w:pPr>
              <w:spacing w:line="276" w:lineRule="auto"/>
              <w:rPr>
                <w:rFonts w:ascii="Times New Roman" w:hAnsi="Times New Roman" w:cs="Times New Roman"/>
              </w:rPr>
            </w:pPr>
            <w:r w:rsidRPr="00CF28FE">
              <w:rPr>
                <w:rFonts w:ascii="Times New Roman" w:hAnsi="Times New Roman" w:cs="Times New Roman"/>
              </w:rPr>
              <w:t>SADM</w:t>
            </w:r>
          </w:p>
        </w:tc>
        <w:tc>
          <w:tcPr>
            <w:tcW w:w="6804" w:type="dxa"/>
          </w:tcPr>
          <w:p w14:paraId="74E1ED72" w14:textId="58C59021" w:rsidR="001F04CF" w:rsidRPr="00CF28FE" w:rsidRDefault="0057329D" w:rsidP="007C379E">
            <w:pPr>
              <w:spacing w:line="276" w:lineRule="auto"/>
              <w:jc w:val="both"/>
              <w:rPr>
                <w:rFonts w:ascii="Times New Roman" w:hAnsi="Times New Roman" w:cs="Times New Roman"/>
              </w:rPr>
            </w:pPr>
            <w:r w:rsidRPr="00CF28FE">
              <w:rPr>
                <w:rFonts w:ascii="Times New Roman" w:hAnsi="Times New Roman" w:cs="Times New Roman"/>
              </w:rPr>
              <w:t>Įvertinti valstybinio socialinio draudimo įmokų grindų tikslingumą asmenų grupėms, kurių skurdo lygis yra didelis</w:t>
            </w:r>
          </w:p>
        </w:tc>
        <w:tc>
          <w:tcPr>
            <w:tcW w:w="1276" w:type="dxa"/>
          </w:tcPr>
          <w:p w14:paraId="1A5F11C6" w14:textId="1E06893A" w:rsidR="001F04CF" w:rsidRPr="002C5886" w:rsidRDefault="001C5863" w:rsidP="003D2079">
            <w:pPr>
              <w:spacing w:line="276" w:lineRule="auto"/>
              <w:jc w:val="center"/>
              <w:rPr>
                <w:rFonts w:ascii="Times New Roman" w:hAnsi="Times New Roman" w:cs="Times New Roman"/>
              </w:rPr>
            </w:pPr>
            <w:r w:rsidRPr="002C5886">
              <w:rPr>
                <w:rFonts w:ascii="Times New Roman" w:hAnsi="Times New Roman" w:cs="Times New Roman"/>
              </w:rPr>
              <w:t xml:space="preserve">2022 m. IV </w:t>
            </w:r>
            <w:proofErr w:type="spellStart"/>
            <w:r w:rsidRPr="002C5886">
              <w:rPr>
                <w:rFonts w:ascii="Times New Roman" w:hAnsi="Times New Roman" w:cs="Times New Roman"/>
              </w:rPr>
              <w:t>ketv</w:t>
            </w:r>
            <w:proofErr w:type="spellEnd"/>
            <w:r w:rsidRPr="002C5886">
              <w:rPr>
                <w:rFonts w:ascii="Times New Roman" w:hAnsi="Times New Roman" w:cs="Times New Roman"/>
              </w:rPr>
              <w:t xml:space="preserve">. </w:t>
            </w:r>
          </w:p>
        </w:tc>
      </w:tr>
      <w:tr w:rsidR="001554BA" w:rsidRPr="002C5886" w14:paraId="2BAC8019" w14:textId="77777777" w:rsidTr="00806650">
        <w:tc>
          <w:tcPr>
            <w:tcW w:w="562" w:type="dxa"/>
          </w:tcPr>
          <w:p w14:paraId="55FD4CC3" w14:textId="41DE9E29" w:rsidR="001F04CF" w:rsidRPr="002C5886" w:rsidRDefault="00756FA8" w:rsidP="007C379E">
            <w:pPr>
              <w:spacing w:line="276" w:lineRule="auto"/>
              <w:rPr>
                <w:rFonts w:ascii="Times New Roman" w:hAnsi="Times New Roman" w:cs="Times New Roman"/>
                <w:lang w:val="en-US"/>
              </w:rPr>
            </w:pPr>
            <w:r>
              <w:rPr>
                <w:rFonts w:ascii="Times New Roman" w:hAnsi="Times New Roman" w:cs="Times New Roman"/>
                <w:lang w:val="en-US"/>
              </w:rPr>
              <w:t>1</w:t>
            </w:r>
            <w:r w:rsidR="006D738C">
              <w:rPr>
                <w:rFonts w:ascii="Times New Roman" w:hAnsi="Times New Roman" w:cs="Times New Roman"/>
                <w:lang w:val="en-US"/>
              </w:rPr>
              <w:t>1</w:t>
            </w:r>
            <w:r>
              <w:rPr>
                <w:rFonts w:ascii="Times New Roman" w:hAnsi="Times New Roman" w:cs="Times New Roman"/>
                <w:lang w:val="en-US"/>
              </w:rPr>
              <w:t>.</w:t>
            </w:r>
          </w:p>
        </w:tc>
        <w:tc>
          <w:tcPr>
            <w:tcW w:w="1418" w:type="dxa"/>
          </w:tcPr>
          <w:p w14:paraId="7176CA66" w14:textId="42D18B48" w:rsidR="001F04CF" w:rsidRPr="002C5886" w:rsidRDefault="00DB748F" w:rsidP="007C379E">
            <w:pPr>
              <w:spacing w:line="276" w:lineRule="auto"/>
              <w:rPr>
                <w:rFonts w:ascii="Times New Roman" w:hAnsi="Times New Roman" w:cs="Times New Roman"/>
              </w:rPr>
            </w:pPr>
            <w:r w:rsidRPr="002C5886">
              <w:rPr>
                <w:rFonts w:ascii="Times New Roman" w:hAnsi="Times New Roman" w:cs="Times New Roman"/>
              </w:rPr>
              <w:t>SADM</w:t>
            </w:r>
          </w:p>
        </w:tc>
        <w:tc>
          <w:tcPr>
            <w:tcW w:w="6804" w:type="dxa"/>
          </w:tcPr>
          <w:p w14:paraId="753FAB07" w14:textId="4781C118" w:rsidR="001F04CF" w:rsidRPr="002C5886" w:rsidRDefault="00E62B1C" w:rsidP="007C379E">
            <w:pPr>
              <w:spacing w:line="276" w:lineRule="auto"/>
              <w:jc w:val="both"/>
              <w:rPr>
                <w:rFonts w:ascii="Times New Roman" w:hAnsi="Times New Roman" w:cs="Times New Roman"/>
              </w:rPr>
            </w:pPr>
            <w:r w:rsidRPr="002C5886">
              <w:rPr>
                <w:rFonts w:ascii="Times New Roman" w:hAnsi="Times New Roman" w:cs="Times New Roman"/>
              </w:rPr>
              <w:t>Apsvarsčius tvarius finansavimo šaltinius, peržiūrėti pensijų indeksavimo teisinį reguliavimą</w:t>
            </w:r>
          </w:p>
        </w:tc>
        <w:tc>
          <w:tcPr>
            <w:tcW w:w="1276" w:type="dxa"/>
          </w:tcPr>
          <w:p w14:paraId="235ADC43" w14:textId="77777777" w:rsidR="00DB748F" w:rsidRPr="002C5886" w:rsidRDefault="00DB748F" w:rsidP="007C379E">
            <w:pPr>
              <w:spacing w:line="276" w:lineRule="auto"/>
              <w:jc w:val="center"/>
              <w:rPr>
                <w:rFonts w:ascii="Times New Roman" w:hAnsi="Times New Roman" w:cs="Times New Roman"/>
              </w:rPr>
            </w:pPr>
            <w:r w:rsidRPr="002C5886">
              <w:rPr>
                <w:rFonts w:ascii="Times New Roman" w:hAnsi="Times New Roman" w:cs="Times New Roman"/>
              </w:rPr>
              <w:t xml:space="preserve">2021 m. </w:t>
            </w:r>
          </w:p>
          <w:p w14:paraId="2691350A" w14:textId="50F00774" w:rsidR="001F04CF" w:rsidRPr="002C5886" w:rsidRDefault="00DB748F" w:rsidP="007C379E">
            <w:pPr>
              <w:spacing w:line="276" w:lineRule="auto"/>
              <w:jc w:val="center"/>
              <w:rPr>
                <w:rFonts w:ascii="Times New Roman" w:hAnsi="Times New Roman" w:cs="Times New Roman"/>
              </w:rPr>
            </w:pPr>
            <w:r w:rsidRPr="002C5886">
              <w:rPr>
                <w:rFonts w:ascii="Times New Roman" w:hAnsi="Times New Roman" w:cs="Times New Roman"/>
              </w:rPr>
              <w:t xml:space="preserve">IV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1E799F" w:rsidRPr="002C5886" w14:paraId="64AD622D" w14:textId="77777777" w:rsidTr="00806650">
        <w:tc>
          <w:tcPr>
            <w:tcW w:w="562" w:type="dxa"/>
          </w:tcPr>
          <w:p w14:paraId="1E539239" w14:textId="3997966C" w:rsidR="001E799F" w:rsidRPr="002C5886" w:rsidRDefault="00756FA8" w:rsidP="007C379E">
            <w:pPr>
              <w:spacing w:line="276" w:lineRule="auto"/>
              <w:rPr>
                <w:rFonts w:ascii="Times New Roman" w:hAnsi="Times New Roman" w:cs="Times New Roman"/>
              </w:rPr>
            </w:pPr>
            <w:r>
              <w:rPr>
                <w:rFonts w:ascii="Times New Roman" w:hAnsi="Times New Roman" w:cs="Times New Roman"/>
              </w:rPr>
              <w:t>1</w:t>
            </w:r>
            <w:r w:rsidR="006D738C">
              <w:rPr>
                <w:rFonts w:ascii="Times New Roman" w:hAnsi="Times New Roman" w:cs="Times New Roman"/>
              </w:rPr>
              <w:t>2</w:t>
            </w:r>
            <w:r w:rsidR="00DB748F" w:rsidRPr="002C5886">
              <w:rPr>
                <w:rFonts w:ascii="Times New Roman" w:hAnsi="Times New Roman" w:cs="Times New Roman"/>
              </w:rPr>
              <w:t>.</w:t>
            </w:r>
          </w:p>
        </w:tc>
        <w:tc>
          <w:tcPr>
            <w:tcW w:w="1418" w:type="dxa"/>
          </w:tcPr>
          <w:p w14:paraId="071D445D" w14:textId="686633DB" w:rsidR="001E799F" w:rsidRPr="002C5886" w:rsidRDefault="00DB748F" w:rsidP="007C379E">
            <w:pPr>
              <w:spacing w:line="276" w:lineRule="auto"/>
              <w:rPr>
                <w:rFonts w:ascii="Times New Roman" w:hAnsi="Times New Roman" w:cs="Times New Roman"/>
              </w:rPr>
            </w:pPr>
            <w:r w:rsidRPr="002C5886">
              <w:rPr>
                <w:rFonts w:ascii="Times New Roman" w:hAnsi="Times New Roman" w:cs="Times New Roman"/>
              </w:rPr>
              <w:t>SADM</w:t>
            </w:r>
          </w:p>
        </w:tc>
        <w:tc>
          <w:tcPr>
            <w:tcW w:w="6804" w:type="dxa"/>
          </w:tcPr>
          <w:p w14:paraId="08D46B58" w14:textId="38F2E6A7" w:rsidR="001E799F" w:rsidRPr="002C5886" w:rsidRDefault="007D21D0" w:rsidP="007C379E">
            <w:pPr>
              <w:spacing w:line="276" w:lineRule="auto"/>
              <w:jc w:val="both"/>
              <w:rPr>
                <w:rFonts w:ascii="Times New Roman" w:hAnsi="Times New Roman" w:cs="Times New Roman"/>
              </w:rPr>
            </w:pPr>
            <w:r w:rsidRPr="002C5886">
              <w:rPr>
                <w:rFonts w:ascii="Times New Roman" w:hAnsi="Times New Roman" w:cs="Times New Roman"/>
              </w:rPr>
              <w:t>Sistemiškai peržiūrėti teisės aktus, reglamentuojančius valstybines pensijas, rentas, kompensacines išmokas</w:t>
            </w:r>
          </w:p>
        </w:tc>
        <w:tc>
          <w:tcPr>
            <w:tcW w:w="1276" w:type="dxa"/>
          </w:tcPr>
          <w:p w14:paraId="6C5B1FBA" w14:textId="77777777" w:rsidR="00333DC9" w:rsidRDefault="007D2E5C" w:rsidP="007C379E">
            <w:pPr>
              <w:spacing w:line="276" w:lineRule="auto"/>
              <w:jc w:val="center"/>
              <w:rPr>
                <w:rFonts w:ascii="Times New Roman" w:hAnsi="Times New Roman" w:cs="Times New Roman"/>
              </w:rPr>
            </w:pPr>
            <w:r w:rsidRPr="002C5886">
              <w:rPr>
                <w:rFonts w:ascii="Times New Roman" w:hAnsi="Times New Roman" w:cs="Times New Roman"/>
              </w:rPr>
              <w:t xml:space="preserve">2023 m. </w:t>
            </w:r>
          </w:p>
          <w:p w14:paraId="5826D45A" w14:textId="76C12FFE" w:rsidR="001E799F" w:rsidRPr="002C5886" w:rsidRDefault="007D2E5C" w:rsidP="007C379E">
            <w:pPr>
              <w:spacing w:line="276" w:lineRule="auto"/>
              <w:jc w:val="center"/>
              <w:rPr>
                <w:rFonts w:ascii="Times New Roman" w:hAnsi="Times New Roman" w:cs="Times New Roman"/>
              </w:rPr>
            </w:pPr>
            <w:r w:rsidRPr="002C5886">
              <w:rPr>
                <w:rFonts w:ascii="Times New Roman" w:hAnsi="Times New Roman" w:cs="Times New Roman"/>
              </w:rPr>
              <w:t xml:space="preserve">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EF0519" w:rsidRPr="002C5886" w14:paraId="44CA32BA" w14:textId="77777777" w:rsidTr="00806650">
        <w:tc>
          <w:tcPr>
            <w:tcW w:w="562" w:type="dxa"/>
          </w:tcPr>
          <w:p w14:paraId="41843810" w14:textId="62FEF21F" w:rsidR="00EF0519" w:rsidRPr="002C5886" w:rsidRDefault="006D738C" w:rsidP="007C379E">
            <w:pPr>
              <w:spacing w:line="276" w:lineRule="auto"/>
              <w:rPr>
                <w:rFonts w:ascii="Times New Roman" w:hAnsi="Times New Roman" w:cs="Times New Roman"/>
              </w:rPr>
            </w:pPr>
            <w:r>
              <w:rPr>
                <w:rFonts w:ascii="Times New Roman" w:hAnsi="Times New Roman" w:cs="Times New Roman"/>
              </w:rPr>
              <w:t>13</w:t>
            </w:r>
            <w:r w:rsidR="00756FA8">
              <w:rPr>
                <w:rFonts w:ascii="Times New Roman" w:hAnsi="Times New Roman" w:cs="Times New Roman"/>
              </w:rPr>
              <w:t>.</w:t>
            </w:r>
          </w:p>
        </w:tc>
        <w:tc>
          <w:tcPr>
            <w:tcW w:w="1418" w:type="dxa"/>
          </w:tcPr>
          <w:p w14:paraId="08678932" w14:textId="38B070C7" w:rsidR="00EF0519" w:rsidRPr="002C5886" w:rsidRDefault="00467DE9" w:rsidP="007C379E">
            <w:pPr>
              <w:spacing w:line="276" w:lineRule="auto"/>
              <w:rPr>
                <w:rFonts w:ascii="Times New Roman" w:hAnsi="Times New Roman" w:cs="Times New Roman"/>
              </w:rPr>
            </w:pPr>
            <w:r>
              <w:rPr>
                <w:rFonts w:ascii="Times New Roman" w:hAnsi="Times New Roman" w:cs="Times New Roman"/>
              </w:rPr>
              <w:t>SADM</w:t>
            </w:r>
          </w:p>
        </w:tc>
        <w:tc>
          <w:tcPr>
            <w:tcW w:w="6804" w:type="dxa"/>
          </w:tcPr>
          <w:p w14:paraId="0706EC4E" w14:textId="142FF20E" w:rsidR="00E95E2D" w:rsidRPr="00CF28FE" w:rsidRDefault="00467DE9" w:rsidP="007C379E">
            <w:pPr>
              <w:spacing w:line="276" w:lineRule="auto"/>
              <w:jc w:val="both"/>
              <w:rPr>
                <w:rFonts w:ascii="Times New Roman" w:hAnsi="Times New Roman" w:cs="Times New Roman"/>
                <w:strike/>
              </w:rPr>
            </w:pPr>
            <w:r w:rsidRPr="00467DE9">
              <w:rPr>
                <w:rFonts w:ascii="Times New Roman" w:hAnsi="Times New Roman" w:cs="Times New Roman"/>
              </w:rPr>
              <w:t xml:space="preserve">Atlikti biudžeto sudarymo lyčių lygybės principu (angl. </w:t>
            </w:r>
            <w:proofErr w:type="spellStart"/>
            <w:r w:rsidRPr="00467DE9">
              <w:rPr>
                <w:rFonts w:ascii="Times New Roman" w:hAnsi="Times New Roman" w:cs="Times New Roman"/>
              </w:rPr>
              <w:t>gender</w:t>
            </w:r>
            <w:proofErr w:type="spellEnd"/>
            <w:r w:rsidRPr="00467DE9">
              <w:rPr>
                <w:rFonts w:ascii="Times New Roman" w:hAnsi="Times New Roman" w:cs="Times New Roman"/>
              </w:rPr>
              <w:t xml:space="preserve"> </w:t>
            </w:r>
            <w:proofErr w:type="spellStart"/>
            <w:r w:rsidRPr="00467DE9">
              <w:rPr>
                <w:rFonts w:ascii="Times New Roman" w:hAnsi="Times New Roman" w:cs="Times New Roman"/>
              </w:rPr>
              <w:t>budgeting</w:t>
            </w:r>
            <w:proofErr w:type="spellEnd"/>
            <w:r w:rsidRPr="00467DE9">
              <w:rPr>
                <w:rFonts w:ascii="Times New Roman" w:hAnsi="Times New Roman" w:cs="Times New Roman"/>
              </w:rPr>
              <w:t xml:space="preserve">) Lietuvoje  įdiegimo galimybių </w:t>
            </w:r>
            <w:r w:rsidR="00D81365" w:rsidRPr="00045817">
              <w:rPr>
                <w:rFonts w:ascii="Times New Roman" w:hAnsi="Times New Roman" w:cs="Times New Roman"/>
              </w:rPr>
              <w:t>(valstybiniu ir savivaldos lygmeniu)</w:t>
            </w:r>
            <w:r w:rsidRPr="00467DE9">
              <w:rPr>
                <w:rFonts w:ascii="Times New Roman" w:hAnsi="Times New Roman" w:cs="Times New Roman"/>
              </w:rPr>
              <w:t xml:space="preserve"> analizę </w:t>
            </w:r>
          </w:p>
        </w:tc>
        <w:tc>
          <w:tcPr>
            <w:tcW w:w="1276" w:type="dxa"/>
          </w:tcPr>
          <w:p w14:paraId="57AC5B6D" w14:textId="77777777" w:rsidR="00D53A8F" w:rsidRDefault="00D53A8F" w:rsidP="007C379E">
            <w:pPr>
              <w:spacing w:line="276" w:lineRule="auto"/>
              <w:jc w:val="center"/>
              <w:rPr>
                <w:rFonts w:ascii="Times New Roman" w:hAnsi="Times New Roman" w:cs="Times New Roman"/>
              </w:rPr>
            </w:pPr>
            <w:r w:rsidRPr="00D53A8F">
              <w:rPr>
                <w:rFonts w:ascii="Times New Roman" w:hAnsi="Times New Roman" w:cs="Times New Roman"/>
              </w:rPr>
              <w:t xml:space="preserve">2022  m. </w:t>
            </w:r>
          </w:p>
          <w:p w14:paraId="2FA41519" w14:textId="0A3C5AEA" w:rsidR="00EF0519" w:rsidRPr="002C5886" w:rsidRDefault="00D53A8F" w:rsidP="007C379E">
            <w:pPr>
              <w:spacing w:line="276" w:lineRule="auto"/>
              <w:jc w:val="center"/>
              <w:rPr>
                <w:rFonts w:ascii="Times New Roman" w:hAnsi="Times New Roman" w:cs="Times New Roman"/>
              </w:rPr>
            </w:pPr>
            <w:r w:rsidRPr="00D53A8F">
              <w:rPr>
                <w:rFonts w:ascii="Times New Roman" w:hAnsi="Times New Roman" w:cs="Times New Roman"/>
              </w:rPr>
              <w:t xml:space="preserve">I </w:t>
            </w:r>
            <w:proofErr w:type="spellStart"/>
            <w:r w:rsidRPr="00D53A8F">
              <w:rPr>
                <w:rFonts w:ascii="Times New Roman" w:hAnsi="Times New Roman" w:cs="Times New Roman"/>
              </w:rPr>
              <w:t>ketv</w:t>
            </w:r>
            <w:proofErr w:type="spellEnd"/>
            <w:r w:rsidRPr="00D53A8F">
              <w:rPr>
                <w:rFonts w:ascii="Times New Roman" w:hAnsi="Times New Roman" w:cs="Times New Roman"/>
              </w:rPr>
              <w:t>.</w:t>
            </w:r>
          </w:p>
        </w:tc>
      </w:tr>
      <w:tr w:rsidR="00D95FFD" w:rsidRPr="002C5886" w14:paraId="7CEEFB37" w14:textId="77777777" w:rsidTr="00806650">
        <w:tc>
          <w:tcPr>
            <w:tcW w:w="10060" w:type="dxa"/>
            <w:gridSpan w:val="4"/>
            <w:shd w:val="clear" w:color="auto" w:fill="BDD6EE" w:themeFill="accent5" w:themeFillTint="66"/>
            <w:vAlign w:val="center"/>
          </w:tcPr>
          <w:p w14:paraId="00775470" w14:textId="67995787" w:rsidR="00D95FFD" w:rsidRPr="002C5886" w:rsidRDefault="00123067" w:rsidP="00806650">
            <w:pPr>
              <w:spacing w:after="120" w:line="276" w:lineRule="auto"/>
              <w:jc w:val="center"/>
              <w:rPr>
                <w:rFonts w:ascii="Times New Roman" w:hAnsi="Times New Roman" w:cs="Times New Roman"/>
                <w:b/>
                <w:bCs/>
              </w:rPr>
            </w:pPr>
            <w:r w:rsidRPr="002C5886">
              <w:rPr>
                <w:rFonts w:ascii="Times New Roman" w:hAnsi="Times New Roman" w:cs="Times New Roman"/>
                <w:b/>
                <w:bCs/>
              </w:rPr>
              <w:t>IV PRIORITETAS</w:t>
            </w:r>
            <w:r w:rsidR="00806650">
              <w:rPr>
                <w:rFonts w:ascii="Times New Roman" w:hAnsi="Times New Roman" w:cs="Times New Roman"/>
                <w:b/>
                <w:bCs/>
              </w:rPr>
              <w:t>.</w:t>
            </w:r>
            <w:r w:rsidRPr="002C5886">
              <w:rPr>
                <w:rFonts w:ascii="Times New Roman" w:hAnsi="Times New Roman" w:cs="Times New Roman"/>
                <w:b/>
                <w:bCs/>
              </w:rPr>
              <w:t xml:space="preserve"> ILGAS IR VISAVERTIS SVEIKO ŽMOGAUS GYVENIMAS</w:t>
            </w:r>
          </w:p>
        </w:tc>
      </w:tr>
      <w:tr w:rsidR="005C6016" w:rsidRPr="002C5886" w14:paraId="725C4645" w14:textId="77777777" w:rsidTr="00806650">
        <w:tc>
          <w:tcPr>
            <w:tcW w:w="562" w:type="dxa"/>
          </w:tcPr>
          <w:p w14:paraId="5508604A" w14:textId="07CAAD54" w:rsidR="005C6016" w:rsidRDefault="009F5B31" w:rsidP="005C6016">
            <w:pPr>
              <w:spacing w:line="276" w:lineRule="auto"/>
              <w:rPr>
                <w:rFonts w:ascii="Times New Roman" w:hAnsi="Times New Roman" w:cs="Times New Roman"/>
                <w:lang w:val="en-US"/>
              </w:rPr>
            </w:pPr>
            <w:r>
              <w:rPr>
                <w:rFonts w:ascii="Times New Roman" w:hAnsi="Times New Roman" w:cs="Times New Roman"/>
                <w:lang w:val="en-US"/>
              </w:rPr>
              <w:t>14.</w:t>
            </w:r>
          </w:p>
        </w:tc>
        <w:tc>
          <w:tcPr>
            <w:tcW w:w="1418" w:type="dxa"/>
          </w:tcPr>
          <w:p w14:paraId="3D62E806" w14:textId="1BEB0632" w:rsidR="005C6016" w:rsidRPr="002C5886" w:rsidRDefault="005C6016" w:rsidP="005C6016">
            <w:pPr>
              <w:spacing w:line="276" w:lineRule="auto"/>
              <w:rPr>
                <w:rFonts w:ascii="Times New Roman" w:hAnsi="Times New Roman" w:cs="Times New Roman"/>
              </w:rPr>
            </w:pPr>
            <w:r w:rsidRPr="002C5886">
              <w:rPr>
                <w:rFonts w:ascii="Times New Roman" w:hAnsi="Times New Roman" w:cs="Times New Roman"/>
              </w:rPr>
              <w:t>S</w:t>
            </w:r>
            <w:r>
              <w:rPr>
                <w:rFonts w:ascii="Times New Roman" w:hAnsi="Times New Roman" w:cs="Times New Roman"/>
              </w:rPr>
              <w:t>veikatos apsaugos ministerija (S</w:t>
            </w:r>
            <w:r w:rsidRPr="002C5886">
              <w:rPr>
                <w:rFonts w:ascii="Times New Roman" w:hAnsi="Times New Roman" w:cs="Times New Roman"/>
              </w:rPr>
              <w:t>AM</w:t>
            </w:r>
            <w:r>
              <w:rPr>
                <w:rFonts w:ascii="Times New Roman" w:hAnsi="Times New Roman" w:cs="Times New Roman"/>
              </w:rPr>
              <w:t>)</w:t>
            </w:r>
          </w:p>
        </w:tc>
        <w:tc>
          <w:tcPr>
            <w:tcW w:w="6804" w:type="dxa"/>
          </w:tcPr>
          <w:p w14:paraId="166C12A9" w14:textId="384D2463" w:rsidR="005C6016" w:rsidRPr="00F06B76" w:rsidRDefault="005C6016" w:rsidP="005C6016">
            <w:pPr>
              <w:spacing w:line="276" w:lineRule="auto"/>
              <w:jc w:val="both"/>
              <w:rPr>
                <w:rFonts w:ascii="Times New Roman" w:hAnsi="Times New Roman" w:cs="Times New Roman"/>
              </w:rPr>
            </w:pPr>
            <w:r>
              <w:rPr>
                <w:rFonts w:ascii="Times New Roman" w:hAnsi="Times New Roman" w:cs="Times New Roman"/>
              </w:rPr>
              <w:t>S</w:t>
            </w:r>
            <w:r w:rsidRPr="002C5886">
              <w:rPr>
                <w:rFonts w:ascii="Times New Roman" w:hAnsi="Times New Roman" w:cs="Times New Roman"/>
              </w:rPr>
              <w:t>uorganizavus viešąsias konsultacijas su socialiniais partneriais</w:t>
            </w:r>
            <w:r>
              <w:rPr>
                <w:rFonts w:ascii="Times New Roman" w:hAnsi="Times New Roman" w:cs="Times New Roman"/>
              </w:rPr>
              <w:t>, p</w:t>
            </w:r>
            <w:r w:rsidRPr="002C5886">
              <w:rPr>
                <w:rFonts w:ascii="Times New Roman" w:hAnsi="Times New Roman" w:cs="Times New Roman"/>
              </w:rPr>
              <w:t xml:space="preserve">arengti siūlymus dėl sveikatos priežiūros įstaigų infrastruktūros pritaikymo ekstremaliosioms situacijoms ir tvarumui stiprinti, reaguojant į ateities iššūkius ir grėsmes sveikatai </w:t>
            </w:r>
          </w:p>
        </w:tc>
        <w:tc>
          <w:tcPr>
            <w:tcW w:w="1276" w:type="dxa"/>
          </w:tcPr>
          <w:p w14:paraId="0279CA7A" w14:textId="77777777"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4B14A720" w14:textId="15595C00"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5C6016" w:rsidRPr="002C5886" w14:paraId="20317488" w14:textId="77777777" w:rsidTr="00806650">
        <w:tc>
          <w:tcPr>
            <w:tcW w:w="562" w:type="dxa"/>
          </w:tcPr>
          <w:p w14:paraId="355C5981" w14:textId="061EE6F1" w:rsidR="005C6016" w:rsidRDefault="009F5B31" w:rsidP="005C6016">
            <w:pPr>
              <w:spacing w:line="276" w:lineRule="auto"/>
              <w:rPr>
                <w:rFonts w:ascii="Times New Roman" w:hAnsi="Times New Roman" w:cs="Times New Roman"/>
                <w:lang w:val="en-US"/>
              </w:rPr>
            </w:pPr>
            <w:r>
              <w:rPr>
                <w:rFonts w:ascii="Times New Roman" w:hAnsi="Times New Roman" w:cs="Times New Roman"/>
                <w:lang w:val="en-US"/>
              </w:rPr>
              <w:lastRenderedPageBreak/>
              <w:t>15</w:t>
            </w:r>
          </w:p>
        </w:tc>
        <w:tc>
          <w:tcPr>
            <w:tcW w:w="1418" w:type="dxa"/>
          </w:tcPr>
          <w:p w14:paraId="1C248A0C" w14:textId="77777777" w:rsidR="005C6016" w:rsidRPr="008940E8" w:rsidRDefault="005C6016" w:rsidP="005C6016">
            <w:pPr>
              <w:spacing w:line="276" w:lineRule="auto"/>
              <w:rPr>
                <w:rFonts w:ascii="Times New Roman" w:hAnsi="Times New Roman" w:cs="Times New Roman"/>
              </w:rPr>
            </w:pPr>
            <w:r w:rsidRPr="008940E8">
              <w:rPr>
                <w:rFonts w:ascii="Times New Roman" w:hAnsi="Times New Roman" w:cs="Times New Roman"/>
              </w:rPr>
              <w:t>SAM</w:t>
            </w:r>
          </w:p>
          <w:p w14:paraId="32E26E6C" w14:textId="77777777" w:rsidR="005C6016" w:rsidRPr="002C5886" w:rsidRDefault="005C6016" w:rsidP="005C6016">
            <w:pPr>
              <w:spacing w:line="276" w:lineRule="auto"/>
              <w:rPr>
                <w:rFonts w:ascii="Times New Roman" w:hAnsi="Times New Roman" w:cs="Times New Roman"/>
              </w:rPr>
            </w:pPr>
          </w:p>
        </w:tc>
        <w:tc>
          <w:tcPr>
            <w:tcW w:w="6804" w:type="dxa"/>
          </w:tcPr>
          <w:p w14:paraId="33B306CB" w14:textId="40D0B804" w:rsidR="005C6016" w:rsidRDefault="005C6016" w:rsidP="005C6016">
            <w:pPr>
              <w:spacing w:line="276" w:lineRule="auto"/>
              <w:jc w:val="both"/>
              <w:rPr>
                <w:rFonts w:ascii="Times New Roman" w:hAnsi="Times New Roman" w:cs="Times New Roman"/>
              </w:rPr>
            </w:pPr>
            <w:r w:rsidRPr="008940E8">
              <w:rPr>
                <w:rFonts w:ascii="Times New Roman" w:hAnsi="Times New Roman" w:cs="Times New Roman"/>
              </w:rPr>
              <w:t>Atlikti ilgalaikės</w:t>
            </w:r>
            <w:r>
              <w:rPr>
                <w:rFonts w:ascii="Times New Roman" w:hAnsi="Times New Roman" w:cs="Times New Roman"/>
              </w:rPr>
              <w:t xml:space="preserve"> </w:t>
            </w:r>
            <w:r w:rsidRPr="008940E8">
              <w:rPr>
                <w:rFonts w:ascii="Times New Roman" w:hAnsi="Times New Roman" w:cs="Times New Roman"/>
              </w:rPr>
              <w:t xml:space="preserve">priežiūros paslaugų teikimo modelio įgyvendinimo Lietuvoje </w:t>
            </w:r>
            <w:proofErr w:type="spellStart"/>
            <w:r w:rsidRPr="00045817">
              <w:rPr>
                <w:rFonts w:ascii="Times New Roman" w:hAnsi="Times New Roman" w:cs="Times New Roman"/>
                <w:i/>
                <w:iCs/>
              </w:rPr>
              <w:t>ex</w:t>
            </w:r>
            <w:proofErr w:type="spellEnd"/>
            <w:r w:rsidRPr="00045817">
              <w:rPr>
                <w:rFonts w:ascii="Times New Roman" w:hAnsi="Times New Roman" w:cs="Times New Roman"/>
                <w:i/>
                <w:iCs/>
              </w:rPr>
              <w:t xml:space="preserve"> ante</w:t>
            </w:r>
            <w:r w:rsidRPr="008940E8">
              <w:rPr>
                <w:rFonts w:ascii="Times New Roman" w:hAnsi="Times New Roman" w:cs="Times New Roman"/>
              </w:rPr>
              <w:t xml:space="preserve"> vertinimą, įskaitant viešąsias konsultacijas su socialiniais partneriais</w:t>
            </w:r>
          </w:p>
        </w:tc>
        <w:tc>
          <w:tcPr>
            <w:tcW w:w="1276" w:type="dxa"/>
          </w:tcPr>
          <w:p w14:paraId="22303A23" w14:textId="77777777" w:rsidR="005C6016" w:rsidRPr="008940E8" w:rsidRDefault="005C6016" w:rsidP="005C6016">
            <w:pPr>
              <w:spacing w:line="276" w:lineRule="auto"/>
              <w:jc w:val="center"/>
              <w:rPr>
                <w:rFonts w:ascii="Times New Roman" w:hAnsi="Times New Roman" w:cs="Times New Roman"/>
              </w:rPr>
            </w:pPr>
            <w:r w:rsidRPr="008940E8">
              <w:rPr>
                <w:rFonts w:ascii="Times New Roman" w:hAnsi="Times New Roman" w:cs="Times New Roman"/>
              </w:rPr>
              <w:t>2022 m.</w:t>
            </w:r>
          </w:p>
          <w:p w14:paraId="76186040" w14:textId="2F330B89" w:rsidR="005C6016" w:rsidRPr="002C5886" w:rsidRDefault="005C6016" w:rsidP="005C6016">
            <w:pPr>
              <w:spacing w:line="276" w:lineRule="auto"/>
              <w:jc w:val="center"/>
              <w:rPr>
                <w:rFonts w:ascii="Times New Roman" w:hAnsi="Times New Roman" w:cs="Times New Roman"/>
              </w:rPr>
            </w:pPr>
            <w:r w:rsidRPr="008940E8">
              <w:rPr>
                <w:rFonts w:ascii="Times New Roman" w:hAnsi="Times New Roman" w:cs="Times New Roman"/>
              </w:rPr>
              <w:t xml:space="preserve"> II </w:t>
            </w:r>
            <w:proofErr w:type="spellStart"/>
            <w:r w:rsidRPr="008940E8">
              <w:rPr>
                <w:rFonts w:ascii="Times New Roman" w:hAnsi="Times New Roman" w:cs="Times New Roman"/>
              </w:rPr>
              <w:t>ketv</w:t>
            </w:r>
            <w:proofErr w:type="spellEnd"/>
            <w:r w:rsidRPr="008940E8">
              <w:rPr>
                <w:rFonts w:ascii="Times New Roman" w:hAnsi="Times New Roman" w:cs="Times New Roman"/>
              </w:rPr>
              <w:t>.</w:t>
            </w:r>
          </w:p>
        </w:tc>
      </w:tr>
      <w:tr w:rsidR="005C6016" w:rsidRPr="002C5886" w14:paraId="153371B8" w14:textId="77777777" w:rsidTr="00806650">
        <w:tc>
          <w:tcPr>
            <w:tcW w:w="562" w:type="dxa"/>
          </w:tcPr>
          <w:p w14:paraId="7BA73D7B" w14:textId="738FB953" w:rsidR="005C6016" w:rsidRDefault="009F5B31" w:rsidP="005C6016">
            <w:pPr>
              <w:spacing w:line="276" w:lineRule="auto"/>
              <w:rPr>
                <w:rFonts w:ascii="Times New Roman" w:hAnsi="Times New Roman" w:cs="Times New Roman"/>
                <w:lang w:val="en-US"/>
              </w:rPr>
            </w:pPr>
            <w:r>
              <w:rPr>
                <w:rFonts w:ascii="Times New Roman" w:hAnsi="Times New Roman" w:cs="Times New Roman"/>
                <w:lang w:val="en-US"/>
              </w:rPr>
              <w:t>16</w:t>
            </w:r>
          </w:p>
        </w:tc>
        <w:tc>
          <w:tcPr>
            <w:tcW w:w="1418" w:type="dxa"/>
          </w:tcPr>
          <w:p w14:paraId="59EEA286" w14:textId="544E50CC" w:rsidR="005C6016" w:rsidRPr="002C5886" w:rsidRDefault="005C6016" w:rsidP="005C6016">
            <w:pPr>
              <w:spacing w:line="276" w:lineRule="auto"/>
              <w:rPr>
                <w:rFonts w:ascii="Times New Roman" w:hAnsi="Times New Roman" w:cs="Times New Roman"/>
              </w:rPr>
            </w:pPr>
            <w:r w:rsidRPr="002C5886">
              <w:rPr>
                <w:rFonts w:ascii="Times New Roman" w:hAnsi="Times New Roman" w:cs="Times New Roman"/>
              </w:rPr>
              <w:t>SAM</w:t>
            </w:r>
          </w:p>
        </w:tc>
        <w:tc>
          <w:tcPr>
            <w:tcW w:w="6804" w:type="dxa"/>
          </w:tcPr>
          <w:p w14:paraId="32DDDED9" w14:textId="5B7E8DA1" w:rsidR="005C6016" w:rsidRPr="00F06B76" w:rsidRDefault="005C6016" w:rsidP="005C6016">
            <w:pPr>
              <w:spacing w:line="276" w:lineRule="auto"/>
              <w:jc w:val="both"/>
              <w:rPr>
                <w:rFonts w:ascii="Times New Roman" w:hAnsi="Times New Roman" w:cs="Times New Roman"/>
              </w:rPr>
            </w:pPr>
            <w:r w:rsidRPr="008940E8">
              <w:rPr>
                <w:rFonts w:ascii="Times New Roman" w:hAnsi="Times New Roman" w:cs="Times New Roman"/>
              </w:rPr>
              <w:t>Vykdant konsultacijas su socialiniais partneriais</w:t>
            </w:r>
            <w:r>
              <w:rPr>
                <w:rFonts w:ascii="Times New Roman" w:hAnsi="Times New Roman" w:cs="Times New Roman"/>
              </w:rPr>
              <w:t>,</w:t>
            </w:r>
            <w:r w:rsidRPr="008940E8">
              <w:rPr>
                <w:rFonts w:ascii="Times New Roman" w:hAnsi="Times New Roman" w:cs="Times New Roman"/>
              </w:rPr>
              <w:t xml:space="preserve"> atlikti vertinimą dėl asmens sveikatos priežiūros specialistų savivaldos stiprinimo priemonių  (licencijavimo, atestavimo, kontrolės ir kvalifikacijos tobulinimo funkcijų perdavimo) </w:t>
            </w:r>
          </w:p>
        </w:tc>
        <w:tc>
          <w:tcPr>
            <w:tcW w:w="1276" w:type="dxa"/>
          </w:tcPr>
          <w:p w14:paraId="210C4C6E" w14:textId="77777777"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04BB0174" w14:textId="6FDCE3DC"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5C6016" w:rsidRPr="002C5886" w14:paraId="5DE3F8F8" w14:textId="77777777" w:rsidTr="00806650">
        <w:tc>
          <w:tcPr>
            <w:tcW w:w="562" w:type="dxa"/>
          </w:tcPr>
          <w:p w14:paraId="5C4EF9F9" w14:textId="1526AB42" w:rsidR="005C6016" w:rsidRDefault="009F5B31" w:rsidP="005C6016">
            <w:pPr>
              <w:spacing w:line="276" w:lineRule="auto"/>
              <w:rPr>
                <w:rFonts w:ascii="Times New Roman" w:hAnsi="Times New Roman" w:cs="Times New Roman"/>
                <w:lang w:val="en-US"/>
              </w:rPr>
            </w:pPr>
            <w:r>
              <w:rPr>
                <w:rFonts w:ascii="Times New Roman" w:hAnsi="Times New Roman" w:cs="Times New Roman"/>
                <w:lang w:val="en-US"/>
              </w:rPr>
              <w:t>17</w:t>
            </w:r>
          </w:p>
        </w:tc>
        <w:tc>
          <w:tcPr>
            <w:tcW w:w="1418" w:type="dxa"/>
          </w:tcPr>
          <w:p w14:paraId="1860C9BA" w14:textId="77777777" w:rsidR="005C6016" w:rsidRDefault="005C6016" w:rsidP="005C6016">
            <w:pPr>
              <w:spacing w:line="276" w:lineRule="auto"/>
              <w:rPr>
                <w:rFonts w:ascii="Times New Roman" w:hAnsi="Times New Roman" w:cs="Times New Roman"/>
              </w:rPr>
            </w:pPr>
            <w:r>
              <w:rPr>
                <w:rFonts w:ascii="Times New Roman" w:hAnsi="Times New Roman" w:cs="Times New Roman"/>
              </w:rPr>
              <w:t>SAM</w:t>
            </w:r>
          </w:p>
          <w:p w14:paraId="5CD8B746" w14:textId="77777777" w:rsidR="005C6016" w:rsidRPr="002C5886" w:rsidRDefault="005C6016" w:rsidP="005C6016">
            <w:pPr>
              <w:spacing w:line="276" w:lineRule="auto"/>
              <w:rPr>
                <w:rFonts w:ascii="Times New Roman" w:hAnsi="Times New Roman" w:cs="Times New Roman"/>
              </w:rPr>
            </w:pPr>
          </w:p>
        </w:tc>
        <w:tc>
          <w:tcPr>
            <w:tcW w:w="6804" w:type="dxa"/>
          </w:tcPr>
          <w:p w14:paraId="00FBCEE7" w14:textId="5427A588" w:rsidR="005C6016" w:rsidRPr="008940E8" w:rsidRDefault="005C6016" w:rsidP="005C6016">
            <w:pPr>
              <w:spacing w:line="276" w:lineRule="auto"/>
              <w:jc w:val="both"/>
              <w:rPr>
                <w:rFonts w:ascii="Times New Roman" w:hAnsi="Times New Roman" w:cs="Times New Roman"/>
              </w:rPr>
            </w:pPr>
            <w:r>
              <w:rPr>
                <w:rFonts w:ascii="Times New Roman" w:hAnsi="Times New Roman" w:cs="Times New Roman"/>
              </w:rPr>
              <w:t xml:space="preserve">Vykdant viešąsias konsultacijas </w:t>
            </w:r>
            <w:r w:rsidRPr="000E04D2">
              <w:rPr>
                <w:rFonts w:ascii="Times New Roman" w:hAnsi="Times New Roman" w:cs="Times New Roman"/>
              </w:rPr>
              <w:t>su visuomene ir socialiniais partneriais</w:t>
            </w:r>
            <w:r>
              <w:rPr>
                <w:rFonts w:ascii="Times New Roman" w:hAnsi="Times New Roman" w:cs="Times New Roman"/>
              </w:rPr>
              <w:t xml:space="preserve">, atlikti </w:t>
            </w:r>
            <w:r w:rsidRPr="006B7CFA">
              <w:rPr>
                <w:rFonts w:ascii="Times New Roman" w:hAnsi="Times New Roman" w:cs="Times New Roman"/>
              </w:rPr>
              <w:t xml:space="preserve">privalomojo sveikatos draudimo bei sveikatos apsaugos mokestinės sistemos </w:t>
            </w:r>
            <w:r>
              <w:rPr>
                <w:rFonts w:ascii="Times New Roman" w:hAnsi="Times New Roman" w:cs="Times New Roman"/>
              </w:rPr>
              <w:t>peržiūrą</w:t>
            </w:r>
            <w:r w:rsidRPr="006B7CFA">
              <w:rPr>
                <w:rFonts w:ascii="Times New Roman" w:hAnsi="Times New Roman" w:cs="Times New Roman"/>
              </w:rPr>
              <w:t xml:space="preserve"> ir galimybių pritraukti alternatyvius sveikatos priežiūros finansavimo šaltinius</w:t>
            </w:r>
            <w:r>
              <w:rPr>
                <w:rFonts w:ascii="Times New Roman" w:hAnsi="Times New Roman" w:cs="Times New Roman"/>
              </w:rPr>
              <w:t xml:space="preserve"> vertinimą </w:t>
            </w:r>
          </w:p>
        </w:tc>
        <w:tc>
          <w:tcPr>
            <w:tcW w:w="1276" w:type="dxa"/>
          </w:tcPr>
          <w:p w14:paraId="10063EC1" w14:textId="77777777" w:rsidR="005C6016" w:rsidRPr="005F1513" w:rsidRDefault="005C6016" w:rsidP="005C6016">
            <w:pPr>
              <w:spacing w:line="276" w:lineRule="auto"/>
              <w:jc w:val="center"/>
              <w:rPr>
                <w:rFonts w:ascii="Times New Roman" w:hAnsi="Times New Roman" w:cs="Times New Roman"/>
              </w:rPr>
            </w:pPr>
            <w:r w:rsidRPr="005F1513">
              <w:rPr>
                <w:rFonts w:ascii="Times New Roman" w:hAnsi="Times New Roman" w:cs="Times New Roman"/>
              </w:rPr>
              <w:t>2022 m.</w:t>
            </w:r>
          </w:p>
          <w:p w14:paraId="573D188F" w14:textId="5AA23E9D" w:rsidR="005C6016" w:rsidRPr="002C5886" w:rsidRDefault="005C6016" w:rsidP="005C6016">
            <w:pPr>
              <w:spacing w:line="276" w:lineRule="auto"/>
              <w:jc w:val="center"/>
              <w:rPr>
                <w:rFonts w:ascii="Times New Roman" w:hAnsi="Times New Roman" w:cs="Times New Roman"/>
              </w:rPr>
            </w:pPr>
            <w:r w:rsidRPr="005F1513">
              <w:rPr>
                <w:rFonts w:ascii="Times New Roman" w:hAnsi="Times New Roman" w:cs="Times New Roman"/>
              </w:rPr>
              <w:t xml:space="preserve">II </w:t>
            </w:r>
            <w:proofErr w:type="spellStart"/>
            <w:r w:rsidRPr="005F1513">
              <w:rPr>
                <w:rFonts w:ascii="Times New Roman" w:hAnsi="Times New Roman" w:cs="Times New Roman"/>
              </w:rPr>
              <w:t>ketv</w:t>
            </w:r>
            <w:proofErr w:type="spellEnd"/>
            <w:r w:rsidRPr="005F1513">
              <w:rPr>
                <w:rFonts w:ascii="Times New Roman" w:hAnsi="Times New Roman" w:cs="Times New Roman"/>
              </w:rPr>
              <w:t>.</w:t>
            </w:r>
          </w:p>
        </w:tc>
      </w:tr>
      <w:tr w:rsidR="00D95FFD" w:rsidRPr="002C5886" w14:paraId="3ADEC97D" w14:textId="77777777" w:rsidTr="00806650">
        <w:tc>
          <w:tcPr>
            <w:tcW w:w="562" w:type="dxa"/>
          </w:tcPr>
          <w:p w14:paraId="23DDE215" w14:textId="0BA2B76F" w:rsidR="00D95FFD" w:rsidRPr="002C5886" w:rsidRDefault="006D738C" w:rsidP="007C379E">
            <w:pPr>
              <w:spacing w:line="276" w:lineRule="auto"/>
              <w:rPr>
                <w:rFonts w:ascii="Times New Roman" w:hAnsi="Times New Roman" w:cs="Times New Roman"/>
                <w:lang w:val="en-US"/>
              </w:rPr>
            </w:pPr>
            <w:r>
              <w:rPr>
                <w:rFonts w:ascii="Times New Roman" w:hAnsi="Times New Roman" w:cs="Times New Roman"/>
                <w:lang w:val="en-US"/>
              </w:rPr>
              <w:t>1</w:t>
            </w:r>
            <w:r w:rsidR="009F5B31">
              <w:rPr>
                <w:rFonts w:ascii="Times New Roman" w:hAnsi="Times New Roman" w:cs="Times New Roman"/>
                <w:lang w:val="en-US"/>
              </w:rPr>
              <w:t>8</w:t>
            </w:r>
            <w:r w:rsidR="00756FA8">
              <w:rPr>
                <w:rFonts w:ascii="Times New Roman" w:hAnsi="Times New Roman" w:cs="Times New Roman"/>
                <w:lang w:val="en-US"/>
              </w:rPr>
              <w:t>.</w:t>
            </w:r>
          </w:p>
        </w:tc>
        <w:tc>
          <w:tcPr>
            <w:tcW w:w="1418" w:type="dxa"/>
          </w:tcPr>
          <w:p w14:paraId="12370D1C" w14:textId="5BD34FEF" w:rsidR="00D95FFD" w:rsidRPr="002C5886" w:rsidRDefault="00806650" w:rsidP="007C379E">
            <w:pPr>
              <w:spacing w:line="276" w:lineRule="auto"/>
              <w:rPr>
                <w:rFonts w:ascii="Times New Roman" w:hAnsi="Times New Roman" w:cs="Times New Roman"/>
              </w:rPr>
            </w:pPr>
            <w:r>
              <w:rPr>
                <w:rFonts w:ascii="Times New Roman" w:hAnsi="Times New Roman" w:cs="Times New Roman"/>
              </w:rPr>
              <w:t>S</w:t>
            </w:r>
            <w:r w:rsidR="003A2872" w:rsidRPr="002C5886">
              <w:rPr>
                <w:rFonts w:ascii="Times New Roman" w:hAnsi="Times New Roman" w:cs="Times New Roman"/>
              </w:rPr>
              <w:t>AM</w:t>
            </w:r>
          </w:p>
        </w:tc>
        <w:tc>
          <w:tcPr>
            <w:tcW w:w="6804" w:type="dxa"/>
          </w:tcPr>
          <w:p w14:paraId="64FE979A" w14:textId="0003D6E4" w:rsidR="007D7873" w:rsidRPr="00F06B76" w:rsidRDefault="00D90B4C" w:rsidP="007C379E">
            <w:pPr>
              <w:spacing w:line="276" w:lineRule="auto"/>
              <w:jc w:val="both"/>
              <w:rPr>
                <w:rFonts w:ascii="Times New Roman" w:hAnsi="Times New Roman" w:cs="Times New Roman"/>
              </w:rPr>
            </w:pPr>
            <w:r w:rsidRPr="00F06B76">
              <w:rPr>
                <w:rFonts w:ascii="Times New Roman" w:hAnsi="Times New Roman" w:cs="Times New Roman"/>
              </w:rPr>
              <w:t>Atlikti savivaldybėms deleguotų visuomenės sveikatos funkcijų vykdymo</w:t>
            </w:r>
            <w:r w:rsidR="00913F1E" w:rsidRPr="00F06B76">
              <w:rPr>
                <w:rFonts w:ascii="Times New Roman" w:hAnsi="Times New Roman" w:cs="Times New Roman"/>
              </w:rPr>
              <w:t xml:space="preserve"> analizę</w:t>
            </w:r>
            <w:r w:rsidR="00417805" w:rsidRPr="00F06B76">
              <w:rPr>
                <w:rFonts w:ascii="Times New Roman" w:hAnsi="Times New Roman" w:cs="Times New Roman"/>
              </w:rPr>
              <w:t xml:space="preserve">, </w:t>
            </w:r>
            <w:r w:rsidR="00DD52FD" w:rsidRPr="00F06B76">
              <w:rPr>
                <w:rFonts w:ascii="Times New Roman" w:hAnsi="Times New Roman" w:cs="Times New Roman"/>
              </w:rPr>
              <w:t xml:space="preserve">siekiant </w:t>
            </w:r>
            <w:r w:rsidR="00B34D83" w:rsidRPr="00F06B76">
              <w:rPr>
                <w:rFonts w:ascii="Times New Roman" w:hAnsi="Times New Roman" w:cs="Times New Roman"/>
              </w:rPr>
              <w:t>jas optimizuoti</w:t>
            </w:r>
            <w:r w:rsidR="00260389" w:rsidRPr="00F06B76">
              <w:rPr>
                <w:rFonts w:ascii="Times New Roman" w:hAnsi="Times New Roman" w:cs="Times New Roman"/>
              </w:rPr>
              <w:t xml:space="preserve"> ir užtikrinti šiuolaikiškų, integruotų visuomenės sveikatos paslaugų teikimą</w:t>
            </w:r>
          </w:p>
        </w:tc>
        <w:tc>
          <w:tcPr>
            <w:tcW w:w="1276" w:type="dxa"/>
          </w:tcPr>
          <w:p w14:paraId="633B3D50" w14:textId="77777777" w:rsidR="00BE0C86" w:rsidRPr="002C5886" w:rsidRDefault="00BE0C86" w:rsidP="007C379E">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160AE423" w14:textId="1B81F25B" w:rsidR="00D95FFD" w:rsidRPr="002C5886" w:rsidRDefault="00BE0C86" w:rsidP="007C379E">
            <w:pPr>
              <w:spacing w:line="276" w:lineRule="auto"/>
              <w:jc w:val="center"/>
              <w:rPr>
                <w:rFonts w:ascii="Times New Roman" w:hAnsi="Times New Roman" w:cs="Times New Roman"/>
              </w:rPr>
            </w:pPr>
            <w:r w:rsidRPr="002C5886">
              <w:rPr>
                <w:rFonts w:ascii="Times New Roman" w:hAnsi="Times New Roman" w:cs="Times New Roman"/>
              </w:rPr>
              <w:t xml:space="preserve">III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6D738C" w:rsidRPr="002C5886" w14:paraId="3F406BFC" w14:textId="77777777" w:rsidTr="00806650">
        <w:tc>
          <w:tcPr>
            <w:tcW w:w="562" w:type="dxa"/>
          </w:tcPr>
          <w:p w14:paraId="0A0DFCAA" w14:textId="1CBB553C" w:rsidR="006D738C" w:rsidRPr="008940E8" w:rsidRDefault="006D738C" w:rsidP="007C379E">
            <w:pPr>
              <w:spacing w:line="276" w:lineRule="auto"/>
              <w:rPr>
                <w:rFonts w:ascii="Times New Roman" w:hAnsi="Times New Roman" w:cs="Times New Roman"/>
              </w:rPr>
            </w:pPr>
            <w:r w:rsidRPr="00CF28FE">
              <w:rPr>
                <w:rFonts w:ascii="Times New Roman" w:hAnsi="Times New Roman" w:cs="Times New Roman"/>
              </w:rPr>
              <w:t>1</w:t>
            </w:r>
            <w:r w:rsidR="009F5B31">
              <w:rPr>
                <w:rFonts w:ascii="Times New Roman" w:hAnsi="Times New Roman" w:cs="Times New Roman"/>
              </w:rPr>
              <w:t>9</w:t>
            </w:r>
            <w:r w:rsidRPr="00CF28FE">
              <w:rPr>
                <w:rFonts w:ascii="Times New Roman" w:hAnsi="Times New Roman" w:cs="Times New Roman"/>
              </w:rPr>
              <w:t>.</w:t>
            </w:r>
          </w:p>
        </w:tc>
        <w:tc>
          <w:tcPr>
            <w:tcW w:w="1418" w:type="dxa"/>
          </w:tcPr>
          <w:p w14:paraId="1C716D46" w14:textId="77777777" w:rsidR="006D738C" w:rsidRPr="008940E8" w:rsidRDefault="006D738C" w:rsidP="007C379E">
            <w:pPr>
              <w:spacing w:line="276" w:lineRule="auto"/>
              <w:rPr>
                <w:rFonts w:ascii="Times New Roman" w:hAnsi="Times New Roman" w:cs="Times New Roman"/>
              </w:rPr>
            </w:pPr>
            <w:r w:rsidRPr="008940E8">
              <w:rPr>
                <w:rFonts w:ascii="Times New Roman" w:hAnsi="Times New Roman" w:cs="Times New Roman"/>
              </w:rPr>
              <w:t>SAM</w:t>
            </w:r>
          </w:p>
          <w:p w14:paraId="49BF3564" w14:textId="77777777" w:rsidR="006D738C" w:rsidRPr="008940E8" w:rsidRDefault="006D738C" w:rsidP="007C379E">
            <w:pPr>
              <w:spacing w:line="276" w:lineRule="auto"/>
              <w:rPr>
                <w:rFonts w:ascii="Times New Roman" w:hAnsi="Times New Roman" w:cs="Times New Roman"/>
              </w:rPr>
            </w:pPr>
          </w:p>
          <w:p w14:paraId="55A2B423" w14:textId="24BD21B7" w:rsidR="006D738C" w:rsidRPr="008940E8" w:rsidRDefault="006D738C" w:rsidP="007C379E">
            <w:pPr>
              <w:spacing w:line="276" w:lineRule="auto"/>
              <w:rPr>
                <w:rFonts w:ascii="Times New Roman" w:hAnsi="Times New Roman" w:cs="Times New Roman"/>
              </w:rPr>
            </w:pPr>
          </w:p>
        </w:tc>
        <w:tc>
          <w:tcPr>
            <w:tcW w:w="6804" w:type="dxa"/>
          </w:tcPr>
          <w:p w14:paraId="5DE58D43" w14:textId="20004A81" w:rsidR="006D738C" w:rsidRPr="008940E8" w:rsidRDefault="006D738C" w:rsidP="007C379E">
            <w:pPr>
              <w:spacing w:line="276" w:lineRule="auto"/>
              <w:jc w:val="both"/>
              <w:rPr>
                <w:rFonts w:ascii="Times New Roman" w:hAnsi="Times New Roman" w:cs="Times New Roman"/>
              </w:rPr>
            </w:pPr>
            <w:r w:rsidRPr="008940E8">
              <w:rPr>
                <w:rFonts w:ascii="Times New Roman" w:hAnsi="Times New Roman" w:cs="Times New Roman"/>
              </w:rPr>
              <w:t>Atlikti demografinių pokyčių nulemtų asmens sveikatos priežiūros paslaugų poreikio vertinimą ir įvykdyti viešąsias konsultacijas su socialiniais partneriais, siekiant nustatyti kompetencijos centrų ir regioninio bendradarbiavimo modeliu pagrįsto ASPĮ tinklo sukūrimo galimybes</w:t>
            </w:r>
          </w:p>
        </w:tc>
        <w:tc>
          <w:tcPr>
            <w:tcW w:w="1276" w:type="dxa"/>
          </w:tcPr>
          <w:p w14:paraId="2E32D67B" w14:textId="77777777" w:rsidR="006D738C" w:rsidRPr="008940E8" w:rsidRDefault="006D738C" w:rsidP="007C379E">
            <w:pPr>
              <w:spacing w:line="276" w:lineRule="auto"/>
              <w:jc w:val="center"/>
              <w:rPr>
                <w:rFonts w:ascii="Times New Roman" w:hAnsi="Times New Roman" w:cs="Times New Roman"/>
              </w:rPr>
            </w:pPr>
            <w:r w:rsidRPr="008940E8">
              <w:rPr>
                <w:rFonts w:ascii="Times New Roman" w:hAnsi="Times New Roman" w:cs="Times New Roman"/>
              </w:rPr>
              <w:t>2022  m.</w:t>
            </w:r>
          </w:p>
          <w:p w14:paraId="4A69286B" w14:textId="6F5AFECD" w:rsidR="006D738C" w:rsidRPr="002C5886" w:rsidRDefault="006D738C" w:rsidP="007C379E">
            <w:pPr>
              <w:spacing w:line="276" w:lineRule="auto"/>
              <w:jc w:val="center"/>
              <w:rPr>
                <w:rFonts w:ascii="Times New Roman" w:hAnsi="Times New Roman" w:cs="Times New Roman"/>
              </w:rPr>
            </w:pPr>
            <w:r w:rsidRPr="008940E8">
              <w:rPr>
                <w:rFonts w:ascii="Times New Roman" w:hAnsi="Times New Roman" w:cs="Times New Roman"/>
              </w:rPr>
              <w:t xml:space="preserve"> III </w:t>
            </w:r>
            <w:proofErr w:type="spellStart"/>
            <w:r w:rsidRPr="008940E8">
              <w:rPr>
                <w:rFonts w:ascii="Times New Roman" w:hAnsi="Times New Roman" w:cs="Times New Roman"/>
              </w:rPr>
              <w:t>ketv</w:t>
            </w:r>
            <w:proofErr w:type="spellEnd"/>
            <w:r w:rsidRPr="008940E8">
              <w:rPr>
                <w:rFonts w:ascii="Times New Roman" w:hAnsi="Times New Roman" w:cs="Times New Roman"/>
              </w:rPr>
              <w:t>.</w:t>
            </w:r>
          </w:p>
        </w:tc>
      </w:tr>
      <w:tr w:rsidR="006D738C" w:rsidRPr="002C5886" w14:paraId="7B700310" w14:textId="77777777" w:rsidTr="00806650">
        <w:tc>
          <w:tcPr>
            <w:tcW w:w="562" w:type="dxa"/>
          </w:tcPr>
          <w:p w14:paraId="704A3F66" w14:textId="0A9EBD50" w:rsidR="006D738C" w:rsidRPr="002C5886" w:rsidRDefault="009F5B31" w:rsidP="007C379E">
            <w:pPr>
              <w:spacing w:line="276" w:lineRule="auto"/>
              <w:rPr>
                <w:rFonts w:ascii="Times New Roman" w:hAnsi="Times New Roman" w:cs="Times New Roman"/>
              </w:rPr>
            </w:pPr>
            <w:r>
              <w:rPr>
                <w:rFonts w:ascii="Times New Roman" w:hAnsi="Times New Roman" w:cs="Times New Roman"/>
              </w:rPr>
              <w:t>20</w:t>
            </w:r>
            <w:r w:rsidR="006D738C">
              <w:rPr>
                <w:rFonts w:ascii="Times New Roman" w:hAnsi="Times New Roman" w:cs="Times New Roman"/>
              </w:rPr>
              <w:t>.</w:t>
            </w:r>
          </w:p>
        </w:tc>
        <w:tc>
          <w:tcPr>
            <w:tcW w:w="1418" w:type="dxa"/>
          </w:tcPr>
          <w:p w14:paraId="7A8CDC9D" w14:textId="77777777" w:rsidR="006D738C" w:rsidRDefault="006D738C" w:rsidP="007C379E">
            <w:pPr>
              <w:spacing w:line="276" w:lineRule="auto"/>
              <w:rPr>
                <w:rFonts w:ascii="Times New Roman" w:hAnsi="Times New Roman" w:cs="Times New Roman"/>
              </w:rPr>
            </w:pPr>
            <w:r w:rsidRPr="002C5886">
              <w:rPr>
                <w:rFonts w:ascii="Times New Roman" w:hAnsi="Times New Roman" w:cs="Times New Roman"/>
              </w:rPr>
              <w:t>SAM</w:t>
            </w:r>
          </w:p>
          <w:p w14:paraId="3F7510CE" w14:textId="77777777" w:rsidR="006D738C" w:rsidRDefault="006D738C" w:rsidP="007C379E">
            <w:pPr>
              <w:spacing w:line="276" w:lineRule="auto"/>
              <w:rPr>
                <w:rFonts w:ascii="Times New Roman" w:hAnsi="Times New Roman" w:cs="Times New Roman"/>
              </w:rPr>
            </w:pPr>
          </w:p>
          <w:p w14:paraId="6B6F243D" w14:textId="46370936" w:rsidR="006D738C" w:rsidRPr="002C5886" w:rsidRDefault="006D738C" w:rsidP="007C379E">
            <w:pPr>
              <w:spacing w:line="276" w:lineRule="auto"/>
              <w:rPr>
                <w:rFonts w:ascii="Times New Roman" w:hAnsi="Times New Roman" w:cs="Times New Roman"/>
              </w:rPr>
            </w:pPr>
          </w:p>
        </w:tc>
        <w:tc>
          <w:tcPr>
            <w:tcW w:w="6804" w:type="dxa"/>
          </w:tcPr>
          <w:p w14:paraId="21CE1F7D" w14:textId="79CF396C" w:rsidR="006D738C" w:rsidRPr="008940E8" w:rsidRDefault="006D738C" w:rsidP="007C379E">
            <w:pPr>
              <w:spacing w:line="276" w:lineRule="auto"/>
              <w:jc w:val="both"/>
              <w:rPr>
                <w:rFonts w:ascii="Times New Roman" w:hAnsi="Times New Roman" w:cs="Times New Roman"/>
              </w:rPr>
            </w:pPr>
            <w:r w:rsidRPr="00EC638C">
              <w:rPr>
                <w:rFonts w:ascii="Times New Roman" w:hAnsi="Times New Roman" w:cs="Times New Roman"/>
              </w:rPr>
              <w:t>Atlikti asmeninių apsaugos priemonių ir kitų veiklos vykdymui užtikrinti būtinų priemonių, skirtų ekstremaliųjų situacijų likvidavimui ir jų šalinimui pasirengti poreikio, atsižvelgiant į aktualias grėsmes (didelės ir labai didėlės rizikos pavojus, nustatytus Lietuvos nacionalinės sveikatos sistemos galimų pavojų ir ekstremaliųjų situacijų rizikos analizėje) analizę, siekiant nustatyti būtinų priemonių sąrašus, jų kiekius bei kaupimo terminus sveikatos priežiūros sistemos subjektuose</w:t>
            </w:r>
          </w:p>
        </w:tc>
        <w:tc>
          <w:tcPr>
            <w:tcW w:w="1276" w:type="dxa"/>
          </w:tcPr>
          <w:p w14:paraId="493BFA75" w14:textId="77777777" w:rsidR="006D738C" w:rsidRPr="002C5886" w:rsidRDefault="006D738C" w:rsidP="007C379E">
            <w:pPr>
              <w:spacing w:line="276" w:lineRule="auto"/>
              <w:jc w:val="center"/>
              <w:rPr>
                <w:rFonts w:ascii="Times New Roman" w:hAnsi="Times New Roman" w:cs="Times New Roman"/>
              </w:rPr>
            </w:pPr>
            <w:r w:rsidRPr="002C5886">
              <w:rPr>
                <w:rFonts w:ascii="Times New Roman" w:hAnsi="Times New Roman" w:cs="Times New Roman"/>
              </w:rPr>
              <w:t xml:space="preserve">2021  m. </w:t>
            </w:r>
          </w:p>
          <w:p w14:paraId="7B9AC477" w14:textId="1D044594" w:rsidR="006D738C" w:rsidRPr="002C5886" w:rsidRDefault="006D738C" w:rsidP="007C379E">
            <w:pPr>
              <w:spacing w:line="276" w:lineRule="auto"/>
              <w:jc w:val="center"/>
              <w:rPr>
                <w:rFonts w:ascii="Times New Roman" w:hAnsi="Times New Roman" w:cs="Times New Roman"/>
              </w:rPr>
            </w:pPr>
            <w:r w:rsidRPr="002C5886">
              <w:rPr>
                <w:rFonts w:ascii="Times New Roman" w:hAnsi="Times New Roman" w:cs="Times New Roman"/>
              </w:rPr>
              <w:t xml:space="preserve">III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6D738C" w:rsidRPr="008940E8" w14:paraId="16B2A053" w14:textId="77777777" w:rsidTr="00806650">
        <w:tc>
          <w:tcPr>
            <w:tcW w:w="562" w:type="dxa"/>
          </w:tcPr>
          <w:p w14:paraId="076B25AB" w14:textId="5EE042D8" w:rsidR="006D738C" w:rsidRPr="008940E8" w:rsidRDefault="006D738C" w:rsidP="007C379E">
            <w:pPr>
              <w:spacing w:line="276" w:lineRule="auto"/>
              <w:rPr>
                <w:rFonts w:ascii="Times New Roman" w:hAnsi="Times New Roman" w:cs="Times New Roman"/>
              </w:rPr>
            </w:pPr>
            <w:r>
              <w:rPr>
                <w:rFonts w:ascii="Times New Roman" w:hAnsi="Times New Roman" w:cs="Times New Roman"/>
              </w:rPr>
              <w:t>21</w:t>
            </w:r>
            <w:r w:rsidRPr="008940E8">
              <w:rPr>
                <w:rFonts w:ascii="Times New Roman" w:hAnsi="Times New Roman" w:cs="Times New Roman"/>
              </w:rPr>
              <w:t>.</w:t>
            </w:r>
          </w:p>
        </w:tc>
        <w:tc>
          <w:tcPr>
            <w:tcW w:w="1418" w:type="dxa"/>
          </w:tcPr>
          <w:p w14:paraId="3490D874" w14:textId="25E1CE49" w:rsidR="006D738C" w:rsidRPr="008940E8" w:rsidRDefault="006D738C" w:rsidP="007C379E">
            <w:pPr>
              <w:spacing w:line="276" w:lineRule="auto"/>
              <w:rPr>
                <w:rFonts w:ascii="Times New Roman" w:hAnsi="Times New Roman" w:cs="Times New Roman"/>
              </w:rPr>
            </w:pPr>
            <w:r w:rsidRPr="008940E8">
              <w:rPr>
                <w:rFonts w:ascii="Times New Roman" w:hAnsi="Times New Roman" w:cs="Times New Roman"/>
              </w:rPr>
              <w:t>SAM</w:t>
            </w:r>
          </w:p>
        </w:tc>
        <w:tc>
          <w:tcPr>
            <w:tcW w:w="6804" w:type="dxa"/>
          </w:tcPr>
          <w:p w14:paraId="33CCB0FC" w14:textId="7724005F" w:rsidR="006D738C" w:rsidRPr="008940E8" w:rsidRDefault="006D738C" w:rsidP="007C379E">
            <w:pPr>
              <w:spacing w:line="276" w:lineRule="auto"/>
              <w:jc w:val="both"/>
              <w:rPr>
                <w:rFonts w:ascii="Times New Roman" w:hAnsi="Times New Roman" w:cs="Times New Roman"/>
              </w:rPr>
            </w:pPr>
            <w:r w:rsidRPr="008940E8">
              <w:rPr>
                <w:rFonts w:ascii="Times New Roman" w:hAnsi="Times New Roman" w:cs="Times New Roman"/>
              </w:rPr>
              <w:t>Atlikti sveikatos priežiūros specialistų darbo sąlygų (darbo užmokesčio, darbo krūvio ir kita) analizę, siekiant parengti darbo sąlygų gerinimo priemonių, kurios būtų pagrįstos motyvacija ir susietos su aktualiu šalies vidutiniu darbo užmokesčiu, paketą</w:t>
            </w:r>
          </w:p>
        </w:tc>
        <w:tc>
          <w:tcPr>
            <w:tcW w:w="1276" w:type="dxa"/>
          </w:tcPr>
          <w:p w14:paraId="38430B89" w14:textId="77777777" w:rsidR="006D738C" w:rsidRPr="008940E8" w:rsidRDefault="006D738C" w:rsidP="007C379E">
            <w:pPr>
              <w:spacing w:line="276" w:lineRule="auto"/>
              <w:jc w:val="center"/>
              <w:rPr>
                <w:rFonts w:ascii="Times New Roman" w:hAnsi="Times New Roman" w:cs="Times New Roman"/>
              </w:rPr>
            </w:pPr>
            <w:r w:rsidRPr="008940E8">
              <w:rPr>
                <w:rFonts w:ascii="Times New Roman" w:hAnsi="Times New Roman" w:cs="Times New Roman"/>
              </w:rPr>
              <w:t xml:space="preserve">2022  m. </w:t>
            </w:r>
          </w:p>
          <w:p w14:paraId="4EAE7B07" w14:textId="255E933B" w:rsidR="006D738C" w:rsidRPr="008940E8" w:rsidRDefault="006D738C" w:rsidP="007C379E">
            <w:pPr>
              <w:spacing w:line="276" w:lineRule="auto"/>
              <w:jc w:val="center"/>
              <w:rPr>
                <w:rFonts w:ascii="Times New Roman" w:hAnsi="Times New Roman" w:cs="Times New Roman"/>
              </w:rPr>
            </w:pPr>
            <w:r w:rsidRPr="008940E8">
              <w:rPr>
                <w:rFonts w:ascii="Times New Roman" w:hAnsi="Times New Roman" w:cs="Times New Roman"/>
              </w:rPr>
              <w:t xml:space="preserve">III </w:t>
            </w:r>
            <w:proofErr w:type="spellStart"/>
            <w:r w:rsidRPr="008940E8">
              <w:rPr>
                <w:rFonts w:ascii="Times New Roman" w:hAnsi="Times New Roman" w:cs="Times New Roman"/>
              </w:rPr>
              <w:t>ketv</w:t>
            </w:r>
            <w:proofErr w:type="spellEnd"/>
            <w:r w:rsidRPr="008940E8">
              <w:rPr>
                <w:rFonts w:ascii="Times New Roman" w:hAnsi="Times New Roman" w:cs="Times New Roman"/>
              </w:rPr>
              <w:t>.</w:t>
            </w:r>
          </w:p>
        </w:tc>
      </w:tr>
      <w:tr w:rsidR="005C6016" w:rsidRPr="00A478B8" w14:paraId="59E8261F" w14:textId="77777777" w:rsidTr="00806650">
        <w:tc>
          <w:tcPr>
            <w:tcW w:w="562" w:type="dxa"/>
          </w:tcPr>
          <w:p w14:paraId="250FCBC3" w14:textId="4EAB4853" w:rsidR="005C6016" w:rsidRPr="00A478B8" w:rsidRDefault="005C6016" w:rsidP="005C6016">
            <w:pPr>
              <w:spacing w:line="276" w:lineRule="auto"/>
              <w:rPr>
                <w:rFonts w:ascii="Times New Roman" w:hAnsi="Times New Roman" w:cs="Times New Roman"/>
              </w:rPr>
            </w:pPr>
            <w:r>
              <w:rPr>
                <w:rFonts w:ascii="Times New Roman" w:hAnsi="Times New Roman" w:cs="Times New Roman"/>
              </w:rPr>
              <w:t>22.</w:t>
            </w:r>
          </w:p>
        </w:tc>
        <w:tc>
          <w:tcPr>
            <w:tcW w:w="1418" w:type="dxa"/>
          </w:tcPr>
          <w:p w14:paraId="6A08C0AB" w14:textId="005D0600" w:rsidR="005C6016" w:rsidRPr="00A478B8" w:rsidRDefault="005C6016" w:rsidP="005C6016">
            <w:pPr>
              <w:spacing w:line="276" w:lineRule="auto"/>
              <w:rPr>
                <w:rFonts w:ascii="Times New Roman" w:hAnsi="Times New Roman" w:cs="Times New Roman"/>
              </w:rPr>
            </w:pPr>
            <w:r w:rsidRPr="002C5886">
              <w:rPr>
                <w:rFonts w:ascii="Times New Roman" w:hAnsi="Times New Roman" w:cs="Times New Roman"/>
              </w:rPr>
              <w:t>SAM</w:t>
            </w:r>
          </w:p>
        </w:tc>
        <w:tc>
          <w:tcPr>
            <w:tcW w:w="6804" w:type="dxa"/>
          </w:tcPr>
          <w:p w14:paraId="6CD44F3D" w14:textId="0BBBDB09" w:rsidR="005C6016" w:rsidRPr="00A478B8" w:rsidRDefault="005C6016" w:rsidP="005C6016">
            <w:pPr>
              <w:spacing w:line="276" w:lineRule="auto"/>
              <w:jc w:val="both"/>
              <w:rPr>
                <w:rFonts w:ascii="Times New Roman" w:hAnsi="Times New Roman" w:cs="Times New Roman"/>
              </w:rPr>
            </w:pPr>
            <w:r>
              <w:rPr>
                <w:rFonts w:ascii="Times New Roman" w:hAnsi="Times New Roman" w:cs="Times New Roman"/>
              </w:rPr>
              <w:t>S</w:t>
            </w:r>
            <w:r w:rsidRPr="002C5886">
              <w:rPr>
                <w:rFonts w:ascii="Times New Roman" w:hAnsi="Times New Roman" w:cs="Times New Roman"/>
              </w:rPr>
              <w:t>uorganizavus viešąsias konsultacijas su socialiniais partneriais</w:t>
            </w:r>
            <w:r>
              <w:rPr>
                <w:rFonts w:ascii="Times New Roman" w:hAnsi="Times New Roman" w:cs="Times New Roman"/>
              </w:rPr>
              <w:t>, p</w:t>
            </w:r>
            <w:r w:rsidRPr="002C5886">
              <w:rPr>
                <w:rFonts w:ascii="Times New Roman" w:hAnsi="Times New Roman" w:cs="Times New Roman"/>
              </w:rPr>
              <w:t xml:space="preserve">arengti bazinį visuomenės ir asmens sveikatos paslaugų teikimo modelį, sudarantį vienodas sąlygas regionuose visoms  visuomenės grupėms, ypač pažeidžiamiems ir socialinės atskirties asmenims, laiku gauti reikalingas ir kokybiškas visuomenės ir asmens sveikatos paslaugas </w:t>
            </w:r>
          </w:p>
        </w:tc>
        <w:tc>
          <w:tcPr>
            <w:tcW w:w="1276" w:type="dxa"/>
          </w:tcPr>
          <w:p w14:paraId="40CEA21E" w14:textId="77777777"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27F0BF50" w14:textId="522E2371" w:rsidR="005C6016" w:rsidRPr="00A478B8"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IV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6D738C" w:rsidRPr="002C5886" w14:paraId="42EC82AB" w14:textId="77777777" w:rsidTr="00806650">
        <w:tc>
          <w:tcPr>
            <w:tcW w:w="10060" w:type="dxa"/>
            <w:gridSpan w:val="4"/>
            <w:shd w:val="clear" w:color="auto" w:fill="BDD6EE" w:themeFill="accent5" w:themeFillTint="66"/>
            <w:vAlign w:val="center"/>
          </w:tcPr>
          <w:p w14:paraId="3FD3FF0E" w14:textId="62AB99EC" w:rsidR="006D738C" w:rsidRPr="002C5886" w:rsidRDefault="006D738C" w:rsidP="00806650">
            <w:pPr>
              <w:spacing w:after="120" w:line="276" w:lineRule="auto"/>
              <w:jc w:val="center"/>
              <w:rPr>
                <w:rFonts w:ascii="Times New Roman" w:hAnsi="Times New Roman" w:cs="Times New Roman"/>
                <w:b/>
                <w:bCs/>
              </w:rPr>
            </w:pPr>
            <w:r w:rsidRPr="002C5886">
              <w:rPr>
                <w:rFonts w:ascii="Times New Roman" w:hAnsi="Times New Roman" w:cs="Times New Roman"/>
                <w:b/>
                <w:bCs/>
              </w:rPr>
              <w:t>V PRIORITETAS</w:t>
            </w:r>
            <w:r w:rsidR="00806650">
              <w:rPr>
                <w:rFonts w:ascii="Times New Roman" w:hAnsi="Times New Roman" w:cs="Times New Roman"/>
                <w:b/>
                <w:bCs/>
              </w:rPr>
              <w:t>.</w:t>
            </w:r>
            <w:r w:rsidRPr="002C5886">
              <w:rPr>
                <w:rFonts w:ascii="Times New Roman" w:hAnsi="Times New Roman" w:cs="Times New Roman"/>
                <w:b/>
                <w:bCs/>
              </w:rPr>
              <w:t xml:space="preserve"> AUKŠTOS PRIDĖTINĖS VERTĖS EKONOMIKA</w:t>
            </w:r>
          </w:p>
        </w:tc>
      </w:tr>
      <w:tr w:rsidR="005C6016" w:rsidRPr="002C5886" w14:paraId="339FA26B" w14:textId="77777777" w:rsidTr="00806650">
        <w:tc>
          <w:tcPr>
            <w:tcW w:w="562" w:type="dxa"/>
          </w:tcPr>
          <w:p w14:paraId="72F0D762" w14:textId="29A9A631" w:rsidR="005C6016" w:rsidRDefault="009F5B31" w:rsidP="005C6016">
            <w:pPr>
              <w:spacing w:line="276" w:lineRule="auto"/>
              <w:rPr>
                <w:rFonts w:ascii="Times New Roman" w:hAnsi="Times New Roman" w:cs="Times New Roman"/>
                <w:lang w:val="en-US"/>
              </w:rPr>
            </w:pPr>
            <w:r>
              <w:rPr>
                <w:rFonts w:ascii="Times New Roman" w:hAnsi="Times New Roman" w:cs="Times New Roman"/>
                <w:lang w:val="en-US"/>
              </w:rPr>
              <w:t>23</w:t>
            </w:r>
          </w:p>
        </w:tc>
        <w:tc>
          <w:tcPr>
            <w:tcW w:w="1418" w:type="dxa"/>
          </w:tcPr>
          <w:p w14:paraId="1C83C530" w14:textId="31753E2B" w:rsidR="005C6016" w:rsidRPr="002C5886" w:rsidRDefault="005C6016" w:rsidP="005C6016">
            <w:pPr>
              <w:spacing w:line="276" w:lineRule="auto"/>
              <w:rPr>
                <w:rFonts w:ascii="Times New Roman" w:hAnsi="Times New Roman" w:cs="Times New Roman"/>
              </w:rPr>
            </w:pPr>
            <w:r>
              <w:rPr>
                <w:rFonts w:ascii="Times New Roman" w:hAnsi="Times New Roman" w:cs="Times New Roman"/>
              </w:rPr>
              <w:t>Vyriausybės kanceliarija (</w:t>
            </w:r>
            <w:r w:rsidRPr="002C5886">
              <w:rPr>
                <w:rFonts w:ascii="Times New Roman" w:hAnsi="Times New Roman" w:cs="Times New Roman"/>
              </w:rPr>
              <w:t>LRVK</w:t>
            </w:r>
            <w:r>
              <w:rPr>
                <w:rFonts w:ascii="Times New Roman" w:hAnsi="Times New Roman" w:cs="Times New Roman"/>
              </w:rPr>
              <w:t>)</w:t>
            </w:r>
            <w:r w:rsidRPr="002C5886">
              <w:rPr>
                <w:rFonts w:ascii="Times New Roman" w:hAnsi="Times New Roman" w:cs="Times New Roman"/>
              </w:rPr>
              <w:t xml:space="preserve"> (STRATA)</w:t>
            </w:r>
          </w:p>
        </w:tc>
        <w:tc>
          <w:tcPr>
            <w:tcW w:w="6804" w:type="dxa"/>
          </w:tcPr>
          <w:p w14:paraId="06307C36" w14:textId="79DEC039" w:rsidR="005C6016" w:rsidRPr="002C5886" w:rsidRDefault="005C6016" w:rsidP="005C6016">
            <w:pPr>
              <w:spacing w:line="276" w:lineRule="auto"/>
              <w:jc w:val="both"/>
              <w:rPr>
                <w:rFonts w:ascii="Times New Roman" w:hAnsi="Times New Roman" w:cs="Times New Roman"/>
              </w:rPr>
            </w:pPr>
            <w:r w:rsidRPr="002C5886">
              <w:rPr>
                <w:rFonts w:ascii="Times New Roman" w:hAnsi="Times New Roman" w:cs="Times New Roman"/>
              </w:rPr>
              <w:t>Parengti viešojo valdymo inovacijų koncepciją ir sukurti koordinuotos viešojo valdymo inovacijų valdysenos modelį – nustatyti viešojo valdymo inovacijų inicijavimo, atrankos, finansavimo, duomenų rinkimo ir kaupimo, įgyvendinimo, rezultatų įvertinimo ir platesnio pritaikymo bei sklaidos tvarką</w:t>
            </w:r>
          </w:p>
        </w:tc>
        <w:tc>
          <w:tcPr>
            <w:tcW w:w="1276" w:type="dxa"/>
          </w:tcPr>
          <w:p w14:paraId="71814B48" w14:textId="77777777"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2021 m. </w:t>
            </w:r>
          </w:p>
          <w:p w14:paraId="0D19D8D2" w14:textId="0831FDAC"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III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5C6016" w:rsidRPr="002C5886" w14:paraId="3EB2A801" w14:textId="77777777" w:rsidTr="00806650">
        <w:tc>
          <w:tcPr>
            <w:tcW w:w="562" w:type="dxa"/>
          </w:tcPr>
          <w:p w14:paraId="60778CF5" w14:textId="3F83FF22" w:rsidR="005C6016" w:rsidRDefault="009F5B31" w:rsidP="005C6016">
            <w:pPr>
              <w:spacing w:line="276" w:lineRule="auto"/>
              <w:rPr>
                <w:rFonts w:ascii="Times New Roman" w:hAnsi="Times New Roman" w:cs="Times New Roman"/>
                <w:lang w:val="en-US"/>
              </w:rPr>
            </w:pPr>
            <w:r>
              <w:rPr>
                <w:rFonts w:ascii="Times New Roman" w:hAnsi="Times New Roman" w:cs="Times New Roman"/>
                <w:lang w:val="en-US"/>
              </w:rPr>
              <w:t>24.</w:t>
            </w:r>
          </w:p>
        </w:tc>
        <w:tc>
          <w:tcPr>
            <w:tcW w:w="1418" w:type="dxa"/>
          </w:tcPr>
          <w:p w14:paraId="65677742" w14:textId="00DD7459" w:rsidR="005C6016" w:rsidRPr="002C5886" w:rsidRDefault="005C6016" w:rsidP="005C6016">
            <w:pPr>
              <w:spacing w:line="276" w:lineRule="auto"/>
              <w:rPr>
                <w:rFonts w:ascii="Times New Roman" w:hAnsi="Times New Roman" w:cs="Times New Roman"/>
              </w:rPr>
            </w:pPr>
            <w:r w:rsidRPr="002C5886">
              <w:rPr>
                <w:rFonts w:ascii="Times New Roman" w:hAnsi="Times New Roman" w:cs="Times New Roman"/>
              </w:rPr>
              <w:t>LRVK (STRATA)</w:t>
            </w:r>
          </w:p>
        </w:tc>
        <w:tc>
          <w:tcPr>
            <w:tcW w:w="6804" w:type="dxa"/>
          </w:tcPr>
          <w:p w14:paraId="4D56FA2A" w14:textId="4AC52B09" w:rsidR="005C6016" w:rsidRPr="002C5886" w:rsidRDefault="005C6016" w:rsidP="005C6016">
            <w:pPr>
              <w:spacing w:line="276" w:lineRule="auto"/>
              <w:jc w:val="both"/>
              <w:rPr>
                <w:rFonts w:ascii="Times New Roman" w:hAnsi="Times New Roman" w:cs="Times New Roman"/>
              </w:rPr>
            </w:pPr>
            <w:r w:rsidRPr="002C5886">
              <w:rPr>
                <w:rFonts w:ascii="Times New Roman" w:hAnsi="Times New Roman" w:cs="Times New Roman"/>
              </w:rPr>
              <w:t>Įvertinti atskirų iniciatyvų – „</w:t>
            </w:r>
            <w:proofErr w:type="spellStart"/>
            <w:r w:rsidRPr="002C5886">
              <w:rPr>
                <w:rFonts w:ascii="Times New Roman" w:hAnsi="Times New Roman" w:cs="Times New Roman"/>
              </w:rPr>
              <w:t>GovTech</w:t>
            </w:r>
            <w:proofErr w:type="spellEnd"/>
            <w:r w:rsidRPr="002C5886">
              <w:rPr>
                <w:rFonts w:ascii="Times New Roman" w:hAnsi="Times New Roman" w:cs="Times New Roman"/>
              </w:rPr>
              <w:t>“ laboratorijos, „</w:t>
            </w:r>
            <w:proofErr w:type="spellStart"/>
            <w:r w:rsidRPr="002C5886">
              <w:rPr>
                <w:rFonts w:ascii="Times New Roman" w:hAnsi="Times New Roman" w:cs="Times New Roman"/>
              </w:rPr>
              <w:t>Policy</w:t>
            </w:r>
            <w:proofErr w:type="spellEnd"/>
            <w:r w:rsidRPr="002C5886">
              <w:rPr>
                <w:rFonts w:ascii="Times New Roman" w:hAnsi="Times New Roman" w:cs="Times New Roman"/>
              </w:rPr>
              <w:t xml:space="preserve"> </w:t>
            </w:r>
            <w:proofErr w:type="spellStart"/>
            <w:r w:rsidRPr="002C5886">
              <w:rPr>
                <w:rFonts w:ascii="Times New Roman" w:hAnsi="Times New Roman" w:cs="Times New Roman"/>
              </w:rPr>
              <w:t>Lab</w:t>
            </w:r>
            <w:proofErr w:type="spellEnd"/>
            <w:r w:rsidRPr="002C5886">
              <w:rPr>
                <w:rFonts w:ascii="Times New Roman" w:hAnsi="Times New Roman" w:cs="Times New Roman"/>
              </w:rPr>
              <w:t>“ viešosios politikos inovacijų laboratorijos, „Kurk Lietuvai“ programos – visapusiško ar dalinio centralizavimo tikslingumą ir pateikti pasiūlymus dėl optimalios alternatyvos</w:t>
            </w:r>
          </w:p>
        </w:tc>
        <w:tc>
          <w:tcPr>
            <w:tcW w:w="1276" w:type="dxa"/>
          </w:tcPr>
          <w:p w14:paraId="0910D4A9" w14:textId="77777777"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2021 m. </w:t>
            </w:r>
          </w:p>
          <w:p w14:paraId="1CC7F946" w14:textId="65BB14E9"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III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6D738C" w:rsidRPr="002C5886" w14:paraId="77B1246E" w14:textId="77777777" w:rsidTr="00806650">
        <w:tc>
          <w:tcPr>
            <w:tcW w:w="562" w:type="dxa"/>
          </w:tcPr>
          <w:p w14:paraId="21927163" w14:textId="629C2B07" w:rsidR="006D738C" w:rsidRPr="008940E8" w:rsidRDefault="006D738C" w:rsidP="007C379E">
            <w:pPr>
              <w:spacing w:line="276" w:lineRule="auto"/>
              <w:rPr>
                <w:rFonts w:ascii="Times New Roman" w:hAnsi="Times New Roman" w:cs="Times New Roman"/>
              </w:rPr>
            </w:pPr>
            <w:r>
              <w:rPr>
                <w:rFonts w:ascii="Times New Roman" w:hAnsi="Times New Roman" w:cs="Times New Roman"/>
              </w:rPr>
              <w:t>25</w:t>
            </w:r>
            <w:r w:rsidRPr="008940E8">
              <w:rPr>
                <w:rFonts w:ascii="Times New Roman" w:hAnsi="Times New Roman" w:cs="Times New Roman"/>
              </w:rPr>
              <w:t>.</w:t>
            </w:r>
          </w:p>
        </w:tc>
        <w:tc>
          <w:tcPr>
            <w:tcW w:w="1418" w:type="dxa"/>
          </w:tcPr>
          <w:p w14:paraId="0C8DFC82" w14:textId="15E89967" w:rsidR="006D738C" w:rsidRPr="008940E8" w:rsidRDefault="009F5B31" w:rsidP="007C379E">
            <w:pPr>
              <w:spacing w:line="276" w:lineRule="auto"/>
              <w:rPr>
                <w:rFonts w:ascii="Times New Roman" w:hAnsi="Times New Roman" w:cs="Times New Roman"/>
              </w:rPr>
            </w:pPr>
            <w:r w:rsidRPr="002C5886">
              <w:rPr>
                <w:rFonts w:ascii="Times New Roman" w:hAnsi="Times New Roman" w:cs="Times New Roman"/>
              </w:rPr>
              <w:t>E</w:t>
            </w:r>
            <w:r>
              <w:rPr>
                <w:rFonts w:ascii="Times New Roman" w:hAnsi="Times New Roman" w:cs="Times New Roman"/>
              </w:rPr>
              <w:t>konomikos ir inovacijų ministerija (</w:t>
            </w:r>
            <w:r w:rsidR="006D738C" w:rsidRPr="008940E8">
              <w:rPr>
                <w:rFonts w:ascii="Times New Roman" w:hAnsi="Times New Roman" w:cs="Times New Roman"/>
              </w:rPr>
              <w:t>EIM</w:t>
            </w:r>
            <w:r>
              <w:rPr>
                <w:rFonts w:ascii="Times New Roman" w:hAnsi="Times New Roman" w:cs="Times New Roman"/>
              </w:rPr>
              <w:t>)</w:t>
            </w:r>
          </w:p>
          <w:p w14:paraId="0A149C97" w14:textId="25FAED5D" w:rsidR="006D738C" w:rsidRPr="008940E8" w:rsidRDefault="006D738C" w:rsidP="007C379E">
            <w:pPr>
              <w:spacing w:line="276" w:lineRule="auto"/>
              <w:rPr>
                <w:rFonts w:ascii="Times New Roman" w:hAnsi="Times New Roman" w:cs="Times New Roman"/>
              </w:rPr>
            </w:pPr>
          </w:p>
        </w:tc>
        <w:tc>
          <w:tcPr>
            <w:tcW w:w="6804" w:type="dxa"/>
          </w:tcPr>
          <w:p w14:paraId="53C7F41E" w14:textId="24DAE08D" w:rsidR="006D738C" w:rsidRPr="006A0841" w:rsidRDefault="006A0841" w:rsidP="007C379E">
            <w:pPr>
              <w:spacing w:line="276" w:lineRule="auto"/>
              <w:jc w:val="both"/>
              <w:rPr>
                <w:rFonts w:ascii="Times New Roman" w:hAnsi="Times New Roman" w:cs="Times New Roman"/>
              </w:rPr>
            </w:pPr>
            <w:r w:rsidRPr="006A0841">
              <w:rPr>
                <w:rFonts w:ascii="Times New Roman" w:hAnsi="Times New Roman" w:cs="Times New Roman"/>
              </w:rPr>
              <w:t>A</w:t>
            </w:r>
            <w:r w:rsidR="006D738C" w:rsidRPr="006A0841">
              <w:rPr>
                <w:rFonts w:ascii="Times New Roman" w:hAnsi="Times New Roman" w:cs="Times New Roman"/>
              </w:rPr>
              <w:t xml:space="preserve">tlikti vertinimą dėl turizmo sektoriaus reformos </w:t>
            </w:r>
          </w:p>
        </w:tc>
        <w:tc>
          <w:tcPr>
            <w:tcW w:w="1276" w:type="dxa"/>
          </w:tcPr>
          <w:p w14:paraId="39E2F248" w14:textId="77777777" w:rsidR="006D738C" w:rsidRPr="008940E8" w:rsidRDefault="006D738C" w:rsidP="007C379E">
            <w:pPr>
              <w:spacing w:line="276" w:lineRule="auto"/>
              <w:jc w:val="center"/>
              <w:rPr>
                <w:rFonts w:ascii="Times New Roman" w:hAnsi="Times New Roman" w:cs="Times New Roman"/>
              </w:rPr>
            </w:pPr>
            <w:r w:rsidRPr="008940E8">
              <w:rPr>
                <w:rFonts w:ascii="Times New Roman" w:hAnsi="Times New Roman" w:cs="Times New Roman"/>
              </w:rPr>
              <w:t xml:space="preserve">2021 m. </w:t>
            </w:r>
          </w:p>
          <w:p w14:paraId="38ED03A2" w14:textId="5275903E" w:rsidR="006D738C" w:rsidRPr="002C5886" w:rsidRDefault="006D738C" w:rsidP="007C379E">
            <w:pPr>
              <w:spacing w:line="276" w:lineRule="auto"/>
              <w:jc w:val="center"/>
              <w:rPr>
                <w:rFonts w:ascii="Times New Roman" w:hAnsi="Times New Roman" w:cs="Times New Roman"/>
              </w:rPr>
            </w:pPr>
            <w:r w:rsidRPr="008940E8">
              <w:rPr>
                <w:rFonts w:ascii="Times New Roman" w:hAnsi="Times New Roman" w:cs="Times New Roman"/>
              </w:rPr>
              <w:t xml:space="preserve">IV </w:t>
            </w:r>
            <w:proofErr w:type="spellStart"/>
            <w:r w:rsidRPr="008940E8">
              <w:rPr>
                <w:rFonts w:ascii="Times New Roman" w:hAnsi="Times New Roman" w:cs="Times New Roman"/>
              </w:rPr>
              <w:t>ketv</w:t>
            </w:r>
            <w:proofErr w:type="spellEnd"/>
            <w:r w:rsidRPr="008940E8">
              <w:rPr>
                <w:rFonts w:ascii="Times New Roman" w:hAnsi="Times New Roman" w:cs="Times New Roman"/>
              </w:rPr>
              <w:t>.</w:t>
            </w:r>
          </w:p>
        </w:tc>
      </w:tr>
      <w:tr w:rsidR="005C6016" w:rsidRPr="002C5886" w14:paraId="3CCFCA72" w14:textId="77777777" w:rsidTr="00806650">
        <w:tc>
          <w:tcPr>
            <w:tcW w:w="562" w:type="dxa"/>
          </w:tcPr>
          <w:p w14:paraId="138EB771" w14:textId="07F5C03E" w:rsidR="005C6016" w:rsidRDefault="009F5B31" w:rsidP="005C6016">
            <w:pPr>
              <w:spacing w:line="276" w:lineRule="auto"/>
              <w:rPr>
                <w:rFonts w:ascii="Times New Roman" w:hAnsi="Times New Roman" w:cs="Times New Roman"/>
              </w:rPr>
            </w:pPr>
            <w:r>
              <w:rPr>
                <w:rFonts w:ascii="Times New Roman" w:hAnsi="Times New Roman" w:cs="Times New Roman"/>
              </w:rPr>
              <w:lastRenderedPageBreak/>
              <w:t>26.</w:t>
            </w:r>
          </w:p>
        </w:tc>
        <w:tc>
          <w:tcPr>
            <w:tcW w:w="1418" w:type="dxa"/>
          </w:tcPr>
          <w:p w14:paraId="652012E2" w14:textId="1751B5CC" w:rsidR="005C6016" w:rsidRPr="002C5886" w:rsidRDefault="005C6016" w:rsidP="005C6016">
            <w:pPr>
              <w:spacing w:line="276" w:lineRule="auto"/>
              <w:rPr>
                <w:rFonts w:ascii="Times New Roman" w:hAnsi="Times New Roman" w:cs="Times New Roman"/>
              </w:rPr>
            </w:pPr>
            <w:r>
              <w:rPr>
                <w:rFonts w:ascii="Times New Roman" w:hAnsi="Times New Roman" w:cs="Times New Roman"/>
              </w:rPr>
              <w:t>E</w:t>
            </w:r>
            <w:r w:rsidRPr="002C5886">
              <w:rPr>
                <w:rFonts w:ascii="Times New Roman" w:hAnsi="Times New Roman" w:cs="Times New Roman"/>
              </w:rPr>
              <w:t>IM</w:t>
            </w:r>
          </w:p>
        </w:tc>
        <w:tc>
          <w:tcPr>
            <w:tcW w:w="6804" w:type="dxa"/>
          </w:tcPr>
          <w:p w14:paraId="1A816815" w14:textId="0EC7FDDF" w:rsidR="005C6016" w:rsidRPr="00857FA1" w:rsidRDefault="00E103AA" w:rsidP="005C6016">
            <w:pPr>
              <w:spacing w:line="276" w:lineRule="auto"/>
              <w:jc w:val="both"/>
              <w:rPr>
                <w:rFonts w:ascii="Times New Roman" w:hAnsi="Times New Roman" w:cs="Times New Roman"/>
              </w:rPr>
            </w:pPr>
            <w:r>
              <w:rPr>
                <w:rFonts w:ascii="Times New Roman" w:hAnsi="Times New Roman" w:cs="Times New Roman"/>
              </w:rPr>
              <w:t>Atlikti</w:t>
            </w:r>
            <w:r w:rsidR="005C6016" w:rsidRPr="002C5886">
              <w:rPr>
                <w:rFonts w:ascii="Times New Roman" w:hAnsi="Times New Roman" w:cs="Times New Roman"/>
              </w:rPr>
              <w:t xml:space="preserve"> priemon</w:t>
            </w:r>
            <w:r>
              <w:rPr>
                <w:rFonts w:ascii="Times New Roman" w:hAnsi="Times New Roman" w:cs="Times New Roman"/>
              </w:rPr>
              <w:t>ių</w:t>
            </w:r>
            <w:r w:rsidR="005C6016" w:rsidRPr="002C5886">
              <w:rPr>
                <w:rFonts w:ascii="Times New Roman" w:hAnsi="Times New Roman" w:cs="Times New Roman"/>
              </w:rPr>
              <w:t xml:space="preserve">, </w:t>
            </w:r>
            <w:r>
              <w:rPr>
                <w:rFonts w:ascii="Times New Roman" w:hAnsi="Times New Roman" w:cs="Times New Roman"/>
              </w:rPr>
              <w:t>galinčių pa</w:t>
            </w:r>
            <w:r w:rsidR="005C6016" w:rsidRPr="002C5886">
              <w:rPr>
                <w:rFonts w:ascii="Times New Roman" w:hAnsi="Times New Roman" w:cs="Times New Roman"/>
              </w:rPr>
              <w:t>didin</w:t>
            </w:r>
            <w:r>
              <w:rPr>
                <w:rFonts w:ascii="Times New Roman" w:hAnsi="Times New Roman" w:cs="Times New Roman"/>
              </w:rPr>
              <w:t>ti</w:t>
            </w:r>
            <w:r w:rsidR="005C6016" w:rsidRPr="002C5886">
              <w:rPr>
                <w:rFonts w:ascii="Times New Roman" w:hAnsi="Times New Roman" w:cs="Times New Roman"/>
              </w:rPr>
              <w:t xml:space="preserve"> inovacijų paklausą ir </w:t>
            </w:r>
            <w:r>
              <w:rPr>
                <w:rFonts w:ascii="Times New Roman" w:hAnsi="Times New Roman" w:cs="Times New Roman"/>
              </w:rPr>
              <w:t>pa</w:t>
            </w:r>
            <w:r w:rsidR="005C6016" w:rsidRPr="002C5886">
              <w:rPr>
                <w:rFonts w:ascii="Times New Roman" w:hAnsi="Times New Roman" w:cs="Times New Roman"/>
              </w:rPr>
              <w:t>skatin</w:t>
            </w:r>
            <w:r>
              <w:rPr>
                <w:rFonts w:ascii="Times New Roman" w:hAnsi="Times New Roman" w:cs="Times New Roman"/>
              </w:rPr>
              <w:t>ti</w:t>
            </w:r>
            <w:r w:rsidR="005C6016" w:rsidRPr="002C5886">
              <w:rPr>
                <w:rFonts w:ascii="Times New Roman" w:hAnsi="Times New Roman" w:cs="Times New Roman"/>
              </w:rPr>
              <w:t xml:space="preserve"> inovatyvių viešųjų pirkimų vykdymą</w:t>
            </w:r>
          </w:p>
        </w:tc>
        <w:tc>
          <w:tcPr>
            <w:tcW w:w="1276" w:type="dxa"/>
          </w:tcPr>
          <w:p w14:paraId="13ACADA6" w14:textId="77777777"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7182AA65" w14:textId="628E6BA8" w:rsidR="005C6016" w:rsidRPr="005C601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6D738C" w:rsidRPr="002C5886" w14:paraId="3E7844C0" w14:textId="77777777" w:rsidTr="00806650">
        <w:tc>
          <w:tcPr>
            <w:tcW w:w="562" w:type="dxa"/>
          </w:tcPr>
          <w:p w14:paraId="79808ACA" w14:textId="16E96BBD" w:rsidR="006D738C" w:rsidRPr="002C5886" w:rsidRDefault="006D738C" w:rsidP="007C379E">
            <w:pPr>
              <w:spacing w:line="276" w:lineRule="auto"/>
              <w:rPr>
                <w:rFonts w:ascii="Times New Roman" w:hAnsi="Times New Roman" w:cs="Times New Roman"/>
              </w:rPr>
            </w:pPr>
            <w:r>
              <w:rPr>
                <w:rFonts w:ascii="Times New Roman" w:hAnsi="Times New Roman" w:cs="Times New Roman"/>
              </w:rPr>
              <w:t>2</w:t>
            </w:r>
            <w:r w:rsidR="009F5B31">
              <w:rPr>
                <w:rFonts w:ascii="Times New Roman" w:hAnsi="Times New Roman" w:cs="Times New Roman"/>
              </w:rPr>
              <w:t>7</w:t>
            </w:r>
            <w:r w:rsidRPr="002C5886">
              <w:rPr>
                <w:rFonts w:ascii="Times New Roman" w:hAnsi="Times New Roman" w:cs="Times New Roman"/>
              </w:rPr>
              <w:t>.</w:t>
            </w:r>
          </w:p>
        </w:tc>
        <w:tc>
          <w:tcPr>
            <w:tcW w:w="1418" w:type="dxa"/>
          </w:tcPr>
          <w:p w14:paraId="53596B08" w14:textId="1DB87153" w:rsidR="006D738C" w:rsidRPr="002C5886" w:rsidRDefault="006D738C" w:rsidP="007C379E">
            <w:pPr>
              <w:spacing w:line="276" w:lineRule="auto"/>
              <w:rPr>
                <w:rFonts w:ascii="Times New Roman" w:hAnsi="Times New Roman" w:cs="Times New Roman"/>
              </w:rPr>
            </w:pPr>
            <w:r w:rsidRPr="002C5886">
              <w:rPr>
                <w:rFonts w:ascii="Times New Roman" w:hAnsi="Times New Roman" w:cs="Times New Roman"/>
              </w:rPr>
              <w:t>EIM</w:t>
            </w:r>
          </w:p>
        </w:tc>
        <w:tc>
          <w:tcPr>
            <w:tcW w:w="6804" w:type="dxa"/>
          </w:tcPr>
          <w:p w14:paraId="286BF14B" w14:textId="1248EF20" w:rsidR="006D738C" w:rsidRPr="00857FA1" w:rsidRDefault="006A0841" w:rsidP="007C379E">
            <w:pPr>
              <w:spacing w:line="276" w:lineRule="auto"/>
              <w:jc w:val="both"/>
              <w:rPr>
                <w:rFonts w:ascii="Times New Roman" w:hAnsi="Times New Roman" w:cs="Times New Roman"/>
              </w:rPr>
            </w:pPr>
            <w:r>
              <w:rPr>
                <w:rFonts w:ascii="Times New Roman" w:hAnsi="Times New Roman" w:cs="Times New Roman"/>
                <w:color w:val="000000"/>
              </w:rPr>
              <w:t>Atlikti</w:t>
            </w:r>
            <w:r w:rsidRPr="006A0841">
              <w:rPr>
                <w:rFonts w:ascii="Times New Roman" w:hAnsi="Times New Roman" w:cs="Times New Roman"/>
                <w:color w:val="000000"/>
              </w:rPr>
              <w:t xml:space="preserve"> alternatyv</w:t>
            </w:r>
            <w:r>
              <w:rPr>
                <w:rFonts w:ascii="Times New Roman" w:hAnsi="Times New Roman" w:cs="Times New Roman"/>
                <w:color w:val="000000"/>
              </w:rPr>
              <w:t xml:space="preserve">ų analizę, siekiant parengti </w:t>
            </w:r>
            <w:r>
              <w:rPr>
                <w:rFonts w:ascii="Times New Roman" w:hAnsi="Times New Roman" w:cs="Times New Roman"/>
                <w:bCs/>
                <w:lang w:eastAsia="lt-LT"/>
              </w:rPr>
              <w:t>teritorijų, skirtų naujoms investicijoms pritraukti ir esamoms plėsti, vystymo iki 2030 m. planą, ir</w:t>
            </w:r>
            <w:r w:rsidRPr="006A0841">
              <w:rPr>
                <w:rFonts w:ascii="Times New Roman" w:hAnsi="Times New Roman" w:cs="Times New Roman"/>
                <w:color w:val="000000"/>
              </w:rPr>
              <w:t xml:space="preserve"> užtikrint</w:t>
            </w:r>
            <w:r>
              <w:rPr>
                <w:rFonts w:ascii="Times New Roman" w:hAnsi="Times New Roman" w:cs="Times New Roman"/>
                <w:color w:val="000000"/>
              </w:rPr>
              <w:t>i</w:t>
            </w:r>
            <w:r w:rsidRPr="006A0841">
              <w:rPr>
                <w:rFonts w:ascii="Times New Roman" w:hAnsi="Times New Roman" w:cs="Times New Roman"/>
                <w:color w:val="000000"/>
              </w:rPr>
              <w:t xml:space="preserve"> tvarų ir subalansuotą pramoninių teritorijų vystymą</w:t>
            </w:r>
          </w:p>
        </w:tc>
        <w:tc>
          <w:tcPr>
            <w:tcW w:w="1276" w:type="dxa"/>
          </w:tcPr>
          <w:p w14:paraId="7C19922F" w14:textId="54AE7C15" w:rsidR="006D738C" w:rsidRPr="005C6016" w:rsidRDefault="006D738C" w:rsidP="007C379E">
            <w:pPr>
              <w:spacing w:line="276" w:lineRule="auto"/>
              <w:jc w:val="center"/>
              <w:rPr>
                <w:rFonts w:ascii="Times New Roman" w:hAnsi="Times New Roman" w:cs="Times New Roman"/>
              </w:rPr>
            </w:pPr>
            <w:r w:rsidRPr="005C6016">
              <w:rPr>
                <w:rFonts w:ascii="Times New Roman" w:hAnsi="Times New Roman" w:cs="Times New Roman"/>
              </w:rPr>
              <w:t xml:space="preserve">2022 m. </w:t>
            </w:r>
          </w:p>
          <w:p w14:paraId="5014867D" w14:textId="7C0A1067" w:rsidR="006D738C" w:rsidRPr="005C6016" w:rsidRDefault="006D738C" w:rsidP="007C379E">
            <w:pPr>
              <w:spacing w:line="276" w:lineRule="auto"/>
              <w:jc w:val="center"/>
              <w:rPr>
                <w:rFonts w:ascii="Times New Roman" w:hAnsi="Times New Roman" w:cs="Times New Roman"/>
              </w:rPr>
            </w:pPr>
            <w:r w:rsidRPr="005C6016">
              <w:rPr>
                <w:rFonts w:ascii="Times New Roman" w:hAnsi="Times New Roman" w:cs="Times New Roman"/>
              </w:rPr>
              <w:t xml:space="preserve">II </w:t>
            </w:r>
            <w:proofErr w:type="spellStart"/>
            <w:r w:rsidRPr="005C6016">
              <w:rPr>
                <w:rFonts w:ascii="Times New Roman" w:hAnsi="Times New Roman" w:cs="Times New Roman"/>
              </w:rPr>
              <w:t>ketv</w:t>
            </w:r>
            <w:proofErr w:type="spellEnd"/>
            <w:r w:rsidRPr="005C6016">
              <w:rPr>
                <w:rFonts w:ascii="Times New Roman" w:hAnsi="Times New Roman" w:cs="Times New Roman"/>
              </w:rPr>
              <w:t>.</w:t>
            </w:r>
          </w:p>
        </w:tc>
      </w:tr>
      <w:tr w:rsidR="005C6016" w:rsidRPr="002C5886" w14:paraId="16488E7C" w14:textId="77777777" w:rsidTr="004C333E">
        <w:tc>
          <w:tcPr>
            <w:tcW w:w="562" w:type="dxa"/>
          </w:tcPr>
          <w:p w14:paraId="41695C3B" w14:textId="2E860EA1" w:rsidR="005C6016" w:rsidRDefault="009F5B31" w:rsidP="005C6016">
            <w:pPr>
              <w:spacing w:line="276" w:lineRule="auto"/>
              <w:rPr>
                <w:rFonts w:ascii="Times New Roman" w:hAnsi="Times New Roman" w:cs="Times New Roman"/>
              </w:rPr>
            </w:pPr>
            <w:r>
              <w:rPr>
                <w:rFonts w:ascii="Times New Roman" w:hAnsi="Times New Roman" w:cs="Times New Roman"/>
              </w:rPr>
              <w:t>28.</w:t>
            </w:r>
          </w:p>
        </w:tc>
        <w:tc>
          <w:tcPr>
            <w:tcW w:w="1418" w:type="dxa"/>
          </w:tcPr>
          <w:p w14:paraId="02041AE1" w14:textId="07F62A17" w:rsidR="005C6016" w:rsidRPr="002C5886" w:rsidRDefault="005C6016" w:rsidP="005C6016">
            <w:pPr>
              <w:spacing w:line="276" w:lineRule="auto"/>
              <w:rPr>
                <w:rFonts w:ascii="Times New Roman" w:hAnsi="Times New Roman" w:cs="Times New Roman"/>
              </w:rPr>
            </w:pPr>
            <w:r w:rsidRPr="00857FA1">
              <w:rPr>
                <w:rFonts w:ascii="Times New Roman" w:hAnsi="Times New Roman" w:cs="Times New Roman"/>
              </w:rPr>
              <w:t>Ž</w:t>
            </w:r>
            <w:r>
              <w:rPr>
                <w:rFonts w:ascii="Times New Roman" w:hAnsi="Times New Roman" w:cs="Times New Roman"/>
              </w:rPr>
              <w:t>emės ūkio ministerija (Ž</w:t>
            </w:r>
            <w:r w:rsidRPr="00857FA1">
              <w:rPr>
                <w:rFonts w:ascii="Times New Roman" w:hAnsi="Times New Roman" w:cs="Times New Roman"/>
              </w:rPr>
              <w:t>ŪM</w:t>
            </w:r>
            <w:r>
              <w:rPr>
                <w:rFonts w:ascii="Times New Roman" w:hAnsi="Times New Roman" w:cs="Times New Roman"/>
              </w:rPr>
              <w:t>)</w:t>
            </w:r>
          </w:p>
        </w:tc>
        <w:tc>
          <w:tcPr>
            <w:tcW w:w="6804" w:type="dxa"/>
          </w:tcPr>
          <w:p w14:paraId="7287DC3D" w14:textId="09B96044" w:rsidR="005C6016" w:rsidRPr="00857FA1" w:rsidRDefault="005C6016" w:rsidP="005C6016">
            <w:pPr>
              <w:spacing w:line="276" w:lineRule="auto"/>
              <w:jc w:val="both"/>
              <w:rPr>
                <w:rFonts w:ascii="Times New Roman" w:hAnsi="Times New Roman" w:cs="Times New Roman"/>
              </w:rPr>
            </w:pPr>
            <w:r w:rsidRPr="00857FA1">
              <w:rPr>
                <w:rFonts w:ascii="Times New Roman" w:hAnsi="Times New Roman" w:cs="Times New Roman"/>
              </w:rPr>
              <w:t xml:space="preserve">Įvertinti galimybes steigti melioracijos fondą   </w:t>
            </w:r>
          </w:p>
        </w:tc>
        <w:tc>
          <w:tcPr>
            <w:tcW w:w="1276" w:type="dxa"/>
            <w:vAlign w:val="center"/>
          </w:tcPr>
          <w:p w14:paraId="27AED51D" w14:textId="77777777" w:rsidR="005C6016" w:rsidRPr="00857FA1" w:rsidRDefault="005C6016" w:rsidP="005C6016">
            <w:pPr>
              <w:spacing w:line="276" w:lineRule="auto"/>
              <w:jc w:val="center"/>
              <w:rPr>
                <w:rFonts w:ascii="Times New Roman" w:hAnsi="Times New Roman" w:cs="Times New Roman"/>
                <w:lang w:eastAsia="lt-LT"/>
              </w:rPr>
            </w:pPr>
            <w:r w:rsidRPr="00857FA1">
              <w:rPr>
                <w:rFonts w:ascii="Times New Roman" w:hAnsi="Times New Roman" w:cs="Times New Roman"/>
                <w:lang w:eastAsia="lt-LT"/>
              </w:rPr>
              <w:t xml:space="preserve">2022 m. </w:t>
            </w:r>
          </w:p>
          <w:p w14:paraId="6118FA56" w14:textId="79328D27" w:rsidR="005C6016" w:rsidRPr="005C6016" w:rsidRDefault="005C6016" w:rsidP="005C6016">
            <w:pPr>
              <w:spacing w:line="276" w:lineRule="auto"/>
              <w:jc w:val="center"/>
              <w:rPr>
                <w:rFonts w:ascii="Times New Roman" w:hAnsi="Times New Roman" w:cs="Times New Roman"/>
              </w:rPr>
            </w:pPr>
            <w:r w:rsidRPr="00857FA1">
              <w:rPr>
                <w:rFonts w:ascii="Times New Roman" w:hAnsi="Times New Roman" w:cs="Times New Roman"/>
                <w:lang w:eastAsia="lt-LT"/>
              </w:rPr>
              <w:t xml:space="preserve">II </w:t>
            </w:r>
            <w:proofErr w:type="spellStart"/>
            <w:r w:rsidRPr="00857FA1">
              <w:rPr>
                <w:rFonts w:ascii="Times New Roman" w:hAnsi="Times New Roman" w:cs="Times New Roman"/>
                <w:lang w:eastAsia="lt-LT"/>
              </w:rPr>
              <w:t>ketv</w:t>
            </w:r>
            <w:proofErr w:type="spellEnd"/>
            <w:r w:rsidRPr="00857FA1">
              <w:rPr>
                <w:rFonts w:ascii="Times New Roman" w:hAnsi="Times New Roman" w:cs="Times New Roman"/>
                <w:lang w:eastAsia="lt-LT"/>
              </w:rPr>
              <w:t>.</w:t>
            </w:r>
          </w:p>
        </w:tc>
      </w:tr>
      <w:tr w:rsidR="005C6016" w:rsidRPr="002C5886" w14:paraId="75EC80EF" w14:textId="77777777" w:rsidTr="00806650">
        <w:tc>
          <w:tcPr>
            <w:tcW w:w="562" w:type="dxa"/>
          </w:tcPr>
          <w:p w14:paraId="47EB5C54" w14:textId="652D0458" w:rsidR="005C6016" w:rsidRPr="002C5886" w:rsidRDefault="005C6016" w:rsidP="005C6016">
            <w:pPr>
              <w:spacing w:line="276" w:lineRule="auto"/>
              <w:rPr>
                <w:rFonts w:ascii="Times New Roman" w:hAnsi="Times New Roman" w:cs="Times New Roman"/>
              </w:rPr>
            </w:pPr>
            <w:r>
              <w:rPr>
                <w:rFonts w:ascii="Times New Roman" w:hAnsi="Times New Roman" w:cs="Times New Roman"/>
              </w:rPr>
              <w:t>2</w:t>
            </w:r>
            <w:r w:rsidR="009F5B31">
              <w:rPr>
                <w:rFonts w:ascii="Times New Roman" w:hAnsi="Times New Roman" w:cs="Times New Roman"/>
              </w:rPr>
              <w:t>9</w:t>
            </w:r>
            <w:r>
              <w:rPr>
                <w:rFonts w:ascii="Times New Roman" w:hAnsi="Times New Roman" w:cs="Times New Roman"/>
              </w:rPr>
              <w:t>.</w:t>
            </w:r>
          </w:p>
        </w:tc>
        <w:tc>
          <w:tcPr>
            <w:tcW w:w="1418" w:type="dxa"/>
          </w:tcPr>
          <w:p w14:paraId="2196A393" w14:textId="77777777" w:rsidR="005C6016" w:rsidRPr="008940E8" w:rsidRDefault="005C6016" w:rsidP="005C6016">
            <w:pPr>
              <w:spacing w:line="276" w:lineRule="auto"/>
              <w:rPr>
                <w:rFonts w:ascii="Times New Roman" w:hAnsi="Times New Roman" w:cs="Times New Roman"/>
              </w:rPr>
            </w:pPr>
            <w:r w:rsidRPr="008940E8">
              <w:rPr>
                <w:rFonts w:ascii="Times New Roman" w:hAnsi="Times New Roman" w:cs="Times New Roman"/>
              </w:rPr>
              <w:t>T</w:t>
            </w:r>
            <w:r>
              <w:rPr>
                <w:rFonts w:ascii="Times New Roman" w:hAnsi="Times New Roman" w:cs="Times New Roman"/>
              </w:rPr>
              <w:t>eisingumo ministerija (T</w:t>
            </w:r>
            <w:r w:rsidRPr="008940E8">
              <w:rPr>
                <w:rFonts w:ascii="Times New Roman" w:hAnsi="Times New Roman" w:cs="Times New Roman"/>
              </w:rPr>
              <w:t>M</w:t>
            </w:r>
            <w:r>
              <w:rPr>
                <w:rFonts w:ascii="Times New Roman" w:hAnsi="Times New Roman" w:cs="Times New Roman"/>
              </w:rPr>
              <w:t>)</w:t>
            </w:r>
          </w:p>
          <w:p w14:paraId="2B41D05E" w14:textId="4B3DAC04" w:rsidR="005C6016" w:rsidRPr="002C5886" w:rsidRDefault="005C6016" w:rsidP="005C6016">
            <w:pPr>
              <w:spacing w:line="276" w:lineRule="auto"/>
              <w:rPr>
                <w:rFonts w:ascii="Times New Roman" w:hAnsi="Times New Roman" w:cs="Times New Roman"/>
              </w:rPr>
            </w:pPr>
          </w:p>
        </w:tc>
        <w:tc>
          <w:tcPr>
            <w:tcW w:w="6804" w:type="dxa"/>
          </w:tcPr>
          <w:p w14:paraId="16E3756D" w14:textId="59073E94" w:rsidR="005C6016" w:rsidRPr="002C5886" w:rsidRDefault="005C6016" w:rsidP="005C6016">
            <w:pPr>
              <w:spacing w:line="276" w:lineRule="auto"/>
              <w:jc w:val="both"/>
              <w:rPr>
                <w:rFonts w:ascii="Times New Roman" w:hAnsi="Times New Roman" w:cs="Times New Roman"/>
              </w:rPr>
            </w:pPr>
            <w:r w:rsidRPr="008940E8">
              <w:rPr>
                <w:rFonts w:ascii="Times New Roman" w:hAnsi="Times New Roman" w:cs="Times New Roman"/>
              </w:rPr>
              <w:t>Parengti paskatų sistem</w:t>
            </w:r>
            <w:r w:rsidR="00E103AA">
              <w:rPr>
                <w:rFonts w:ascii="Times New Roman" w:hAnsi="Times New Roman" w:cs="Times New Roman"/>
              </w:rPr>
              <w:t>os</w:t>
            </w:r>
            <w:r w:rsidRPr="008940E8">
              <w:rPr>
                <w:rFonts w:ascii="Times New Roman" w:hAnsi="Times New Roman" w:cs="Times New Roman"/>
              </w:rPr>
              <w:t>, kuri galėtų realiai paskatinti produktų ir paslaugų kūrėjus rūpintis intelektinės nuosavybės apsauga</w:t>
            </w:r>
            <w:r w:rsidR="00E103AA">
              <w:rPr>
                <w:rFonts w:ascii="Times New Roman" w:hAnsi="Times New Roman" w:cs="Times New Roman"/>
              </w:rPr>
              <w:t>, modelį</w:t>
            </w:r>
          </w:p>
        </w:tc>
        <w:tc>
          <w:tcPr>
            <w:tcW w:w="1276" w:type="dxa"/>
          </w:tcPr>
          <w:p w14:paraId="53BCB71D" w14:textId="77777777" w:rsidR="005C6016" w:rsidRPr="008940E8" w:rsidRDefault="005C6016" w:rsidP="005C6016">
            <w:pPr>
              <w:spacing w:line="276" w:lineRule="auto"/>
              <w:jc w:val="center"/>
              <w:rPr>
                <w:rFonts w:ascii="Times New Roman" w:hAnsi="Times New Roman" w:cs="Times New Roman"/>
              </w:rPr>
            </w:pPr>
            <w:r w:rsidRPr="008940E8">
              <w:rPr>
                <w:rFonts w:ascii="Times New Roman" w:hAnsi="Times New Roman" w:cs="Times New Roman"/>
              </w:rPr>
              <w:t xml:space="preserve">2022 m. </w:t>
            </w:r>
          </w:p>
          <w:p w14:paraId="2F1C90D1" w14:textId="09C9AD14" w:rsidR="005C6016" w:rsidRPr="002C5886" w:rsidRDefault="005C6016" w:rsidP="005C6016">
            <w:pPr>
              <w:spacing w:line="276" w:lineRule="auto"/>
              <w:jc w:val="center"/>
              <w:rPr>
                <w:rFonts w:ascii="Times New Roman" w:hAnsi="Times New Roman" w:cs="Times New Roman"/>
              </w:rPr>
            </w:pPr>
            <w:r w:rsidRPr="008940E8">
              <w:rPr>
                <w:rFonts w:ascii="Times New Roman" w:hAnsi="Times New Roman" w:cs="Times New Roman"/>
              </w:rPr>
              <w:t xml:space="preserve">III </w:t>
            </w:r>
            <w:proofErr w:type="spellStart"/>
            <w:r w:rsidRPr="008940E8">
              <w:rPr>
                <w:rFonts w:ascii="Times New Roman" w:hAnsi="Times New Roman" w:cs="Times New Roman"/>
              </w:rPr>
              <w:t>ketv</w:t>
            </w:r>
            <w:proofErr w:type="spellEnd"/>
            <w:r w:rsidRPr="008940E8">
              <w:rPr>
                <w:rFonts w:ascii="Times New Roman" w:hAnsi="Times New Roman" w:cs="Times New Roman"/>
              </w:rPr>
              <w:t>.</w:t>
            </w:r>
          </w:p>
        </w:tc>
      </w:tr>
      <w:tr w:rsidR="006D738C" w:rsidRPr="002C5886" w14:paraId="365BF4D3" w14:textId="77777777" w:rsidTr="00806650">
        <w:tc>
          <w:tcPr>
            <w:tcW w:w="562" w:type="dxa"/>
          </w:tcPr>
          <w:p w14:paraId="461EA403" w14:textId="467031A4" w:rsidR="006D738C" w:rsidRPr="002C5886" w:rsidRDefault="009F5B31" w:rsidP="007C379E">
            <w:pPr>
              <w:spacing w:line="276" w:lineRule="auto"/>
              <w:rPr>
                <w:rFonts w:ascii="Times New Roman" w:hAnsi="Times New Roman" w:cs="Times New Roman"/>
              </w:rPr>
            </w:pPr>
            <w:r>
              <w:rPr>
                <w:rFonts w:ascii="Times New Roman" w:hAnsi="Times New Roman" w:cs="Times New Roman"/>
              </w:rPr>
              <w:t>30</w:t>
            </w:r>
            <w:r w:rsidR="006D738C" w:rsidRPr="002C5886">
              <w:rPr>
                <w:rFonts w:ascii="Times New Roman" w:hAnsi="Times New Roman" w:cs="Times New Roman"/>
              </w:rPr>
              <w:t>.</w:t>
            </w:r>
          </w:p>
        </w:tc>
        <w:tc>
          <w:tcPr>
            <w:tcW w:w="1418" w:type="dxa"/>
          </w:tcPr>
          <w:p w14:paraId="2086EE6B" w14:textId="525F5DFB" w:rsidR="006D738C" w:rsidRPr="002C5886" w:rsidRDefault="006D738C" w:rsidP="007C379E">
            <w:pPr>
              <w:spacing w:line="276" w:lineRule="auto"/>
              <w:rPr>
                <w:rFonts w:ascii="Times New Roman" w:hAnsi="Times New Roman" w:cs="Times New Roman"/>
              </w:rPr>
            </w:pPr>
            <w:r w:rsidRPr="002C5886">
              <w:rPr>
                <w:rFonts w:ascii="Times New Roman" w:hAnsi="Times New Roman" w:cs="Times New Roman"/>
              </w:rPr>
              <w:t>EIM</w:t>
            </w:r>
          </w:p>
        </w:tc>
        <w:tc>
          <w:tcPr>
            <w:tcW w:w="6804" w:type="dxa"/>
          </w:tcPr>
          <w:p w14:paraId="737544DA" w14:textId="35019135" w:rsidR="006D738C" w:rsidRPr="005C6016" w:rsidRDefault="006D738C" w:rsidP="007C379E">
            <w:pPr>
              <w:spacing w:line="276" w:lineRule="auto"/>
              <w:jc w:val="both"/>
              <w:rPr>
                <w:rFonts w:ascii="Times New Roman" w:hAnsi="Times New Roman" w:cs="Times New Roman"/>
              </w:rPr>
            </w:pPr>
            <w:r w:rsidRPr="005C6016">
              <w:rPr>
                <w:rFonts w:ascii="Times New Roman" w:hAnsi="Times New Roman" w:cs="Times New Roman"/>
              </w:rPr>
              <w:t>Parengti sektorinius reguliavimo naštos mažinimo planus, sudarytus atsižvelgiant į ekspertų siūlymus bei sukauptus įrodymus</w:t>
            </w:r>
          </w:p>
        </w:tc>
        <w:tc>
          <w:tcPr>
            <w:tcW w:w="1276" w:type="dxa"/>
          </w:tcPr>
          <w:p w14:paraId="26C34CF5" w14:textId="413D12E6" w:rsidR="006D738C" w:rsidRPr="005C6016" w:rsidRDefault="006D738C" w:rsidP="007C379E">
            <w:pPr>
              <w:spacing w:line="276" w:lineRule="auto"/>
              <w:jc w:val="center"/>
              <w:rPr>
                <w:rFonts w:ascii="Times New Roman" w:hAnsi="Times New Roman" w:cs="Times New Roman"/>
              </w:rPr>
            </w:pPr>
            <w:r w:rsidRPr="005C6016">
              <w:rPr>
                <w:rFonts w:ascii="Times New Roman" w:hAnsi="Times New Roman" w:cs="Times New Roman"/>
              </w:rPr>
              <w:t xml:space="preserve">2022 m. </w:t>
            </w:r>
          </w:p>
          <w:p w14:paraId="74DF520F" w14:textId="2D6C298C" w:rsidR="006D738C" w:rsidRPr="002C5886" w:rsidRDefault="006D738C" w:rsidP="007C379E">
            <w:pPr>
              <w:spacing w:line="276" w:lineRule="auto"/>
              <w:jc w:val="center"/>
              <w:rPr>
                <w:rFonts w:ascii="Times New Roman" w:hAnsi="Times New Roman" w:cs="Times New Roman"/>
              </w:rPr>
            </w:pPr>
            <w:r w:rsidRPr="005C6016">
              <w:rPr>
                <w:rFonts w:ascii="Times New Roman" w:hAnsi="Times New Roman" w:cs="Times New Roman"/>
              </w:rPr>
              <w:t xml:space="preserve">III </w:t>
            </w:r>
            <w:proofErr w:type="spellStart"/>
            <w:r w:rsidRPr="005C6016">
              <w:rPr>
                <w:rFonts w:ascii="Times New Roman" w:hAnsi="Times New Roman" w:cs="Times New Roman"/>
              </w:rPr>
              <w:t>ketv</w:t>
            </w:r>
            <w:proofErr w:type="spellEnd"/>
            <w:r w:rsidRPr="005C6016">
              <w:rPr>
                <w:rFonts w:ascii="Times New Roman" w:hAnsi="Times New Roman" w:cs="Times New Roman"/>
              </w:rPr>
              <w:t>.</w:t>
            </w:r>
          </w:p>
        </w:tc>
      </w:tr>
      <w:tr w:rsidR="006D738C" w:rsidRPr="002C5886" w14:paraId="16944799" w14:textId="77777777" w:rsidTr="00806650">
        <w:tc>
          <w:tcPr>
            <w:tcW w:w="562" w:type="dxa"/>
          </w:tcPr>
          <w:p w14:paraId="365EB9CC" w14:textId="17B32E6E" w:rsidR="006D738C" w:rsidRPr="002C5886" w:rsidRDefault="006D738C" w:rsidP="007C379E">
            <w:pPr>
              <w:spacing w:line="276" w:lineRule="auto"/>
              <w:rPr>
                <w:rFonts w:ascii="Times New Roman" w:hAnsi="Times New Roman" w:cs="Times New Roman"/>
              </w:rPr>
            </w:pPr>
            <w:r>
              <w:rPr>
                <w:rFonts w:ascii="Times New Roman" w:hAnsi="Times New Roman" w:cs="Times New Roman"/>
              </w:rPr>
              <w:t>31.</w:t>
            </w:r>
          </w:p>
        </w:tc>
        <w:tc>
          <w:tcPr>
            <w:tcW w:w="1418" w:type="dxa"/>
          </w:tcPr>
          <w:p w14:paraId="75C16B55" w14:textId="5153AC26" w:rsidR="006D738C" w:rsidRDefault="006D738C" w:rsidP="007C379E">
            <w:pPr>
              <w:spacing w:line="276" w:lineRule="auto"/>
              <w:rPr>
                <w:rFonts w:ascii="Times New Roman" w:hAnsi="Times New Roman" w:cs="Times New Roman"/>
              </w:rPr>
            </w:pPr>
            <w:r w:rsidRPr="002C5886">
              <w:rPr>
                <w:rFonts w:ascii="Times New Roman" w:hAnsi="Times New Roman" w:cs="Times New Roman"/>
              </w:rPr>
              <w:t>E</w:t>
            </w:r>
            <w:r w:rsidR="003D2079">
              <w:rPr>
                <w:rFonts w:ascii="Times New Roman" w:hAnsi="Times New Roman" w:cs="Times New Roman"/>
              </w:rPr>
              <w:t>nergetikos ministerija (E</w:t>
            </w:r>
            <w:r w:rsidRPr="002C5886">
              <w:rPr>
                <w:rFonts w:ascii="Times New Roman" w:hAnsi="Times New Roman" w:cs="Times New Roman"/>
              </w:rPr>
              <w:t>M</w:t>
            </w:r>
            <w:r w:rsidR="003D2079">
              <w:rPr>
                <w:rFonts w:ascii="Times New Roman" w:hAnsi="Times New Roman" w:cs="Times New Roman"/>
              </w:rPr>
              <w:t>)</w:t>
            </w:r>
          </w:p>
          <w:p w14:paraId="6B0A9FA3" w14:textId="09EB8836" w:rsidR="006D738C" w:rsidRPr="002C5886" w:rsidRDefault="006D738C" w:rsidP="007C379E">
            <w:pPr>
              <w:spacing w:line="276" w:lineRule="auto"/>
              <w:rPr>
                <w:rFonts w:ascii="Times New Roman" w:hAnsi="Times New Roman" w:cs="Times New Roman"/>
              </w:rPr>
            </w:pPr>
          </w:p>
        </w:tc>
        <w:tc>
          <w:tcPr>
            <w:tcW w:w="6804" w:type="dxa"/>
          </w:tcPr>
          <w:p w14:paraId="119B0E2E" w14:textId="5188D8A1" w:rsidR="006D738C" w:rsidRPr="002C5886" w:rsidRDefault="006D738C" w:rsidP="007C379E">
            <w:pPr>
              <w:spacing w:line="276" w:lineRule="auto"/>
              <w:jc w:val="both"/>
              <w:rPr>
                <w:rFonts w:ascii="Times New Roman" w:hAnsi="Times New Roman" w:cs="Times New Roman"/>
              </w:rPr>
            </w:pPr>
            <w:r w:rsidRPr="002C5886">
              <w:rPr>
                <w:rFonts w:ascii="Times New Roman" w:hAnsi="Times New Roman" w:cs="Times New Roman"/>
              </w:rPr>
              <w:t>Atnaujinti Lietuvos elektros energetikos sistemos adekvatumo vertinimą ir nustatyti papildomų 2 x2 00 MW ar kitų reikalingų rezervinių galių poreikį po 2025 m.</w:t>
            </w:r>
          </w:p>
        </w:tc>
        <w:tc>
          <w:tcPr>
            <w:tcW w:w="1276" w:type="dxa"/>
          </w:tcPr>
          <w:p w14:paraId="5B16DBEC" w14:textId="77777777" w:rsidR="006D738C" w:rsidRPr="002C5886" w:rsidRDefault="006D738C" w:rsidP="007C379E">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047BA5CC" w14:textId="16FFD5A3" w:rsidR="006D738C" w:rsidRPr="002C5886" w:rsidRDefault="006D738C" w:rsidP="007C379E">
            <w:pPr>
              <w:spacing w:line="276" w:lineRule="auto"/>
              <w:jc w:val="center"/>
              <w:rPr>
                <w:rFonts w:ascii="Times New Roman" w:hAnsi="Times New Roman" w:cs="Times New Roman"/>
              </w:rPr>
            </w:pPr>
            <w:r w:rsidRPr="002C5886">
              <w:rPr>
                <w:rFonts w:ascii="Times New Roman" w:hAnsi="Times New Roman" w:cs="Times New Roman"/>
              </w:rPr>
              <w:t xml:space="preserve">III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5C6016" w:rsidRPr="002C5886" w14:paraId="59F6CA62" w14:textId="77777777" w:rsidTr="007050E0">
        <w:tc>
          <w:tcPr>
            <w:tcW w:w="562" w:type="dxa"/>
          </w:tcPr>
          <w:p w14:paraId="6E9D1ED1" w14:textId="59D0E0ED" w:rsidR="005C6016" w:rsidRPr="00857FA1" w:rsidRDefault="005C6016" w:rsidP="005C6016">
            <w:pPr>
              <w:spacing w:line="276" w:lineRule="auto"/>
              <w:rPr>
                <w:rFonts w:ascii="Times New Roman" w:hAnsi="Times New Roman" w:cs="Times New Roman"/>
              </w:rPr>
            </w:pPr>
            <w:r>
              <w:rPr>
                <w:rFonts w:ascii="Times New Roman" w:hAnsi="Times New Roman" w:cs="Times New Roman"/>
              </w:rPr>
              <w:t>32</w:t>
            </w:r>
            <w:r w:rsidRPr="00857FA1">
              <w:rPr>
                <w:rFonts w:ascii="Times New Roman" w:hAnsi="Times New Roman" w:cs="Times New Roman"/>
              </w:rPr>
              <w:t>.</w:t>
            </w:r>
          </w:p>
        </w:tc>
        <w:tc>
          <w:tcPr>
            <w:tcW w:w="1418" w:type="dxa"/>
          </w:tcPr>
          <w:p w14:paraId="1CB42B9E" w14:textId="5FA3598D" w:rsidR="005C6016" w:rsidRPr="00857FA1" w:rsidRDefault="005C6016" w:rsidP="005C6016">
            <w:pPr>
              <w:spacing w:line="276" w:lineRule="auto"/>
              <w:rPr>
                <w:rFonts w:ascii="Times New Roman" w:hAnsi="Times New Roman" w:cs="Times New Roman"/>
              </w:rPr>
            </w:pPr>
            <w:r w:rsidRPr="002C5886">
              <w:rPr>
                <w:rFonts w:ascii="Times New Roman" w:hAnsi="Times New Roman" w:cs="Times New Roman"/>
              </w:rPr>
              <w:t>EIM</w:t>
            </w:r>
          </w:p>
        </w:tc>
        <w:tc>
          <w:tcPr>
            <w:tcW w:w="6804" w:type="dxa"/>
          </w:tcPr>
          <w:p w14:paraId="46FA1142" w14:textId="18AF632C" w:rsidR="005C6016" w:rsidRPr="00857FA1" w:rsidRDefault="005C6016" w:rsidP="005C6016">
            <w:pPr>
              <w:spacing w:line="276" w:lineRule="auto"/>
              <w:jc w:val="both"/>
              <w:rPr>
                <w:rFonts w:ascii="Times New Roman" w:hAnsi="Times New Roman" w:cs="Times New Roman"/>
              </w:rPr>
            </w:pPr>
            <w:r w:rsidRPr="002C5886">
              <w:rPr>
                <w:rFonts w:ascii="Times New Roman" w:hAnsi="Times New Roman" w:cs="Times New Roman"/>
              </w:rPr>
              <w:t>Parengti Ūkio subjektų veiklos priežiūros institucijų konsolidavimo sprendimų (pagrįstumo) vertinimo metodiką, ja remiantis atlikti priežiūros institucijų vertinimą ir parengti  priežiūros institucijų konsolidavimo planą</w:t>
            </w:r>
          </w:p>
        </w:tc>
        <w:tc>
          <w:tcPr>
            <w:tcW w:w="1276" w:type="dxa"/>
            <w:shd w:val="clear" w:color="auto" w:fill="auto"/>
          </w:tcPr>
          <w:p w14:paraId="1B7C4682" w14:textId="77777777" w:rsidR="005C6016" w:rsidRPr="002C5886"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2022 m. </w:t>
            </w:r>
          </w:p>
          <w:p w14:paraId="0274E80C" w14:textId="09A9B38F" w:rsidR="005C6016" w:rsidRPr="00857FA1" w:rsidRDefault="005C6016" w:rsidP="005C6016">
            <w:pPr>
              <w:spacing w:line="276" w:lineRule="auto"/>
              <w:jc w:val="center"/>
              <w:rPr>
                <w:rFonts w:ascii="Times New Roman" w:hAnsi="Times New Roman" w:cs="Times New Roman"/>
              </w:rPr>
            </w:pPr>
            <w:r w:rsidRPr="002C5886">
              <w:rPr>
                <w:rFonts w:ascii="Times New Roman" w:hAnsi="Times New Roman" w:cs="Times New Roman"/>
              </w:rPr>
              <w:t xml:space="preserve">IV </w:t>
            </w:r>
            <w:proofErr w:type="spellStart"/>
            <w:r w:rsidRPr="002C5886">
              <w:rPr>
                <w:rFonts w:ascii="Times New Roman" w:hAnsi="Times New Roman" w:cs="Times New Roman"/>
              </w:rPr>
              <w:t>ketv</w:t>
            </w:r>
            <w:proofErr w:type="spellEnd"/>
            <w:r w:rsidRPr="002C5886">
              <w:rPr>
                <w:rFonts w:ascii="Times New Roman" w:hAnsi="Times New Roman" w:cs="Times New Roman"/>
              </w:rPr>
              <w:t>.</w:t>
            </w:r>
          </w:p>
        </w:tc>
      </w:tr>
      <w:tr w:rsidR="006D738C" w:rsidRPr="00457C15" w14:paraId="306E6587" w14:textId="77777777" w:rsidTr="00806650">
        <w:tc>
          <w:tcPr>
            <w:tcW w:w="10060" w:type="dxa"/>
            <w:gridSpan w:val="4"/>
            <w:shd w:val="clear" w:color="auto" w:fill="BDD6EE" w:themeFill="accent5" w:themeFillTint="66"/>
            <w:vAlign w:val="center"/>
          </w:tcPr>
          <w:p w14:paraId="24E2EB6C" w14:textId="7DC7D581" w:rsidR="006D738C" w:rsidRPr="00457C15" w:rsidRDefault="006D738C" w:rsidP="00806650">
            <w:pPr>
              <w:spacing w:after="120" w:line="276" w:lineRule="auto"/>
              <w:jc w:val="center"/>
              <w:rPr>
                <w:rFonts w:ascii="Times New Roman" w:hAnsi="Times New Roman" w:cs="Times New Roman"/>
                <w:b/>
                <w:bCs/>
              </w:rPr>
            </w:pPr>
            <w:r w:rsidRPr="00457C15">
              <w:rPr>
                <w:rFonts w:ascii="Times New Roman" w:hAnsi="Times New Roman" w:cs="Times New Roman"/>
                <w:b/>
                <w:bCs/>
              </w:rPr>
              <w:t>VI PRIORITETAS</w:t>
            </w:r>
            <w:r w:rsidR="00806650">
              <w:rPr>
                <w:rFonts w:ascii="Times New Roman" w:hAnsi="Times New Roman" w:cs="Times New Roman"/>
                <w:b/>
                <w:bCs/>
              </w:rPr>
              <w:t>.</w:t>
            </w:r>
            <w:r w:rsidRPr="00457C15">
              <w:rPr>
                <w:rFonts w:ascii="Times New Roman" w:hAnsi="Times New Roman" w:cs="Times New Roman"/>
                <w:b/>
                <w:bCs/>
              </w:rPr>
              <w:t xml:space="preserve"> LIETUVOS ŽALIASIS KURSAS</w:t>
            </w:r>
          </w:p>
        </w:tc>
      </w:tr>
      <w:tr w:rsidR="00E103AA" w:rsidRPr="002C5886" w14:paraId="6134B897" w14:textId="77777777" w:rsidTr="00806650">
        <w:tc>
          <w:tcPr>
            <w:tcW w:w="562" w:type="dxa"/>
          </w:tcPr>
          <w:p w14:paraId="01196467" w14:textId="61ABD875" w:rsidR="00E103AA" w:rsidRDefault="009F5B31" w:rsidP="00E103AA">
            <w:pPr>
              <w:spacing w:line="276" w:lineRule="auto"/>
              <w:rPr>
                <w:rFonts w:ascii="Times New Roman" w:hAnsi="Times New Roman" w:cs="Times New Roman"/>
              </w:rPr>
            </w:pPr>
            <w:r>
              <w:rPr>
                <w:rFonts w:ascii="Times New Roman" w:hAnsi="Times New Roman" w:cs="Times New Roman"/>
              </w:rPr>
              <w:t>33.</w:t>
            </w:r>
          </w:p>
        </w:tc>
        <w:tc>
          <w:tcPr>
            <w:tcW w:w="1418" w:type="dxa"/>
          </w:tcPr>
          <w:p w14:paraId="462D7F23" w14:textId="39231B1B" w:rsidR="00E103AA" w:rsidRDefault="00E103AA" w:rsidP="00E103AA">
            <w:pPr>
              <w:spacing w:line="276" w:lineRule="auto"/>
              <w:rPr>
                <w:rFonts w:ascii="Times New Roman" w:hAnsi="Times New Roman" w:cs="Times New Roman"/>
              </w:rPr>
            </w:pPr>
            <w:r>
              <w:rPr>
                <w:rFonts w:ascii="Times New Roman" w:hAnsi="Times New Roman" w:cs="Times New Roman"/>
              </w:rPr>
              <w:t>Aplinkos ministerija (AM)</w:t>
            </w:r>
          </w:p>
        </w:tc>
        <w:tc>
          <w:tcPr>
            <w:tcW w:w="6804" w:type="dxa"/>
          </w:tcPr>
          <w:p w14:paraId="5A7332A3" w14:textId="744C28F3" w:rsidR="00E103AA" w:rsidRPr="003A523E" w:rsidRDefault="00E103AA" w:rsidP="00E103AA">
            <w:pPr>
              <w:spacing w:line="276" w:lineRule="auto"/>
              <w:jc w:val="both"/>
              <w:rPr>
                <w:rFonts w:ascii="Times New Roman" w:hAnsi="Times New Roman" w:cs="Times New Roman"/>
              </w:rPr>
            </w:pPr>
            <w:r w:rsidRPr="000E3663">
              <w:rPr>
                <w:rFonts w:ascii="Times New Roman" w:hAnsi="Times New Roman" w:cs="Times New Roman"/>
              </w:rPr>
              <w:t>Peržiūrėti ŽŪM atliekamas žemės naudojimo politikos formavimo funkcijas ir Nacionalinės žemės tarnybos prie ŽŪM funkcija</w:t>
            </w:r>
            <w:r>
              <w:rPr>
                <w:rFonts w:ascii="Times New Roman" w:hAnsi="Times New Roman" w:cs="Times New Roman"/>
              </w:rPr>
              <w:t>s, siekiant dal</w:t>
            </w:r>
            <w:r w:rsidRPr="000E3663">
              <w:rPr>
                <w:rFonts w:ascii="Times New Roman" w:hAnsi="Times New Roman" w:cs="Times New Roman"/>
              </w:rPr>
              <w:t xml:space="preserve">į šių institucijų atliekamų funkcijų </w:t>
            </w:r>
            <w:r>
              <w:rPr>
                <w:rFonts w:ascii="Times New Roman" w:hAnsi="Times New Roman" w:cs="Times New Roman"/>
              </w:rPr>
              <w:t xml:space="preserve">perduoti </w:t>
            </w:r>
            <w:r w:rsidRPr="000E3663">
              <w:rPr>
                <w:rFonts w:ascii="Times New Roman" w:hAnsi="Times New Roman" w:cs="Times New Roman"/>
              </w:rPr>
              <w:t>AM, savivaldai ir kitoms institucijoms</w:t>
            </w:r>
          </w:p>
        </w:tc>
        <w:tc>
          <w:tcPr>
            <w:tcW w:w="1276" w:type="dxa"/>
          </w:tcPr>
          <w:p w14:paraId="28CBDE53" w14:textId="77777777" w:rsidR="00E103AA" w:rsidRPr="007210FE" w:rsidRDefault="00E103AA" w:rsidP="00E103AA">
            <w:pPr>
              <w:spacing w:line="276" w:lineRule="auto"/>
              <w:jc w:val="center"/>
              <w:rPr>
                <w:rFonts w:ascii="Times New Roman" w:hAnsi="Times New Roman" w:cs="Times New Roman"/>
              </w:rPr>
            </w:pPr>
            <w:r w:rsidRPr="007210FE">
              <w:rPr>
                <w:rFonts w:ascii="Times New Roman" w:hAnsi="Times New Roman" w:cs="Times New Roman"/>
              </w:rPr>
              <w:t>2022 m.</w:t>
            </w:r>
          </w:p>
          <w:p w14:paraId="106A831D" w14:textId="301CED4C" w:rsidR="00E103AA" w:rsidRPr="008C3EAF" w:rsidRDefault="00E103AA" w:rsidP="00E103AA">
            <w:pPr>
              <w:spacing w:line="276" w:lineRule="auto"/>
              <w:jc w:val="center"/>
              <w:rPr>
                <w:rFonts w:ascii="Times New Roman" w:hAnsi="Times New Roman" w:cs="Times New Roman"/>
              </w:rPr>
            </w:pPr>
            <w:r w:rsidRPr="007210FE">
              <w:rPr>
                <w:rFonts w:ascii="Times New Roman" w:hAnsi="Times New Roman" w:cs="Times New Roman"/>
              </w:rPr>
              <w:t xml:space="preserve"> II </w:t>
            </w:r>
            <w:proofErr w:type="spellStart"/>
            <w:r w:rsidRPr="007210FE">
              <w:rPr>
                <w:rFonts w:ascii="Times New Roman" w:hAnsi="Times New Roman" w:cs="Times New Roman"/>
              </w:rPr>
              <w:t>ketv</w:t>
            </w:r>
            <w:proofErr w:type="spellEnd"/>
            <w:r w:rsidRPr="007210FE">
              <w:rPr>
                <w:rFonts w:ascii="Times New Roman" w:hAnsi="Times New Roman" w:cs="Times New Roman"/>
              </w:rPr>
              <w:t>.</w:t>
            </w:r>
          </w:p>
        </w:tc>
      </w:tr>
      <w:tr w:rsidR="006D738C" w:rsidRPr="002C5886" w14:paraId="6BF7B584" w14:textId="77777777" w:rsidTr="00806650">
        <w:tc>
          <w:tcPr>
            <w:tcW w:w="562" w:type="dxa"/>
          </w:tcPr>
          <w:p w14:paraId="684C13CB" w14:textId="31614D9F" w:rsidR="006D738C" w:rsidRPr="002C5886" w:rsidRDefault="006D738C" w:rsidP="007C379E">
            <w:pPr>
              <w:spacing w:line="276" w:lineRule="auto"/>
              <w:rPr>
                <w:rFonts w:ascii="Times New Roman" w:hAnsi="Times New Roman" w:cs="Times New Roman"/>
              </w:rPr>
            </w:pPr>
            <w:r>
              <w:rPr>
                <w:rFonts w:ascii="Times New Roman" w:hAnsi="Times New Roman" w:cs="Times New Roman"/>
              </w:rPr>
              <w:t>3</w:t>
            </w:r>
            <w:r w:rsidR="009F5B31">
              <w:rPr>
                <w:rFonts w:ascii="Times New Roman" w:hAnsi="Times New Roman" w:cs="Times New Roman"/>
              </w:rPr>
              <w:t>4</w:t>
            </w:r>
            <w:r>
              <w:rPr>
                <w:rFonts w:ascii="Times New Roman" w:hAnsi="Times New Roman" w:cs="Times New Roman"/>
              </w:rPr>
              <w:t>.</w:t>
            </w:r>
          </w:p>
        </w:tc>
        <w:tc>
          <w:tcPr>
            <w:tcW w:w="1418" w:type="dxa"/>
          </w:tcPr>
          <w:p w14:paraId="49A03C78" w14:textId="5AE94277" w:rsidR="006D738C" w:rsidRPr="002C5886" w:rsidRDefault="003D2079" w:rsidP="007C379E">
            <w:pPr>
              <w:spacing w:line="276" w:lineRule="auto"/>
              <w:rPr>
                <w:rFonts w:ascii="Times New Roman" w:hAnsi="Times New Roman" w:cs="Times New Roman"/>
              </w:rPr>
            </w:pPr>
            <w:r>
              <w:rPr>
                <w:rFonts w:ascii="Times New Roman" w:hAnsi="Times New Roman" w:cs="Times New Roman"/>
              </w:rPr>
              <w:t xml:space="preserve"> A</w:t>
            </w:r>
            <w:r w:rsidR="006D738C">
              <w:rPr>
                <w:rFonts w:ascii="Times New Roman" w:hAnsi="Times New Roman" w:cs="Times New Roman"/>
              </w:rPr>
              <w:t>M</w:t>
            </w:r>
          </w:p>
        </w:tc>
        <w:tc>
          <w:tcPr>
            <w:tcW w:w="6804" w:type="dxa"/>
          </w:tcPr>
          <w:p w14:paraId="233CACC0" w14:textId="21E5DDA1" w:rsidR="006D738C" w:rsidRPr="002C5886" w:rsidRDefault="006D738C" w:rsidP="007C379E">
            <w:pPr>
              <w:spacing w:line="276" w:lineRule="auto"/>
              <w:jc w:val="both"/>
              <w:rPr>
                <w:rFonts w:ascii="Times New Roman" w:hAnsi="Times New Roman" w:cs="Times New Roman"/>
              </w:rPr>
            </w:pPr>
            <w:r w:rsidRPr="003A523E">
              <w:rPr>
                <w:rFonts w:ascii="Times New Roman" w:hAnsi="Times New Roman" w:cs="Times New Roman"/>
              </w:rPr>
              <w:t>Atlikti Lietuvos perėjimo prie neutralios klimatui ekonomikos  iki 2050 m. galimų scenarijų ir jų poveikio vertinimą  atskiriems ūkio sektoriams (transporto, pramonės, žemės ūkio, atliekų tvarkymo, energetikos) ir pateikti  galimas politikos įgyvendinimo alternatyvas</w:t>
            </w:r>
          </w:p>
        </w:tc>
        <w:tc>
          <w:tcPr>
            <w:tcW w:w="1276" w:type="dxa"/>
          </w:tcPr>
          <w:p w14:paraId="15D50209" w14:textId="77777777" w:rsidR="006D738C" w:rsidRPr="008C3EAF" w:rsidRDefault="006D738C" w:rsidP="007C379E">
            <w:pPr>
              <w:spacing w:line="276" w:lineRule="auto"/>
              <w:jc w:val="center"/>
              <w:rPr>
                <w:rFonts w:ascii="Times New Roman" w:hAnsi="Times New Roman" w:cs="Times New Roman"/>
              </w:rPr>
            </w:pPr>
            <w:r w:rsidRPr="008C3EAF">
              <w:rPr>
                <w:rFonts w:ascii="Times New Roman" w:hAnsi="Times New Roman" w:cs="Times New Roman"/>
              </w:rPr>
              <w:t xml:space="preserve">2022 m. </w:t>
            </w:r>
          </w:p>
          <w:p w14:paraId="69BBFD77" w14:textId="27BBCA7E" w:rsidR="006D738C" w:rsidRPr="002C5886" w:rsidRDefault="006D738C" w:rsidP="007C379E">
            <w:pPr>
              <w:spacing w:line="276" w:lineRule="auto"/>
              <w:jc w:val="center"/>
              <w:rPr>
                <w:rFonts w:ascii="Times New Roman" w:hAnsi="Times New Roman" w:cs="Times New Roman"/>
              </w:rPr>
            </w:pPr>
            <w:r w:rsidRPr="008C3EAF">
              <w:rPr>
                <w:rFonts w:ascii="Times New Roman" w:hAnsi="Times New Roman" w:cs="Times New Roman"/>
              </w:rPr>
              <w:t xml:space="preserve">IV </w:t>
            </w:r>
            <w:proofErr w:type="spellStart"/>
            <w:r w:rsidRPr="008C3EAF">
              <w:rPr>
                <w:rFonts w:ascii="Times New Roman" w:hAnsi="Times New Roman" w:cs="Times New Roman"/>
              </w:rPr>
              <w:t>ketv</w:t>
            </w:r>
            <w:proofErr w:type="spellEnd"/>
            <w:r w:rsidRPr="008C3EAF">
              <w:rPr>
                <w:rFonts w:ascii="Times New Roman" w:hAnsi="Times New Roman" w:cs="Times New Roman"/>
              </w:rPr>
              <w:t>.</w:t>
            </w:r>
          </w:p>
        </w:tc>
      </w:tr>
      <w:tr w:rsidR="006D738C" w:rsidRPr="002C5886" w14:paraId="766330F7" w14:textId="77777777" w:rsidTr="00806650">
        <w:tc>
          <w:tcPr>
            <w:tcW w:w="562" w:type="dxa"/>
          </w:tcPr>
          <w:p w14:paraId="28B2776D" w14:textId="73F95AEE" w:rsidR="006D738C" w:rsidRPr="002C5886" w:rsidRDefault="006D738C" w:rsidP="007C379E">
            <w:pPr>
              <w:spacing w:line="276" w:lineRule="auto"/>
              <w:rPr>
                <w:rFonts w:ascii="Times New Roman" w:hAnsi="Times New Roman" w:cs="Times New Roman"/>
              </w:rPr>
            </w:pPr>
            <w:r>
              <w:rPr>
                <w:rFonts w:ascii="Times New Roman" w:hAnsi="Times New Roman" w:cs="Times New Roman"/>
              </w:rPr>
              <w:t>3</w:t>
            </w:r>
            <w:r w:rsidR="009F5B31">
              <w:rPr>
                <w:rFonts w:ascii="Times New Roman" w:hAnsi="Times New Roman" w:cs="Times New Roman"/>
              </w:rPr>
              <w:t>5</w:t>
            </w:r>
            <w:r>
              <w:rPr>
                <w:rFonts w:ascii="Times New Roman" w:hAnsi="Times New Roman" w:cs="Times New Roman"/>
              </w:rPr>
              <w:t>.</w:t>
            </w:r>
          </w:p>
        </w:tc>
        <w:tc>
          <w:tcPr>
            <w:tcW w:w="1418" w:type="dxa"/>
          </w:tcPr>
          <w:p w14:paraId="619C5F0C" w14:textId="28D351DF" w:rsidR="006D738C" w:rsidRPr="002C5886" w:rsidRDefault="006D738C" w:rsidP="007C379E">
            <w:pPr>
              <w:spacing w:line="276" w:lineRule="auto"/>
              <w:rPr>
                <w:rFonts w:ascii="Times New Roman" w:hAnsi="Times New Roman" w:cs="Times New Roman"/>
              </w:rPr>
            </w:pPr>
            <w:r>
              <w:rPr>
                <w:rFonts w:ascii="Times New Roman" w:hAnsi="Times New Roman" w:cs="Times New Roman"/>
              </w:rPr>
              <w:t>AM</w:t>
            </w:r>
          </w:p>
        </w:tc>
        <w:tc>
          <w:tcPr>
            <w:tcW w:w="6804" w:type="dxa"/>
          </w:tcPr>
          <w:p w14:paraId="46F73004" w14:textId="05F88CB6" w:rsidR="006D738C" w:rsidRPr="002C5886" w:rsidRDefault="006D738C" w:rsidP="007C379E">
            <w:pPr>
              <w:spacing w:line="276" w:lineRule="auto"/>
              <w:jc w:val="both"/>
              <w:rPr>
                <w:rFonts w:ascii="Times New Roman" w:hAnsi="Times New Roman" w:cs="Times New Roman"/>
              </w:rPr>
            </w:pPr>
            <w:r w:rsidRPr="00F11DEC">
              <w:rPr>
                <w:rFonts w:ascii="Times New Roman" w:hAnsi="Times New Roman" w:cs="Times New Roman"/>
              </w:rPr>
              <w:t>Atnaujinti Nacionalinį energetikos ir klimato srities veiksmų planą iki 2030 m., kuris užtikrintų pakankamai spartų šiltnamio efektą sukeliančių dujų (ŠESD) kiekio mažėjimą atskiruose sektoriuose veiksmingiausiomis ir ekonomiškai naudingiausiomis priemonėmis, suderintomis per tuo tikslu įsteigtas atskirų sektorių darbo grupes,  įtraukiant verslo, mokslo,  socialinių partnerių, pilietinės visuomenės atstovus</w:t>
            </w:r>
          </w:p>
        </w:tc>
        <w:tc>
          <w:tcPr>
            <w:tcW w:w="1276" w:type="dxa"/>
          </w:tcPr>
          <w:p w14:paraId="2A1351F4" w14:textId="77777777" w:rsidR="006D738C" w:rsidRPr="00F704E6" w:rsidRDefault="006D738C" w:rsidP="007C379E">
            <w:pPr>
              <w:spacing w:line="276" w:lineRule="auto"/>
              <w:jc w:val="center"/>
              <w:rPr>
                <w:rFonts w:ascii="Times New Roman" w:hAnsi="Times New Roman" w:cs="Times New Roman"/>
              </w:rPr>
            </w:pPr>
            <w:r w:rsidRPr="00F704E6">
              <w:rPr>
                <w:rFonts w:ascii="Times New Roman" w:hAnsi="Times New Roman" w:cs="Times New Roman"/>
              </w:rPr>
              <w:t xml:space="preserve">2023 m. </w:t>
            </w:r>
          </w:p>
          <w:p w14:paraId="13F9EF6F" w14:textId="423BB84F" w:rsidR="006D738C" w:rsidRPr="002C5886" w:rsidRDefault="006D738C" w:rsidP="007C379E">
            <w:pPr>
              <w:spacing w:line="276" w:lineRule="auto"/>
              <w:jc w:val="center"/>
              <w:rPr>
                <w:rFonts w:ascii="Times New Roman" w:hAnsi="Times New Roman" w:cs="Times New Roman"/>
              </w:rPr>
            </w:pPr>
            <w:r w:rsidRPr="00F704E6">
              <w:rPr>
                <w:rFonts w:ascii="Times New Roman" w:hAnsi="Times New Roman" w:cs="Times New Roman"/>
              </w:rPr>
              <w:t xml:space="preserve">II </w:t>
            </w:r>
            <w:proofErr w:type="spellStart"/>
            <w:r w:rsidRPr="00F704E6">
              <w:rPr>
                <w:rFonts w:ascii="Times New Roman" w:hAnsi="Times New Roman" w:cs="Times New Roman"/>
              </w:rPr>
              <w:t>ketv</w:t>
            </w:r>
            <w:proofErr w:type="spellEnd"/>
            <w:r w:rsidRPr="00F704E6">
              <w:rPr>
                <w:rFonts w:ascii="Times New Roman" w:hAnsi="Times New Roman" w:cs="Times New Roman"/>
              </w:rPr>
              <w:t>.</w:t>
            </w:r>
          </w:p>
        </w:tc>
      </w:tr>
      <w:tr w:rsidR="006D738C" w:rsidRPr="00117A70" w14:paraId="23F21EC2" w14:textId="77777777" w:rsidTr="00806650">
        <w:tc>
          <w:tcPr>
            <w:tcW w:w="10060" w:type="dxa"/>
            <w:gridSpan w:val="4"/>
            <w:shd w:val="clear" w:color="auto" w:fill="BDD6EE" w:themeFill="accent5" w:themeFillTint="66"/>
            <w:vAlign w:val="center"/>
          </w:tcPr>
          <w:p w14:paraId="1D38B7DB" w14:textId="1C1C85FF" w:rsidR="006D738C" w:rsidRPr="00117A70" w:rsidRDefault="006D738C" w:rsidP="00806650">
            <w:pPr>
              <w:spacing w:after="120" w:line="276" w:lineRule="auto"/>
              <w:jc w:val="center"/>
              <w:rPr>
                <w:rFonts w:ascii="Times New Roman" w:hAnsi="Times New Roman" w:cs="Times New Roman"/>
                <w:b/>
                <w:bCs/>
              </w:rPr>
            </w:pPr>
            <w:r w:rsidRPr="00117A70">
              <w:rPr>
                <w:rFonts w:ascii="Times New Roman" w:hAnsi="Times New Roman" w:cs="Times New Roman"/>
                <w:b/>
                <w:bCs/>
              </w:rPr>
              <w:t>VIII PRIORITETAS</w:t>
            </w:r>
            <w:r w:rsidR="00806650">
              <w:rPr>
                <w:rFonts w:ascii="Times New Roman" w:hAnsi="Times New Roman" w:cs="Times New Roman"/>
                <w:b/>
                <w:bCs/>
              </w:rPr>
              <w:t>.</w:t>
            </w:r>
            <w:r w:rsidRPr="00117A70">
              <w:rPr>
                <w:rFonts w:ascii="Times New Roman" w:hAnsi="Times New Roman" w:cs="Times New Roman"/>
                <w:b/>
                <w:bCs/>
              </w:rPr>
              <w:t xml:space="preserve"> ATKURTAS PASITIKĖJIMAS TEISINGUMO SISTEMA</w:t>
            </w:r>
          </w:p>
        </w:tc>
      </w:tr>
      <w:tr w:rsidR="00E103AA" w:rsidRPr="002C5886" w14:paraId="20D21301" w14:textId="77777777" w:rsidTr="00806650">
        <w:tc>
          <w:tcPr>
            <w:tcW w:w="562" w:type="dxa"/>
          </w:tcPr>
          <w:p w14:paraId="529D403C" w14:textId="67E3DA70" w:rsidR="00E103AA" w:rsidRPr="002C5886" w:rsidRDefault="00E103AA" w:rsidP="00E103AA">
            <w:pPr>
              <w:spacing w:line="276" w:lineRule="auto"/>
              <w:rPr>
                <w:rFonts w:ascii="Times New Roman" w:hAnsi="Times New Roman" w:cs="Times New Roman"/>
              </w:rPr>
            </w:pPr>
            <w:r>
              <w:rPr>
                <w:rFonts w:ascii="Times New Roman" w:hAnsi="Times New Roman" w:cs="Times New Roman"/>
              </w:rPr>
              <w:t>36.</w:t>
            </w:r>
          </w:p>
        </w:tc>
        <w:tc>
          <w:tcPr>
            <w:tcW w:w="1418" w:type="dxa"/>
          </w:tcPr>
          <w:p w14:paraId="75B62100" w14:textId="2069FC4F" w:rsidR="00E103AA" w:rsidRPr="002C5886" w:rsidRDefault="00E103AA" w:rsidP="00E103AA">
            <w:pPr>
              <w:spacing w:line="276" w:lineRule="auto"/>
              <w:rPr>
                <w:rFonts w:ascii="Times New Roman" w:hAnsi="Times New Roman" w:cs="Times New Roman"/>
              </w:rPr>
            </w:pPr>
            <w:r>
              <w:rPr>
                <w:rFonts w:ascii="Times New Roman" w:hAnsi="Times New Roman" w:cs="Times New Roman"/>
              </w:rPr>
              <w:t>TM</w:t>
            </w:r>
          </w:p>
        </w:tc>
        <w:tc>
          <w:tcPr>
            <w:tcW w:w="6804" w:type="dxa"/>
          </w:tcPr>
          <w:p w14:paraId="671CE9B8" w14:textId="1D011DE5" w:rsidR="00E103AA" w:rsidRPr="00BE1548" w:rsidRDefault="00E103AA" w:rsidP="00E103AA">
            <w:pPr>
              <w:spacing w:line="276" w:lineRule="auto"/>
              <w:jc w:val="both"/>
              <w:rPr>
                <w:rFonts w:ascii="Times New Roman" w:hAnsi="Times New Roman" w:cs="Times New Roman"/>
                <w:b/>
                <w:bCs/>
              </w:rPr>
            </w:pPr>
            <w:r w:rsidRPr="00E103AA">
              <w:rPr>
                <w:rFonts w:ascii="Times New Roman" w:hAnsi="Times New Roman" w:cs="Times New Roman"/>
              </w:rPr>
              <w:t>Pasitelkus vidaus ir išorės ekspertus, atlikti analizę dėl bausmių vykdymo sistemos pertvarkos</w:t>
            </w:r>
          </w:p>
        </w:tc>
        <w:tc>
          <w:tcPr>
            <w:tcW w:w="1276" w:type="dxa"/>
          </w:tcPr>
          <w:p w14:paraId="4EE4A0B3" w14:textId="77777777" w:rsidR="00E103AA" w:rsidRPr="00C1384D" w:rsidRDefault="00E103AA" w:rsidP="00E103AA">
            <w:pPr>
              <w:spacing w:line="276" w:lineRule="auto"/>
              <w:jc w:val="center"/>
              <w:rPr>
                <w:rFonts w:ascii="Times New Roman" w:hAnsi="Times New Roman" w:cs="Times New Roman"/>
              </w:rPr>
            </w:pPr>
            <w:r w:rsidRPr="00C1384D">
              <w:rPr>
                <w:rFonts w:ascii="Times New Roman" w:hAnsi="Times New Roman" w:cs="Times New Roman"/>
              </w:rPr>
              <w:t xml:space="preserve">2022 m. </w:t>
            </w:r>
          </w:p>
          <w:p w14:paraId="5B3F2743" w14:textId="33F5C9F2" w:rsidR="00E103AA" w:rsidRPr="002C5886" w:rsidRDefault="00E103AA" w:rsidP="00E103AA">
            <w:pPr>
              <w:spacing w:line="276" w:lineRule="auto"/>
              <w:jc w:val="center"/>
              <w:rPr>
                <w:rFonts w:ascii="Times New Roman" w:hAnsi="Times New Roman" w:cs="Times New Roman"/>
              </w:rPr>
            </w:pPr>
            <w:r w:rsidRPr="00C1384D">
              <w:rPr>
                <w:rFonts w:ascii="Times New Roman" w:hAnsi="Times New Roman" w:cs="Times New Roman"/>
              </w:rPr>
              <w:t xml:space="preserve">II </w:t>
            </w:r>
            <w:proofErr w:type="spellStart"/>
            <w:r w:rsidRPr="00C1384D">
              <w:rPr>
                <w:rFonts w:ascii="Times New Roman" w:hAnsi="Times New Roman" w:cs="Times New Roman"/>
              </w:rPr>
              <w:t>ketv</w:t>
            </w:r>
            <w:proofErr w:type="spellEnd"/>
            <w:r w:rsidRPr="00C1384D">
              <w:rPr>
                <w:rFonts w:ascii="Times New Roman" w:hAnsi="Times New Roman" w:cs="Times New Roman"/>
              </w:rPr>
              <w:t>.</w:t>
            </w:r>
          </w:p>
        </w:tc>
      </w:tr>
      <w:tr w:rsidR="00E103AA" w:rsidRPr="002C5886" w14:paraId="172B3F25" w14:textId="77777777" w:rsidTr="00806650">
        <w:tc>
          <w:tcPr>
            <w:tcW w:w="562" w:type="dxa"/>
          </w:tcPr>
          <w:p w14:paraId="6C3D28D4" w14:textId="010D2B3E" w:rsidR="00E103AA" w:rsidRDefault="005F4DB0" w:rsidP="00E103AA">
            <w:pPr>
              <w:spacing w:line="276" w:lineRule="auto"/>
              <w:rPr>
                <w:rFonts w:ascii="Times New Roman" w:hAnsi="Times New Roman" w:cs="Times New Roman"/>
              </w:rPr>
            </w:pPr>
            <w:r>
              <w:rPr>
                <w:rFonts w:ascii="Times New Roman" w:hAnsi="Times New Roman" w:cs="Times New Roman"/>
              </w:rPr>
              <w:t>37.</w:t>
            </w:r>
          </w:p>
        </w:tc>
        <w:tc>
          <w:tcPr>
            <w:tcW w:w="1418" w:type="dxa"/>
          </w:tcPr>
          <w:p w14:paraId="35463FC7" w14:textId="77777777" w:rsidR="00E103AA" w:rsidRDefault="00E103AA" w:rsidP="00E103AA">
            <w:pPr>
              <w:spacing w:line="276" w:lineRule="auto"/>
              <w:rPr>
                <w:rFonts w:ascii="Times New Roman" w:hAnsi="Times New Roman" w:cs="Times New Roman"/>
              </w:rPr>
            </w:pPr>
            <w:r>
              <w:rPr>
                <w:rFonts w:ascii="Times New Roman" w:hAnsi="Times New Roman" w:cs="Times New Roman"/>
              </w:rPr>
              <w:t>TM</w:t>
            </w:r>
          </w:p>
          <w:p w14:paraId="01542E34" w14:textId="77777777" w:rsidR="00E103AA" w:rsidRDefault="00E103AA" w:rsidP="00E103AA">
            <w:pPr>
              <w:spacing w:line="276" w:lineRule="auto"/>
              <w:rPr>
                <w:rFonts w:ascii="Times New Roman" w:hAnsi="Times New Roman" w:cs="Times New Roman"/>
              </w:rPr>
            </w:pPr>
          </w:p>
        </w:tc>
        <w:tc>
          <w:tcPr>
            <w:tcW w:w="6804" w:type="dxa"/>
          </w:tcPr>
          <w:p w14:paraId="157D24A2" w14:textId="63099353" w:rsidR="00E103AA" w:rsidRPr="00E103AA" w:rsidRDefault="00E103AA" w:rsidP="00E103AA">
            <w:pPr>
              <w:spacing w:line="276" w:lineRule="auto"/>
              <w:jc w:val="both"/>
              <w:rPr>
                <w:rFonts w:ascii="Times New Roman" w:hAnsi="Times New Roman" w:cs="Times New Roman"/>
              </w:rPr>
            </w:pPr>
            <w:r>
              <w:rPr>
                <w:rFonts w:ascii="Times New Roman" w:hAnsi="Times New Roman" w:cs="Times New Roman"/>
              </w:rPr>
              <w:t xml:space="preserve">Vykdant </w:t>
            </w:r>
            <w:r w:rsidRPr="00C07CC8">
              <w:rPr>
                <w:rFonts w:ascii="Times New Roman" w:hAnsi="Times New Roman" w:cs="Times New Roman"/>
              </w:rPr>
              <w:t>viešąsias konsultacijas</w:t>
            </w:r>
            <w:r>
              <w:rPr>
                <w:rFonts w:ascii="Times New Roman" w:hAnsi="Times New Roman" w:cs="Times New Roman"/>
              </w:rPr>
              <w:t xml:space="preserve"> atlikti </w:t>
            </w:r>
            <w:r w:rsidRPr="00E4272D">
              <w:rPr>
                <w:rFonts w:ascii="Times New Roman" w:hAnsi="Times New Roman" w:cs="Times New Roman"/>
              </w:rPr>
              <w:t>Asmens duomenų teisinės apsaugos įstatymo</w:t>
            </w:r>
            <w:r>
              <w:rPr>
                <w:rFonts w:ascii="Times New Roman" w:hAnsi="Times New Roman" w:cs="Times New Roman"/>
              </w:rPr>
              <w:t xml:space="preserve"> peržiūrą ir įvertinti jo veikimą, siekiant panaikinti </w:t>
            </w:r>
            <w:r w:rsidRPr="00C07CC8">
              <w:rPr>
                <w:rFonts w:ascii="Times New Roman" w:hAnsi="Times New Roman" w:cs="Times New Roman"/>
              </w:rPr>
              <w:t>teisinio reguliavimo sprag</w:t>
            </w:r>
            <w:r>
              <w:rPr>
                <w:rFonts w:ascii="Times New Roman" w:hAnsi="Times New Roman" w:cs="Times New Roman"/>
              </w:rPr>
              <w:t>as ir įgyvendinti ES teisę</w:t>
            </w:r>
          </w:p>
        </w:tc>
        <w:tc>
          <w:tcPr>
            <w:tcW w:w="1276" w:type="dxa"/>
          </w:tcPr>
          <w:p w14:paraId="0165D5C9" w14:textId="77777777" w:rsidR="00E103AA" w:rsidRPr="00D52E33" w:rsidRDefault="00E103AA" w:rsidP="00E103AA">
            <w:pPr>
              <w:spacing w:line="276" w:lineRule="auto"/>
              <w:jc w:val="center"/>
              <w:rPr>
                <w:rFonts w:ascii="Times New Roman" w:hAnsi="Times New Roman" w:cs="Times New Roman"/>
              </w:rPr>
            </w:pPr>
            <w:r w:rsidRPr="00D52E33">
              <w:rPr>
                <w:rFonts w:ascii="Times New Roman" w:hAnsi="Times New Roman" w:cs="Times New Roman"/>
              </w:rPr>
              <w:t xml:space="preserve">2022  m. </w:t>
            </w:r>
          </w:p>
          <w:p w14:paraId="7CF326FA" w14:textId="3AC73272" w:rsidR="00E103AA" w:rsidRPr="00C1384D" w:rsidRDefault="00E103AA" w:rsidP="00E103AA">
            <w:pPr>
              <w:spacing w:line="276" w:lineRule="auto"/>
              <w:jc w:val="center"/>
              <w:rPr>
                <w:rFonts w:ascii="Times New Roman" w:hAnsi="Times New Roman" w:cs="Times New Roman"/>
              </w:rPr>
            </w:pPr>
            <w:r w:rsidRPr="00D52E33">
              <w:rPr>
                <w:rFonts w:ascii="Times New Roman" w:hAnsi="Times New Roman" w:cs="Times New Roman"/>
              </w:rPr>
              <w:t xml:space="preserve">III </w:t>
            </w:r>
            <w:proofErr w:type="spellStart"/>
            <w:r w:rsidRPr="00D52E33">
              <w:rPr>
                <w:rFonts w:ascii="Times New Roman" w:hAnsi="Times New Roman" w:cs="Times New Roman"/>
              </w:rPr>
              <w:t>ketv</w:t>
            </w:r>
            <w:proofErr w:type="spellEnd"/>
            <w:r w:rsidRPr="00D52E33">
              <w:rPr>
                <w:rFonts w:ascii="Times New Roman" w:hAnsi="Times New Roman" w:cs="Times New Roman"/>
              </w:rPr>
              <w:t>.</w:t>
            </w:r>
          </w:p>
        </w:tc>
      </w:tr>
      <w:tr w:rsidR="006D738C" w:rsidRPr="002C5886" w14:paraId="2EEB2467" w14:textId="77777777" w:rsidTr="00806650">
        <w:tc>
          <w:tcPr>
            <w:tcW w:w="562" w:type="dxa"/>
          </w:tcPr>
          <w:p w14:paraId="65A50342" w14:textId="55472C85" w:rsidR="006D738C" w:rsidRPr="002C5886" w:rsidRDefault="006D738C" w:rsidP="007C379E">
            <w:pPr>
              <w:spacing w:line="276" w:lineRule="auto"/>
              <w:rPr>
                <w:rFonts w:ascii="Times New Roman" w:hAnsi="Times New Roman" w:cs="Times New Roman"/>
              </w:rPr>
            </w:pPr>
            <w:r>
              <w:rPr>
                <w:rFonts w:ascii="Times New Roman" w:hAnsi="Times New Roman" w:cs="Times New Roman"/>
              </w:rPr>
              <w:t>3</w:t>
            </w:r>
            <w:r w:rsidR="005F4DB0">
              <w:rPr>
                <w:rFonts w:ascii="Times New Roman" w:hAnsi="Times New Roman" w:cs="Times New Roman"/>
              </w:rPr>
              <w:t>8</w:t>
            </w:r>
            <w:r>
              <w:rPr>
                <w:rFonts w:ascii="Times New Roman" w:hAnsi="Times New Roman" w:cs="Times New Roman"/>
              </w:rPr>
              <w:t>.</w:t>
            </w:r>
          </w:p>
        </w:tc>
        <w:tc>
          <w:tcPr>
            <w:tcW w:w="1418" w:type="dxa"/>
          </w:tcPr>
          <w:p w14:paraId="067AD80B" w14:textId="26921010" w:rsidR="006D738C" w:rsidRPr="002C5886" w:rsidRDefault="006D738C" w:rsidP="007C379E">
            <w:pPr>
              <w:spacing w:line="276" w:lineRule="auto"/>
              <w:rPr>
                <w:rFonts w:ascii="Times New Roman" w:hAnsi="Times New Roman" w:cs="Times New Roman"/>
              </w:rPr>
            </w:pPr>
            <w:r>
              <w:rPr>
                <w:rFonts w:ascii="Times New Roman" w:hAnsi="Times New Roman" w:cs="Times New Roman"/>
              </w:rPr>
              <w:t>EIM</w:t>
            </w:r>
          </w:p>
        </w:tc>
        <w:tc>
          <w:tcPr>
            <w:tcW w:w="6804" w:type="dxa"/>
          </w:tcPr>
          <w:p w14:paraId="31BEC20A" w14:textId="2C1929B2" w:rsidR="006D738C" w:rsidRPr="002C5886" w:rsidRDefault="006D738C" w:rsidP="007C379E">
            <w:pPr>
              <w:spacing w:line="276" w:lineRule="auto"/>
              <w:jc w:val="both"/>
              <w:rPr>
                <w:rFonts w:ascii="Times New Roman" w:hAnsi="Times New Roman" w:cs="Times New Roman"/>
              </w:rPr>
            </w:pPr>
            <w:r>
              <w:rPr>
                <w:rFonts w:ascii="Times New Roman" w:hAnsi="Times New Roman" w:cs="Times New Roman"/>
              </w:rPr>
              <w:t xml:space="preserve">Atlikti </w:t>
            </w:r>
            <w:r w:rsidRPr="00D55CA4">
              <w:rPr>
                <w:rFonts w:ascii="Times New Roman" w:hAnsi="Times New Roman" w:cs="Times New Roman"/>
              </w:rPr>
              <w:t>esamų geresnio reglamentavimo priemonių, taikomų reguliuojant verslo sąlygas, veiksmingumo bei jų įgyvendinimo institucinės sistemos analizę</w:t>
            </w:r>
            <w:r>
              <w:rPr>
                <w:rFonts w:ascii="Times New Roman" w:hAnsi="Times New Roman" w:cs="Times New Roman"/>
              </w:rPr>
              <w:t xml:space="preserve">, siekiant </w:t>
            </w:r>
            <w:proofErr w:type="spellStart"/>
            <w:r w:rsidRPr="00D55CA4">
              <w:rPr>
                <w:rFonts w:ascii="Times New Roman" w:hAnsi="Times New Roman" w:cs="Times New Roman"/>
              </w:rPr>
              <w:t>dereguliavimo</w:t>
            </w:r>
            <w:proofErr w:type="spellEnd"/>
            <w:r w:rsidRPr="00D55CA4">
              <w:rPr>
                <w:rFonts w:ascii="Times New Roman" w:hAnsi="Times New Roman" w:cs="Times New Roman"/>
              </w:rPr>
              <w:t xml:space="preserve"> ir </w:t>
            </w:r>
            <w:proofErr w:type="spellStart"/>
            <w:r w:rsidRPr="00D55CA4">
              <w:rPr>
                <w:rFonts w:ascii="Times New Roman" w:hAnsi="Times New Roman" w:cs="Times New Roman"/>
              </w:rPr>
              <w:t>debiurokratizavimo</w:t>
            </w:r>
            <w:proofErr w:type="spellEnd"/>
          </w:p>
        </w:tc>
        <w:tc>
          <w:tcPr>
            <w:tcW w:w="1276" w:type="dxa"/>
          </w:tcPr>
          <w:p w14:paraId="51ECC1BC" w14:textId="77777777" w:rsidR="006D738C" w:rsidRDefault="006D738C" w:rsidP="007C379E">
            <w:pPr>
              <w:spacing w:line="276" w:lineRule="auto"/>
              <w:jc w:val="center"/>
              <w:rPr>
                <w:rFonts w:ascii="Times New Roman" w:hAnsi="Times New Roman" w:cs="Times New Roman"/>
                <w:lang w:val="en-US"/>
              </w:rPr>
            </w:pPr>
            <w:r>
              <w:rPr>
                <w:rFonts w:ascii="Times New Roman" w:hAnsi="Times New Roman" w:cs="Times New Roman"/>
                <w:lang w:val="en-US"/>
              </w:rPr>
              <w:t xml:space="preserve">2022 m. </w:t>
            </w:r>
          </w:p>
          <w:p w14:paraId="7E26BB44" w14:textId="32506984" w:rsidR="006D738C" w:rsidRPr="000525E9" w:rsidRDefault="006D738C" w:rsidP="007C379E">
            <w:pPr>
              <w:spacing w:line="276" w:lineRule="auto"/>
              <w:jc w:val="center"/>
              <w:rPr>
                <w:rFonts w:ascii="Times New Roman" w:hAnsi="Times New Roman" w:cs="Times New Roman"/>
                <w:lang w:val="en-US"/>
              </w:rPr>
            </w:pPr>
            <w:r>
              <w:rPr>
                <w:rFonts w:ascii="Times New Roman" w:hAnsi="Times New Roman" w:cs="Times New Roman"/>
                <w:lang w:val="en-US"/>
              </w:rPr>
              <w:t xml:space="preserve">IV </w:t>
            </w:r>
            <w:proofErr w:type="spellStart"/>
            <w:r>
              <w:rPr>
                <w:rFonts w:ascii="Times New Roman" w:hAnsi="Times New Roman" w:cs="Times New Roman"/>
                <w:lang w:val="en-US"/>
              </w:rPr>
              <w:t>ketv</w:t>
            </w:r>
            <w:proofErr w:type="spellEnd"/>
            <w:r>
              <w:rPr>
                <w:rFonts w:ascii="Times New Roman" w:hAnsi="Times New Roman" w:cs="Times New Roman"/>
                <w:lang w:val="en-US"/>
              </w:rPr>
              <w:t>.</w:t>
            </w:r>
          </w:p>
        </w:tc>
      </w:tr>
      <w:tr w:rsidR="006D738C" w:rsidRPr="002C5886" w14:paraId="3CC7D475" w14:textId="77777777" w:rsidTr="00806650">
        <w:tc>
          <w:tcPr>
            <w:tcW w:w="562" w:type="dxa"/>
          </w:tcPr>
          <w:p w14:paraId="0990A857" w14:textId="54417C24" w:rsidR="006D738C" w:rsidRPr="002C5886" w:rsidRDefault="005F4DB0" w:rsidP="007C379E">
            <w:pPr>
              <w:spacing w:line="276" w:lineRule="auto"/>
              <w:rPr>
                <w:rFonts w:ascii="Times New Roman" w:hAnsi="Times New Roman" w:cs="Times New Roman"/>
              </w:rPr>
            </w:pPr>
            <w:r>
              <w:rPr>
                <w:rFonts w:ascii="Times New Roman" w:hAnsi="Times New Roman" w:cs="Times New Roman"/>
              </w:rPr>
              <w:t>39</w:t>
            </w:r>
            <w:r w:rsidR="006D738C">
              <w:rPr>
                <w:rFonts w:ascii="Times New Roman" w:hAnsi="Times New Roman" w:cs="Times New Roman"/>
              </w:rPr>
              <w:t>.</w:t>
            </w:r>
          </w:p>
        </w:tc>
        <w:tc>
          <w:tcPr>
            <w:tcW w:w="1418" w:type="dxa"/>
          </w:tcPr>
          <w:p w14:paraId="0D96B619" w14:textId="191945FC" w:rsidR="006D738C" w:rsidRPr="002C5886" w:rsidRDefault="006D738C" w:rsidP="007C379E">
            <w:pPr>
              <w:spacing w:line="276" w:lineRule="auto"/>
              <w:rPr>
                <w:rFonts w:ascii="Times New Roman" w:hAnsi="Times New Roman" w:cs="Times New Roman"/>
              </w:rPr>
            </w:pPr>
            <w:r>
              <w:rPr>
                <w:rFonts w:ascii="Times New Roman" w:hAnsi="Times New Roman" w:cs="Times New Roman"/>
              </w:rPr>
              <w:t>TM</w:t>
            </w:r>
          </w:p>
        </w:tc>
        <w:tc>
          <w:tcPr>
            <w:tcW w:w="6804" w:type="dxa"/>
          </w:tcPr>
          <w:p w14:paraId="69D4A22A" w14:textId="61020742" w:rsidR="006D738C" w:rsidRPr="002C5886" w:rsidRDefault="006D738C" w:rsidP="007C379E">
            <w:pPr>
              <w:spacing w:line="276" w:lineRule="auto"/>
              <w:jc w:val="both"/>
              <w:rPr>
                <w:rFonts w:ascii="Times New Roman" w:hAnsi="Times New Roman" w:cs="Times New Roman"/>
              </w:rPr>
            </w:pPr>
            <w:r>
              <w:rPr>
                <w:rFonts w:ascii="Times New Roman" w:hAnsi="Times New Roman" w:cs="Times New Roman"/>
              </w:rPr>
              <w:t>Atlikti</w:t>
            </w:r>
            <w:r w:rsidRPr="00FA5878">
              <w:rPr>
                <w:rFonts w:ascii="Times New Roman" w:hAnsi="Times New Roman" w:cs="Times New Roman"/>
              </w:rPr>
              <w:t xml:space="preserve"> teismų funkcij</w:t>
            </w:r>
            <w:r>
              <w:rPr>
                <w:rFonts w:ascii="Times New Roman" w:hAnsi="Times New Roman" w:cs="Times New Roman"/>
              </w:rPr>
              <w:t>ų</w:t>
            </w:r>
            <w:r w:rsidRPr="00FA5878">
              <w:rPr>
                <w:rFonts w:ascii="Times New Roman" w:hAnsi="Times New Roman" w:cs="Times New Roman"/>
              </w:rPr>
              <w:t>, nesusijus</w:t>
            </w:r>
            <w:r>
              <w:rPr>
                <w:rFonts w:ascii="Times New Roman" w:hAnsi="Times New Roman" w:cs="Times New Roman"/>
              </w:rPr>
              <w:t>ių</w:t>
            </w:r>
            <w:r w:rsidRPr="00FA5878">
              <w:rPr>
                <w:rFonts w:ascii="Times New Roman" w:hAnsi="Times New Roman" w:cs="Times New Roman"/>
              </w:rPr>
              <w:t xml:space="preserve"> su ginčų sprendimu,</w:t>
            </w:r>
            <w:r>
              <w:rPr>
                <w:rFonts w:ascii="Times New Roman" w:hAnsi="Times New Roman" w:cs="Times New Roman"/>
              </w:rPr>
              <w:t xml:space="preserve"> peržiūrą ir įvertinti</w:t>
            </w:r>
            <w:r w:rsidRPr="00FA5878">
              <w:rPr>
                <w:rFonts w:ascii="Times New Roman" w:hAnsi="Times New Roman" w:cs="Times New Roman"/>
              </w:rPr>
              <w:t xml:space="preserve"> ikiteisminio ginčų nagrinėjimo nepriklausomose kolegialiose institucijose plėtros galimybes, teisines ir praktines šių funkcijų perdavimo kitiems </w:t>
            </w:r>
            <w:r w:rsidRPr="00FA5878">
              <w:rPr>
                <w:rFonts w:ascii="Times New Roman" w:hAnsi="Times New Roman" w:cs="Times New Roman"/>
              </w:rPr>
              <w:lastRenderedPageBreak/>
              <w:t>valstybės įgaliotiems subjektams galimybes</w:t>
            </w:r>
            <w:r>
              <w:rPr>
                <w:rFonts w:ascii="Times New Roman" w:hAnsi="Times New Roman" w:cs="Times New Roman"/>
              </w:rPr>
              <w:t>, siekiant efektyvinti teisminius procesus</w:t>
            </w:r>
          </w:p>
        </w:tc>
        <w:tc>
          <w:tcPr>
            <w:tcW w:w="1276" w:type="dxa"/>
          </w:tcPr>
          <w:p w14:paraId="4CA61675" w14:textId="77777777" w:rsidR="006D738C" w:rsidRPr="00FB4687" w:rsidRDefault="006D738C" w:rsidP="007C379E">
            <w:pPr>
              <w:spacing w:line="276" w:lineRule="auto"/>
              <w:jc w:val="center"/>
              <w:rPr>
                <w:rFonts w:ascii="Times New Roman" w:hAnsi="Times New Roman" w:cs="Times New Roman"/>
              </w:rPr>
            </w:pPr>
            <w:r w:rsidRPr="00FB4687">
              <w:rPr>
                <w:rFonts w:ascii="Times New Roman" w:hAnsi="Times New Roman" w:cs="Times New Roman"/>
              </w:rPr>
              <w:lastRenderedPageBreak/>
              <w:t xml:space="preserve">2022 m. </w:t>
            </w:r>
          </w:p>
          <w:p w14:paraId="1D5E113B" w14:textId="1AB86EBB" w:rsidR="006D738C" w:rsidRPr="002C5886" w:rsidRDefault="006D738C" w:rsidP="007C379E">
            <w:pPr>
              <w:spacing w:line="276" w:lineRule="auto"/>
              <w:jc w:val="center"/>
              <w:rPr>
                <w:rFonts w:ascii="Times New Roman" w:hAnsi="Times New Roman" w:cs="Times New Roman"/>
              </w:rPr>
            </w:pPr>
            <w:r w:rsidRPr="00FB4687">
              <w:rPr>
                <w:rFonts w:ascii="Times New Roman" w:hAnsi="Times New Roman" w:cs="Times New Roman"/>
              </w:rPr>
              <w:t xml:space="preserve">IV </w:t>
            </w:r>
            <w:proofErr w:type="spellStart"/>
            <w:r w:rsidRPr="00FB4687">
              <w:rPr>
                <w:rFonts w:ascii="Times New Roman" w:hAnsi="Times New Roman" w:cs="Times New Roman"/>
              </w:rPr>
              <w:t>ketv</w:t>
            </w:r>
            <w:proofErr w:type="spellEnd"/>
            <w:r w:rsidRPr="00FB4687">
              <w:rPr>
                <w:rFonts w:ascii="Times New Roman" w:hAnsi="Times New Roman" w:cs="Times New Roman"/>
              </w:rPr>
              <w:t>.</w:t>
            </w:r>
          </w:p>
        </w:tc>
      </w:tr>
      <w:tr w:rsidR="00E103AA" w:rsidRPr="002C5886" w14:paraId="42D84127" w14:textId="77777777" w:rsidTr="00806650">
        <w:tc>
          <w:tcPr>
            <w:tcW w:w="562" w:type="dxa"/>
          </w:tcPr>
          <w:p w14:paraId="101A82BF" w14:textId="061A0D0C" w:rsidR="00E103AA" w:rsidRDefault="005F4DB0" w:rsidP="00E103AA">
            <w:pPr>
              <w:spacing w:line="276" w:lineRule="auto"/>
              <w:rPr>
                <w:rFonts w:ascii="Times New Roman" w:hAnsi="Times New Roman" w:cs="Times New Roman"/>
              </w:rPr>
            </w:pPr>
            <w:r>
              <w:rPr>
                <w:rFonts w:ascii="Times New Roman" w:hAnsi="Times New Roman" w:cs="Times New Roman"/>
              </w:rPr>
              <w:t>40.</w:t>
            </w:r>
          </w:p>
        </w:tc>
        <w:tc>
          <w:tcPr>
            <w:tcW w:w="1418" w:type="dxa"/>
          </w:tcPr>
          <w:p w14:paraId="7EF1EF53" w14:textId="77777777" w:rsidR="00E103AA" w:rsidRPr="00BE1548" w:rsidRDefault="00E103AA" w:rsidP="00E103AA">
            <w:pPr>
              <w:spacing w:line="276" w:lineRule="auto"/>
              <w:rPr>
                <w:rFonts w:ascii="Times New Roman" w:hAnsi="Times New Roman" w:cs="Times New Roman"/>
              </w:rPr>
            </w:pPr>
            <w:r w:rsidRPr="00BE1548">
              <w:rPr>
                <w:rFonts w:ascii="Times New Roman" w:hAnsi="Times New Roman" w:cs="Times New Roman"/>
              </w:rPr>
              <w:t>TM</w:t>
            </w:r>
          </w:p>
          <w:p w14:paraId="6416A37D" w14:textId="77777777" w:rsidR="00E103AA" w:rsidRDefault="00E103AA" w:rsidP="00E103AA">
            <w:pPr>
              <w:spacing w:line="276" w:lineRule="auto"/>
              <w:rPr>
                <w:rFonts w:ascii="Times New Roman" w:hAnsi="Times New Roman" w:cs="Times New Roman"/>
              </w:rPr>
            </w:pPr>
          </w:p>
        </w:tc>
        <w:tc>
          <w:tcPr>
            <w:tcW w:w="6804" w:type="dxa"/>
          </w:tcPr>
          <w:p w14:paraId="538AE4E6" w14:textId="22774B13" w:rsidR="00E103AA" w:rsidRPr="00C002F3" w:rsidRDefault="00E103AA" w:rsidP="00E103AA">
            <w:pPr>
              <w:spacing w:line="276" w:lineRule="auto"/>
              <w:jc w:val="both"/>
              <w:rPr>
                <w:rFonts w:ascii="Times New Roman" w:hAnsi="Times New Roman" w:cs="Times New Roman"/>
              </w:rPr>
            </w:pPr>
            <w:r w:rsidRPr="00BE1548">
              <w:rPr>
                <w:rFonts w:ascii="Times New Roman" w:hAnsi="Times New Roman" w:cs="Times New Roman"/>
              </w:rPr>
              <w:t>Atlikti valstybės garantuojamos teisinės pagalbos sistemos efektyvumą ir kokybę įvertinančią galimybių studiją</w:t>
            </w:r>
          </w:p>
        </w:tc>
        <w:tc>
          <w:tcPr>
            <w:tcW w:w="1276" w:type="dxa"/>
          </w:tcPr>
          <w:p w14:paraId="5587DE8F" w14:textId="77777777" w:rsidR="00E103AA" w:rsidRPr="00BE1548" w:rsidRDefault="00E103AA" w:rsidP="00E103AA">
            <w:pPr>
              <w:spacing w:line="276" w:lineRule="auto"/>
              <w:jc w:val="center"/>
              <w:rPr>
                <w:rFonts w:ascii="Times New Roman" w:hAnsi="Times New Roman" w:cs="Times New Roman"/>
              </w:rPr>
            </w:pPr>
            <w:r w:rsidRPr="00BE1548">
              <w:rPr>
                <w:rFonts w:ascii="Times New Roman" w:hAnsi="Times New Roman" w:cs="Times New Roman"/>
              </w:rPr>
              <w:t xml:space="preserve">2022 m. </w:t>
            </w:r>
          </w:p>
          <w:p w14:paraId="127C3A60" w14:textId="5871F8CD" w:rsidR="00E103AA" w:rsidRPr="002F3A88" w:rsidRDefault="00E103AA" w:rsidP="00E103AA">
            <w:pPr>
              <w:spacing w:line="276" w:lineRule="auto"/>
              <w:jc w:val="center"/>
              <w:rPr>
                <w:rFonts w:ascii="Times New Roman" w:hAnsi="Times New Roman" w:cs="Times New Roman"/>
              </w:rPr>
            </w:pPr>
            <w:r w:rsidRPr="00BE1548">
              <w:rPr>
                <w:rFonts w:ascii="Times New Roman" w:hAnsi="Times New Roman" w:cs="Times New Roman"/>
              </w:rPr>
              <w:t xml:space="preserve">IV </w:t>
            </w:r>
            <w:proofErr w:type="spellStart"/>
            <w:r w:rsidRPr="00BE1548">
              <w:rPr>
                <w:rFonts w:ascii="Times New Roman" w:hAnsi="Times New Roman" w:cs="Times New Roman"/>
              </w:rPr>
              <w:t>ketv</w:t>
            </w:r>
            <w:proofErr w:type="spellEnd"/>
            <w:r w:rsidRPr="00BE1548">
              <w:rPr>
                <w:rFonts w:ascii="Times New Roman" w:hAnsi="Times New Roman" w:cs="Times New Roman"/>
              </w:rPr>
              <w:t>.</w:t>
            </w:r>
          </w:p>
        </w:tc>
      </w:tr>
      <w:tr w:rsidR="00E103AA" w:rsidRPr="002C5886" w14:paraId="72AD4F69" w14:textId="77777777" w:rsidTr="00806650">
        <w:tc>
          <w:tcPr>
            <w:tcW w:w="562" w:type="dxa"/>
          </w:tcPr>
          <w:p w14:paraId="31943F64" w14:textId="63D655FF" w:rsidR="00E103AA" w:rsidRDefault="005F4DB0" w:rsidP="00E103AA">
            <w:pPr>
              <w:spacing w:line="276" w:lineRule="auto"/>
              <w:rPr>
                <w:rFonts w:ascii="Times New Roman" w:hAnsi="Times New Roman" w:cs="Times New Roman"/>
              </w:rPr>
            </w:pPr>
            <w:r>
              <w:rPr>
                <w:rFonts w:ascii="Times New Roman" w:hAnsi="Times New Roman" w:cs="Times New Roman"/>
              </w:rPr>
              <w:t>41.</w:t>
            </w:r>
          </w:p>
        </w:tc>
        <w:tc>
          <w:tcPr>
            <w:tcW w:w="1418" w:type="dxa"/>
          </w:tcPr>
          <w:p w14:paraId="07F72B95" w14:textId="77777777" w:rsidR="00E103AA" w:rsidRDefault="00E103AA" w:rsidP="00E103AA">
            <w:pPr>
              <w:spacing w:line="276" w:lineRule="auto"/>
              <w:rPr>
                <w:rFonts w:ascii="Times New Roman" w:hAnsi="Times New Roman" w:cs="Times New Roman"/>
              </w:rPr>
            </w:pPr>
            <w:r>
              <w:rPr>
                <w:rFonts w:ascii="Times New Roman" w:hAnsi="Times New Roman" w:cs="Times New Roman"/>
              </w:rPr>
              <w:t>TM</w:t>
            </w:r>
          </w:p>
          <w:p w14:paraId="1F50A0BE" w14:textId="77777777" w:rsidR="00E103AA" w:rsidRDefault="00E103AA" w:rsidP="00E103AA">
            <w:pPr>
              <w:spacing w:line="276" w:lineRule="auto"/>
              <w:rPr>
                <w:rFonts w:ascii="Times New Roman" w:hAnsi="Times New Roman" w:cs="Times New Roman"/>
              </w:rPr>
            </w:pPr>
          </w:p>
        </w:tc>
        <w:tc>
          <w:tcPr>
            <w:tcW w:w="6804" w:type="dxa"/>
          </w:tcPr>
          <w:p w14:paraId="73336273" w14:textId="304FA2C9" w:rsidR="00E103AA" w:rsidRDefault="00E103AA" w:rsidP="00E103AA">
            <w:pPr>
              <w:spacing w:line="276" w:lineRule="auto"/>
              <w:jc w:val="both"/>
              <w:rPr>
                <w:rFonts w:ascii="Times New Roman" w:hAnsi="Times New Roman" w:cs="Times New Roman"/>
              </w:rPr>
            </w:pPr>
            <w:r w:rsidRPr="00C002F3">
              <w:rPr>
                <w:rFonts w:ascii="Times New Roman" w:hAnsi="Times New Roman" w:cs="Times New Roman"/>
              </w:rPr>
              <w:t>Įvertinti ikiteisminio tyrimo veiksmų eigos ir rezultatų fiksavimo teisinį reguliavimą</w:t>
            </w:r>
            <w:r w:rsidRPr="00BE1548">
              <w:rPr>
                <w:rFonts w:ascii="Times New Roman" w:hAnsi="Times New Roman" w:cs="Times New Roman"/>
              </w:rPr>
              <w:t>, siekiant jį patobulinti</w:t>
            </w:r>
          </w:p>
        </w:tc>
        <w:tc>
          <w:tcPr>
            <w:tcW w:w="1276" w:type="dxa"/>
          </w:tcPr>
          <w:p w14:paraId="7A24C093" w14:textId="77777777" w:rsidR="00E103AA" w:rsidRPr="002F3A88" w:rsidRDefault="00E103AA" w:rsidP="00E103AA">
            <w:pPr>
              <w:spacing w:line="276" w:lineRule="auto"/>
              <w:jc w:val="center"/>
              <w:rPr>
                <w:rFonts w:ascii="Times New Roman" w:hAnsi="Times New Roman" w:cs="Times New Roman"/>
              </w:rPr>
            </w:pPr>
            <w:r w:rsidRPr="002F3A88">
              <w:rPr>
                <w:rFonts w:ascii="Times New Roman" w:hAnsi="Times New Roman" w:cs="Times New Roman"/>
              </w:rPr>
              <w:t xml:space="preserve">2023  m. </w:t>
            </w:r>
          </w:p>
          <w:p w14:paraId="1554D648" w14:textId="6EFCB326" w:rsidR="00E103AA" w:rsidRPr="00F54A98" w:rsidRDefault="00E103AA" w:rsidP="00E103AA">
            <w:pPr>
              <w:spacing w:line="276" w:lineRule="auto"/>
              <w:jc w:val="center"/>
              <w:rPr>
                <w:rFonts w:ascii="Times New Roman" w:hAnsi="Times New Roman" w:cs="Times New Roman"/>
              </w:rPr>
            </w:pPr>
            <w:r w:rsidRPr="002F3A88">
              <w:rPr>
                <w:rFonts w:ascii="Times New Roman" w:hAnsi="Times New Roman" w:cs="Times New Roman"/>
              </w:rPr>
              <w:t xml:space="preserve">III </w:t>
            </w:r>
            <w:proofErr w:type="spellStart"/>
            <w:r w:rsidRPr="002F3A88">
              <w:rPr>
                <w:rFonts w:ascii="Times New Roman" w:hAnsi="Times New Roman" w:cs="Times New Roman"/>
              </w:rPr>
              <w:t>ketv</w:t>
            </w:r>
            <w:proofErr w:type="spellEnd"/>
            <w:r w:rsidRPr="002F3A88">
              <w:rPr>
                <w:rFonts w:ascii="Times New Roman" w:hAnsi="Times New Roman" w:cs="Times New Roman"/>
              </w:rPr>
              <w:t>.</w:t>
            </w:r>
          </w:p>
        </w:tc>
      </w:tr>
      <w:tr w:rsidR="006D738C" w:rsidRPr="002C5886" w14:paraId="0BB09B86" w14:textId="77777777" w:rsidTr="00806650">
        <w:tc>
          <w:tcPr>
            <w:tcW w:w="562" w:type="dxa"/>
          </w:tcPr>
          <w:p w14:paraId="0918502A" w14:textId="20C17132" w:rsidR="006D738C" w:rsidRPr="002C5886" w:rsidRDefault="006D738C" w:rsidP="007C379E">
            <w:pPr>
              <w:spacing w:line="276" w:lineRule="auto"/>
              <w:rPr>
                <w:rFonts w:ascii="Times New Roman" w:hAnsi="Times New Roman" w:cs="Times New Roman"/>
              </w:rPr>
            </w:pPr>
            <w:r>
              <w:rPr>
                <w:rFonts w:ascii="Times New Roman" w:hAnsi="Times New Roman" w:cs="Times New Roman"/>
              </w:rPr>
              <w:t>4</w:t>
            </w:r>
            <w:r w:rsidR="005F4DB0">
              <w:rPr>
                <w:rFonts w:ascii="Times New Roman" w:hAnsi="Times New Roman" w:cs="Times New Roman"/>
              </w:rPr>
              <w:t>2</w:t>
            </w:r>
            <w:r>
              <w:rPr>
                <w:rFonts w:ascii="Times New Roman" w:hAnsi="Times New Roman" w:cs="Times New Roman"/>
              </w:rPr>
              <w:t>.</w:t>
            </w:r>
          </w:p>
        </w:tc>
        <w:tc>
          <w:tcPr>
            <w:tcW w:w="1418" w:type="dxa"/>
          </w:tcPr>
          <w:p w14:paraId="04C80539" w14:textId="7AD6A7AD" w:rsidR="006D738C" w:rsidRPr="002C5886" w:rsidRDefault="006D738C" w:rsidP="007C379E">
            <w:pPr>
              <w:spacing w:line="276" w:lineRule="auto"/>
              <w:rPr>
                <w:rFonts w:ascii="Times New Roman" w:hAnsi="Times New Roman" w:cs="Times New Roman"/>
              </w:rPr>
            </w:pPr>
            <w:r>
              <w:rPr>
                <w:rFonts w:ascii="Times New Roman" w:hAnsi="Times New Roman" w:cs="Times New Roman"/>
              </w:rPr>
              <w:t>TM</w:t>
            </w:r>
          </w:p>
        </w:tc>
        <w:tc>
          <w:tcPr>
            <w:tcW w:w="6804" w:type="dxa"/>
          </w:tcPr>
          <w:p w14:paraId="087D0466" w14:textId="6E9B02C4" w:rsidR="006D738C" w:rsidRPr="002C5886" w:rsidRDefault="006D738C" w:rsidP="007C379E">
            <w:pPr>
              <w:spacing w:line="276" w:lineRule="auto"/>
              <w:jc w:val="both"/>
              <w:rPr>
                <w:rFonts w:ascii="Times New Roman" w:hAnsi="Times New Roman" w:cs="Times New Roman"/>
              </w:rPr>
            </w:pPr>
            <w:r>
              <w:rPr>
                <w:rFonts w:ascii="Times New Roman" w:hAnsi="Times New Roman" w:cs="Times New Roman"/>
              </w:rPr>
              <w:t xml:space="preserve">Atlikti </w:t>
            </w:r>
            <w:r w:rsidRPr="00AA757D">
              <w:rPr>
                <w:rFonts w:ascii="Times New Roman" w:hAnsi="Times New Roman" w:cs="Times New Roman"/>
              </w:rPr>
              <w:t xml:space="preserve">privalomosios mediacijos teisinio reguliavimo poveikio </w:t>
            </w:r>
            <w:proofErr w:type="spellStart"/>
            <w:r w:rsidRPr="00AA757D">
              <w:rPr>
                <w:rFonts w:ascii="Times New Roman" w:hAnsi="Times New Roman" w:cs="Times New Roman"/>
              </w:rPr>
              <w:t>ex</w:t>
            </w:r>
            <w:proofErr w:type="spellEnd"/>
            <w:r w:rsidRPr="00AA757D">
              <w:rPr>
                <w:rFonts w:ascii="Times New Roman" w:hAnsi="Times New Roman" w:cs="Times New Roman"/>
              </w:rPr>
              <w:t xml:space="preserve"> ante vertinimą</w:t>
            </w:r>
            <w:r>
              <w:rPr>
                <w:rFonts w:ascii="Times New Roman" w:hAnsi="Times New Roman" w:cs="Times New Roman"/>
              </w:rPr>
              <w:t xml:space="preserve">, siekiant </w:t>
            </w:r>
            <w:r w:rsidRPr="00AA757D">
              <w:rPr>
                <w:rFonts w:ascii="Times New Roman" w:hAnsi="Times New Roman" w:cs="Times New Roman"/>
              </w:rPr>
              <w:t>privalomosios mediacijos plėtros baudžiamajame procese ir vartojimo ginčuose</w:t>
            </w:r>
          </w:p>
        </w:tc>
        <w:tc>
          <w:tcPr>
            <w:tcW w:w="1276" w:type="dxa"/>
          </w:tcPr>
          <w:p w14:paraId="34EC48B3" w14:textId="77777777" w:rsidR="006D738C" w:rsidRPr="00F54A98" w:rsidRDefault="006D738C" w:rsidP="007C379E">
            <w:pPr>
              <w:spacing w:line="276" w:lineRule="auto"/>
              <w:jc w:val="center"/>
              <w:rPr>
                <w:rFonts w:ascii="Times New Roman" w:hAnsi="Times New Roman" w:cs="Times New Roman"/>
              </w:rPr>
            </w:pPr>
            <w:r w:rsidRPr="00F54A98">
              <w:rPr>
                <w:rFonts w:ascii="Times New Roman" w:hAnsi="Times New Roman" w:cs="Times New Roman"/>
              </w:rPr>
              <w:t xml:space="preserve">2023 m. </w:t>
            </w:r>
          </w:p>
          <w:p w14:paraId="3F1E625F" w14:textId="67ADDB62" w:rsidR="006D738C" w:rsidRPr="002C5886" w:rsidRDefault="006D738C" w:rsidP="007C379E">
            <w:pPr>
              <w:spacing w:line="276" w:lineRule="auto"/>
              <w:jc w:val="center"/>
              <w:rPr>
                <w:rFonts w:ascii="Times New Roman" w:hAnsi="Times New Roman" w:cs="Times New Roman"/>
              </w:rPr>
            </w:pPr>
            <w:r w:rsidRPr="00F54A98">
              <w:rPr>
                <w:rFonts w:ascii="Times New Roman" w:hAnsi="Times New Roman" w:cs="Times New Roman"/>
              </w:rPr>
              <w:t xml:space="preserve">IV </w:t>
            </w:r>
            <w:proofErr w:type="spellStart"/>
            <w:r w:rsidRPr="00F54A98">
              <w:rPr>
                <w:rFonts w:ascii="Times New Roman" w:hAnsi="Times New Roman" w:cs="Times New Roman"/>
              </w:rPr>
              <w:t>ketv</w:t>
            </w:r>
            <w:proofErr w:type="spellEnd"/>
            <w:r w:rsidRPr="00F54A98">
              <w:rPr>
                <w:rFonts w:ascii="Times New Roman" w:hAnsi="Times New Roman" w:cs="Times New Roman"/>
              </w:rPr>
              <w:t>.</w:t>
            </w:r>
          </w:p>
        </w:tc>
      </w:tr>
      <w:tr w:rsidR="00E103AA" w:rsidRPr="002C5886" w14:paraId="74D4430E" w14:textId="77777777" w:rsidTr="00806650">
        <w:tc>
          <w:tcPr>
            <w:tcW w:w="562" w:type="dxa"/>
          </w:tcPr>
          <w:p w14:paraId="4C628B44" w14:textId="7C1C82CC" w:rsidR="00E103AA" w:rsidRDefault="005F4DB0" w:rsidP="00E103AA">
            <w:pPr>
              <w:spacing w:line="276" w:lineRule="auto"/>
              <w:rPr>
                <w:rFonts w:ascii="Times New Roman" w:hAnsi="Times New Roman" w:cs="Times New Roman"/>
              </w:rPr>
            </w:pPr>
            <w:r>
              <w:rPr>
                <w:rFonts w:ascii="Times New Roman" w:hAnsi="Times New Roman" w:cs="Times New Roman"/>
              </w:rPr>
              <w:t>43.</w:t>
            </w:r>
          </w:p>
        </w:tc>
        <w:tc>
          <w:tcPr>
            <w:tcW w:w="1418" w:type="dxa"/>
          </w:tcPr>
          <w:p w14:paraId="7B85898A" w14:textId="68DC5D5B" w:rsidR="00E103AA" w:rsidRPr="00BE1548" w:rsidRDefault="00E103AA" w:rsidP="00E103AA">
            <w:pPr>
              <w:spacing w:line="276" w:lineRule="auto"/>
              <w:rPr>
                <w:rFonts w:ascii="Times New Roman" w:hAnsi="Times New Roman" w:cs="Times New Roman"/>
              </w:rPr>
            </w:pPr>
            <w:r>
              <w:rPr>
                <w:rFonts w:ascii="Times New Roman" w:hAnsi="Times New Roman" w:cs="Times New Roman"/>
              </w:rPr>
              <w:t>TM</w:t>
            </w:r>
          </w:p>
        </w:tc>
        <w:tc>
          <w:tcPr>
            <w:tcW w:w="6804" w:type="dxa"/>
          </w:tcPr>
          <w:p w14:paraId="4CFA6B2B" w14:textId="68F64DC3" w:rsidR="00E103AA" w:rsidRPr="00BE1548" w:rsidRDefault="00E103AA" w:rsidP="00E103AA">
            <w:pPr>
              <w:spacing w:line="276" w:lineRule="auto"/>
              <w:jc w:val="both"/>
              <w:rPr>
                <w:rFonts w:ascii="Times New Roman" w:hAnsi="Times New Roman" w:cs="Times New Roman"/>
              </w:rPr>
            </w:pPr>
            <w:r w:rsidRPr="00E4362F">
              <w:rPr>
                <w:rFonts w:ascii="Times New Roman" w:hAnsi="Times New Roman" w:cs="Times New Roman"/>
              </w:rPr>
              <w:t xml:space="preserve">Atlikti </w:t>
            </w:r>
            <w:proofErr w:type="spellStart"/>
            <w:r w:rsidRPr="00E4362F">
              <w:rPr>
                <w:rFonts w:ascii="Times New Roman" w:hAnsi="Times New Roman" w:cs="Times New Roman"/>
              </w:rPr>
              <w:t>ex</w:t>
            </w:r>
            <w:proofErr w:type="spellEnd"/>
            <w:r w:rsidRPr="00E4362F">
              <w:rPr>
                <w:rFonts w:ascii="Times New Roman" w:hAnsi="Times New Roman" w:cs="Times New Roman"/>
              </w:rPr>
              <w:t xml:space="preserve"> </w:t>
            </w:r>
            <w:proofErr w:type="spellStart"/>
            <w:r w:rsidRPr="00E4362F">
              <w:rPr>
                <w:rFonts w:ascii="Times New Roman" w:hAnsi="Times New Roman" w:cs="Times New Roman"/>
              </w:rPr>
              <w:t>post</w:t>
            </w:r>
            <w:proofErr w:type="spellEnd"/>
            <w:r w:rsidRPr="00E4362F">
              <w:rPr>
                <w:rFonts w:ascii="Times New Roman" w:hAnsi="Times New Roman" w:cs="Times New Roman"/>
              </w:rPr>
              <w:t xml:space="preserve"> įrankio veiksmingumo ir efektyvumo analizę ir </w:t>
            </w:r>
            <w:r>
              <w:rPr>
                <w:rFonts w:ascii="Times New Roman" w:hAnsi="Times New Roman" w:cs="Times New Roman"/>
              </w:rPr>
              <w:t xml:space="preserve">įvertinti </w:t>
            </w:r>
            <w:r w:rsidRPr="00E4362F">
              <w:rPr>
                <w:rFonts w:ascii="Times New Roman" w:hAnsi="Times New Roman" w:cs="Times New Roman"/>
              </w:rPr>
              <w:t>dalyvaujančių ekspertų (mokslininkų) tinklo sukūrimo</w:t>
            </w:r>
            <w:r>
              <w:rPr>
                <w:rFonts w:ascii="Times New Roman" w:hAnsi="Times New Roman" w:cs="Times New Roman"/>
              </w:rPr>
              <w:t xml:space="preserve"> </w:t>
            </w:r>
            <w:r w:rsidRPr="00BE1548">
              <w:rPr>
                <w:rFonts w:ascii="Times New Roman" w:hAnsi="Times New Roman" w:cs="Times New Roman"/>
              </w:rPr>
              <w:t>galimybes</w:t>
            </w:r>
          </w:p>
        </w:tc>
        <w:tc>
          <w:tcPr>
            <w:tcW w:w="1276" w:type="dxa"/>
          </w:tcPr>
          <w:p w14:paraId="4C122CA6" w14:textId="77777777" w:rsidR="00E103AA" w:rsidRPr="0022505D" w:rsidRDefault="00E103AA" w:rsidP="00E103AA">
            <w:pPr>
              <w:spacing w:line="276" w:lineRule="auto"/>
              <w:jc w:val="center"/>
              <w:rPr>
                <w:rFonts w:ascii="Times New Roman" w:hAnsi="Times New Roman" w:cs="Times New Roman"/>
              </w:rPr>
            </w:pPr>
            <w:r w:rsidRPr="0022505D">
              <w:rPr>
                <w:rFonts w:ascii="Times New Roman" w:hAnsi="Times New Roman" w:cs="Times New Roman"/>
              </w:rPr>
              <w:t xml:space="preserve">2023 m. </w:t>
            </w:r>
          </w:p>
          <w:p w14:paraId="3DEE2A29" w14:textId="7047AAFA" w:rsidR="00E103AA" w:rsidRPr="00BE1548" w:rsidRDefault="00E103AA" w:rsidP="00E103AA">
            <w:pPr>
              <w:spacing w:line="276" w:lineRule="auto"/>
              <w:jc w:val="center"/>
              <w:rPr>
                <w:rFonts w:ascii="Times New Roman" w:hAnsi="Times New Roman" w:cs="Times New Roman"/>
              </w:rPr>
            </w:pPr>
            <w:r w:rsidRPr="0022505D">
              <w:rPr>
                <w:rFonts w:ascii="Times New Roman" w:hAnsi="Times New Roman" w:cs="Times New Roman"/>
              </w:rPr>
              <w:t xml:space="preserve">IV </w:t>
            </w:r>
            <w:proofErr w:type="spellStart"/>
            <w:r w:rsidRPr="0022505D">
              <w:rPr>
                <w:rFonts w:ascii="Times New Roman" w:hAnsi="Times New Roman" w:cs="Times New Roman"/>
              </w:rPr>
              <w:t>ketv</w:t>
            </w:r>
            <w:proofErr w:type="spellEnd"/>
            <w:r w:rsidRPr="0022505D">
              <w:rPr>
                <w:rFonts w:ascii="Times New Roman" w:hAnsi="Times New Roman" w:cs="Times New Roman"/>
              </w:rPr>
              <w:t>.</w:t>
            </w:r>
          </w:p>
        </w:tc>
      </w:tr>
      <w:tr w:rsidR="006D738C" w:rsidRPr="002C5886" w14:paraId="7DC8144C" w14:textId="77777777" w:rsidTr="00806650">
        <w:trPr>
          <w:trHeight w:val="130"/>
        </w:trPr>
        <w:tc>
          <w:tcPr>
            <w:tcW w:w="10060" w:type="dxa"/>
            <w:gridSpan w:val="4"/>
            <w:shd w:val="clear" w:color="auto" w:fill="BDD6EE" w:themeFill="accent5" w:themeFillTint="66"/>
            <w:vAlign w:val="center"/>
          </w:tcPr>
          <w:p w14:paraId="70BC2AEF" w14:textId="0FB5101D" w:rsidR="006D738C" w:rsidRPr="00806650" w:rsidRDefault="006D738C" w:rsidP="00806650">
            <w:pPr>
              <w:spacing w:after="120" w:line="276" w:lineRule="auto"/>
              <w:jc w:val="center"/>
              <w:rPr>
                <w:rFonts w:ascii="Times New Roman" w:hAnsi="Times New Roman" w:cs="Times New Roman"/>
                <w:b/>
                <w:bCs/>
              </w:rPr>
            </w:pPr>
            <w:r w:rsidRPr="00806650">
              <w:rPr>
                <w:rFonts w:ascii="Times New Roman" w:hAnsi="Times New Roman" w:cs="Times New Roman"/>
                <w:b/>
                <w:bCs/>
              </w:rPr>
              <w:t>IX PRIORITETAS</w:t>
            </w:r>
            <w:r w:rsidR="00806650" w:rsidRPr="00806650">
              <w:rPr>
                <w:rFonts w:ascii="Times New Roman" w:hAnsi="Times New Roman" w:cs="Times New Roman"/>
                <w:b/>
                <w:bCs/>
              </w:rPr>
              <w:t>.</w:t>
            </w:r>
            <w:r w:rsidRPr="00806650">
              <w:rPr>
                <w:rFonts w:ascii="Times New Roman" w:hAnsi="Times New Roman" w:cs="Times New Roman"/>
                <w:b/>
                <w:bCs/>
              </w:rPr>
              <w:t xml:space="preserve"> VISUOMENĖS POREIKIUS ATITINKANTIS VIEŠASIS SEKTORIUS</w:t>
            </w:r>
          </w:p>
        </w:tc>
      </w:tr>
      <w:tr w:rsidR="00E103AA" w:rsidRPr="002C5886" w14:paraId="53FC6415" w14:textId="77777777" w:rsidTr="00806650">
        <w:tc>
          <w:tcPr>
            <w:tcW w:w="562" w:type="dxa"/>
          </w:tcPr>
          <w:p w14:paraId="6E11A38E" w14:textId="4638623E" w:rsidR="00E103AA" w:rsidRDefault="005F4DB0" w:rsidP="00E103AA">
            <w:pPr>
              <w:spacing w:line="276" w:lineRule="auto"/>
              <w:rPr>
                <w:rFonts w:ascii="Times New Roman" w:hAnsi="Times New Roman" w:cs="Times New Roman"/>
              </w:rPr>
            </w:pPr>
            <w:r>
              <w:rPr>
                <w:rFonts w:ascii="Times New Roman" w:hAnsi="Times New Roman" w:cs="Times New Roman"/>
              </w:rPr>
              <w:t>44.</w:t>
            </w:r>
          </w:p>
        </w:tc>
        <w:tc>
          <w:tcPr>
            <w:tcW w:w="1418" w:type="dxa"/>
          </w:tcPr>
          <w:p w14:paraId="35BC7A98" w14:textId="17922A75" w:rsidR="00E103AA" w:rsidRDefault="00E103AA" w:rsidP="00E103AA">
            <w:pPr>
              <w:spacing w:line="276" w:lineRule="auto"/>
              <w:rPr>
                <w:rFonts w:ascii="Times New Roman" w:hAnsi="Times New Roman" w:cs="Times New Roman"/>
              </w:rPr>
            </w:pPr>
            <w:r>
              <w:rPr>
                <w:rFonts w:ascii="Times New Roman" w:hAnsi="Times New Roman" w:cs="Times New Roman"/>
              </w:rPr>
              <w:t>LRVK</w:t>
            </w:r>
          </w:p>
        </w:tc>
        <w:tc>
          <w:tcPr>
            <w:tcW w:w="6804" w:type="dxa"/>
          </w:tcPr>
          <w:p w14:paraId="1AB7E460" w14:textId="5D737C8E" w:rsidR="00E103AA" w:rsidRDefault="00E103AA" w:rsidP="00E103AA">
            <w:pPr>
              <w:spacing w:line="276" w:lineRule="auto"/>
              <w:jc w:val="both"/>
              <w:rPr>
                <w:rFonts w:ascii="Times New Roman" w:hAnsi="Times New Roman" w:cs="Times New Roman"/>
              </w:rPr>
            </w:pPr>
            <w:r w:rsidRPr="000201FE">
              <w:rPr>
                <w:rFonts w:ascii="Times New Roman" w:hAnsi="Times New Roman" w:cs="Times New Roman"/>
              </w:rPr>
              <w:t>Parengti atvirų duomenų ir skaitmeninės transformacijos kompetencijų centro koncepciją</w:t>
            </w:r>
          </w:p>
        </w:tc>
        <w:tc>
          <w:tcPr>
            <w:tcW w:w="1276" w:type="dxa"/>
          </w:tcPr>
          <w:p w14:paraId="327E3A50" w14:textId="77777777" w:rsidR="00E103AA" w:rsidRDefault="00E103AA" w:rsidP="00E103AA">
            <w:pPr>
              <w:spacing w:line="276" w:lineRule="auto"/>
              <w:jc w:val="center"/>
              <w:rPr>
                <w:rFonts w:ascii="Times New Roman" w:hAnsi="Times New Roman" w:cs="Times New Roman"/>
              </w:rPr>
            </w:pPr>
            <w:r w:rsidRPr="001F1BFA">
              <w:rPr>
                <w:rFonts w:ascii="Times New Roman" w:hAnsi="Times New Roman" w:cs="Times New Roman"/>
              </w:rPr>
              <w:t xml:space="preserve">2021  m. </w:t>
            </w:r>
          </w:p>
          <w:p w14:paraId="1BC0F179" w14:textId="2F8FEA07" w:rsidR="00E103AA" w:rsidRPr="0084645C" w:rsidRDefault="00E103AA" w:rsidP="00E103AA">
            <w:pPr>
              <w:spacing w:line="276" w:lineRule="auto"/>
              <w:jc w:val="center"/>
              <w:rPr>
                <w:rFonts w:ascii="Times New Roman" w:hAnsi="Times New Roman" w:cs="Times New Roman"/>
              </w:rPr>
            </w:pPr>
            <w:r w:rsidRPr="001F1BFA">
              <w:rPr>
                <w:rFonts w:ascii="Times New Roman" w:hAnsi="Times New Roman" w:cs="Times New Roman"/>
              </w:rPr>
              <w:t xml:space="preserve">II </w:t>
            </w:r>
            <w:proofErr w:type="spellStart"/>
            <w:r w:rsidRPr="001F1BFA">
              <w:rPr>
                <w:rFonts w:ascii="Times New Roman" w:hAnsi="Times New Roman" w:cs="Times New Roman"/>
              </w:rPr>
              <w:t>ketv</w:t>
            </w:r>
            <w:proofErr w:type="spellEnd"/>
            <w:r w:rsidRPr="001F1BFA">
              <w:rPr>
                <w:rFonts w:ascii="Times New Roman" w:hAnsi="Times New Roman" w:cs="Times New Roman"/>
              </w:rPr>
              <w:t>.</w:t>
            </w:r>
          </w:p>
        </w:tc>
      </w:tr>
      <w:tr w:rsidR="00E103AA" w:rsidRPr="002C5886" w14:paraId="736A4F2C" w14:textId="77777777" w:rsidTr="00806650">
        <w:tc>
          <w:tcPr>
            <w:tcW w:w="562" w:type="dxa"/>
          </w:tcPr>
          <w:p w14:paraId="53F10BC8" w14:textId="38E72F6A" w:rsidR="00E103AA" w:rsidRDefault="005F4DB0" w:rsidP="00E103AA">
            <w:pPr>
              <w:spacing w:line="276" w:lineRule="auto"/>
              <w:rPr>
                <w:rFonts w:ascii="Times New Roman" w:hAnsi="Times New Roman" w:cs="Times New Roman"/>
              </w:rPr>
            </w:pPr>
            <w:r>
              <w:rPr>
                <w:rFonts w:ascii="Times New Roman" w:hAnsi="Times New Roman" w:cs="Times New Roman"/>
              </w:rPr>
              <w:t>45.</w:t>
            </w:r>
          </w:p>
        </w:tc>
        <w:tc>
          <w:tcPr>
            <w:tcW w:w="1418" w:type="dxa"/>
          </w:tcPr>
          <w:p w14:paraId="615DDED5" w14:textId="0827EC58" w:rsidR="00E103AA" w:rsidRDefault="00E103AA" w:rsidP="00E103AA">
            <w:pPr>
              <w:spacing w:line="276" w:lineRule="auto"/>
              <w:rPr>
                <w:rFonts w:ascii="Times New Roman" w:hAnsi="Times New Roman" w:cs="Times New Roman"/>
              </w:rPr>
            </w:pPr>
            <w:r>
              <w:rPr>
                <w:rFonts w:ascii="Times New Roman" w:hAnsi="Times New Roman" w:cs="Times New Roman"/>
              </w:rPr>
              <w:t>Vidaus reikalų ministerija (VRM)</w:t>
            </w:r>
          </w:p>
        </w:tc>
        <w:tc>
          <w:tcPr>
            <w:tcW w:w="6804" w:type="dxa"/>
          </w:tcPr>
          <w:p w14:paraId="693A6FC9" w14:textId="2A3E299B" w:rsidR="00E103AA" w:rsidRDefault="00E103AA" w:rsidP="00E103AA">
            <w:pPr>
              <w:spacing w:line="276" w:lineRule="auto"/>
              <w:jc w:val="both"/>
              <w:rPr>
                <w:rFonts w:ascii="Times New Roman" w:hAnsi="Times New Roman" w:cs="Times New Roman"/>
              </w:rPr>
            </w:pPr>
            <w:r>
              <w:rPr>
                <w:rFonts w:ascii="Times New Roman" w:hAnsi="Times New Roman" w:cs="Times New Roman"/>
              </w:rPr>
              <w:t xml:space="preserve">Atlikti </w:t>
            </w:r>
            <w:r w:rsidRPr="00B6775D">
              <w:rPr>
                <w:rFonts w:ascii="Times New Roman" w:hAnsi="Times New Roman" w:cs="Times New Roman"/>
              </w:rPr>
              <w:t>žmogiškųjų išteklių valdymo valstybės tarnyboje atotrūkio (GAP) analiz</w:t>
            </w:r>
            <w:r>
              <w:rPr>
                <w:rFonts w:ascii="Times New Roman" w:hAnsi="Times New Roman" w:cs="Times New Roman"/>
              </w:rPr>
              <w:t xml:space="preserve">ę, siekiant parengti </w:t>
            </w:r>
            <w:r w:rsidRPr="00B6775D">
              <w:rPr>
                <w:rFonts w:ascii="Times New Roman" w:hAnsi="Times New Roman" w:cs="Times New Roman"/>
              </w:rPr>
              <w:t>valstybės tarnybos pertvarkos koncepcij</w:t>
            </w:r>
            <w:r>
              <w:rPr>
                <w:rFonts w:ascii="Times New Roman" w:hAnsi="Times New Roman" w:cs="Times New Roman"/>
              </w:rPr>
              <w:t>ą</w:t>
            </w:r>
          </w:p>
        </w:tc>
        <w:tc>
          <w:tcPr>
            <w:tcW w:w="1276" w:type="dxa"/>
          </w:tcPr>
          <w:p w14:paraId="2DCEF328" w14:textId="77777777" w:rsidR="00E103AA" w:rsidRDefault="00E103AA" w:rsidP="00E103AA">
            <w:pPr>
              <w:spacing w:line="276" w:lineRule="auto"/>
              <w:jc w:val="center"/>
              <w:rPr>
                <w:rFonts w:ascii="Times New Roman" w:hAnsi="Times New Roman" w:cs="Times New Roman"/>
              </w:rPr>
            </w:pPr>
            <w:r w:rsidRPr="00D1065A">
              <w:rPr>
                <w:rFonts w:ascii="Times New Roman" w:hAnsi="Times New Roman" w:cs="Times New Roman"/>
              </w:rPr>
              <w:t xml:space="preserve">2021  m. </w:t>
            </w:r>
          </w:p>
          <w:p w14:paraId="01DF6D21" w14:textId="775302D2" w:rsidR="00E103AA" w:rsidRPr="0084645C" w:rsidRDefault="00E103AA" w:rsidP="00E103AA">
            <w:pPr>
              <w:spacing w:line="276" w:lineRule="auto"/>
              <w:jc w:val="center"/>
              <w:rPr>
                <w:rFonts w:ascii="Times New Roman" w:hAnsi="Times New Roman" w:cs="Times New Roman"/>
              </w:rPr>
            </w:pPr>
            <w:r w:rsidRPr="00D1065A">
              <w:rPr>
                <w:rFonts w:ascii="Times New Roman" w:hAnsi="Times New Roman" w:cs="Times New Roman"/>
              </w:rPr>
              <w:t xml:space="preserve">IV </w:t>
            </w:r>
            <w:proofErr w:type="spellStart"/>
            <w:r w:rsidRPr="00D1065A">
              <w:rPr>
                <w:rFonts w:ascii="Times New Roman" w:hAnsi="Times New Roman" w:cs="Times New Roman"/>
              </w:rPr>
              <w:t>ketv</w:t>
            </w:r>
            <w:proofErr w:type="spellEnd"/>
            <w:r w:rsidRPr="00D1065A">
              <w:rPr>
                <w:rFonts w:ascii="Times New Roman" w:hAnsi="Times New Roman" w:cs="Times New Roman"/>
              </w:rPr>
              <w:t>.</w:t>
            </w:r>
          </w:p>
        </w:tc>
      </w:tr>
      <w:tr w:rsidR="006D738C" w:rsidRPr="002C5886" w14:paraId="362E4BDA" w14:textId="77777777" w:rsidTr="00806650">
        <w:tc>
          <w:tcPr>
            <w:tcW w:w="562" w:type="dxa"/>
          </w:tcPr>
          <w:p w14:paraId="1035FDED" w14:textId="2153A16A" w:rsidR="006D738C" w:rsidRPr="002C5886" w:rsidRDefault="006D738C" w:rsidP="007C379E">
            <w:pPr>
              <w:spacing w:line="276" w:lineRule="auto"/>
              <w:rPr>
                <w:rFonts w:ascii="Times New Roman" w:hAnsi="Times New Roman" w:cs="Times New Roman"/>
              </w:rPr>
            </w:pPr>
            <w:r>
              <w:rPr>
                <w:rFonts w:ascii="Times New Roman" w:hAnsi="Times New Roman" w:cs="Times New Roman"/>
              </w:rPr>
              <w:t>4</w:t>
            </w:r>
            <w:r w:rsidR="005F4DB0">
              <w:rPr>
                <w:rFonts w:ascii="Times New Roman" w:hAnsi="Times New Roman" w:cs="Times New Roman"/>
              </w:rPr>
              <w:t>6</w:t>
            </w:r>
            <w:r>
              <w:rPr>
                <w:rFonts w:ascii="Times New Roman" w:hAnsi="Times New Roman" w:cs="Times New Roman"/>
              </w:rPr>
              <w:t>.</w:t>
            </w:r>
          </w:p>
        </w:tc>
        <w:tc>
          <w:tcPr>
            <w:tcW w:w="1418" w:type="dxa"/>
          </w:tcPr>
          <w:p w14:paraId="5555BF88" w14:textId="7EA29DA5" w:rsidR="006D738C" w:rsidRDefault="003D2079" w:rsidP="007C379E">
            <w:pPr>
              <w:spacing w:line="276" w:lineRule="auto"/>
              <w:rPr>
                <w:rFonts w:ascii="Times New Roman" w:hAnsi="Times New Roman" w:cs="Times New Roman"/>
              </w:rPr>
            </w:pPr>
            <w:r>
              <w:rPr>
                <w:rFonts w:ascii="Times New Roman" w:hAnsi="Times New Roman" w:cs="Times New Roman"/>
              </w:rPr>
              <w:t>V</w:t>
            </w:r>
            <w:r w:rsidR="006D738C">
              <w:rPr>
                <w:rFonts w:ascii="Times New Roman" w:hAnsi="Times New Roman" w:cs="Times New Roman"/>
              </w:rPr>
              <w:t>RM</w:t>
            </w:r>
          </w:p>
          <w:p w14:paraId="025B1FFA" w14:textId="234CD15F" w:rsidR="006D738C" w:rsidRPr="002C5886" w:rsidRDefault="006D738C" w:rsidP="007C379E">
            <w:pPr>
              <w:spacing w:line="276" w:lineRule="auto"/>
              <w:rPr>
                <w:rFonts w:ascii="Times New Roman" w:hAnsi="Times New Roman" w:cs="Times New Roman"/>
              </w:rPr>
            </w:pPr>
          </w:p>
        </w:tc>
        <w:tc>
          <w:tcPr>
            <w:tcW w:w="6804" w:type="dxa"/>
          </w:tcPr>
          <w:p w14:paraId="7CE67A1B" w14:textId="5CAAE62A" w:rsidR="006D738C" w:rsidRPr="002C5886" w:rsidRDefault="006D738C" w:rsidP="007C379E">
            <w:pPr>
              <w:spacing w:line="276" w:lineRule="auto"/>
              <w:jc w:val="both"/>
              <w:rPr>
                <w:rFonts w:ascii="Times New Roman" w:hAnsi="Times New Roman" w:cs="Times New Roman"/>
              </w:rPr>
            </w:pPr>
            <w:r>
              <w:rPr>
                <w:rFonts w:ascii="Times New Roman" w:hAnsi="Times New Roman" w:cs="Times New Roman"/>
              </w:rPr>
              <w:t xml:space="preserve">Atlikti galimybių studiją dėl </w:t>
            </w:r>
            <w:r w:rsidRPr="006815ED">
              <w:rPr>
                <w:rFonts w:ascii="Times New Roman" w:hAnsi="Times New Roman" w:cs="Times New Roman"/>
              </w:rPr>
              <w:t xml:space="preserve">viešojo sektoriaus institucinės sąrangos (institucijų tinklo) ir viešojo valdymo procesų tobulinimo, įskaitant administracinės gebos stiprinimą per viešąją politiką įgyvendinančias agentūras, bei </w:t>
            </w:r>
            <w:r>
              <w:rPr>
                <w:rFonts w:ascii="Times New Roman" w:hAnsi="Times New Roman" w:cs="Times New Roman"/>
              </w:rPr>
              <w:t xml:space="preserve">parengti </w:t>
            </w:r>
            <w:r w:rsidRPr="006815ED">
              <w:rPr>
                <w:rFonts w:ascii="Times New Roman" w:hAnsi="Times New Roman" w:cs="Times New Roman"/>
              </w:rPr>
              <w:t>viešojo valdymo funkcijų peržiūros plan</w:t>
            </w:r>
            <w:r>
              <w:rPr>
                <w:rFonts w:ascii="Times New Roman" w:hAnsi="Times New Roman" w:cs="Times New Roman"/>
              </w:rPr>
              <w:t>ą</w:t>
            </w:r>
          </w:p>
        </w:tc>
        <w:tc>
          <w:tcPr>
            <w:tcW w:w="1276" w:type="dxa"/>
          </w:tcPr>
          <w:p w14:paraId="77FD2783" w14:textId="77777777" w:rsidR="006D738C" w:rsidRDefault="006D738C" w:rsidP="007C379E">
            <w:pPr>
              <w:spacing w:line="276" w:lineRule="auto"/>
              <w:jc w:val="center"/>
              <w:rPr>
                <w:rFonts w:ascii="Times New Roman" w:hAnsi="Times New Roman" w:cs="Times New Roman"/>
              </w:rPr>
            </w:pPr>
            <w:r w:rsidRPr="0084645C">
              <w:rPr>
                <w:rFonts w:ascii="Times New Roman" w:hAnsi="Times New Roman" w:cs="Times New Roman"/>
              </w:rPr>
              <w:t>2021  m.</w:t>
            </w:r>
          </w:p>
          <w:p w14:paraId="30E7582C" w14:textId="4C1C628A" w:rsidR="006D738C" w:rsidRPr="002C5886" w:rsidRDefault="006D738C" w:rsidP="007C379E">
            <w:pPr>
              <w:spacing w:line="276" w:lineRule="auto"/>
              <w:jc w:val="center"/>
              <w:rPr>
                <w:rFonts w:ascii="Times New Roman" w:hAnsi="Times New Roman" w:cs="Times New Roman"/>
              </w:rPr>
            </w:pPr>
            <w:r w:rsidRPr="0084645C">
              <w:rPr>
                <w:rFonts w:ascii="Times New Roman" w:hAnsi="Times New Roman" w:cs="Times New Roman"/>
              </w:rPr>
              <w:t xml:space="preserve"> IV </w:t>
            </w:r>
            <w:proofErr w:type="spellStart"/>
            <w:r w:rsidRPr="0084645C">
              <w:rPr>
                <w:rFonts w:ascii="Times New Roman" w:hAnsi="Times New Roman" w:cs="Times New Roman"/>
              </w:rPr>
              <w:t>ketv</w:t>
            </w:r>
            <w:proofErr w:type="spellEnd"/>
            <w:r w:rsidRPr="0084645C">
              <w:rPr>
                <w:rFonts w:ascii="Times New Roman" w:hAnsi="Times New Roman" w:cs="Times New Roman"/>
              </w:rPr>
              <w:t>.</w:t>
            </w:r>
          </w:p>
        </w:tc>
      </w:tr>
      <w:tr w:rsidR="006D738C" w:rsidRPr="002C5886" w14:paraId="08040B0A" w14:textId="77777777" w:rsidTr="00806650">
        <w:tc>
          <w:tcPr>
            <w:tcW w:w="562" w:type="dxa"/>
          </w:tcPr>
          <w:p w14:paraId="6DC50246" w14:textId="3F5AC41E" w:rsidR="006D738C" w:rsidRPr="002C5886" w:rsidRDefault="006D738C" w:rsidP="007C379E">
            <w:pPr>
              <w:spacing w:line="276" w:lineRule="auto"/>
              <w:rPr>
                <w:rFonts w:ascii="Times New Roman" w:hAnsi="Times New Roman" w:cs="Times New Roman"/>
              </w:rPr>
            </w:pPr>
            <w:r>
              <w:rPr>
                <w:rFonts w:ascii="Times New Roman" w:hAnsi="Times New Roman" w:cs="Times New Roman"/>
              </w:rPr>
              <w:t>4</w:t>
            </w:r>
            <w:r w:rsidR="005F4DB0">
              <w:rPr>
                <w:rFonts w:ascii="Times New Roman" w:hAnsi="Times New Roman" w:cs="Times New Roman"/>
              </w:rPr>
              <w:t>7</w:t>
            </w:r>
            <w:r>
              <w:rPr>
                <w:rFonts w:ascii="Times New Roman" w:hAnsi="Times New Roman" w:cs="Times New Roman"/>
              </w:rPr>
              <w:t>.</w:t>
            </w:r>
          </w:p>
        </w:tc>
        <w:tc>
          <w:tcPr>
            <w:tcW w:w="1418" w:type="dxa"/>
          </w:tcPr>
          <w:p w14:paraId="39F52952" w14:textId="6CC67B49" w:rsidR="006D738C" w:rsidRPr="002C5886" w:rsidRDefault="006D738C" w:rsidP="007C379E">
            <w:pPr>
              <w:spacing w:line="276" w:lineRule="auto"/>
              <w:rPr>
                <w:rFonts w:ascii="Times New Roman" w:hAnsi="Times New Roman" w:cs="Times New Roman"/>
              </w:rPr>
            </w:pPr>
            <w:r>
              <w:rPr>
                <w:rFonts w:ascii="Times New Roman" w:hAnsi="Times New Roman" w:cs="Times New Roman"/>
              </w:rPr>
              <w:t>LRVK</w:t>
            </w:r>
          </w:p>
        </w:tc>
        <w:tc>
          <w:tcPr>
            <w:tcW w:w="6804" w:type="dxa"/>
          </w:tcPr>
          <w:p w14:paraId="0D3F0C3A" w14:textId="6E8D6E08" w:rsidR="006D738C" w:rsidRPr="002C5886" w:rsidRDefault="006D738C" w:rsidP="007C379E">
            <w:pPr>
              <w:spacing w:line="276" w:lineRule="auto"/>
              <w:jc w:val="both"/>
              <w:rPr>
                <w:rFonts w:ascii="Times New Roman" w:hAnsi="Times New Roman" w:cs="Times New Roman"/>
              </w:rPr>
            </w:pPr>
            <w:r w:rsidRPr="008A2925">
              <w:rPr>
                <w:rFonts w:ascii="Times New Roman" w:hAnsi="Times New Roman" w:cs="Times New Roman"/>
              </w:rPr>
              <w:t>Įvertinti esamą atviros Vyriausybės iniciatyvų koordinavimo ir įgyvendinimo mechanizmą, vertinimo pagrindu sukurti atviros Vyriausybės plėtros modelį, veikiantį viešajame sektoriuje</w:t>
            </w:r>
          </w:p>
        </w:tc>
        <w:tc>
          <w:tcPr>
            <w:tcW w:w="1276" w:type="dxa"/>
          </w:tcPr>
          <w:p w14:paraId="2E2E9524" w14:textId="77777777" w:rsidR="006D738C" w:rsidRDefault="006D738C" w:rsidP="007C379E">
            <w:pPr>
              <w:spacing w:line="276" w:lineRule="auto"/>
              <w:jc w:val="center"/>
              <w:rPr>
                <w:rFonts w:ascii="Times New Roman" w:hAnsi="Times New Roman" w:cs="Times New Roman"/>
              </w:rPr>
            </w:pPr>
            <w:r w:rsidRPr="00AC10C4">
              <w:rPr>
                <w:rFonts w:ascii="Times New Roman" w:hAnsi="Times New Roman" w:cs="Times New Roman"/>
              </w:rPr>
              <w:t xml:space="preserve">2022 m. </w:t>
            </w:r>
          </w:p>
          <w:p w14:paraId="46C4D3F4" w14:textId="4B3E401E" w:rsidR="006D738C" w:rsidRPr="002C5886" w:rsidRDefault="006D738C" w:rsidP="007C379E">
            <w:pPr>
              <w:spacing w:line="276" w:lineRule="auto"/>
              <w:jc w:val="center"/>
              <w:rPr>
                <w:rFonts w:ascii="Times New Roman" w:hAnsi="Times New Roman" w:cs="Times New Roman"/>
              </w:rPr>
            </w:pPr>
            <w:r w:rsidRPr="00AC10C4">
              <w:rPr>
                <w:rFonts w:ascii="Times New Roman" w:hAnsi="Times New Roman" w:cs="Times New Roman"/>
              </w:rPr>
              <w:t xml:space="preserve">IV </w:t>
            </w:r>
            <w:proofErr w:type="spellStart"/>
            <w:r w:rsidRPr="00AC10C4">
              <w:rPr>
                <w:rFonts w:ascii="Times New Roman" w:hAnsi="Times New Roman" w:cs="Times New Roman"/>
              </w:rPr>
              <w:t>ketv</w:t>
            </w:r>
            <w:proofErr w:type="spellEnd"/>
          </w:p>
        </w:tc>
      </w:tr>
      <w:tr w:rsidR="006D738C" w:rsidRPr="002C5886" w14:paraId="3C658E9E" w14:textId="77777777" w:rsidTr="00806650">
        <w:tc>
          <w:tcPr>
            <w:tcW w:w="562" w:type="dxa"/>
          </w:tcPr>
          <w:p w14:paraId="0EA52681" w14:textId="7FE5A72F" w:rsidR="006D738C" w:rsidRPr="002C5886" w:rsidRDefault="006D738C" w:rsidP="007C379E">
            <w:pPr>
              <w:spacing w:line="276" w:lineRule="auto"/>
              <w:rPr>
                <w:rFonts w:ascii="Times New Roman" w:hAnsi="Times New Roman" w:cs="Times New Roman"/>
              </w:rPr>
            </w:pPr>
            <w:r>
              <w:rPr>
                <w:rFonts w:ascii="Times New Roman" w:hAnsi="Times New Roman" w:cs="Times New Roman"/>
              </w:rPr>
              <w:t>4</w:t>
            </w:r>
            <w:r w:rsidR="005F4DB0">
              <w:rPr>
                <w:rFonts w:ascii="Times New Roman" w:hAnsi="Times New Roman" w:cs="Times New Roman"/>
              </w:rPr>
              <w:t>8</w:t>
            </w:r>
            <w:r>
              <w:rPr>
                <w:rFonts w:ascii="Times New Roman" w:hAnsi="Times New Roman" w:cs="Times New Roman"/>
              </w:rPr>
              <w:t>.</w:t>
            </w:r>
          </w:p>
        </w:tc>
        <w:tc>
          <w:tcPr>
            <w:tcW w:w="1418" w:type="dxa"/>
          </w:tcPr>
          <w:p w14:paraId="56DB771D" w14:textId="77777777" w:rsidR="006D738C" w:rsidRDefault="006D738C" w:rsidP="007C379E">
            <w:pPr>
              <w:spacing w:line="276" w:lineRule="auto"/>
              <w:rPr>
                <w:rFonts w:ascii="Times New Roman" w:hAnsi="Times New Roman" w:cs="Times New Roman"/>
              </w:rPr>
            </w:pPr>
            <w:r>
              <w:rPr>
                <w:rFonts w:ascii="Times New Roman" w:hAnsi="Times New Roman" w:cs="Times New Roman"/>
              </w:rPr>
              <w:t>VRM</w:t>
            </w:r>
          </w:p>
          <w:p w14:paraId="70C2E074" w14:textId="3443B56D" w:rsidR="006D738C" w:rsidRPr="002C5886" w:rsidRDefault="006D738C" w:rsidP="007C379E">
            <w:pPr>
              <w:spacing w:line="276" w:lineRule="auto"/>
              <w:rPr>
                <w:rFonts w:ascii="Times New Roman" w:hAnsi="Times New Roman" w:cs="Times New Roman"/>
              </w:rPr>
            </w:pPr>
          </w:p>
        </w:tc>
        <w:tc>
          <w:tcPr>
            <w:tcW w:w="6804" w:type="dxa"/>
          </w:tcPr>
          <w:p w14:paraId="7F29A7D1" w14:textId="5B02E448" w:rsidR="006D738C" w:rsidRPr="002C5886" w:rsidRDefault="006D738C" w:rsidP="007C379E">
            <w:pPr>
              <w:spacing w:line="276" w:lineRule="auto"/>
              <w:jc w:val="both"/>
              <w:rPr>
                <w:rFonts w:ascii="Times New Roman" w:hAnsi="Times New Roman" w:cs="Times New Roman"/>
              </w:rPr>
            </w:pPr>
            <w:r w:rsidRPr="00AA7D7D">
              <w:rPr>
                <w:rFonts w:ascii="Times New Roman" w:hAnsi="Times New Roman" w:cs="Times New Roman"/>
              </w:rPr>
              <w:t>Atli</w:t>
            </w:r>
            <w:r>
              <w:rPr>
                <w:rFonts w:ascii="Times New Roman" w:hAnsi="Times New Roman" w:cs="Times New Roman"/>
              </w:rPr>
              <w:t>kti</w:t>
            </w:r>
            <w:r w:rsidRPr="00AA7D7D">
              <w:rPr>
                <w:rFonts w:ascii="Times New Roman" w:hAnsi="Times New Roman" w:cs="Times New Roman"/>
              </w:rPr>
              <w:t xml:space="preserve"> viešojo sektoriaus subjektų teikiamų administracinių ir viešųjų paslaugų peržiūrą, </w:t>
            </w:r>
            <w:r>
              <w:rPr>
                <w:rFonts w:ascii="Times New Roman" w:hAnsi="Times New Roman" w:cs="Times New Roman"/>
              </w:rPr>
              <w:t>siekiant sudaryti</w:t>
            </w:r>
            <w:r w:rsidRPr="00AA7D7D">
              <w:rPr>
                <w:rFonts w:ascii="Times New Roman" w:hAnsi="Times New Roman" w:cs="Times New Roman"/>
              </w:rPr>
              <w:t xml:space="preserve"> bazinių administracinių ir viešųjų paslaugų bei šias paslaugas administruojančių ir / ar teikiančių viešojo sektoriaus subjektų sąraš</w:t>
            </w:r>
            <w:r>
              <w:rPr>
                <w:rFonts w:ascii="Times New Roman" w:hAnsi="Times New Roman" w:cs="Times New Roman"/>
              </w:rPr>
              <w:t>ą</w:t>
            </w:r>
          </w:p>
        </w:tc>
        <w:tc>
          <w:tcPr>
            <w:tcW w:w="1276" w:type="dxa"/>
          </w:tcPr>
          <w:p w14:paraId="61838161" w14:textId="77777777" w:rsidR="006D738C" w:rsidRDefault="006D738C" w:rsidP="007C379E">
            <w:pPr>
              <w:spacing w:line="276" w:lineRule="auto"/>
              <w:jc w:val="center"/>
              <w:rPr>
                <w:rFonts w:ascii="Times New Roman" w:hAnsi="Times New Roman" w:cs="Times New Roman"/>
              </w:rPr>
            </w:pPr>
            <w:r w:rsidRPr="00E153C9">
              <w:rPr>
                <w:rFonts w:ascii="Times New Roman" w:hAnsi="Times New Roman" w:cs="Times New Roman"/>
              </w:rPr>
              <w:t>2022 m.</w:t>
            </w:r>
          </w:p>
          <w:p w14:paraId="7C17E97E" w14:textId="5995C3C0" w:rsidR="006D738C" w:rsidRPr="002C5886" w:rsidRDefault="006D738C" w:rsidP="007C379E">
            <w:pPr>
              <w:spacing w:line="276" w:lineRule="auto"/>
              <w:jc w:val="center"/>
              <w:rPr>
                <w:rFonts w:ascii="Times New Roman" w:hAnsi="Times New Roman" w:cs="Times New Roman"/>
              </w:rPr>
            </w:pPr>
            <w:r w:rsidRPr="00E153C9">
              <w:rPr>
                <w:rFonts w:ascii="Times New Roman" w:hAnsi="Times New Roman" w:cs="Times New Roman"/>
              </w:rPr>
              <w:t xml:space="preserve">IV </w:t>
            </w:r>
            <w:proofErr w:type="spellStart"/>
            <w:r w:rsidRPr="00E153C9">
              <w:rPr>
                <w:rFonts w:ascii="Times New Roman" w:hAnsi="Times New Roman" w:cs="Times New Roman"/>
              </w:rPr>
              <w:t>ketv</w:t>
            </w:r>
            <w:proofErr w:type="spellEnd"/>
            <w:r w:rsidRPr="00E153C9">
              <w:rPr>
                <w:rFonts w:ascii="Times New Roman" w:hAnsi="Times New Roman" w:cs="Times New Roman"/>
              </w:rPr>
              <w:t>.</w:t>
            </w:r>
          </w:p>
        </w:tc>
      </w:tr>
      <w:tr w:rsidR="006D738C" w:rsidRPr="002C5886" w14:paraId="06C411DD" w14:textId="77777777" w:rsidTr="00806650">
        <w:tc>
          <w:tcPr>
            <w:tcW w:w="562" w:type="dxa"/>
          </w:tcPr>
          <w:p w14:paraId="39A4B35E" w14:textId="79C8088B" w:rsidR="006D738C" w:rsidRPr="002C5886" w:rsidRDefault="006D738C" w:rsidP="007C379E">
            <w:pPr>
              <w:spacing w:line="276" w:lineRule="auto"/>
              <w:rPr>
                <w:rFonts w:ascii="Times New Roman" w:hAnsi="Times New Roman" w:cs="Times New Roman"/>
              </w:rPr>
            </w:pPr>
            <w:r>
              <w:rPr>
                <w:rFonts w:ascii="Times New Roman" w:hAnsi="Times New Roman" w:cs="Times New Roman"/>
              </w:rPr>
              <w:t>4</w:t>
            </w:r>
            <w:r w:rsidR="005F4DB0">
              <w:rPr>
                <w:rFonts w:ascii="Times New Roman" w:hAnsi="Times New Roman" w:cs="Times New Roman"/>
              </w:rPr>
              <w:t>9</w:t>
            </w:r>
            <w:r>
              <w:rPr>
                <w:rFonts w:ascii="Times New Roman" w:hAnsi="Times New Roman" w:cs="Times New Roman"/>
              </w:rPr>
              <w:t>.</w:t>
            </w:r>
          </w:p>
        </w:tc>
        <w:tc>
          <w:tcPr>
            <w:tcW w:w="1418" w:type="dxa"/>
          </w:tcPr>
          <w:p w14:paraId="7E82012D" w14:textId="2380C190" w:rsidR="006D738C" w:rsidRPr="002C5886" w:rsidRDefault="006D738C" w:rsidP="007C379E">
            <w:pPr>
              <w:spacing w:line="276" w:lineRule="auto"/>
              <w:rPr>
                <w:rFonts w:ascii="Times New Roman" w:hAnsi="Times New Roman" w:cs="Times New Roman"/>
              </w:rPr>
            </w:pPr>
            <w:r>
              <w:rPr>
                <w:rFonts w:ascii="Times New Roman" w:hAnsi="Times New Roman" w:cs="Times New Roman"/>
              </w:rPr>
              <w:t>VRM</w:t>
            </w:r>
          </w:p>
        </w:tc>
        <w:tc>
          <w:tcPr>
            <w:tcW w:w="6804" w:type="dxa"/>
          </w:tcPr>
          <w:p w14:paraId="5C7407FE" w14:textId="09C4FFD5" w:rsidR="006D738C" w:rsidRPr="002C5886" w:rsidRDefault="006D738C" w:rsidP="007C379E">
            <w:pPr>
              <w:spacing w:line="276" w:lineRule="auto"/>
              <w:jc w:val="both"/>
              <w:rPr>
                <w:rFonts w:ascii="Times New Roman" w:hAnsi="Times New Roman" w:cs="Times New Roman"/>
              </w:rPr>
            </w:pPr>
            <w:r w:rsidRPr="006005CA">
              <w:rPr>
                <w:rFonts w:ascii="Times New Roman" w:hAnsi="Times New Roman" w:cs="Times New Roman"/>
              </w:rPr>
              <w:t>Atlikti galimybių dėl viešųjų paslaugų teikimo perdavimo nevyriausybiniam ir (ar) privačiam sektoriui analizę, siekiant nustatyti nevyriausybiniam ir</w:t>
            </w:r>
            <w:r w:rsidRPr="001030AC">
              <w:rPr>
                <w:rFonts w:ascii="Times New Roman" w:hAnsi="Times New Roman" w:cs="Times New Roman"/>
              </w:rPr>
              <w:t xml:space="preserve"> (ar) privačiam sektoriui</w:t>
            </w:r>
            <w:r>
              <w:rPr>
                <w:rFonts w:ascii="Times New Roman" w:hAnsi="Times New Roman" w:cs="Times New Roman"/>
              </w:rPr>
              <w:t xml:space="preserve"> perduodamas viešąsias paslaugas</w:t>
            </w:r>
          </w:p>
        </w:tc>
        <w:tc>
          <w:tcPr>
            <w:tcW w:w="1276" w:type="dxa"/>
          </w:tcPr>
          <w:p w14:paraId="60D04CF3" w14:textId="77777777" w:rsidR="006D738C" w:rsidRDefault="006D738C" w:rsidP="007C379E">
            <w:pPr>
              <w:spacing w:line="276" w:lineRule="auto"/>
              <w:jc w:val="center"/>
              <w:rPr>
                <w:rFonts w:ascii="Times New Roman" w:hAnsi="Times New Roman" w:cs="Times New Roman"/>
              </w:rPr>
            </w:pPr>
            <w:r w:rsidRPr="006307E2">
              <w:rPr>
                <w:rFonts w:ascii="Times New Roman" w:hAnsi="Times New Roman" w:cs="Times New Roman"/>
              </w:rPr>
              <w:t xml:space="preserve">2023 m. </w:t>
            </w:r>
          </w:p>
          <w:p w14:paraId="6A6383CC" w14:textId="6D7C9E42" w:rsidR="006D738C" w:rsidRPr="002C5886" w:rsidRDefault="006D738C" w:rsidP="007C379E">
            <w:pPr>
              <w:spacing w:line="276" w:lineRule="auto"/>
              <w:jc w:val="center"/>
              <w:rPr>
                <w:rFonts w:ascii="Times New Roman" w:hAnsi="Times New Roman" w:cs="Times New Roman"/>
              </w:rPr>
            </w:pPr>
            <w:r w:rsidRPr="006307E2">
              <w:rPr>
                <w:rFonts w:ascii="Times New Roman" w:hAnsi="Times New Roman" w:cs="Times New Roman"/>
              </w:rPr>
              <w:t xml:space="preserve">II </w:t>
            </w:r>
            <w:proofErr w:type="spellStart"/>
            <w:r w:rsidRPr="006307E2">
              <w:rPr>
                <w:rFonts w:ascii="Times New Roman" w:hAnsi="Times New Roman" w:cs="Times New Roman"/>
              </w:rPr>
              <w:t>ketv</w:t>
            </w:r>
            <w:proofErr w:type="spellEnd"/>
            <w:r w:rsidRPr="006307E2">
              <w:rPr>
                <w:rFonts w:ascii="Times New Roman" w:hAnsi="Times New Roman" w:cs="Times New Roman"/>
              </w:rPr>
              <w:t>.</w:t>
            </w:r>
          </w:p>
        </w:tc>
      </w:tr>
      <w:tr w:rsidR="006D738C" w:rsidRPr="002C5886" w14:paraId="0C9E4244" w14:textId="77777777" w:rsidTr="00806650">
        <w:tc>
          <w:tcPr>
            <w:tcW w:w="562" w:type="dxa"/>
          </w:tcPr>
          <w:p w14:paraId="22DA475D" w14:textId="740212C4" w:rsidR="006D738C" w:rsidRPr="002C5886" w:rsidRDefault="005F4DB0" w:rsidP="007C379E">
            <w:pPr>
              <w:spacing w:line="276" w:lineRule="auto"/>
              <w:rPr>
                <w:rFonts w:ascii="Times New Roman" w:hAnsi="Times New Roman" w:cs="Times New Roman"/>
              </w:rPr>
            </w:pPr>
            <w:r>
              <w:rPr>
                <w:rFonts w:ascii="Times New Roman" w:hAnsi="Times New Roman" w:cs="Times New Roman"/>
              </w:rPr>
              <w:t>50</w:t>
            </w:r>
            <w:r w:rsidR="006D738C">
              <w:rPr>
                <w:rFonts w:ascii="Times New Roman" w:hAnsi="Times New Roman" w:cs="Times New Roman"/>
              </w:rPr>
              <w:t>.</w:t>
            </w:r>
          </w:p>
        </w:tc>
        <w:tc>
          <w:tcPr>
            <w:tcW w:w="1418" w:type="dxa"/>
          </w:tcPr>
          <w:p w14:paraId="1687706A" w14:textId="77777777" w:rsidR="006D738C" w:rsidRDefault="006D738C" w:rsidP="007C379E">
            <w:pPr>
              <w:spacing w:line="276" w:lineRule="auto"/>
              <w:rPr>
                <w:rFonts w:ascii="Times New Roman" w:hAnsi="Times New Roman" w:cs="Times New Roman"/>
              </w:rPr>
            </w:pPr>
            <w:r>
              <w:rPr>
                <w:rFonts w:ascii="Times New Roman" w:hAnsi="Times New Roman" w:cs="Times New Roman"/>
              </w:rPr>
              <w:t>VRM</w:t>
            </w:r>
          </w:p>
          <w:p w14:paraId="2AF082B8" w14:textId="37B4AAAC" w:rsidR="006D738C" w:rsidRPr="002C5886" w:rsidRDefault="006D738C" w:rsidP="007C379E">
            <w:pPr>
              <w:spacing w:line="276" w:lineRule="auto"/>
              <w:rPr>
                <w:rFonts w:ascii="Times New Roman" w:hAnsi="Times New Roman" w:cs="Times New Roman"/>
              </w:rPr>
            </w:pPr>
          </w:p>
        </w:tc>
        <w:tc>
          <w:tcPr>
            <w:tcW w:w="6804" w:type="dxa"/>
          </w:tcPr>
          <w:p w14:paraId="67D38EB4" w14:textId="5F0AADA6" w:rsidR="006D738C" w:rsidRPr="002C5886" w:rsidRDefault="006D738C" w:rsidP="007C379E">
            <w:pPr>
              <w:spacing w:line="276" w:lineRule="auto"/>
              <w:jc w:val="both"/>
              <w:rPr>
                <w:rFonts w:ascii="Times New Roman" w:hAnsi="Times New Roman" w:cs="Times New Roman"/>
              </w:rPr>
            </w:pPr>
            <w:r w:rsidRPr="007C718A">
              <w:rPr>
                <w:rFonts w:ascii="Times New Roman" w:hAnsi="Times New Roman" w:cs="Times New Roman"/>
              </w:rPr>
              <w:t>Atlik</w:t>
            </w:r>
            <w:r>
              <w:rPr>
                <w:rFonts w:ascii="Times New Roman" w:hAnsi="Times New Roman" w:cs="Times New Roman"/>
              </w:rPr>
              <w:t>ti</w:t>
            </w:r>
            <w:r w:rsidRPr="007C718A">
              <w:rPr>
                <w:rFonts w:ascii="Times New Roman" w:hAnsi="Times New Roman" w:cs="Times New Roman"/>
              </w:rPr>
              <w:t xml:space="preserve"> viešojo sektori</w:t>
            </w:r>
            <w:r>
              <w:rPr>
                <w:rFonts w:ascii="Times New Roman" w:hAnsi="Times New Roman" w:cs="Times New Roman"/>
              </w:rPr>
              <w:t>a</w:t>
            </w:r>
            <w:r w:rsidRPr="007C718A">
              <w:rPr>
                <w:rFonts w:ascii="Times New Roman" w:hAnsi="Times New Roman" w:cs="Times New Roman"/>
              </w:rPr>
              <w:t>us institucijų kontrolės</w:t>
            </w:r>
            <w:r>
              <w:rPr>
                <w:rFonts w:ascii="Times New Roman" w:hAnsi="Times New Roman" w:cs="Times New Roman"/>
              </w:rPr>
              <w:t xml:space="preserve"> ir priežiūros</w:t>
            </w:r>
            <w:r w:rsidRPr="007C718A">
              <w:rPr>
                <w:rFonts w:ascii="Times New Roman" w:hAnsi="Times New Roman" w:cs="Times New Roman"/>
              </w:rPr>
              <w:t xml:space="preserve"> funkcijų peržiūrą</w:t>
            </w:r>
            <w:r>
              <w:rPr>
                <w:rFonts w:ascii="Times New Roman" w:hAnsi="Times New Roman" w:cs="Times New Roman"/>
              </w:rPr>
              <w:t>, siekiant</w:t>
            </w:r>
            <w:r w:rsidRPr="007C718A">
              <w:rPr>
                <w:rFonts w:ascii="Times New Roman" w:hAnsi="Times New Roman" w:cs="Times New Roman"/>
              </w:rPr>
              <w:t xml:space="preserve"> </w:t>
            </w:r>
            <w:r>
              <w:rPr>
                <w:rFonts w:ascii="Times New Roman" w:hAnsi="Times New Roman" w:cs="Times New Roman"/>
              </w:rPr>
              <w:t>dalį</w:t>
            </w:r>
            <w:r w:rsidRPr="007C718A">
              <w:rPr>
                <w:rFonts w:ascii="Times New Roman" w:hAnsi="Times New Roman" w:cs="Times New Roman"/>
              </w:rPr>
              <w:t xml:space="preserve"> viešojo sektoriaus institucijų kontrolės ir priežiūros funkcijų </w:t>
            </w:r>
            <w:r>
              <w:rPr>
                <w:rFonts w:ascii="Times New Roman" w:hAnsi="Times New Roman" w:cs="Times New Roman"/>
              </w:rPr>
              <w:t>perduoti</w:t>
            </w:r>
            <w:r w:rsidRPr="007C718A">
              <w:rPr>
                <w:rFonts w:ascii="Times New Roman" w:hAnsi="Times New Roman" w:cs="Times New Roman"/>
              </w:rPr>
              <w:t xml:space="preserve"> nepriklausomiems (nevalstybiniams) subjektams </w:t>
            </w:r>
          </w:p>
        </w:tc>
        <w:tc>
          <w:tcPr>
            <w:tcW w:w="1276" w:type="dxa"/>
          </w:tcPr>
          <w:p w14:paraId="4EA20EF2" w14:textId="77777777" w:rsidR="006D738C" w:rsidRDefault="006D738C" w:rsidP="007C379E">
            <w:pPr>
              <w:spacing w:line="276" w:lineRule="auto"/>
              <w:jc w:val="center"/>
              <w:rPr>
                <w:rFonts w:ascii="Times New Roman" w:hAnsi="Times New Roman" w:cs="Times New Roman"/>
              </w:rPr>
            </w:pPr>
            <w:r w:rsidRPr="00523926">
              <w:rPr>
                <w:rFonts w:ascii="Times New Roman" w:hAnsi="Times New Roman" w:cs="Times New Roman"/>
              </w:rPr>
              <w:t xml:space="preserve">2023 m. </w:t>
            </w:r>
          </w:p>
          <w:p w14:paraId="3A1682A2" w14:textId="3224F399" w:rsidR="006D738C" w:rsidRPr="002C5886" w:rsidRDefault="006D738C" w:rsidP="007C379E">
            <w:pPr>
              <w:spacing w:line="276" w:lineRule="auto"/>
              <w:jc w:val="center"/>
              <w:rPr>
                <w:rFonts w:ascii="Times New Roman" w:hAnsi="Times New Roman" w:cs="Times New Roman"/>
              </w:rPr>
            </w:pPr>
            <w:r w:rsidRPr="00523926">
              <w:rPr>
                <w:rFonts w:ascii="Times New Roman" w:hAnsi="Times New Roman" w:cs="Times New Roman"/>
              </w:rPr>
              <w:t xml:space="preserve">IV </w:t>
            </w:r>
            <w:proofErr w:type="spellStart"/>
            <w:r w:rsidRPr="00523926">
              <w:rPr>
                <w:rFonts w:ascii="Times New Roman" w:hAnsi="Times New Roman" w:cs="Times New Roman"/>
              </w:rPr>
              <w:t>ketv</w:t>
            </w:r>
            <w:proofErr w:type="spellEnd"/>
            <w:r w:rsidRPr="00523926">
              <w:rPr>
                <w:rFonts w:ascii="Times New Roman" w:hAnsi="Times New Roman" w:cs="Times New Roman"/>
              </w:rPr>
              <w:t>.</w:t>
            </w:r>
          </w:p>
        </w:tc>
      </w:tr>
      <w:tr w:rsidR="006D738C" w:rsidRPr="00ED0754" w14:paraId="3A9B790A" w14:textId="77777777" w:rsidTr="00806650">
        <w:tc>
          <w:tcPr>
            <w:tcW w:w="10060" w:type="dxa"/>
            <w:gridSpan w:val="4"/>
            <w:shd w:val="clear" w:color="auto" w:fill="BDD6EE" w:themeFill="accent5" w:themeFillTint="66"/>
            <w:vAlign w:val="center"/>
          </w:tcPr>
          <w:p w14:paraId="1693AE89" w14:textId="4264B59D" w:rsidR="006D738C" w:rsidRPr="00ED0754" w:rsidRDefault="006D738C" w:rsidP="00806650">
            <w:pPr>
              <w:spacing w:after="120" w:line="276" w:lineRule="auto"/>
              <w:jc w:val="center"/>
              <w:rPr>
                <w:rFonts w:ascii="Times New Roman" w:hAnsi="Times New Roman" w:cs="Times New Roman"/>
                <w:b/>
                <w:bCs/>
              </w:rPr>
            </w:pPr>
            <w:r w:rsidRPr="00ED0754">
              <w:rPr>
                <w:rFonts w:ascii="Times New Roman" w:hAnsi="Times New Roman" w:cs="Times New Roman"/>
                <w:b/>
                <w:bCs/>
              </w:rPr>
              <w:t>X PRIORITETAS</w:t>
            </w:r>
            <w:r w:rsidR="00806650">
              <w:rPr>
                <w:rFonts w:ascii="Times New Roman" w:hAnsi="Times New Roman" w:cs="Times New Roman"/>
                <w:b/>
                <w:bCs/>
              </w:rPr>
              <w:t>.</w:t>
            </w:r>
            <w:r w:rsidRPr="00ED0754">
              <w:rPr>
                <w:rFonts w:ascii="Times New Roman" w:hAnsi="Times New Roman" w:cs="Times New Roman"/>
                <w:b/>
                <w:bCs/>
              </w:rPr>
              <w:t xml:space="preserve"> ATSAKINGA FINANSŲ POLITIKA</w:t>
            </w:r>
          </w:p>
        </w:tc>
      </w:tr>
      <w:tr w:rsidR="009F5B31" w:rsidRPr="002C5886" w14:paraId="21154756" w14:textId="77777777" w:rsidTr="00806650">
        <w:tc>
          <w:tcPr>
            <w:tcW w:w="562" w:type="dxa"/>
          </w:tcPr>
          <w:p w14:paraId="29956297" w14:textId="2CC983D8" w:rsidR="009F5B31" w:rsidRDefault="005F4DB0" w:rsidP="009F5B31">
            <w:pPr>
              <w:spacing w:line="276" w:lineRule="auto"/>
              <w:rPr>
                <w:rFonts w:ascii="Times New Roman" w:hAnsi="Times New Roman" w:cs="Times New Roman"/>
              </w:rPr>
            </w:pPr>
            <w:r>
              <w:rPr>
                <w:rFonts w:ascii="Times New Roman" w:hAnsi="Times New Roman" w:cs="Times New Roman"/>
              </w:rPr>
              <w:t>51.</w:t>
            </w:r>
          </w:p>
        </w:tc>
        <w:tc>
          <w:tcPr>
            <w:tcW w:w="1418" w:type="dxa"/>
          </w:tcPr>
          <w:p w14:paraId="62F41644" w14:textId="62CC421B" w:rsidR="009F5B31" w:rsidRDefault="009F5B31" w:rsidP="009F5B31">
            <w:pPr>
              <w:spacing w:line="276" w:lineRule="auto"/>
              <w:rPr>
                <w:rFonts w:ascii="Times New Roman" w:hAnsi="Times New Roman" w:cs="Times New Roman"/>
              </w:rPr>
            </w:pPr>
            <w:r>
              <w:rPr>
                <w:rFonts w:ascii="Times New Roman" w:hAnsi="Times New Roman" w:cs="Times New Roman"/>
              </w:rPr>
              <w:t>Finansų ministerija (FM)</w:t>
            </w:r>
          </w:p>
        </w:tc>
        <w:tc>
          <w:tcPr>
            <w:tcW w:w="6804" w:type="dxa"/>
          </w:tcPr>
          <w:p w14:paraId="49071F9F" w14:textId="4DC15D67" w:rsidR="009F5B31" w:rsidRPr="00ED2413" w:rsidRDefault="009F5B31" w:rsidP="009F5B31">
            <w:pPr>
              <w:spacing w:line="276" w:lineRule="auto"/>
              <w:jc w:val="both"/>
              <w:rPr>
                <w:rFonts w:ascii="Times New Roman" w:hAnsi="Times New Roman" w:cs="Times New Roman"/>
              </w:rPr>
            </w:pPr>
            <w:r>
              <w:rPr>
                <w:rFonts w:ascii="Times New Roman" w:hAnsi="Times New Roman" w:cs="Times New Roman"/>
              </w:rPr>
              <w:t xml:space="preserve">Parengti </w:t>
            </w:r>
            <w:r w:rsidRPr="00A3583D">
              <w:rPr>
                <w:rFonts w:ascii="Times New Roman" w:hAnsi="Times New Roman" w:cs="Times New Roman"/>
              </w:rPr>
              <w:t xml:space="preserve">Duomenų analizės ir kompetencijų centro veiklos ir duomenų analitikos </w:t>
            </w:r>
            <w:r w:rsidRPr="00C76BA5">
              <w:rPr>
                <w:rFonts w:ascii="Times New Roman" w:hAnsi="Times New Roman" w:cs="Times New Roman"/>
              </w:rPr>
              <w:t xml:space="preserve">šešėlinei ekonomikai mažinti </w:t>
            </w:r>
            <w:r w:rsidRPr="00A3583D">
              <w:rPr>
                <w:rFonts w:ascii="Times New Roman" w:hAnsi="Times New Roman" w:cs="Times New Roman"/>
              </w:rPr>
              <w:t>nacionaliniu mastu model</w:t>
            </w:r>
            <w:r>
              <w:rPr>
                <w:rFonts w:ascii="Times New Roman" w:hAnsi="Times New Roman" w:cs="Times New Roman"/>
              </w:rPr>
              <w:t>į</w:t>
            </w:r>
          </w:p>
        </w:tc>
        <w:tc>
          <w:tcPr>
            <w:tcW w:w="1276" w:type="dxa"/>
          </w:tcPr>
          <w:p w14:paraId="0E291868" w14:textId="77777777" w:rsidR="009F5B31" w:rsidRDefault="009F5B31" w:rsidP="009F5B31">
            <w:pPr>
              <w:spacing w:line="276" w:lineRule="auto"/>
              <w:jc w:val="center"/>
              <w:rPr>
                <w:rFonts w:ascii="Times New Roman" w:hAnsi="Times New Roman" w:cs="Times New Roman"/>
              </w:rPr>
            </w:pPr>
            <w:r w:rsidRPr="0044016D">
              <w:rPr>
                <w:rFonts w:ascii="Times New Roman" w:hAnsi="Times New Roman" w:cs="Times New Roman"/>
              </w:rPr>
              <w:t xml:space="preserve">2021 m. </w:t>
            </w:r>
          </w:p>
          <w:p w14:paraId="3154E656" w14:textId="5999F50B" w:rsidR="009F5B31" w:rsidRPr="008D55E6" w:rsidRDefault="009F5B31" w:rsidP="009F5B31">
            <w:pPr>
              <w:spacing w:line="276" w:lineRule="auto"/>
              <w:jc w:val="center"/>
              <w:rPr>
                <w:rFonts w:ascii="Times New Roman" w:hAnsi="Times New Roman" w:cs="Times New Roman"/>
              </w:rPr>
            </w:pPr>
            <w:r w:rsidRPr="0044016D">
              <w:rPr>
                <w:rFonts w:ascii="Times New Roman" w:hAnsi="Times New Roman" w:cs="Times New Roman"/>
              </w:rPr>
              <w:t xml:space="preserve">II </w:t>
            </w:r>
            <w:proofErr w:type="spellStart"/>
            <w:r w:rsidRPr="0044016D">
              <w:rPr>
                <w:rFonts w:ascii="Times New Roman" w:hAnsi="Times New Roman" w:cs="Times New Roman"/>
              </w:rPr>
              <w:t>ketv</w:t>
            </w:r>
            <w:proofErr w:type="spellEnd"/>
            <w:r w:rsidRPr="0044016D">
              <w:rPr>
                <w:rFonts w:ascii="Times New Roman" w:hAnsi="Times New Roman" w:cs="Times New Roman"/>
              </w:rPr>
              <w:t>.</w:t>
            </w:r>
          </w:p>
        </w:tc>
      </w:tr>
      <w:tr w:rsidR="009F5B31" w:rsidRPr="002C5886" w14:paraId="0648BE27" w14:textId="77777777" w:rsidTr="00806650">
        <w:tc>
          <w:tcPr>
            <w:tcW w:w="562" w:type="dxa"/>
          </w:tcPr>
          <w:p w14:paraId="710D75BA" w14:textId="4C93457E" w:rsidR="009F5B31" w:rsidRDefault="005F4DB0" w:rsidP="009F5B31">
            <w:pPr>
              <w:spacing w:line="276" w:lineRule="auto"/>
              <w:rPr>
                <w:rFonts w:ascii="Times New Roman" w:hAnsi="Times New Roman" w:cs="Times New Roman"/>
              </w:rPr>
            </w:pPr>
            <w:r>
              <w:rPr>
                <w:rFonts w:ascii="Times New Roman" w:hAnsi="Times New Roman" w:cs="Times New Roman"/>
              </w:rPr>
              <w:t>52.</w:t>
            </w:r>
          </w:p>
        </w:tc>
        <w:tc>
          <w:tcPr>
            <w:tcW w:w="1418" w:type="dxa"/>
          </w:tcPr>
          <w:p w14:paraId="2C6A4AE5" w14:textId="4FD390A3" w:rsidR="009F5B31" w:rsidRDefault="009F5B31" w:rsidP="009F5B31">
            <w:pPr>
              <w:spacing w:line="276" w:lineRule="auto"/>
              <w:rPr>
                <w:rFonts w:ascii="Times New Roman" w:hAnsi="Times New Roman" w:cs="Times New Roman"/>
              </w:rPr>
            </w:pPr>
            <w:r>
              <w:rPr>
                <w:rFonts w:ascii="Times New Roman" w:hAnsi="Times New Roman" w:cs="Times New Roman"/>
              </w:rPr>
              <w:t>FM</w:t>
            </w:r>
          </w:p>
        </w:tc>
        <w:tc>
          <w:tcPr>
            <w:tcW w:w="6804" w:type="dxa"/>
          </w:tcPr>
          <w:p w14:paraId="04C80372" w14:textId="0260A046" w:rsidR="009F5B31" w:rsidRDefault="009F5B31" w:rsidP="009F5B31">
            <w:pPr>
              <w:spacing w:line="276" w:lineRule="auto"/>
              <w:jc w:val="both"/>
              <w:rPr>
                <w:rFonts w:ascii="Times New Roman" w:hAnsi="Times New Roman" w:cs="Times New Roman"/>
              </w:rPr>
            </w:pPr>
            <w:r>
              <w:rPr>
                <w:rFonts w:ascii="Times New Roman" w:hAnsi="Times New Roman" w:cs="Times New Roman"/>
              </w:rPr>
              <w:t xml:space="preserve">Atlikti </w:t>
            </w:r>
            <w:r w:rsidRPr="007A1867">
              <w:rPr>
                <w:rFonts w:ascii="Times New Roman" w:hAnsi="Times New Roman" w:cs="Times New Roman"/>
              </w:rPr>
              <w:t xml:space="preserve">savivaldybių skolinimosi galimybių </w:t>
            </w:r>
            <w:r>
              <w:rPr>
                <w:rFonts w:ascii="Times New Roman" w:hAnsi="Times New Roman" w:cs="Times New Roman"/>
              </w:rPr>
              <w:t xml:space="preserve">reguliavimo peržiūrą </w:t>
            </w:r>
            <w:r w:rsidRPr="007A1867">
              <w:rPr>
                <w:rFonts w:ascii="Times New Roman" w:hAnsi="Times New Roman" w:cs="Times New Roman"/>
              </w:rPr>
              <w:t xml:space="preserve">ir </w:t>
            </w:r>
            <w:r>
              <w:rPr>
                <w:rFonts w:ascii="Times New Roman" w:hAnsi="Times New Roman" w:cs="Times New Roman"/>
              </w:rPr>
              <w:t xml:space="preserve">įvertinimą dėl </w:t>
            </w:r>
            <w:r w:rsidRPr="007A1867">
              <w:rPr>
                <w:rFonts w:ascii="Times New Roman" w:hAnsi="Times New Roman" w:cs="Times New Roman"/>
              </w:rPr>
              <w:t>lankstumo didinimo</w:t>
            </w:r>
            <w:r>
              <w:rPr>
                <w:rFonts w:ascii="Times New Roman" w:hAnsi="Times New Roman" w:cs="Times New Roman"/>
              </w:rPr>
              <w:t xml:space="preserve"> ir</w:t>
            </w:r>
            <w:r w:rsidRPr="007A1867">
              <w:rPr>
                <w:rFonts w:ascii="Times New Roman" w:hAnsi="Times New Roman" w:cs="Times New Roman"/>
              </w:rPr>
              <w:t xml:space="preserve"> </w:t>
            </w:r>
            <w:r>
              <w:rPr>
                <w:rFonts w:ascii="Times New Roman" w:hAnsi="Times New Roman" w:cs="Times New Roman"/>
              </w:rPr>
              <w:t xml:space="preserve">naujų skolinimosi priemonių kūrimo, </w:t>
            </w:r>
            <w:r w:rsidRPr="007A1867">
              <w:rPr>
                <w:rFonts w:ascii="Times New Roman" w:hAnsi="Times New Roman" w:cs="Times New Roman"/>
              </w:rPr>
              <w:t>užtikrinant bendrą valstybės skolinimosi tvarumą</w:t>
            </w:r>
          </w:p>
        </w:tc>
        <w:tc>
          <w:tcPr>
            <w:tcW w:w="1276" w:type="dxa"/>
          </w:tcPr>
          <w:p w14:paraId="4FF155DA" w14:textId="77777777" w:rsidR="009F5B31" w:rsidRDefault="009F5B31" w:rsidP="009F5B31">
            <w:pPr>
              <w:spacing w:line="276" w:lineRule="auto"/>
              <w:jc w:val="center"/>
              <w:rPr>
                <w:rFonts w:ascii="Times New Roman" w:hAnsi="Times New Roman" w:cs="Times New Roman"/>
              </w:rPr>
            </w:pPr>
            <w:r w:rsidRPr="004E2B54">
              <w:rPr>
                <w:rFonts w:ascii="Times New Roman" w:hAnsi="Times New Roman" w:cs="Times New Roman"/>
              </w:rPr>
              <w:t xml:space="preserve">2021 m. </w:t>
            </w:r>
          </w:p>
          <w:p w14:paraId="0838CE23" w14:textId="78775D6B" w:rsidR="009F5B31" w:rsidRPr="0044016D" w:rsidRDefault="009F5B31" w:rsidP="009F5B31">
            <w:pPr>
              <w:spacing w:line="276" w:lineRule="auto"/>
              <w:jc w:val="center"/>
              <w:rPr>
                <w:rFonts w:ascii="Times New Roman" w:hAnsi="Times New Roman" w:cs="Times New Roman"/>
              </w:rPr>
            </w:pPr>
            <w:r w:rsidRPr="004E2B54">
              <w:rPr>
                <w:rFonts w:ascii="Times New Roman" w:hAnsi="Times New Roman" w:cs="Times New Roman"/>
              </w:rPr>
              <w:t xml:space="preserve">IV </w:t>
            </w:r>
            <w:proofErr w:type="spellStart"/>
            <w:r w:rsidRPr="004E2B54">
              <w:rPr>
                <w:rFonts w:ascii="Times New Roman" w:hAnsi="Times New Roman" w:cs="Times New Roman"/>
              </w:rPr>
              <w:t>ketv</w:t>
            </w:r>
            <w:proofErr w:type="spellEnd"/>
            <w:r w:rsidRPr="004E2B54">
              <w:rPr>
                <w:rFonts w:ascii="Times New Roman" w:hAnsi="Times New Roman" w:cs="Times New Roman"/>
              </w:rPr>
              <w:t>.</w:t>
            </w:r>
          </w:p>
        </w:tc>
      </w:tr>
      <w:tr w:rsidR="009F5B31" w:rsidRPr="002C5886" w14:paraId="595324F8" w14:textId="77777777" w:rsidTr="00806650">
        <w:tc>
          <w:tcPr>
            <w:tcW w:w="562" w:type="dxa"/>
          </w:tcPr>
          <w:p w14:paraId="3E8840E8" w14:textId="589BEB12" w:rsidR="009F5B31" w:rsidRDefault="005F4DB0" w:rsidP="009F5B31">
            <w:pPr>
              <w:spacing w:line="276" w:lineRule="auto"/>
              <w:rPr>
                <w:rFonts w:ascii="Times New Roman" w:hAnsi="Times New Roman" w:cs="Times New Roman"/>
              </w:rPr>
            </w:pPr>
            <w:r>
              <w:rPr>
                <w:rFonts w:ascii="Times New Roman" w:hAnsi="Times New Roman" w:cs="Times New Roman"/>
              </w:rPr>
              <w:t>53.</w:t>
            </w:r>
          </w:p>
        </w:tc>
        <w:tc>
          <w:tcPr>
            <w:tcW w:w="1418" w:type="dxa"/>
          </w:tcPr>
          <w:p w14:paraId="0C2ED056" w14:textId="532BB789" w:rsidR="009F5B31" w:rsidRDefault="009F5B31" w:rsidP="009F5B31">
            <w:pPr>
              <w:spacing w:line="276" w:lineRule="auto"/>
              <w:rPr>
                <w:rFonts w:ascii="Times New Roman" w:hAnsi="Times New Roman" w:cs="Times New Roman"/>
              </w:rPr>
            </w:pPr>
            <w:r>
              <w:rPr>
                <w:rFonts w:ascii="Times New Roman" w:hAnsi="Times New Roman" w:cs="Times New Roman"/>
              </w:rPr>
              <w:t>FM</w:t>
            </w:r>
          </w:p>
        </w:tc>
        <w:tc>
          <w:tcPr>
            <w:tcW w:w="6804" w:type="dxa"/>
          </w:tcPr>
          <w:p w14:paraId="7AFB34BA" w14:textId="4F2CE5D3" w:rsidR="009F5B31" w:rsidRDefault="009F5B31" w:rsidP="009F5B31">
            <w:pPr>
              <w:spacing w:line="276" w:lineRule="auto"/>
              <w:jc w:val="both"/>
              <w:rPr>
                <w:rFonts w:ascii="Times New Roman" w:hAnsi="Times New Roman" w:cs="Times New Roman"/>
              </w:rPr>
            </w:pPr>
            <w:r w:rsidRPr="008E7EAF">
              <w:rPr>
                <w:rFonts w:ascii="Times New Roman" w:hAnsi="Times New Roman" w:cs="Times New Roman"/>
              </w:rPr>
              <w:t>Atlikti analizę dėl</w:t>
            </w:r>
            <w:r w:rsidRPr="00173E18">
              <w:rPr>
                <w:rFonts w:ascii="Times New Roman" w:hAnsi="Times New Roman" w:cs="Times New Roman"/>
              </w:rPr>
              <w:t xml:space="preserve"> paslaugų perdavimo savivaldybėms vykdyti savarankiškai, sudarant paskatas savivaldybėms siekti efektyvumo ir taupyti lėšas, bei dėl valstybės dotacijų skyrimo principų standartizavimo ir susiejimo su funkcijų vykdymo tikslais, pasiektais rezultatais ir kokybe.</w:t>
            </w:r>
          </w:p>
        </w:tc>
        <w:tc>
          <w:tcPr>
            <w:tcW w:w="1276" w:type="dxa"/>
          </w:tcPr>
          <w:p w14:paraId="0879AE71" w14:textId="77777777" w:rsidR="009F5B31" w:rsidRDefault="009F5B31" w:rsidP="009F5B31">
            <w:pPr>
              <w:spacing w:line="276" w:lineRule="auto"/>
              <w:jc w:val="center"/>
              <w:rPr>
                <w:rFonts w:ascii="Times New Roman" w:hAnsi="Times New Roman" w:cs="Times New Roman"/>
              </w:rPr>
            </w:pPr>
            <w:r w:rsidRPr="00CC54BF">
              <w:rPr>
                <w:rFonts w:ascii="Times New Roman" w:hAnsi="Times New Roman" w:cs="Times New Roman"/>
              </w:rPr>
              <w:t xml:space="preserve">2021 m. </w:t>
            </w:r>
          </w:p>
          <w:p w14:paraId="1222BA56" w14:textId="3F25CFE9" w:rsidR="009F5B31" w:rsidRPr="0044016D" w:rsidRDefault="009F5B31" w:rsidP="009F5B31">
            <w:pPr>
              <w:spacing w:line="276" w:lineRule="auto"/>
              <w:jc w:val="center"/>
              <w:rPr>
                <w:rFonts w:ascii="Times New Roman" w:hAnsi="Times New Roman" w:cs="Times New Roman"/>
              </w:rPr>
            </w:pPr>
            <w:r w:rsidRPr="00CC54BF">
              <w:rPr>
                <w:rFonts w:ascii="Times New Roman" w:hAnsi="Times New Roman" w:cs="Times New Roman"/>
              </w:rPr>
              <w:t xml:space="preserve">IV </w:t>
            </w:r>
            <w:proofErr w:type="spellStart"/>
            <w:r w:rsidRPr="00CC54BF">
              <w:rPr>
                <w:rFonts w:ascii="Times New Roman" w:hAnsi="Times New Roman" w:cs="Times New Roman"/>
              </w:rPr>
              <w:t>ketv</w:t>
            </w:r>
            <w:proofErr w:type="spellEnd"/>
            <w:r w:rsidRPr="00CC54BF">
              <w:rPr>
                <w:rFonts w:ascii="Times New Roman" w:hAnsi="Times New Roman" w:cs="Times New Roman"/>
              </w:rPr>
              <w:t>.</w:t>
            </w:r>
          </w:p>
        </w:tc>
      </w:tr>
      <w:tr w:rsidR="009F5B31" w:rsidRPr="002C5886" w14:paraId="1F3AEAC0" w14:textId="77777777" w:rsidTr="00806650">
        <w:tc>
          <w:tcPr>
            <w:tcW w:w="562" w:type="dxa"/>
          </w:tcPr>
          <w:p w14:paraId="0B3A8B49" w14:textId="391BE5E3" w:rsidR="009F5B31" w:rsidRDefault="005F4DB0" w:rsidP="009F5B31">
            <w:pPr>
              <w:spacing w:line="276" w:lineRule="auto"/>
              <w:rPr>
                <w:rFonts w:ascii="Times New Roman" w:hAnsi="Times New Roman" w:cs="Times New Roman"/>
              </w:rPr>
            </w:pPr>
            <w:r>
              <w:rPr>
                <w:rFonts w:ascii="Times New Roman" w:hAnsi="Times New Roman" w:cs="Times New Roman"/>
              </w:rPr>
              <w:lastRenderedPageBreak/>
              <w:t>54.</w:t>
            </w:r>
          </w:p>
        </w:tc>
        <w:tc>
          <w:tcPr>
            <w:tcW w:w="1418" w:type="dxa"/>
          </w:tcPr>
          <w:p w14:paraId="5FFE37C0" w14:textId="12BF577E" w:rsidR="009F5B31" w:rsidRDefault="009F5B31" w:rsidP="009F5B31">
            <w:pPr>
              <w:spacing w:line="276" w:lineRule="auto"/>
              <w:rPr>
                <w:rFonts w:ascii="Times New Roman" w:hAnsi="Times New Roman" w:cs="Times New Roman"/>
              </w:rPr>
            </w:pPr>
            <w:r>
              <w:rPr>
                <w:rFonts w:ascii="Times New Roman" w:hAnsi="Times New Roman" w:cs="Times New Roman"/>
              </w:rPr>
              <w:t>FM</w:t>
            </w:r>
          </w:p>
        </w:tc>
        <w:tc>
          <w:tcPr>
            <w:tcW w:w="6804" w:type="dxa"/>
          </w:tcPr>
          <w:p w14:paraId="36AD9E7C" w14:textId="518C2E3A" w:rsidR="009F5B31" w:rsidRPr="008E7EAF" w:rsidRDefault="009F5B31" w:rsidP="009F5B31">
            <w:pPr>
              <w:spacing w:line="276" w:lineRule="auto"/>
              <w:jc w:val="both"/>
              <w:rPr>
                <w:rFonts w:ascii="Times New Roman" w:hAnsi="Times New Roman" w:cs="Times New Roman"/>
              </w:rPr>
            </w:pPr>
            <w:r w:rsidRPr="0047471D">
              <w:rPr>
                <w:rFonts w:ascii="Times New Roman" w:hAnsi="Times New Roman" w:cs="Times New Roman"/>
              </w:rPr>
              <w:t>Atlikti Nacionalinio plėtros fondo (NPF) steigimo galimybių studiją, įvertinant dabar egzistuojančių nacionalinių plėtros įstaigų (VIPA, INVEGA, ŽŪPGF, VIVA) ir kitų įstaigų jungimo ar steigimo vienos iš jų pagrindu galimybę</w:t>
            </w:r>
          </w:p>
        </w:tc>
        <w:tc>
          <w:tcPr>
            <w:tcW w:w="1276" w:type="dxa"/>
          </w:tcPr>
          <w:p w14:paraId="09D63C6B" w14:textId="77777777" w:rsidR="009F5B31" w:rsidRDefault="009F5B31" w:rsidP="009F5B31">
            <w:pPr>
              <w:spacing w:line="276" w:lineRule="auto"/>
              <w:jc w:val="center"/>
              <w:rPr>
                <w:rFonts w:ascii="Times New Roman" w:hAnsi="Times New Roman" w:cs="Times New Roman"/>
              </w:rPr>
            </w:pPr>
            <w:r w:rsidRPr="00041335">
              <w:rPr>
                <w:rFonts w:ascii="Times New Roman" w:hAnsi="Times New Roman" w:cs="Times New Roman"/>
              </w:rPr>
              <w:t xml:space="preserve">2021 m. </w:t>
            </w:r>
          </w:p>
          <w:p w14:paraId="3DA5DDCE" w14:textId="7AD88413" w:rsidR="009F5B31" w:rsidRPr="00CC54BF" w:rsidRDefault="009F5B31" w:rsidP="009F5B31">
            <w:pPr>
              <w:spacing w:line="276" w:lineRule="auto"/>
              <w:jc w:val="center"/>
              <w:rPr>
                <w:rFonts w:ascii="Times New Roman" w:hAnsi="Times New Roman" w:cs="Times New Roman"/>
              </w:rPr>
            </w:pPr>
            <w:r w:rsidRPr="00041335">
              <w:rPr>
                <w:rFonts w:ascii="Times New Roman" w:hAnsi="Times New Roman" w:cs="Times New Roman"/>
              </w:rPr>
              <w:t xml:space="preserve">IV </w:t>
            </w:r>
            <w:proofErr w:type="spellStart"/>
            <w:r w:rsidRPr="00041335">
              <w:rPr>
                <w:rFonts w:ascii="Times New Roman" w:hAnsi="Times New Roman" w:cs="Times New Roman"/>
              </w:rPr>
              <w:t>ketv</w:t>
            </w:r>
            <w:proofErr w:type="spellEnd"/>
            <w:r w:rsidRPr="00041335">
              <w:rPr>
                <w:rFonts w:ascii="Times New Roman" w:hAnsi="Times New Roman" w:cs="Times New Roman"/>
              </w:rPr>
              <w:t>.</w:t>
            </w:r>
          </w:p>
        </w:tc>
      </w:tr>
      <w:tr w:rsidR="006D738C" w:rsidRPr="002C5886" w14:paraId="4485B8B6" w14:textId="77777777" w:rsidTr="00806650">
        <w:tc>
          <w:tcPr>
            <w:tcW w:w="562" w:type="dxa"/>
          </w:tcPr>
          <w:p w14:paraId="42F61483" w14:textId="3AA90DE5" w:rsidR="006D738C" w:rsidRPr="002C5886" w:rsidRDefault="006D738C" w:rsidP="007C379E">
            <w:pPr>
              <w:spacing w:line="276" w:lineRule="auto"/>
              <w:rPr>
                <w:rFonts w:ascii="Times New Roman" w:hAnsi="Times New Roman" w:cs="Times New Roman"/>
              </w:rPr>
            </w:pPr>
            <w:r>
              <w:rPr>
                <w:rFonts w:ascii="Times New Roman" w:hAnsi="Times New Roman" w:cs="Times New Roman"/>
              </w:rPr>
              <w:t>5</w:t>
            </w:r>
            <w:r w:rsidR="005F4DB0">
              <w:rPr>
                <w:rFonts w:ascii="Times New Roman" w:hAnsi="Times New Roman" w:cs="Times New Roman"/>
              </w:rPr>
              <w:t>5</w:t>
            </w:r>
            <w:r>
              <w:rPr>
                <w:rFonts w:ascii="Times New Roman" w:hAnsi="Times New Roman" w:cs="Times New Roman"/>
              </w:rPr>
              <w:t>.</w:t>
            </w:r>
          </w:p>
        </w:tc>
        <w:tc>
          <w:tcPr>
            <w:tcW w:w="1418" w:type="dxa"/>
          </w:tcPr>
          <w:p w14:paraId="757DADBE" w14:textId="18269185" w:rsidR="006D738C" w:rsidRPr="002C5886" w:rsidRDefault="006D738C" w:rsidP="007C379E">
            <w:pPr>
              <w:spacing w:line="276" w:lineRule="auto"/>
              <w:rPr>
                <w:rFonts w:ascii="Times New Roman" w:hAnsi="Times New Roman" w:cs="Times New Roman"/>
              </w:rPr>
            </w:pPr>
            <w:r>
              <w:rPr>
                <w:rFonts w:ascii="Times New Roman" w:hAnsi="Times New Roman" w:cs="Times New Roman"/>
              </w:rPr>
              <w:t>FM</w:t>
            </w:r>
          </w:p>
        </w:tc>
        <w:tc>
          <w:tcPr>
            <w:tcW w:w="6804" w:type="dxa"/>
          </w:tcPr>
          <w:p w14:paraId="717F4F27" w14:textId="01006486" w:rsidR="006D738C" w:rsidRPr="002C5886" w:rsidRDefault="006D738C" w:rsidP="007C379E">
            <w:pPr>
              <w:spacing w:line="276" w:lineRule="auto"/>
              <w:jc w:val="both"/>
              <w:rPr>
                <w:rFonts w:ascii="Times New Roman" w:hAnsi="Times New Roman" w:cs="Times New Roman"/>
              </w:rPr>
            </w:pPr>
            <w:r w:rsidRPr="00F86640">
              <w:rPr>
                <w:rFonts w:ascii="Times New Roman" w:hAnsi="Times New Roman" w:cs="Times New Roman"/>
              </w:rPr>
              <w:t>Atlikti nekilnojamo turto mokesčio lengvatos dėl neapmokestinamos vertės nekomercinės paskirties turtui modelio</w:t>
            </w:r>
            <w:r>
              <w:rPr>
                <w:rFonts w:ascii="Times New Roman" w:hAnsi="Times New Roman" w:cs="Times New Roman"/>
              </w:rPr>
              <w:t xml:space="preserve"> vertinimą</w:t>
            </w:r>
            <w:r w:rsidRPr="00F86640">
              <w:rPr>
                <w:rFonts w:ascii="Times New Roman" w:hAnsi="Times New Roman" w:cs="Times New Roman"/>
              </w:rPr>
              <w:t>, įskaitant mokesčio įskaitymo ir  administravimo peržiūr</w:t>
            </w:r>
            <w:r>
              <w:rPr>
                <w:rFonts w:ascii="Times New Roman" w:hAnsi="Times New Roman" w:cs="Times New Roman"/>
              </w:rPr>
              <w:t>ą</w:t>
            </w:r>
            <w:r w:rsidRPr="00F86640">
              <w:rPr>
                <w:rFonts w:ascii="Times New Roman" w:hAnsi="Times New Roman" w:cs="Times New Roman"/>
              </w:rPr>
              <w:t>,</w:t>
            </w:r>
            <w:r>
              <w:rPr>
                <w:rFonts w:ascii="Times New Roman" w:hAnsi="Times New Roman" w:cs="Times New Roman"/>
              </w:rPr>
              <w:t xml:space="preserve"> siekiant atlikti modelio bei </w:t>
            </w:r>
            <w:r w:rsidRPr="002D01B8">
              <w:rPr>
                <w:rFonts w:ascii="Times New Roman" w:hAnsi="Times New Roman" w:cs="Times New Roman"/>
              </w:rPr>
              <w:t xml:space="preserve">mokesčio įskaitymo ir  administravimo </w:t>
            </w:r>
            <w:r>
              <w:rPr>
                <w:rFonts w:ascii="Times New Roman" w:hAnsi="Times New Roman" w:cs="Times New Roman"/>
              </w:rPr>
              <w:t>patobulinimą</w:t>
            </w:r>
          </w:p>
        </w:tc>
        <w:tc>
          <w:tcPr>
            <w:tcW w:w="1276" w:type="dxa"/>
          </w:tcPr>
          <w:p w14:paraId="328779E8" w14:textId="77777777" w:rsidR="006D738C" w:rsidRPr="00F86640" w:rsidRDefault="006D738C" w:rsidP="007C379E">
            <w:pPr>
              <w:spacing w:line="276" w:lineRule="auto"/>
              <w:jc w:val="center"/>
              <w:rPr>
                <w:rFonts w:ascii="Times New Roman" w:hAnsi="Times New Roman" w:cs="Times New Roman"/>
              </w:rPr>
            </w:pPr>
            <w:r w:rsidRPr="00F86640">
              <w:rPr>
                <w:rFonts w:ascii="Times New Roman" w:hAnsi="Times New Roman" w:cs="Times New Roman"/>
              </w:rPr>
              <w:t xml:space="preserve">2022 m. </w:t>
            </w:r>
          </w:p>
          <w:p w14:paraId="3C0C7232" w14:textId="125C83D7" w:rsidR="006D738C" w:rsidRPr="002C5886" w:rsidRDefault="006D738C" w:rsidP="007C379E">
            <w:pPr>
              <w:spacing w:line="276" w:lineRule="auto"/>
              <w:jc w:val="center"/>
              <w:rPr>
                <w:rFonts w:ascii="Times New Roman" w:hAnsi="Times New Roman" w:cs="Times New Roman"/>
              </w:rPr>
            </w:pPr>
            <w:r w:rsidRPr="00F86640">
              <w:rPr>
                <w:rFonts w:ascii="Times New Roman" w:hAnsi="Times New Roman" w:cs="Times New Roman"/>
              </w:rPr>
              <w:t xml:space="preserve">I </w:t>
            </w:r>
            <w:proofErr w:type="spellStart"/>
            <w:r w:rsidRPr="00F86640">
              <w:rPr>
                <w:rFonts w:ascii="Times New Roman" w:hAnsi="Times New Roman" w:cs="Times New Roman"/>
              </w:rPr>
              <w:t>ketv</w:t>
            </w:r>
            <w:proofErr w:type="spellEnd"/>
            <w:r w:rsidRPr="00F86640">
              <w:rPr>
                <w:rFonts w:ascii="Times New Roman" w:hAnsi="Times New Roman" w:cs="Times New Roman"/>
              </w:rPr>
              <w:t>.</w:t>
            </w:r>
          </w:p>
        </w:tc>
      </w:tr>
      <w:tr w:rsidR="006D738C" w:rsidRPr="002C5886" w14:paraId="71591C59" w14:textId="77777777" w:rsidTr="00806650">
        <w:tc>
          <w:tcPr>
            <w:tcW w:w="562" w:type="dxa"/>
          </w:tcPr>
          <w:p w14:paraId="6914A4BF" w14:textId="0C5F9326" w:rsidR="006D738C" w:rsidRPr="002C5886" w:rsidRDefault="006D738C" w:rsidP="007C379E">
            <w:pPr>
              <w:spacing w:line="276" w:lineRule="auto"/>
              <w:rPr>
                <w:rFonts w:ascii="Times New Roman" w:hAnsi="Times New Roman" w:cs="Times New Roman"/>
              </w:rPr>
            </w:pPr>
            <w:r>
              <w:rPr>
                <w:rFonts w:ascii="Times New Roman" w:hAnsi="Times New Roman" w:cs="Times New Roman"/>
              </w:rPr>
              <w:t>5</w:t>
            </w:r>
            <w:r w:rsidR="005F4DB0">
              <w:rPr>
                <w:rFonts w:ascii="Times New Roman" w:hAnsi="Times New Roman" w:cs="Times New Roman"/>
              </w:rPr>
              <w:t>6</w:t>
            </w:r>
            <w:r>
              <w:rPr>
                <w:rFonts w:ascii="Times New Roman" w:hAnsi="Times New Roman" w:cs="Times New Roman"/>
              </w:rPr>
              <w:t>.</w:t>
            </w:r>
          </w:p>
        </w:tc>
        <w:tc>
          <w:tcPr>
            <w:tcW w:w="1418" w:type="dxa"/>
          </w:tcPr>
          <w:p w14:paraId="5801188A" w14:textId="6C910986" w:rsidR="006D738C" w:rsidRPr="002C5886" w:rsidRDefault="006D738C" w:rsidP="007C379E">
            <w:pPr>
              <w:spacing w:line="276" w:lineRule="auto"/>
              <w:rPr>
                <w:rFonts w:ascii="Times New Roman" w:hAnsi="Times New Roman" w:cs="Times New Roman"/>
              </w:rPr>
            </w:pPr>
            <w:r>
              <w:rPr>
                <w:rFonts w:ascii="Times New Roman" w:hAnsi="Times New Roman" w:cs="Times New Roman"/>
              </w:rPr>
              <w:t>FM</w:t>
            </w:r>
          </w:p>
        </w:tc>
        <w:tc>
          <w:tcPr>
            <w:tcW w:w="6804" w:type="dxa"/>
          </w:tcPr>
          <w:p w14:paraId="3D174837" w14:textId="7DB22610" w:rsidR="006D738C" w:rsidRPr="002C5886" w:rsidRDefault="006D738C" w:rsidP="007C379E">
            <w:pPr>
              <w:spacing w:line="276" w:lineRule="auto"/>
              <w:jc w:val="both"/>
              <w:rPr>
                <w:rFonts w:ascii="Times New Roman" w:hAnsi="Times New Roman" w:cs="Times New Roman"/>
              </w:rPr>
            </w:pPr>
            <w:r w:rsidRPr="00166DA0">
              <w:rPr>
                <w:rFonts w:ascii="Times New Roman" w:hAnsi="Times New Roman" w:cs="Times New Roman"/>
              </w:rPr>
              <w:t>Įvertinti galiojančios pelno mokesčio lengvatos reinvestuojamam pelnui išplėtimo galimybes </w:t>
            </w:r>
          </w:p>
        </w:tc>
        <w:tc>
          <w:tcPr>
            <w:tcW w:w="1276" w:type="dxa"/>
          </w:tcPr>
          <w:p w14:paraId="3E994A25" w14:textId="77777777" w:rsidR="006D738C" w:rsidRPr="00280041" w:rsidRDefault="006D738C" w:rsidP="007C379E">
            <w:pPr>
              <w:spacing w:line="276" w:lineRule="auto"/>
              <w:jc w:val="center"/>
              <w:rPr>
                <w:rFonts w:ascii="Times New Roman" w:hAnsi="Times New Roman" w:cs="Times New Roman"/>
              </w:rPr>
            </w:pPr>
            <w:r w:rsidRPr="00280041">
              <w:rPr>
                <w:rFonts w:ascii="Times New Roman" w:hAnsi="Times New Roman" w:cs="Times New Roman"/>
              </w:rPr>
              <w:t>2022 m.</w:t>
            </w:r>
          </w:p>
          <w:p w14:paraId="413A36E7" w14:textId="19BE3E4B" w:rsidR="006D738C" w:rsidRPr="002C5886" w:rsidRDefault="006D738C" w:rsidP="007C379E">
            <w:pPr>
              <w:spacing w:line="276" w:lineRule="auto"/>
              <w:jc w:val="center"/>
              <w:rPr>
                <w:rFonts w:ascii="Times New Roman" w:hAnsi="Times New Roman" w:cs="Times New Roman"/>
              </w:rPr>
            </w:pPr>
            <w:r w:rsidRPr="00280041">
              <w:rPr>
                <w:rFonts w:ascii="Times New Roman" w:hAnsi="Times New Roman" w:cs="Times New Roman"/>
              </w:rPr>
              <w:t xml:space="preserve"> I </w:t>
            </w:r>
            <w:proofErr w:type="spellStart"/>
            <w:r w:rsidRPr="00280041">
              <w:rPr>
                <w:rFonts w:ascii="Times New Roman" w:hAnsi="Times New Roman" w:cs="Times New Roman"/>
              </w:rPr>
              <w:t>ketv</w:t>
            </w:r>
            <w:proofErr w:type="spellEnd"/>
            <w:r w:rsidRPr="00280041">
              <w:rPr>
                <w:rFonts w:ascii="Times New Roman" w:hAnsi="Times New Roman" w:cs="Times New Roman"/>
              </w:rPr>
              <w:t>.</w:t>
            </w:r>
          </w:p>
        </w:tc>
      </w:tr>
      <w:tr w:rsidR="009F5B31" w:rsidRPr="002C5886" w14:paraId="3D74C1D1" w14:textId="77777777" w:rsidTr="00806650">
        <w:tc>
          <w:tcPr>
            <w:tcW w:w="562" w:type="dxa"/>
          </w:tcPr>
          <w:p w14:paraId="250FE964" w14:textId="55092303" w:rsidR="009F5B31" w:rsidRDefault="005F4DB0" w:rsidP="009F5B31">
            <w:pPr>
              <w:spacing w:line="276" w:lineRule="auto"/>
              <w:rPr>
                <w:rFonts w:ascii="Times New Roman" w:hAnsi="Times New Roman" w:cs="Times New Roman"/>
              </w:rPr>
            </w:pPr>
            <w:r>
              <w:rPr>
                <w:rFonts w:ascii="Times New Roman" w:hAnsi="Times New Roman" w:cs="Times New Roman"/>
              </w:rPr>
              <w:t>57.</w:t>
            </w:r>
          </w:p>
        </w:tc>
        <w:tc>
          <w:tcPr>
            <w:tcW w:w="1418" w:type="dxa"/>
          </w:tcPr>
          <w:p w14:paraId="6E795A0C" w14:textId="6BC54D2B" w:rsidR="009F5B31" w:rsidRDefault="009F5B31" w:rsidP="009F5B31">
            <w:pPr>
              <w:spacing w:line="276" w:lineRule="auto"/>
              <w:rPr>
                <w:rFonts w:ascii="Times New Roman" w:hAnsi="Times New Roman" w:cs="Times New Roman"/>
              </w:rPr>
            </w:pPr>
            <w:r>
              <w:rPr>
                <w:rFonts w:ascii="Times New Roman" w:hAnsi="Times New Roman" w:cs="Times New Roman"/>
              </w:rPr>
              <w:t>FM</w:t>
            </w:r>
          </w:p>
        </w:tc>
        <w:tc>
          <w:tcPr>
            <w:tcW w:w="6804" w:type="dxa"/>
          </w:tcPr>
          <w:p w14:paraId="40806B75" w14:textId="0B2E48E2" w:rsidR="009F5B31" w:rsidRPr="00ED2413" w:rsidRDefault="009F5B31" w:rsidP="009F5B31">
            <w:pPr>
              <w:spacing w:line="276" w:lineRule="auto"/>
              <w:jc w:val="both"/>
              <w:rPr>
                <w:rFonts w:ascii="Times New Roman" w:hAnsi="Times New Roman" w:cs="Times New Roman"/>
              </w:rPr>
            </w:pPr>
            <w:r w:rsidRPr="00C60D42">
              <w:rPr>
                <w:rFonts w:ascii="Times New Roman" w:hAnsi="Times New Roman" w:cs="Times New Roman"/>
              </w:rPr>
              <w:t>Įvertinti esamą savivaldybių pajamų surinkimą, savarankiškų pajamų šaltiniu</w:t>
            </w:r>
            <w:r>
              <w:rPr>
                <w:rFonts w:ascii="Times New Roman" w:hAnsi="Times New Roman" w:cs="Times New Roman"/>
              </w:rPr>
              <w:t xml:space="preserve">s, siekiant </w:t>
            </w:r>
            <w:r w:rsidRPr="00C60D42">
              <w:rPr>
                <w:rFonts w:ascii="Times New Roman" w:hAnsi="Times New Roman" w:cs="Times New Roman"/>
              </w:rPr>
              <w:t>geresnio pajamų surinkimo, šaltinių diversifikavimo, įskaitant galimybę savivaldybėms priskirti daugiau mokesčių ar didesnę jau priskirtų mokesčių dalį.</w:t>
            </w:r>
          </w:p>
        </w:tc>
        <w:tc>
          <w:tcPr>
            <w:tcW w:w="1276" w:type="dxa"/>
          </w:tcPr>
          <w:p w14:paraId="09AECD10" w14:textId="77777777" w:rsidR="009F5B31" w:rsidRPr="00C60D42" w:rsidRDefault="009F5B31" w:rsidP="009F5B31">
            <w:pPr>
              <w:spacing w:line="276" w:lineRule="auto"/>
              <w:jc w:val="center"/>
              <w:rPr>
                <w:rFonts w:ascii="Times New Roman" w:hAnsi="Times New Roman" w:cs="Times New Roman"/>
              </w:rPr>
            </w:pPr>
            <w:r w:rsidRPr="00C60D42">
              <w:rPr>
                <w:rFonts w:ascii="Times New Roman" w:hAnsi="Times New Roman" w:cs="Times New Roman"/>
              </w:rPr>
              <w:t xml:space="preserve">2022 m. </w:t>
            </w:r>
          </w:p>
          <w:p w14:paraId="19A72CF7" w14:textId="11FD92D1" w:rsidR="009F5B31" w:rsidRPr="008D55E6" w:rsidRDefault="009F5B31" w:rsidP="009F5B31">
            <w:pPr>
              <w:spacing w:line="276" w:lineRule="auto"/>
              <w:jc w:val="center"/>
              <w:rPr>
                <w:rFonts w:ascii="Times New Roman" w:hAnsi="Times New Roman" w:cs="Times New Roman"/>
              </w:rPr>
            </w:pPr>
            <w:r w:rsidRPr="00C60D42">
              <w:rPr>
                <w:rFonts w:ascii="Times New Roman" w:hAnsi="Times New Roman" w:cs="Times New Roman"/>
              </w:rPr>
              <w:t xml:space="preserve">I </w:t>
            </w:r>
            <w:proofErr w:type="spellStart"/>
            <w:r w:rsidRPr="00C60D42">
              <w:rPr>
                <w:rFonts w:ascii="Times New Roman" w:hAnsi="Times New Roman" w:cs="Times New Roman"/>
              </w:rPr>
              <w:t>ketv</w:t>
            </w:r>
            <w:proofErr w:type="spellEnd"/>
            <w:r w:rsidRPr="00C60D42">
              <w:rPr>
                <w:rFonts w:ascii="Times New Roman" w:hAnsi="Times New Roman" w:cs="Times New Roman"/>
              </w:rPr>
              <w:t>.</w:t>
            </w:r>
          </w:p>
        </w:tc>
      </w:tr>
      <w:tr w:rsidR="009F5B31" w:rsidRPr="002C5886" w14:paraId="6E36B4E0" w14:textId="77777777" w:rsidTr="00806650">
        <w:tc>
          <w:tcPr>
            <w:tcW w:w="562" w:type="dxa"/>
          </w:tcPr>
          <w:p w14:paraId="63F2941F" w14:textId="6CC3461D" w:rsidR="009F5B31" w:rsidRDefault="005F4DB0" w:rsidP="009F5B31">
            <w:pPr>
              <w:spacing w:line="276" w:lineRule="auto"/>
              <w:rPr>
                <w:rFonts w:ascii="Times New Roman" w:hAnsi="Times New Roman" w:cs="Times New Roman"/>
              </w:rPr>
            </w:pPr>
            <w:r>
              <w:rPr>
                <w:rFonts w:ascii="Times New Roman" w:hAnsi="Times New Roman" w:cs="Times New Roman"/>
              </w:rPr>
              <w:t>58.</w:t>
            </w:r>
          </w:p>
        </w:tc>
        <w:tc>
          <w:tcPr>
            <w:tcW w:w="1418" w:type="dxa"/>
          </w:tcPr>
          <w:p w14:paraId="6C29645E" w14:textId="12808322" w:rsidR="009F5B31" w:rsidRDefault="009F5B31" w:rsidP="009F5B31">
            <w:pPr>
              <w:spacing w:line="276" w:lineRule="auto"/>
              <w:rPr>
                <w:rFonts w:ascii="Times New Roman" w:hAnsi="Times New Roman" w:cs="Times New Roman"/>
              </w:rPr>
            </w:pPr>
            <w:r>
              <w:rPr>
                <w:rFonts w:ascii="Times New Roman" w:hAnsi="Times New Roman" w:cs="Times New Roman"/>
              </w:rPr>
              <w:t>FM</w:t>
            </w:r>
          </w:p>
        </w:tc>
        <w:tc>
          <w:tcPr>
            <w:tcW w:w="6804" w:type="dxa"/>
          </w:tcPr>
          <w:p w14:paraId="0AFC54B3" w14:textId="67337901" w:rsidR="009F5B31" w:rsidRPr="00990FBD" w:rsidRDefault="009F5B31" w:rsidP="009F5B31">
            <w:pPr>
              <w:spacing w:line="276" w:lineRule="auto"/>
              <w:jc w:val="both"/>
              <w:rPr>
                <w:rFonts w:ascii="Times New Roman" w:hAnsi="Times New Roman" w:cs="Times New Roman"/>
              </w:rPr>
            </w:pPr>
            <w:r w:rsidRPr="009F5B31">
              <w:rPr>
                <w:rFonts w:ascii="Times New Roman" w:hAnsi="Times New Roman" w:cs="Times New Roman"/>
              </w:rPr>
              <w:t>Įvertinti</w:t>
            </w:r>
            <w:r w:rsidRPr="009F5B31">
              <w:t xml:space="preserve"> </w:t>
            </w:r>
            <w:r w:rsidRPr="009F5B31">
              <w:rPr>
                <w:rFonts w:ascii="Times New Roman" w:hAnsi="Times New Roman" w:cs="Times New Roman"/>
              </w:rPr>
              <w:t>PVM, pelno ir pajamų mokesčių sritis, siekiant panaikinti jose atsirandančias kliūtis smulkiojo verslo augimui</w:t>
            </w:r>
          </w:p>
        </w:tc>
        <w:tc>
          <w:tcPr>
            <w:tcW w:w="1276" w:type="dxa"/>
          </w:tcPr>
          <w:p w14:paraId="3CB60A68" w14:textId="77777777" w:rsidR="009F5B31" w:rsidRDefault="009F5B31" w:rsidP="009F5B31">
            <w:pPr>
              <w:spacing w:line="276" w:lineRule="auto"/>
              <w:jc w:val="center"/>
              <w:rPr>
                <w:rFonts w:ascii="Times New Roman" w:hAnsi="Times New Roman" w:cs="Times New Roman"/>
              </w:rPr>
            </w:pPr>
            <w:r w:rsidRPr="003B7E52">
              <w:rPr>
                <w:rFonts w:ascii="Times New Roman" w:hAnsi="Times New Roman" w:cs="Times New Roman"/>
              </w:rPr>
              <w:t xml:space="preserve">2022 m. </w:t>
            </w:r>
          </w:p>
          <w:p w14:paraId="0D4A15E5" w14:textId="2EBA18F7" w:rsidR="009F5B31" w:rsidRPr="00780478" w:rsidRDefault="009F5B31" w:rsidP="009F5B31">
            <w:pPr>
              <w:spacing w:line="276" w:lineRule="auto"/>
              <w:jc w:val="center"/>
              <w:rPr>
                <w:rFonts w:ascii="Times New Roman" w:hAnsi="Times New Roman" w:cs="Times New Roman"/>
              </w:rPr>
            </w:pPr>
            <w:r w:rsidRPr="003B7E52">
              <w:rPr>
                <w:rFonts w:ascii="Times New Roman" w:hAnsi="Times New Roman" w:cs="Times New Roman"/>
              </w:rPr>
              <w:t xml:space="preserve">II </w:t>
            </w:r>
            <w:proofErr w:type="spellStart"/>
            <w:r w:rsidRPr="003B7E52">
              <w:rPr>
                <w:rFonts w:ascii="Times New Roman" w:hAnsi="Times New Roman" w:cs="Times New Roman"/>
              </w:rPr>
              <w:t>ketv</w:t>
            </w:r>
            <w:proofErr w:type="spellEnd"/>
            <w:r w:rsidRPr="003B7E52">
              <w:rPr>
                <w:rFonts w:ascii="Times New Roman" w:hAnsi="Times New Roman" w:cs="Times New Roman"/>
              </w:rPr>
              <w:t>.</w:t>
            </w:r>
          </w:p>
        </w:tc>
      </w:tr>
      <w:tr w:rsidR="009F5B31" w:rsidRPr="002C5886" w14:paraId="6549CCCE" w14:textId="77777777" w:rsidTr="00806650">
        <w:tc>
          <w:tcPr>
            <w:tcW w:w="562" w:type="dxa"/>
          </w:tcPr>
          <w:p w14:paraId="6FA29001" w14:textId="17D9A619" w:rsidR="009F5B31" w:rsidRDefault="005F4DB0" w:rsidP="009F5B31">
            <w:pPr>
              <w:spacing w:line="276" w:lineRule="auto"/>
              <w:rPr>
                <w:rFonts w:ascii="Times New Roman" w:hAnsi="Times New Roman" w:cs="Times New Roman"/>
              </w:rPr>
            </w:pPr>
            <w:r>
              <w:rPr>
                <w:rFonts w:ascii="Times New Roman" w:hAnsi="Times New Roman" w:cs="Times New Roman"/>
              </w:rPr>
              <w:t>59.</w:t>
            </w:r>
          </w:p>
        </w:tc>
        <w:tc>
          <w:tcPr>
            <w:tcW w:w="1418" w:type="dxa"/>
          </w:tcPr>
          <w:p w14:paraId="4A7B724B" w14:textId="6C54E719" w:rsidR="009F5B31" w:rsidRDefault="009F5B31" w:rsidP="009F5B31">
            <w:pPr>
              <w:spacing w:line="276" w:lineRule="auto"/>
              <w:rPr>
                <w:rFonts w:ascii="Times New Roman" w:hAnsi="Times New Roman" w:cs="Times New Roman"/>
              </w:rPr>
            </w:pPr>
            <w:r>
              <w:rPr>
                <w:rFonts w:ascii="Times New Roman" w:hAnsi="Times New Roman" w:cs="Times New Roman"/>
              </w:rPr>
              <w:t>FM</w:t>
            </w:r>
          </w:p>
        </w:tc>
        <w:tc>
          <w:tcPr>
            <w:tcW w:w="6804" w:type="dxa"/>
          </w:tcPr>
          <w:p w14:paraId="7CDC91DE" w14:textId="103289C5" w:rsidR="009F5B31" w:rsidRPr="00C60D42" w:rsidRDefault="009F5B31" w:rsidP="009F5B31">
            <w:pPr>
              <w:spacing w:line="276" w:lineRule="auto"/>
              <w:jc w:val="both"/>
              <w:rPr>
                <w:rFonts w:ascii="Times New Roman" w:hAnsi="Times New Roman" w:cs="Times New Roman"/>
              </w:rPr>
            </w:pPr>
            <w:r w:rsidRPr="00990FBD">
              <w:rPr>
                <w:rFonts w:ascii="Times New Roman" w:hAnsi="Times New Roman" w:cs="Times New Roman"/>
              </w:rPr>
              <w:t xml:space="preserve">Atlikti tarptautinių sprendimų dėl ekonomikos </w:t>
            </w:r>
            <w:proofErr w:type="spellStart"/>
            <w:r w:rsidRPr="00990FBD">
              <w:rPr>
                <w:rFonts w:ascii="Times New Roman" w:hAnsi="Times New Roman" w:cs="Times New Roman"/>
              </w:rPr>
              <w:t>skaitmenizacijos</w:t>
            </w:r>
            <w:proofErr w:type="spellEnd"/>
            <w:r w:rsidRPr="00990FBD">
              <w:rPr>
                <w:rFonts w:ascii="Times New Roman" w:hAnsi="Times New Roman" w:cs="Times New Roman"/>
              </w:rPr>
              <w:t xml:space="preserve"> keliamų iššūkių apmokestinimo srityje analizę</w:t>
            </w:r>
            <w:r>
              <w:rPr>
                <w:rFonts w:ascii="Times New Roman" w:hAnsi="Times New Roman" w:cs="Times New Roman"/>
              </w:rPr>
              <w:t>,</w:t>
            </w:r>
            <w:r w:rsidRPr="00990FBD">
              <w:rPr>
                <w:rFonts w:ascii="Times New Roman" w:hAnsi="Times New Roman" w:cs="Times New Roman"/>
              </w:rPr>
              <w:t xml:space="preserve"> </w:t>
            </w:r>
            <w:r>
              <w:rPr>
                <w:rFonts w:ascii="Times New Roman" w:hAnsi="Times New Roman" w:cs="Times New Roman"/>
              </w:rPr>
              <w:t>siekiant tinkamai į juos reaguoti</w:t>
            </w:r>
          </w:p>
        </w:tc>
        <w:tc>
          <w:tcPr>
            <w:tcW w:w="1276" w:type="dxa"/>
          </w:tcPr>
          <w:p w14:paraId="7DDBFC64" w14:textId="77777777" w:rsidR="009F5B31" w:rsidRDefault="009F5B31" w:rsidP="009F5B31">
            <w:pPr>
              <w:spacing w:line="276" w:lineRule="auto"/>
              <w:jc w:val="center"/>
              <w:rPr>
                <w:rFonts w:ascii="Times New Roman" w:hAnsi="Times New Roman" w:cs="Times New Roman"/>
              </w:rPr>
            </w:pPr>
            <w:r w:rsidRPr="00780478">
              <w:rPr>
                <w:rFonts w:ascii="Times New Roman" w:hAnsi="Times New Roman" w:cs="Times New Roman"/>
              </w:rPr>
              <w:t xml:space="preserve">2022 m. </w:t>
            </w:r>
          </w:p>
          <w:p w14:paraId="34D4DDB2" w14:textId="7B6E8083" w:rsidR="009F5B31" w:rsidRPr="00C60D42" w:rsidRDefault="009F5B31" w:rsidP="009F5B31">
            <w:pPr>
              <w:spacing w:line="276" w:lineRule="auto"/>
              <w:jc w:val="center"/>
              <w:rPr>
                <w:rFonts w:ascii="Times New Roman" w:hAnsi="Times New Roman" w:cs="Times New Roman"/>
              </w:rPr>
            </w:pPr>
            <w:r w:rsidRPr="00780478">
              <w:rPr>
                <w:rFonts w:ascii="Times New Roman" w:hAnsi="Times New Roman" w:cs="Times New Roman"/>
              </w:rPr>
              <w:t xml:space="preserve">II </w:t>
            </w:r>
            <w:proofErr w:type="spellStart"/>
            <w:r w:rsidRPr="00780478">
              <w:rPr>
                <w:rFonts w:ascii="Times New Roman" w:hAnsi="Times New Roman" w:cs="Times New Roman"/>
              </w:rPr>
              <w:t>ketv</w:t>
            </w:r>
            <w:proofErr w:type="spellEnd"/>
            <w:r w:rsidRPr="00780478">
              <w:rPr>
                <w:rFonts w:ascii="Times New Roman" w:hAnsi="Times New Roman" w:cs="Times New Roman"/>
              </w:rPr>
              <w:t>.</w:t>
            </w:r>
          </w:p>
        </w:tc>
      </w:tr>
      <w:tr w:rsidR="009F5B31" w:rsidRPr="002C5886" w14:paraId="4AF2D8EC" w14:textId="77777777" w:rsidTr="00806650">
        <w:tc>
          <w:tcPr>
            <w:tcW w:w="562" w:type="dxa"/>
          </w:tcPr>
          <w:p w14:paraId="52694E99" w14:textId="37029841" w:rsidR="009F5B31" w:rsidRDefault="005F4DB0" w:rsidP="009F5B31">
            <w:pPr>
              <w:spacing w:line="276" w:lineRule="auto"/>
              <w:rPr>
                <w:rFonts w:ascii="Times New Roman" w:hAnsi="Times New Roman" w:cs="Times New Roman"/>
              </w:rPr>
            </w:pPr>
            <w:r>
              <w:rPr>
                <w:rFonts w:ascii="Times New Roman" w:hAnsi="Times New Roman" w:cs="Times New Roman"/>
              </w:rPr>
              <w:t>60.</w:t>
            </w:r>
          </w:p>
        </w:tc>
        <w:tc>
          <w:tcPr>
            <w:tcW w:w="1418" w:type="dxa"/>
          </w:tcPr>
          <w:p w14:paraId="2CF9212B" w14:textId="4578C310" w:rsidR="009F5B31" w:rsidRDefault="009F5B31" w:rsidP="009F5B31">
            <w:pPr>
              <w:spacing w:line="276" w:lineRule="auto"/>
              <w:rPr>
                <w:rFonts w:ascii="Times New Roman" w:hAnsi="Times New Roman" w:cs="Times New Roman"/>
              </w:rPr>
            </w:pPr>
            <w:r>
              <w:rPr>
                <w:rFonts w:ascii="Times New Roman" w:hAnsi="Times New Roman" w:cs="Times New Roman"/>
              </w:rPr>
              <w:t>FM</w:t>
            </w:r>
          </w:p>
        </w:tc>
        <w:tc>
          <w:tcPr>
            <w:tcW w:w="6804" w:type="dxa"/>
          </w:tcPr>
          <w:p w14:paraId="6C7A4370" w14:textId="69E08255" w:rsidR="009F5B31" w:rsidRPr="00FB543D" w:rsidRDefault="009F5B31" w:rsidP="009F5B31">
            <w:pPr>
              <w:spacing w:line="276" w:lineRule="auto"/>
              <w:jc w:val="both"/>
              <w:rPr>
                <w:rFonts w:ascii="Times New Roman" w:hAnsi="Times New Roman" w:cs="Times New Roman"/>
              </w:rPr>
            </w:pPr>
            <w:r w:rsidRPr="00ED2413">
              <w:rPr>
                <w:rFonts w:ascii="Times New Roman" w:hAnsi="Times New Roman" w:cs="Times New Roman"/>
              </w:rPr>
              <w:t>Atlikti šeimos (namų ūkio), kaip pajamų mokesčio mokėtojo instituto, analizę ir pateikti Vyriausybei pasiūlymus dėl galimo šeimos apmokestinimo modelio</w:t>
            </w:r>
          </w:p>
        </w:tc>
        <w:tc>
          <w:tcPr>
            <w:tcW w:w="1276" w:type="dxa"/>
          </w:tcPr>
          <w:p w14:paraId="64F4EF5D" w14:textId="77777777" w:rsidR="009F5B31" w:rsidRDefault="009F5B31" w:rsidP="009F5B31">
            <w:pPr>
              <w:spacing w:line="276" w:lineRule="auto"/>
              <w:jc w:val="center"/>
              <w:rPr>
                <w:rFonts w:ascii="Times New Roman" w:hAnsi="Times New Roman" w:cs="Times New Roman"/>
              </w:rPr>
            </w:pPr>
            <w:r w:rsidRPr="008D55E6">
              <w:rPr>
                <w:rFonts w:ascii="Times New Roman" w:hAnsi="Times New Roman" w:cs="Times New Roman"/>
              </w:rPr>
              <w:t xml:space="preserve">2022 m. </w:t>
            </w:r>
          </w:p>
          <w:p w14:paraId="297A1135" w14:textId="238F9FA0" w:rsidR="009F5B31" w:rsidRPr="006005CA" w:rsidRDefault="009F5B31" w:rsidP="009F5B31">
            <w:pPr>
              <w:spacing w:line="276" w:lineRule="auto"/>
              <w:jc w:val="center"/>
              <w:rPr>
                <w:rFonts w:ascii="Times New Roman" w:hAnsi="Times New Roman" w:cs="Times New Roman"/>
              </w:rPr>
            </w:pPr>
            <w:r w:rsidRPr="008D55E6">
              <w:rPr>
                <w:rFonts w:ascii="Times New Roman" w:hAnsi="Times New Roman" w:cs="Times New Roman"/>
              </w:rPr>
              <w:t xml:space="preserve">IV </w:t>
            </w:r>
            <w:proofErr w:type="spellStart"/>
            <w:r w:rsidRPr="008D55E6">
              <w:rPr>
                <w:rFonts w:ascii="Times New Roman" w:hAnsi="Times New Roman" w:cs="Times New Roman"/>
              </w:rPr>
              <w:t>ketv</w:t>
            </w:r>
            <w:proofErr w:type="spellEnd"/>
            <w:r w:rsidRPr="008D55E6">
              <w:rPr>
                <w:rFonts w:ascii="Times New Roman" w:hAnsi="Times New Roman" w:cs="Times New Roman"/>
              </w:rPr>
              <w:t>.</w:t>
            </w:r>
          </w:p>
        </w:tc>
      </w:tr>
      <w:tr w:rsidR="009F5B31" w:rsidRPr="002C5886" w14:paraId="601A6C1F" w14:textId="77777777" w:rsidTr="00806650">
        <w:tc>
          <w:tcPr>
            <w:tcW w:w="562" w:type="dxa"/>
          </w:tcPr>
          <w:p w14:paraId="09953A46" w14:textId="0DBDCE71" w:rsidR="009F5B31" w:rsidRDefault="005F4DB0" w:rsidP="009F5B31">
            <w:pPr>
              <w:spacing w:line="276" w:lineRule="auto"/>
              <w:rPr>
                <w:rFonts w:ascii="Times New Roman" w:hAnsi="Times New Roman" w:cs="Times New Roman"/>
              </w:rPr>
            </w:pPr>
            <w:r>
              <w:rPr>
                <w:rFonts w:ascii="Times New Roman" w:hAnsi="Times New Roman" w:cs="Times New Roman"/>
              </w:rPr>
              <w:t>61.</w:t>
            </w:r>
          </w:p>
        </w:tc>
        <w:tc>
          <w:tcPr>
            <w:tcW w:w="1418" w:type="dxa"/>
          </w:tcPr>
          <w:p w14:paraId="3CE937D1" w14:textId="2EB19209" w:rsidR="009F5B31" w:rsidRDefault="009F5B31" w:rsidP="009F5B31">
            <w:pPr>
              <w:spacing w:line="276" w:lineRule="auto"/>
              <w:rPr>
                <w:rFonts w:ascii="Times New Roman" w:hAnsi="Times New Roman" w:cs="Times New Roman"/>
              </w:rPr>
            </w:pPr>
            <w:r>
              <w:rPr>
                <w:rFonts w:ascii="Times New Roman" w:hAnsi="Times New Roman" w:cs="Times New Roman"/>
              </w:rPr>
              <w:t>FM</w:t>
            </w:r>
          </w:p>
        </w:tc>
        <w:tc>
          <w:tcPr>
            <w:tcW w:w="6804" w:type="dxa"/>
          </w:tcPr>
          <w:p w14:paraId="5A0F2318" w14:textId="6D3C2A00" w:rsidR="009F5B31" w:rsidRPr="00ED2413" w:rsidRDefault="009F5B31" w:rsidP="009F5B31">
            <w:pPr>
              <w:spacing w:line="276" w:lineRule="auto"/>
              <w:jc w:val="both"/>
              <w:rPr>
                <w:rFonts w:ascii="Times New Roman" w:hAnsi="Times New Roman" w:cs="Times New Roman"/>
              </w:rPr>
            </w:pPr>
            <w:r w:rsidRPr="002E0041">
              <w:rPr>
                <w:rFonts w:ascii="Times New Roman" w:hAnsi="Times New Roman" w:cs="Times New Roman"/>
              </w:rPr>
              <w:t xml:space="preserve">Išanalizuoti galimybę sukurti bendrą Baltijos šalių regioninį kapitalo rinkų plėtros </w:t>
            </w:r>
            <w:proofErr w:type="spellStart"/>
            <w:r w:rsidRPr="002E0041">
              <w:rPr>
                <w:rFonts w:ascii="Times New Roman" w:hAnsi="Times New Roman" w:cs="Times New Roman"/>
              </w:rPr>
              <w:t>akceleravimo</w:t>
            </w:r>
            <w:proofErr w:type="spellEnd"/>
            <w:r w:rsidRPr="002E0041">
              <w:rPr>
                <w:rFonts w:ascii="Times New Roman" w:hAnsi="Times New Roman" w:cs="Times New Roman"/>
              </w:rPr>
              <w:t xml:space="preserve"> fondą, </w:t>
            </w:r>
            <w:r>
              <w:rPr>
                <w:rFonts w:ascii="Times New Roman" w:hAnsi="Times New Roman" w:cs="Times New Roman"/>
              </w:rPr>
              <w:t>siekiant sudaryti</w:t>
            </w:r>
            <w:r w:rsidRPr="002E0041">
              <w:rPr>
                <w:rFonts w:ascii="Times New Roman" w:hAnsi="Times New Roman" w:cs="Times New Roman"/>
              </w:rPr>
              <w:t xml:space="preserve"> daugiau galimybių smulkiojo ir vidutinio verslo įmonėms pritraukti papildomų lėšų per vertybinių popierių </w:t>
            </w:r>
            <w:proofErr w:type="spellStart"/>
            <w:r w:rsidRPr="002E0041">
              <w:rPr>
                <w:rFonts w:ascii="Times New Roman" w:hAnsi="Times New Roman" w:cs="Times New Roman"/>
              </w:rPr>
              <w:t>listingavimą</w:t>
            </w:r>
            <w:proofErr w:type="spellEnd"/>
            <w:r w:rsidRPr="002E0041">
              <w:rPr>
                <w:rFonts w:ascii="Times New Roman" w:hAnsi="Times New Roman" w:cs="Times New Roman"/>
              </w:rPr>
              <w:t xml:space="preserve"> ir skatinant kapitalo rinkų plėtrą</w:t>
            </w:r>
          </w:p>
        </w:tc>
        <w:tc>
          <w:tcPr>
            <w:tcW w:w="1276" w:type="dxa"/>
          </w:tcPr>
          <w:p w14:paraId="38242DD3" w14:textId="77777777" w:rsidR="009F5B31" w:rsidRDefault="009F5B31" w:rsidP="009F5B31">
            <w:pPr>
              <w:spacing w:line="276" w:lineRule="auto"/>
              <w:jc w:val="center"/>
              <w:rPr>
                <w:rFonts w:ascii="Times New Roman" w:hAnsi="Times New Roman" w:cs="Times New Roman"/>
              </w:rPr>
            </w:pPr>
            <w:r w:rsidRPr="00E11D08">
              <w:rPr>
                <w:rFonts w:ascii="Times New Roman" w:hAnsi="Times New Roman" w:cs="Times New Roman"/>
              </w:rPr>
              <w:t xml:space="preserve">2022 m. </w:t>
            </w:r>
          </w:p>
          <w:p w14:paraId="11C22537" w14:textId="5EFEB9D0" w:rsidR="009F5B31" w:rsidRPr="008D55E6" w:rsidRDefault="009F5B31" w:rsidP="009F5B31">
            <w:pPr>
              <w:spacing w:line="276" w:lineRule="auto"/>
              <w:jc w:val="center"/>
              <w:rPr>
                <w:rFonts w:ascii="Times New Roman" w:hAnsi="Times New Roman" w:cs="Times New Roman"/>
              </w:rPr>
            </w:pPr>
            <w:r w:rsidRPr="00E11D08">
              <w:rPr>
                <w:rFonts w:ascii="Times New Roman" w:hAnsi="Times New Roman" w:cs="Times New Roman"/>
              </w:rPr>
              <w:t xml:space="preserve">IV </w:t>
            </w:r>
            <w:proofErr w:type="spellStart"/>
            <w:r w:rsidRPr="00E11D08">
              <w:rPr>
                <w:rFonts w:ascii="Times New Roman" w:hAnsi="Times New Roman" w:cs="Times New Roman"/>
              </w:rPr>
              <w:t>ketv</w:t>
            </w:r>
            <w:proofErr w:type="spellEnd"/>
            <w:r w:rsidRPr="00E11D08">
              <w:rPr>
                <w:rFonts w:ascii="Times New Roman" w:hAnsi="Times New Roman" w:cs="Times New Roman"/>
              </w:rPr>
              <w:t>.</w:t>
            </w:r>
          </w:p>
        </w:tc>
      </w:tr>
      <w:tr w:rsidR="006D738C" w:rsidRPr="002C5886" w14:paraId="13A20E56" w14:textId="77777777" w:rsidTr="00806650">
        <w:tc>
          <w:tcPr>
            <w:tcW w:w="562" w:type="dxa"/>
          </w:tcPr>
          <w:p w14:paraId="21A602A8" w14:textId="4D4B788B" w:rsidR="006D738C" w:rsidRPr="002C5886" w:rsidRDefault="005F4DB0" w:rsidP="007C379E">
            <w:pPr>
              <w:spacing w:line="276" w:lineRule="auto"/>
              <w:rPr>
                <w:rFonts w:ascii="Times New Roman" w:hAnsi="Times New Roman" w:cs="Times New Roman"/>
              </w:rPr>
            </w:pPr>
            <w:r>
              <w:rPr>
                <w:rFonts w:ascii="Times New Roman" w:hAnsi="Times New Roman" w:cs="Times New Roman"/>
              </w:rPr>
              <w:t>62</w:t>
            </w:r>
            <w:r w:rsidR="006D738C">
              <w:rPr>
                <w:rFonts w:ascii="Times New Roman" w:hAnsi="Times New Roman" w:cs="Times New Roman"/>
              </w:rPr>
              <w:t>.</w:t>
            </w:r>
          </w:p>
        </w:tc>
        <w:tc>
          <w:tcPr>
            <w:tcW w:w="1418" w:type="dxa"/>
          </w:tcPr>
          <w:p w14:paraId="105F4767" w14:textId="77777777" w:rsidR="006D738C" w:rsidRDefault="006D738C" w:rsidP="007C379E">
            <w:pPr>
              <w:spacing w:line="276" w:lineRule="auto"/>
              <w:rPr>
                <w:rFonts w:ascii="Times New Roman" w:hAnsi="Times New Roman" w:cs="Times New Roman"/>
              </w:rPr>
            </w:pPr>
            <w:r>
              <w:rPr>
                <w:rFonts w:ascii="Times New Roman" w:hAnsi="Times New Roman" w:cs="Times New Roman"/>
              </w:rPr>
              <w:t>FM</w:t>
            </w:r>
          </w:p>
          <w:p w14:paraId="78C0B195" w14:textId="0EC262FF" w:rsidR="006D738C" w:rsidRPr="002C5886" w:rsidRDefault="006D738C" w:rsidP="007C379E">
            <w:pPr>
              <w:spacing w:line="276" w:lineRule="auto"/>
              <w:rPr>
                <w:rFonts w:ascii="Times New Roman" w:hAnsi="Times New Roman" w:cs="Times New Roman"/>
              </w:rPr>
            </w:pPr>
          </w:p>
        </w:tc>
        <w:tc>
          <w:tcPr>
            <w:tcW w:w="6804" w:type="dxa"/>
          </w:tcPr>
          <w:p w14:paraId="13699712" w14:textId="30FD9A74" w:rsidR="006D738C" w:rsidRPr="002C5886" w:rsidRDefault="006D738C" w:rsidP="007C379E">
            <w:pPr>
              <w:spacing w:line="276" w:lineRule="auto"/>
              <w:jc w:val="both"/>
              <w:rPr>
                <w:rFonts w:ascii="Times New Roman" w:hAnsi="Times New Roman" w:cs="Times New Roman"/>
              </w:rPr>
            </w:pPr>
            <w:r w:rsidRPr="00FB543D">
              <w:rPr>
                <w:rFonts w:ascii="Times New Roman" w:hAnsi="Times New Roman" w:cs="Times New Roman"/>
              </w:rPr>
              <w:t>Atlikti sisteminę valstybės biudžeto išlaidų peržiūrą</w:t>
            </w:r>
            <w:r>
              <w:rPr>
                <w:rFonts w:ascii="Times New Roman" w:hAnsi="Times New Roman" w:cs="Times New Roman"/>
              </w:rPr>
              <w:t>, siekiant tinkamesnio valstybės biudžeto formavimo</w:t>
            </w:r>
          </w:p>
        </w:tc>
        <w:tc>
          <w:tcPr>
            <w:tcW w:w="1276" w:type="dxa"/>
          </w:tcPr>
          <w:p w14:paraId="54D53D6B" w14:textId="34301354" w:rsidR="006D738C" w:rsidRPr="002C5886" w:rsidRDefault="006D738C" w:rsidP="007C379E">
            <w:pPr>
              <w:spacing w:line="276" w:lineRule="auto"/>
              <w:jc w:val="center"/>
              <w:rPr>
                <w:rFonts w:ascii="Times New Roman" w:hAnsi="Times New Roman" w:cs="Times New Roman"/>
              </w:rPr>
            </w:pPr>
            <w:r w:rsidRPr="006005CA">
              <w:rPr>
                <w:rFonts w:ascii="Times New Roman" w:hAnsi="Times New Roman" w:cs="Times New Roman"/>
              </w:rPr>
              <w:t xml:space="preserve">2023  m. III </w:t>
            </w:r>
            <w:proofErr w:type="spellStart"/>
            <w:r w:rsidRPr="006005CA">
              <w:rPr>
                <w:rFonts w:ascii="Times New Roman" w:hAnsi="Times New Roman" w:cs="Times New Roman"/>
              </w:rPr>
              <w:t>ketv</w:t>
            </w:r>
            <w:proofErr w:type="spellEnd"/>
            <w:r w:rsidRPr="006005CA">
              <w:rPr>
                <w:rFonts w:ascii="Times New Roman" w:hAnsi="Times New Roman" w:cs="Times New Roman"/>
              </w:rPr>
              <w:t>.</w:t>
            </w:r>
          </w:p>
        </w:tc>
      </w:tr>
      <w:tr w:rsidR="006D738C" w:rsidRPr="00101B0F" w14:paraId="46320999" w14:textId="77777777" w:rsidTr="00806650">
        <w:tc>
          <w:tcPr>
            <w:tcW w:w="10060" w:type="dxa"/>
            <w:gridSpan w:val="4"/>
            <w:shd w:val="clear" w:color="auto" w:fill="BDD6EE" w:themeFill="accent5" w:themeFillTint="66"/>
            <w:vAlign w:val="center"/>
          </w:tcPr>
          <w:p w14:paraId="402AD4C9" w14:textId="605A1BB7" w:rsidR="006D738C" w:rsidRPr="00101B0F" w:rsidRDefault="006D738C" w:rsidP="00806650">
            <w:pPr>
              <w:spacing w:after="120" w:line="276" w:lineRule="auto"/>
              <w:jc w:val="center"/>
              <w:rPr>
                <w:rFonts w:ascii="Times New Roman" w:hAnsi="Times New Roman" w:cs="Times New Roman"/>
                <w:b/>
                <w:bCs/>
              </w:rPr>
            </w:pPr>
            <w:r w:rsidRPr="00101B0F">
              <w:rPr>
                <w:rFonts w:ascii="Times New Roman" w:hAnsi="Times New Roman" w:cs="Times New Roman"/>
                <w:b/>
                <w:bCs/>
              </w:rPr>
              <w:t>XI PRIORITETAS</w:t>
            </w:r>
            <w:r w:rsidR="00806650">
              <w:rPr>
                <w:rFonts w:ascii="Times New Roman" w:hAnsi="Times New Roman" w:cs="Times New Roman"/>
                <w:b/>
                <w:bCs/>
              </w:rPr>
              <w:t>.</w:t>
            </w:r>
            <w:r w:rsidRPr="00101B0F">
              <w:rPr>
                <w:rFonts w:ascii="Times New Roman" w:hAnsi="Times New Roman" w:cs="Times New Roman"/>
                <w:b/>
                <w:bCs/>
              </w:rPr>
              <w:t xml:space="preserve"> STIPRI IR SAUGI LIETUVA</w:t>
            </w:r>
          </w:p>
        </w:tc>
      </w:tr>
      <w:tr w:rsidR="009F5B31" w:rsidRPr="000968D1" w14:paraId="18E60C05" w14:textId="77777777" w:rsidTr="00806650">
        <w:tc>
          <w:tcPr>
            <w:tcW w:w="562" w:type="dxa"/>
          </w:tcPr>
          <w:p w14:paraId="4B6CF46F" w14:textId="7D567A36" w:rsidR="009F5B31" w:rsidRPr="000968D1" w:rsidRDefault="009F5B31" w:rsidP="009F5B31">
            <w:pPr>
              <w:spacing w:line="276" w:lineRule="auto"/>
              <w:rPr>
                <w:rFonts w:ascii="Times New Roman" w:hAnsi="Times New Roman" w:cs="Times New Roman"/>
              </w:rPr>
            </w:pPr>
            <w:r>
              <w:rPr>
                <w:rFonts w:ascii="Times New Roman" w:hAnsi="Times New Roman" w:cs="Times New Roman"/>
              </w:rPr>
              <w:t>63</w:t>
            </w:r>
            <w:r w:rsidRPr="000968D1">
              <w:rPr>
                <w:rFonts w:ascii="Times New Roman" w:hAnsi="Times New Roman" w:cs="Times New Roman"/>
              </w:rPr>
              <w:t>.</w:t>
            </w:r>
          </w:p>
        </w:tc>
        <w:tc>
          <w:tcPr>
            <w:tcW w:w="1418" w:type="dxa"/>
          </w:tcPr>
          <w:p w14:paraId="2DEA2004" w14:textId="6F2E3BE9" w:rsidR="009F5B31" w:rsidRPr="000968D1" w:rsidRDefault="009F5B31" w:rsidP="009F5B31">
            <w:pPr>
              <w:spacing w:line="276" w:lineRule="auto"/>
              <w:rPr>
                <w:rFonts w:ascii="Times New Roman" w:hAnsi="Times New Roman" w:cs="Times New Roman"/>
              </w:rPr>
            </w:pPr>
            <w:r>
              <w:rPr>
                <w:rFonts w:ascii="Times New Roman" w:hAnsi="Times New Roman" w:cs="Times New Roman"/>
              </w:rPr>
              <w:t>LRVK</w:t>
            </w:r>
          </w:p>
        </w:tc>
        <w:tc>
          <w:tcPr>
            <w:tcW w:w="6804" w:type="dxa"/>
          </w:tcPr>
          <w:p w14:paraId="09DAFD31" w14:textId="5BBD42EB" w:rsidR="009F5B31" w:rsidRPr="000968D1" w:rsidRDefault="009F5B31" w:rsidP="009F5B31">
            <w:pPr>
              <w:spacing w:line="276" w:lineRule="auto"/>
              <w:jc w:val="both"/>
              <w:rPr>
                <w:rFonts w:ascii="Times New Roman" w:hAnsi="Times New Roman" w:cs="Times New Roman"/>
              </w:rPr>
            </w:pPr>
            <w:r w:rsidRPr="00E062DD">
              <w:rPr>
                <w:rFonts w:ascii="Times New Roman" w:hAnsi="Times New Roman" w:cs="Times New Roman"/>
              </w:rPr>
              <w:t>Sukurti nacionalinio lygmens ekstremaliųjų situacijų ir krizių valdymo centro steigimo modelį, užtikrinantį koordinuotą ir efektyvų pasirengimą krizėms ir ekstremaliosioms situacijoms, nuolatinę situacijos stebėseną, vertinimą ir valdymą bei šio modelio įdiegimo veiksmų planą</w:t>
            </w:r>
          </w:p>
        </w:tc>
        <w:tc>
          <w:tcPr>
            <w:tcW w:w="1276" w:type="dxa"/>
          </w:tcPr>
          <w:p w14:paraId="06BD1328" w14:textId="77777777" w:rsidR="009F5B31" w:rsidRDefault="009F5B31" w:rsidP="009F5B31">
            <w:pPr>
              <w:spacing w:line="276" w:lineRule="auto"/>
              <w:jc w:val="center"/>
              <w:rPr>
                <w:rFonts w:ascii="Times New Roman" w:hAnsi="Times New Roman" w:cs="Times New Roman"/>
              </w:rPr>
            </w:pPr>
            <w:r w:rsidRPr="0017642E">
              <w:rPr>
                <w:rFonts w:ascii="Times New Roman" w:hAnsi="Times New Roman" w:cs="Times New Roman"/>
              </w:rPr>
              <w:t>2021  m.</w:t>
            </w:r>
          </w:p>
          <w:p w14:paraId="312FFC12" w14:textId="1E949A95" w:rsidR="009F5B31" w:rsidRPr="000968D1" w:rsidRDefault="009F5B31" w:rsidP="009F5B31">
            <w:pPr>
              <w:spacing w:line="276" w:lineRule="auto"/>
              <w:jc w:val="center"/>
              <w:rPr>
                <w:rFonts w:ascii="Times New Roman" w:hAnsi="Times New Roman" w:cs="Times New Roman"/>
              </w:rPr>
            </w:pPr>
            <w:r w:rsidRPr="0017642E">
              <w:rPr>
                <w:rFonts w:ascii="Times New Roman" w:hAnsi="Times New Roman" w:cs="Times New Roman"/>
              </w:rPr>
              <w:t xml:space="preserve">III </w:t>
            </w:r>
            <w:proofErr w:type="spellStart"/>
            <w:r w:rsidRPr="0017642E">
              <w:rPr>
                <w:rFonts w:ascii="Times New Roman" w:hAnsi="Times New Roman" w:cs="Times New Roman"/>
              </w:rPr>
              <w:t>ketv</w:t>
            </w:r>
            <w:proofErr w:type="spellEnd"/>
            <w:r w:rsidRPr="0017642E">
              <w:rPr>
                <w:rFonts w:ascii="Times New Roman" w:hAnsi="Times New Roman" w:cs="Times New Roman"/>
              </w:rPr>
              <w:t>.</w:t>
            </w:r>
          </w:p>
        </w:tc>
      </w:tr>
      <w:tr w:rsidR="006D738C" w:rsidRPr="000968D1" w14:paraId="446B3DC6" w14:textId="77777777" w:rsidTr="00806650">
        <w:tc>
          <w:tcPr>
            <w:tcW w:w="562" w:type="dxa"/>
          </w:tcPr>
          <w:p w14:paraId="64799FB3" w14:textId="635C4C41" w:rsidR="006D738C" w:rsidRPr="000968D1" w:rsidRDefault="006D738C" w:rsidP="007C379E">
            <w:pPr>
              <w:spacing w:line="276" w:lineRule="auto"/>
              <w:rPr>
                <w:rFonts w:ascii="Times New Roman" w:hAnsi="Times New Roman" w:cs="Times New Roman"/>
              </w:rPr>
            </w:pPr>
            <w:r>
              <w:rPr>
                <w:rFonts w:ascii="Times New Roman" w:hAnsi="Times New Roman" w:cs="Times New Roman"/>
              </w:rPr>
              <w:t>64</w:t>
            </w:r>
            <w:r w:rsidR="005F4DB0">
              <w:rPr>
                <w:rFonts w:ascii="Times New Roman" w:hAnsi="Times New Roman" w:cs="Times New Roman"/>
              </w:rPr>
              <w:t>.</w:t>
            </w:r>
          </w:p>
        </w:tc>
        <w:tc>
          <w:tcPr>
            <w:tcW w:w="1418" w:type="dxa"/>
          </w:tcPr>
          <w:p w14:paraId="28F070EB" w14:textId="2ACC8471" w:rsidR="006D738C" w:rsidRPr="000968D1" w:rsidRDefault="009F5B31" w:rsidP="007C379E">
            <w:pPr>
              <w:spacing w:line="276" w:lineRule="auto"/>
              <w:rPr>
                <w:rFonts w:ascii="Times New Roman" w:hAnsi="Times New Roman" w:cs="Times New Roman"/>
              </w:rPr>
            </w:pPr>
            <w:r w:rsidRPr="000968D1">
              <w:rPr>
                <w:rFonts w:ascii="Times New Roman" w:hAnsi="Times New Roman" w:cs="Times New Roman"/>
              </w:rPr>
              <w:t>K</w:t>
            </w:r>
            <w:r>
              <w:rPr>
                <w:rFonts w:ascii="Times New Roman" w:hAnsi="Times New Roman" w:cs="Times New Roman"/>
              </w:rPr>
              <w:t>rašto apsaugos ministerija (</w:t>
            </w:r>
            <w:r w:rsidR="006D738C" w:rsidRPr="000968D1">
              <w:rPr>
                <w:rFonts w:ascii="Times New Roman" w:hAnsi="Times New Roman" w:cs="Times New Roman"/>
              </w:rPr>
              <w:t>KAM</w:t>
            </w:r>
            <w:r>
              <w:rPr>
                <w:rFonts w:ascii="Times New Roman" w:hAnsi="Times New Roman" w:cs="Times New Roman"/>
              </w:rPr>
              <w:t>)</w:t>
            </w:r>
          </w:p>
        </w:tc>
        <w:tc>
          <w:tcPr>
            <w:tcW w:w="6804" w:type="dxa"/>
          </w:tcPr>
          <w:p w14:paraId="2B28A783" w14:textId="47AAD716" w:rsidR="006D738C" w:rsidRPr="000968D1" w:rsidRDefault="006D738C" w:rsidP="007C379E">
            <w:pPr>
              <w:spacing w:line="276" w:lineRule="auto"/>
              <w:jc w:val="both"/>
              <w:rPr>
                <w:rFonts w:ascii="Times New Roman" w:hAnsi="Times New Roman" w:cs="Times New Roman"/>
              </w:rPr>
            </w:pPr>
            <w:r w:rsidRPr="000968D1">
              <w:rPr>
                <w:rFonts w:ascii="Times New Roman" w:hAnsi="Times New Roman" w:cs="Times New Roman"/>
              </w:rPr>
              <w:t>Parengti visuotinės karo prievolės galimybių vertinimo studiją</w:t>
            </w:r>
          </w:p>
        </w:tc>
        <w:tc>
          <w:tcPr>
            <w:tcW w:w="1276" w:type="dxa"/>
          </w:tcPr>
          <w:p w14:paraId="5E020A8F" w14:textId="77777777" w:rsidR="006D738C" w:rsidRPr="000968D1" w:rsidRDefault="006D738C" w:rsidP="007C379E">
            <w:pPr>
              <w:spacing w:line="276" w:lineRule="auto"/>
              <w:jc w:val="center"/>
              <w:rPr>
                <w:rFonts w:ascii="Times New Roman" w:hAnsi="Times New Roman" w:cs="Times New Roman"/>
              </w:rPr>
            </w:pPr>
            <w:r w:rsidRPr="000968D1">
              <w:rPr>
                <w:rFonts w:ascii="Times New Roman" w:hAnsi="Times New Roman" w:cs="Times New Roman"/>
              </w:rPr>
              <w:t xml:space="preserve">2021  m. </w:t>
            </w:r>
          </w:p>
          <w:p w14:paraId="51AF12A6" w14:textId="0F5BF781" w:rsidR="006D738C" w:rsidRPr="000968D1" w:rsidRDefault="006D738C" w:rsidP="007C379E">
            <w:pPr>
              <w:spacing w:line="276" w:lineRule="auto"/>
              <w:jc w:val="center"/>
              <w:rPr>
                <w:rFonts w:ascii="Times New Roman" w:hAnsi="Times New Roman" w:cs="Times New Roman"/>
              </w:rPr>
            </w:pPr>
            <w:r w:rsidRPr="000968D1">
              <w:rPr>
                <w:rFonts w:ascii="Times New Roman" w:hAnsi="Times New Roman" w:cs="Times New Roman"/>
              </w:rPr>
              <w:t xml:space="preserve">III </w:t>
            </w:r>
            <w:proofErr w:type="spellStart"/>
            <w:r w:rsidRPr="000968D1">
              <w:rPr>
                <w:rFonts w:ascii="Times New Roman" w:hAnsi="Times New Roman" w:cs="Times New Roman"/>
              </w:rPr>
              <w:t>ketv</w:t>
            </w:r>
            <w:proofErr w:type="spellEnd"/>
            <w:r w:rsidRPr="000968D1">
              <w:rPr>
                <w:rFonts w:ascii="Times New Roman" w:hAnsi="Times New Roman" w:cs="Times New Roman"/>
              </w:rPr>
              <w:t>.</w:t>
            </w:r>
          </w:p>
        </w:tc>
      </w:tr>
      <w:tr w:rsidR="006D738C" w:rsidRPr="002C5886" w14:paraId="37F0A8BE" w14:textId="77777777" w:rsidTr="00806650">
        <w:tc>
          <w:tcPr>
            <w:tcW w:w="562" w:type="dxa"/>
          </w:tcPr>
          <w:p w14:paraId="286C9A68" w14:textId="7C8487CE" w:rsidR="006D738C" w:rsidRPr="002C5886" w:rsidRDefault="006D738C" w:rsidP="007C379E">
            <w:pPr>
              <w:spacing w:line="276" w:lineRule="auto"/>
              <w:rPr>
                <w:rFonts w:ascii="Times New Roman" w:hAnsi="Times New Roman" w:cs="Times New Roman"/>
              </w:rPr>
            </w:pPr>
            <w:r>
              <w:rPr>
                <w:rFonts w:ascii="Times New Roman" w:hAnsi="Times New Roman" w:cs="Times New Roman"/>
              </w:rPr>
              <w:t>65.</w:t>
            </w:r>
          </w:p>
        </w:tc>
        <w:tc>
          <w:tcPr>
            <w:tcW w:w="1418" w:type="dxa"/>
          </w:tcPr>
          <w:p w14:paraId="696C48D1" w14:textId="38288886" w:rsidR="006D738C" w:rsidRPr="002C5886" w:rsidRDefault="006D738C" w:rsidP="007C379E">
            <w:pPr>
              <w:spacing w:line="276" w:lineRule="auto"/>
              <w:rPr>
                <w:rFonts w:ascii="Times New Roman" w:hAnsi="Times New Roman" w:cs="Times New Roman"/>
              </w:rPr>
            </w:pPr>
            <w:r>
              <w:rPr>
                <w:rFonts w:ascii="Times New Roman" w:hAnsi="Times New Roman" w:cs="Times New Roman"/>
              </w:rPr>
              <w:t>EM</w:t>
            </w:r>
          </w:p>
        </w:tc>
        <w:tc>
          <w:tcPr>
            <w:tcW w:w="6804" w:type="dxa"/>
          </w:tcPr>
          <w:p w14:paraId="7A326D3D" w14:textId="5E7D11EE" w:rsidR="006D738C" w:rsidRPr="002C5886" w:rsidRDefault="006D738C" w:rsidP="007C379E">
            <w:pPr>
              <w:spacing w:line="276" w:lineRule="auto"/>
              <w:jc w:val="both"/>
              <w:rPr>
                <w:rFonts w:ascii="Times New Roman" w:hAnsi="Times New Roman" w:cs="Times New Roman"/>
              </w:rPr>
            </w:pPr>
            <w:r>
              <w:rPr>
                <w:rFonts w:ascii="Times New Roman" w:hAnsi="Times New Roman" w:cs="Times New Roman"/>
              </w:rPr>
              <w:t xml:space="preserve">Įvertinti </w:t>
            </w:r>
            <w:r w:rsidRPr="0051075A">
              <w:rPr>
                <w:rFonts w:ascii="Times New Roman" w:hAnsi="Times New Roman" w:cs="Times New Roman"/>
              </w:rPr>
              <w:t>elektros energijos pralaidumo iš Baltarusijos į Lietuvą nuoseklaus mažinimo iki 2025 m.</w:t>
            </w:r>
            <w:r>
              <w:rPr>
                <w:rFonts w:ascii="Times New Roman" w:hAnsi="Times New Roman" w:cs="Times New Roman"/>
              </w:rPr>
              <w:t xml:space="preserve"> galimybes</w:t>
            </w:r>
          </w:p>
        </w:tc>
        <w:tc>
          <w:tcPr>
            <w:tcW w:w="1276" w:type="dxa"/>
          </w:tcPr>
          <w:p w14:paraId="14EB72A4" w14:textId="77777777" w:rsidR="006D738C" w:rsidRPr="002A33C2" w:rsidRDefault="006D738C" w:rsidP="007C379E">
            <w:pPr>
              <w:spacing w:line="276" w:lineRule="auto"/>
              <w:jc w:val="center"/>
              <w:rPr>
                <w:rFonts w:ascii="Times New Roman" w:hAnsi="Times New Roman" w:cs="Times New Roman"/>
              </w:rPr>
            </w:pPr>
            <w:r w:rsidRPr="002A33C2">
              <w:rPr>
                <w:rFonts w:ascii="Times New Roman" w:hAnsi="Times New Roman" w:cs="Times New Roman"/>
              </w:rPr>
              <w:t xml:space="preserve">2021 m. </w:t>
            </w:r>
          </w:p>
          <w:p w14:paraId="7B95ABE7" w14:textId="2799CCB4" w:rsidR="006D738C" w:rsidRPr="002C5886" w:rsidRDefault="006D738C" w:rsidP="007C379E">
            <w:pPr>
              <w:spacing w:line="276" w:lineRule="auto"/>
              <w:jc w:val="center"/>
              <w:rPr>
                <w:rFonts w:ascii="Times New Roman" w:hAnsi="Times New Roman" w:cs="Times New Roman"/>
              </w:rPr>
            </w:pPr>
            <w:r w:rsidRPr="002A33C2">
              <w:rPr>
                <w:rFonts w:ascii="Times New Roman" w:hAnsi="Times New Roman" w:cs="Times New Roman"/>
              </w:rPr>
              <w:t xml:space="preserve">IV </w:t>
            </w:r>
            <w:proofErr w:type="spellStart"/>
            <w:r w:rsidRPr="002A33C2">
              <w:rPr>
                <w:rFonts w:ascii="Times New Roman" w:hAnsi="Times New Roman" w:cs="Times New Roman"/>
              </w:rPr>
              <w:t>ketv</w:t>
            </w:r>
            <w:proofErr w:type="spellEnd"/>
            <w:r w:rsidRPr="002A33C2">
              <w:rPr>
                <w:rFonts w:ascii="Times New Roman" w:hAnsi="Times New Roman" w:cs="Times New Roman"/>
              </w:rPr>
              <w:t>.</w:t>
            </w:r>
          </w:p>
        </w:tc>
      </w:tr>
      <w:tr w:rsidR="006D738C" w:rsidRPr="002C5886" w14:paraId="3968DA97" w14:textId="77777777" w:rsidTr="00806650">
        <w:tc>
          <w:tcPr>
            <w:tcW w:w="562" w:type="dxa"/>
          </w:tcPr>
          <w:p w14:paraId="019F3347" w14:textId="2919F1C3" w:rsidR="006D738C" w:rsidRPr="002C5886" w:rsidRDefault="006D738C" w:rsidP="007C379E">
            <w:pPr>
              <w:spacing w:line="276" w:lineRule="auto"/>
              <w:rPr>
                <w:rFonts w:ascii="Times New Roman" w:hAnsi="Times New Roman" w:cs="Times New Roman"/>
              </w:rPr>
            </w:pPr>
            <w:r>
              <w:rPr>
                <w:rFonts w:ascii="Times New Roman" w:hAnsi="Times New Roman" w:cs="Times New Roman"/>
              </w:rPr>
              <w:t>6</w:t>
            </w:r>
            <w:r w:rsidR="005F4DB0">
              <w:rPr>
                <w:rFonts w:ascii="Times New Roman" w:hAnsi="Times New Roman" w:cs="Times New Roman"/>
              </w:rPr>
              <w:t>6</w:t>
            </w:r>
            <w:r>
              <w:rPr>
                <w:rFonts w:ascii="Times New Roman" w:hAnsi="Times New Roman" w:cs="Times New Roman"/>
              </w:rPr>
              <w:t>.</w:t>
            </w:r>
          </w:p>
        </w:tc>
        <w:tc>
          <w:tcPr>
            <w:tcW w:w="1418" w:type="dxa"/>
          </w:tcPr>
          <w:p w14:paraId="537ED99F" w14:textId="6FCBABD0" w:rsidR="006D738C" w:rsidRPr="002C5886" w:rsidRDefault="006D738C" w:rsidP="007C379E">
            <w:pPr>
              <w:spacing w:line="276" w:lineRule="auto"/>
              <w:rPr>
                <w:rFonts w:ascii="Times New Roman" w:hAnsi="Times New Roman" w:cs="Times New Roman"/>
              </w:rPr>
            </w:pPr>
            <w:r>
              <w:rPr>
                <w:rFonts w:ascii="Times New Roman" w:hAnsi="Times New Roman" w:cs="Times New Roman"/>
              </w:rPr>
              <w:t>VRM</w:t>
            </w:r>
          </w:p>
        </w:tc>
        <w:tc>
          <w:tcPr>
            <w:tcW w:w="6804" w:type="dxa"/>
          </w:tcPr>
          <w:p w14:paraId="446F96C2" w14:textId="5EBA9C6F" w:rsidR="006D738C" w:rsidRPr="002C5886" w:rsidRDefault="006D738C" w:rsidP="007C379E">
            <w:pPr>
              <w:spacing w:line="276" w:lineRule="auto"/>
              <w:jc w:val="both"/>
              <w:rPr>
                <w:rFonts w:ascii="Times New Roman" w:hAnsi="Times New Roman" w:cs="Times New Roman"/>
              </w:rPr>
            </w:pPr>
            <w:r>
              <w:rPr>
                <w:rFonts w:ascii="Times New Roman" w:hAnsi="Times New Roman" w:cs="Times New Roman"/>
              </w:rPr>
              <w:t xml:space="preserve">Išanalizuoti </w:t>
            </w:r>
            <w:r w:rsidRPr="00864DB3">
              <w:rPr>
                <w:rFonts w:ascii="Times New Roman" w:hAnsi="Times New Roman" w:cs="Times New Roman"/>
              </w:rPr>
              <w:t>nusikaltimų ir kitų teisės pažeidimų prevencijos organizavim</w:t>
            </w:r>
            <w:r>
              <w:rPr>
                <w:rFonts w:ascii="Times New Roman" w:hAnsi="Times New Roman" w:cs="Times New Roman"/>
              </w:rPr>
              <w:t>ą</w:t>
            </w:r>
            <w:r w:rsidRPr="00864DB3">
              <w:rPr>
                <w:rFonts w:ascii="Times New Roman" w:hAnsi="Times New Roman" w:cs="Times New Roman"/>
              </w:rPr>
              <w:t xml:space="preserve"> Lietuvoje</w:t>
            </w:r>
            <w:r>
              <w:rPr>
                <w:rFonts w:ascii="Times New Roman" w:hAnsi="Times New Roman" w:cs="Times New Roman"/>
              </w:rPr>
              <w:t>, siekiant sukurti efektyvią prevencijos organizavimo sistemą</w:t>
            </w:r>
            <w:r w:rsidRPr="00864DB3">
              <w:rPr>
                <w:rFonts w:ascii="Times New Roman" w:hAnsi="Times New Roman" w:cs="Times New Roman"/>
              </w:rPr>
              <w:t xml:space="preserve"> </w:t>
            </w:r>
          </w:p>
        </w:tc>
        <w:tc>
          <w:tcPr>
            <w:tcW w:w="1276" w:type="dxa"/>
          </w:tcPr>
          <w:p w14:paraId="767892B7" w14:textId="77777777" w:rsidR="006D738C" w:rsidRPr="0092246E" w:rsidRDefault="006D738C" w:rsidP="007C379E">
            <w:pPr>
              <w:spacing w:line="276" w:lineRule="auto"/>
              <w:jc w:val="center"/>
              <w:rPr>
                <w:rFonts w:ascii="Times New Roman" w:hAnsi="Times New Roman" w:cs="Times New Roman"/>
              </w:rPr>
            </w:pPr>
            <w:r w:rsidRPr="0092246E">
              <w:rPr>
                <w:rFonts w:ascii="Times New Roman" w:hAnsi="Times New Roman" w:cs="Times New Roman"/>
              </w:rPr>
              <w:t xml:space="preserve">2021 m. </w:t>
            </w:r>
          </w:p>
          <w:p w14:paraId="07F7684C" w14:textId="0AA1757D" w:rsidR="006D738C" w:rsidRPr="002C5886" w:rsidRDefault="006D738C" w:rsidP="007C379E">
            <w:pPr>
              <w:spacing w:line="276" w:lineRule="auto"/>
              <w:jc w:val="center"/>
              <w:rPr>
                <w:rFonts w:ascii="Times New Roman" w:hAnsi="Times New Roman" w:cs="Times New Roman"/>
              </w:rPr>
            </w:pPr>
            <w:r w:rsidRPr="0092246E">
              <w:rPr>
                <w:rFonts w:ascii="Times New Roman" w:hAnsi="Times New Roman" w:cs="Times New Roman"/>
              </w:rPr>
              <w:t xml:space="preserve">IV </w:t>
            </w:r>
            <w:proofErr w:type="spellStart"/>
            <w:r w:rsidRPr="0092246E">
              <w:rPr>
                <w:rFonts w:ascii="Times New Roman" w:hAnsi="Times New Roman" w:cs="Times New Roman"/>
              </w:rPr>
              <w:t>ketv</w:t>
            </w:r>
            <w:proofErr w:type="spellEnd"/>
            <w:r w:rsidRPr="0092246E">
              <w:rPr>
                <w:rFonts w:ascii="Times New Roman" w:hAnsi="Times New Roman" w:cs="Times New Roman"/>
              </w:rPr>
              <w:t>.</w:t>
            </w:r>
          </w:p>
        </w:tc>
      </w:tr>
      <w:tr w:rsidR="006D738C" w:rsidRPr="002C5886" w14:paraId="5EED65B6" w14:textId="77777777" w:rsidTr="00806650">
        <w:tc>
          <w:tcPr>
            <w:tcW w:w="562" w:type="dxa"/>
          </w:tcPr>
          <w:p w14:paraId="392D2E4B" w14:textId="7058CB0F" w:rsidR="006D738C" w:rsidRPr="002C5886" w:rsidRDefault="006D738C" w:rsidP="007C379E">
            <w:pPr>
              <w:spacing w:line="276" w:lineRule="auto"/>
              <w:rPr>
                <w:rFonts w:ascii="Times New Roman" w:hAnsi="Times New Roman" w:cs="Times New Roman"/>
              </w:rPr>
            </w:pPr>
            <w:r>
              <w:rPr>
                <w:rFonts w:ascii="Times New Roman" w:hAnsi="Times New Roman" w:cs="Times New Roman"/>
              </w:rPr>
              <w:t>6</w:t>
            </w:r>
            <w:r w:rsidR="005F4DB0">
              <w:rPr>
                <w:rFonts w:ascii="Times New Roman" w:hAnsi="Times New Roman" w:cs="Times New Roman"/>
              </w:rPr>
              <w:t>7</w:t>
            </w:r>
            <w:r>
              <w:rPr>
                <w:rFonts w:ascii="Times New Roman" w:hAnsi="Times New Roman" w:cs="Times New Roman"/>
              </w:rPr>
              <w:t>.</w:t>
            </w:r>
          </w:p>
        </w:tc>
        <w:tc>
          <w:tcPr>
            <w:tcW w:w="1418" w:type="dxa"/>
          </w:tcPr>
          <w:p w14:paraId="1555C479" w14:textId="41B9A35D" w:rsidR="006D738C" w:rsidRPr="002C5886" w:rsidRDefault="006D738C" w:rsidP="007C379E">
            <w:pPr>
              <w:spacing w:line="276" w:lineRule="auto"/>
              <w:rPr>
                <w:rFonts w:ascii="Times New Roman" w:hAnsi="Times New Roman" w:cs="Times New Roman"/>
              </w:rPr>
            </w:pPr>
            <w:r>
              <w:rPr>
                <w:rFonts w:ascii="Times New Roman" w:hAnsi="Times New Roman" w:cs="Times New Roman"/>
              </w:rPr>
              <w:t>VRM</w:t>
            </w:r>
          </w:p>
        </w:tc>
        <w:tc>
          <w:tcPr>
            <w:tcW w:w="6804" w:type="dxa"/>
          </w:tcPr>
          <w:p w14:paraId="165F058A" w14:textId="1DB13FF3" w:rsidR="006D738C" w:rsidRPr="002C5886" w:rsidRDefault="006D738C" w:rsidP="007C379E">
            <w:pPr>
              <w:spacing w:line="276" w:lineRule="auto"/>
              <w:jc w:val="both"/>
              <w:rPr>
                <w:rFonts w:ascii="Times New Roman" w:hAnsi="Times New Roman" w:cs="Times New Roman"/>
              </w:rPr>
            </w:pPr>
            <w:r w:rsidRPr="00FE0B55">
              <w:rPr>
                <w:rFonts w:ascii="Times New Roman" w:hAnsi="Times New Roman" w:cs="Times New Roman"/>
              </w:rPr>
              <w:t>Siekiant sukurti centralizuotą vidaus tarnybos pareigūnų rengimo ir kvalifikacijos tobulinimo sistemą, integruojančią profesinį mokymą ir aukštąjį mokslą, atlikti galimo tokios sistemos modelio alternatyvų vertinimą</w:t>
            </w:r>
          </w:p>
        </w:tc>
        <w:tc>
          <w:tcPr>
            <w:tcW w:w="1276" w:type="dxa"/>
          </w:tcPr>
          <w:p w14:paraId="2B880577" w14:textId="77777777" w:rsidR="006D738C" w:rsidRPr="007A3943" w:rsidRDefault="006D738C" w:rsidP="007C379E">
            <w:pPr>
              <w:spacing w:line="276" w:lineRule="auto"/>
              <w:jc w:val="center"/>
              <w:rPr>
                <w:rFonts w:ascii="Times New Roman" w:hAnsi="Times New Roman" w:cs="Times New Roman"/>
              </w:rPr>
            </w:pPr>
            <w:r w:rsidRPr="007A3943">
              <w:rPr>
                <w:rFonts w:ascii="Times New Roman" w:hAnsi="Times New Roman" w:cs="Times New Roman"/>
              </w:rPr>
              <w:t xml:space="preserve">2022 m. </w:t>
            </w:r>
          </w:p>
          <w:p w14:paraId="56643FB8" w14:textId="1C46653F" w:rsidR="006D738C" w:rsidRPr="002C5886" w:rsidRDefault="006D738C" w:rsidP="007C379E">
            <w:pPr>
              <w:spacing w:line="276" w:lineRule="auto"/>
              <w:jc w:val="center"/>
              <w:rPr>
                <w:rFonts w:ascii="Times New Roman" w:hAnsi="Times New Roman" w:cs="Times New Roman"/>
              </w:rPr>
            </w:pPr>
            <w:r w:rsidRPr="007A3943">
              <w:rPr>
                <w:rFonts w:ascii="Times New Roman" w:hAnsi="Times New Roman" w:cs="Times New Roman"/>
              </w:rPr>
              <w:t xml:space="preserve">II </w:t>
            </w:r>
            <w:proofErr w:type="spellStart"/>
            <w:r w:rsidRPr="007A3943">
              <w:rPr>
                <w:rFonts w:ascii="Times New Roman" w:hAnsi="Times New Roman" w:cs="Times New Roman"/>
              </w:rPr>
              <w:t>ketv</w:t>
            </w:r>
            <w:proofErr w:type="spellEnd"/>
            <w:r w:rsidRPr="007A3943">
              <w:rPr>
                <w:rFonts w:ascii="Times New Roman" w:hAnsi="Times New Roman" w:cs="Times New Roman"/>
              </w:rPr>
              <w:t>.</w:t>
            </w:r>
          </w:p>
        </w:tc>
      </w:tr>
      <w:tr w:rsidR="009F5B31" w:rsidRPr="002C5886" w14:paraId="3D954E25" w14:textId="77777777" w:rsidTr="00806650">
        <w:tc>
          <w:tcPr>
            <w:tcW w:w="562" w:type="dxa"/>
          </w:tcPr>
          <w:p w14:paraId="107FA094" w14:textId="150FB942" w:rsidR="009F5B31" w:rsidRDefault="005F4DB0" w:rsidP="009F5B31">
            <w:pPr>
              <w:spacing w:line="276" w:lineRule="auto"/>
              <w:rPr>
                <w:rFonts w:ascii="Times New Roman" w:hAnsi="Times New Roman" w:cs="Times New Roman"/>
              </w:rPr>
            </w:pPr>
            <w:r>
              <w:rPr>
                <w:rFonts w:ascii="Times New Roman" w:hAnsi="Times New Roman" w:cs="Times New Roman"/>
              </w:rPr>
              <w:t>68.</w:t>
            </w:r>
          </w:p>
        </w:tc>
        <w:tc>
          <w:tcPr>
            <w:tcW w:w="1418" w:type="dxa"/>
          </w:tcPr>
          <w:p w14:paraId="69A02341" w14:textId="0301AF68" w:rsidR="009F5B31" w:rsidRPr="000968D1" w:rsidRDefault="009F5B31" w:rsidP="009F5B31">
            <w:pPr>
              <w:spacing w:line="276" w:lineRule="auto"/>
              <w:rPr>
                <w:rFonts w:ascii="Times New Roman" w:hAnsi="Times New Roman" w:cs="Times New Roman"/>
              </w:rPr>
            </w:pPr>
            <w:r>
              <w:rPr>
                <w:rFonts w:ascii="Times New Roman" w:hAnsi="Times New Roman" w:cs="Times New Roman"/>
              </w:rPr>
              <w:t>K</w:t>
            </w:r>
            <w:r w:rsidRPr="000968D1">
              <w:rPr>
                <w:rFonts w:ascii="Times New Roman" w:hAnsi="Times New Roman" w:cs="Times New Roman"/>
              </w:rPr>
              <w:t>AM</w:t>
            </w:r>
          </w:p>
          <w:p w14:paraId="0B3FF9FA" w14:textId="77777777" w:rsidR="009F5B31" w:rsidRDefault="009F5B31" w:rsidP="009F5B31">
            <w:pPr>
              <w:spacing w:line="276" w:lineRule="auto"/>
              <w:rPr>
                <w:rFonts w:ascii="Times New Roman" w:hAnsi="Times New Roman" w:cs="Times New Roman"/>
              </w:rPr>
            </w:pPr>
          </w:p>
        </w:tc>
        <w:tc>
          <w:tcPr>
            <w:tcW w:w="6804" w:type="dxa"/>
          </w:tcPr>
          <w:p w14:paraId="3065A5BE" w14:textId="3F75618F" w:rsidR="009F5B31" w:rsidRPr="00FE0B55" w:rsidRDefault="009F5B31" w:rsidP="009F5B31">
            <w:pPr>
              <w:spacing w:line="276" w:lineRule="auto"/>
              <w:jc w:val="both"/>
              <w:rPr>
                <w:rFonts w:ascii="Times New Roman" w:hAnsi="Times New Roman" w:cs="Times New Roman"/>
              </w:rPr>
            </w:pPr>
            <w:r w:rsidRPr="000968D1">
              <w:rPr>
                <w:rFonts w:ascii="Times New Roman" w:hAnsi="Times New Roman" w:cs="Times New Roman"/>
              </w:rPr>
              <w:t>Parengti alternatyviosios krašto apsaugos tarnybos tobulinimo galimybių studiją</w:t>
            </w:r>
          </w:p>
        </w:tc>
        <w:tc>
          <w:tcPr>
            <w:tcW w:w="1276" w:type="dxa"/>
          </w:tcPr>
          <w:p w14:paraId="152C88D6" w14:textId="77777777" w:rsidR="009F5B31" w:rsidRPr="000968D1" w:rsidRDefault="009F5B31" w:rsidP="009F5B31">
            <w:pPr>
              <w:spacing w:line="276" w:lineRule="auto"/>
              <w:jc w:val="center"/>
              <w:rPr>
                <w:rFonts w:ascii="Times New Roman" w:hAnsi="Times New Roman" w:cs="Times New Roman"/>
              </w:rPr>
            </w:pPr>
            <w:r w:rsidRPr="000968D1">
              <w:rPr>
                <w:rFonts w:ascii="Times New Roman" w:hAnsi="Times New Roman" w:cs="Times New Roman"/>
              </w:rPr>
              <w:t xml:space="preserve">2022  m. </w:t>
            </w:r>
          </w:p>
          <w:p w14:paraId="46942D29" w14:textId="688A4412" w:rsidR="009F5B31" w:rsidRPr="007A3943" w:rsidRDefault="009F5B31" w:rsidP="009F5B31">
            <w:pPr>
              <w:spacing w:line="276" w:lineRule="auto"/>
              <w:jc w:val="center"/>
              <w:rPr>
                <w:rFonts w:ascii="Times New Roman" w:hAnsi="Times New Roman" w:cs="Times New Roman"/>
              </w:rPr>
            </w:pPr>
            <w:r w:rsidRPr="000968D1">
              <w:rPr>
                <w:rFonts w:ascii="Times New Roman" w:hAnsi="Times New Roman" w:cs="Times New Roman"/>
              </w:rPr>
              <w:t xml:space="preserve">III </w:t>
            </w:r>
            <w:proofErr w:type="spellStart"/>
            <w:r w:rsidRPr="000968D1">
              <w:rPr>
                <w:rFonts w:ascii="Times New Roman" w:hAnsi="Times New Roman" w:cs="Times New Roman"/>
              </w:rPr>
              <w:t>ketv</w:t>
            </w:r>
            <w:proofErr w:type="spellEnd"/>
            <w:r w:rsidRPr="000968D1">
              <w:rPr>
                <w:rFonts w:ascii="Times New Roman" w:hAnsi="Times New Roman" w:cs="Times New Roman"/>
              </w:rPr>
              <w:t>.</w:t>
            </w:r>
          </w:p>
        </w:tc>
      </w:tr>
      <w:tr w:rsidR="009F5B31" w:rsidRPr="002C5886" w14:paraId="66ED8C54" w14:textId="77777777" w:rsidTr="00806650">
        <w:tc>
          <w:tcPr>
            <w:tcW w:w="562" w:type="dxa"/>
          </w:tcPr>
          <w:p w14:paraId="091E5ACA" w14:textId="3292C180" w:rsidR="009F5B31" w:rsidRPr="002C5886" w:rsidRDefault="009F5B31" w:rsidP="009F5B31">
            <w:pPr>
              <w:spacing w:line="276" w:lineRule="auto"/>
              <w:rPr>
                <w:rFonts w:ascii="Times New Roman" w:hAnsi="Times New Roman" w:cs="Times New Roman"/>
              </w:rPr>
            </w:pPr>
            <w:r>
              <w:rPr>
                <w:rFonts w:ascii="Times New Roman" w:hAnsi="Times New Roman" w:cs="Times New Roman"/>
              </w:rPr>
              <w:t>69.</w:t>
            </w:r>
          </w:p>
        </w:tc>
        <w:tc>
          <w:tcPr>
            <w:tcW w:w="1418" w:type="dxa"/>
          </w:tcPr>
          <w:p w14:paraId="727AAF6F" w14:textId="77777777" w:rsidR="009F5B31" w:rsidRDefault="009F5B31" w:rsidP="009F5B31">
            <w:pPr>
              <w:spacing w:line="276" w:lineRule="auto"/>
              <w:rPr>
                <w:rFonts w:ascii="Times New Roman" w:hAnsi="Times New Roman" w:cs="Times New Roman"/>
              </w:rPr>
            </w:pPr>
            <w:r>
              <w:rPr>
                <w:rFonts w:ascii="Times New Roman" w:hAnsi="Times New Roman" w:cs="Times New Roman"/>
              </w:rPr>
              <w:t>VRM</w:t>
            </w:r>
          </w:p>
          <w:p w14:paraId="6C8D9D12" w14:textId="54029639" w:rsidR="009F5B31" w:rsidRPr="002C5886" w:rsidRDefault="009F5B31" w:rsidP="009F5B31">
            <w:pPr>
              <w:spacing w:line="276" w:lineRule="auto"/>
              <w:rPr>
                <w:rFonts w:ascii="Times New Roman" w:hAnsi="Times New Roman" w:cs="Times New Roman"/>
              </w:rPr>
            </w:pPr>
          </w:p>
        </w:tc>
        <w:tc>
          <w:tcPr>
            <w:tcW w:w="6804" w:type="dxa"/>
          </w:tcPr>
          <w:p w14:paraId="0FCFA365" w14:textId="67A92989" w:rsidR="009F5B31" w:rsidRPr="002C5886" w:rsidRDefault="009F5B31" w:rsidP="009F5B31">
            <w:pPr>
              <w:spacing w:line="276" w:lineRule="auto"/>
              <w:jc w:val="both"/>
              <w:rPr>
                <w:rFonts w:ascii="Times New Roman" w:hAnsi="Times New Roman" w:cs="Times New Roman"/>
              </w:rPr>
            </w:pPr>
            <w:r w:rsidRPr="000968D1">
              <w:rPr>
                <w:rFonts w:ascii="Times New Roman" w:hAnsi="Times New Roman" w:cs="Times New Roman"/>
              </w:rPr>
              <w:t>Įvertinti priešgaisrinės</w:t>
            </w:r>
            <w:r w:rsidRPr="009576DE">
              <w:rPr>
                <w:rFonts w:ascii="Times New Roman" w:hAnsi="Times New Roman" w:cs="Times New Roman"/>
              </w:rPr>
              <w:t xml:space="preserve"> saugos užtikrinimo sistemą, siekiant jos didesnio efektyvumo ir veiksmingumo</w:t>
            </w:r>
          </w:p>
        </w:tc>
        <w:tc>
          <w:tcPr>
            <w:tcW w:w="1276" w:type="dxa"/>
          </w:tcPr>
          <w:p w14:paraId="5FAB627B" w14:textId="77777777" w:rsidR="009F5B31" w:rsidRPr="008D3499" w:rsidRDefault="009F5B31" w:rsidP="009F5B31">
            <w:pPr>
              <w:spacing w:line="276" w:lineRule="auto"/>
              <w:jc w:val="center"/>
              <w:rPr>
                <w:rFonts w:ascii="Times New Roman" w:hAnsi="Times New Roman" w:cs="Times New Roman"/>
              </w:rPr>
            </w:pPr>
            <w:r w:rsidRPr="008D3499">
              <w:rPr>
                <w:rFonts w:ascii="Times New Roman" w:hAnsi="Times New Roman" w:cs="Times New Roman"/>
              </w:rPr>
              <w:t>202</w:t>
            </w:r>
            <w:r>
              <w:rPr>
                <w:rFonts w:ascii="Times New Roman" w:hAnsi="Times New Roman" w:cs="Times New Roman"/>
              </w:rPr>
              <w:t>2</w:t>
            </w:r>
            <w:r w:rsidRPr="008D3499">
              <w:rPr>
                <w:rFonts w:ascii="Times New Roman" w:hAnsi="Times New Roman" w:cs="Times New Roman"/>
              </w:rPr>
              <w:t xml:space="preserve">  m. </w:t>
            </w:r>
          </w:p>
          <w:p w14:paraId="2BBC03E1" w14:textId="4CEDF03C" w:rsidR="009F5B31" w:rsidRPr="002C5886" w:rsidRDefault="009F5B31" w:rsidP="009F5B31">
            <w:pPr>
              <w:spacing w:line="276" w:lineRule="auto"/>
              <w:jc w:val="center"/>
              <w:rPr>
                <w:rFonts w:ascii="Times New Roman" w:hAnsi="Times New Roman" w:cs="Times New Roman"/>
              </w:rPr>
            </w:pPr>
            <w:r w:rsidRPr="008D3499">
              <w:rPr>
                <w:rFonts w:ascii="Times New Roman" w:hAnsi="Times New Roman" w:cs="Times New Roman"/>
              </w:rPr>
              <w:t>I</w:t>
            </w:r>
            <w:r>
              <w:rPr>
                <w:rFonts w:ascii="Times New Roman" w:hAnsi="Times New Roman" w:cs="Times New Roman"/>
              </w:rPr>
              <w:t>V</w:t>
            </w:r>
            <w:r w:rsidRPr="008D3499">
              <w:rPr>
                <w:rFonts w:ascii="Times New Roman" w:hAnsi="Times New Roman" w:cs="Times New Roman"/>
              </w:rPr>
              <w:t xml:space="preserve"> </w:t>
            </w:r>
            <w:proofErr w:type="spellStart"/>
            <w:r w:rsidRPr="008D3499">
              <w:rPr>
                <w:rFonts w:ascii="Times New Roman" w:hAnsi="Times New Roman" w:cs="Times New Roman"/>
              </w:rPr>
              <w:t>ketv</w:t>
            </w:r>
            <w:proofErr w:type="spellEnd"/>
            <w:r w:rsidRPr="008D3499">
              <w:rPr>
                <w:rFonts w:ascii="Times New Roman" w:hAnsi="Times New Roman" w:cs="Times New Roman"/>
              </w:rPr>
              <w:t>.</w:t>
            </w:r>
          </w:p>
        </w:tc>
      </w:tr>
      <w:tr w:rsidR="006D738C" w:rsidRPr="00A243E3" w14:paraId="6A42E46B" w14:textId="77777777" w:rsidTr="00806650">
        <w:tc>
          <w:tcPr>
            <w:tcW w:w="10060" w:type="dxa"/>
            <w:gridSpan w:val="4"/>
            <w:shd w:val="clear" w:color="auto" w:fill="BDD6EE" w:themeFill="accent5" w:themeFillTint="66"/>
            <w:vAlign w:val="center"/>
          </w:tcPr>
          <w:p w14:paraId="2B4DFF2B" w14:textId="7AACE2DF" w:rsidR="006D738C" w:rsidRPr="00A243E3" w:rsidRDefault="006D738C" w:rsidP="00806650">
            <w:pPr>
              <w:spacing w:after="120" w:line="276" w:lineRule="auto"/>
              <w:jc w:val="center"/>
              <w:rPr>
                <w:rFonts w:ascii="Times New Roman" w:hAnsi="Times New Roman" w:cs="Times New Roman"/>
                <w:b/>
                <w:bCs/>
              </w:rPr>
            </w:pPr>
            <w:r w:rsidRPr="00A243E3">
              <w:rPr>
                <w:rFonts w:ascii="Times New Roman" w:hAnsi="Times New Roman" w:cs="Times New Roman"/>
                <w:b/>
                <w:bCs/>
              </w:rPr>
              <w:lastRenderedPageBreak/>
              <w:t>XII PRIORITETAS</w:t>
            </w:r>
            <w:r w:rsidR="00806650">
              <w:rPr>
                <w:rFonts w:ascii="Times New Roman" w:hAnsi="Times New Roman" w:cs="Times New Roman"/>
                <w:b/>
                <w:bCs/>
              </w:rPr>
              <w:t>.</w:t>
            </w:r>
            <w:r w:rsidRPr="00A243E3">
              <w:rPr>
                <w:rFonts w:ascii="Times New Roman" w:hAnsi="Times New Roman" w:cs="Times New Roman"/>
                <w:b/>
                <w:bCs/>
              </w:rPr>
              <w:t xml:space="preserve"> STIPRĖJANTI LIETUVOS ĮTAKA</w:t>
            </w:r>
          </w:p>
        </w:tc>
      </w:tr>
      <w:tr w:rsidR="006D738C" w:rsidRPr="002C5886" w14:paraId="700432AD" w14:textId="77777777" w:rsidTr="00806650">
        <w:tc>
          <w:tcPr>
            <w:tcW w:w="562" w:type="dxa"/>
          </w:tcPr>
          <w:p w14:paraId="06082720" w14:textId="65B2F09D" w:rsidR="006D738C" w:rsidRPr="002C5886" w:rsidRDefault="006D738C" w:rsidP="007C379E">
            <w:pPr>
              <w:spacing w:line="276" w:lineRule="auto"/>
              <w:rPr>
                <w:rFonts w:ascii="Times New Roman" w:hAnsi="Times New Roman" w:cs="Times New Roman"/>
              </w:rPr>
            </w:pPr>
            <w:r>
              <w:rPr>
                <w:rFonts w:ascii="Times New Roman" w:hAnsi="Times New Roman" w:cs="Times New Roman"/>
              </w:rPr>
              <w:t>70.</w:t>
            </w:r>
          </w:p>
        </w:tc>
        <w:tc>
          <w:tcPr>
            <w:tcW w:w="1418" w:type="dxa"/>
          </w:tcPr>
          <w:p w14:paraId="01D1A935" w14:textId="55A98A1E" w:rsidR="006D738C" w:rsidRPr="002C5886" w:rsidRDefault="006D738C" w:rsidP="007C379E">
            <w:pPr>
              <w:spacing w:line="276" w:lineRule="auto"/>
              <w:rPr>
                <w:rFonts w:ascii="Times New Roman" w:hAnsi="Times New Roman" w:cs="Times New Roman"/>
              </w:rPr>
            </w:pPr>
            <w:r>
              <w:rPr>
                <w:rFonts w:ascii="Times New Roman" w:hAnsi="Times New Roman" w:cs="Times New Roman"/>
              </w:rPr>
              <w:t>U</w:t>
            </w:r>
            <w:r w:rsidR="003D2079">
              <w:rPr>
                <w:rFonts w:ascii="Times New Roman" w:hAnsi="Times New Roman" w:cs="Times New Roman"/>
              </w:rPr>
              <w:t>žsienio reikalų ministerija (U</w:t>
            </w:r>
            <w:r>
              <w:rPr>
                <w:rFonts w:ascii="Times New Roman" w:hAnsi="Times New Roman" w:cs="Times New Roman"/>
              </w:rPr>
              <w:t>RM</w:t>
            </w:r>
            <w:r w:rsidR="003D2079">
              <w:rPr>
                <w:rFonts w:ascii="Times New Roman" w:hAnsi="Times New Roman" w:cs="Times New Roman"/>
              </w:rPr>
              <w:t>)</w:t>
            </w:r>
          </w:p>
        </w:tc>
        <w:tc>
          <w:tcPr>
            <w:tcW w:w="6804" w:type="dxa"/>
          </w:tcPr>
          <w:p w14:paraId="6354FAAB" w14:textId="26467E80" w:rsidR="006D738C" w:rsidRPr="002C5886" w:rsidRDefault="006D738C" w:rsidP="007C379E">
            <w:pPr>
              <w:spacing w:line="276" w:lineRule="auto"/>
              <w:jc w:val="both"/>
              <w:rPr>
                <w:rFonts w:ascii="Times New Roman" w:hAnsi="Times New Roman" w:cs="Times New Roman"/>
              </w:rPr>
            </w:pPr>
            <w:r w:rsidRPr="00E44717">
              <w:rPr>
                <w:rFonts w:ascii="Times New Roman" w:hAnsi="Times New Roman" w:cs="Times New Roman"/>
              </w:rPr>
              <w:t>Atlikti vystomojo bendradarbiavimo politikos ir jos įgyvendinimo sistemos strateginę peržiūrą</w:t>
            </w:r>
          </w:p>
        </w:tc>
        <w:tc>
          <w:tcPr>
            <w:tcW w:w="1276" w:type="dxa"/>
          </w:tcPr>
          <w:p w14:paraId="4D6E1C26" w14:textId="77777777" w:rsidR="006D738C" w:rsidRDefault="006D738C" w:rsidP="007C379E">
            <w:pPr>
              <w:spacing w:line="276" w:lineRule="auto"/>
              <w:jc w:val="center"/>
              <w:rPr>
                <w:rFonts w:ascii="Times New Roman" w:hAnsi="Times New Roman" w:cs="Times New Roman"/>
              </w:rPr>
            </w:pPr>
            <w:r w:rsidRPr="00347C57">
              <w:rPr>
                <w:rFonts w:ascii="Times New Roman" w:hAnsi="Times New Roman" w:cs="Times New Roman"/>
              </w:rPr>
              <w:t xml:space="preserve">2022 m. </w:t>
            </w:r>
          </w:p>
          <w:p w14:paraId="4E21569A" w14:textId="7AE20F33" w:rsidR="006D738C" w:rsidRPr="002C5886" w:rsidRDefault="006D738C" w:rsidP="007C379E">
            <w:pPr>
              <w:spacing w:line="276" w:lineRule="auto"/>
              <w:jc w:val="center"/>
              <w:rPr>
                <w:rFonts w:ascii="Times New Roman" w:hAnsi="Times New Roman" w:cs="Times New Roman"/>
              </w:rPr>
            </w:pPr>
            <w:r w:rsidRPr="00347C57">
              <w:rPr>
                <w:rFonts w:ascii="Times New Roman" w:hAnsi="Times New Roman" w:cs="Times New Roman"/>
              </w:rPr>
              <w:t xml:space="preserve">III </w:t>
            </w:r>
            <w:proofErr w:type="spellStart"/>
            <w:r w:rsidRPr="00347C57">
              <w:rPr>
                <w:rFonts w:ascii="Times New Roman" w:hAnsi="Times New Roman" w:cs="Times New Roman"/>
              </w:rPr>
              <w:t>ketv</w:t>
            </w:r>
            <w:proofErr w:type="spellEnd"/>
            <w:r w:rsidRPr="00347C57">
              <w:rPr>
                <w:rFonts w:ascii="Times New Roman" w:hAnsi="Times New Roman" w:cs="Times New Roman"/>
              </w:rPr>
              <w:t>.</w:t>
            </w:r>
          </w:p>
        </w:tc>
      </w:tr>
      <w:tr w:rsidR="006D738C" w:rsidRPr="002C5886" w14:paraId="1E778D4E" w14:textId="77777777" w:rsidTr="00806650">
        <w:tc>
          <w:tcPr>
            <w:tcW w:w="562" w:type="dxa"/>
          </w:tcPr>
          <w:p w14:paraId="2C795CEA" w14:textId="69A2EAAA" w:rsidR="006D738C" w:rsidRPr="002C5886" w:rsidRDefault="006D738C" w:rsidP="007C379E">
            <w:pPr>
              <w:spacing w:line="276" w:lineRule="auto"/>
              <w:rPr>
                <w:rFonts w:ascii="Times New Roman" w:hAnsi="Times New Roman" w:cs="Times New Roman"/>
              </w:rPr>
            </w:pPr>
            <w:r>
              <w:rPr>
                <w:rFonts w:ascii="Times New Roman" w:hAnsi="Times New Roman" w:cs="Times New Roman"/>
              </w:rPr>
              <w:t>71.</w:t>
            </w:r>
          </w:p>
        </w:tc>
        <w:tc>
          <w:tcPr>
            <w:tcW w:w="1418" w:type="dxa"/>
          </w:tcPr>
          <w:p w14:paraId="46EE4DC8" w14:textId="52116994" w:rsidR="006D738C" w:rsidRPr="002C5886" w:rsidRDefault="006D738C" w:rsidP="007C379E">
            <w:pPr>
              <w:spacing w:line="276" w:lineRule="auto"/>
              <w:rPr>
                <w:rFonts w:ascii="Times New Roman" w:hAnsi="Times New Roman" w:cs="Times New Roman"/>
              </w:rPr>
            </w:pPr>
            <w:r>
              <w:rPr>
                <w:rFonts w:ascii="Times New Roman" w:hAnsi="Times New Roman" w:cs="Times New Roman"/>
              </w:rPr>
              <w:t>URM</w:t>
            </w:r>
          </w:p>
        </w:tc>
        <w:tc>
          <w:tcPr>
            <w:tcW w:w="6804" w:type="dxa"/>
          </w:tcPr>
          <w:p w14:paraId="3F2AC427" w14:textId="75CE3021" w:rsidR="006D738C" w:rsidRPr="002C5886" w:rsidRDefault="006D738C" w:rsidP="007C379E">
            <w:pPr>
              <w:spacing w:line="276" w:lineRule="auto"/>
              <w:jc w:val="both"/>
              <w:rPr>
                <w:rFonts w:ascii="Times New Roman" w:hAnsi="Times New Roman" w:cs="Times New Roman"/>
              </w:rPr>
            </w:pPr>
            <w:r>
              <w:rPr>
                <w:rFonts w:ascii="Times New Roman" w:hAnsi="Times New Roman" w:cs="Times New Roman"/>
              </w:rPr>
              <w:t xml:space="preserve">Įvertinti </w:t>
            </w:r>
            <w:r w:rsidRPr="00500580">
              <w:rPr>
                <w:rFonts w:ascii="Times New Roman" w:hAnsi="Times New Roman" w:cs="Times New Roman"/>
              </w:rPr>
              <w:t>diplomatinio tinklo plėtros, daugiau dėmesio skiriant Rytų Azijos regionui ir darbui su diaspora</w:t>
            </w:r>
            <w:r>
              <w:rPr>
                <w:rFonts w:ascii="Times New Roman" w:hAnsi="Times New Roman" w:cs="Times New Roman"/>
              </w:rPr>
              <w:t>, poreikį ir galimybes</w:t>
            </w:r>
          </w:p>
        </w:tc>
        <w:tc>
          <w:tcPr>
            <w:tcW w:w="1276" w:type="dxa"/>
          </w:tcPr>
          <w:p w14:paraId="7C0B0F8F" w14:textId="77777777" w:rsidR="006D738C" w:rsidRDefault="006D738C" w:rsidP="007C379E">
            <w:pPr>
              <w:spacing w:line="276" w:lineRule="auto"/>
              <w:jc w:val="center"/>
              <w:rPr>
                <w:rFonts w:ascii="Times New Roman" w:hAnsi="Times New Roman" w:cs="Times New Roman"/>
              </w:rPr>
            </w:pPr>
            <w:r w:rsidRPr="00920801">
              <w:rPr>
                <w:rFonts w:ascii="Times New Roman" w:hAnsi="Times New Roman" w:cs="Times New Roman"/>
              </w:rPr>
              <w:t xml:space="preserve">2022 m. </w:t>
            </w:r>
          </w:p>
          <w:p w14:paraId="66B3E57B" w14:textId="27477974" w:rsidR="006D738C" w:rsidRPr="002C5886" w:rsidRDefault="006D738C" w:rsidP="007C379E">
            <w:pPr>
              <w:spacing w:line="276" w:lineRule="auto"/>
              <w:jc w:val="center"/>
              <w:rPr>
                <w:rFonts w:ascii="Times New Roman" w:hAnsi="Times New Roman" w:cs="Times New Roman"/>
              </w:rPr>
            </w:pPr>
            <w:r w:rsidRPr="00920801">
              <w:rPr>
                <w:rFonts w:ascii="Times New Roman" w:hAnsi="Times New Roman" w:cs="Times New Roman"/>
              </w:rPr>
              <w:t xml:space="preserve">IV </w:t>
            </w:r>
            <w:proofErr w:type="spellStart"/>
            <w:r w:rsidRPr="00920801">
              <w:rPr>
                <w:rFonts w:ascii="Times New Roman" w:hAnsi="Times New Roman" w:cs="Times New Roman"/>
              </w:rPr>
              <w:t>ketv</w:t>
            </w:r>
            <w:proofErr w:type="spellEnd"/>
            <w:r w:rsidRPr="00920801">
              <w:rPr>
                <w:rFonts w:ascii="Times New Roman" w:hAnsi="Times New Roman" w:cs="Times New Roman"/>
              </w:rPr>
              <w:t>.</w:t>
            </w:r>
          </w:p>
        </w:tc>
      </w:tr>
      <w:tr w:rsidR="00023019" w:rsidRPr="002C5886" w14:paraId="17D9EA38" w14:textId="77777777" w:rsidTr="00806650">
        <w:tc>
          <w:tcPr>
            <w:tcW w:w="562" w:type="dxa"/>
          </w:tcPr>
          <w:p w14:paraId="08230CAA" w14:textId="2E81CC00" w:rsidR="00023019" w:rsidRDefault="00023019" w:rsidP="007C379E">
            <w:pPr>
              <w:spacing w:line="276" w:lineRule="auto"/>
              <w:rPr>
                <w:rFonts w:ascii="Times New Roman" w:hAnsi="Times New Roman" w:cs="Times New Roman"/>
              </w:rPr>
            </w:pPr>
            <w:r>
              <w:rPr>
                <w:rFonts w:ascii="Times New Roman" w:hAnsi="Times New Roman" w:cs="Times New Roman"/>
              </w:rPr>
              <w:t>72.</w:t>
            </w:r>
          </w:p>
        </w:tc>
        <w:tc>
          <w:tcPr>
            <w:tcW w:w="1418" w:type="dxa"/>
          </w:tcPr>
          <w:p w14:paraId="43A99539" w14:textId="77777777" w:rsidR="00023019" w:rsidRDefault="00023019" w:rsidP="007C379E">
            <w:pPr>
              <w:spacing w:line="276" w:lineRule="auto"/>
              <w:rPr>
                <w:rFonts w:ascii="Times New Roman" w:hAnsi="Times New Roman" w:cs="Times New Roman"/>
              </w:rPr>
            </w:pPr>
          </w:p>
        </w:tc>
        <w:tc>
          <w:tcPr>
            <w:tcW w:w="6804" w:type="dxa"/>
          </w:tcPr>
          <w:p w14:paraId="5BCE7FC6" w14:textId="1EE4F61D" w:rsidR="00023019" w:rsidRPr="00023019" w:rsidRDefault="00023019" w:rsidP="007C379E">
            <w:pPr>
              <w:spacing w:line="276" w:lineRule="auto"/>
              <w:jc w:val="both"/>
              <w:rPr>
                <w:rFonts w:ascii="Times New Roman" w:hAnsi="Times New Roman" w:cs="Times New Roman"/>
                <w:i/>
                <w:iCs/>
              </w:rPr>
            </w:pPr>
            <w:r w:rsidRPr="00023019">
              <w:rPr>
                <w:i/>
                <w:iCs/>
              </w:rPr>
              <w:t xml:space="preserve">BUS PAPILDYTA: </w:t>
            </w:r>
            <w:r w:rsidRPr="00023019">
              <w:rPr>
                <w:i/>
                <w:iCs/>
              </w:rPr>
              <w:t xml:space="preserve">Europos Komisijos darbo programoje suplanuotų (pagal 2021 m. Lietuvai aktualiausių ES darbotvarkės klausimų sąvadą) Lietuvai labai aktualių pasiūlymų (naujų ES iniciatyvų) parengtos </w:t>
            </w:r>
            <w:r w:rsidRPr="00023019">
              <w:rPr>
                <w:b/>
                <w:bCs/>
                <w:i/>
                <w:iCs/>
              </w:rPr>
              <w:t>11</w:t>
            </w:r>
            <w:r w:rsidRPr="00023019">
              <w:rPr>
                <w:b/>
                <w:bCs/>
                <w:i/>
                <w:iCs/>
              </w:rPr>
              <w:t xml:space="preserve"> </w:t>
            </w:r>
            <w:r w:rsidRPr="00023019">
              <w:rPr>
                <w:b/>
                <w:bCs/>
                <w:i/>
                <w:iCs/>
              </w:rPr>
              <w:t>Lietuvos Respublikos pozicij</w:t>
            </w:r>
            <w:r w:rsidRPr="00023019">
              <w:rPr>
                <w:b/>
                <w:bCs/>
                <w:i/>
                <w:iCs/>
              </w:rPr>
              <w:t>ų</w:t>
            </w:r>
            <w:r w:rsidRPr="00023019">
              <w:rPr>
                <w:b/>
                <w:bCs/>
                <w:i/>
                <w:iCs/>
              </w:rPr>
              <w:t xml:space="preserve"> ir jų galimo poveikio išplėstini</w:t>
            </w:r>
            <w:r w:rsidRPr="00023019">
              <w:rPr>
                <w:b/>
                <w:bCs/>
                <w:i/>
                <w:iCs/>
              </w:rPr>
              <w:t>ai</w:t>
            </w:r>
            <w:r w:rsidRPr="00023019">
              <w:rPr>
                <w:b/>
                <w:bCs/>
                <w:i/>
                <w:iCs/>
              </w:rPr>
              <w:t xml:space="preserve"> vertinima</w:t>
            </w:r>
            <w:r w:rsidRPr="00023019">
              <w:rPr>
                <w:b/>
                <w:bCs/>
                <w:i/>
                <w:iCs/>
              </w:rPr>
              <w:t>i</w:t>
            </w:r>
            <w:r w:rsidRPr="00023019">
              <w:rPr>
                <w:i/>
                <w:iCs/>
              </w:rPr>
              <w:t xml:space="preserve"> </w:t>
            </w:r>
          </w:p>
        </w:tc>
        <w:tc>
          <w:tcPr>
            <w:tcW w:w="1276" w:type="dxa"/>
          </w:tcPr>
          <w:p w14:paraId="1C08C77E" w14:textId="77777777" w:rsidR="00023019" w:rsidRPr="00920801" w:rsidRDefault="00023019" w:rsidP="007C379E">
            <w:pPr>
              <w:spacing w:line="276" w:lineRule="auto"/>
              <w:jc w:val="center"/>
              <w:rPr>
                <w:rFonts w:ascii="Times New Roman" w:hAnsi="Times New Roman" w:cs="Times New Roman"/>
              </w:rPr>
            </w:pPr>
          </w:p>
        </w:tc>
      </w:tr>
    </w:tbl>
    <w:p w14:paraId="7370DF29" w14:textId="6CC52C94" w:rsidR="002878D5" w:rsidRPr="002878D5" w:rsidRDefault="002878D5" w:rsidP="007C379E">
      <w:pPr>
        <w:spacing w:line="276" w:lineRule="auto"/>
        <w:rPr>
          <w:rFonts w:ascii="Times New Roman" w:hAnsi="Times New Roman" w:cs="Times New Roman"/>
          <w:sz w:val="24"/>
          <w:szCs w:val="24"/>
        </w:rPr>
      </w:pPr>
    </w:p>
    <w:p w14:paraId="634C14B0" w14:textId="77777777" w:rsidR="002878D5" w:rsidRPr="002878D5" w:rsidRDefault="002878D5" w:rsidP="007C379E">
      <w:pPr>
        <w:spacing w:line="276" w:lineRule="auto"/>
        <w:rPr>
          <w:rFonts w:ascii="Times New Roman" w:hAnsi="Times New Roman" w:cs="Times New Roman"/>
          <w:b/>
          <w:bCs/>
          <w:sz w:val="24"/>
          <w:szCs w:val="24"/>
        </w:rPr>
      </w:pPr>
    </w:p>
    <w:sectPr w:rsidR="002878D5" w:rsidRPr="002878D5" w:rsidSect="007C379E">
      <w:footerReference w:type="default" r:id="rId9"/>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BC938" w14:textId="77777777" w:rsidR="00F5034A" w:rsidRDefault="00F5034A" w:rsidP="003D2079">
      <w:pPr>
        <w:spacing w:after="0" w:line="240" w:lineRule="auto"/>
      </w:pPr>
      <w:r>
        <w:separator/>
      </w:r>
    </w:p>
  </w:endnote>
  <w:endnote w:type="continuationSeparator" w:id="0">
    <w:p w14:paraId="0A176595" w14:textId="77777777" w:rsidR="00F5034A" w:rsidRDefault="00F5034A" w:rsidP="003D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1928085"/>
      <w:docPartObj>
        <w:docPartGallery w:val="Page Numbers (Bottom of Page)"/>
        <w:docPartUnique/>
      </w:docPartObj>
    </w:sdtPr>
    <w:sdtEndPr/>
    <w:sdtContent>
      <w:p w14:paraId="6BBD8049" w14:textId="7F821DDA" w:rsidR="002C0B25" w:rsidRDefault="002C0B25">
        <w:pPr>
          <w:pStyle w:val="Footer"/>
          <w:jc w:val="center"/>
        </w:pPr>
        <w:r w:rsidRPr="003D2079">
          <w:rPr>
            <w:rFonts w:ascii="Times New Roman" w:hAnsi="Times New Roman" w:cs="Times New Roman"/>
            <w:sz w:val="20"/>
            <w:szCs w:val="20"/>
          </w:rPr>
          <w:fldChar w:fldCharType="begin"/>
        </w:r>
        <w:r w:rsidRPr="003D2079">
          <w:rPr>
            <w:rFonts w:ascii="Times New Roman" w:hAnsi="Times New Roman" w:cs="Times New Roman"/>
            <w:sz w:val="20"/>
            <w:szCs w:val="20"/>
          </w:rPr>
          <w:instrText>PAGE   \* MERGEFORMAT</w:instrText>
        </w:r>
        <w:r w:rsidRPr="003D2079">
          <w:rPr>
            <w:rFonts w:ascii="Times New Roman" w:hAnsi="Times New Roman" w:cs="Times New Roman"/>
            <w:sz w:val="20"/>
            <w:szCs w:val="20"/>
          </w:rPr>
          <w:fldChar w:fldCharType="separate"/>
        </w:r>
        <w:r w:rsidRPr="003D2079">
          <w:rPr>
            <w:rFonts w:ascii="Times New Roman" w:hAnsi="Times New Roman" w:cs="Times New Roman"/>
            <w:sz w:val="20"/>
            <w:szCs w:val="20"/>
          </w:rPr>
          <w:t>2</w:t>
        </w:r>
        <w:r w:rsidRPr="003D2079">
          <w:rPr>
            <w:rFonts w:ascii="Times New Roman" w:hAnsi="Times New Roman" w:cs="Times New Roman"/>
            <w:sz w:val="20"/>
            <w:szCs w:val="20"/>
          </w:rPr>
          <w:fldChar w:fldCharType="end"/>
        </w:r>
      </w:p>
    </w:sdtContent>
  </w:sdt>
  <w:p w14:paraId="19592B99" w14:textId="77777777" w:rsidR="002C0B25" w:rsidRDefault="002C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9FBEF" w14:textId="77777777" w:rsidR="00F5034A" w:rsidRDefault="00F5034A" w:rsidP="003D2079">
      <w:pPr>
        <w:spacing w:after="0" w:line="240" w:lineRule="auto"/>
      </w:pPr>
      <w:r>
        <w:separator/>
      </w:r>
    </w:p>
  </w:footnote>
  <w:footnote w:type="continuationSeparator" w:id="0">
    <w:p w14:paraId="7B0DA121" w14:textId="77777777" w:rsidR="00F5034A" w:rsidRDefault="00F5034A" w:rsidP="003D2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8"/>
    <w:rsid w:val="00006EE4"/>
    <w:rsid w:val="000156CA"/>
    <w:rsid w:val="000201FE"/>
    <w:rsid w:val="00023019"/>
    <w:rsid w:val="000310D0"/>
    <w:rsid w:val="00032F14"/>
    <w:rsid w:val="00041335"/>
    <w:rsid w:val="00045817"/>
    <w:rsid w:val="000516E1"/>
    <w:rsid w:val="000525E9"/>
    <w:rsid w:val="00054150"/>
    <w:rsid w:val="0005423A"/>
    <w:rsid w:val="00054AB8"/>
    <w:rsid w:val="00063C3F"/>
    <w:rsid w:val="0006583A"/>
    <w:rsid w:val="00072C42"/>
    <w:rsid w:val="00074365"/>
    <w:rsid w:val="00077A79"/>
    <w:rsid w:val="00077C4A"/>
    <w:rsid w:val="00080692"/>
    <w:rsid w:val="00083670"/>
    <w:rsid w:val="000864D3"/>
    <w:rsid w:val="00087B52"/>
    <w:rsid w:val="000910BE"/>
    <w:rsid w:val="000923C0"/>
    <w:rsid w:val="000968D1"/>
    <w:rsid w:val="000979AB"/>
    <w:rsid w:val="00097BA9"/>
    <w:rsid w:val="000A697D"/>
    <w:rsid w:val="000B4F20"/>
    <w:rsid w:val="000D01F2"/>
    <w:rsid w:val="000D2843"/>
    <w:rsid w:val="000D41C2"/>
    <w:rsid w:val="000E04D2"/>
    <w:rsid w:val="000E3663"/>
    <w:rsid w:val="000E6960"/>
    <w:rsid w:val="00101B0F"/>
    <w:rsid w:val="001030AC"/>
    <w:rsid w:val="001177FE"/>
    <w:rsid w:val="00117A70"/>
    <w:rsid w:val="001224CC"/>
    <w:rsid w:val="00122D98"/>
    <w:rsid w:val="00123067"/>
    <w:rsid w:val="001232E0"/>
    <w:rsid w:val="001339D9"/>
    <w:rsid w:val="001428FB"/>
    <w:rsid w:val="00145104"/>
    <w:rsid w:val="001554BA"/>
    <w:rsid w:val="00156D07"/>
    <w:rsid w:val="00166DA0"/>
    <w:rsid w:val="00167ABB"/>
    <w:rsid w:val="00172C6D"/>
    <w:rsid w:val="001732AE"/>
    <w:rsid w:val="0017379F"/>
    <w:rsid w:val="00173E18"/>
    <w:rsid w:val="0017642E"/>
    <w:rsid w:val="00181691"/>
    <w:rsid w:val="001863F1"/>
    <w:rsid w:val="00191894"/>
    <w:rsid w:val="001925E4"/>
    <w:rsid w:val="00196F0B"/>
    <w:rsid w:val="00197131"/>
    <w:rsid w:val="001A3100"/>
    <w:rsid w:val="001A6B47"/>
    <w:rsid w:val="001A73BC"/>
    <w:rsid w:val="001B3FBC"/>
    <w:rsid w:val="001B6036"/>
    <w:rsid w:val="001C5863"/>
    <w:rsid w:val="001D1448"/>
    <w:rsid w:val="001D535D"/>
    <w:rsid w:val="001E4001"/>
    <w:rsid w:val="001E694A"/>
    <w:rsid w:val="001E799F"/>
    <w:rsid w:val="001F04CF"/>
    <w:rsid w:val="001F1BFA"/>
    <w:rsid w:val="001F5138"/>
    <w:rsid w:val="002111DE"/>
    <w:rsid w:val="0022505D"/>
    <w:rsid w:val="002336B3"/>
    <w:rsid w:val="00233D8C"/>
    <w:rsid w:val="00240D6B"/>
    <w:rsid w:val="002543E6"/>
    <w:rsid w:val="0025676D"/>
    <w:rsid w:val="00260389"/>
    <w:rsid w:val="00260457"/>
    <w:rsid w:val="00265509"/>
    <w:rsid w:val="002707C8"/>
    <w:rsid w:val="00274467"/>
    <w:rsid w:val="00280041"/>
    <w:rsid w:val="002878D5"/>
    <w:rsid w:val="002A0F37"/>
    <w:rsid w:val="002A33C2"/>
    <w:rsid w:val="002A3955"/>
    <w:rsid w:val="002A551E"/>
    <w:rsid w:val="002B11E6"/>
    <w:rsid w:val="002B642D"/>
    <w:rsid w:val="002C0023"/>
    <w:rsid w:val="002C0B25"/>
    <w:rsid w:val="002C14A2"/>
    <w:rsid w:val="002C5886"/>
    <w:rsid w:val="002D01B8"/>
    <w:rsid w:val="002D306D"/>
    <w:rsid w:val="002D6784"/>
    <w:rsid w:val="002E0041"/>
    <w:rsid w:val="002F3A88"/>
    <w:rsid w:val="00302E30"/>
    <w:rsid w:val="00306273"/>
    <w:rsid w:val="00315BFF"/>
    <w:rsid w:val="003211F1"/>
    <w:rsid w:val="0032659C"/>
    <w:rsid w:val="00333DC9"/>
    <w:rsid w:val="0033484F"/>
    <w:rsid w:val="00347C57"/>
    <w:rsid w:val="00351A59"/>
    <w:rsid w:val="00354190"/>
    <w:rsid w:val="00354769"/>
    <w:rsid w:val="0035651D"/>
    <w:rsid w:val="003566C2"/>
    <w:rsid w:val="003575EA"/>
    <w:rsid w:val="00361152"/>
    <w:rsid w:val="00363706"/>
    <w:rsid w:val="00364729"/>
    <w:rsid w:val="00367A5A"/>
    <w:rsid w:val="00377A51"/>
    <w:rsid w:val="00381C29"/>
    <w:rsid w:val="00383D93"/>
    <w:rsid w:val="00384A60"/>
    <w:rsid w:val="003A2872"/>
    <w:rsid w:val="003A523E"/>
    <w:rsid w:val="003A63BF"/>
    <w:rsid w:val="003B32B6"/>
    <w:rsid w:val="003B4027"/>
    <w:rsid w:val="003B46C2"/>
    <w:rsid w:val="003B7A6C"/>
    <w:rsid w:val="003B7E52"/>
    <w:rsid w:val="003C07CF"/>
    <w:rsid w:val="003C1013"/>
    <w:rsid w:val="003D2079"/>
    <w:rsid w:val="003D658A"/>
    <w:rsid w:val="003F0634"/>
    <w:rsid w:val="003F6887"/>
    <w:rsid w:val="003F7185"/>
    <w:rsid w:val="0040305D"/>
    <w:rsid w:val="00415C57"/>
    <w:rsid w:val="00417805"/>
    <w:rsid w:val="004216D1"/>
    <w:rsid w:val="004324F7"/>
    <w:rsid w:val="00437AF3"/>
    <w:rsid w:val="0044016D"/>
    <w:rsid w:val="004406BE"/>
    <w:rsid w:val="00446B9E"/>
    <w:rsid w:val="00446BD0"/>
    <w:rsid w:val="00446CE9"/>
    <w:rsid w:val="00453ADE"/>
    <w:rsid w:val="004552FB"/>
    <w:rsid w:val="004558C0"/>
    <w:rsid w:val="00455C16"/>
    <w:rsid w:val="00457C15"/>
    <w:rsid w:val="00463636"/>
    <w:rsid w:val="00467DE9"/>
    <w:rsid w:val="0047471D"/>
    <w:rsid w:val="00483BA6"/>
    <w:rsid w:val="004917A4"/>
    <w:rsid w:val="004930FC"/>
    <w:rsid w:val="004A0D1F"/>
    <w:rsid w:val="004A26F4"/>
    <w:rsid w:val="004B213B"/>
    <w:rsid w:val="004B552E"/>
    <w:rsid w:val="004C4DA8"/>
    <w:rsid w:val="004E2B54"/>
    <w:rsid w:val="004E65D2"/>
    <w:rsid w:val="004F1AAF"/>
    <w:rsid w:val="00500580"/>
    <w:rsid w:val="0051075A"/>
    <w:rsid w:val="00513CF7"/>
    <w:rsid w:val="0052193E"/>
    <w:rsid w:val="00523926"/>
    <w:rsid w:val="00527817"/>
    <w:rsid w:val="005303E6"/>
    <w:rsid w:val="005339F0"/>
    <w:rsid w:val="005374A8"/>
    <w:rsid w:val="0054676F"/>
    <w:rsid w:val="00567446"/>
    <w:rsid w:val="00571342"/>
    <w:rsid w:val="00572CAA"/>
    <w:rsid w:val="0057329D"/>
    <w:rsid w:val="005744F2"/>
    <w:rsid w:val="00576DCE"/>
    <w:rsid w:val="005916D8"/>
    <w:rsid w:val="00596FB4"/>
    <w:rsid w:val="005B1630"/>
    <w:rsid w:val="005B21B9"/>
    <w:rsid w:val="005B328F"/>
    <w:rsid w:val="005B5308"/>
    <w:rsid w:val="005C0C7A"/>
    <w:rsid w:val="005C46FF"/>
    <w:rsid w:val="005C6016"/>
    <w:rsid w:val="005D0186"/>
    <w:rsid w:val="005D08E6"/>
    <w:rsid w:val="005D2FE5"/>
    <w:rsid w:val="005D4964"/>
    <w:rsid w:val="005E1CA8"/>
    <w:rsid w:val="005E293F"/>
    <w:rsid w:val="005E53D3"/>
    <w:rsid w:val="005F1513"/>
    <w:rsid w:val="005F3502"/>
    <w:rsid w:val="005F4C9F"/>
    <w:rsid w:val="005F4DB0"/>
    <w:rsid w:val="005F525B"/>
    <w:rsid w:val="006005CA"/>
    <w:rsid w:val="006006EC"/>
    <w:rsid w:val="00605089"/>
    <w:rsid w:val="00605222"/>
    <w:rsid w:val="00606887"/>
    <w:rsid w:val="00613102"/>
    <w:rsid w:val="006166FA"/>
    <w:rsid w:val="00623206"/>
    <w:rsid w:val="00625003"/>
    <w:rsid w:val="0062511A"/>
    <w:rsid w:val="006307E2"/>
    <w:rsid w:val="00632AF4"/>
    <w:rsid w:val="00634033"/>
    <w:rsid w:val="00651D3C"/>
    <w:rsid w:val="006523DD"/>
    <w:rsid w:val="00653493"/>
    <w:rsid w:val="00657808"/>
    <w:rsid w:val="00660859"/>
    <w:rsid w:val="006776B7"/>
    <w:rsid w:val="006801A7"/>
    <w:rsid w:val="006804D0"/>
    <w:rsid w:val="006815ED"/>
    <w:rsid w:val="0068280A"/>
    <w:rsid w:val="00684EFA"/>
    <w:rsid w:val="00691CEC"/>
    <w:rsid w:val="006A0841"/>
    <w:rsid w:val="006A09E0"/>
    <w:rsid w:val="006A1874"/>
    <w:rsid w:val="006A7D78"/>
    <w:rsid w:val="006B7CFA"/>
    <w:rsid w:val="006C1947"/>
    <w:rsid w:val="006C3E74"/>
    <w:rsid w:val="006C3F6D"/>
    <w:rsid w:val="006C65C6"/>
    <w:rsid w:val="006C7D85"/>
    <w:rsid w:val="006D6084"/>
    <w:rsid w:val="006D6115"/>
    <w:rsid w:val="006D738C"/>
    <w:rsid w:val="006D7D07"/>
    <w:rsid w:val="006E0F36"/>
    <w:rsid w:val="006F3A03"/>
    <w:rsid w:val="00702BC1"/>
    <w:rsid w:val="00702F9F"/>
    <w:rsid w:val="007134B6"/>
    <w:rsid w:val="007164D6"/>
    <w:rsid w:val="00720D17"/>
    <w:rsid w:val="007210FE"/>
    <w:rsid w:val="0072214C"/>
    <w:rsid w:val="0072600F"/>
    <w:rsid w:val="00733A7E"/>
    <w:rsid w:val="00733C16"/>
    <w:rsid w:val="00737A22"/>
    <w:rsid w:val="00737DB1"/>
    <w:rsid w:val="0074207B"/>
    <w:rsid w:val="00744B84"/>
    <w:rsid w:val="00750A2D"/>
    <w:rsid w:val="00751B0A"/>
    <w:rsid w:val="00756FA8"/>
    <w:rsid w:val="00770349"/>
    <w:rsid w:val="00774353"/>
    <w:rsid w:val="00780478"/>
    <w:rsid w:val="0078278C"/>
    <w:rsid w:val="00785BED"/>
    <w:rsid w:val="0078727F"/>
    <w:rsid w:val="00787A47"/>
    <w:rsid w:val="007A1867"/>
    <w:rsid w:val="007A34A9"/>
    <w:rsid w:val="007A3943"/>
    <w:rsid w:val="007B4B89"/>
    <w:rsid w:val="007C2948"/>
    <w:rsid w:val="007C379E"/>
    <w:rsid w:val="007C4932"/>
    <w:rsid w:val="007C5F1F"/>
    <w:rsid w:val="007C718A"/>
    <w:rsid w:val="007D123D"/>
    <w:rsid w:val="007D127E"/>
    <w:rsid w:val="007D21D0"/>
    <w:rsid w:val="007D2413"/>
    <w:rsid w:val="007D2E5C"/>
    <w:rsid w:val="007D6013"/>
    <w:rsid w:val="007D7873"/>
    <w:rsid w:val="007E387B"/>
    <w:rsid w:val="007E5B9E"/>
    <w:rsid w:val="007E5C56"/>
    <w:rsid w:val="007F1908"/>
    <w:rsid w:val="007F3B05"/>
    <w:rsid w:val="007F6DEA"/>
    <w:rsid w:val="0080295E"/>
    <w:rsid w:val="00802E4A"/>
    <w:rsid w:val="00803582"/>
    <w:rsid w:val="00806650"/>
    <w:rsid w:val="00806EFA"/>
    <w:rsid w:val="008150D3"/>
    <w:rsid w:val="008229DD"/>
    <w:rsid w:val="00822FA1"/>
    <w:rsid w:val="008350C1"/>
    <w:rsid w:val="00837E02"/>
    <w:rsid w:val="008403CB"/>
    <w:rsid w:val="0084645C"/>
    <w:rsid w:val="00850080"/>
    <w:rsid w:val="0085055E"/>
    <w:rsid w:val="00857E3F"/>
    <w:rsid w:val="00857FA1"/>
    <w:rsid w:val="00864DB3"/>
    <w:rsid w:val="00871520"/>
    <w:rsid w:val="00874429"/>
    <w:rsid w:val="00877A34"/>
    <w:rsid w:val="00881456"/>
    <w:rsid w:val="0088477D"/>
    <w:rsid w:val="008940E8"/>
    <w:rsid w:val="008950BD"/>
    <w:rsid w:val="00895484"/>
    <w:rsid w:val="008A2425"/>
    <w:rsid w:val="008A2925"/>
    <w:rsid w:val="008A58FF"/>
    <w:rsid w:val="008B01B9"/>
    <w:rsid w:val="008B56E4"/>
    <w:rsid w:val="008C073D"/>
    <w:rsid w:val="008C08FC"/>
    <w:rsid w:val="008C3EAF"/>
    <w:rsid w:val="008C75F7"/>
    <w:rsid w:val="008D3499"/>
    <w:rsid w:val="008D4A6C"/>
    <w:rsid w:val="008D55E6"/>
    <w:rsid w:val="008D5B7A"/>
    <w:rsid w:val="008D7A43"/>
    <w:rsid w:val="008E166F"/>
    <w:rsid w:val="008E7757"/>
    <w:rsid w:val="008E7EAF"/>
    <w:rsid w:val="008F0A5C"/>
    <w:rsid w:val="008F0C10"/>
    <w:rsid w:val="009108E0"/>
    <w:rsid w:val="0091287A"/>
    <w:rsid w:val="00913F1E"/>
    <w:rsid w:val="00917136"/>
    <w:rsid w:val="00920801"/>
    <w:rsid w:val="00920BA2"/>
    <w:rsid w:val="0092246E"/>
    <w:rsid w:val="00922C88"/>
    <w:rsid w:val="0092419F"/>
    <w:rsid w:val="00924E4E"/>
    <w:rsid w:val="00937C2D"/>
    <w:rsid w:val="00945468"/>
    <w:rsid w:val="009460A7"/>
    <w:rsid w:val="0095056F"/>
    <w:rsid w:val="00950B98"/>
    <w:rsid w:val="00952D9D"/>
    <w:rsid w:val="009556D9"/>
    <w:rsid w:val="009576DE"/>
    <w:rsid w:val="00957ED4"/>
    <w:rsid w:val="00961240"/>
    <w:rsid w:val="00967C50"/>
    <w:rsid w:val="0097591D"/>
    <w:rsid w:val="00987753"/>
    <w:rsid w:val="00990FBD"/>
    <w:rsid w:val="0099630F"/>
    <w:rsid w:val="009A2D09"/>
    <w:rsid w:val="009A4F9F"/>
    <w:rsid w:val="009B0297"/>
    <w:rsid w:val="009D22FD"/>
    <w:rsid w:val="009D5541"/>
    <w:rsid w:val="009F5B31"/>
    <w:rsid w:val="009F72E4"/>
    <w:rsid w:val="00A002A3"/>
    <w:rsid w:val="00A00B75"/>
    <w:rsid w:val="00A11D69"/>
    <w:rsid w:val="00A123A2"/>
    <w:rsid w:val="00A171F3"/>
    <w:rsid w:val="00A243E3"/>
    <w:rsid w:val="00A350EB"/>
    <w:rsid w:val="00A3583D"/>
    <w:rsid w:val="00A440F7"/>
    <w:rsid w:val="00A44269"/>
    <w:rsid w:val="00A478B8"/>
    <w:rsid w:val="00A5205E"/>
    <w:rsid w:val="00A55556"/>
    <w:rsid w:val="00A55B13"/>
    <w:rsid w:val="00A63832"/>
    <w:rsid w:val="00A665F9"/>
    <w:rsid w:val="00A724B1"/>
    <w:rsid w:val="00A75401"/>
    <w:rsid w:val="00A82438"/>
    <w:rsid w:val="00A87182"/>
    <w:rsid w:val="00A87C9D"/>
    <w:rsid w:val="00AA3C38"/>
    <w:rsid w:val="00AA757D"/>
    <w:rsid w:val="00AA7D7D"/>
    <w:rsid w:val="00AB204F"/>
    <w:rsid w:val="00AB4C85"/>
    <w:rsid w:val="00AB51D4"/>
    <w:rsid w:val="00AB52D8"/>
    <w:rsid w:val="00AB6A5E"/>
    <w:rsid w:val="00AB7F06"/>
    <w:rsid w:val="00AC10C4"/>
    <w:rsid w:val="00AD0179"/>
    <w:rsid w:val="00AD67A9"/>
    <w:rsid w:val="00AE7727"/>
    <w:rsid w:val="00AE7E8A"/>
    <w:rsid w:val="00AF4D49"/>
    <w:rsid w:val="00AF515A"/>
    <w:rsid w:val="00B0422E"/>
    <w:rsid w:val="00B13A5F"/>
    <w:rsid w:val="00B2232B"/>
    <w:rsid w:val="00B2312E"/>
    <w:rsid w:val="00B30DE3"/>
    <w:rsid w:val="00B34D83"/>
    <w:rsid w:val="00B359EB"/>
    <w:rsid w:val="00B37B57"/>
    <w:rsid w:val="00B50E90"/>
    <w:rsid w:val="00B513E8"/>
    <w:rsid w:val="00B51AC2"/>
    <w:rsid w:val="00B5401F"/>
    <w:rsid w:val="00B55C9F"/>
    <w:rsid w:val="00B600A7"/>
    <w:rsid w:val="00B62913"/>
    <w:rsid w:val="00B6775D"/>
    <w:rsid w:val="00B7055A"/>
    <w:rsid w:val="00B73A38"/>
    <w:rsid w:val="00B74C11"/>
    <w:rsid w:val="00B81561"/>
    <w:rsid w:val="00B8400B"/>
    <w:rsid w:val="00B84F91"/>
    <w:rsid w:val="00B96504"/>
    <w:rsid w:val="00BA2463"/>
    <w:rsid w:val="00BA7C2D"/>
    <w:rsid w:val="00BA7ECE"/>
    <w:rsid w:val="00BB3466"/>
    <w:rsid w:val="00BC144D"/>
    <w:rsid w:val="00BC20F0"/>
    <w:rsid w:val="00BD2A0A"/>
    <w:rsid w:val="00BD68FD"/>
    <w:rsid w:val="00BE0C86"/>
    <w:rsid w:val="00BE145F"/>
    <w:rsid w:val="00BE1548"/>
    <w:rsid w:val="00BE22F3"/>
    <w:rsid w:val="00BE4B46"/>
    <w:rsid w:val="00BE650B"/>
    <w:rsid w:val="00BF28D2"/>
    <w:rsid w:val="00BF49D9"/>
    <w:rsid w:val="00BF7070"/>
    <w:rsid w:val="00BF7375"/>
    <w:rsid w:val="00C002F3"/>
    <w:rsid w:val="00C007BB"/>
    <w:rsid w:val="00C01A86"/>
    <w:rsid w:val="00C0758A"/>
    <w:rsid w:val="00C07CC8"/>
    <w:rsid w:val="00C1384D"/>
    <w:rsid w:val="00C16B8E"/>
    <w:rsid w:val="00C16E5C"/>
    <w:rsid w:val="00C17957"/>
    <w:rsid w:val="00C17D39"/>
    <w:rsid w:val="00C323DE"/>
    <w:rsid w:val="00C3666A"/>
    <w:rsid w:val="00C3745A"/>
    <w:rsid w:val="00C4062A"/>
    <w:rsid w:val="00C40899"/>
    <w:rsid w:val="00C42553"/>
    <w:rsid w:val="00C43E1E"/>
    <w:rsid w:val="00C60D42"/>
    <w:rsid w:val="00C6145E"/>
    <w:rsid w:val="00C7682E"/>
    <w:rsid w:val="00C76BA5"/>
    <w:rsid w:val="00C7738C"/>
    <w:rsid w:val="00C81948"/>
    <w:rsid w:val="00C85B9E"/>
    <w:rsid w:val="00C9063E"/>
    <w:rsid w:val="00C93294"/>
    <w:rsid w:val="00C9458B"/>
    <w:rsid w:val="00C94CA3"/>
    <w:rsid w:val="00C964EB"/>
    <w:rsid w:val="00CA2186"/>
    <w:rsid w:val="00CB0433"/>
    <w:rsid w:val="00CB1B77"/>
    <w:rsid w:val="00CC06EC"/>
    <w:rsid w:val="00CC1094"/>
    <w:rsid w:val="00CC1110"/>
    <w:rsid w:val="00CC2DCD"/>
    <w:rsid w:val="00CC54BF"/>
    <w:rsid w:val="00CC742D"/>
    <w:rsid w:val="00CD3ACA"/>
    <w:rsid w:val="00CF28FE"/>
    <w:rsid w:val="00CF2B06"/>
    <w:rsid w:val="00CF4EEB"/>
    <w:rsid w:val="00D02C1F"/>
    <w:rsid w:val="00D079FE"/>
    <w:rsid w:val="00D1065A"/>
    <w:rsid w:val="00D15DD7"/>
    <w:rsid w:val="00D2083B"/>
    <w:rsid w:val="00D306E8"/>
    <w:rsid w:val="00D30BE5"/>
    <w:rsid w:val="00D3487E"/>
    <w:rsid w:val="00D3647C"/>
    <w:rsid w:val="00D46D32"/>
    <w:rsid w:val="00D52E33"/>
    <w:rsid w:val="00D53A8F"/>
    <w:rsid w:val="00D55CA4"/>
    <w:rsid w:val="00D565DB"/>
    <w:rsid w:val="00D7492D"/>
    <w:rsid w:val="00D8002F"/>
    <w:rsid w:val="00D81365"/>
    <w:rsid w:val="00D81DA1"/>
    <w:rsid w:val="00D90B4C"/>
    <w:rsid w:val="00D92AD2"/>
    <w:rsid w:val="00D95FFD"/>
    <w:rsid w:val="00DA5476"/>
    <w:rsid w:val="00DA6C03"/>
    <w:rsid w:val="00DA787E"/>
    <w:rsid w:val="00DB148A"/>
    <w:rsid w:val="00DB5D12"/>
    <w:rsid w:val="00DB748F"/>
    <w:rsid w:val="00DC7076"/>
    <w:rsid w:val="00DD52FD"/>
    <w:rsid w:val="00DD6BD3"/>
    <w:rsid w:val="00DE2B51"/>
    <w:rsid w:val="00DE4B68"/>
    <w:rsid w:val="00DE6FA5"/>
    <w:rsid w:val="00DF147F"/>
    <w:rsid w:val="00DF5A3D"/>
    <w:rsid w:val="00E00280"/>
    <w:rsid w:val="00E031DC"/>
    <w:rsid w:val="00E062DD"/>
    <w:rsid w:val="00E103AA"/>
    <w:rsid w:val="00E11D08"/>
    <w:rsid w:val="00E153C9"/>
    <w:rsid w:val="00E16A18"/>
    <w:rsid w:val="00E20246"/>
    <w:rsid w:val="00E32692"/>
    <w:rsid w:val="00E333D4"/>
    <w:rsid w:val="00E37EB5"/>
    <w:rsid w:val="00E415A4"/>
    <w:rsid w:val="00E4272D"/>
    <w:rsid w:val="00E431CA"/>
    <w:rsid w:val="00E4362F"/>
    <w:rsid w:val="00E44717"/>
    <w:rsid w:val="00E55D7A"/>
    <w:rsid w:val="00E56CCA"/>
    <w:rsid w:val="00E61AEB"/>
    <w:rsid w:val="00E62B1C"/>
    <w:rsid w:val="00E76707"/>
    <w:rsid w:val="00E842B2"/>
    <w:rsid w:val="00E8649B"/>
    <w:rsid w:val="00E91EB9"/>
    <w:rsid w:val="00E921B9"/>
    <w:rsid w:val="00E94C48"/>
    <w:rsid w:val="00E95E2D"/>
    <w:rsid w:val="00EA1594"/>
    <w:rsid w:val="00EB4C29"/>
    <w:rsid w:val="00EB742B"/>
    <w:rsid w:val="00EC343F"/>
    <w:rsid w:val="00EC3822"/>
    <w:rsid w:val="00EC6168"/>
    <w:rsid w:val="00EC638C"/>
    <w:rsid w:val="00ED0754"/>
    <w:rsid w:val="00ED2413"/>
    <w:rsid w:val="00EE66A1"/>
    <w:rsid w:val="00EF0519"/>
    <w:rsid w:val="00EF3FA6"/>
    <w:rsid w:val="00F01326"/>
    <w:rsid w:val="00F02EF1"/>
    <w:rsid w:val="00F06B76"/>
    <w:rsid w:val="00F06CBD"/>
    <w:rsid w:val="00F07CB1"/>
    <w:rsid w:val="00F10B84"/>
    <w:rsid w:val="00F11BE2"/>
    <w:rsid w:val="00F11DEC"/>
    <w:rsid w:val="00F13E69"/>
    <w:rsid w:val="00F27207"/>
    <w:rsid w:val="00F3014F"/>
    <w:rsid w:val="00F340C7"/>
    <w:rsid w:val="00F34498"/>
    <w:rsid w:val="00F363DB"/>
    <w:rsid w:val="00F40A6C"/>
    <w:rsid w:val="00F40C1E"/>
    <w:rsid w:val="00F4169E"/>
    <w:rsid w:val="00F4617F"/>
    <w:rsid w:val="00F471F4"/>
    <w:rsid w:val="00F5034A"/>
    <w:rsid w:val="00F51659"/>
    <w:rsid w:val="00F54A98"/>
    <w:rsid w:val="00F633DC"/>
    <w:rsid w:val="00F704E6"/>
    <w:rsid w:val="00F72D6A"/>
    <w:rsid w:val="00F74EFA"/>
    <w:rsid w:val="00F75BD7"/>
    <w:rsid w:val="00F76B95"/>
    <w:rsid w:val="00F82A09"/>
    <w:rsid w:val="00F84BBB"/>
    <w:rsid w:val="00F85FFF"/>
    <w:rsid w:val="00F86640"/>
    <w:rsid w:val="00F86779"/>
    <w:rsid w:val="00F90AFB"/>
    <w:rsid w:val="00F97124"/>
    <w:rsid w:val="00FA541C"/>
    <w:rsid w:val="00FA5878"/>
    <w:rsid w:val="00FA76DA"/>
    <w:rsid w:val="00FB4687"/>
    <w:rsid w:val="00FB508C"/>
    <w:rsid w:val="00FB543D"/>
    <w:rsid w:val="00FD03C1"/>
    <w:rsid w:val="00FD0A4B"/>
    <w:rsid w:val="00FD10BD"/>
    <w:rsid w:val="00FE0127"/>
    <w:rsid w:val="00FE0B55"/>
    <w:rsid w:val="00FE6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18C7"/>
  <w15:chartTrackingRefBased/>
  <w15:docId w15:val="{3DF9238D-662B-4C14-B4B6-2C62D139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079"/>
  </w:style>
  <w:style w:type="paragraph" w:styleId="Footer">
    <w:name w:val="footer"/>
    <w:basedOn w:val="Normal"/>
    <w:link w:val="FooterChar"/>
    <w:uiPriority w:val="99"/>
    <w:unhideWhenUsed/>
    <w:rsid w:val="003D2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3E1782C72C2F0478AB279D7A616E3B0" ma:contentTypeVersion="12" ma:contentTypeDescription="Kurkite naują dokumentą." ma:contentTypeScope="" ma:versionID="c7d8d5b0209907df80cc92233282fbb2">
  <xsd:schema xmlns:xsd="http://www.w3.org/2001/XMLSchema" xmlns:xs="http://www.w3.org/2001/XMLSchema" xmlns:p="http://schemas.microsoft.com/office/2006/metadata/properties" xmlns:ns3="e5715e92-351b-407c-b095-3b15f5568019" xmlns:ns4="66b00c21-b78f-49fb-947a-164bd30e36ab" targetNamespace="http://schemas.microsoft.com/office/2006/metadata/properties" ma:root="true" ma:fieldsID="7672359c82e1662e467fe4b3d47b4ee0" ns3:_="" ns4:_="">
    <xsd:import namespace="e5715e92-351b-407c-b095-3b15f5568019"/>
    <xsd:import namespace="66b00c21-b78f-49fb-947a-164bd30e3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5e92-351b-407c-b095-3b15f55680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0c21-b78f-49fb-947a-164bd30e3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7FE2D-3B77-4505-945B-1B5063B6983B}">
  <ds:schemaRefs>
    <ds:schemaRef ds:uri="http://schemas.microsoft.com/sharepoint/v3/contenttype/forms"/>
  </ds:schemaRefs>
</ds:datastoreItem>
</file>

<file path=customXml/itemProps2.xml><?xml version="1.0" encoding="utf-8"?>
<ds:datastoreItem xmlns:ds="http://schemas.openxmlformats.org/officeDocument/2006/customXml" ds:itemID="{F22E1AA7-CBD1-460E-8AE6-87838F11E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5e92-351b-407c-b095-3b15f5568019"/>
    <ds:schemaRef ds:uri="66b00c21-b78f-49fb-947a-164bd30e3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5089C-2BC5-4FC2-A347-6BD6171FB8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6</Pages>
  <Words>10324</Words>
  <Characters>5885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Lukaševičienė</dc:creator>
  <cp:keywords/>
  <dc:description/>
  <cp:lastModifiedBy>Daiva Žaromskytė</cp:lastModifiedBy>
  <cp:revision>7</cp:revision>
  <dcterms:created xsi:type="dcterms:W3CDTF">2021-03-08T15:45:00Z</dcterms:created>
  <dcterms:modified xsi:type="dcterms:W3CDTF">2021-03-09T07:01:00Z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0x010100D3E1782C72C2F0478AB279D7A616E3B0</vt:lpwstr>
  </property>
</Properties>
</file>