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889F" w14:textId="77777777" w:rsidR="00464CEC" w:rsidRDefault="00464CEC">
      <w:pPr>
        <w:rPr>
          <w:b/>
        </w:rPr>
      </w:pPr>
    </w:p>
    <w:p w14:paraId="45491873" w14:textId="77777777" w:rsidR="00464CEC" w:rsidRDefault="001A6C3A">
      <w:pPr>
        <w:ind w:left="6480"/>
        <w:rPr>
          <w:b/>
        </w:rPr>
      </w:pPr>
      <w:r>
        <w:rPr>
          <w:rFonts w:ascii="Times New Roman" w:hAnsi="Times New Roman"/>
          <w:b/>
          <w:lang w:val="lt-LT"/>
        </w:rPr>
        <w:t>Projekto XIVP-428</w:t>
      </w:r>
      <w:r>
        <w:rPr>
          <w:rFonts w:ascii="Times New Roman" w:hAnsi="Times New Roman"/>
          <w:b/>
          <w:lang w:val="lt-LT"/>
        </w:rPr>
        <w:tab/>
        <w:t>(2)</w:t>
      </w:r>
    </w:p>
    <w:p w14:paraId="203BC1B4" w14:textId="77777777" w:rsidR="00464CEC" w:rsidRDefault="001A6C3A">
      <w:pPr>
        <w:ind w:left="6480"/>
        <w:rPr>
          <w:b/>
        </w:rPr>
      </w:pPr>
      <w:r>
        <w:rPr>
          <w:rFonts w:ascii="Times New Roman" w:hAnsi="Times New Roman"/>
          <w:b/>
          <w:lang w:val="lt-LT"/>
        </w:rPr>
        <w:t>lyginamasis variantas</w:t>
      </w:r>
    </w:p>
    <w:p w14:paraId="2F82ECA2" w14:textId="77777777" w:rsidR="00464CEC" w:rsidRDefault="00464CEC">
      <w:pPr>
        <w:jc w:val="right"/>
        <w:rPr>
          <w:b/>
        </w:rPr>
      </w:pPr>
    </w:p>
    <w:p w14:paraId="4CBCDF50" w14:textId="77777777" w:rsidR="00464CEC" w:rsidRDefault="00464CEC">
      <w:pPr>
        <w:jc w:val="right"/>
        <w:rPr>
          <w:sz w:val="20"/>
        </w:rPr>
      </w:pPr>
    </w:p>
    <w:p w14:paraId="04CFDF73" w14:textId="77777777" w:rsidR="00464CEC" w:rsidRDefault="00464CEC">
      <w:pPr>
        <w:jc w:val="center"/>
        <w:rPr>
          <w:sz w:val="20"/>
        </w:rPr>
      </w:pPr>
    </w:p>
    <w:p w14:paraId="35BBFB05" w14:textId="77777777" w:rsidR="00464CEC" w:rsidRDefault="001A6C3A">
      <w:pPr>
        <w:tabs>
          <w:tab w:val="center" w:pos="4153"/>
          <w:tab w:val="right" w:pos="8306"/>
        </w:tabs>
        <w:jc w:val="center"/>
        <w:rPr>
          <w:b/>
        </w:rPr>
      </w:pPr>
      <w:r>
        <w:rPr>
          <w:noProof/>
          <w:lang w:val="lt-LT" w:eastAsia="lt-LT" w:bidi="ar-SA"/>
        </w:rPr>
        <w:drawing>
          <wp:anchor distT="0" distB="0" distL="0" distR="0" simplePos="0" relativeHeight="2" behindDoc="0" locked="0" layoutInCell="0" allowOverlap="1" wp14:anchorId="23CCDAF0" wp14:editId="04F7EF53">
            <wp:simplePos x="0" y="0"/>
            <wp:positionH relativeFrom="column">
              <wp:posOffset>-1079500</wp:posOffset>
            </wp:positionH>
            <wp:positionV relativeFrom="paragraph">
              <wp:posOffset>-719455</wp:posOffset>
            </wp:positionV>
            <wp:extent cx="14605" cy="14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Pr>
          <w:rFonts w:ascii="Times New Roman" w:hAnsi="Times New Roman"/>
          <w:b/>
          <w:lang w:val="lt-LT"/>
        </w:rPr>
        <w:t>LIETUVOS RESPUBLIKOS</w:t>
      </w:r>
    </w:p>
    <w:p w14:paraId="0799CA28" w14:textId="77777777" w:rsidR="000C52C0" w:rsidRDefault="001A6C3A">
      <w:pPr>
        <w:jc w:val="center"/>
        <w:rPr>
          <w:rFonts w:ascii="Times New Roman" w:hAnsi="Times New Roman"/>
          <w:b/>
          <w:lang w:val="lt-LT"/>
        </w:rPr>
      </w:pPr>
      <w:r>
        <w:rPr>
          <w:rFonts w:ascii="Times New Roman" w:hAnsi="Times New Roman"/>
          <w:b/>
          <w:lang w:val="lt-LT"/>
        </w:rPr>
        <w:t>ASOCIACIJŲ</w:t>
      </w:r>
      <w:r w:rsidR="000C52C0">
        <w:rPr>
          <w:rFonts w:ascii="Times New Roman" w:hAnsi="Times New Roman"/>
          <w:b/>
          <w:lang w:val="lt-LT"/>
        </w:rPr>
        <w:t xml:space="preserve"> </w:t>
      </w:r>
      <w:r>
        <w:rPr>
          <w:rFonts w:ascii="Times New Roman" w:hAnsi="Times New Roman"/>
          <w:b/>
          <w:lang w:val="lt-LT"/>
        </w:rPr>
        <w:t>ĮSTATYMO NR. IX-1969 2, 8,  9, 12, 13, 15 IR 16 STRAIPSNI</w:t>
      </w:r>
      <w:r w:rsidR="000C52C0">
        <w:rPr>
          <w:rFonts w:ascii="Times New Roman" w:hAnsi="Times New Roman"/>
          <w:b/>
          <w:lang w:val="lt-LT"/>
        </w:rPr>
        <w:t>Ų</w:t>
      </w:r>
      <w:r>
        <w:rPr>
          <w:rFonts w:ascii="Times New Roman" w:hAnsi="Times New Roman"/>
          <w:b/>
          <w:lang w:val="lt-LT"/>
        </w:rPr>
        <w:t xml:space="preserve"> PAKEITIMO </w:t>
      </w:r>
    </w:p>
    <w:p w14:paraId="31ED241E" w14:textId="77777777" w:rsidR="00464CEC" w:rsidRDefault="001A6C3A">
      <w:pPr>
        <w:jc w:val="center"/>
        <w:rPr>
          <w:b/>
        </w:rPr>
      </w:pPr>
      <w:r>
        <w:rPr>
          <w:rFonts w:ascii="Times New Roman" w:hAnsi="Times New Roman"/>
          <w:b/>
          <w:lang w:val="lt-LT"/>
        </w:rPr>
        <w:t>ĮSTATYMAS</w:t>
      </w:r>
    </w:p>
    <w:p w14:paraId="718F6697" w14:textId="77777777" w:rsidR="00464CEC" w:rsidRDefault="00464CEC">
      <w:pPr>
        <w:jc w:val="center"/>
        <w:rPr>
          <w:rFonts w:ascii="Times New Roman" w:hAnsi="Times New Roman"/>
          <w:lang w:val="lt-LT"/>
        </w:rPr>
      </w:pPr>
    </w:p>
    <w:p w14:paraId="255FAAF0" w14:textId="77777777" w:rsidR="00464CEC" w:rsidRDefault="001A6C3A">
      <w:pPr>
        <w:jc w:val="center"/>
        <w:rPr>
          <w:rFonts w:ascii="Times New Roman" w:hAnsi="Times New Roman"/>
          <w:lang w:val="lt-LT"/>
        </w:rPr>
      </w:pPr>
      <w:r>
        <w:rPr>
          <w:rFonts w:ascii="Times New Roman" w:hAnsi="Times New Roman"/>
          <w:lang w:val="lt-LT"/>
        </w:rPr>
        <w:t xml:space="preserve">2021 m.            d. Nr. </w:t>
      </w:r>
    </w:p>
    <w:p w14:paraId="622D8B3B" w14:textId="77777777" w:rsidR="00464CEC" w:rsidRDefault="001A6C3A">
      <w:pPr>
        <w:jc w:val="center"/>
        <w:rPr>
          <w:rFonts w:ascii="Times New Roman" w:hAnsi="Times New Roman"/>
          <w:lang w:val="lt-LT"/>
        </w:rPr>
      </w:pPr>
      <w:r>
        <w:rPr>
          <w:rFonts w:ascii="Times New Roman" w:hAnsi="Times New Roman"/>
          <w:lang w:val="lt-LT"/>
        </w:rPr>
        <w:t>Vilnius</w:t>
      </w:r>
    </w:p>
    <w:p w14:paraId="084352AB" w14:textId="77777777" w:rsidR="00464CEC" w:rsidRDefault="00464CEC">
      <w:pPr>
        <w:jc w:val="center"/>
        <w:rPr>
          <w:rFonts w:ascii="Times New Roman" w:hAnsi="Times New Roman"/>
          <w:lang w:val="lt-LT"/>
        </w:rPr>
      </w:pPr>
    </w:p>
    <w:p w14:paraId="19C723BE" w14:textId="77777777" w:rsidR="00464CEC" w:rsidRDefault="00464CEC">
      <w:pPr>
        <w:jc w:val="center"/>
        <w:rPr>
          <w:color w:val="000000"/>
        </w:rPr>
      </w:pPr>
    </w:p>
    <w:p w14:paraId="07B2FDA7" w14:textId="77777777" w:rsidR="00464CEC" w:rsidRDefault="001A6C3A">
      <w:pPr>
        <w:ind w:firstLine="708"/>
        <w:rPr>
          <w:b/>
          <w:color w:val="000000"/>
        </w:rPr>
      </w:pPr>
      <w:r>
        <w:rPr>
          <w:rFonts w:ascii="Times New Roman" w:hAnsi="Times New Roman"/>
          <w:b/>
          <w:color w:val="000000"/>
          <w:lang w:val="lt-LT"/>
        </w:rPr>
        <w:t>1 straipsnis. 2 straipsnio pakeitimas</w:t>
      </w:r>
    </w:p>
    <w:p w14:paraId="78B9AA09" w14:textId="77777777" w:rsidR="00464CEC" w:rsidRDefault="001A6C3A">
      <w:pPr>
        <w:ind w:firstLine="708"/>
        <w:jc w:val="both"/>
        <w:rPr>
          <w:color w:val="000000"/>
        </w:rPr>
      </w:pPr>
      <w:r>
        <w:rPr>
          <w:rFonts w:ascii="Times New Roman" w:hAnsi="Times New Roman"/>
          <w:color w:val="000000"/>
          <w:lang w:val="lt-LT"/>
        </w:rPr>
        <w:t>Pakeisti 2 straipsnio 4 dalį ir ją išdėstyti taip:</w:t>
      </w:r>
    </w:p>
    <w:p w14:paraId="05BD0838" w14:textId="77777777" w:rsidR="00464CEC" w:rsidRDefault="001A6C3A">
      <w:pPr>
        <w:ind w:firstLine="708"/>
        <w:jc w:val="both"/>
        <w:rPr>
          <w:color w:val="000000"/>
        </w:rPr>
      </w:pPr>
      <w:r>
        <w:rPr>
          <w:rFonts w:ascii="Times New Roman" w:hAnsi="Times New Roman"/>
          <w:color w:val="000000"/>
          <w:lang w:val="lt-LT"/>
        </w:rPr>
        <w:t>„4. Asociacija privalo turėti bent vieną sąskaitą kredito </w:t>
      </w:r>
      <w:r>
        <w:rPr>
          <w:rFonts w:ascii="Times New Roman" w:hAnsi="Times New Roman"/>
          <w:b/>
          <w:color w:val="000000"/>
          <w:lang w:val="lt-LT"/>
        </w:rPr>
        <w:t>ar elektroninių pinigų</w:t>
      </w:r>
      <w:r>
        <w:rPr>
          <w:rFonts w:ascii="Times New Roman" w:hAnsi="Times New Roman"/>
          <w:color w:val="000000"/>
          <w:lang w:val="lt-LT"/>
        </w:rPr>
        <w:t xml:space="preserve"> įstaigoje“</w:t>
      </w:r>
    </w:p>
    <w:p w14:paraId="3FF10404" w14:textId="77777777" w:rsidR="00464CEC" w:rsidRDefault="00464CEC">
      <w:pPr>
        <w:jc w:val="both"/>
        <w:rPr>
          <w:b/>
          <w:color w:val="000000"/>
        </w:rPr>
      </w:pPr>
    </w:p>
    <w:p w14:paraId="1C33E5B9" w14:textId="77777777" w:rsidR="00464CEC" w:rsidRDefault="001A6C3A">
      <w:pPr>
        <w:ind w:firstLine="708"/>
        <w:jc w:val="both"/>
        <w:rPr>
          <w:rFonts w:ascii="Times New Roman" w:hAnsi="Times New Roman"/>
          <w:b/>
          <w:color w:val="000000"/>
          <w:lang w:val="lt-LT"/>
        </w:rPr>
      </w:pPr>
      <w:r>
        <w:rPr>
          <w:rFonts w:ascii="Times New Roman" w:hAnsi="Times New Roman"/>
          <w:b/>
          <w:color w:val="000000"/>
          <w:lang w:val="lt-LT"/>
        </w:rPr>
        <w:t>2 straipsnis. 8 straipsnio pakeitimas</w:t>
      </w:r>
    </w:p>
    <w:p w14:paraId="0E009CA3" w14:textId="77777777" w:rsidR="00464CEC" w:rsidRDefault="001A6C3A">
      <w:pPr>
        <w:pStyle w:val="Sraopastraipa"/>
        <w:numPr>
          <w:ilvl w:val="0"/>
          <w:numId w:val="1"/>
        </w:numPr>
        <w:jc w:val="both"/>
      </w:pPr>
      <w:r>
        <w:rPr>
          <w:rFonts w:ascii="Times New Roman" w:hAnsi="Times New Roman" w:cs="Times New Roman"/>
          <w:color w:val="000000"/>
          <w:sz w:val="24"/>
          <w:szCs w:val="24"/>
          <w:lang w:val="lt-LT"/>
        </w:rPr>
        <w:t>Pakeisti 8 straipsnio 1 dalies 4 punktą ir jį išdėstyti taip:</w:t>
      </w:r>
    </w:p>
    <w:p w14:paraId="4885D60E" w14:textId="77777777" w:rsidR="00464CEC" w:rsidRDefault="001A6C3A">
      <w:pPr>
        <w:pStyle w:val="Sraopastraipa"/>
        <w:spacing w:after="0" w:line="240" w:lineRule="auto"/>
        <w:ind w:left="0" w:firstLine="709"/>
        <w:jc w:val="both"/>
      </w:pPr>
      <w:r>
        <w:rPr>
          <w:rFonts w:ascii="Times New Roman" w:hAnsi="Times New Roman" w:cs="Times New Roman"/>
          <w:color w:val="000000"/>
          <w:sz w:val="24"/>
          <w:szCs w:val="24"/>
          <w:lang w:val="lt-LT"/>
        </w:rPr>
        <w:t>„4) nustato asociacijos narių stojamųjų įnašų dydį ir narių mokesčių dydį, jų mokėjimo tvarką</w:t>
      </w:r>
      <w:r>
        <w:rPr>
          <w:rFonts w:ascii="Times New Roman" w:hAnsi="Times New Roman" w:cs="Times New Roman"/>
          <w:strike/>
          <w:color w:val="000000"/>
          <w:sz w:val="24"/>
          <w:szCs w:val="24"/>
          <w:lang w:val="lt-LT"/>
        </w:rPr>
        <w:t>, jei asociacijos įstatuose mokėjimo tvarka nenustatyta</w:t>
      </w:r>
      <w:r>
        <w:rPr>
          <w:rFonts w:ascii="Times New Roman" w:hAnsi="Times New Roman" w:cs="Times New Roman"/>
          <w:color w:val="000000"/>
          <w:sz w:val="24"/>
          <w:szCs w:val="24"/>
          <w:lang w:val="lt-LT"/>
        </w:rPr>
        <w:t>;“</w:t>
      </w:r>
    </w:p>
    <w:p w14:paraId="5171C3CE" w14:textId="77777777" w:rsidR="00464CEC" w:rsidRDefault="001A6C3A">
      <w:pPr>
        <w:ind w:firstLine="708"/>
        <w:jc w:val="both"/>
      </w:pPr>
      <w:r>
        <w:rPr>
          <w:rFonts w:ascii="Times New Roman" w:hAnsi="Times New Roman" w:cs="Times New Roman"/>
          <w:color w:val="000000"/>
          <w:lang w:val="lt-LT"/>
        </w:rPr>
        <w:t>2. Papildyti 8 straipsnio 1 dalį 9 punktu ir jį išdėstyti taip:</w:t>
      </w:r>
    </w:p>
    <w:p w14:paraId="1471A52F" w14:textId="77777777" w:rsidR="00464CEC" w:rsidRDefault="001A6C3A">
      <w:pPr>
        <w:ind w:firstLine="708"/>
        <w:jc w:val="both"/>
      </w:pPr>
      <w:r>
        <w:rPr>
          <w:rFonts w:ascii="Times New Roman" w:hAnsi="Times New Roman" w:cs="Times New Roman"/>
          <w:color w:val="000000"/>
          <w:lang w:val="lt-LT"/>
        </w:rPr>
        <w:t xml:space="preserve"> „</w:t>
      </w:r>
      <w:r>
        <w:rPr>
          <w:rFonts w:ascii="Times New Roman" w:hAnsi="Times New Roman" w:cs="Times New Roman"/>
          <w:b/>
          <w:color w:val="000000"/>
          <w:lang w:val="lt-LT"/>
        </w:rPr>
        <w:t>9) nustato naujų narių priėmimo, narių išstojimo ir pašalinimo iš asociacijos tvarką bei sąlygas;“</w:t>
      </w:r>
    </w:p>
    <w:p w14:paraId="66DAAC67" w14:textId="77777777" w:rsidR="00464CEC" w:rsidRDefault="00464CEC">
      <w:pPr>
        <w:jc w:val="both"/>
        <w:rPr>
          <w:rFonts w:ascii="Times New Roman" w:hAnsi="Times New Roman" w:cs="Times New Roman"/>
          <w:strike/>
          <w:color w:val="000000"/>
        </w:rPr>
      </w:pPr>
    </w:p>
    <w:p w14:paraId="6E14CB53" w14:textId="77777777" w:rsidR="00464CEC" w:rsidRDefault="001A6C3A">
      <w:pPr>
        <w:ind w:firstLine="708"/>
        <w:jc w:val="both"/>
        <w:rPr>
          <w:b/>
          <w:color w:val="000000"/>
        </w:rPr>
      </w:pPr>
      <w:r>
        <w:rPr>
          <w:rFonts w:ascii="Times New Roman" w:hAnsi="Times New Roman"/>
          <w:b/>
          <w:color w:val="000000"/>
          <w:lang w:val="lt-LT"/>
        </w:rPr>
        <w:t>3 straipsnis. 9 straipsnio pakeitimas</w:t>
      </w:r>
    </w:p>
    <w:p w14:paraId="2EC91C2D" w14:textId="77777777" w:rsidR="00464CEC" w:rsidRDefault="001A6C3A">
      <w:pPr>
        <w:jc w:val="both"/>
        <w:rPr>
          <w:color w:val="000000"/>
        </w:rPr>
      </w:pPr>
      <w:r>
        <w:rPr>
          <w:rFonts w:ascii="Times New Roman" w:hAnsi="Times New Roman"/>
          <w:color w:val="000000"/>
          <w:lang w:val="lt-LT"/>
        </w:rPr>
        <w:tab/>
        <w:t>Pakeisti 9 straipsnio 6 dalį ir ją išdėstyti taip:</w:t>
      </w:r>
    </w:p>
    <w:p w14:paraId="744AA8E9" w14:textId="77777777" w:rsidR="00464CEC" w:rsidRDefault="001A6C3A">
      <w:pPr>
        <w:ind w:firstLine="708"/>
        <w:jc w:val="both"/>
        <w:rPr>
          <w:color w:val="000000"/>
        </w:rPr>
      </w:pPr>
      <w:r>
        <w:rPr>
          <w:rFonts w:ascii="Times New Roman" w:hAnsi="Times New Roman"/>
          <w:color w:val="000000"/>
          <w:lang w:val="lt-LT"/>
        </w:rPr>
        <w:t xml:space="preserve">„6. Kolegialaus valdymo organo nariais gali būti fiziniai asmenys – asociacijos nariai ir </w:t>
      </w:r>
      <w:r>
        <w:rPr>
          <w:rFonts w:ascii="Times New Roman" w:hAnsi="Times New Roman"/>
          <w:strike/>
          <w:color w:val="000000"/>
          <w:lang w:val="lt-LT"/>
        </w:rPr>
        <w:t>asociacijos narių – juridinių asmenų</w:t>
      </w:r>
      <w:r>
        <w:rPr>
          <w:rFonts w:ascii="Times New Roman" w:hAnsi="Times New Roman"/>
          <w:color w:val="000000"/>
          <w:lang w:val="lt-LT"/>
        </w:rPr>
        <w:t xml:space="preserve"> </w:t>
      </w:r>
      <w:r>
        <w:rPr>
          <w:rFonts w:ascii="Times New Roman" w:hAnsi="Times New Roman"/>
          <w:b/>
          <w:bCs/>
          <w:color w:val="000000"/>
          <w:lang w:val="lt-LT"/>
        </w:rPr>
        <w:t>(ar) jų</w:t>
      </w:r>
      <w:r>
        <w:rPr>
          <w:rFonts w:ascii="Times New Roman" w:hAnsi="Times New Roman"/>
          <w:color w:val="000000"/>
          <w:lang w:val="lt-LT"/>
        </w:rPr>
        <w:t xml:space="preserve"> pasiūlyti fiziniai asmenys. Asociacijos įstatuose gali būti nustatyti papildomi reikalavimai kolegialaus valdymo organo nariui.“</w:t>
      </w:r>
    </w:p>
    <w:p w14:paraId="6F3EE62E" w14:textId="77777777" w:rsidR="00464CEC" w:rsidRDefault="00464CEC">
      <w:pPr>
        <w:ind w:firstLine="708"/>
        <w:jc w:val="both"/>
        <w:rPr>
          <w:color w:val="000000"/>
        </w:rPr>
      </w:pPr>
    </w:p>
    <w:p w14:paraId="5B117682" w14:textId="77777777" w:rsidR="00464CEC" w:rsidRDefault="001A6C3A">
      <w:pPr>
        <w:ind w:firstLine="708"/>
        <w:jc w:val="both"/>
        <w:rPr>
          <w:b/>
          <w:color w:val="000000"/>
        </w:rPr>
      </w:pPr>
      <w:r>
        <w:rPr>
          <w:rFonts w:ascii="Times New Roman" w:hAnsi="Times New Roman"/>
          <w:b/>
          <w:color w:val="000000"/>
          <w:lang w:val="lt-LT"/>
        </w:rPr>
        <w:t>4 straipsnis. 12 straipsnio pakeitimas</w:t>
      </w:r>
    </w:p>
    <w:p w14:paraId="47FC468C" w14:textId="77777777" w:rsidR="00464CEC" w:rsidRDefault="001A6C3A">
      <w:pPr>
        <w:ind w:firstLine="708"/>
        <w:jc w:val="both"/>
        <w:rPr>
          <w:color w:val="000000"/>
        </w:rPr>
      </w:pPr>
      <w:r>
        <w:rPr>
          <w:rFonts w:ascii="Times New Roman" w:hAnsi="Times New Roman"/>
          <w:color w:val="000000"/>
          <w:lang w:val="lt-LT"/>
        </w:rPr>
        <w:t>1. Pakeisti 12 straipsnio 2 dalies 4 punktą ir jį išdėstyti taip:</w:t>
      </w:r>
    </w:p>
    <w:p w14:paraId="342B4339" w14:textId="77777777" w:rsidR="00464CEC" w:rsidRDefault="001A6C3A">
      <w:pPr>
        <w:ind w:left="708"/>
        <w:jc w:val="both"/>
        <w:rPr>
          <w:color w:val="000000"/>
        </w:rPr>
      </w:pPr>
      <w:r>
        <w:rPr>
          <w:rFonts w:ascii="Times New Roman" w:hAnsi="Times New Roman"/>
          <w:b/>
          <w:color w:val="000000"/>
          <w:lang w:val="lt-LT"/>
        </w:rPr>
        <w:t>„</w:t>
      </w:r>
      <w:r>
        <w:rPr>
          <w:rFonts w:ascii="Times New Roman" w:hAnsi="Times New Roman"/>
          <w:color w:val="000000"/>
          <w:lang w:val="lt-LT"/>
        </w:rPr>
        <w:t>4) asociacijos veiklos tikslai</w:t>
      </w:r>
      <w:r>
        <w:rPr>
          <w:rFonts w:ascii="Times New Roman" w:hAnsi="Times New Roman"/>
          <w:strike/>
          <w:color w:val="000000"/>
          <w:lang w:val="lt-LT"/>
        </w:rPr>
        <w:t>, kurie turi būti apibūdinti aiškiai ir išsamiai, nurodant veiklos sritis bei rūšis</w:t>
      </w:r>
      <w:r>
        <w:rPr>
          <w:rFonts w:ascii="Times New Roman" w:hAnsi="Times New Roman"/>
          <w:color w:val="000000"/>
          <w:lang w:val="lt-LT"/>
        </w:rPr>
        <w:t>;“</w:t>
      </w:r>
    </w:p>
    <w:p w14:paraId="7ABEBDCA" w14:textId="77777777" w:rsidR="00464CEC" w:rsidRDefault="001A6C3A">
      <w:pPr>
        <w:ind w:left="708"/>
        <w:jc w:val="both"/>
        <w:rPr>
          <w:color w:val="000000"/>
        </w:rPr>
      </w:pPr>
      <w:r>
        <w:rPr>
          <w:rFonts w:ascii="Times New Roman" w:hAnsi="Times New Roman"/>
          <w:color w:val="000000"/>
          <w:lang w:val="lt-LT"/>
        </w:rPr>
        <w:t>2. Pripažinti 12 straipsnio 2 dalies 6 punktą netekusiu galios.</w:t>
      </w:r>
    </w:p>
    <w:p w14:paraId="0283F7A8"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strike/>
          <w:color w:val="000000"/>
          <w:lang w:val="lt-LT"/>
        </w:rPr>
        <w:t>6) stojamųjų įnašų ir narių mokesčių mokėjimo tvarka, jeigu įstatuose nėra nurodyta, kad ji bus patvirtinta atskiru dokumentu;</w:t>
      </w:r>
      <w:r>
        <w:rPr>
          <w:rFonts w:ascii="Times New Roman" w:hAnsi="Times New Roman"/>
          <w:color w:val="000000"/>
          <w:lang w:val="lt-LT"/>
        </w:rPr>
        <w:t>“</w:t>
      </w:r>
    </w:p>
    <w:p w14:paraId="1BC09285" w14:textId="77777777" w:rsidR="00464CEC" w:rsidRDefault="001A6C3A">
      <w:pPr>
        <w:ind w:firstLine="708"/>
        <w:jc w:val="both"/>
        <w:rPr>
          <w:color w:val="000000"/>
        </w:rPr>
      </w:pPr>
      <w:r>
        <w:rPr>
          <w:rFonts w:ascii="Times New Roman" w:hAnsi="Times New Roman"/>
          <w:color w:val="000000"/>
          <w:lang w:val="lt-LT"/>
        </w:rPr>
        <w:t>3. Pripažinti 12 straipsnio 2 dalies 7 punktą netekusiu galios.</w:t>
      </w:r>
    </w:p>
    <w:p w14:paraId="45C1AB6B"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strike/>
          <w:color w:val="000000"/>
          <w:lang w:val="lt-LT"/>
        </w:rPr>
        <w:t>7) naujų narių priėmimo, narių išstojimo ir pašalinimo iš asociacijos tvarka bei sąlygos;</w:t>
      </w:r>
      <w:r>
        <w:rPr>
          <w:rFonts w:ascii="Times New Roman" w:hAnsi="Times New Roman"/>
          <w:color w:val="000000"/>
          <w:lang w:val="lt-LT"/>
        </w:rPr>
        <w:t>“</w:t>
      </w:r>
    </w:p>
    <w:p w14:paraId="31DA1412" w14:textId="77777777" w:rsidR="00464CEC" w:rsidRDefault="001A6C3A">
      <w:pPr>
        <w:ind w:firstLine="708"/>
        <w:jc w:val="both"/>
        <w:rPr>
          <w:color w:val="000000"/>
        </w:rPr>
      </w:pPr>
      <w:r>
        <w:rPr>
          <w:rFonts w:ascii="Times New Roman" w:hAnsi="Times New Roman"/>
          <w:color w:val="000000"/>
          <w:lang w:val="lt-LT"/>
        </w:rPr>
        <w:t>4. Papildyti 12 straipsnio 5 dalį ir išdėstyti ją taip:</w:t>
      </w:r>
    </w:p>
    <w:p w14:paraId="1640B51B" w14:textId="77777777" w:rsidR="00464CEC" w:rsidRDefault="001A6C3A">
      <w:pPr>
        <w:ind w:firstLine="708"/>
        <w:jc w:val="both"/>
        <w:rPr>
          <w:color w:val="000000"/>
        </w:rPr>
      </w:pPr>
      <w:r>
        <w:rPr>
          <w:rFonts w:ascii="Times New Roman" w:hAnsi="Times New Roman"/>
          <w:color w:val="000000"/>
          <w:lang w:val="lt-LT"/>
        </w:rPr>
        <w:t xml:space="preserve">„5. </w:t>
      </w:r>
      <w:r>
        <w:rPr>
          <w:rFonts w:ascii="Times New Roman" w:hAnsi="Times New Roman"/>
          <w:b/>
          <w:bCs/>
          <w:color w:val="000000"/>
          <w:lang w:val="lt-LT"/>
        </w:rPr>
        <w:t>Naujai steigiamos asociacijos įstatus pasirašo steigiamajame susirinkime išrinktas vienasmenis valdymo organas, o</w:t>
      </w:r>
      <w:r>
        <w:rPr>
          <w:rFonts w:ascii="Times New Roman" w:hAnsi="Times New Roman"/>
          <w:color w:val="000000"/>
          <w:lang w:val="lt-LT"/>
        </w:rPr>
        <w:t xml:space="preserve"> </w:t>
      </w:r>
      <w:proofErr w:type="spellStart"/>
      <w:r>
        <w:rPr>
          <w:rFonts w:ascii="Times New Roman" w:hAnsi="Times New Roman"/>
          <w:color w:val="000000"/>
          <w:lang w:val="lt-LT"/>
        </w:rPr>
        <w:t>į</w:t>
      </w:r>
      <w:r>
        <w:rPr>
          <w:rFonts w:ascii="Times New Roman" w:hAnsi="Times New Roman"/>
          <w:strike/>
          <w:color w:val="000000"/>
          <w:lang w:val="lt-LT"/>
        </w:rPr>
        <w:t>Į</w:t>
      </w:r>
      <w:r>
        <w:rPr>
          <w:rFonts w:ascii="Times New Roman" w:hAnsi="Times New Roman"/>
          <w:color w:val="000000"/>
          <w:lang w:val="lt-LT"/>
        </w:rPr>
        <w:t>steigtos</w:t>
      </w:r>
      <w:proofErr w:type="spellEnd"/>
      <w:r>
        <w:rPr>
          <w:rFonts w:ascii="Times New Roman" w:hAnsi="Times New Roman"/>
          <w:color w:val="000000"/>
          <w:lang w:val="lt-LT"/>
        </w:rPr>
        <w:t xml:space="preserve"> asociacijos pakeistus įstatus pasirašo valdymo organas arba visuotinio narių susirinkimo įgaliotas asmuo.“</w:t>
      </w:r>
    </w:p>
    <w:p w14:paraId="4B7099FC" w14:textId="77777777" w:rsidR="00464CEC" w:rsidRDefault="00464CEC">
      <w:pPr>
        <w:rPr>
          <w:rFonts w:ascii="Times New Roman" w:hAnsi="Times New Roman"/>
          <w:lang w:val="lt-LT"/>
        </w:rPr>
      </w:pPr>
    </w:p>
    <w:p w14:paraId="39D035D5" w14:textId="77777777" w:rsidR="00464CEC" w:rsidRDefault="001A6C3A">
      <w:pPr>
        <w:ind w:firstLine="708"/>
        <w:jc w:val="both"/>
        <w:rPr>
          <w:b/>
          <w:color w:val="000000"/>
        </w:rPr>
      </w:pPr>
      <w:r>
        <w:rPr>
          <w:rFonts w:ascii="Times New Roman" w:hAnsi="Times New Roman"/>
          <w:b/>
          <w:color w:val="000000"/>
          <w:lang w:val="lt-LT"/>
        </w:rPr>
        <w:t>5 straipsnis. 13 straipsnio pakeitimas</w:t>
      </w:r>
    </w:p>
    <w:p w14:paraId="03AE0BB1" w14:textId="77777777" w:rsidR="00464CEC" w:rsidRDefault="001A6C3A">
      <w:pPr>
        <w:ind w:firstLine="708"/>
        <w:jc w:val="both"/>
        <w:rPr>
          <w:color w:val="000000"/>
        </w:rPr>
      </w:pPr>
      <w:r>
        <w:rPr>
          <w:rFonts w:ascii="Times New Roman" w:hAnsi="Times New Roman"/>
          <w:color w:val="000000"/>
          <w:lang w:val="lt-LT"/>
        </w:rPr>
        <w:t>1. Papildyti 13 straipsnio 1 dalį ir išdėstyti ją taip:</w:t>
      </w:r>
    </w:p>
    <w:p w14:paraId="47033A93" w14:textId="77777777" w:rsidR="00464CEC" w:rsidRDefault="001A6C3A">
      <w:pPr>
        <w:ind w:firstLine="708"/>
        <w:jc w:val="both"/>
        <w:rPr>
          <w:color w:val="000000"/>
        </w:rPr>
      </w:pPr>
      <w:r>
        <w:rPr>
          <w:rFonts w:ascii="Times New Roman" w:hAnsi="Times New Roman"/>
          <w:color w:val="000000"/>
          <w:lang w:val="lt-LT"/>
        </w:rPr>
        <w:t xml:space="preserve">„1. Asociacijos nariais gali būti 18 metų sulaukę veiksnūs fiziniai asmenys, išskyrus šio straipsnio 2 dalyje numatytą atvejį, ir (ar) juridiniai asmenys. </w:t>
      </w:r>
      <w:r>
        <w:rPr>
          <w:rFonts w:ascii="Times New Roman" w:hAnsi="Times New Roman"/>
          <w:b/>
          <w:color w:val="000000"/>
          <w:lang w:val="lt-LT"/>
        </w:rPr>
        <w:t xml:space="preserve">Asociacijos įstatuose gali būti nustatyta kitokie dalyvavimo asociacijoje būdai, kurie nėra laikomi naryste. </w:t>
      </w:r>
      <w:r>
        <w:rPr>
          <w:rFonts w:ascii="Times New Roman" w:hAnsi="Times New Roman"/>
          <w:color w:val="000000"/>
          <w:lang w:val="lt-LT"/>
        </w:rPr>
        <w:t>Minimalus asociacijos narių skaičius yra trys. Asmuo gali būti kelių asociacijų nariu.“</w:t>
      </w:r>
    </w:p>
    <w:p w14:paraId="61EAF8DC" w14:textId="77777777" w:rsidR="00464CEC" w:rsidRDefault="001A6C3A">
      <w:pPr>
        <w:ind w:firstLine="708"/>
        <w:jc w:val="both"/>
        <w:rPr>
          <w:color w:val="000000"/>
        </w:rPr>
      </w:pPr>
      <w:r>
        <w:rPr>
          <w:rFonts w:ascii="Times New Roman" w:hAnsi="Times New Roman"/>
          <w:color w:val="000000"/>
          <w:lang w:val="lt-LT"/>
        </w:rPr>
        <w:t>2. Pakeisti 13 straipsnio 5 dalį ir išdėstyti ją taip:</w:t>
      </w:r>
    </w:p>
    <w:p w14:paraId="0E59F980" w14:textId="77777777" w:rsidR="00464CEC" w:rsidRDefault="001A6C3A">
      <w:pPr>
        <w:ind w:firstLine="708"/>
        <w:jc w:val="both"/>
        <w:rPr>
          <w:strike/>
          <w:color w:val="000000"/>
        </w:rPr>
      </w:pPr>
      <w:r>
        <w:rPr>
          <w:rFonts w:ascii="Times New Roman" w:hAnsi="Times New Roman"/>
          <w:color w:val="000000"/>
          <w:lang w:val="lt-LT"/>
        </w:rPr>
        <w:lastRenderedPageBreak/>
        <w:t>„5.</w:t>
      </w:r>
      <w:r>
        <w:rPr>
          <w:rFonts w:ascii="Times New Roman" w:hAnsi="Times New Roman"/>
          <w:strike/>
          <w:color w:val="000000"/>
          <w:lang w:val="lt-LT"/>
        </w:rPr>
        <w:t xml:space="preserve"> Asociacijos buveinėje, taip pat asociacijos filialų ir atstovybių buveinėse turi būti visų asociacijos narių sąrašas. Su šiuo sąrašu turi  teisę susipažinti kiekvienas asociacijos narys. </w:t>
      </w:r>
      <w:r>
        <w:rPr>
          <w:rFonts w:ascii="Times New Roman" w:hAnsi="Times New Roman"/>
          <w:b/>
          <w:bCs/>
          <w:color w:val="000000"/>
          <w:lang w:val="lt-LT"/>
        </w:rPr>
        <w:t>Kiekvienas asociacijos narys turi teisę susipažinti su visų asociacijos narių sąrašu.“</w:t>
      </w:r>
    </w:p>
    <w:p w14:paraId="2CC5545B" w14:textId="77777777" w:rsidR="00464CEC" w:rsidRDefault="00464CEC">
      <w:pPr>
        <w:ind w:firstLine="708"/>
        <w:jc w:val="both"/>
        <w:rPr>
          <w:color w:val="000000"/>
        </w:rPr>
      </w:pPr>
    </w:p>
    <w:p w14:paraId="2941EB05" w14:textId="77777777" w:rsidR="00464CEC" w:rsidRDefault="001A6C3A">
      <w:pPr>
        <w:ind w:firstLine="708"/>
        <w:jc w:val="both"/>
        <w:rPr>
          <w:b/>
          <w:color w:val="000000"/>
        </w:rPr>
      </w:pPr>
      <w:r>
        <w:rPr>
          <w:rFonts w:ascii="Times New Roman" w:hAnsi="Times New Roman"/>
          <w:b/>
          <w:color w:val="000000"/>
          <w:lang w:val="lt-LT"/>
        </w:rPr>
        <w:t>6 straipsnis. 15 straipsnio pakeitimas</w:t>
      </w:r>
    </w:p>
    <w:p w14:paraId="60E1EEFD" w14:textId="77777777" w:rsidR="00464CEC" w:rsidRDefault="001A6C3A">
      <w:pPr>
        <w:jc w:val="both"/>
        <w:rPr>
          <w:color w:val="000000"/>
        </w:rPr>
      </w:pPr>
      <w:r>
        <w:rPr>
          <w:rFonts w:ascii="Times New Roman" w:hAnsi="Times New Roman"/>
          <w:color w:val="000000"/>
          <w:lang w:val="lt-LT"/>
        </w:rPr>
        <w:tab/>
        <w:t>Pakeisti 15 straipsnį ir išdėstyti jį taip:</w:t>
      </w:r>
    </w:p>
    <w:p w14:paraId="569A4763"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b/>
          <w:bCs/>
          <w:color w:val="000000"/>
          <w:lang w:val="lt-LT"/>
        </w:rPr>
        <w:t>15 straipsnis. Asociacijos tarptautiniai ryšiai</w:t>
      </w:r>
    </w:p>
    <w:p w14:paraId="77B174E2" w14:textId="77777777" w:rsidR="00464CEC" w:rsidRDefault="001A6C3A">
      <w:pPr>
        <w:ind w:firstLine="708"/>
        <w:jc w:val="both"/>
        <w:rPr>
          <w:color w:val="000000"/>
        </w:rPr>
      </w:pPr>
      <w:r>
        <w:rPr>
          <w:rFonts w:ascii="Times New Roman" w:hAnsi="Times New Roman"/>
          <w:color w:val="000000"/>
          <w:lang w:val="lt-LT"/>
        </w:rPr>
        <w:t xml:space="preserve">Asociacija įstatų nustatyta tvarka gali </w:t>
      </w:r>
      <w:r>
        <w:rPr>
          <w:rFonts w:ascii="Times New Roman" w:hAnsi="Times New Roman"/>
          <w:b/>
          <w:color w:val="000000"/>
          <w:lang w:val="lt-LT"/>
        </w:rPr>
        <w:t>įsteigti tarptautines nevyriausybines organizacijas ir</w:t>
      </w:r>
      <w:r>
        <w:rPr>
          <w:rFonts w:ascii="Times New Roman" w:hAnsi="Times New Roman"/>
          <w:color w:val="000000"/>
          <w:lang w:val="lt-LT"/>
        </w:rPr>
        <w:t xml:space="preserve"> įstoti į </w:t>
      </w:r>
      <w:r>
        <w:rPr>
          <w:rFonts w:ascii="Times New Roman" w:hAnsi="Times New Roman"/>
          <w:strike/>
          <w:color w:val="000000"/>
          <w:lang w:val="lt-LT"/>
        </w:rPr>
        <w:t>tarptautines  organizacijas</w:t>
      </w:r>
      <w:r>
        <w:rPr>
          <w:rFonts w:ascii="Times New Roman" w:hAnsi="Times New Roman"/>
          <w:color w:val="000000"/>
          <w:lang w:val="lt-LT"/>
        </w:rPr>
        <w:t xml:space="preserve"> </w:t>
      </w:r>
      <w:r>
        <w:rPr>
          <w:rFonts w:ascii="Times New Roman" w:hAnsi="Times New Roman"/>
          <w:b/>
          <w:color w:val="000000"/>
          <w:lang w:val="lt-LT"/>
        </w:rPr>
        <w:t>jas</w:t>
      </w:r>
      <w:r>
        <w:rPr>
          <w:rFonts w:ascii="Times New Roman" w:hAnsi="Times New Roman"/>
          <w:color w:val="000000"/>
          <w:lang w:val="lt-LT"/>
        </w:rPr>
        <w:t xml:space="preserve">, </w:t>
      </w:r>
      <w:r>
        <w:rPr>
          <w:rFonts w:ascii="Times New Roman" w:hAnsi="Times New Roman"/>
          <w:strike/>
          <w:color w:val="000000"/>
          <w:lang w:val="lt-LT"/>
        </w:rPr>
        <w:t>kurių</w:t>
      </w:r>
      <w:r>
        <w:rPr>
          <w:rFonts w:ascii="Times New Roman" w:hAnsi="Times New Roman"/>
          <w:color w:val="000000"/>
          <w:lang w:val="lt-LT"/>
        </w:rPr>
        <w:t xml:space="preserve"> </w:t>
      </w:r>
      <w:r>
        <w:rPr>
          <w:rFonts w:ascii="Times New Roman" w:hAnsi="Times New Roman"/>
          <w:b/>
          <w:color w:val="000000"/>
          <w:lang w:val="lt-LT"/>
        </w:rPr>
        <w:t>jei jų</w:t>
      </w:r>
      <w:r>
        <w:rPr>
          <w:rFonts w:ascii="Times New Roman" w:hAnsi="Times New Roman"/>
          <w:color w:val="000000"/>
          <w:lang w:val="lt-LT"/>
        </w:rPr>
        <w:t xml:space="preserve"> tikslai ir veikla neprieštarauja Konstitucijai, šiam ar kitiems įstatymams.“</w:t>
      </w:r>
    </w:p>
    <w:p w14:paraId="6DDDECB9" w14:textId="77777777" w:rsidR="00464CEC" w:rsidRDefault="00464CEC">
      <w:pPr>
        <w:jc w:val="both"/>
        <w:rPr>
          <w:color w:val="000000"/>
        </w:rPr>
      </w:pPr>
    </w:p>
    <w:p w14:paraId="75CF6153" w14:textId="77777777" w:rsidR="00464CEC" w:rsidRDefault="001A6C3A">
      <w:pPr>
        <w:ind w:firstLine="708"/>
        <w:jc w:val="both"/>
        <w:rPr>
          <w:b/>
          <w:color w:val="000000"/>
        </w:rPr>
      </w:pPr>
      <w:r>
        <w:rPr>
          <w:rFonts w:ascii="Times New Roman" w:hAnsi="Times New Roman"/>
          <w:b/>
          <w:color w:val="000000"/>
          <w:lang w:val="lt-LT"/>
        </w:rPr>
        <w:t>7 straipsnis. 16 straipsnio pakeitimas</w:t>
      </w:r>
    </w:p>
    <w:p w14:paraId="2FD5B18D" w14:textId="77777777" w:rsidR="00464CEC" w:rsidRDefault="001A6C3A">
      <w:pPr>
        <w:ind w:firstLine="708"/>
        <w:jc w:val="both"/>
        <w:rPr>
          <w:color w:val="000000"/>
        </w:rPr>
      </w:pPr>
      <w:r>
        <w:rPr>
          <w:rFonts w:ascii="Times New Roman" w:hAnsi="Times New Roman"/>
          <w:color w:val="000000"/>
          <w:lang w:val="lt-LT"/>
        </w:rPr>
        <w:t>1. Pakeisti 16 straipsnio 2 dalies 3 punktą ir išdėstyti jį taip:</w:t>
      </w:r>
    </w:p>
    <w:p w14:paraId="34094690" w14:textId="77777777" w:rsidR="00464CEC" w:rsidRDefault="001A6C3A">
      <w:pPr>
        <w:ind w:firstLine="708"/>
        <w:jc w:val="both"/>
        <w:rPr>
          <w:color w:val="000000"/>
        </w:rPr>
      </w:pPr>
      <w:r>
        <w:rPr>
          <w:rFonts w:ascii="Times New Roman" w:hAnsi="Times New Roman"/>
          <w:color w:val="000000"/>
          <w:lang w:val="lt-LT"/>
        </w:rPr>
        <w:t>„3) asociacijos turtą ir lėšas, įskaitant pelną, jokia forma, išskyrus labdarą ir paramą pagal Labdaros ir paramos įstatymą, skirstyti tos asociacijos ir (ar) jos valdymo organų nariams, asociacijoje darbo sutarties pagrindu dirbantiems asmenims, išskyrus atvejus, kai yra mokamas darbo užmokestis, kitos su darbo teisiniais santykiais susijusios išmokos ir kai autorinės sutarties pagrindu mokamas autorinis atlyginimas, atlyginama už suteiktas paslaugas ar parduotas prekes</w:t>
      </w:r>
      <w:r>
        <w:rPr>
          <w:rFonts w:ascii="Times New Roman" w:hAnsi="Times New Roman"/>
          <w:b/>
          <w:color w:val="000000"/>
          <w:lang w:val="lt-LT"/>
        </w:rPr>
        <w:t>,</w:t>
      </w:r>
      <w:r>
        <w:rPr>
          <w:rFonts w:ascii="Times New Roman" w:hAnsi="Times New Roman"/>
          <w:color w:val="000000"/>
          <w:lang w:val="lt-LT"/>
        </w:rPr>
        <w:t xml:space="preserve"> </w:t>
      </w:r>
      <w:r>
        <w:rPr>
          <w:rFonts w:ascii="Times New Roman" w:hAnsi="Times New Roman"/>
          <w:b/>
          <w:bCs/>
          <w:color w:val="000000"/>
          <w:lang w:val="lt-LT"/>
        </w:rPr>
        <w:t>kai asociacijos turtas perduodamas panaudos pagrindais asociacijos nariui, kuris yra pelno nesiekiantis juridinis asmuo</w:t>
      </w:r>
      <w:r>
        <w:rPr>
          <w:rFonts w:ascii="Times New Roman" w:hAnsi="Times New Roman"/>
          <w:color w:val="000000"/>
          <w:lang w:val="lt-LT"/>
        </w:rPr>
        <w:t>;“</w:t>
      </w:r>
    </w:p>
    <w:p w14:paraId="62E4E212" w14:textId="77777777" w:rsidR="00464CEC" w:rsidRDefault="001A6C3A">
      <w:pPr>
        <w:ind w:firstLine="708"/>
        <w:jc w:val="both"/>
        <w:rPr>
          <w:color w:val="000000"/>
        </w:rPr>
      </w:pPr>
      <w:r>
        <w:rPr>
          <w:rFonts w:ascii="Times New Roman" w:hAnsi="Times New Roman"/>
          <w:color w:val="000000"/>
          <w:lang w:val="lt-LT"/>
        </w:rPr>
        <w:t>2. Pakeisti 16 straipsnio 2 dalies 4 punktą ir išdėstyti jį taip:</w:t>
      </w:r>
    </w:p>
    <w:p w14:paraId="01C1ABA1" w14:textId="77777777" w:rsidR="00464CEC" w:rsidRDefault="001A6C3A">
      <w:pPr>
        <w:ind w:firstLine="708"/>
        <w:jc w:val="both"/>
        <w:rPr>
          <w:color w:val="000000"/>
        </w:rPr>
      </w:pPr>
      <w:r>
        <w:rPr>
          <w:rFonts w:ascii="Times New Roman" w:hAnsi="Times New Roman"/>
          <w:color w:val="000000"/>
          <w:lang w:val="lt-LT"/>
        </w:rPr>
        <w:t xml:space="preserve">„4) suteikti paskolas, įkeisti asociacijos turtą (išskyrus atvejus, kai turtas įkeičiamas asociacijos </w:t>
      </w:r>
      <w:r>
        <w:rPr>
          <w:rFonts w:ascii="Times New Roman" w:hAnsi="Times New Roman"/>
          <w:b/>
          <w:color w:val="000000"/>
          <w:lang w:val="lt-LT"/>
        </w:rPr>
        <w:t>ar asociacijos nario, kuris yra pelno nesiekiantis juridinis asmuo,</w:t>
      </w:r>
      <w:r>
        <w:rPr>
          <w:rFonts w:ascii="Times New Roman" w:hAnsi="Times New Roman"/>
          <w:color w:val="000000"/>
          <w:lang w:val="lt-LT"/>
        </w:rPr>
        <w:t xml:space="preserve"> prievolėms užtikrinti), garantuoti, laiduoti ar kitaip užtikrinti kitų asmenų prievolių įvykdymą. Ši nuostata netaikoma, kai skolinamasi iš kredito įstaigų ir kai Lietuvos Respublikos tarptautinės sutartys arba Lietuvos Respublikos įstatymai ar jų pagrindu priimti kiti teisės aktai numato kitaip;“</w:t>
      </w:r>
    </w:p>
    <w:p w14:paraId="7DE1DFDB" w14:textId="77777777" w:rsidR="00464CEC" w:rsidRDefault="001A6C3A">
      <w:pPr>
        <w:ind w:firstLine="708"/>
        <w:jc w:val="both"/>
        <w:rPr>
          <w:color w:val="000000"/>
        </w:rPr>
      </w:pPr>
      <w:r>
        <w:rPr>
          <w:rFonts w:ascii="Times New Roman" w:hAnsi="Times New Roman"/>
          <w:color w:val="000000"/>
          <w:lang w:val="lt-LT"/>
        </w:rPr>
        <w:t>3. Pripažinti 16 straipsnio 2 dalies 5 punktą netekusiu galios.</w:t>
      </w:r>
    </w:p>
    <w:p w14:paraId="5D55C062" w14:textId="77777777" w:rsidR="00464CEC" w:rsidRDefault="001A6C3A">
      <w:pPr>
        <w:ind w:firstLine="708"/>
        <w:jc w:val="both"/>
        <w:rPr>
          <w:strike/>
          <w:color w:val="000000"/>
        </w:rPr>
      </w:pPr>
      <w:r>
        <w:rPr>
          <w:rFonts w:ascii="Times New Roman" w:hAnsi="Times New Roman"/>
          <w:strike/>
          <w:color w:val="000000"/>
          <w:lang w:val="lt-LT"/>
        </w:rPr>
        <w:t>„5) skolintis pinigų iš asociacijos nario ar su juo susijusio asmens ir mokėti palūkanas. Ši nuostata netaikoma, kai skolinamasi iš kredito įstaigų;“</w:t>
      </w:r>
    </w:p>
    <w:p w14:paraId="3DC248B1" w14:textId="77777777" w:rsidR="00464CEC" w:rsidRDefault="001A6C3A">
      <w:pPr>
        <w:ind w:firstLine="708"/>
        <w:jc w:val="both"/>
        <w:rPr>
          <w:color w:val="000000"/>
        </w:rPr>
      </w:pPr>
      <w:r>
        <w:rPr>
          <w:rFonts w:ascii="Times New Roman" w:hAnsi="Times New Roman"/>
          <w:color w:val="000000"/>
          <w:lang w:val="lt-LT"/>
        </w:rPr>
        <w:t>4. Pakeisti 16 straipsnio 2 dalies 7 punktą ir išdėstyti jį taip:</w:t>
      </w:r>
    </w:p>
    <w:p w14:paraId="616B8704" w14:textId="77777777" w:rsidR="00464CEC" w:rsidRDefault="001A6C3A">
      <w:pPr>
        <w:ind w:firstLine="708"/>
        <w:jc w:val="both"/>
        <w:rPr>
          <w:color w:val="000000"/>
        </w:rPr>
      </w:pPr>
      <w:r>
        <w:rPr>
          <w:rFonts w:ascii="Times New Roman" w:hAnsi="Times New Roman"/>
          <w:color w:val="000000"/>
          <w:lang w:val="lt-LT"/>
        </w:rPr>
        <w:t>„7) pirkti prekes ir paslaugas už akivaizdžiai per didelę kainą</w:t>
      </w:r>
      <w:r>
        <w:rPr>
          <w:rFonts w:ascii="Times New Roman" w:hAnsi="Times New Roman"/>
          <w:strike/>
          <w:color w:val="000000"/>
          <w:lang w:val="lt-LT"/>
        </w:rPr>
        <w:t>, išskyrus atvejus, kai tokiu būdu yra suteikiama labdara asmeniui, kuris pagal Labdaros ir paramos įstatymą yra labdaros gavėjas</w:t>
      </w:r>
      <w:r>
        <w:rPr>
          <w:rFonts w:ascii="Times New Roman" w:hAnsi="Times New Roman"/>
          <w:color w:val="000000"/>
          <w:lang w:val="lt-LT"/>
        </w:rPr>
        <w:t>;“</w:t>
      </w:r>
    </w:p>
    <w:p w14:paraId="752780B0" w14:textId="77777777" w:rsidR="00464CEC" w:rsidRDefault="001A6C3A">
      <w:pPr>
        <w:ind w:firstLine="708"/>
        <w:jc w:val="both"/>
        <w:rPr>
          <w:color w:val="000000"/>
        </w:rPr>
      </w:pPr>
      <w:r>
        <w:rPr>
          <w:rFonts w:ascii="Times New Roman" w:hAnsi="Times New Roman"/>
          <w:color w:val="000000"/>
          <w:lang w:val="lt-LT"/>
        </w:rPr>
        <w:t>5. Pakeisti 16 straipsnio 2 dalies 8 punktą ir išdėstyti jį taip:</w:t>
      </w:r>
    </w:p>
    <w:p w14:paraId="0780D0C9" w14:textId="77777777" w:rsidR="00464CEC" w:rsidRDefault="001A6C3A">
      <w:pPr>
        <w:ind w:firstLine="708"/>
        <w:jc w:val="both"/>
        <w:rPr>
          <w:color w:val="000000"/>
        </w:rPr>
      </w:pPr>
      <w:r>
        <w:rPr>
          <w:rFonts w:ascii="Times New Roman" w:hAnsi="Times New Roman"/>
          <w:color w:val="000000"/>
          <w:lang w:val="lt-LT"/>
        </w:rPr>
        <w:t>„8) parduoti asociacijos turtą už akivaizdžiai per mažą kainą</w:t>
      </w:r>
      <w:r>
        <w:rPr>
          <w:rFonts w:ascii="Times New Roman" w:hAnsi="Times New Roman"/>
          <w:strike/>
          <w:color w:val="000000"/>
          <w:lang w:val="lt-LT"/>
        </w:rPr>
        <w:t>, išskyrus atvejus, kai tokiu būdu yra suteikiama labdara asmeniui, kuris pagal Labdaros ir paramos įstatymą yra labdaros gavėjas</w:t>
      </w:r>
      <w:r>
        <w:rPr>
          <w:rFonts w:ascii="Times New Roman" w:hAnsi="Times New Roman"/>
          <w:color w:val="000000"/>
          <w:lang w:val="lt-LT"/>
        </w:rPr>
        <w:t>;“</w:t>
      </w:r>
    </w:p>
    <w:p w14:paraId="73D65169" w14:textId="77777777" w:rsidR="00464CEC" w:rsidRDefault="001A6C3A">
      <w:pPr>
        <w:ind w:firstLine="708"/>
        <w:jc w:val="both"/>
        <w:rPr>
          <w:color w:val="000000"/>
        </w:rPr>
      </w:pPr>
      <w:r>
        <w:rPr>
          <w:rFonts w:ascii="Times New Roman" w:hAnsi="Times New Roman"/>
          <w:color w:val="000000"/>
          <w:lang w:val="lt-LT"/>
        </w:rPr>
        <w:t>6. Pakeisti 16 straipsnio 4 dalį ir ją išdėstyti taip:</w:t>
      </w:r>
    </w:p>
    <w:p w14:paraId="7FFE114B" w14:textId="77777777" w:rsidR="00464CEC" w:rsidRDefault="001A6C3A">
      <w:pPr>
        <w:ind w:firstLine="708"/>
        <w:jc w:val="both"/>
        <w:rPr>
          <w:strike/>
          <w:color w:val="000000"/>
        </w:rPr>
      </w:pPr>
      <w:r>
        <w:rPr>
          <w:rFonts w:ascii="Times New Roman" w:hAnsi="Times New Roman"/>
          <w:color w:val="000000"/>
          <w:lang w:val="lt-LT"/>
        </w:rPr>
        <w:t>„4. Asociacija pinigus, gautus kaip paramą, taip pat kitus negrąžintinai gautus pinigus ir kitą turtą naudoja juos davusio asmens nurodytiems tikslams, jeigu asmuo tokius tikslus nurodė.</w:t>
      </w:r>
      <w:r>
        <w:rPr>
          <w:rFonts w:ascii="Times New Roman" w:hAnsi="Times New Roman"/>
          <w:strike/>
          <w:color w:val="000000"/>
          <w:lang w:val="lt-LT"/>
        </w:rPr>
        <w:t xml:space="preserve"> Asociacija šiuos gautus pinigus privalo laikyti atskiroje sąskaitoje, taip pat sudaryti išlaidų sąmatą, jei tai numatyta teisės aktuose arba pinigus davęs asmuo to reikalauja. Asociacija negali priimti pinigų ar kito turto, jei duodantis asmuo nurodo juos naudoti kitiems, negu asociacijos įstatuose yra nustatyta, tikslams.</w:t>
      </w:r>
      <w:r>
        <w:rPr>
          <w:rFonts w:ascii="Times New Roman" w:hAnsi="Times New Roman"/>
          <w:color w:val="000000"/>
          <w:lang w:val="lt-LT"/>
        </w:rPr>
        <w:t>“</w:t>
      </w:r>
    </w:p>
    <w:p w14:paraId="50EA56AB" w14:textId="77777777" w:rsidR="00464CEC" w:rsidRDefault="00464CEC">
      <w:pPr>
        <w:ind w:firstLine="708"/>
        <w:jc w:val="both"/>
        <w:rPr>
          <w:b/>
          <w:color w:val="000000"/>
        </w:rPr>
      </w:pPr>
    </w:p>
    <w:p w14:paraId="490BB1AA" w14:textId="77777777" w:rsidR="00464CEC" w:rsidRDefault="001A6C3A">
      <w:pPr>
        <w:spacing w:line="253" w:lineRule="atLeast"/>
        <w:jc w:val="both"/>
        <w:rPr>
          <w:color w:val="000000"/>
          <w:lang w:eastAsia="lt-LT"/>
        </w:rPr>
      </w:pPr>
      <w:r>
        <w:rPr>
          <w:rFonts w:ascii="Times New Roman" w:hAnsi="Times New Roman"/>
          <w:b/>
          <w:bCs/>
          <w:color w:val="000000"/>
          <w:lang w:val="lt-LT" w:eastAsia="lt-LT"/>
        </w:rPr>
        <w:t>8 straipsnis. Įstatymo įsigaliojimas</w:t>
      </w:r>
    </w:p>
    <w:p w14:paraId="60ABB4E7" w14:textId="77777777" w:rsidR="00464CEC" w:rsidRDefault="00BA6E7A">
      <w:pPr>
        <w:pStyle w:val="Sraopastraipa"/>
        <w:spacing w:after="0" w:line="253"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lt-LT" w:eastAsia="lt-LT"/>
        </w:rPr>
        <w:t>Šis įstatymas įsigalioja 2022</w:t>
      </w:r>
      <w:r w:rsidR="001A6C3A">
        <w:rPr>
          <w:rFonts w:ascii="Times New Roman" w:eastAsia="Times New Roman" w:hAnsi="Times New Roman" w:cs="Times New Roman"/>
          <w:color w:val="000000"/>
          <w:sz w:val="24"/>
          <w:szCs w:val="24"/>
          <w:lang w:val="lt-LT" w:eastAsia="lt-LT"/>
        </w:rPr>
        <w:t xml:space="preserve"> m. </w:t>
      </w:r>
      <w:r>
        <w:rPr>
          <w:rFonts w:ascii="Times New Roman" w:eastAsia="Times New Roman" w:hAnsi="Times New Roman" w:cs="Times New Roman"/>
          <w:color w:val="000000"/>
          <w:sz w:val="24"/>
          <w:szCs w:val="24"/>
          <w:lang w:val="lt-LT" w:eastAsia="lt-LT"/>
        </w:rPr>
        <w:t>sausio</w:t>
      </w:r>
      <w:r w:rsidR="001A6C3A">
        <w:rPr>
          <w:rFonts w:ascii="Times New Roman" w:eastAsia="Times New Roman" w:hAnsi="Times New Roman" w:cs="Times New Roman"/>
          <w:color w:val="000000"/>
          <w:sz w:val="24"/>
          <w:szCs w:val="24"/>
          <w:lang w:val="lt-LT" w:eastAsia="lt-LT"/>
        </w:rPr>
        <w:t xml:space="preserve"> 1 d. </w:t>
      </w:r>
    </w:p>
    <w:p w14:paraId="3647DC35" w14:textId="77777777" w:rsidR="00464CEC" w:rsidRDefault="001A6C3A">
      <w:pPr>
        <w:ind w:firstLine="360"/>
        <w:rPr>
          <w:i/>
        </w:rPr>
      </w:pPr>
      <w:r>
        <w:rPr>
          <w:rFonts w:ascii="Times New Roman" w:hAnsi="Times New Roman"/>
          <w:i/>
          <w:lang w:val="lt-LT"/>
        </w:rPr>
        <w:t>Skelbiu šį Lietuvos Respublikos Seimo priimtą įstatymą.</w:t>
      </w:r>
    </w:p>
    <w:p w14:paraId="7DD7B25E" w14:textId="77777777" w:rsidR="00464CEC" w:rsidRDefault="00464CEC">
      <w:pPr>
        <w:rPr>
          <w:i/>
        </w:rPr>
      </w:pPr>
    </w:p>
    <w:p w14:paraId="56E2CD89" w14:textId="77777777" w:rsidR="00BA6E7A" w:rsidRDefault="001A6C3A">
      <w:pPr>
        <w:rPr>
          <w:rFonts w:ascii="Times New Roman" w:hAnsi="Times New Roman"/>
          <w:lang w:val="lt-LT"/>
        </w:rPr>
      </w:pPr>
      <w:r>
        <w:rPr>
          <w:rFonts w:ascii="Times New Roman" w:hAnsi="Times New Roman"/>
          <w:lang w:val="lt-LT"/>
        </w:rPr>
        <w:t>Respublikos Prezidentas</w:t>
      </w:r>
    </w:p>
    <w:p w14:paraId="55F3F7AE" w14:textId="77777777" w:rsidR="00BA6E7A" w:rsidRDefault="00BA6E7A">
      <w:pPr>
        <w:rPr>
          <w:rFonts w:ascii="Times New Roman" w:hAnsi="Times New Roman"/>
          <w:lang w:val="lt-LT"/>
        </w:rPr>
      </w:pPr>
    </w:p>
    <w:p w14:paraId="0B71B22B" w14:textId="77777777" w:rsidR="00464CEC" w:rsidRDefault="001A6C3A">
      <w:r>
        <w:rPr>
          <w:rFonts w:ascii="Times New Roman" w:hAnsi="Times New Roman"/>
          <w:lang w:val="lt-LT"/>
        </w:rPr>
        <w:t>Teikia Seimo narys                                                                                   Arminas Lydeka</w:t>
      </w:r>
    </w:p>
    <w:sectPr w:rsidR="00464CEC">
      <w:headerReference w:type="first" r:id="rId8"/>
      <w:footerReference w:type="first" r:id="rId9"/>
      <w:pgSz w:w="11906" w:h="16838"/>
      <w:pgMar w:top="1134" w:right="567" w:bottom="1134" w:left="1701" w:header="0"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EE85" w14:textId="77777777" w:rsidR="00A03A03" w:rsidRDefault="00A03A03">
      <w:r>
        <w:separator/>
      </w:r>
    </w:p>
  </w:endnote>
  <w:endnote w:type="continuationSeparator" w:id="0">
    <w:p w14:paraId="1385EFAB" w14:textId="77777777" w:rsidR="00A03A03" w:rsidRDefault="00A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BAD8" w14:textId="77777777" w:rsidR="00464CEC" w:rsidRDefault="00464C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28A1" w14:textId="77777777" w:rsidR="00A03A03" w:rsidRDefault="00A03A03">
      <w:r>
        <w:separator/>
      </w:r>
    </w:p>
  </w:footnote>
  <w:footnote w:type="continuationSeparator" w:id="0">
    <w:p w14:paraId="54C707BF" w14:textId="77777777" w:rsidR="00A03A03" w:rsidRDefault="00A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28F8" w14:textId="77777777" w:rsidR="00464CEC" w:rsidRDefault="00464CEC">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C1578"/>
    <w:multiLevelType w:val="multilevel"/>
    <w:tmpl w:val="AD80A2E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6E575214"/>
    <w:multiLevelType w:val="multilevel"/>
    <w:tmpl w:val="013244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EC"/>
    <w:rsid w:val="000C52C0"/>
    <w:rsid w:val="001A6C3A"/>
    <w:rsid w:val="00443571"/>
    <w:rsid w:val="00464CEC"/>
    <w:rsid w:val="00A03A03"/>
    <w:rsid w:val="00BA6E7A"/>
    <w:rsid w:val="00BF44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B9B"/>
  <w15:docId w15:val="{9B2C89E3-D3B0-4BB5-91EE-2EDAF00F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674099"/>
    <w:rPr>
      <w:sz w:val="16"/>
      <w:szCs w:val="16"/>
    </w:rPr>
  </w:style>
  <w:style w:type="character" w:customStyle="1" w:styleId="KomentarotekstasDiagrama">
    <w:name w:val="Komentaro tekstas Diagrama"/>
    <w:basedOn w:val="Numatytasispastraiposriftas"/>
    <w:link w:val="Komentarotekstas"/>
    <w:uiPriority w:val="99"/>
    <w:semiHidden/>
    <w:qFormat/>
    <w:rsid w:val="00674099"/>
    <w:rPr>
      <w:rFonts w:cs="Mangal"/>
      <w:sz w:val="20"/>
      <w:szCs w:val="18"/>
    </w:rPr>
  </w:style>
  <w:style w:type="character" w:customStyle="1" w:styleId="KomentarotemaDiagrama">
    <w:name w:val="Komentaro tema Diagrama"/>
    <w:basedOn w:val="KomentarotekstasDiagrama"/>
    <w:link w:val="Komentarotema"/>
    <w:uiPriority w:val="99"/>
    <w:semiHidden/>
    <w:qFormat/>
    <w:rsid w:val="00674099"/>
    <w:rPr>
      <w:rFonts w:cs="Mangal"/>
      <w:b/>
      <w:bCs/>
      <w:sz w:val="20"/>
      <w:szCs w:val="18"/>
    </w:rPr>
  </w:style>
  <w:style w:type="character" w:customStyle="1" w:styleId="DebesliotekstasDiagrama">
    <w:name w:val="Debesėlio tekstas Diagrama"/>
    <w:basedOn w:val="Numatytasispastraiposriftas"/>
    <w:link w:val="Debesliotekstas"/>
    <w:uiPriority w:val="99"/>
    <w:semiHidden/>
    <w:qFormat/>
    <w:rsid w:val="00674099"/>
    <w:rPr>
      <w:rFonts w:ascii="Segoe UI" w:hAnsi="Segoe UI" w:cs="Mangal"/>
      <w:sz w:val="18"/>
      <w:szCs w:val="16"/>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qFormat/>
    <w:pPr>
      <w:spacing w:after="160" w:line="259" w:lineRule="auto"/>
      <w:ind w:left="720"/>
      <w:contextualSpacing/>
    </w:pPr>
    <w:rPr>
      <w:rFonts w:asciiTheme="minorHAnsi" w:eastAsiaTheme="minorHAnsi" w:hAnsiTheme="minorHAnsi" w:cstheme="minorBidi"/>
      <w:sz w:val="22"/>
      <w:szCs w:val="22"/>
    </w:rPr>
  </w:style>
  <w:style w:type="paragraph" w:styleId="Komentarotekstas">
    <w:name w:val="annotation text"/>
    <w:basedOn w:val="prastasis"/>
    <w:link w:val="KomentarotekstasDiagrama"/>
    <w:uiPriority w:val="99"/>
    <w:semiHidden/>
    <w:unhideWhenUsed/>
    <w:qFormat/>
    <w:rsid w:val="00674099"/>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674099"/>
    <w:rPr>
      <w:b/>
      <w:bCs/>
    </w:rPr>
  </w:style>
  <w:style w:type="paragraph" w:styleId="Debesliotekstas">
    <w:name w:val="Balloon Text"/>
    <w:basedOn w:val="prastasis"/>
    <w:link w:val="DebesliotekstasDiagrama"/>
    <w:uiPriority w:val="99"/>
    <w:semiHidden/>
    <w:unhideWhenUsed/>
    <w:qFormat/>
    <w:rsid w:val="00674099"/>
    <w:rPr>
      <w:rFonts w:ascii="Segoe UI" w:hAnsi="Segoe UI" w:cs="Mangal"/>
      <w:sz w:val="18"/>
      <w:szCs w:val="16"/>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3810</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Pacharevas</dc:creator>
  <dc:description/>
  <cp:lastModifiedBy>Jurgita Bžozovska</cp:lastModifiedBy>
  <cp:revision>2</cp:revision>
  <cp:lastPrinted>2021-06-08T05:25:00Z</cp:lastPrinted>
  <dcterms:created xsi:type="dcterms:W3CDTF">2021-12-03T10:24:00Z</dcterms:created>
  <dcterms:modified xsi:type="dcterms:W3CDTF">2021-12-03T10:24:00Z</dcterms:modified>
  <dc:language>en-US</dc:language>
</cp:coreProperties>
</file>