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14ECC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2A814ECD" w14:textId="77777777"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2A814ECE" w14:textId="77777777"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2A814ECF" w14:textId="77777777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A814ED0" w14:textId="77777777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2A814ED2" w14:textId="77777777" w:rsidR="009433A4" w:rsidRDefault="009433A4">
      <w:pPr>
        <w:pStyle w:val="Antrats"/>
        <w:jc w:val="center"/>
        <w:divId w:val="1779643398"/>
      </w:pPr>
    </w:p>
    <w:p w14:paraId="2A814ED3" w14:textId="77777777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2A814ED4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2A814ED5" w14:textId="7EEF8511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3A576E">
        <w:t>valstybės nekilnojamojo turto</w:t>
      </w:r>
      <w:r w:rsidR="00732502">
        <w:t>,</w:t>
      </w:r>
      <w:r w:rsidR="003A576E">
        <w:t xml:space="preserve"> naudojamo švietimo ir sporto, sveikatos, kultūros, socialinės apsaugos, teisingumo ir vidaus reikalų srityse efektyvaus valdymo gairių ir jų įgyvendinimo</w:t>
      </w:r>
    </w:p>
    <w:p w14:paraId="38EA599D" w14:textId="77777777" w:rsidR="00640E7E" w:rsidRDefault="00640E7E" w:rsidP="00640E7E">
      <w:pPr>
        <w:ind w:firstLine="1298"/>
        <w:jc w:val="both"/>
      </w:pPr>
    </w:p>
    <w:p w14:paraId="3E8327F8" w14:textId="77777777" w:rsidR="00DB49D8" w:rsidRDefault="00DB49D8" w:rsidP="00640E7E">
      <w:pPr>
        <w:ind w:firstLine="1298"/>
        <w:jc w:val="both"/>
      </w:pPr>
    </w:p>
    <w:p w14:paraId="6E87534B" w14:textId="4B3230DB" w:rsidR="00317502" w:rsidRDefault="00317502" w:rsidP="00DB49D8">
      <w:pPr>
        <w:spacing w:line="360" w:lineRule="atLeast"/>
        <w:ind w:firstLine="709"/>
        <w:jc w:val="both"/>
      </w:pPr>
      <w:r>
        <w:t xml:space="preserve">Įvertinus </w:t>
      </w:r>
      <w:r w:rsidR="003A576E">
        <w:t xml:space="preserve">valstybės nekilnojamojo turto (toliau – VNT), naudojamo švietimo ir sporto, sveikatos, kultūros, socialinės apsaugos, teisingumo ir vidaus reikalų srityse (toliau – Nagrinėjamos sritys), </w:t>
      </w:r>
      <w:r w:rsidR="009A0D30">
        <w:t xml:space="preserve">valdymo, naudojimo ir disponavimo juo </w:t>
      </w:r>
      <w:r w:rsidR="00732502">
        <w:t xml:space="preserve">analizės rezultatus ir jų pagrindu parengtas VNT </w:t>
      </w:r>
      <w:r w:rsidR="003A576E">
        <w:t>efektyvaus valdymo gair</w:t>
      </w:r>
      <w:r w:rsidR="00732502">
        <w:t>es</w:t>
      </w:r>
      <w:r>
        <w:t>:</w:t>
      </w:r>
    </w:p>
    <w:p w14:paraId="28765EE2" w14:textId="6731F9AC" w:rsidR="003C51C1" w:rsidRDefault="00317502" w:rsidP="00DB49D8">
      <w:pPr>
        <w:spacing w:line="360" w:lineRule="atLeast"/>
        <w:ind w:firstLine="709"/>
        <w:jc w:val="both"/>
      </w:pPr>
      <w:r w:rsidRPr="00317502">
        <w:t>1. Pritarti</w:t>
      </w:r>
      <w:r w:rsidR="00640E7E">
        <w:t xml:space="preserve"> </w:t>
      </w:r>
      <w:r w:rsidR="003C51C1">
        <w:t xml:space="preserve">strateginiam VNT efektyvaus valdymo tikslui – </w:t>
      </w:r>
      <w:r w:rsidR="0039426C">
        <w:t xml:space="preserve">optimizuoti Nagrinėjamų sričių VNT apimtis, šiose </w:t>
      </w:r>
      <w:r w:rsidR="003C51C1">
        <w:t xml:space="preserve">srityse </w:t>
      </w:r>
      <w:r w:rsidR="0039426C">
        <w:t xml:space="preserve">įgyvendinant </w:t>
      </w:r>
      <w:r w:rsidR="003C51C1">
        <w:t>centralizuotą VNT valdymą.</w:t>
      </w:r>
    </w:p>
    <w:p w14:paraId="561CB408" w14:textId="03442DFB" w:rsidR="00640E7E" w:rsidRDefault="003C51C1" w:rsidP="00DB49D8">
      <w:pPr>
        <w:spacing w:line="360" w:lineRule="atLeast"/>
        <w:ind w:firstLine="709"/>
        <w:jc w:val="both"/>
      </w:pPr>
      <w:r>
        <w:t xml:space="preserve">2. </w:t>
      </w:r>
      <w:r w:rsidR="00D008BF">
        <w:t xml:space="preserve">Nustatyti, kad už horizontaliuoju principu formuojamas priemones, reikalingas </w:t>
      </w:r>
      <w:r w:rsidR="009A0D30">
        <w:t xml:space="preserve">Nagrinėjamų sričių VNT </w:t>
      </w:r>
      <w:r w:rsidR="00D008BF">
        <w:t>centralizuot</w:t>
      </w:r>
      <w:r w:rsidR="009A0D30">
        <w:t xml:space="preserve">am valdymui įgyvendinti ir jų integravimą į strateginio valdymo </w:t>
      </w:r>
      <w:r w:rsidR="0039426C">
        <w:t xml:space="preserve">ir </w:t>
      </w:r>
      <w:r w:rsidR="009A0D30">
        <w:t xml:space="preserve">planavimo dokumentus yra atsakinga Finansų ministerija. </w:t>
      </w:r>
    </w:p>
    <w:p w14:paraId="4981B64C" w14:textId="291AAE6B" w:rsidR="00D008BF" w:rsidRDefault="009A0D30" w:rsidP="00DB49D8">
      <w:pPr>
        <w:spacing w:line="360" w:lineRule="atLeast"/>
        <w:ind w:firstLine="709"/>
        <w:jc w:val="both"/>
      </w:pPr>
      <w:r>
        <w:t xml:space="preserve">3. Įpareigoti </w:t>
      </w:r>
      <w:r w:rsidR="00D008BF">
        <w:t xml:space="preserve"> </w:t>
      </w:r>
      <w:r w:rsidR="00D008BF" w:rsidRPr="00822E69">
        <w:t>Švietimo, mokslo ir sporto ministerij</w:t>
      </w:r>
      <w:r>
        <w:t>ą</w:t>
      </w:r>
      <w:r w:rsidR="00D008BF" w:rsidRPr="00822E69">
        <w:t>, Kultūros ministerij</w:t>
      </w:r>
      <w:r>
        <w:t>ą</w:t>
      </w:r>
      <w:r w:rsidR="00D008BF">
        <w:t>, Sveikatos apsaugos ministerij</w:t>
      </w:r>
      <w:r>
        <w:t>ą</w:t>
      </w:r>
      <w:r w:rsidR="00D008BF">
        <w:t>, Socialinės apsaugos ir darbo ministerij</w:t>
      </w:r>
      <w:r>
        <w:t xml:space="preserve">ą, Vidaus reikalų ministeriją </w:t>
      </w:r>
      <w:r w:rsidR="00D008BF">
        <w:t>ir Teisingumo ministerij</w:t>
      </w:r>
      <w:r>
        <w:t>ą dalyvauti Finansų ministerijai rengiant 2 punkte numatytas priemones</w:t>
      </w:r>
      <w:r w:rsidR="0039426C">
        <w:t xml:space="preserve"> ir jas įgyvendinant.</w:t>
      </w:r>
    </w:p>
    <w:p w14:paraId="53B7BD42" w14:textId="77777777" w:rsidR="00217999" w:rsidRDefault="00217999" w:rsidP="00DB49D8">
      <w:pPr>
        <w:tabs>
          <w:tab w:val="left" w:pos="720"/>
        </w:tabs>
        <w:spacing w:line="360" w:lineRule="atLeast"/>
        <w:jc w:val="both"/>
      </w:pPr>
    </w:p>
    <w:p w14:paraId="4AE46AF0" w14:textId="77777777" w:rsidR="00217999" w:rsidRDefault="00217999" w:rsidP="00DB49D8">
      <w:pPr>
        <w:tabs>
          <w:tab w:val="left" w:pos="720"/>
        </w:tabs>
        <w:spacing w:line="360" w:lineRule="atLeast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2A814EDC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814EDA" w14:textId="77777777" w:rsidR="000652C2" w:rsidRPr="00304644" w:rsidRDefault="000652C2" w:rsidP="00DB49D8">
            <w:pPr>
              <w:spacing w:line="360" w:lineRule="atLeast"/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14EDB" w14:textId="77777777" w:rsidR="000652C2" w:rsidRPr="00304644" w:rsidRDefault="000652C2" w:rsidP="00DB49D8">
            <w:pPr>
              <w:spacing w:line="360" w:lineRule="atLeast"/>
              <w:jc w:val="both"/>
            </w:pPr>
          </w:p>
        </w:tc>
      </w:tr>
    </w:tbl>
    <w:p w14:paraId="2A814EDD" w14:textId="77777777" w:rsidR="00666DAD" w:rsidRDefault="00666DAD" w:rsidP="00DB49D8">
      <w:pPr>
        <w:spacing w:line="360" w:lineRule="atLeast"/>
        <w:jc w:val="both"/>
      </w:pPr>
    </w:p>
    <w:p w14:paraId="2A814EDE" w14:textId="77777777" w:rsidR="00E44358" w:rsidRDefault="00E44358" w:rsidP="00DB49D8">
      <w:pPr>
        <w:spacing w:line="360" w:lineRule="atLeast"/>
        <w:jc w:val="both"/>
      </w:pPr>
    </w:p>
    <w:p w14:paraId="2A814EDF" w14:textId="77777777" w:rsidR="00E44358" w:rsidRDefault="00E44358" w:rsidP="00DB49D8">
      <w:pPr>
        <w:spacing w:line="360" w:lineRule="atLeast"/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14EE2" w14:textId="77777777" w:rsidR="00624FF2" w:rsidRDefault="00624FF2">
      <w:r>
        <w:separator/>
      </w:r>
    </w:p>
  </w:endnote>
  <w:endnote w:type="continuationSeparator" w:id="0">
    <w:p w14:paraId="2A814EE3" w14:textId="77777777" w:rsidR="00624FF2" w:rsidRDefault="0062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14EE0" w14:textId="77777777" w:rsidR="00624FF2" w:rsidRDefault="00624FF2">
      <w:r>
        <w:separator/>
      </w:r>
    </w:p>
  </w:footnote>
  <w:footnote w:type="continuationSeparator" w:id="0">
    <w:p w14:paraId="2A814EE1" w14:textId="77777777" w:rsidR="00624FF2" w:rsidRDefault="0062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4EE4" w14:textId="77777777" w:rsidR="00060E08" w:rsidRDefault="002500B1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814EE5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11A02"/>
    <w:rsid w:val="00020AA8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649F"/>
    <w:rsid w:val="00097D59"/>
    <w:rsid w:val="000A0F77"/>
    <w:rsid w:val="000B1229"/>
    <w:rsid w:val="000B31CF"/>
    <w:rsid w:val="000C42DA"/>
    <w:rsid w:val="000D4214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4509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7999"/>
    <w:rsid w:val="00220C50"/>
    <w:rsid w:val="002253A7"/>
    <w:rsid w:val="00225531"/>
    <w:rsid w:val="00226DA8"/>
    <w:rsid w:val="00227910"/>
    <w:rsid w:val="002449FA"/>
    <w:rsid w:val="0024779D"/>
    <w:rsid w:val="002500B1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079F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17502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2B24"/>
    <w:rsid w:val="0039426C"/>
    <w:rsid w:val="00394E45"/>
    <w:rsid w:val="00395B85"/>
    <w:rsid w:val="003A0402"/>
    <w:rsid w:val="003A34AC"/>
    <w:rsid w:val="003A576E"/>
    <w:rsid w:val="003A6456"/>
    <w:rsid w:val="003B5437"/>
    <w:rsid w:val="003C38DC"/>
    <w:rsid w:val="003C51C1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5609"/>
    <w:rsid w:val="004C766F"/>
    <w:rsid w:val="004D3ADD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6BA5"/>
    <w:rsid w:val="005C7175"/>
    <w:rsid w:val="005D5898"/>
    <w:rsid w:val="005E18F8"/>
    <w:rsid w:val="00601F11"/>
    <w:rsid w:val="00603FC1"/>
    <w:rsid w:val="00615E9D"/>
    <w:rsid w:val="006178C6"/>
    <w:rsid w:val="00623886"/>
    <w:rsid w:val="00624FF2"/>
    <w:rsid w:val="00625925"/>
    <w:rsid w:val="00640E7E"/>
    <w:rsid w:val="00645B1B"/>
    <w:rsid w:val="00654F7F"/>
    <w:rsid w:val="006559B3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4B6D"/>
    <w:rsid w:val="006C444B"/>
    <w:rsid w:val="006D38C0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02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95209"/>
    <w:rsid w:val="007A51DD"/>
    <w:rsid w:val="007D4293"/>
    <w:rsid w:val="007D4D5E"/>
    <w:rsid w:val="007D4D9F"/>
    <w:rsid w:val="007E74CC"/>
    <w:rsid w:val="007F127B"/>
    <w:rsid w:val="007F3A2F"/>
    <w:rsid w:val="007F453B"/>
    <w:rsid w:val="008011BF"/>
    <w:rsid w:val="0080469A"/>
    <w:rsid w:val="00810237"/>
    <w:rsid w:val="00811605"/>
    <w:rsid w:val="00812A1B"/>
    <w:rsid w:val="00822E69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656F"/>
    <w:rsid w:val="0093671F"/>
    <w:rsid w:val="00940FD7"/>
    <w:rsid w:val="009433A4"/>
    <w:rsid w:val="009443D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A0D30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1E68"/>
    <w:rsid w:val="00A17DD3"/>
    <w:rsid w:val="00A20A75"/>
    <w:rsid w:val="00A30B4A"/>
    <w:rsid w:val="00A43D00"/>
    <w:rsid w:val="00A529D9"/>
    <w:rsid w:val="00A53A9C"/>
    <w:rsid w:val="00A775B9"/>
    <w:rsid w:val="00A90C9E"/>
    <w:rsid w:val="00A90D70"/>
    <w:rsid w:val="00AA6715"/>
    <w:rsid w:val="00AA6B36"/>
    <w:rsid w:val="00AC4FC9"/>
    <w:rsid w:val="00AF0FF4"/>
    <w:rsid w:val="00AF1951"/>
    <w:rsid w:val="00AF225D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6414E"/>
    <w:rsid w:val="00B90B2E"/>
    <w:rsid w:val="00B97C2A"/>
    <w:rsid w:val="00BA62A9"/>
    <w:rsid w:val="00BA6308"/>
    <w:rsid w:val="00BB6F12"/>
    <w:rsid w:val="00BC1253"/>
    <w:rsid w:val="00BC6C2D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3B"/>
    <w:rsid w:val="00CD40FE"/>
    <w:rsid w:val="00CD412A"/>
    <w:rsid w:val="00CF0C73"/>
    <w:rsid w:val="00D008B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687D"/>
    <w:rsid w:val="00D92117"/>
    <w:rsid w:val="00D96FA1"/>
    <w:rsid w:val="00DA3115"/>
    <w:rsid w:val="00DB49D8"/>
    <w:rsid w:val="00DB584A"/>
    <w:rsid w:val="00DB7987"/>
    <w:rsid w:val="00DC2E6E"/>
    <w:rsid w:val="00DC3DB1"/>
    <w:rsid w:val="00DC5373"/>
    <w:rsid w:val="00DC5C7C"/>
    <w:rsid w:val="00DC5DE6"/>
    <w:rsid w:val="00DE1905"/>
    <w:rsid w:val="00DF0597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7211"/>
    <w:rsid w:val="00F13B84"/>
    <w:rsid w:val="00F200A0"/>
    <w:rsid w:val="00F204E0"/>
    <w:rsid w:val="00F407D1"/>
    <w:rsid w:val="00F505EB"/>
    <w:rsid w:val="00F5101C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6040"/>
    <w:rsid w:val="00FA67CF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14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bb015fb8-b812-438c-864a-626a01cc84fb"/>
    <ds:schemaRef ds:uri="0f2d233e-5e21-4e29-91b1-9fb3302714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Laima Kalinauskienė</cp:lastModifiedBy>
  <cp:revision>2</cp:revision>
  <cp:lastPrinted>2008-04-04T07:03:00Z</cp:lastPrinted>
  <dcterms:created xsi:type="dcterms:W3CDTF">2021-06-02T06:54:00Z</dcterms:created>
  <dcterms:modified xsi:type="dcterms:W3CDTF">2021-06-02T06:54:00Z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