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03768" w:rsidRPr="005C2624" w14:paraId="52FDA8B5" w14:textId="77777777" w:rsidTr="00CA48A0">
        <w:tc>
          <w:tcPr>
            <w:tcW w:w="9638" w:type="dxa"/>
            <w:gridSpan w:val="5"/>
            <w:tcBorders>
              <w:bottom w:val="single" w:sz="4" w:space="0" w:color="000000"/>
            </w:tcBorders>
          </w:tcPr>
          <w:p w14:paraId="52FDA8B0" w14:textId="77777777" w:rsidR="00703768" w:rsidRPr="005C2624" w:rsidRDefault="00703768" w:rsidP="00CA48A0">
            <w:pPr>
              <w:widowControl w:val="0"/>
              <w:suppressLineNumbers/>
              <w:suppressAutoHyphens/>
              <w:spacing w:after="0" w:line="240" w:lineRule="auto"/>
              <w:jc w:val="center"/>
              <w:rPr>
                <w:rFonts w:ascii="Times New Roman" w:eastAsia="Andale Sans UI" w:hAnsi="Times New Roman" w:cs="Tahoma"/>
                <w:b/>
                <w:bCs/>
                <w:color w:val="000000" w:themeColor="text1"/>
                <w:spacing w:val="20"/>
                <w:sz w:val="28"/>
                <w:szCs w:val="28"/>
                <w:lang w:bidi="en-US"/>
              </w:rPr>
            </w:pPr>
            <w:r w:rsidRPr="005C2624">
              <w:rPr>
                <w:rFonts w:ascii="Times New Roman" w:eastAsia="Andale Sans UI" w:hAnsi="Times New Roman" w:cs="Tahoma"/>
                <w:b/>
                <w:bCs/>
                <w:noProof/>
                <w:color w:val="000000" w:themeColor="text1"/>
                <w:spacing w:val="20"/>
                <w:sz w:val="26"/>
                <w:szCs w:val="26"/>
                <w:lang w:eastAsia="lt-LT"/>
              </w:rPr>
              <w:drawing>
                <wp:inline distT="0" distB="0" distL="0" distR="0" wp14:anchorId="52FDA8F9" wp14:editId="52FDA8FA">
                  <wp:extent cx="519430" cy="6216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14:paraId="52FDA8B1" w14:textId="77777777" w:rsidR="00703768" w:rsidRPr="005C2624" w:rsidRDefault="00703768" w:rsidP="00CA48A0">
            <w:pPr>
              <w:widowControl w:val="0"/>
              <w:suppressLineNumbers/>
              <w:suppressAutoHyphens/>
              <w:spacing w:before="113" w:after="113" w:line="240" w:lineRule="auto"/>
              <w:jc w:val="center"/>
              <w:rPr>
                <w:rFonts w:ascii="Times New Roman" w:eastAsia="Andale Sans UI" w:hAnsi="Times New Roman" w:cs="Tahoma"/>
                <w:b/>
                <w:bCs/>
                <w:color w:val="000000" w:themeColor="text1"/>
                <w:spacing w:val="20"/>
                <w:sz w:val="28"/>
                <w:szCs w:val="28"/>
                <w:lang w:bidi="en-US"/>
              </w:rPr>
            </w:pPr>
            <w:bookmarkStart w:id="0" w:name="DDE_LINK"/>
            <w:r w:rsidRPr="005C2624">
              <w:rPr>
                <w:rFonts w:ascii="Times New Roman" w:eastAsia="Andale Sans UI" w:hAnsi="Times New Roman" w:cs="Tahoma"/>
                <w:b/>
                <w:bCs/>
                <w:color w:val="000000" w:themeColor="text1"/>
                <w:spacing w:val="20"/>
                <w:sz w:val="28"/>
                <w:szCs w:val="28"/>
                <w:lang w:bidi="en-US"/>
              </w:rPr>
              <w:t>LIETUVOS RESPUBLIKOS APLINKOS MINISTERIJA</w:t>
            </w:r>
          </w:p>
          <w:bookmarkEnd w:id="0"/>
          <w:p w14:paraId="52FDA8B2" w14:textId="77777777" w:rsidR="00183F4F" w:rsidRPr="00183F4F" w:rsidRDefault="00183F4F" w:rsidP="00183F4F">
            <w:pPr>
              <w:widowControl w:val="0"/>
              <w:suppressLineNumbers/>
              <w:suppressAutoHyphens/>
              <w:spacing w:after="0" w:line="240" w:lineRule="auto"/>
              <w:jc w:val="center"/>
              <w:rPr>
                <w:rFonts w:ascii="Arial" w:eastAsia="Andale Sans UI" w:hAnsi="Arial" w:cs="Tahoma"/>
                <w:b/>
                <w:bCs/>
                <w:color w:val="000000" w:themeColor="text1"/>
                <w:spacing w:val="12"/>
                <w:sz w:val="14"/>
                <w:szCs w:val="14"/>
                <w:lang w:bidi="en-US"/>
              </w:rPr>
            </w:pPr>
            <w:r w:rsidRPr="00183F4F">
              <w:rPr>
                <w:rFonts w:ascii="Arial" w:eastAsia="Andale Sans UI" w:hAnsi="Arial" w:cs="Tahoma"/>
                <w:b/>
                <w:bCs/>
                <w:color w:val="000000" w:themeColor="text1"/>
                <w:spacing w:val="12"/>
                <w:sz w:val="14"/>
                <w:szCs w:val="14"/>
                <w:lang w:bidi="en-US"/>
              </w:rPr>
              <w:t>Biudžetinė įstaiga, A. Jakšto g. 4, LT-01105 Vilnius,</w:t>
            </w:r>
          </w:p>
          <w:p w14:paraId="52FDA8B3" w14:textId="77777777" w:rsidR="00183F4F" w:rsidRPr="00183F4F" w:rsidRDefault="00183F4F" w:rsidP="00183F4F">
            <w:pPr>
              <w:widowControl w:val="0"/>
              <w:suppressLineNumbers/>
              <w:suppressAutoHyphens/>
              <w:spacing w:after="0" w:line="240" w:lineRule="auto"/>
              <w:jc w:val="center"/>
              <w:rPr>
                <w:rFonts w:ascii="Arial" w:eastAsia="Andale Sans UI" w:hAnsi="Arial" w:cs="Tahoma"/>
                <w:b/>
                <w:bCs/>
                <w:color w:val="000000" w:themeColor="text1"/>
                <w:spacing w:val="12"/>
                <w:sz w:val="14"/>
                <w:szCs w:val="14"/>
                <w:lang w:bidi="en-US"/>
              </w:rPr>
            </w:pPr>
            <w:r w:rsidRPr="00183F4F">
              <w:rPr>
                <w:rFonts w:ascii="Arial" w:eastAsia="Andale Sans UI" w:hAnsi="Arial" w:cs="Tahoma"/>
                <w:b/>
                <w:bCs/>
                <w:color w:val="000000" w:themeColor="text1"/>
                <w:spacing w:val="12"/>
                <w:sz w:val="14"/>
                <w:szCs w:val="14"/>
                <w:lang w:bidi="en-US"/>
              </w:rPr>
              <w:t xml:space="preserve">tel. 8 706 63661, faks. 8 706 63663, el. p. </w:t>
            </w:r>
            <w:proofErr w:type="spellStart"/>
            <w:r w:rsidRPr="00183F4F">
              <w:rPr>
                <w:rFonts w:ascii="Arial" w:eastAsia="Andale Sans UI" w:hAnsi="Arial" w:cs="Tahoma"/>
                <w:b/>
                <w:bCs/>
                <w:color w:val="000000" w:themeColor="text1"/>
                <w:spacing w:val="12"/>
                <w:sz w:val="14"/>
                <w:szCs w:val="14"/>
                <w:lang w:bidi="en-US"/>
              </w:rPr>
              <w:t>info@am.lt</w:t>
            </w:r>
            <w:proofErr w:type="spellEnd"/>
            <w:r w:rsidRPr="00183F4F">
              <w:rPr>
                <w:rFonts w:ascii="Arial" w:eastAsia="Andale Sans UI" w:hAnsi="Arial" w:cs="Tahoma"/>
                <w:b/>
                <w:bCs/>
                <w:color w:val="000000" w:themeColor="text1"/>
                <w:spacing w:val="12"/>
                <w:sz w:val="14"/>
                <w:szCs w:val="14"/>
                <w:lang w:bidi="en-US"/>
              </w:rPr>
              <w:t>, http://www.am.lrv.lt.</w:t>
            </w:r>
          </w:p>
          <w:p w14:paraId="52FDA8B4" w14:textId="77777777" w:rsidR="00703768" w:rsidRPr="005C2624" w:rsidRDefault="00183F4F" w:rsidP="00183F4F">
            <w:pPr>
              <w:widowControl w:val="0"/>
              <w:suppressLineNumbers/>
              <w:suppressAutoHyphens/>
              <w:spacing w:after="0" w:line="240" w:lineRule="auto"/>
              <w:jc w:val="center"/>
              <w:rPr>
                <w:rFonts w:ascii="Arial" w:eastAsia="Andale Sans UI" w:hAnsi="Arial" w:cs="Tahoma"/>
                <w:b/>
                <w:bCs/>
                <w:color w:val="000000" w:themeColor="text1"/>
                <w:spacing w:val="12"/>
                <w:sz w:val="14"/>
                <w:szCs w:val="14"/>
                <w:lang w:bidi="en-US"/>
              </w:rPr>
            </w:pPr>
            <w:r w:rsidRPr="00183F4F">
              <w:rPr>
                <w:rFonts w:ascii="Arial" w:eastAsia="Andale Sans UI" w:hAnsi="Arial" w:cs="Tahoma"/>
                <w:b/>
                <w:bCs/>
                <w:color w:val="000000" w:themeColor="text1"/>
                <w:spacing w:val="12"/>
                <w:sz w:val="14"/>
                <w:szCs w:val="14"/>
                <w:lang w:bidi="en-US"/>
              </w:rPr>
              <w:t>Duomenys kaupiami ir saugomi Juridinių asmenų registre, kodas 188602370</w:t>
            </w:r>
          </w:p>
        </w:tc>
      </w:tr>
      <w:tr w:rsidR="00703768" w:rsidRPr="005C2624" w14:paraId="52FDA8B7" w14:textId="77777777" w:rsidTr="00CA48A0">
        <w:tc>
          <w:tcPr>
            <w:tcW w:w="9638" w:type="dxa"/>
            <w:gridSpan w:val="5"/>
            <w:tcMar>
              <w:top w:w="0" w:type="dxa"/>
              <w:left w:w="0" w:type="dxa"/>
              <w:bottom w:w="0" w:type="dxa"/>
              <w:right w:w="0" w:type="dxa"/>
            </w:tcMar>
          </w:tcPr>
          <w:p w14:paraId="52FDA8B6" w14:textId="77777777" w:rsidR="00703768" w:rsidRPr="005C2624" w:rsidRDefault="00703768" w:rsidP="00CA48A0">
            <w:pPr>
              <w:widowControl w:val="0"/>
              <w:suppressLineNumbers/>
              <w:suppressAutoHyphens/>
              <w:spacing w:after="0" w:line="240" w:lineRule="auto"/>
              <w:rPr>
                <w:rFonts w:ascii="Times New Roman" w:eastAsia="Andale Sans UI" w:hAnsi="Times New Roman" w:cs="Tahoma"/>
                <w:color w:val="000000" w:themeColor="text1"/>
                <w:sz w:val="24"/>
                <w:szCs w:val="24"/>
                <w:lang w:bidi="en-US"/>
              </w:rPr>
            </w:pPr>
          </w:p>
        </w:tc>
      </w:tr>
      <w:tr w:rsidR="00703768" w:rsidRPr="00AC3FC2" w14:paraId="52FDA8BE" w14:textId="77777777" w:rsidTr="00CA48A0">
        <w:trPr>
          <w:cantSplit/>
          <w:trHeight w:val="340"/>
        </w:trPr>
        <w:tc>
          <w:tcPr>
            <w:tcW w:w="4817" w:type="dxa"/>
            <w:vMerge w:val="restart"/>
            <w:tcMar>
              <w:top w:w="0" w:type="dxa"/>
              <w:left w:w="0" w:type="dxa"/>
              <w:bottom w:w="0" w:type="dxa"/>
              <w:right w:w="0" w:type="dxa"/>
            </w:tcMar>
          </w:tcPr>
          <w:p w14:paraId="52FDA8B8" w14:textId="77777777" w:rsidR="00C62BDD" w:rsidRPr="00AC3FC2" w:rsidRDefault="00C62BDD" w:rsidP="00AC3FC2">
            <w:pPr>
              <w:widowControl w:val="0"/>
              <w:suppressLineNumbers/>
              <w:suppressAutoHyphens/>
              <w:spacing w:after="0" w:line="240" w:lineRule="auto"/>
              <w:rPr>
                <w:rFonts w:ascii="Times New Roman" w:eastAsia="Andale Sans UI" w:hAnsi="Times New Roman" w:cs="Times New Roman"/>
                <w:color w:val="000000" w:themeColor="text1"/>
                <w:sz w:val="24"/>
                <w:szCs w:val="24"/>
                <w:lang w:bidi="en-US"/>
              </w:rPr>
            </w:pPr>
            <w:r w:rsidRPr="00AC3FC2">
              <w:rPr>
                <w:rFonts w:ascii="Times New Roman" w:eastAsia="Andale Sans UI" w:hAnsi="Times New Roman" w:cs="Times New Roman"/>
                <w:color w:val="000000" w:themeColor="text1"/>
                <w:sz w:val="24"/>
                <w:szCs w:val="24"/>
                <w:lang w:bidi="en-US"/>
              </w:rPr>
              <w:t>Lietuvos Respublikos Vyriausyb</w:t>
            </w:r>
            <w:r w:rsidR="004E7080" w:rsidRPr="00AC3FC2">
              <w:rPr>
                <w:rFonts w:ascii="Times New Roman" w:eastAsia="Andale Sans UI" w:hAnsi="Times New Roman" w:cs="Times New Roman"/>
                <w:color w:val="000000" w:themeColor="text1"/>
                <w:sz w:val="24"/>
                <w:szCs w:val="24"/>
                <w:lang w:bidi="en-US"/>
              </w:rPr>
              <w:t>ei</w:t>
            </w:r>
          </w:p>
          <w:p w14:paraId="52FDA8B9" w14:textId="77777777" w:rsidR="00703768" w:rsidRPr="00AC3FC2" w:rsidRDefault="00703768" w:rsidP="00AC3FC2">
            <w:pPr>
              <w:widowControl w:val="0"/>
              <w:suppressLineNumbers/>
              <w:suppressAutoHyphens/>
              <w:spacing w:after="0" w:line="240" w:lineRule="auto"/>
              <w:rPr>
                <w:rFonts w:ascii="Times New Roman" w:eastAsia="Andale Sans UI" w:hAnsi="Times New Roman" w:cs="Times New Roman"/>
                <w:color w:val="000000" w:themeColor="text1"/>
                <w:spacing w:val="10"/>
                <w:sz w:val="24"/>
                <w:szCs w:val="24"/>
                <w:lang w:bidi="en-US"/>
              </w:rPr>
            </w:pPr>
          </w:p>
        </w:tc>
        <w:tc>
          <w:tcPr>
            <w:tcW w:w="282" w:type="dxa"/>
            <w:tcMar>
              <w:top w:w="0" w:type="dxa"/>
              <w:left w:w="0" w:type="dxa"/>
              <w:bottom w:w="0" w:type="dxa"/>
              <w:right w:w="0" w:type="dxa"/>
            </w:tcMar>
          </w:tcPr>
          <w:p w14:paraId="52FDA8BA" w14:textId="77777777" w:rsidR="00703768" w:rsidRPr="00AC3FC2" w:rsidRDefault="00703768" w:rsidP="00AC3FC2">
            <w:pPr>
              <w:widowControl w:val="0"/>
              <w:suppressAutoHyphens/>
              <w:spacing w:after="0" w:line="240" w:lineRule="auto"/>
              <w:ind w:right="67"/>
              <w:jc w:val="right"/>
              <w:rPr>
                <w:rFonts w:ascii="Times New Roman" w:eastAsia="Andale Sans UI" w:hAnsi="Times New Roman" w:cs="Times New Roman"/>
                <w:color w:val="000000" w:themeColor="text1"/>
                <w:spacing w:val="10"/>
                <w:sz w:val="24"/>
                <w:szCs w:val="24"/>
                <w:lang w:bidi="en-US"/>
              </w:rPr>
            </w:pPr>
          </w:p>
        </w:tc>
        <w:tc>
          <w:tcPr>
            <w:tcW w:w="1841" w:type="dxa"/>
            <w:tcMar>
              <w:top w:w="0" w:type="dxa"/>
              <w:left w:w="0" w:type="dxa"/>
              <w:bottom w:w="0" w:type="dxa"/>
              <w:right w:w="0" w:type="dxa"/>
            </w:tcMar>
          </w:tcPr>
          <w:p w14:paraId="52FDA8BB" w14:textId="77777777" w:rsidR="00703768" w:rsidRPr="00AC3FC2" w:rsidRDefault="001D6945" w:rsidP="00AC3FC2">
            <w:pPr>
              <w:widowControl w:val="0"/>
              <w:suppressLineNumbers/>
              <w:tabs>
                <w:tab w:val="left" w:pos="661"/>
              </w:tabs>
              <w:suppressAutoHyphens/>
              <w:spacing w:after="0" w:line="240" w:lineRule="auto"/>
              <w:ind w:right="67"/>
              <w:rPr>
                <w:rFonts w:ascii="Times New Roman" w:eastAsia="Andale Sans UI" w:hAnsi="Times New Roman" w:cs="Times New Roman"/>
                <w:color w:val="000000" w:themeColor="text1"/>
                <w:sz w:val="24"/>
                <w:szCs w:val="24"/>
                <w:lang w:bidi="en-US"/>
              </w:rPr>
            </w:pPr>
            <w:r w:rsidRPr="00AC3FC2">
              <w:rPr>
                <w:rFonts w:ascii="Times New Roman" w:eastAsia="Andale Sans UI" w:hAnsi="Times New Roman" w:cs="Times New Roman"/>
                <w:color w:val="000000" w:themeColor="text1"/>
                <w:sz w:val="24"/>
                <w:szCs w:val="24"/>
                <w:lang w:bidi="en-US"/>
              </w:rPr>
              <w:t>2021</w:t>
            </w:r>
            <w:r w:rsidR="00761CB3" w:rsidRPr="00AC3FC2">
              <w:rPr>
                <w:rFonts w:ascii="Times New Roman" w:eastAsia="Andale Sans UI" w:hAnsi="Times New Roman" w:cs="Times New Roman"/>
                <w:color w:val="000000" w:themeColor="text1"/>
                <w:sz w:val="24"/>
                <w:szCs w:val="24"/>
                <w:lang w:bidi="en-US"/>
              </w:rPr>
              <w:t>-</w:t>
            </w:r>
          </w:p>
        </w:tc>
        <w:tc>
          <w:tcPr>
            <w:tcW w:w="565" w:type="dxa"/>
          </w:tcPr>
          <w:p w14:paraId="52FDA8BC" w14:textId="77777777" w:rsidR="00703768" w:rsidRPr="00AC3FC2" w:rsidRDefault="00703768" w:rsidP="00AC3FC2">
            <w:pPr>
              <w:widowControl w:val="0"/>
              <w:suppressAutoHyphens/>
              <w:spacing w:after="0" w:line="240" w:lineRule="auto"/>
              <w:ind w:right="67"/>
              <w:jc w:val="right"/>
              <w:rPr>
                <w:rFonts w:ascii="Times New Roman" w:eastAsia="Andale Sans UI" w:hAnsi="Times New Roman" w:cs="Times New Roman"/>
                <w:color w:val="000000" w:themeColor="text1"/>
                <w:spacing w:val="10"/>
                <w:sz w:val="24"/>
                <w:szCs w:val="24"/>
                <w:lang w:bidi="en-US"/>
              </w:rPr>
            </w:pPr>
            <w:r w:rsidRPr="00AC3FC2">
              <w:rPr>
                <w:rFonts w:ascii="Times New Roman" w:eastAsia="Andale Sans UI" w:hAnsi="Times New Roman" w:cs="Times New Roman"/>
                <w:color w:val="000000" w:themeColor="text1"/>
                <w:spacing w:val="10"/>
                <w:sz w:val="24"/>
                <w:szCs w:val="24"/>
                <w:lang w:bidi="en-US"/>
              </w:rPr>
              <w:t>Nr.</w:t>
            </w:r>
          </w:p>
        </w:tc>
        <w:tc>
          <w:tcPr>
            <w:tcW w:w="2133" w:type="dxa"/>
          </w:tcPr>
          <w:p w14:paraId="52FDA8BD" w14:textId="77777777" w:rsidR="00703768" w:rsidRPr="00AC3FC2" w:rsidRDefault="00FC5C80" w:rsidP="00AC3FC2">
            <w:pPr>
              <w:widowControl w:val="0"/>
              <w:suppressLineNumbers/>
              <w:suppressAutoHyphens/>
              <w:spacing w:after="0" w:line="240" w:lineRule="auto"/>
              <w:ind w:right="67"/>
              <w:rPr>
                <w:rFonts w:ascii="Times New Roman" w:eastAsia="Andale Sans UI" w:hAnsi="Times New Roman" w:cs="Times New Roman"/>
                <w:color w:val="000000" w:themeColor="text1"/>
                <w:sz w:val="24"/>
                <w:szCs w:val="24"/>
                <w:lang w:bidi="en-US"/>
              </w:rPr>
            </w:pPr>
            <w:r w:rsidRPr="00AC3FC2">
              <w:rPr>
                <w:rFonts w:ascii="Times New Roman" w:hAnsi="Times New Roman" w:cs="Times New Roman"/>
                <w:sz w:val="24"/>
                <w:szCs w:val="24"/>
              </w:rPr>
              <w:t xml:space="preserve"> </w:t>
            </w:r>
            <w:r w:rsidRPr="00AC3FC2">
              <w:rPr>
                <w:rFonts w:ascii="Times New Roman" w:eastAsia="Andale Sans UI" w:hAnsi="Times New Roman" w:cs="Times New Roman"/>
                <w:color w:val="000000" w:themeColor="text1"/>
                <w:sz w:val="24"/>
                <w:szCs w:val="24"/>
                <w:lang w:bidi="en-US"/>
              </w:rPr>
              <w:t>(17)-D8(E)-</w:t>
            </w:r>
          </w:p>
        </w:tc>
      </w:tr>
      <w:tr w:rsidR="00703768" w:rsidRPr="00AC3FC2" w14:paraId="52FDA8C4" w14:textId="77777777" w:rsidTr="00CA48A0">
        <w:trPr>
          <w:cantSplit/>
          <w:trHeight w:val="340"/>
        </w:trPr>
        <w:tc>
          <w:tcPr>
            <w:tcW w:w="4817" w:type="dxa"/>
            <w:vMerge/>
            <w:tcMar>
              <w:top w:w="0" w:type="dxa"/>
              <w:left w:w="0" w:type="dxa"/>
              <w:bottom w:w="0" w:type="dxa"/>
              <w:right w:w="0" w:type="dxa"/>
            </w:tcMar>
          </w:tcPr>
          <w:p w14:paraId="52FDA8BF" w14:textId="77777777" w:rsidR="00703768" w:rsidRPr="00AC3FC2" w:rsidRDefault="00703768" w:rsidP="00AC3FC2">
            <w:pPr>
              <w:widowControl w:val="0"/>
              <w:suppressAutoHyphens/>
              <w:spacing w:after="0" w:line="240" w:lineRule="auto"/>
              <w:rPr>
                <w:rFonts w:ascii="Times New Roman" w:eastAsia="Andale Sans UI" w:hAnsi="Times New Roman" w:cs="Times New Roman"/>
                <w:color w:val="000000" w:themeColor="text1"/>
                <w:sz w:val="24"/>
                <w:szCs w:val="24"/>
                <w:lang w:bidi="en-US"/>
              </w:rPr>
            </w:pPr>
          </w:p>
        </w:tc>
        <w:tc>
          <w:tcPr>
            <w:tcW w:w="282" w:type="dxa"/>
            <w:tcMar>
              <w:top w:w="0" w:type="dxa"/>
              <w:left w:w="0" w:type="dxa"/>
              <w:bottom w:w="0" w:type="dxa"/>
              <w:right w:w="0" w:type="dxa"/>
            </w:tcMar>
          </w:tcPr>
          <w:p w14:paraId="52FDA8C0" w14:textId="77777777" w:rsidR="00703768" w:rsidRPr="00AC3FC2" w:rsidRDefault="00703768" w:rsidP="00AC3FC2">
            <w:pPr>
              <w:widowControl w:val="0"/>
              <w:tabs>
                <w:tab w:val="left" w:pos="2869"/>
              </w:tabs>
              <w:suppressAutoHyphens/>
              <w:spacing w:after="0" w:line="240" w:lineRule="auto"/>
              <w:ind w:right="67"/>
              <w:jc w:val="right"/>
              <w:rPr>
                <w:rFonts w:ascii="Times New Roman" w:eastAsia="Andale Sans UI" w:hAnsi="Times New Roman" w:cs="Times New Roman"/>
                <w:color w:val="000000" w:themeColor="text1"/>
                <w:spacing w:val="10"/>
                <w:sz w:val="24"/>
                <w:szCs w:val="24"/>
                <w:lang w:bidi="en-US"/>
              </w:rPr>
            </w:pPr>
            <w:r w:rsidRPr="00AC3FC2">
              <w:rPr>
                <w:rFonts w:ascii="Times New Roman" w:eastAsia="Andale Sans UI" w:hAnsi="Times New Roman" w:cs="Times New Roman"/>
                <w:color w:val="000000" w:themeColor="text1"/>
                <w:spacing w:val="10"/>
                <w:sz w:val="24"/>
                <w:szCs w:val="24"/>
                <w:lang w:bidi="en-US"/>
              </w:rPr>
              <w:t>Į</w:t>
            </w:r>
          </w:p>
        </w:tc>
        <w:tc>
          <w:tcPr>
            <w:tcW w:w="1841" w:type="dxa"/>
            <w:tcMar>
              <w:top w:w="0" w:type="dxa"/>
              <w:left w:w="0" w:type="dxa"/>
              <w:bottom w:w="0" w:type="dxa"/>
              <w:right w:w="0" w:type="dxa"/>
            </w:tcMar>
          </w:tcPr>
          <w:p w14:paraId="52FDA8C1" w14:textId="621CC434" w:rsidR="00703768" w:rsidRPr="00AC3FC2" w:rsidRDefault="005A1DE6" w:rsidP="00AC3FC2">
            <w:pPr>
              <w:widowControl w:val="0"/>
              <w:suppressLineNumbers/>
              <w:suppressAutoHyphens/>
              <w:spacing w:after="0" w:line="240" w:lineRule="auto"/>
              <w:ind w:right="67"/>
              <w:rPr>
                <w:rFonts w:ascii="Times New Roman" w:eastAsia="Andale Sans UI" w:hAnsi="Times New Roman" w:cs="Times New Roman"/>
                <w:color w:val="000000" w:themeColor="text1"/>
                <w:sz w:val="24"/>
                <w:szCs w:val="24"/>
                <w:lang w:bidi="en-US"/>
              </w:rPr>
            </w:pPr>
            <w:r w:rsidRPr="00AC3FC2">
              <w:rPr>
                <w:rFonts w:ascii="Times New Roman" w:eastAsia="Andale Sans UI" w:hAnsi="Times New Roman" w:cs="Times New Roman"/>
                <w:color w:val="000000" w:themeColor="text1"/>
                <w:sz w:val="24"/>
                <w:szCs w:val="24"/>
                <w:lang w:bidi="en-US"/>
              </w:rPr>
              <w:t>202</w:t>
            </w:r>
            <w:r w:rsidR="005F4CE9" w:rsidRPr="00AC3FC2">
              <w:rPr>
                <w:rFonts w:ascii="Times New Roman" w:eastAsia="Andale Sans UI" w:hAnsi="Times New Roman" w:cs="Times New Roman"/>
                <w:color w:val="000000" w:themeColor="text1"/>
                <w:sz w:val="24"/>
                <w:szCs w:val="24"/>
                <w:lang w:bidi="en-US"/>
              </w:rPr>
              <w:t>1</w:t>
            </w:r>
            <w:r w:rsidRPr="00AC3FC2">
              <w:rPr>
                <w:rFonts w:ascii="Times New Roman" w:eastAsia="Andale Sans UI" w:hAnsi="Times New Roman" w:cs="Times New Roman"/>
                <w:color w:val="000000" w:themeColor="text1"/>
                <w:sz w:val="24"/>
                <w:szCs w:val="24"/>
                <w:lang w:bidi="en-US"/>
              </w:rPr>
              <w:t>-</w:t>
            </w:r>
            <w:r w:rsidR="005F4CE9" w:rsidRPr="00AC3FC2">
              <w:rPr>
                <w:rFonts w:ascii="Times New Roman" w:eastAsia="Andale Sans UI" w:hAnsi="Times New Roman" w:cs="Times New Roman"/>
                <w:color w:val="000000" w:themeColor="text1"/>
                <w:sz w:val="24"/>
                <w:szCs w:val="24"/>
                <w:lang w:bidi="en-US"/>
              </w:rPr>
              <w:t>04</w:t>
            </w:r>
            <w:r w:rsidRPr="00AC3FC2">
              <w:rPr>
                <w:rFonts w:ascii="Times New Roman" w:eastAsia="Andale Sans UI" w:hAnsi="Times New Roman" w:cs="Times New Roman"/>
                <w:color w:val="000000" w:themeColor="text1"/>
                <w:sz w:val="24"/>
                <w:szCs w:val="24"/>
                <w:lang w:bidi="en-US"/>
              </w:rPr>
              <w:t>-</w:t>
            </w:r>
            <w:r w:rsidR="005F4CE9" w:rsidRPr="00AC3FC2">
              <w:rPr>
                <w:rFonts w:ascii="Times New Roman" w:eastAsia="Andale Sans UI" w:hAnsi="Times New Roman" w:cs="Times New Roman"/>
                <w:color w:val="000000" w:themeColor="text1"/>
                <w:sz w:val="24"/>
                <w:szCs w:val="24"/>
                <w:lang w:bidi="en-US"/>
              </w:rPr>
              <w:t>30</w:t>
            </w:r>
          </w:p>
        </w:tc>
        <w:tc>
          <w:tcPr>
            <w:tcW w:w="565" w:type="dxa"/>
          </w:tcPr>
          <w:p w14:paraId="52FDA8C2" w14:textId="77777777" w:rsidR="00703768" w:rsidRPr="00AC3FC2" w:rsidRDefault="00703768" w:rsidP="00AC3FC2">
            <w:pPr>
              <w:widowControl w:val="0"/>
              <w:tabs>
                <w:tab w:val="left" w:pos="2869"/>
              </w:tabs>
              <w:suppressAutoHyphens/>
              <w:spacing w:after="0" w:line="240" w:lineRule="auto"/>
              <w:ind w:right="67"/>
              <w:jc w:val="right"/>
              <w:rPr>
                <w:rFonts w:ascii="Times New Roman" w:eastAsia="Andale Sans UI" w:hAnsi="Times New Roman" w:cs="Times New Roman"/>
                <w:color w:val="000000" w:themeColor="text1"/>
                <w:spacing w:val="10"/>
                <w:sz w:val="24"/>
                <w:szCs w:val="24"/>
                <w:lang w:bidi="en-US"/>
              </w:rPr>
            </w:pPr>
            <w:r w:rsidRPr="00AC3FC2">
              <w:rPr>
                <w:rFonts w:ascii="Times New Roman" w:eastAsia="Andale Sans UI" w:hAnsi="Times New Roman" w:cs="Times New Roman"/>
                <w:color w:val="000000" w:themeColor="text1"/>
                <w:spacing w:val="10"/>
                <w:sz w:val="24"/>
                <w:szCs w:val="24"/>
                <w:lang w:bidi="en-US"/>
              </w:rPr>
              <w:t>Nr.</w:t>
            </w:r>
          </w:p>
        </w:tc>
        <w:tc>
          <w:tcPr>
            <w:tcW w:w="2133" w:type="dxa"/>
          </w:tcPr>
          <w:p w14:paraId="52FDA8C3" w14:textId="04896141" w:rsidR="00703768" w:rsidRPr="00AC3FC2" w:rsidRDefault="005A1DE6" w:rsidP="00AC3FC2">
            <w:pPr>
              <w:widowControl w:val="0"/>
              <w:suppressLineNumbers/>
              <w:suppressAutoHyphens/>
              <w:spacing w:after="0" w:line="240" w:lineRule="auto"/>
              <w:ind w:right="67"/>
              <w:rPr>
                <w:rFonts w:ascii="Times New Roman" w:eastAsia="Andale Sans UI" w:hAnsi="Times New Roman" w:cs="Times New Roman"/>
                <w:color w:val="000000" w:themeColor="text1"/>
                <w:sz w:val="24"/>
                <w:szCs w:val="24"/>
                <w:lang w:bidi="en-US"/>
              </w:rPr>
            </w:pPr>
            <w:r w:rsidRPr="00AC3FC2">
              <w:rPr>
                <w:rFonts w:ascii="Times New Roman" w:eastAsia="Andale Sans UI" w:hAnsi="Times New Roman" w:cs="Times New Roman"/>
                <w:color w:val="000000" w:themeColor="text1"/>
                <w:sz w:val="24"/>
                <w:szCs w:val="24"/>
                <w:lang w:bidi="en-US"/>
              </w:rPr>
              <w:t>S-</w:t>
            </w:r>
            <w:r w:rsidR="005F4CE9" w:rsidRPr="00AC3FC2">
              <w:rPr>
                <w:rFonts w:ascii="Times New Roman" w:eastAsia="Andale Sans UI" w:hAnsi="Times New Roman" w:cs="Times New Roman"/>
                <w:color w:val="000000" w:themeColor="text1"/>
                <w:sz w:val="24"/>
                <w:szCs w:val="24"/>
                <w:lang w:bidi="en-US"/>
              </w:rPr>
              <w:t>1364</w:t>
            </w:r>
          </w:p>
        </w:tc>
      </w:tr>
      <w:tr w:rsidR="00703768" w:rsidRPr="00AC3FC2" w14:paraId="52FDA8C7" w14:textId="77777777" w:rsidTr="00CA48A0">
        <w:trPr>
          <w:cantSplit/>
        </w:trPr>
        <w:tc>
          <w:tcPr>
            <w:tcW w:w="4817" w:type="dxa"/>
            <w:vMerge/>
            <w:tcMar>
              <w:top w:w="0" w:type="dxa"/>
              <w:left w:w="0" w:type="dxa"/>
              <w:bottom w:w="0" w:type="dxa"/>
              <w:right w:w="0" w:type="dxa"/>
            </w:tcMar>
          </w:tcPr>
          <w:p w14:paraId="52FDA8C5" w14:textId="77777777" w:rsidR="00703768" w:rsidRPr="00AC3FC2" w:rsidRDefault="00703768" w:rsidP="00AC3FC2">
            <w:pPr>
              <w:widowControl w:val="0"/>
              <w:suppressAutoHyphens/>
              <w:spacing w:after="0" w:line="240" w:lineRule="auto"/>
              <w:rPr>
                <w:rFonts w:ascii="Times New Roman" w:eastAsia="Andale Sans UI" w:hAnsi="Times New Roman" w:cs="Times New Roman"/>
                <w:color w:val="000000" w:themeColor="text1"/>
                <w:sz w:val="24"/>
                <w:szCs w:val="24"/>
                <w:lang w:bidi="en-US"/>
              </w:rPr>
            </w:pPr>
          </w:p>
        </w:tc>
        <w:tc>
          <w:tcPr>
            <w:tcW w:w="4821" w:type="dxa"/>
            <w:gridSpan w:val="4"/>
            <w:tcMar>
              <w:top w:w="0" w:type="dxa"/>
              <w:left w:w="0" w:type="dxa"/>
              <w:bottom w:w="0" w:type="dxa"/>
              <w:right w:w="0" w:type="dxa"/>
            </w:tcMar>
          </w:tcPr>
          <w:p w14:paraId="52FDA8C6" w14:textId="77777777" w:rsidR="00703768" w:rsidRPr="00AC3FC2" w:rsidRDefault="00703768" w:rsidP="00AC3FC2">
            <w:pPr>
              <w:widowControl w:val="0"/>
              <w:tabs>
                <w:tab w:val="left" w:pos="2869"/>
              </w:tabs>
              <w:suppressAutoHyphens/>
              <w:spacing w:after="0" w:line="240" w:lineRule="auto"/>
              <w:ind w:right="67"/>
              <w:rPr>
                <w:rFonts w:ascii="Times New Roman" w:eastAsia="Andale Sans UI" w:hAnsi="Times New Roman" w:cs="Times New Roman"/>
                <w:color w:val="000000" w:themeColor="text1"/>
                <w:spacing w:val="10"/>
                <w:sz w:val="24"/>
                <w:szCs w:val="24"/>
                <w:lang w:bidi="en-US"/>
              </w:rPr>
            </w:pPr>
          </w:p>
        </w:tc>
      </w:tr>
      <w:tr w:rsidR="00703768" w:rsidRPr="00AC3FC2" w14:paraId="52FDA8C9" w14:textId="77777777" w:rsidTr="00CA48A0">
        <w:trPr>
          <w:trHeight w:val="340"/>
        </w:trPr>
        <w:tc>
          <w:tcPr>
            <w:tcW w:w="9638" w:type="dxa"/>
            <w:gridSpan w:val="5"/>
            <w:tcMar>
              <w:top w:w="0" w:type="dxa"/>
              <w:left w:w="0" w:type="dxa"/>
              <w:bottom w:w="0" w:type="dxa"/>
              <w:right w:w="0" w:type="dxa"/>
            </w:tcMar>
          </w:tcPr>
          <w:p w14:paraId="52FDA8C8" w14:textId="73842C83" w:rsidR="00703768" w:rsidRPr="00AC3FC2" w:rsidRDefault="00703768" w:rsidP="00AC3FC2">
            <w:pPr>
              <w:widowControl w:val="0"/>
              <w:suppressLineNumbers/>
              <w:suppressAutoHyphens/>
              <w:spacing w:after="0" w:line="240" w:lineRule="auto"/>
              <w:jc w:val="both"/>
              <w:rPr>
                <w:rFonts w:ascii="Times New Roman" w:eastAsia="Andale Sans UI" w:hAnsi="Times New Roman" w:cs="Times New Roman"/>
                <w:b/>
                <w:bCs/>
                <w:color w:val="000000" w:themeColor="text1"/>
                <w:sz w:val="24"/>
                <w:szCs w:val="24"/>
                <w:lang w:bidi="en-US"/>
              </w:rPr>
            </w:pPr>
            <w:r w:rsidRPr="00337458">
              <w:rPr>
                <w:rFonts w:ascii="Times New Roman" w:eastAsia="Andale Sans UI" w:hAnsi="Times New Roman" w:cs="Times New Roman"/>
                <w:b/>
                <w:bCs/>
                <w:caps/>
                <w:color w:val="000000" w:themeColor="text1"/>
                <w:sz w:val="24"/>
                <w:szCs w:val="24"/>
                <w:lang w:bidi="en-US"/>
              </w:rPr>
              <w:t>DĖL LIETUVOS RESPUBLIKOS VYRIAUSYBĖS NUTARIMO PROJEKTO</w:t>
            </w:r>
          </w:p>
        </w:tc>
      </w:tr>
    </w:tbl>
    <w:p w14:paraId="529FA9FC" w14:textId="77777777" w:rsidR="00873C5C" w:rsidRPr="00AC3FC2" w:rsidRDefault="00873C5C" w:rsidP="00AC3FC2">
      <w:pPr>
        <w:spacing w:after="0" w:line="240" w:lineRule="auto"/>
        <w:ind w:firstLine="567"/>
        <w:jc w:val="both"/>
        <w:rPr>
          <w:rFonts w:ascii="Times New Roman" w:hAnsi="Times New Roman" w:cs="Times New Roman"/>
          <w:sz w:val="24"/>
          <w:szCs w:val="24"/>
        </w:rPr>
      </w:pPr>
    </w:p>
    <w:p w14:paraId="18F8B407" w14:textId="20C8C32F" w:rsidR="00A2111B" w:rsidRPr="00AC3FC2" w:rsidRDefault="00873C5C" w:rsidP="00AC3FC2">
      <w:pPr>
        <w:widowControl w:val="0"/>
        <w:suppressAutoHyphens/>
        <w:spacing w:after="0" w:line="240" w:lineRule="auto"/>
        <w:ind w:firstLine="567"/>
        <w:jc w:val="both"/>
        <w:rPr>
          <w:rFonts w:ascii="Times New Roman" w:hAnsi="Times New Roman" w:cs="Times New Roman"/>
          <w:sz w:val="24"/>
          <w:szCs w:val="24"/>
        </w:rPr>
      </w:pPr>
      <w:r w:rsidRPr="00AC3FC2">
        <w:rPr>
          <w:rFonts w:ascii="Times New Roman" w:hAnsi="Times New Roman" w:cs="Times New Roman"/>
          <w:sz w:val="24"/>
          <w:szCs w:val="24"/>
        </w:rPr>
        <w:t>Aplinkos ministerija</w:t>
      </w:r>
      <w:r w:rsidR="00A2111B" w:rsidRPr="00AC3FC2">
        <w:rPr>
          <w:rFonts w:ascii="Times New Roman" w:hAnsi="Times New Roman" w:cs="Times New Roman"/>
          <w:sz w:val="24"/>
          <w:szCs w:val="24"/>
        </w:rPr>
        <w:t xml:space="preserve"> pakartotinai teikia</w:t>
      </w:r>
      <w:r w:rsidR="00A2111B" w:rsidRPr="00AC3FC2">
        <w:rPr>
          <w:rFonts w:ascii="Times New Roman" w:hAnsi="Times New Roman" w:cs="Times New Roman"/>
          <w:color w:val="000000" w:themeColor="text1"/>
          <w:sz w:val="24"/>
          <w:szCs w:val="24"/>
          <w:lang w:eastAsia="lt-LT" w:bidi="en-US"/>
        </w:rPr>
        <w:t xml:space="preserve"> Lietuvos Respublikos Vyriausybės nutarimo „</w:t>
      </w:r>
      <w:r w:rsidR="00A2111B" w:rsidRPr="00AC3FC2">
        <w:rPr>
          <w:rFonts w:ascii="Times New Roman" w:hAnsi="Times New Roman" w:cs="Times New Roman"/>
          <w:color w:val="000000" w:themeColor="text1"/>
          <w:sz w:val="24"/>
          <w:szCs w:val="24"/>
          <w:lang w:bidi="en-US"/>
        </w:rPr>
        <w:t xml:space="preserve">Dėl Lietuvos Respublikos atliekų tvarkymo įstatymo Nr. VIII-787 </w:t>
      </w:r>
      <w:r w:rsidR="00A2111B" w:rsidRPr="00AC3FC2">
        <w:rPr>
          <w:rFonts w:ascii="Times New Roman" w:hAnsi="Times New Roman" w:cs="Times New Roman"/>
          <w:color w:val="000000" w:themeColor="text1"/>
          <w:sz w:val="24"/>
          <w:szCs w:val="24"/>
        </w:rPr>
        <w:t>2, 12, 28, 30, 30</w:t>
      </w:r>
      <w:r w:rsidR="00A2111B" w:rsidRPr="00AC3FC2">
        <w:rPr>
          <w:rFonts w:ascii="Times New Roman" w:hAnsi="Times New Roman" w:cs="Times New Roman"/>
          <w:color w:val="000000" w:themeColor="text1"/>
          <w:sz w:val="24"/>
          <w:szCs w:val="24"/>
          <w:vertAlign w:val="superscript"/>
        </w:rPr>
        <w:t>1</w:t>
      </w:r>
      <w:r w:rsidR="00A2111B" w:rsidRPr="00AC3FC2">
        <w:rPr>
          <w:rFonts w:ascii="Times New Roman" w:hAnsi="Times New Roman" w:cs="Times New Roman"/>
          <w:color w:val="000000" w:themeColor="text1"/>
          <w:sz w:val="24"/>
          <w:szCs w:val="24"/>
        </w:rPr>
        <w:t>, 30</w:t>
      </w:r>
      <w:r w:rsidR="00A2111B" w:rsidRPr="00AC3FC2">
        <w:rPr>
          <w:rFonts w:ascii="Times New Roman" w:hAnsi="Times New Roman" w:cs="Times New Roman"/>
          <w:color w:val="000000" w:themeColor="text1"/>
          <w:sz w:val="24"/>
          <w:szCs w:val="24"/>
          <w:vertAlign w:val="superscript"/>
        </w:rPr>
        <w:t>2</w:t>
      </w:r>
      <w:r w:rsidR="00A2111B" w:rsidRPr="00AC3FC2">
        <w:rPr>
          <w:rFonts w:ascii="Times New Roman" w:hAnsi="Times New Roman" w:cs="Times New Roman"/>
          <w:color w:val="000000" w:themeColor="text1"/>
          <w:sz w:val="24"/>
          <w:szCs w:val="24"/>
        </w:rPr>
        <w:t>, 35</w:t>
      </w:r>
      <w:r w:rsidR="00A2111B" w:rsidRPr="00AC3FC2">
        <w:rPr>
          <w:rFonts w:ascii="Times New Roman" w:hAnsi="Times New Roman" w:cs="Times New Roman"/>
          <w:color w:val="000000" w:themeColor="text1"/>
          <w:sz w:val="24"/>
          <w:szCs w:val="24"/>
          <w:vertAlign w:val="superscript"/>
        </w:rPr>
        <w:t>1</w:t>
      </w:r>
      <w:r w:rsidR="00A2111B" w:rsidRPr="00AC3FC2">
        <w:rPr>
          <w:rFonts w:ascii="Times New Roman" w:hAnsi="Times New Roman" w:cs="Times New Roman"/>
          <w:color w:val="000000" w:themeColor="text1"/>
          <w:sz w:val="24"/>
          <w:szCs w:val="24"/>
        </w:rPr>
        <w:t xml:space="preserve"> straipsnių pakeitimo ir Įstatymo papildymo 25</w:t>
      </w:r>
      <w:r w:rsidR="00A2111B" w:rsidRPr="00AC3FC2">
        <w:rPr>
          <w:rFonts w:ascii="Times New Roman" w:hAnsi="Times New Roman" w:cs="Times New Roman"/>
          <w:color w:val="000000" w:themeColor="text1"/>
          <w:sz w:val="24"/>
          <w:szCs w:val="24"/>
          <w:vertAlign w:val="superscript"/>
        </w:rPr>
        <w:t>1</w:t>
      </w:r>
      <w:r w:rsidR="00A2111B" w:rsidRPr="00AC3FC2">
        <w:rPr>
          <w:rFonts w:ascii="Times New Roman" w:hAnsi="Times New Roman" w:cs="Times New Roman"/>
          <w:color w:val="000000" w:themeColor="text1"/>
          <w:sz w:val="24"/>
          <w:szCs w:val="24"/>
        </w:rPr>
        <w:t>, 30</w:t>
      </w:r>
      <w:r w:rsidR="00A2111B" w:rsidRPr="00AC3FC2">
        <w:rPr>
          <w:rFonts w:ascii="Times New Roman" w:hAnsi="Times New Roman" w:cs="Times New Roman"/>
          <w:color w:val="000000" w:themeColor="text1"/>
          <w:sz w:val="24"/>
          <w:szCs w:val="24"/>
          <w:vertAlign w:val="superscript"/>
        </w:rPr>
        <w:t>3</w:t>
      </w:r>
      <w:r w:rsidR="00A2111B" w:rsidRPr="00AC3FC2">
        <w:rPr>
          <w:rFonts w:ascii="Times New Roman" w:hAnsi="Times New Roman" w:cs="Times New Roman"/>
          <w:color w:val="000000" w:themeColor="text1"/>
          <w:sz w:val="24"/>
          <w:szCs w:val="24"/>
        </w:rPr>
        <w:t>, 30</w:t>
      </w:r>
      <w:r w:rsidR="00A2111B" w:rsidRPr="00AC3FC2">
        <w:rPr>
          <w:rFonts w:ascii="Times New Roman" w:hAnsi="Times New Roman" w:cs="Times New Roman"/>
          <w:color w:val="000000" w:themeColor="text1"/>
          <w:sz w:val="24"/>
          <w:szCs w:val="24"/>
          <w:vertAlign w:val="superscript"/>
        </w:rPr>
        <w:t>4</w:t>
      </w:r>
      <w:r w:rsidR="00A2111B" w:rsidRPr="00AC3FC2">
        <w:rPr>
          <w:rFonts w:ascii="Times New Roman" w:hAnsi="Times New Roman" w:cs="Times New Roman"/>
          <w:color w:val="000000" w:themeColor="text1"/>
          <w:sz w:val="24"/>
          <w:szCs w:val="24"/>
        </w:rPr>
        <w:t>, 30</w:t>
      </w:r>
      <w:r w:rsidR="00A2111B" w:rsidRPr="00AC3FC2">
        <w:rPr>
          <w:rFonts w:ascii="Times New Roman" w:hAnsi="Times New Roman" w:cs="Times New Roman"/>
          <w:color w:val="000000" w:themeColor="text1"/>
          <w:sz w:val="24"/>
          <w:szCs w:val="24"/>
          <w:vertAlign w:val="superscript"/>
        </w:rPr>
        <w:t>5</w:t>
      </w:r>
      <w:r w:rsidR="00A2111B" w:rsidRPr="00AC3FC2">
        <w:rPr>
          <w:rFonts w:ascii="Times New Roman" w:hAnsi="Times New Roman" w:cs="Times New Roman"/>
          <w:color w:val="000000" w:themeColor="text1"/>
          <w:sz w:val="24"/>
          <w:szCs w:val="24"/>
        </w:rPr>
        <w:t>, 30</w:t>
      </w:r>
      <w:r w:rsidR="00A2111B" w:rsidRPr="00AC3FC2">
        <w:rPr>
          <w:rFonts w:ascii="Times New Roman" w:hAnsi="Times New Roman" w:cs="Times New Roman"/>
          <w:color w:val="000000" w:themeColor="text1"/>
          <w:sz w:val="24"/>
          <w:szCs w:val="24"/>
          <w:vertAlign w:val="superscript"/>
        </w:rPr>
        <w:t>6</w:t>
      </w:r>
      <w:r w:rsidR="00A2111B" w:rsidRPr="00AC3FC2">
        <w:rPr>
          <w:rFonts w:ascii="Times New Roman" w:hAnsi="Times New Roman" w:cs="Times New Roman"/>
          <w:color w:val="000000" w:themeColor="text1"/>
          <w:sz w:val="24"/>
          <w:szCs w:val="24"/>
        </w:rPr>
        <w:t>, 30</w:t>
      </w:r>
      <w:r w:rsidR="00A2111B" w:rsidRPr="00AC3FC2">
        <w:rPr>
          <w:rFonts w:ascii="Times New Roman" w:hAnsi="Times New Roman" w:cs="Times New Roman"/>
          <w:color w:val="000000" w:themeColor="text1"/>
          <w:sz w:val="24"/>
          <w:szCs w:val="24"/>
          <w:vertAlign w:val="superscript"/>
        </w:rPr>
        <w:t>7</w:t>
      </w:r>
      <w:r w:rsidR="00A2111B" w:rsidRPr="00AC3FC2">
        <w:rPr>
          <w:rFonts w:ascii="Times New Roman" w:hAnsi="Times New Roman" w:cs="Times New Roman"/>
          <w:color w:val="000000" w:themeColor="text1"/>
          <w:sz w:val="24"/>
          <w:szCs w:val="24"/>
        </w:rPr>
        <w:t>, 30</w:t>
      </w:r>
      <w:r w:rsidR="00A2111B" w:rsidRPr="00AC3FC2">
        <w:rPr>
          <w:rFonts w:ascii="Times New Roman" w:hAnsi="Times New Roman" w:cs="Times New Roman"/>
          <w:color w:val="000000" w:themeColor="text1"/>
          <w:sz w:val="24"/>
          <w:szCs w:val="24"/>
          <w:vertAlign w:val="superscript"/>
        </w:rPr>
        <w:t>8</w:t>
      </w:r>
      <w:r w:rsidR="00A2111B" w:rsidRPr="00AC3FC2">
        <w:rPr>
          <w:rFonts w:ascii="Times New Roman" w:hAnsi="Times New Roman" w:cs="Times New Roman"/>
          <w:color w:val="000000" w:themeColor="text1"/>
          <w:sz w:val="24"/>
          <w:szCs w:val="24"/>
        </w:rPr>
        <w:t>, 30</w:t>
      </w:r>
      <w:r w:rsidR="00A2111B" w:rsidRPr="00AC3FC2">
        <w:rPr>
          <w:rFonts w:ascii="Times New Roman" w:hAnsi="Times New Roman" w:cs="Times New Roman"/>
          <w:color w:val="000000" w:themeColor="text1"/>
          <w:sz w:val="24"/>
          <w:szCs w:val="24"/>
          <w:vertAlign w:val="superscript"/>
        </w:rPr>
        <w:t>9</w:t>
      </w:r>
      <w:r w:rsidR="00A2111B" w:rsidRPr="00AC3FC2">
        <w:rPr>
          <w:rFonts w:ascii="Times New Roman" w:hAnsi="Times New Roman" w:cs="Times New Roman"/>
          <w:color w:val="000000" w:themeColor="text1"/>
          <w:sz w:val="24"/>
          <w:szCs w:val="24"/>
        </w:rPr>
        <w:t>, 31</w:t>
      </w:r>
      <w:r w:rsidR="00A2111B" w:rsidRPr="00AC3FC2">
        <w:rPr>
          <w:rFonts w:ascii="Times New Roman" w:hAnsi="Times New Roman" w:cs="Times New Roman"/>
          <w:color w:val="000000" w:themeColor="text1"/>
          <w:sz w:val="24"/>
          <w:szCs w:val="24"/>
          <w:vertAlign w:val="superscript"/>
        </w:rPr>
        <w:t>1</w:t>
      </w:r>
      <w:r w:rsidR="00A2111B" w:rsidRPr="00AC3FC2">
        <w:rPr>
          <w:rFonts w:ascii="Times New Roman" w:hAnsi="Times New Roman" w:cs="Times New Roman"/>
          <w:color w:val="000000" w:themeColor="text1"/>
          <w:sz w:val="24"/>
          <w:szCs w:val="24"/>
        </w:rPr>
        <w:t>, 31</w:t>
      </w:r>
      <w:r w:rsidR="00A2111B" w:rsidRPr="00AC3FC2">
        <w:rPr>
          <w:rFonts w:ascii="Times New Roman" w:hAnsi="Times New Roman" w:cs="Times New Roman"/>
          <w:color w:val="000000" w:themeColor="text1"/>
          <w:sz w:val="24"/>
          <w:szCs w:val="24"/>
          <w:vertAlign w:val="superscript"/>
        </w:rPr>
        <w:t>2</w:t>
      </w:r>
      <w:r w:rsidR="00A2111B" w:rsidRPr="00AC3FC2">
        <w:rPr>
          <w:rFonts w:ascii="Times New Roman" w:hAnsi="Times New Roman" w:cs="Times New Roman"/>
          <w:color w:val="000000" w:themeColor="text1"/>
          <w:sz w:val="24"/>
          <w:szCs w:val="24"/>
        </w:rPr>
        <w:t>, 31</w:t>
      </w:r>
      <w:r w:rsidR="00A2111B" w:rsidRPr="00AC3FC2">
        <w:rPr>
          <w:rFonts w:ascii="Times New Roman" w:hAnsi="Times New Roman" w:cs="Times New Roman"/>
          <w:color w:val="000000" w:themeColor="text1"/>
          <w:sz w:val="24"/>
          <w:szCs w:val="24"/>
          <w:vertAlign w:val="superscript"/>
        </w:rPr>
        <w:t>3</w:t>
      </w:r>
      <w:r w:rsidR="00A2111B" w:rsidRPr="00AC3FC2">
        <w:rPr>
          <w:rFonts w:ascii="Times New Roman" w:hAnsi="Times New Roman" w:cs="Times New Roman"/>
          <w:color w:val="000000" w:themeColor="text1"/>
          <w:sz w:val="24"/>
          <w:szCs w:val="24"/>
        </w:rPr>
        <w:t xml:space="preserve"> straipsniais, septintuoju</w:t>
      </w:r>
      <w:r w:rsidR="00A2111B" w:rsidRPr="00AC3FC2">
        <w:rPr>
          <w:rFonts w:ascii="Times New Roman" w:hAnsi="Times New Roman" w:cs="Times New Roman"/>
          <w:color w:val="000000" w:themeColor="text1"/>
          <w:sz w:val="24"/>
          <w:szCs w:val="24"/>
          <w:vertAlign w:val="superscript"/>
        </w:rPr>
        <w:t>1</w:t>
      </w:r>
      <w:r w:rsidR="00A2111B" w:rsidRPr="00AC3FC2">
        <w:rPr>
          <w:rFonts w:ascii="Times New Roman" w:hAnsi="Times New Roman" w:cs="Times New Roman"/>
          <w:color w:val="000000" w:themeColor="text1"/>
          <w:sz w:val="24"/>
          <w:szCs w:val="24"/>
        </w:rPr>
        <w:t xml:space="preserve"> ir septintuoju</w:t>
      </w:r>
      <w:r w:rsidR="00A2111B" w:rsidRPr="00AC3FC2">
        <w:rPr>
          <w:rFonts w:ascii="Times New Roman" w:hAnsi="Times New Roman" w:cs="Times New Roman"/>
          <w:color w:val="000000" w:themeColor="text1"/>
          <w:sz w:val="24"/>
          <w:szCs w:val="24"/>
          <w:vertAlign w:val="superscript"/>
        </w:rPr>
        <w:t>2</w:t>
      </w:r>
      <w:r w:rsidR="00A2111B" w:rsidRPr="00AC3FC2">
        <w:rPr>
          <w:rFonts w:ascii="Times New Roman" w:hAnsi="Times New Roman" w:cs="Times New Roman"/>
          <w:color w:val="000000" w:themeColor="text1"/>
          <w:sz w:val="24"/>
          <w:szCs w:val="24"/>
        </w:rPr>
        <w:t xml:space="preserve"> skirsniais </w:t>
      </w:r>
      <w:r w:rsidR="00A2111B" w:rsidRPr="00AC3FC2">
        <w:rPr>
          <w:rFonts w:ascii="Times New Roman" w:hAnsi="Times New Roman" w:cs="Times New Roman"/>
          <w:color w:val="000000" w:themeColor="text1"/>
          <w:sz w:val="24"/>
          <w:szCs w:val="24"/>
          <w:lang w:bidi="en-US"/>
        </w:rPr>
        <w:t>pakeitimo įstatymo projekto Nr. XIIIP-</w:t>
      </w:r>
      <w:r w:rsidR="00A2111B" w:rsidRPr="00AC3FC2">
        <w:rPr>
          <w:rFonts w:ascii="Times New Roman" w:hAnsi="Times New Roman" w:cs="Times New Roman"/>
          <w:color w:val="000000" w:themeColor="text1"/>
          <w:sz w:val="24"/>
          <w:szCs w:val="24"/>
        </w:rPr>
        <w:t xml:space="preserve">4988 </w:t>
      </w:r>
      <w:r w:rsidR="00A2111B" w:rsidRPr="00AC3FC2">
        <w:rPr>
          <w:rFonts w:ascii="Times New Roman" w:hAnsi="Times New Roman" w:cs="Times New Roman"/>
          <w:color w:val="000000"/>
          <w:sz w:val="24"/>
          <w:szCs w:val="24"/>
        </w:rPr>
        <w:t xml:space="preserve">(toliau – </w:t>
      </w:r>
      <w:r w:rsidR="00A2111B" w:rsidRPr="00AC3FC2">
        <w:rPr>
          <w:rFonts w:ascii="Times New Roman" w:hAnsi="Times New Roman" w:cs="Times New Roman"/>
          <w:color w:val="000000" w:themeColor="text1"/>
          <w:sz w:val="24"/>
          <w:szCs w:val="24"/>
        </w:rPr>
        <w:t>Projektas Nr.</w:t>
      </w:r>
      <w:r w:rsidR="00A2111B" w:rsidRPr="00AC3FC2">
        <w:rPr>
          <w:rFonts w:ascii="Times New Roman" w:hAnsi="Times New Roman" w:cs="Times New Roman"/>
          <w:b/>
          <w:sz w:val="24"/>
          <w:szCs w:val="24"/>
        </w:rPr>
        <w:t> </w:t>
      </w:r>
      <w:r w:rsidR="00A2111B" w:rsidRPr="00AC3FC2">
        <w:rPr>
          <w:rFonts w:ascii="Times New Roman" w:hAnsi="Times New Roman" w:cs="Times New Roman"/>
          <w:color w:val="000000" w:themeColor="text1"/>
          <w:sz w:val="24"/>
          <w:szCs w:val="24"/>
        </w:rPr>
        <w:t>1</w:t>
      </w:r>
      <w:r w:rsidR="00A2111B" w:rsidRPr="00AC3FC2">
        <w:rPr>
          <w:rFonts w:ascii="Times New Roman" w:hAnsi="Times New Roman" w:cs="Times New Roman"/>
          <w:color w:val="000000"/>
          <w:sz w:val="24"/>
          <w:szCs w:val="24"/>
        </w:rPr>
        <w:t>)</w:t>
      </w:r>
      <w:r w:rsidR="00A2111B" w:rsidRPr="00AC3FC2">
        <w:rPr>
          <w:rFonts w:ascii="Times New Roman" w:hAnsi="Times New Roman" w:cs="Times New Roman"/>
          <w:color w:val="000000" w:themeColor="text1"/>
          <w:sz w:val="24"/>
          <w:szCs w:val="24"/>
        </w:rPr>
        <w:t xml:space="preserve"> ir </w:t>
      </w:r>
      <w:r w:rsidR="00A2111B" w:rsidRPr="00AC3FC2">
        <w:rPr>
          <w:rFonts w:ascii="Times New Roman" w:eastAsia="Andale Sans UI" w:hAnsi="Times New Roman" w:cs="Times New Roman"/>
          <w:color w:val="000000" w:themeColor="text1"/>
          <w:sz w:val="24"/>
          <w:szCs w:val="24"/>
          <w:lang w:bidi="en-US"/>
        </w:rPr>
        <w:t>Lietuvos</w:t>
      </w:r>
      <w:r w:rsidR="00A2111B" w:rsidRPr="00AC3FC2">
        <w:rPr>
          <w:rFonts w:ascii="Times New Roman" w:eastAsia="Andale Sans UI" w:hAnsi="Times New Roman" w:cs="Times New Roman"/>
          <w:sz w:val="24"/>
          <w:szCs w:val="24"/>
          <w:lang w:bidi="en-US"/>
        </w:rPr>
        <w:t xml:space="preserve"> Respublikos atliekų tvarkymo įstatymo Nr. VIII-787 </w:t>
      </w:r>
      <w:r w:rsidR="00A2111B" w:rsidRPr="00AC3FC2">
        <w:rPr>
          <w:rFonts w:ascii="Times New Roman" w:hAnsi="Times New Roman" w:cs="Times New Roman"/>
          <w:sz w:val="24"/>
          <w:szCs w:val="24"/>
        </w:rPr>
        <w:t>30</w:t>
      </w:r>
      <w:r w:rsidR="00A2111B" w:rsidRPr="00AC3FC2">
        <w:rPr>
          <w:rFonts w:ascii="Times New Roman" w:hAnsi="Times New Roman" w:cs="Times New Roman"/>
          <w:sz w:val="24"/>
          <w:szCs w:val="24"/>
          <w:vertAlign w:val="superscript"/>
        </w:rPr>
        <w:t>1</w:t>
      </w:r>
      <w:r w:rsidR="00A2111B" w:rsidRPr="00AC3FC2">
        <w:rPr>
          <w:rFonts w:ascii="Times New Roman" w:hAnsi="Times New Roman" w:cs="Times New Roman"/>
          <w:sz w:val="24"/>
          <w:szCs w:val="24"/>
        </w:rPr>
        <w:t xml:space="preserve"> straipsnio pakeitimo įstatymo projekto Nr. XIIIP-5039 </w:t>
      </w:r>
      <w:r w:rsidR="00A2111B" w:rsidRPr="00AC3FC2">
        <w:rPr>
          <w:rFonts w:ascii="Times New Roman" w:hAnsi="Times New Roman" w:cs="Times New Roman"/>
          <w:color w:val="000000"/>
          <w:sz w:val="24"/>
          <w:szCs w:val="24"/>
        </w:rPr>
        <w:t xml:space="preserve">(toliau – </w:t>
      </w:r>
      <w:r w:rsidR="00A2111B" w:rsidRPr="00AC3FC2">
        <w:rPr>
          <w:rFonts w:ascii="Times New Roman" w:hAnsi="Times New Roman" w:cs="Times New Roman"/>
          <w:color w:val="000000" w:themeColor="text1"/>
          <w:sz w:val="24"/>
          <w:szCs w:val="24"/>
        </w:rPr>
        <w:t>Projektas Nr.</w:t>
      </w:r>
      <w:r w:rsidR="00A2111B" w:rsidRPr="00AC3FC2">
        <w:rPr>
          <w:rFonts w:ascii="Times New Roman" w:hAnsi="Times New Roman" w:cs="Times New Roman"/>
          <w:b/>
          <w:sz w:val="24"/>
          <w:szCs w:val="24"/>
        </w:rPr>
        <w:t> </w:t>
      </w:r>
      <w:r w:rsidR="00A2111B" w:rsidRPr="00AC3FC2">
        <w:rPr>
          <w:rFonts w:ascii="Times New Roman" w:hAnsi="Times New Roman" w:cs="Times New Roman"/>
          <w:color w:val="000000" w:themeColor="text1"/>
          <w:sz w:val="24"/>
          <w:szCs w:val="24"/>
        </w:rPr>
        <w:t>2</w:t>
      </w:r>
      <w:r w:rsidR="00A2111B" w:rsidRPr="00AC3FC2">
        <w:rPr>
          <w:rFonts w:ascii="Times New Roman" w:hAnsi="Times New Roman" w:cs="Times New Roman"/>
          <w:color w:val="000000"/>
          <w:sz w:val="24"/>
          <w:szCs w:val="24"/>
        </w:rPr>
        <w:t>)</w:t>
      </w:r>
      <w:r w:rsidR="00A2111B" w:rsidRPr="00AC3FC2">
        <w:rPr>
          <w:rFonts w:ascii="Times New Roman" w:hAnsi="Times New Roman" w:cs="Times New Roman"/>
          <w:sz w:val="24"/>
          <w:szCs w:val="24"/>
        </w:rPr>
        <w:t xml:space="preserve">“ </w:t>
      </w:r>
      <w:r w:rsidR="00A2111B" w:rsidRPr="00AC3FC2">
        <w:rPr>
          <w:rFonts w:ascii="Times New Roman" w:eastAsia="Andale Sans UI" w:hAnsi="Times New Roman" w:cs="Times New Roman"/>
          <w:sz w:val="24"/>
          <w:szCs w:val="24"/>
          <w:lang w:bidi="en-US"/>
        </w:rPr>
        <w:t xml:space="preserve">projektą </w:t>
      </w:r>
      <w:r w:rsidR="00A2111B" w:rsidRPr="00AC3FC2">
        <w:rPr>
          <w:rFonts w:ascii="Times New Roman" w:hAnsi="Times New Roman" w:cs="Times New Roman"/>
          <w:color w:val="000000" w:themeColor="text1"/>
          <w:sz w:val="24"/>
          <w:szCs w:val="24"/>
          <w:lang w:eastAsia="lt-LT" w:bidi="en-US"/>
        </w:rPr>
        <w:t>(toliau – Nutarimo projektas)</w:t>
      </w:r>
      <w:r w:rsidR="00A2111B" w:rsidRPr="00AC3FC2">
        <w:rPr>
          <w:rFonts w:ascii="Times New Roman" w:eastAsia="Calibri" w:hAnsi="Times New Roman" w:cs="Times New Roman"/>
          <w:color w:val="000000" w:themeColor="text1"/>
          <w:sz w:val="24"/>
          <w:szCs w:val="24"/>
          <w:lang w:eastAsia="lt-LT"/>
        </w:rPr>
        <w:t xml:space="preserve">. </w:t>
      </w:r>
    </w:p>
    <w:p w14:paraId="3E379B9C" w14:textId="5ED51692" w:rsidR="00A2111B" w:rsidRPr="00AC3FC2" w:rsidRDefault="00A2111B" w:rsidP="00AC3FC2">
      <w:pPr>
        <w:pStyle w:val="BodyTextIndent"/>
        <w:tabs>
          <w:tab w:val="left" w:pos="6804"/>
        </w:tabs>
        <w:spacing w:after="0" w:line="240" w:lineRule="auto"/>
        <w:ind w:left="0" w:firstLine="567"/>
        <w:jc w:val="both"/>
        <w:rPr>
          <w:rFonts w:ascii="Times New Roman" w:hAnsi="Times New Roman" w:cs="Times New Roman"/>
          <w:sz w:val="24"/>
          <w:szCs w:val="24"/>
          <w:lang w:eastAsia="lt-LT"/>
        </w:rPr>
      </w:pPr>
      <w:r w:rsidRPr="00AC3FC2">
        <w:rPr>
          <w:rFonts w:ascii="Times New Roman" w:hAnsi="Times New Roman" w:cs="Times New Roman"/>
          <w:sz w:val="24"/>
          <w:szCs w:val="24"/>
          <w:lang w:eastAsia="lt-LT"/>
        </w:rPr>
        <w:t xml:space="preserve">Nutarimo projektas </w:t>
      </w:r>
      <w:r w:rsidRPr="00AC3FC2">
        <w:rPr>
          <w:rFonts w:ascii="Times New Roman" w:eastAsia="Andale Sans UI" w:hAnsi="Times New Roman" w:cs="Times New Roman"/>
          <w:sz w:val="24"/>
          <w:szCs w:val="24"/>
          <w:lang w:bidi="en-US"/>
        </w:rPr>
        <w:t>apsvarstytas</w:t>
      </w:r>
      <w:r w:rsidRPr="00AC3FC2">
        <w:rPr>
          <w:rFonts w:ascii="Times New Roman" w:hAnsi="Times New Roman" w:cs="Times New Roman"/>
          <w:sz w:val="24"/>
          <w:szCs w:val="24"/>
        </w:rPr>
        <w:t xml:space="preserve"> 2021 m. rugsėjo 28 d. </w:t>
      </w:r>
      <w:proofErr w:type="spellStart"/>
      <w:r w:rsidRPr="00AC3FC2">
        <w:rPr>
          <w:rFonts w:ascii="Times New Roman" w:hAnsi="Times New Roman" w:cs="Times New Roman"/>
          <w:sz w:val="24"/>
          <w:szCs w:val="24"/>
        </w:rPr>
        <w:t>tarpinstituciniame</w:t>
      </w:r>
      <w:proofErr w:type="spellEnd"/>
      <w:r w:rsidRPr="00AC3FC2">
        <w:rPr>
          <w:rFonts w:ascii="Times New Roman" w:hAnsi="Times New Roman" w:cs="Times New Roman"/>
          <w:sz w:val="24"/>
          <w:szCs w:val="24"/>
        </w:rPr>
        <w:t xml:space="preserve"> pasitarime. </w:t>
      </w:r>
      <w:r w:rsidRPr="00AC3FC2">
        <w:rPr>
          <w:rFonts w:ascii="Times New Roman" w:hAnsi="Times New Roman" w:cs="Times New Roman"/>
          <w:sz w:val="24"/>
          <w:szCs w:val="24"/>
          <w:lang w:eastAsia="lt-LT"/>
        </w:rPr>
        <w:t xml:space="preserve">Nutarimo projektas patikslintas </w:t>
      </w:r>
      <w:r w:rsidR="00D21E30" w:rsidRPr="00AC3FC2">
        <w:rPr>
          <w:rFonts w:ascii="Times New Roman" w:hAnsi="Times New Roman" w:cs="Times New Roman"/>
          <w:sz w:val="24"/>
          <w:szCs w:val="24"/>
          <w:lang w:eastAsia="lt-LT"/>
        </w:rPr>
        <w:t>pagal</w:t>
      </w:r>
      <w:r w:rsidRPr="00AC3FC2">
        <w:rPr>
          <w:rFonts w:ascii="Times New Roman" w:hAnsi="Times New Roman" w:cs="Times New Roman"/>
          <w:sz w:val="24"/>
          <w:szCs w:val="24"/>
          <w:lang w:eastAsia="lt-LT"/>
        </w:rPr>
        <w:t xml:space="preserve"> Vyriausybės kanceliarijos Teisės grupės 2021-09-22 išvadoje Nr. NV-2293 pateiktas pastabas ir pasiūlymus. </w:t>
      </w:r>
    </w:p>
    <w:p w14:paraId="58E88DEB" w14:textId="52E27425" w:rsidR="00EA1C66" w:rsidRPr="00AC3FC2" w:rsidRDefault="00873C5C" w:rsidP="00AC3FC2">
      <w:pPr>
        <w:spacing w:after="0" w:line="240" w:lineRule="auto"/>
        <w:ind w:firstLine="567"/>
        <w:jc w:val="both"/>
        <w:rPr>
          <w:rFonts w:ascii="Times New Roman" w:hAnsi="Times New Roman" w:cs="Times New Roman"/>
          <w:sz w:val="24"/>
          <w:szCs w:val="24"/>
        </w:rPr>
      </w:pPr>
      <w:r w:rsidRPr="00AC3FC2">
        <w:rPr>
          <w:rFonts w:ascii="Times New Roman" w:hAnsi="Times New Roman" w:cs="Times New Roman"/>
          <w:sz w:val="24"/>
          <w:szCs w:val="24"/>
        </w:rPr>
        <w:t xml:space="preserve">Nutarimo projektas parengtas </w:t>
      </w:r>
      <w:r w:rsidRPr="00AC3FC2">
        <w:rPr>
          <w:rFonts w:ascii="Times New Roman" w:hAnsi="Times New Roman" w:cs="Times New Roman"/>
          <w:color w:val="000000"/>
          <w:sz w:val="24"/>
          <w:szCs w:val="24"/>
          <w:lang w:eastAsia="en-GB"/>
        </w:rPr>
        <w:t>į</w:t>
      </w:r>
      <w:r w:rsidR="00703768" w:rsidRPr="00AC3FC2">
        <w:rPr>
          <w:rFonts w:ascii="Times New Roman" w:hAnsi="Times New Roman" w:cs="Times New Roman"/>
          <w:color w:val="000000" w:themeColor="text1"/>
          <w:sz w:val="24"/>
          <w:szCs w:val="24"/>
          <w:lang w:bidi="en-US"/>
        </w:rPr>
        <w:t>gyvendin</w:t>
      </w:r>
      <w:r w:rsidRPr="00AC3FC2">
        <w:rPr>
          <w:rFonts w:ascii="Times New Roman" w:hAnsi="Times New Roman" w:cs="Times New Roman"/>
          <w:color w:val="000000" w:themeColor="text1"/>
          <w:sz w:val="24"/>
          <w:szCs w:val="24"/>
          <w:lang w:bidi="en-US"/>
        </w:rPr>
        <w:t>ant</w:t>
      </w:r>
      <w:r w:rsidR="00703768" w:rsidRPr="00AC3FC2">
        <w:rPr>
          <w:rFonts w:ascii="Times New Roman" w:hAnsi="Times New Roman" w:cs="Times New Roman"/>
          <w:color w:val="000000" w:themeColor="text1"/>
          <w:sz w:val="24"/>
          <w:szCs w:val="24"/>
          <w:lang w:bidi="en-US"/>
        </w:rPr>
        <w:t xml:space="preserve"> </w:t>
      </w:r>
      <w:r w:rsidR="00B05CEF" w:rsidRPr="00AC3FC2">
        <w:rPr>
          <w:rFonts w:ascii="Times New Roman" w:hAnsi="Times New Roman" w:cs="Times New Roman"/>
          <w:color w:val="000000" w:themeColor="text1"/>
          <w:sz w:val="24"/>
          <w:szCs w:val="24"/>
          <w:lang w:bidi="en-US"/>
        </w:rPr>
        <w:t>Seimo valdybos 2020 m. gruodžio 9 d. sprendimo Nr. SV-S-6 4 punktą</w:t>
      </w:r>
      <w:r w:rsidR="00703768" w:rsidRPr="00AC3FC2">
        <w:rPr>
          <w:rFonts w:ascii="Times New Roman" w:hAnsi="Times New Roman" w:cs="Times New Roman"/>
          <w:color w:val="000000" w:themeColor="text1"/>
          <w:sz w:val="24"/>
          <w:szCs w:val="24"/>
          <w:lang w:bidi="en-US"/>
        </w:rPr>
        <w:t xml:space="preserve"> </w:t>
      </w:r>
      <w:r w:rsidR="00D87D1F" w:rsidRPr="00AC3FC2">
        <w:rPr>
          <w:rFonts w:ascii="Times New Roman" w:hAnsi="Times New Roman" w:cs="Times New Roman"/>
          <w:color w:val="000000" w:themeColor="text1"/>
          <w:sz w:val="24"/>
          <w:szCs w:val="24"/>
          <w:lang w:bidi="en-US"/>
        </w:rPr>
        <w:t xml:space="preserve">ir </w:t>
      </w:r>
      <w:r w:rsidR="00D87D1F" w:rsidRPr="00AC3FC2">
        <w:rPr>
          <w:rFonts w:ascii="Times New Roman" w:hAnsi="Times New Roman" w:cs="Times New Roman"/>
          <w:sz w:val="24"/>
          <w:szCs w:val="24"/>
          <w:lang w:bidi="en-US"/>
        </w:rPr>
        <w:t xml:space="preserve">2021 m. birželio 22 d. </w:t>
      </w:r>
      <w:proofErr w:type="spellStart"/>
      <w:r w:rsidR="00D87D1F" w:rsidRPr="00AC3FC2">
        <w:rPr>
          <w:rFonts w:ascii="Times New Roman" w:hAnsi="Times New Roman" w:cs="Times New Roman"/>
          <w:sz w:val="24"/>
          <w:szCs w:val="24"/>
          <w:lang w:bidi="en-US"/>
        </w:rPr>
        <w:t>tarpinstitucinio</w:t>
      </w:r>
      <w:proofErr w:type="spellEnd"/>
      <w:r w:rsidR="00D87D1F" w:rsidRPr="00AC3FC2">
        <w:rPr>
          <w:rFonts w:ascii="Times New Roman" w:hAnsi="Times New Roman" w:cs="Times New Roman"/>
          <w:sz w:val="24"/>
          <w:szCs w:val="24"/>
          <w:lang w:bidi="en-US"/>
        </w:rPr>
        <w:t xml:space="preserve"> pasitarimo protokolo Nr. 25 (toliau – </w:t>
      </w:r>
      <w:proofErr w:type="spellStart"/>
      <w:r w:rsidR="00A10997" w:rsidRPr="00AC3FC2">
        <w:rPr>
          <w:rFonts w:ascii="Times New Roman" w:hAnsi="Times New Roman" w:cs="Times New Roman"/>
          <w:sz w:val="24"/>
          <w:szCs w:val="24"/>
          <w:lang w:bidi="en-US"/>
        </w:rPr>
        <w:t>tarpinstitucinis</w:t>
      </w:r>
      <w:proofErr w:type="spellEnd"/>
      <w:r w:rsidR="00A10997" w:rsidRPr="00AC3FC2">
        <w:rPr>
          <w:rFonts w:ascii="Times New Roman" w:hAnsi="Times New Roman" w:cs="Times New Roman"/>
          <w:sz w:val="24"/>
          <w:szCs w:val="24"/>
          <w:lang w:bidi="en-US"/>
        </w:rPr>
        <w:t xml:space="preserve"> pasitarimo </w:t>
      </w:r>
      <w:r w:rsidR="00D87D1F" w:rsidRPr="00AC3FC2">
        <w:rPr>
          <w:rFonts w:ascii="Times New Roman" w:hAnsi="Times New Roman" w:cs="Times New Roman"/>
          <w:sz w:val="24"/>
          <w:szCs w:val="24"/>
          <w:lang w:bidi="en-US"/>
        </w:rPr>
        <w:t>protokolas) 14 punktą</w:t>
      </w:r>
      <w:r w:rsidR="005A1DE6" w:rsidRPr="00AC3FC2">
        <w:rPr>
          <w:rFonts w:ascii="Times New Roman" w:hAnsi="Times New Roman" w:cs="Times New Roman"/>
          <w:sz w:val="24"/>
          <w:szCs w:val="24"/>
          <w:lang w:bidi="en-US"/>
        </w:rPr>
        <w:t>,</w:t>
      </w:r>
      <w:r w:rsidR="00D87D1F" w:rsidRPr="00AC3FC2">
        <w:rPr>
          <w:rFonts w:ascii="Times New Roman" w:hAnsi="Times New Roman" w:cs="Times New Roman"/>
          <w:sz w:val="24"/>
          <w:szCs w:val="24"/>
          <w:lang w:bidi="en-US"/>
        </w:rPr>
        <w:t xml:space="preserve"> </w:t>
      </w:r>
      <w:r w:rsidR="00FF3812" w:rsidRPr="00AC3FC2">
        <w:rPr>
          <w:rFonts w:ascii="Times New Roman" w:hAnsi="Times New Roman" w:cs="Times New Roman"/>
          <w:color w:val="000000" w:themeColor="text1"/>
          <w:sz w:val="24"/>
          <w:szCs w:val="24"/>
          <w:lang w:bidi="en-US"/>
        </w:rPr>
        <w:t xml:space="preserve">Seimo valdybos </w:t>
      </w:r>
      <w:r w:rsidR="00EA1C66" w:rsidRPr="00AC3FC2">
        <w:rPr>
          <w:rFonts w:ascii="Times New Roman" w:eastAsia="Andale Sans UI" w:hAnsi="Times New Roman" w:cs="Times New Roman"/>
          <w:color w:val="000000" w:themeColor="text1"/>
          <w:sz w:val="24"/>
          <w:szCs w:val="24"/>
          <w:lang w:bidi="en-US"/>
        </w:rPr>
        <w:t xml:space="preserve">2021 m. balandžio 28 d. sprendimo Nr. SV-S-90 ,,Dėl įstatymų projektų išvadų“ 1.5 papunktį, </w:t>
      </w:r>
      <w:r w:rsidR="00EA1C66" w:rsidRPr="00AC3FC2">
        <w:rPr>
          <w:rFonts w:ascii="Times New Roman" w:eastAsia="Andale Sans UI" w:hAnsi="Times New Roman" w:cs="Times New Roman"/>
          <w:color w:val="000000" w:themeColor="text1"/>
          <w:sz w:val="24"/>
          <w:szCs w:val="24"/>
          <w:lang w:eastAsia="lt-LT" w:bidi="en-US"/>
        </w:rPr>
        <w:t>vykd</w:t>
      </w:r>
      <w:r w:rsidRPr="00AC3FC2">
        <w:rPr>
          <w:rFonts w:ascii="Times New Roman" w:eastAsia="Andale Sans UI" w:hAnsi="Times New Roman" w:cs="Times New Roman"/>
          <w:color w:val="000000" w:themeColor="text1"/>
          <w:sz w:val="24"/>
          <w:szCs w:val="24"/>
          <w:lang w:eastAsia="lt-LT" w:bidi="en-US"/>
        </w:rPr>
        <w:t>ant</w:t>
      </w:r>
      <w:r w:rsidR="00EA1C66" w:rsidRPr="00AC3FC2">
        <w:rPr>
          <w:rFonts w:ascii="Times New Roman" w:eastAsia="Andale Sans UI" w:hAnsi="Times New Roman" w:cs="Times New Roman"/>
          <w:color w:val="000000" w:themeColor="text1"/>
          <w:sz w:val="24"/>
          <w:szCs w:val="24"/>
          <w:lang w:eastAsia="lt-LT" w:bidi="en-US"/>
        </w:rPr>
        <w:t xml:space="preserve"> </w:t>
      </w:r>
      <w:r w:rsidR="001315B8" w:rsidRPr="00AC3FC2">
        <w:rPr>
          <w:rFonts w:ascii="Times New Roman" w:eastAsia="Andale Sans UI" w:hAnsi="Times New Roman" w:cs="Times New Roman"/>
          <w:color w:val="000000" w:themeColor="text1"/>
          <w:sz w:val="24"/>
          <w:szCs w:val="24"/>
          <w:lang w:eastAsia="lt-LT" w:bidi="en-US"/>
        </w:rPr>
        <w:t>Ministr</w:t>
      </w:r>
      <w:r w:rsidR="001315B8">
        <w:rPr>
          <w:rFonts w:ascii="Times New Roman" w:eastAsia="Andale Sans UI" w:hAnsi="Times New Roman" w:cs="Times New Roman"/>
          <w:color w:val="000000" w:themeColor="text1"/>
          <w:sz w:val="24"/>
          <w:szCs w:val="24"/>
          <w:lang w:eastAsia="lt-LT" w:bidi="en-US"/>
        </w:rPr>
        <w:t>o</w:t>
      </w:r>
      <w:r w:rsidR="001315B8" w:rsidRPr="00AC3FC2">
        <w:rPr>
          <w:rFonts w:ascii="Times New Roman" w:eastAsia="Andale Sans UI" w:hAnsi="Times New Roman" w:cs="Times New Roman"/>
          <w:color w:val="000000" w:themeColor="text1"/>
          <w:sz w:val="24"/>
          <w:szCs w:val="24"/>
          <w:lang w:eastAsia="lt-LT" w:bidi="en-US"/>
        </w:rPr>
        <w:t xml:space="preserve"> Pirminink</w:t>
      </w:r>
      <w:r w:rsidR="001315B8">
        <w:rPr>
          <w:rFonts w:ascii="Times New Roman" w:eastAsia="Andale Sans UI" w:hAnsi="Times New Roman" w:cs="Times New Roman"/>
          <w:color w:val="000000" w:themeColor="text1"/>
          <w:sz w:val="24"/>
          <w:szCs w:val="24"/>
          <w:lang w:eastAsia="lt-LT" w:bidi="en-US"/>
        </w:rPr>
        <w:t>o</w:t>
      </w:r>
      <w:r w:rsidR="001315B8" w:rsidRPr="00AC3FC2">
        <w:rPr>
          <w:rFonts w:ascii="Times New Roman" w:eastAsia="Andale Sans UI" w:hAnsi="Times New Roman" w:cs="Times New Roman"/>
          <w:color w:val="000000" w:themeColor="text1"/>
          <w:sz w:val="24"/>
          <w:szCs w:val="24"/>
          <w:lang w:eastAsia="lt-LT" w:bidi="en-US"/>
        </w:rPr>
        <w:t xml:space="preserve"> </w:t>
      </w:r>
      <w:r w:rsidR="00EA1C66" w:rsidRPr="00AC3FC2">
        <w:rPr>
          <w:rFonts w:ascii="Times New Roman" w:eastAsia="Andale Sans UI" w:hAnsi="Times New Roman" w:cs="Times New Roman"/>
          <w:color w:val="000000" w:themeColor="text1"/>
          <w:sz w:val="24"/>
          <w:szCs w:val="24"/>
          <w:lang w:eastAsia="lt-LT" w:bidi="en-US"/>
        </w:rPr>
        <w:t>pavedimą, įformintą Vyriausybės kanclerio 2021 m. balandžio 30 d. rezoliucija Nr. S-1364</w:t>
      </w:r>
      <w:r w:rsidRPr="00AC3FC2">
        <w:rPr>
          <w:rFonts w:ascii="Times New Roman" w:eastAsia="Andale Sans UI" w:hAnsi="Times New Roman" w:cs="Times New Roman"/>
          <w:color w:val="000000" w:themeColor="text1"/>
          <w:sz w:val="24"/>
          <w:szCs w:val="24"/>
          <w:lang w:eastAsia="lt-LT" w:bidi="en-US"/>
        </w:rPr>
        <w:t>.</w:t>
      </w:r>
    </w:p>
    <w:p w14:paraId="52FDA8CC" w14:textId="032988E9" w:rsidR="00181F8F" w:rsidRPr="00AC3FC2" w:rsidRDefault="00B05CEF" w:rsidP="00AC3FC2">
      <w:pPr>
        <w:pStyle w:val="NoSpacing"/>
        <w:ind w:firstLine="567"/>
        <w:jc w:val="both"/>
        <w:rPr>
          <w:rFonts w:ascii="Times New Roman" w:eastAsia="Times New Roman" w:hAnsi="Times New Roman" w:cs="Times New Roman"/>
          <w:sz w:val="24"/>
          <w:szCs w:val="24"/>
          <w:lang w:eastAsia="lt-LT"/>
        </w:rPr>
      </w:pPr>
      <w:r w:rsidRPr="00AC3FC2">
        <w:rPr>
          <w:rFonts w:ascii="Times New Roman" w:hAnsi="Times New Roman" w:cs="Times New Roman"/>
          <w:sz w:val="24"/>
          <w:szCs w:val="24"/>
          <w:lang w:eastAsia="lt-LT"/>
        </w:rPr>
        <w:t xml:space="preserve">Nutarimo projekte </w:t>
      </w:r>
      <w:r w:rsidRPr="00AC3FC2">
        <w:rPr>
          <w:rFonts w:ascii="Times New Roman" w:hAnsi="Times New Roman" w:cs="Times New Roman"/>
          <w:sz w:val="24"/>
          <w:szCs w:val="24"/>
        </w:rPr>
        <w:t xml:space="preserve">siūloma iš esmės pritarti </w:t>
      </w:r>
      <w:r w:rsidR="00850B6F" w:rsidRPr="00AC3FC2">
        <w:rPr>
          <w:rFonts w:ascii="Times New Roman" w:hAnsi="Times New Roman" w:cs="Times New Roman"/>
          <w:sz w:val="24"/>
          <w:szCs w:val="24"/>
        </w:rPr>
        <w:t>Projektui Nr.</w:t>
      </w:r>
      <w:r w:rsidR="00850B6F" w:rsidRPr="00AC3FC2">
        <w:rPr>
          <w:rFonts w:ascii="Times New Roman" w:hAnsi="Times New Roman" w:cs="Times New Roman"/>
          <w:b/>
          <w:sz w:val="24"/>
          <w:szCs w:val="24"/>
        </w:rPr>
        <w:t> </w:t>
      </w:r>
      <w:r w:rsidR="00850B6F" w:rsidRPr="00AC3FC2">
        <w:rPr>
          <w:rFonts w:ascii="Times New Roman" w:hAnsi="Times New Roman" w:cs="Times New Roman"/>
          <w:sz w:val="24"/>
          <w:szCs w:val="24"/>
        </w:rPr>
        <w:t>1</w:t>
      </w:r>
      <w:r w:rsidR="00762A1B" w:rsidRPr="00AC3FC2">
        <w:rPr>
          <w:rFonts w:ascii="Times New Roman" w:eastAsia="Times New Roman" w:hAnsi="Times New Roman" w:cs="Times New Roman"/>
          <w:sz w:val="24"/>
          <w:szCs w:val="24"/>
          <w:lang w:eastAsia="lt-LT"/>
        </w:rPr>
        <w:t>,</w:t>
      </w:r>
      <w:r w:rsidR="005B546B" w:rsidRPr="00AC3FC2">
        <w:rPr>
          <w:rFonts w:ascii="Times New Roman" w:eastAsia="Times New Roman" w:hAnsi="Times New Roman" w:cs="Times New Roman"/>
          <w:sz w:val="24"/>
          <w:szCs w:val="24"/>
          <w:lang w:eastAsia="lt-LT"/>
        </w:rPr>
        <w:t xml:space="preserve"> </w:t>
      </w:r>
      <w:r w:rsidR="00762A1B" w:rsidRPr="00AC3FC2">
        <w:rPr>
          <w:rFonts w:ascii="Times New Roman" w:hAnsi="Times New Roman" w:cs="Times New Roman"/>
          <w:spacing w:val="2"/>
          <w:sz w:val="24"/>
          <w:szCs w:val="24"/>
        </w:rPr>
        <w:t xml:space="preserve">tačiau </w:t>
      </w:r>
      <w:r w:rsidR="00762A1B" w:rsidRPr="00AC3FC2">
        <w:rPr>
          <w:rFonts w:ascii="Times New Roman" w:hAnsi="Times New Roman" w:cs="Times New Roman"/>
          <w:color w:val="000000"/>
          <w:sz w:val="24"/>
          <w:szCs w:val="24"/>
        </w:rPr>
        <w:t xml:space="preserve">siūlyti </w:t>
      </w:r>
      <w:r w:rsidR="00496F9F" w:rsidRPr="00AC3FC2">
        <w:rPr>
          <w:rFonts w:ascii="Times New Roman" w:hAnsi="Times New Roman" w:cs="Times New Roman"/>
          <w:color w:val="000000"/>
          <w:sz w:val="24"/>
          <w:szCs w:val="24"/>
        </w:rPr>
        <w:t xml:space="preserve">jį tobulinti </w:t>
      </w:r>
      <w:r w:rsidR="00762A1B" w:rsidRPr="00AC3FC2">
        <w:rPr>
          <w:rFonts w:ascii="Times New Roman" w:eastAsia="Andale Sans UI" w:hAnsi="Times New Roman" w:cs="Times New Roman"/>
          <w:sz w:val="24"/>
          <w:szCs w:val="24"/>
          <w:lang w:bidi="en-US"/>
        </w:rPr>
        <w:t xml:space="preserve">atsižvelgiant į </w:t>
      </w:r>
      <w:r w:rsidR="00D7297E" w:rsidRPr="00AC3FC2">
        <w:rPr>
          <w:rFonts w:ascii="Times New Roman" w:eastAsia="Andale Sans UI" w:hAnsi="Times New Roman" w:cs="Times New Roman"/>
          <w:sz w:val="24"/>
          <w:szCs w:val="24"/>
          <w:lang w:bidi="en-US"/>
        </w:rPr>
        <w:t>Nutarimo projekte pateiktas</w:t>
      </w:r>
      <w:r w:rsidR="00762A1B" w:rsidRPr="00AC3FC2">
        <w:rPr>
          <w:rFonts w:ascii="Times New Roman" w:eastAsia="Andale Sans UI" w:hAnsi="Times New Roman" w:cs="Times New Roman"/>
          <w:sz w:val="24"/>
          <w:szCs w:val="24"/>
          <w:lang w:bidi="en-US"/>
        </w:rPr>
        <w:t xml:space="preserve"> pastabas</w:t>
      </w:r>
      <w:r w:rsidR="00762A1B" w:rsidRPr="00AC3FC2">
        <w:rPr>
          <w:rFonts w:ascii="Times New Roman" w:hAnsi="Times New Roman" w:cs="Times New Roman"/>
          <w:spacing w:val="2"/>
          <w:sz w:val="24"/>
          <w:szCs w:val="24"/>
        </w:rPr>
        <w:t xml:space="preserve"> ir pasiūlymus</w:t>
      </w:r>
      <w:r w:rsidR="005B546B" w:rsidRPr="00AC3FC2">
        <w:rPr>
          <w:rFonts w:ascii="Times New Roman" w:eastAsia="Times New Roman" w:hAnsi="Times New Roman" w:cs="Times New Roman"/>
          <w:sz w:val="24"/>
          <w:szCs w:val="24"/>
          <w:lang w:eastAsia="lt-LT"/>
        </w:rPr>
        <w:t>.</w:t>
      </w:r>
    </w:p>
    <w:p w14:paraId="52FDA8CD" w14:textId="285D15E1" w:rsidR="004B4773" w:rsidRPr="00AC3FC2" w:rsidRDefault="004B4773" w:rsidP="00AC3FC2">
      <w:pPr>
        <w:pStyle w:val="NoSpacing"/>
        <w:ind w:firstLine="567"/>
        <w:jc w:val="both"/>
        <w:rPr>
          <w:rFonts w:ascii="Times New Roman" w:hAnsi="Times New Roman" w:cs="Times New Roman"/>
          <w:color w:val="000000" w:themeColor="text1"/>
          <w:sz w:val="24"/>
          <w:szCs w:val="24"/>
          <w:lang w:bidi="en-US"/>
        </w:rPr>
      </w:pPr>
      <w:r w:rsidRPr="00AC3FC2">
        <w:rPr>
          <w:rFonts w:ascii="Times New Roman" w:hAnsi="Times New Roman" w:cs="Times New Roman"/>
          <w:color w:val="000000" w:themeColor="text1"/>
          <w:sz w:val="24"/>
          <w:szCs w:val="24"/>
          <w:lang w:bidi="en-US"/>
        </w:rPr>
        <w:t xml:space="preserve">Nutarimo projekte siūlomi </w:t>
      </w:r>
      <w:r w:rsidRPr="00AC3FC2">
        <w:rPr>
          <w:rFonts w:ascii="Times New Roman" w:hAnsi="Times New Roman" w:cs="Times New Roman"/>
          <w:color w:val="000000" w:themeColor="text1"/>
          <w:sz w:val="24"/>
          <w:szCs w:val="24"/>
          <w:shd w:val="clear" w:color="auto" w:fill="FFFFFF"/>
        </w:rPr>
        <w:t xml:space="preserve">esminiai </w:t>
      </w:r>
      <w:r w:rsidR="004A29C2" w:rsidRPr="00AC3FC2">
        <w:rPr>
          <w:rFonts w:ascii="Times New Roman" w:hAnsi="Times New Roman" w:cs="Times New Roman"/>
          <w:sz w:val="24"/>
          <w:szCs w:val="24"/>
        </w:rPr>
        <w:t>Projekto Nr.</w:t>
      </w:r>
      <w:r w:rsidR="004A29C2" w:rsidRPr="00AC3FC2">
        <w:rPr>
          <w:rFonts w:ascii="Times New Roman" w:hAnsi="Times New Roman" w:cs="Times New Roman"/>
          <w:b/>
          <w:sz w:val="24"/>
          <w:szCs w:val="24"/>
        </w:rPr>
        <w:t> </w:t>
      </w:r>
      <w:r w:rsidR="004A29C2" w:rsidRPr="00AC3FC2">
        <w:rPr>
          <w:rFonts w:ascii="Times New Roman" w:hAnsi="Times New Roman" w:cs="Times New Roman"/>
          <w:sz w:val="24"/>
          <w:szCs w:val="24"/>
        </w:rPr>
        <w:t>1</w:t>
      </w:r>
      <w:r w:rsidR="009C02DE" w:rsidRPr="00AC3FC2">
        <w:rPr>
          <w:rFonts w:ascii="Times New Roman" w:hAnsi="Times New Roman" w:cs="Times New Roman"/>
          <w:sz w:val="24"/>
          <w:szCs w:val="24"/>
        </w:rPr>
        <w:t xml:space="preserve"> </w:t>
      </w:r>
      <w:r w:rsidRPr="00AC3FC2">
        <w:rPr>
          <w:rFonts w:ascii="Times New Roman" w:hAnsi="Times New Roman" w:cs="Times New Roman"/>
          <w:color w:val="000000" w:themeColor="text1"/>
          <w:sz w:val="24"/>
          <w:szCs w:val="24"/>
          <w:lang w:bidi="en-US"/>
        </w:rPr>
        <w:t>patikslinimai:</w:t>
      </w:r>
    </w:p>
    <w:p w14:paraId="52FDA8CE" w14:textId="3C41417F" w:rsidR="004B4773" w:rsidRPr="00AC3FC2" w:rsidRDefault="004B4773" w:rsidP="00AC3FC2">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AC3FC2">
        <w:rPr>
          <w:rFonts w:ascii="Times New Roman" w:eastAsia="Times New Roman" w:hAnsi="Times New Roman" w:cs="Times New Roman"/>
          <w:color w:val="000000" w:themeColor="text1"/>
          <w:sz w:val="24"/>
          <w:szCs w:val="24"/>
          <w:lang w:eastAsia="lt-LT"/>
        </w:rPr>
        <w:t xml:space="preserve">1) </w:t>
      </w:r>
      <w:r w:rsidR="00337898" w:rsidRPr="00AC3FC2">
        <w:rPr>
          <w:rFonts w:ascii="Times New Roman" w:eastAsia="Times New Roman" w:hAnsi="Times New Roman" w:cs="Times New Roman"/>
          <w:color w:val="000000" w:themeColor="text1"/>
          <w:sz w:val="24"/>
          <w:szCs w:val="24"/>
          <w:lang w:eastAsia="lt-LT"/>
        </w:rPr>
        <w:t xml:space="preserve">atsižvelgiant </w:t>
      </w:r>
      <w:r w:rsidRPr="00AC3FC2">
        <w:rPr>
          <w:rFonts w:ascii="Times New Roman" w:eastAsia="Times New Roman" w:hAnsi="Times New Roman" w:cs="Times New Roman"/>
          <w:color w:val="000000" w:themeColor="text1"/>
          <w:sz w:val="24"/>
          <w:szCs w:val="24"/>
          <w:lang w:eastAsia="lt-LT"/>
        </w:rPr>
        <w:t xml:space="preserve">į tai, kad </w:t>
      </w:r>
      <w:r w:rsidRPr="00AC3FC2">
        <w:rPr>
          <w:rFonts w:ascii="Times New Roman" w:eastAsia="Times New Roman" w:hAnsi="Times New Roman" w:cs="Times New Roman"/>
          <w:color w:val="000000" w:themeColor="text1"/>
          <w:sz w:val="24"/>
          <w:szCs w:val="24"/>
          <w:bdr w:val="none" w:sz="0" w:space="0" w:color="auto" w:frame="1"/>
          <w:lang w:eastAsia="lt-LT"/>
        </w:rPr>
        <w:t>komunalinių atliekų surinkimo ir vežimo paslaugos dažniausia</w:t>
      </w:r>
      <w:r w:rsidR="001315B8">
        <w:rPr>
          <w:rFonts w:ascii="Times New Roman" w:eastAsia="Times New Roman" w:hAnsi="Times New Roman" w:cs="Times New Roman"/>
          <w:color w:val="000000" w:themeColor="text1"/>
          <w:sz w:val="24"/>
          <w:szCs w:val="24"/>
          <w:bdr w:val="none" w:sz="0" w:space="0" w:color="auto" w:frame="1"/>
          <w:lang w:eastAsia="lt-LT"/>
        </w:rPr>
        <w:t>i</w:t>
      </w:r>
      <w:r w:rsidRPr="00AC3FC2">
        <w:rPr>
          <w:rFonts w:ascii="Times New Roman" w:eastAsia="Times New Roman" w:hAnsi="Times New Roman" w:cs="Times New Roman"/>
          <w:color w:val="000000" w:themeColor="text1"/>
          <w:sz w:val="24"/>
          <w:szCs w:val="24"/>
          <w:bdr w:val="none" w:sz="0" w:space="0" w:color="auto" w:frame="1"/>
          <w:lang w:eastAsia="lt-LT"/>
        </w:rPr>
        <w:t xml:space="preserve"> teikiamos </w:t>
      </w:r>
      <w:r w:rsidR="00337898" w:rsidRPr="00AC3FC2">
        <w:rPr>
          <w:rFonts w:ascii="Times New Roman" w:eastAsia="Times New Roman" w:hAnsi="Times New Roman" w:cs="Times New Roman"/>
          <w:color w:val="000000" w:themeColor="text1"/>
          <w:sz w:val="24"/>
          <w:szCs w:val="24"/>
          <w:bdr w:val="none" w:sz="0" w:space="0" w:color="auto" w:frame="1"/>
          <w:lang w:eastAsia="lt-LT"/>
        </w:rPr>
        <w:t>savivaldybės mastu</w:t>
      </w:r>
      <w:r w:rsidR="001315B8">
        <w:rPr>
          <w:rFonts w:ascii="Times New Roman" w:eastAsia="Times New Roman" w:hAnsi="Times New Roman" w:cs="Times New Roman"/>
          <w:color w:val="000000" w:themeColor="text1"/>
          <w:sz w:val="24"/>
          <w:szCs w:val="24"/>
          <w:bdr w:val="none" w:sz="0" w:space="0" w:color="auto" w:frame="1"/>
          <w:lang w:eastAsia="lt-LT"/>
        </w:rPr>
        <w:t>,</w:t>
      </w:r>
      <w:r w:rsidR="00337898" w:rsidRPr="00AC3FC2">
        <w:rPr>
          <w:rFonts w:ascii="Times New Roman" w:eastAsia="Times New Roman" w:hAnsi="Times New Roman" w:cs="Times New Roman"/>
          <w:color w:val="000000" w:themeColor="text1"/>
          <w:sz w:val="24"/>
          <w:szCs w:val="24"/>
          <w:bdr w:val="none" w:sz="0" w:space="0" w:color="auto" w:frame="1"/>
          <w:lang w:eastAsia="lt-LT"/>
        </w:rPr>
        <w:t xml:space="preserve"> </w:t>
      </w:r>
      <w:r w:rsidRPr="00AC3FC2">
        <w:rPr>
          <w:rFonts w:ascii="Times New Roman" w:eastAsia="Times New Roman" w:hAnsi="Times New Roman" w:cs="Times New Roman"/>
          <w:color w:val="000000" w:themeColor="text1"/>
          <w:sz w:val="24"/>
          <w:szCs w:val="24"/>
          <w:bdr w:val="none" w:sz="0" w:space="0" w:color="auto" w:frame="1"/>
          <w:lang w:eastAsia="lt-LT"/>
        </w:rPr>
        <w:t>savivaldybei Viešųjų pirkimų įstatymo nustatyta tvarka parinkus paslaugą savivaldybės teritorijoje teiksiantį atliekų tvarkytoją ir kad ne visada minėtas sistemos administravimo </w:t>
      </w:r>
      <w:r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funkcijas</w:t>
      </w:r>
      <w:r w:rsidRPr="00AC3FC2">
        <w:rPr>
          <w:rFonts w:ascii="Times New Roman" w:eastAsia="Times New Roman" w:hAnsi="Times New Roman" w:cs="Times New Roman"/>
          <w:color w:val="000000" w:themeColor="text1"/>
          <w:sz w:val="24"/>
          <w:szCs w:val="24"/>
          <w:bdr w:val="none" w:sz="0" w:space="0" w:color="auto" w:frame="1"/>
          <w:lang w:eastAsia="lt-LT"/>
        </w:rPr>
        <w:t xml:space="preserve"> vykdo </w:t>
      </w:r>
      <w:r w:rsidRPr="00AC3FC2">
        <w:rPr>
          <w:rFonts w:ascii="Times New Roman" w:hAnsi="Times New Roman" w:cs="Times New Roman"/>
          <w:color w:val="000000" w:themeColor="text1"/>
          <w:sz w:val="24"/>
          <w:szCs w:val="24"/>
        </w:rPr>
        <w:t>regioniniai atliekų tvarkymo centrai</w:t>
      </w:r>
      <w:r w:rsidRPr="00AC3FC2">
        <w:rPr>
          <w:rFonts w:ascii="Times New Roman" w:eastAsia="Times New Roman" w:hAnsi="Times New Roman" w:cs="Times New Roman"/>
          <w:color w:val="000000" w:themeColor="text1"/>
          <w:sz w:val="24"/>
          <w:szCs w:val="24"/>
          <w:bdr w:val="none" w:sz="0" w:space="0" w:color="auto" w:frame="1"/>
          <w:lang w:eastAsia="lt-LT"/>
        </w:rPr>
        <w:t xml:space="preserve"> </w:t>
      </w:r>
      <w:r w:rsidR="00E874AB" w:rsidRPr="00AC3FC2">
        <w:rPr>
          <w:rFonts w:ascii="Times New Roman" w:eastAsia="Times New Roman" w:hAnsi="Times New Roman" w:cs="Times New Roman"/>
          <w:sz w:val="24"/>
          <w:szCs w:val="24"/>
          <w:lang w:eastAsia="lt-LT"/>
        </w:rPr>
        <w:t>–</w:t>
      </w:r>
      <w:r w:rsidRPr="00AC3FC2">
        <w:rPr>
          <w:rFonts w:ascii="Times New Roman" w:eastAsia="Times New Roman" w:hAnsi="Times New Roman" w:cs="Times New Roman"/>
          <w:color w:val="000000" w:themeColor="text1"/>
          <w:sz w:val="24"/>
          <w:szCs w:val="24"/>
          <w:bdr w:val="none" w:sz="0" w:space="0" w:color="auto" w:frame="1"/>
          <w:lang w:eastAsia="lt-LT"/>
        </w:rPr>
        <w:t xml:space="preserve"> tam tikrais atvejais sistemos administravimo funkcijas vykdo savivaldybės,</w:t>
      </w:r>
      <w:r w:rsidRPr="00AC3FC2">
        <w:rPr>
          <w:rFonts w:ascii="Times New Roman" w:eastAsia="Times New Roman" w:hAnsi="Times New Roman" w:cs="Times New Roman"/>
          <w:color w:val="000000" w:themeColor="text1"/>
          <w:sz w:val="24"/>
          <w:szCs w:val="24"/>
          <w:lang w:eastAsia="lt-LT"/>
        </w:rPr>
        <w:t xml:space="preserve"> į </w:t>
      </w:r>
      <w:r w:rsidR="00D16175" w:rsidRPr="00AC3FC2">
        <w:rPr>
          <w:rFonts w:ascii="Times New Roman" w:hAnsi="Times New Roman" w:cs="Times New Roman"/>
          <w:sz w:val="24"/>
          <w:szCs w:val="24"/>
        </w:rPr>
        <w:t xml:space="preserve">Valstybinės energetikos reguliavimo tarybos (toliau – Taryba) </w:t>
      </w:r>
      <w:r w:rsidRPr="00AC3FC2">
        <w:rPr>
          <w:rFonts w:ascii="Times New Roman" w:eastAsia="Times New Roman" w:hAnsi="Times New Roman" w:cs="Times New Roman"/>
          <w:color w:val="000000" w:themeColor="text1"/>
          <w:sz w:val="24"/>
          <w:szCs w:val="24"/>
          <w:lang w:eastAsia="lt-LT"/>
        </w:rPr>
        <w:t>reguliuojamą regioninę kainą neįtraukti </w:t>
      </w:r>
      <w:r w:rsidRPr="00AC3FC2">
        <w:rPr>
          <w:rFonts w:ascii="Times New Roman" w:eastAsia="Times New Roman" w:hAnsi="Times New Roman" w:cs="Times New Roman"/>
          <w:color w:val="000000" w:themeColor="text1"/>
          <w:sz w:val="24"/>
          <w:szCs w:val="24"/>
          <w:bdr w:val="none" w:sz="0" w:space="0" w:color="auto" w:frame="1"/>
          <w:lang w:eastAsia="lt-LT"/>
        </w:rPr>
        <w:t>komunalinių atliekų surinkimo ir vežimo paslaugų kainos</w:t>
      </w:r>
      <w:r w:rsidR="00337898" w:rsidRPr="00AC3FC2">
        <w:rPr>
          <w:rFonts w:ascii="Times New Roman" w:eastAsia="Times New Roman" w:hAnsi="Times New Roman" w:cs="Times New Roman"/>
          <w:color w:val="000000" w:themeColor="text1"/>
          <w:sz w:val="24"/>
          <w:szCs w:val="24"/>
          <w:bdr w:val="none" w:sz="0" w:space="0" w:color="auto" w:frame="1"/>
          <w:lang w:eastAsia="lt-LT"/>
        </w:rPr>
        <w:t>,</w:t>
      </w:r>
      <w:r w:rsidRPr="00AC3FC2">
        <w:rPr>
          <w:rFonts w:ascii="Times New Roman" w:eastAsia="Times New Roman" w:hAnsi="Times New Roman" w:cs="Times New Roman"/>
          <w:color w:val="000000" w:themeColor="text1"/>
          <w:sz w:val="24"/>
          <w:szCs w:val="24"/>
          <w:bdr w:val="none" w:sz="0" w:space="0" w:color="auto" w:frame="1"/>
          <w:lang w:eastAsia="lt-LT"/>
        </w:rPr>
        <w:t xml:space="preserve"> komunalinių atliekų tvarkymo lėšų administravimo </w:t>
      </w:r>
      <w:r w:rsidR="00337898" w:rsidRPr="00AC3FC2">
        <w:rPr>
          <w:rFonts w:ascii="Times New Roman" w:eastAsia="Times New Roman" w:hAnsi="Times New Roman" w:cs="Times New Roman"/>
          <w:color w:val="000000" w:themeColor="text1"/>
          <w:sz w:val="24"/>
          <w:szCs w:val="24"/>
          <w:bdr w:val="none" w:sz="0" w:space="0" w:color="auto" w:frame="1"/>
          <w:lang w:eastAsia="lt-LT"/>
        </w:rPr>
        <w:t>ir </w:t>
      </w:r>
      <w:r w:rsidRPr="00AC3FC2">
        <w:rPr>
          <w:rFonts w:ascii="Times New Roman" w:eastAsia="Times New Roman" w:hAnsi="Times New Roman" w:cs="Times New Roman"/>
          <w:color w:val="000000" w:themeColor="text1"/>
          <w:sz w:val="24"/>
          <w:szCs w:val="24"/>
          <w:bdr w:val="none" w:sz="0" w:space="0" w:color="auto" w:frame="1"/>
          <w:lang w:eastAsia="lt-LT"/>
        </w:rPr>
        <w:t>sistemos administravimo išlaidų;</w:t>
      </w:r>
    </w:p>
    <w:p w14:paraId="52FDA8CF" w14:textId="2A46170E" w:rsidR="004B4773" w:rsidRPr="00AC3FC2" w:rsidRDefault="004B4773" w:rsidP="00AC3FC2">
      <w:pPr>
        <w:pStyle w:val="NoSpacing"/>
        <w:ind w:firstLine="567"/>
        <w:jc w:val="both"/>
        <w:rPr>
          <w:rFonts w:ascii="Times New Roman" w:hAnsi="Times New Roman" w:cs="Times New Roman"/>
          <w:color w:val="000000" w:themeColor="text1"/>
          <w:sz w:val="24"/>
          <w:szCs w:val="24"/>
          <w:lang w:eastAsia="lt-LT" w:bidi="en-US"/>
        </w:rPr>
      </w:pPr>
      <w:r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 xml:space="preserve">2) </w:t>
      </w:r>
      <w:r w:rsidR="00337898"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 xml:space="preserve">atsižvelgiant </w:t>
      </w:r>
      <w:r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 xml:space="preserve">į savivaldybių </w:t>
      </w:r>
      <w:proofErr w:type="spellStart"/>
      <w:r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savarankiškąsias</w:t>
      </w:r>
      <w:proofErr w:type="spellEnd"/>
      <w:r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 xml:space="preserve"> funkcijas, susijusias su komunalinių atliekų tvarkymo organizavimu (įskaitant savarankiškai nustatyti įmokos už komunalinių atliekų tvarkymą dydį)</w:t>
      </w:r>
      <w:r w:rsidR="00337898"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w:t>
      </w:r>
      <w:r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 xml:space="preserve"> </w:t>
      </w:r>
      <w:r w:rsidRPr="00AC3FC2">
        <w:rPr>
          <w:rFonts w:ascii="Times New Roman" w:eastAsia="Times New Roman" w:hAnsi="Times New Roman" w:cs="Times New Roman"/>
          <w:color w:val="000000" w:themeColor="text1"/>
          <w:sz w:val="24"/>
          <w:szCs w:val="24"/>
          <w:lang w:eastAsia="lt-LT"/>
        </w:rPr>
        <w:t>nepavesti Tarybai </w:t>
      </w:r>
      <w:r w:rsidRPr="00AC3FC2">
        <w:rPr>
          <w:rFonts w:ascii="Times New Roman" w:eastAsia="Times New Roman" w:hAnsi="Times New Roman" w:cs="Times New Roman"/>
          <w:color w:val="000000" w:themeColor="text1"/>
          <w:sz w:val="24"/>
          <w:szCs w:val="24"/>
          <w:bdr w:val="none" w:sz="0" w:space="0" w:color="auto" w:frame="1"/>
          <w:lang w:eastAsia="lt-LT"/>
        </w:rPr>
        <w:t>skirstyti regionines kainas savivaldybėms ir </w:t>
      </w:r>
      <w:r w:rsidRPr="00AC3FC2">
        <w:rPr>
          <w:rFonts w:ascii="Times New Roman" w:eastAsia="Times New Roman" w:hAnsi="Times New Roman" w:cs="Times New Roman"/>
          <w:color w:val="000000" w:themeColor="text1"/>
          <w:sz w:val="24"/>
          <w:szCs w:val="24"/>
          <w:bdr w:val="none" w:sz="0" w:space="0" w:color="auto" w:frame="1"/>
          <w:shd w:val="clear" w:color="auto" w:fill="FFFFFF"/>
          <w:lang w:eastAsia="lt-LT"/>
        </w:rPr>
        <w:t>nustatyti regioninių kainų paskirstymo savivaldybėms kriterijus.</w:t>
      </w:r>
    </w:p>
    <w:p w14:paraId="52FDA8D0" w14:textId="161D258B" w:rsidR="00703768" w:rsidRPr="00AC3FC2" w:rsidRDefault="00A705B3" w:rsidP="00AC3FC2">
      <w:pPr>
        <w:pStyle w:val="NoSpacing"/>
        <w:ind w:firstLine="567"/>
        <w:jc w:val="both"/>
        <w:rPr>
          <w:rFonts w:ascii="Times New Roman" w:eastAsia="Calibri" w:hAnsi="Times New Roman" w:cs="Times New Roman"/>
          <w:bCs/>
          <w:color w:val="000000"/>
          <w:sz w:val="24"/>
          <w:szCs w:val="24"/>
        </w:rPr>
      </w:pPr>
      <w:r w:rsidRPr="00AC3FC2">
        <w:rPr>
          <w:rFonts w:ascii="Times New Roman" w:hAnsi="Times New Roman" w:cs="Times New Roman"/>
          <w:color w:val="000000" w:themeColor="text1"/>
          <w:sz w:val="24"/>
          <w:szCs w:val="24"/>
          <w:lang w:bidi="en-US"/>
        </w:rPr>
        <w:t xml:space="preserve">Nutarimo projektu teikiama išvada dėl </w:t>
      </w:r>
      <w:r w:rsidR="004A29C2" w:rsidRPr="00AC3FC2">
        <w:rPr>
          <w:rFonts w:ascii="Times New Roman" w:hAnsi="Times New Roman" w:cs="Times New Roman"/>
          <w:sz w:val="24"/>
          <w:szCs w:val="24"/>
        </w:rPr>
        <w:t>Projekto Nr.</w:t>
      </w:r>
      <w:r w:rsidR="004A29C2" w:rsidRPr="00AC3FC2">
        <w:rPr>
          <w:rFonts w:ascii="Times New Roman" w:hAnsi="Times New Roman" w:cs="Times New Roman"/>
          <w:b/>
          <w:sz w:val="24"/>
          <w:szCs w:val="24"/>
        </w:rPr>
        <w:t> </w:t>
      </w:r>
      <w:r w:rsidR="004A29C2" w:rsidRPr="00AC3FC2">
        <w:rPr>
          <w:rFonts w:ascii="Times New Roman" w:hAnsi="Times New Roman" w:cs="Times New Roman"/>
          <w:sz w:val="24"/>
          <w:szCs w:val="24"/>
        </w:rPr>
        <w:t>1</w:t>
      </w:r>
      <w:r w:rsidRPr="00AC3FC2">
        <w:rPr>
          <w:rFonts w:ascii="Times New Roman" w:hAnsi="Times New Roman" w:cs="Times New Roman"/>
          <w:sz w:val="24"/>
          <w:szCs w:val="24"/>
          <w:lang w:bidi="en-US"/>
        </w:rPr>
        <w:t>, kurio</w:t>
      </w:r>
      <w:r w:rsidR="005B546B" w:rsidRPr="00AC3FC2">
        <w:rPr>
          <w:rFonts w:ascii="Times New Roman" w:hAnsi="Times New Roman" w:cs="Times New Roman"/>
          <w:sz w:val="24"/>
          <w:szCs w:val="24"/>
          <w:lang w:bidi="en-US"/>
        </w:rPr>
        <w:t xml:space="preserve"> tikslas </w:t>
      </w:r>
      <w:r w:rsidR="005B546B" w:rsidRPr="00AC3FC2">
        <w:rPr>
          <w:rFonts w:ascii="Times New Roman" w:eastAsia="Times New Roman" w:hAnsi="Times New Roman" w:cs="Times New Roman"/>
          <w:sz w:val="24"/>
          <w:szCs w:val="24"/>
          <w:lang w:eastAsia="lt-LT"/>
        </w:rPr>
        <w:t>–</w:t>
      </w:r>
      <w:r w:rsidR="00703768" w:rsidRPr="00AC3FC2">
        <w:rPr>
          <w:rFonts w:ascii="Times New Roman" w:hAnsi="Times New Roman" w:cs="Times New Roman"/>
          <w:sz w:val="24"/>
          <w:szCs w:val="24"/>
          <w:lang w:bidi="en-US"/>
        </w:rPr>
        <w:t xml:space="preserve"> </w:t>
      </w:r>
      <w:r w:rsidR="005B546B" w:rsidRPr="00AC3FC2">
        <w:rPr>
          <w:rFonts w:ascii="Times New Roman" w:eastAsia="Calibri" w:hAnsi="Times New Roman" w:cs="Times New Roman"/>
          <w:color w:val="000000"/>
          <w:sz w:val="24"/>
          <w:szCs w:val="24"/>
        </w:rPr>
        <w:t xml:space="preserve">sukurti efektyvesnę </w:t>
      </w:r>
      <w:r w:rsidR="005B546B" w:rsidRPr="00AC3FC2">
        <w:rPr>
          <w:rFonts w:ascii="Times New Roman" w:eastAsia="Calibri" w:hAnsi="Times New Roman" w:cs="Times New Roman"/>
          <w:bCs/>
          <w:color w:val="000000"/>
          <w:sz w:val="24"/>
          <w:szCs w:val="24"/>
        </w:rPr>
        <w:t xml:space="preserve">komunalinių atliekų tvarkymo paslaugų apmokestinimo sistemą, </w:t>
      </w:r>
      <w:r w:rsidR="00DA4144" w:rsidRPr="00AC3FC2">
        <w:rPr>
          <w:rFonts w:ascii="Times New Roman" w:eastAsia="Calibri" w:hAnsi="Times New Roman" w:cs="Times New Roman"/>
          <w:bCs/>
          <w:color w:val="000000"/>
          <w:sz w:val="24"/>
          <w:szCs w:val="24"/>
        </w:rPr>
        <w:t>išsamiai</w:t>
      </w:r>
      <w:r w:rsidR="00991676" w:rsidRPr="00AC3FC2">
        <w:rPr>
          <w:rFonts w:ascii="Times New Roman" w:eastAsia="Calibri" w:hAnsi="Times New Roman" w:cs="Times New Roman"/>
          <w:bCs/>
          <w:color w:val="000000"/>
          <w:sz w:val="24"/>
          <w:szCs w:val="24"/>
        </w:rPr>
        <w:t xml:space="preserve"> </w:t>
      </w:r>
      <w:r w:rsidR="005B546B" w:rsidRPr="00AC3FC2">
        <w:rPr>
          <w:rFonts w:ascii="Times New Roman" w:eastAsia="Calibri" w:hAnsi="Times New Roman" w:cs="Times New Roman"/>
          <w:bCs/>
          <w:color w:val="000000"/>
          <w:sz w:val="24"/>
          <w:szCs w:val="24"/>
        </w:rPr>
        <w:t xml:space="preserve">reglamentuojant </w:t>
      </w:r>
      <w:r w:rsidR="005B546B" w:rsidRPr="00AC3FC2">
        <w:rPr>
          <w:rFonts w:ascii="Times New Roman" w:eastAsia="Calibri" w:hAnsi="Times New Roman" w:cs="Times New Roman"/>
          <w:color w:val="000000"/>
          <w:sz w:val="24"/>
          <w:szCs w:val="24"/>
        </w:rPr>
        <w:t>komunalinių atliekų tvarkymo paslaugos kainos</w:t>
      </w:r>
      <w:r w:rsidR="005B546B" w:rsidRPr="00AC3FC2">
        <w:rPr>
          <w:rFonts w:ascii="Times New Roman" w:eastAsia="Calibri" w:hAnsi="Times New Roman" w:cs="Times New Roman"/>
          <w:bCs/>
          <w:color w:val="000000"/>
          <w:sz w:val="24"/>
          <w:szCs w:val="24"/>
        </w:rPr>
        <w:t xml:space="preserve"> nustatymo, paskirstymo ir atskaitomybės tvarką.</w:t>
      </w:r>
    </w:p>
    <w:p w14:paraId="52FDA8DB" w14:textId="62E08951" w:rsidR="00660220" w:rsidRPr="00AC3FC2" w:rsidRDefault="00A10997" w:rsidP="00AC3FC2">
      <w:pPr>
        <w:pStyle w:val="NoSpacing"/>
        <w:ind w:firstLine="567"/>
        <w:jc w:val="both"/>
        <w:rPr>
          <w:rFonts w:ascii="Times New Roman" w:hAnsi="Times New Roman" w:cs="Times New Roman"/>
          <w:sz w:val="24"/>
          <w:szCs w:val="24"/>
          <w:lang w:bidi="en-US"/>
        </w:rPr>
      </w:pPr>
      <w:r w:rsidRPr="00AC3FC2">
        <w:rPr>
          <w:rFonts w:ascii="Times New Roman" w:hAnsi="Times New Roman" w:cs="Times New Roman"/>
          <w:sz w:val="24"/>
          <w:szCs w:val="24"/>
        </w:rPr>
        <w:t xml:space="preserve">Vykdant </w:t>
      </w:r>
      <w:r w:rsidR="008D2600" w:rsidRPr="00AC3FC2">
        <w:rPr>
          <w:rFonts w:ascii="Times New Roman" w:hAnsi="Times New Roman" w:cs="Times New Roman"/>
          <w:color w:val="000000" w:themeColor="text1"/>
          <w:sz w:val="24"/>
          <w:szCs w:val="24"/>
          <w:lang w:eastAsia="lt-LT" w:bidi="en-US"/>
        </w:rPr>
        <w:t xml:space="preserve">2021 m. birželio 22 d. </w:t>
      </w:r>
      <w:proofErr w:type="spellStart"/>
      <w:r w:rsidRPr="00AC3FC2">
        <w:rPr>
          <w:rFonts w:ascii="Times New Roman" w:hAnsi="Times New Roman" w:cs="Times New Roman"/>
          <w:sz w:val="24"/>
          <w:szCs w:val="24"/>
          <w:lang w:bidi="en-US"/>
        </w:rPr>
        <w:t>tarpinstitucinio</w:t>
      </w:r>
      <w:proofErr w:type="spellEnd"/>
      <w:r w:rsidRPr="00AC3FC2">
        <w:rPr>
          <w:rFonts w:ascii="Times New Roman" w:hAnsi="Times New Roman" w:cs="Times New Roman"/>
          <w:sz w:val="24"/>
          <w:szCs w:val="24"/>
          <w:lang w:bidi="en-US"/>
        </w:rPr>
        <w:t xml:space="preserve"> pasitarimo </w:t>
      </w:r>
      <w:r w:rsidRPr="00AC3FC2">
        <w:rPr>
          <w:rFonts w:ascii="Times New Roman" w:hAnsi="Times New Roman" w:cs="Times New Roman"/>
          <w:sz w:val="24"/>
          <w:szCs w:val="24"/>
        </w:rPr>
        <w:t>protokolo 14 klausimo 2 dalyje nurodytą įpareigojimą</w:t>
      </w:r>
      <w:r w:rsidR="00FB58F4" w:rsidRPr="00AC3FC2">
        <w:rPr>
          <w:rFonts w:ascii="Times New Roman" w:hAnsi="Times New Roman" w:cs="Times New Roman"/>
          <w:sz w:val="24"/>
          <w:szCs w:val="24"/>
        </w:rPr>
        <w:t>,</w:t>
      </w:r>
      <w:r w:rsidRPr="00AC3FC2">
        <w:rPr>
          <w:rFonts w:ascii="Times New Roman" w:hAnsi="Times New Roman" w:cs="Times New Roman"/>
          <w:sz w:val="24"/>
          <w:szCs w:val="24"/>
        </w:rPr>
        <w:t xml:space="preserve"> Nutarimo </w:t>
      </w:r>
      <w:r w:rsidR="00FB58F4" w:rsidRPr="00AC3FC2">
        <w:rPr>
          <w:rFonts w:ascii="Times New Roman" w:hAnsi="Times New Roman" w:cs="Times New Roman"/>
          <w:sz w:val="24"/>
          <w:szCs w:val="24"/>
        </w:rPr>
        <w:t xml:space="preserve">projektas </w:t>
      </w:r>
      <w:r w:rsidR="008D2600" w:rsidRPr="00AC3FC2">
        <w:rPr>
          <w:rFonts w:ascii="Times New Roman" w:hAnsi="Times New Roman" w:cs="Times New Roman"/>
          <w:sz w:val="24"/>
          <w:szCs w:val="24"/>
        </w:rPr>
        <w:t xml:space="preserve">dėl Projekto Nr. 1 </w:t>
      </w:r>
      <w:r w:rsidR="00FB58F4" w:rsidRPr="00AC3FC2">
        <w:rPr>
          <w:rFonts w:ascii="Times New Roman" w:hAnsi="Times New Roman" w:cs="Times New Roman"/>
          <w:sz w:val="24"/>
          <w:szCs w:val="24"/>
        </w:rPr>
        <w:t xml:space="preserve">pakartotinai </w:t>
      </w:r>
      <w:r w:rsidR="005A1DE6" w:rsidRPr="00AC3FC2">
        <w:rPr>
          <w:rFonts w:ascii="Times New Roman" w:hAnsi="Times New Roman" w:cs="Times New Roman"/>
          <w:sz w:val="24"/>
          <w:szCs w:val="24"/>
        </w:rPr>
        <w:t xml:space="preserve">teiktas derinti </w:t>
      </w:r>
      <w:r w:rsidRPr="00AC3FC2">
        <w:rPr>
          <w:rFonts w:ascii="Times New Roman" w:hAnsi="Times New Roman" w:cs="Times New Roman"/>
          <w:sz w:val="24"/>
          <w:szCs w:val="24"/>
        </w:rPr>
        <w:t xml:space="preserve">suinteresuotoms institucijoms. </w:t>
      </w:r>
      <w:r w:rsidR="008D2600" w:rsidRPr="00AC3FC2">
        <w:rPr>
          <w:rFonts w:ascii="Times New Roman" w:hAnsi="Times New Roman" w:cs="Times New Roman"/>
          <w:sz w:val="24"/>
          <w:szCs w:val="24"/>
        </w:rPr>
        <w:t>Nutarimo projektas dėl Projekto Nr. 1</w:t>
      </w:r>
      <w:r w:rsidRPr="00AC3FC2">
        <w:rPr>
          <w:rFonts w:ascii="Times New Roman" w:hAnsi="Times New Roman" w:cs="Times New Roman"/>
          <w:sz w:val="24"/>
          <w:szCs w:val="24"/>
          <w:lang w:bidi="en-US"/>
        </w:rPr>
        <w:t xml:space="preserve"> 2021 m. liepos 12 d. </w:t>
      </w:r>
      <w:r w:rsidRPr="00AC3FC2">
        <w:rPr>
          <w:rFonts w:ascii="Times New Roman" w:hAnsi="Times New Roman" w:cs="Times New Roman"/>
          <w:sz w:val="24"/>
          <w:szCs w:val="24"/>
          <w:lang w:bidi="en-US"/>
        </w:rPr>
        <w:lastRenderedPageBreak/>
        <w:t>paskelbtas Lietuvos Respublikos Seimo teisės aktų informacinės sistemos (TAIS) projektų registravimo posistemėje (registracijos TAIS Nr.</w:t>
      </w:r>
      <w:r w:rsidRPr="00AC3FC2">
        <w:rPr>
          <w:rFonts w:ascii="Times New Roman" w:hAnsi="Times New Roman" w:cs="Times New Roman"/>
          <w:sz w:val="24"/>
          <w:szCs w:val="24"/>
        </w:rPr>
        <w:t xml:space="preserve"> 20-17772(4)</w:t>
      </w:r>
      <w:r w:rsidRPr="00AC3FC2">
        <w:rPr>
          <w:rFonts w:ascii="Times New Roman" w:hAnsi="Times New Roman" w:cs="Times New Roman"/>
          <w:sz w:val="24"/>
          <w:szCs w:val="24"/>
          <w:lang w:bidi="en-US"/>
        </w:rPr>
        <w:t xml:space="preserve">), suinteresuotos institucijos ir visuomenė galėjo susipažinti su </w:t>
      </w:r>
      <w:r w:rsidR="008D2600" w:rsidRPr="00AC3FC2">
        <w:rPr>
          <w:rFonts w:ascii="Times New Roman" w:hAnsi="Times New Roman" w:cs="Times New Roman"/>
          <w:sz w:val="24"/>
          <w:szCs w:val="24"/>
        </w:rPr>
        <w:t>Nutarimo projektu dėl Projekto Nr. 1</w:t>
      </w:r>
      <w:r w:rsidRPr="00AC3FC2">
        <w:rPr>
          <w:rFonts w:ascii="Times New Roman" w:hAnsi="Times New Roman" w:cs="Times New Roman"/>
          <w:sz w:val="24"/>
          <w:szCs w:val="24"/>
          <w:lang w:bidi="en-US"/>
        </w:rPr>
        <w:t xml:space="preserve">, teikti pastabas ir pasiūlymus. </w:t>
      </w:r>
    </w:p>
    <w:p w14:paraId="52FDA8DC" w14:textId="67FE54BA" w:rsidR="00270A61" w:rsidRPr="00AC3FC2" w:rsidRDefault="008D2600" w:rsidP="00AC3FC2">
      <w:pPr>
        <w:pStyle w:val="NoSpacing"/>
        <w:ind w:firstLine="567"/>
        <w:jc w:val="both"/>
        <w:rPr>
          <w:rFonts w:ascii="Times New Roman" w:hAnsi="Times New Roman" w:cs="Times New Roman"/>
          <w:sz w:val="24"/>
          <w:szCs w:val="24"/>
        </w:rPr>
      </w:pPr>
      <w:r w:rsidRPr="00AC3FC2">
        <w:rPr>
          <w:rFonts w:ascii="Times New Roman" w:hAnsi="Times New Roman" w:cs="Times New Roman"/>
          <w:sz w:val="24"/>
          <w:szCs w:val="24"/>
        </w:rPr>
        <w:t>Nutarimo projektas dėl Projekto Nr. 1</w:t>
      </w:r>
      <w:r w:rsidR="001D6945" w:rsidRPr="00AC3FC2">
        <w:rPr>
          <w:rFonts w:ascii="Times New Roman" w:hAnsi="Times New Roman" w:cs="Times New Roman"/>
          <w:sz w:val="24"/>
          <w:szCs w:val="24"/>
          <w:lang w:bidi="en-US"/>
        </w:rPr>
        <w:t xml:space="preserve"> derintas su Teisingumo ministerija, Finansų ministerija, Ekonomikos ir inovacijų ministerija, Energetikos ministerija, Kultūros ministerija, Socialinės apsaugos ir darbo ministerija, Sveikatos apsaugos ministerija, Švietimo, mokslo ir sporto ministerij</w:t>
      </w:r>
      <w:r w:rsidR="00F53E6B" w:rsidRPr="00AC3FC2">
        <w:rPr>
          <w:rFonts w:ascii="Times New Roman" w:hAnsi="Times New Roman" w:cs="Times New Roman"/>
          <w:sz w:val="24"/>
          <w:szCs w:val="24"/>
          <w:lang w:bidi="en-US"/>
        </w:rPr>
        <w:t>a, Krašto apsaugos ministerija,</w:t>
      </w:r>
      <w:r w:rsidR="001D6945" w:rsidRPr="00AC3FC2">
        <w:rPr>
          <w:rFonts w:ascii="Times New Roman" w:hAnsi="Times New Roman" w:cs="Times New Roman"/>
          <w:sz w:val="24"/>
          <w:szCs w:val="24"/>
          <w:lang w:bidi="en-US"/>
        </w:rPr>
        <w:t xml:space="preserve"> Susisiekimo ministerija, Vidaus reikalų ministerija, Žemės ūkio ministerija, Specialiųjų tyrimų tarnyba, </w:t>
      </w:r>
      <w:r w:rsidR="00D16175" w:rsidRPr="00AC3FC2">
        <w:rPr>
          <w:rFonts w:ascii="Times New Roman" w:hAnsi="Times New Roman" w:cs="Times New Roman"/>
          <w:sz w:val="24"/>
          <w:szCs w:val="24"/>
          <w:lang w:bidi="en-US"/>
        </w:rPr>
        <w:t>Lietuvos Respublikos k</w:t>
      </w:r>
      <w:r w:rsidR="001D6945" w:rsidRPr="00AC3FC2">
        <w:rPr>
          <w:rFonts w:ascii="Times New Roman" w:hAnsi="Times New Roman" w:cs="Times New Roman"/>
          <w:sz w:val="24"/>
          <w:szCs w:val="24"/>
          <w:lang w:bidi="en-US"/>
        </w:rPr>
        <w:t xml:space="preserve">onkurencijos taryba, </w:t>
      </w:r>
      <w:r w:rsidR="006F12CB" w:rsidRPr="00AC3FC2">
        <w:rPr>
          <w:rFonts w:ascii="Times New Roman" w:eastAsia="Times New Roman" w:hAnsi="Times New Roman" w:cs="Times New Roman"/>
          <w:color w:val="000000"/>
          <w:sz w:val="24"/>
          <w:szCs w:val="24"/>
        </w:rPr>
        <w:t>Taryba</w:t>
      </w:r>
      <w:r w:rsidR="001D6945" w:rsidRPr="00AC3FC2">
        <w:rPr>
          <w:rFonts w:ascii="Times New Roman" w:hAnsi="Times New Roman" w:cs="Times New Roman"/>
          <w:sz w:val="24"/>
          <w:szCs w:val="24"/>
          <w:lang w:bidi="en-US"/>
        </w:rPr>
        <w:t>, Aplinkos apsaugos agentūra, Aplinkos apsaugos departament</w:t>
      </w:r>
      <w:r w:rsidR="00F53E6B" w:rsidRPr="00AC3FC2">
        <w:rPr>
          <w:rFonts w:ascii="Times New Roman" w:hAnsi="Times New Roman" w:cs="Times New Roman"/>
          <w:sz w:val="24"/>
          <w:szCs w:val="24"/>
          <w:lang w:bidi="en-US"/>
        </w:rPr>
        <w:t>u</w:t>
      </w:r>
      <w:r w:rsidR="001D6945" w:rsidRPr="00AC3FC2">
        <w:rPr>
          <w:rFonts w:ascii="Times New Roman" w:hAnsi="Times New Roman" w:cs="Times New Roman"/>
          <w:sz w:val="24"/>
          <w:szCs w:val="24"/>
          <w:lang w:bidi="en-US"/>
        </w:rPr>
        <w:t xml:space="preserve"> prie Aplinkos ministerijos, Lietuvos savivaldybių asociacija, Lietuvos savivaldybių komunalinių įmonių asociacija, Lietuvos komunalininkų ir atliekų tvarkytojų asociacija, Lietuvos regioninių atliekų tvarkymo centrų asociacija, Vyriausybės atstovai</w:t>
      </w:r>
      <w:r w:rsidR="00F53E6B" w:rsidRPr="00AC3FC2">
        <w:rPr>
          <w:rFonts w:ascii="Times New Roman" w:hAnsi="Times New Roman" w:cs="Times New Roman"/>
          <w:sz w:val="24"/>
          <w:szCs w:val="24"/>
          <w:lang w:bidi="en-US"/>
        </w:rPr>
        <w:t>s</w:t>
      </w:r>
      <w:r w:rsidR="001D6945" w:rsidRPr="00AC3FC2">
        <w:rPr>
          <w:rFonts w:ascii="Times New Roman" w:hAnsi="Times New Roman" w:cs="Times New Roman"/>
          <w:sz w:val="24"/>
          <w:szCs w:val="24"/>
          <w:lang w:bidi="en-US"/>
        </w:rPr>
        <w:t xml:space="preserve"> apskrityse, Lietuvos žemės ūkio rūmai</w:t>
      </w:r>
      <w:r w:rsidR="00F53E6B" w:rsidRPr="00AC3FC2">
        <w:rPr>
          <w:rFonts w:ascii="Times New Roman" w:hAnsi="Times New Roman" w:cs="Times New Roman"/>
          <w:sz w:val="24"/>
          <w:szCs w:val="24"/>
          <w:lang w:bidi="en-US"/>
        </w:rPr>
        <w:t>s</w:t>
      </w:r>
      <w:r w:rsidR="001D6945" w:rsidRPr="00AC3FC2">
        <w:rPr>
          <w:rFonts w:ascii="Times New Roman" w:hAnsi="Times New Roman" w:cs="Times New Roman"/>
          <w:sz w:val="24"/>
          <w:szCs w:val="24"/>
          <w:lang w:bidi="en-US"/>
        </w:rPr>
        <w:t>, Lietuvos pramonininkų konfederacija</w:t>
      </w:r>
      <w:r w:rsidR="00F53E6B" w:rsidRPr="00AC3FC2">
        <w:rPr>
          <w:rFonts w:ascii="Times New Roman" w:hAnsi="Times New Roman" w:cs="Times New Roman"/>
          <w:sz w:val="24"/>
          <w:szCs w:val="24"/>
          <w:lang w:bidi="en-US"/>
        </w:rPr>
        <w:t>,</w:t>
      </w:r>
      <w:r w:rsidR="001D6945" w:rsidRPr="00AC3FC2">
        <w:rPr>
          <w:rFonts w:ascii="Times New Roman" w:hAnsi="Times New Roman" w:cs="Times New Roman"/>
          <w:sz w:val="24"/>
          <w:szCs w:val="24"/>
          <w:lang w:bidi="en-US"/>
        </w:rPr>
        <w:t xml:space="preserve"> Lietuvos pramonės, prekybos ir amatų rūmų asociacija, Lietuvos verslo konfederacija, Lietuvos prekybos įmonių asociacija, Atliekų tvarkytojų ir turėtojų asociacija, </w:t>
      </w:r>
      <w:proofErr w:type="spellStart"/>
      <w:r w:rsidR="001D6945" w:rsidRPr="00AC3FC2">
        <w:rPr>
          <w:rFonts w:ascii="Times New Roman" w:hAnsi="Times New Roman" w:cs="Times New Roman"/>
          <w:sz w:val="24"/>
          <w:szCs w:val="24"/>
          <w:lang w:bidi="en-US"/>
        </w:rPr>
        <w:t>VšĮ</w:t>
      </w:r>
      <w:proofErr w:type="spellEnd"/>
      <w:r w:rsidR="001D6945" w:rsidRPr="00AC3FC2">
        <w:rPr>
          <w:rFonts w:ascii="Times New Roman" w:hAnsi="Times New Roman" w:cs="Times New Roman"/>
          <w:sz w:val="24"/>
          <w:szCs w:val="24"/>
          <w:lang w:bidi="en-US"/>
        </w:rPr>
        <w:t xml:space="preserve"> „Žiedinė ekonomika“,</w:t>
      </w:r>
      <w:r w:rsidR="00F53E6B" w:rsidRPr="00AC3FC2">
        <w:rPr>
          <w:rFonts w:ascii="Times New Roman" w:hAnsi="Times New Roman" w:cs="Times New Roman"/>
          <w:sz w:val="24"/>
          <w:szCs w:val="24"/>
          <w:lang w:bidi="en-US"/>
        </w:rPr>
        <w:t xml:space="preserve"> a</w:t>
      </w:r>
      <w:r w:rsidR="001D6945" w:rsidRPr="00AC3FC2">
        <w:rPr>
          <w:rFonts w:ascii="Times New Roman" w:hAnsi="Times New Roman" w:cs="Times New Roman"/>
          <w:sz w:val="24"/>
          <w:szCs w:val="24"/>
          <w:lang w:bidi="en-US"/>
        </w:rPr>
        <w:t>sociacija „Aplinkosaugos koalicija“, Lietuvos vartotojų organizacijų aljans</w:t>
      </w:r>
      <w:r w:rsidR="00F53E6B" w:rsidRPr="00AC3FC2">
        <w:rPr>
          <w:rFonts w:ascii="Times New Roman" w:hAnsi="Times New Roman" w:cs="Times New Roman"/>
          <w:sz w:val="24"/>
          <w:szCs w:val="24"/>
          <w:lang w:bidi="en-US"/>
        </w:rPr>
        <w:t>u</w:t>
      </w:r>
      <w:r w:rsidR="001D6945" w:rsidRPr="00AC3FC2">
        <w:rPr>
          <w:rFonts w:ascii="Times New Roman" w:hAnsi="Times New Roman" w:cs="Times New Roman"/>
          <w:sz w:val="24"/>
          <w:szCs w:val="24"/>
          <w:lang w:bidi="en-US"/>
        </w:rPr>
        <w:t>, Lietuvos žemės ūkio bendrovių asociacija, UAB ,,</w:t>
      </w:r>
      <w:proofErr w:type="spellStart"/>
      <w:r w:rsidR="001D6945" w:rsidRPr="00AC3FC2">
        <w:rPr>
          <w:rFonts w:ascii="Times New Roman" w:hAnsi="Times New Roman" w:cs="Times New Roman"/>
          <w:sz w:val="24"/>
          <w:szCs w:val="24"/>
          <w:lang w:bidi="en-US"/>
        </w:rPr>
        <w:t>Fortum</w:t>
      </w:r>
      <w:proofErr w:type="spellEnd"/>
      <w:r w:rsidR="001D6945" w:rsidRPr="00AC3FC2">
        <w:rPr>
          <w:rFonts w:ascii="Times New Roman" w:hAnsi="Times New Roman" w:cs="Times New Roman"/>
          <w:sz w:val="24"/>
          <w:szCs w:val="24"/>
          <w:lang w:bidi="en-US"/>
        </w:rPr>
        <w:t xml:space="preserve"> </w:t>
      </w:r>
      <w:proofErr w:type="spellStart"/>
      <w:r w:rsidR="001D6945" w:rsidRPr="00AC3FC2">
        <w:rPr>
          <w:rFonts w:ascii="Times New Roman" w:hAnsi="Times New Roman" w:cs="Times New Roman"/>
          <w:sz w:val="24"/>
          <w:szCs w:val="24"/>
          <w:lang w:bidi="en-US"/>
        </w:rPr>
        <w:t>Heat</w:t>
      </w:r>
      <w:proofErr w:type="spellEnd"/>
      <w:r w:rsidR="001D6945" w:rsidRPr="00AC3FC2">
        <w:rPr>
          <w:rFonts w:ascii="Times New Roman" w:hAnsi="Times New Roman" w:cs="Times New Roman"/>
          <w:sz w:val="24"/>
          <w:szCs w:val="24"/>
          <w:lang w:bidi="en-US"/>
        </w:rPr>
        <w:t xml:space="preserve"> Lietuva“, UAB Kauno </w:t>
      </w:r>
      <w:proofErr w:type="spellStart"/>
      <w:r w:rsidR="00337898" w:rsidRPr="00AC3FC2">
        <w:rPr>
          <w:rFonts w:ascii="Times New Roman" w:hAnsi="Times New Roman" w:cs="Times New Roman"/>
          <w:sz w:val="24"/>
          <w:szCs w:val="24"/>
          <w:lang w:bidi="en-US"/>
        </w:rPr>
        <w:t>kogeneracine</w:t>
      </w:r>
      <w:proofErr w:type="spellEnd"/>
      <w:r w:rsidR="00337898" w:rsidRPr="00AC3FC2">
        <w:rPr>
          <w:rFonts w:ascii="Times New Roman" w:hAnsi="Times New Roman" w:cs="Times New Roman"/>
          <w:sz w:val="24"/>
          <w:szCs w:val="24"/>
          <w:lang w:bidi="en-US"/>
        </w:rPr>
        <w:t xml:space="preserve"> jėgaine</w:t>
      </w:r>
      <w:r w:rsidR="001D6945" w:rsidRPr="00AC3FC2">
        <w:rPr>
          <w:rFonts w:ascii="Times New Roman" w:hAnsi="Times New Roman" w:cs="Times New Roman"/>
          <w:sz w:val="24"/>
          <w:szCs w:val="24"/>
          <w:lang w:bidi="en-US"/>
        </w:rPr>
        <w:t xml:space="preserve">, UAB Vilniaus </w:t>
      </w:r>
      <w:proofErr w:type="spellStart"/>
      <w:r w:rsidR="005B517D" w:rsidRPr="00AC3FC2">
        <w:rPr>
          <w:rFonts w:ascii="Times New Roman" w:hAnsi="Times New Roman" w:cs="Times New Roman"/>
          <w:sz w:val="24"/>
          <w:szCs w:val="24"/>
          <w:lang w:bidi="en-US"/>
        </w:rPr>
        <w:t>kogeneracine</w:t>
      </w:r>
      <w:proofErr w:type="spellEnd"/>
      <w:r w:rsidR="005B517D" w:rsidRPr="00AC3FC2">
        <w:rPr>
          <w:rFonts w:ascii="Times New Roman" w:hAnsi="Times New Roman" w:cs="Times New Roman"/>
          <w:sz w:val="24"/>
          <w:szCs w:val="24"/>
          <w:lang w:bidi="en-US"/>
        </w:rPr>
        <w:t xml:space="preserve"> jėgaine</w:t>
      </w:r>
      <w:r w:rsidR="001D6945" w:rsidRPr="00AC3FC2">
        <w:rPr>
          <w:rFonts w:ascii="Times New Roman" w:hAnsi="Times New Roman" w:cs="Times New Roman"/>
          <w:sz w:val="24"/>
          <w:szCs w:val="24"/>
          <w:lang w:bidi="en-US"/>
        </w:rPr>
        <w:t xml:space="preserve">, </w:t>
      </w:r>
      <w:r w:rsidR="00400FAB" w:rsidRPr="00AC3FC2">
        <w:rPr>
          <w:rFonts w:ascii="Times New Roman" w:hAnsi="Times New Roman" w:cs="Times New Roman"/>
          <w:sz w:val="24"/>
          <w:szCs w:val="24"/>
          <w:lang w:bidi="en-US"/>
        </w:rPr>
        <w:t>U</w:t>
      </w:r>
      <w:r w:rsidR="001D6945" w:rsidRPr="00AC3FC2">
        <w:rPr>
          <w:rFonts w:ascii="Times New Roman" w:hAnsi="Times New Roman" w:cs="Times New Roman"/>
          <w:sz w:val="24"/>
          <w:szCs w:val="24"/>
          <w:lang w:bidi="en-US"/>
        </w:rPr>
        <w:t>AB „</w:t>
      </w:r>
      <w:proofErr w:type="spellStart"/>
      <w:r w:rsidR="001D6945" w:rsidRPr="00AC3FC2">
        <w:rPr>
          <w:rFonts w:ascii="Times New Roman" w:hAnsi="Times New Roman" w:cs="Times New Roman"/>
          <w:sz w:val="24"/>
          <w:szCs w:val="24"/>
          <w:lang w:bidi="en-US"/>
        </w:rPr>
        <w:t>Ignitis</w:t>
      </w:r>
      <w:proofErr w:type="spellEnd"/>
      <w:r w:rsidR="001D6945" w:rsidRPr="00AC3FC2">
        <w:rPr>
          <w:rFonts w:ascii="Times New Roman" w:hAnsi="Times New Roman" w:cs="Times New Roman"/>
          <w:sz w:val="24"/>
          <w:szCs w:val="24"/>
          <w:lang w:bidi="en-US"/>
        </w:rPr>
        <w:t xml:space="preserve">“, </w:t>
      </w:r>
      <w:r w:rsidR="004E7080" w:rsidRPr="00AC3FC2">
        <w:rPr>
          <w:rFonts w:ascii="Times New Roman" w:hAnsi="Times New Roman" w:cs="Times New Roman"/>
          <w:sz w:val="24"/>
          <w:szCs w:val="24"/>
          <w:lang w:bidi="en-US"/>
        </w:rPr>
        <w:t xml:space="preserve">Valstybine </w:t>
      </w:r>
      <w:r w:rsidR="001D6945" w:rsidRPr="00AC3FC2">
        <w:rPr>
          <w:rFonts w:ascii="Times New Roman" w:hAnsi="Times New Roman" w:cs="Times New Roman"/>
          <w:sz w:val="24"/>
          <w:szCs w:val="24"/>
          <w:lang w:bidi="en-US"/>
        </w:rPr>
        <w:t>vartotojų teisių apsaugos tarnyba, Pavojingųjų atliekų tvarkytojų asociacija, Audito, apskaitos, turto vertinimo ir nemokumo valdymo tarnyba prie Lietuvos Respublikos finansų ministerijos, Lietuvos auditorių rūmai</w:t>
      </w:r>
      <w:r w:rsidR="00F53E6B" w:rsidRPr="00AC3FC2">
        <w:rPr>
          <w:rFonts w:ascii="Times New Roman" w:hAnsi="Times New Roman" w:cs="Times New Roman"/>
          <w:sz w:val="24"/>
          <w:szCs w:val="24"/>
          <w:lang w:bidi="en-US"/>
        </w:rPr>
        <w:t>s</w:t>
      </w:r>
      <w:r w:rsidR="001D6945" w:rsidRPr="00AC3FC2">
        <w:rPr>
          <w:rFonts w:ascii="Times New Roman" w:hAnsi="Times New Roman" w:cs="Times New Roman"/>
          <w:sz w:val="24"/>
          <w:szCs w:val="24"/>
          <w:lang w:bidi="en-US"/>
        </w:rPr>
        <w:t>, Neįgaliųjų reikalų departament</w:t>
      </w:r>
      <w:r w:rsidR="00F53E6B" w:rsidRPr="00AC3FC2">
        <w:rPr>
          <w:rFonts w:ascii="Times New Roman" w:hAnsi="Times New Roman" w:cs="Times New Roman"/>
          <w:sz w:val="24"/>
          <w:szCs w:val="24"/>
          <w:lang w:bidi="en-US"/>
        </w:rPr>
        <w:t>u</w:t>
      </w:r>
      <w:r w:rsidR="001D6945" w:rsidRPr="00AC3FC2">
        <w:rPr>
          <w:rFonts w:ascii="Times New Roman" w:hAnsi="Times New Roman" w:cs="Times New Roman"/>
          <w:sz w:val="24"/>
          <w:szCs w:val="24"/>
          <w:lang w:bidi="en-US"/>
        </w:rPr>
        <w:t xml:space="preserve"> prie Socialinės apsaugos ir darbo ministerijos, Lietuvos negalios organizacijų forum</w:t>
      </w:r>
      <w:r w:rsidR="00F53E6B" w:rsidRPr="00AC3FC2">
        <w:rPr>
          <w:rFonts w:ascii="Times New Roman" w:hAnsi="Times New Roman" w:cs="Times New Roman"/>
          <w:sz w:val="24"/>
          <w:szCs w:val="24"/>
          <w:lang w:bidi="en-US"/>
        </w:rPr>
        <w:t>u</w:t>
      </w:r>
      <w:r w:rsidR="001D6945" w:rsidRPr="00AC3FC2">
        <w:rPr>
          <w:rFonts w:ascii="Times New Roman" w:hAnsi="Times New Roman" w:cs="Times New Roman"/>
          <w:sz w:val="24"/>
          <w:szCs w:val="24"/>
          <w:lang w:bidi="en-US"/>
        </w:rPr>
        <w:t>, UAB „</w:t>
      </w:r>
      <w:proofErr w:type="spellStart"/>
      <w:r w:rsidR="001D6945" w:rsidRPr="00AC3FC2">
        <w:rPr>
          <w:rFonts w:ascii="Times New Roman" w:hAnsi="Times New Roman" w:cs="Times New Roman"/>
          <w:sz w:val="24"/>
          <w:szCs w:val="24"/>
          <w:lang w:bidi="en-US"/>
        </w:rPr>
        <w:t>Toksika</w:t>
      </w:r>
      <w:proofErr w:type="spellEnd"/>
      <w:r w:rsidR="001D6945" w:rsidRPr="00AC3FC2">
        <w:rPr>
          <w:rFonts w:ascii="Times New Roman" w:hAnsi="Times New Roman" w:cs="Times New Roman"/>
          <w:sz w:val="24"/>
          <w:szCs w:val="24"/>
          <w:lang w:bidi="en-US"/>
        </w:rPr>
        <w:t>“.</w:t>
      </w:r>
      <w:r w:rsidR="001757EF" w:rsidRPr="00AC3FC2">
        <w:rPr>
          <w:rFonts w:ascii="Times New Roman" w:hAnsi="Times New Roman" w:cs="Times New Roman"/>
          <w:sz w:val="24"/>
          <w:szCs w:val="24"/>
          <w:lang w:bidi="en-US"/>
        </w:rPr>
        <w:t xml:space="preserve"> </w:t>
      </w:r>
      <w:r w:rsidR="001757EF" w:rsidRPr="00AC3FC2">
        <w:rPr>
          <w:rFonts w:ascii="Times New Roman" w:hAnsi="Times New Roman" w:cs="Times New Roman"/>
          <w:sz w:val="24"/>
          <w:szCs w:val="24"/>
        </w:rPr>
        <w:t xml:space="preserve">Nutarimo projektui pastabų ir pasiūlymų neturėjo </w:t>
      </w:r>
      <w:r w:rsidR="007E620B" w:rsidRPr="00AC3FC2">
        <w:rPr>
          <w:rFonts w:ascii="Times New Roman" w:eastAsia="Times New Roman" w:hAnsi="Times New Roman" w:cs="Times New Roman"/>
          <w:color w:val="000000"/>
          <w:sz w:val="24"/>
          <w:szCs w:val="24"/>
        </w:rPr>
        <w:t>Aplinkos apsaugos departamentas</w:t>
      </w:r>
      <w:r w:rsidR="00FF3812">
        <w:rPr>
          <w:rFonts w:ascii="Times New Roman" w:eastAsia="Times New Roman" w:hAnsi="Times New Roman" w:cs="Times New Roman"/>
          <w:color w:val="000000"/>
          <w:sz w:val="24"/>
          <w:szCs w:val="24"/>
        </w:rPr>
        <w:t xml:space="preserve"> prie Aplinkos ministerijos</w:t>
      </w:r>
      <w:r w:rsidR="007E620B" w:rsidRPr="00AC3FC2">
        <w:rPr>
          <w:rFonts w:ascii="Times New Roman" w:eastAsia="Times New Roman" w:hAnsi="Times New Roman" w:cs="Times New Roman"/>
          <w:color w:val="000000"/>
          <w:sz w:val="24"/>
          <w:szCs w:val="24"/>
        </w:rPr>
        <w:t xml:space="preserve">, </w:t>
      </w:r>
      <w:r w:rsidR="006F12CB" w:rsidRPr="00AC3FC2">
        <w:rPr>
          <w:rFonts w:ascii="Times New Roman" w:eastAsia="Times New Roman" w:hAnsi="Times New Roman" w:cs="Times New Roman"/>
          <w:color w:val="000000"/>
          <w:sz w:val="24"/>
          <w:szCs w:val="24"/>
        </w:rPr>
        <w:t xml:space="preserve">Aplinkos apsaugos agentūra, </w:t>
      </w:r>
      <w:r w:rsidR="006F12CB" w:rsidRPr="00AC3FC2">
        <w:rPr>
          <w:rFonts w:ascii="Times New Roman" w:hAnsi="Times New Roman" w:cs="Times New Roman"/>
          <w:sz w:val="24"/>
          <w:szCs w:val="24"/>
          <w:lang w:bidi="en-US"/>
        </w:rPr>
        <w:t>Kultūros ministerija, Krašto apsaugos ministerija, Susisiekimo ministerija, Specialiųjų tyrimų tarnyba, Socialinės apsaugos ir darbo ministerija, Žemės ūkio ministerija, Vidaus reikalų ministerija</w:t>
      </w:r>
      <w:r w:rsidR="00CB3C96" w:rsidRPr="00AC3FC2">
        <w:rPr>
          <w:rFonts w:ascii="Times New Roman" w:hAnsi="Times New Roman" w:cs="Times New Roman"/>
          <w:sz w:val="24"/>
          <w:szCs w:val="24"/>
          <w:lang w:bidi="en-US"/>
        </w:rPr>
        <w:t xml:space="preserve">, </w:t>
      </w:r>
      <w:r w:rsidR="00CB3C96" w:rsidRPr="00AC3FC2">
        <w:rPr>
          <w:rFonts w:ascii="Times New Roman" w:hAnsi="Times New Roman" w:cs="Times New Roman"/>
          <w:sz w:val="24"/>
          <w:szCs w:val="24"/>
        </w:rPr>
        <w:t>Valstybinė vartotojų teisių apsaugos tarnyba</w:t>
      </w:r>
      <w:r w:rsidR="00AC6B02" w:rsidRPr="00AC3FC2">
        <w:rPr>
          <w:rFonts w:ascii="Times New Roman" w:hAnsi="Times New Roman" w:cs="Times New Roman"/>
          <w:sz w:val="24"/>
          <w:szCs w:val="24"/>
        </w:rPr>
        <w:t>, Energetikos ministerija</w:t>
      </w:r>
      <w:r w:rsidR="00621889" w:rsidRPr="00AC3FC2">
        <w:rPr>
          <w:rFonts w:ascii="Times New Roman" w:hAnsi="Times New Roman" w:cs="Times New Roman"/>
          <w:sz w:val="24"/>
          <w:szCs w:val="24"/>
        </w:rPr>
        <w:t>, Lietuvos Respublikos konkurencijos taryba</w:t>
      </w:r>
      <w:r w:rsidR="006F12CB" w:rsidRPr="00AC3FC2">
        <w:rPr>
          <w:rFonts w:ascii="Times New Roman" w:hAnsi="Times New Roman" w:cs="Times New Roman"/>
          <w:sz w:val="24"/>
          <w:szCs w:val="24"/>
          <w:lang w:bidi="en-US"/>
        </w:rPr>
        <w:t xml:space="preserve">. </w:t>
      </w:r>
      <w:r w:rsidR="00767339" w:rsidRPr="00AC3FC2">
        <w:rPr>
          <w:rFonts w:ascii="Times New Roman" w:hAnsi="Times New Roman" w:cs="Times New Roman"/>
          <w:color w:val="000000"/>
          <w:sz w:val="24"/>
          <w:szCs w:val="24"/>
          <w:shd w:val="clear" w:color="auto" w:fill="FFFFFF"/>
        </w:rPr>
        <w:t xml:space="preserve">Į Teisingumo ministerijos ir </w:t>
      </w:r>
      <w:r w:rsidR="00767339" w:rsidRPr="00AC3FC2">
        <w:rPr>
          <w:rFonts w:ascii="Times New Roman" w:hAnsi="Times New Roman" w:cs="Times New Roman"/>
          <w:color w:val="000000" w:themeColor="text1"/>
          <w:sz w:val="24"/>
          <w:szCs w:val="24"/>
          <w:lang w:bidi="en-US"/>
        </w:rPr>
        <w:t>Tarybos</w:t>
      </w:r>
      <w:r w:rsidR="00767339" w:rsidRPr="00AC3FC2">
        <w:rPr>
          <w:rFonts w:ascii="Times New Roman" w:hAnsi="Times New Roman" w:cs="Times New Roman"/>
          <w:color w:val="000000"/>
          <w:sz w:val="24"/>
          <w:szCs w:val="24"/>
          <w:shd w:val="clear" w:color="auto" w:fill="FFFFFF"/>
        </w:rPr>
        <w:t xml:space="preserve"> pastabas ir pasiūlymus atsižvelgta. </w:t>
      </w:r>
      <w:r w:rsidR="001757EF" w:rsidRPr="00AC3FC2">
        <w:rPr>
          <w:rFonts w:ascii="Times New Roman" w:hAnsi="Times New Roman" w:cs="Times New Roman"/>
          <w:sz w:val="24"/>
          <w:szCs w:val="24"/>
        </w:rPr>
        <w:t>Kitos institucijos pastabų ir pasiūlymų nepateikė.</w:t>
      </w:r>
    </w:p>
    <w:p w14:paraId="52FDA8DD" w14:textId="7D7446F6" w:rsidR="00767339" w:rsidRPr="00AC3FC2" w:rsidRDefault="001D6945" w:rsidP="00AC3FC2">
      <w:pPr>
        <w:pStyle w:val="NoSpacing"/>
        <w:ind w:firstLine="567"/>
        <w:jc w:val="both"/>
        <w:rPr>
          <w:rFonts w:ascii="Times New Roman" w:hAnsi="Times New Roman" w:cs="Times New Roman"/>
          <w:sz w:val="24"/>
          <w:szCs w:val="24"/>
          <w:lang w:bidi="en-US"/>
        </w:rPr>
      </w:pPr>
      <w:r w:rsidRPr="00AC3FC2">
        <w:rPr>
          <w:rFonts w:ascii="Times New Roman" w:hAnsi="Times New Roman" w:cs="Times New Roman"/>
          <w:sz w:val="24"/>
          <w:szCs w:val="24"/>
          <w:lang w:bidi="en-US"/>
        </w:rPr>
        <w:t>Informacija apie pastabas</w:t>
      </w:r>
      <w:r w:rsidR="00322C87" w:rsidRPr="00AC3FC2">
        <w:rPr>
          <w:rFonts w:ascii="Times New Roman" w:hAnsi="Times New Roman" w:cs="Times New Roman"/>
          <w:sz w:val="24"/>
          <w:szCs w:val="24"/>
          <w:lang w:bidi="en-US"/>
        </w:rPr>
        <w:t>,</w:t>
      </w:r>
      <w:r w:rsidRPr="00AC3FC2">
        <w:rPr>
          <w:rFonts w:ascii="Times New Roman" w:hAnsi="Times New Roman" w:cs="Times New Roman"/>
          <w:sz w:val="24"/>
          <w:szCs w:val="24"/>
          <w:lang w:bidi="en-US"/>
        </w:rPr>
        <w:t xml:space="preserve"> į kurias neatsižvelgta arba atsižvelgta iš dalies</w:t>
      </w:r>
      <w:r w:rsidR="00322C87" w:rsidRPr="00AC3FC2">
        <w:rPr>
          <w:rFonts w:ascii="Times New Roman" w:hAnsi="Times New Roman" w:cs="Times New Roman"/>
          <w:sz w:val="24"/>
          <w:szCs w:val="24"/>
          <w:lang w:bidi="en-US"/>
        </w:rPr>
        <w:t>,</w:t>
      </w:r>
      <w:r w:rsidRPr="00AC3FC2">
        <w:rPr>
          <w:rFonts w:ascii="Times New Roman" w:hAnsi="Times New Roman" w:cs="Times New Roman"/>
          <w:sz w:val="24"/>
          <w:szCs w:val="24"/>
          <w:lang w:bidi="en-US"/>
        </w:rPr>
        <w:t xml:space="preserve"> </w:t>
      </w:r>
      <w:r w:rsidR="00322C87" w:rsidRPr="00AC3FC2">
        <w:rPr>
          <w:rFonts w:ascii="Times New Roman" w:hAnsi="Times New Roman" w:cs="Times New Roman"/>
          <w:sz w:val="24"/>
          <w:szCs w:val="24"/>
          <w:lang w:bidi="en-US"/>
        </w:rPr>
        <w:t xml:space="preserve">pateikiama </w:t>
      </w:r>
      <w:r w:rsidRPr="00AC3FC2">
        <w:rPr>
          <w:rFonts w:ascii="Times New Roman" w:hAnsi="Times New Roman" w:cs="Times New Roman"/>
          <w:sz w:val="24"/>
          <w:szCs w:val="24"/>
          <w:lang w:bidi="en-US"/>
        </w:rPr>
        <w:t xml:space="preserve">derinimo pažymoje (pridedama). </w:t>
      </w:r>
      <w:r w:rsidR="00810948" w:rsidRPr="00AC3FC2">
        <w:rPr>
          <w:rFonts w:ascii="Times New Roman" w:hAnsi="Times New Roman" w:cs="Times New Roman"/>
          <w:sz w:val="24"/>
          <w:szCs w:val="24"/>
          <w:lang w:bidi="en-US"/>
        </w:rPr>
        <w:t xml:space="preserve">Pažymėtina, kad pastabos, į kurias neatsižvelgta, pateiktos </w:t>
      </w:r>
      <w:r w:rsidR="008D2600" w:rsidRPr="00AC3FC2">
        <w:rPr>
          <w:rFonts w:ascii="Times New Roman" w:hAnsi="Times New Roman" w:cs="Times New Roman"/>
          <w:sz w:val="24"/>
          <w:szCs w:val="24"/>
          <w:lang w:bidi="en-US"/>
        </w:rPr>
        <w:t>Projekto Nr. 1</w:t>
      </w:r>
      <w:r w:rsidR="00D25FC5" w:rsidRPr="00AC3FC2">
        <w:rPr>
          <w:rFonts w:ascii="Times New Roman" w:hAnsi="Times New Roman" w:cs="Times New Roman"/>
          <w:sz w:val="24"/>
          <w:szCs w:val="24"/>
          <w:lang w:bidi="en-US"/>
        </w:rPr>
        <w:t xml:space="preserve"> konceptualioms nuostatoms</w:t>
      </w:r>
      <w:r w:rsidR="00810948" w:rsidRPr="00AC3FC2">
        <w:rPr>
          <w:rFonts w:ascii="Times New Roman" w:hAnsi="Times New Roman" w:cs="Times New Roman"/>
          <w:sz w:val="24"/>
          <w:szCs w:val="24"/>
          <w:lang w:bidi="en-US"/>
        </w:rPr>
        <w:t xml:space="preserve">, </w:t>
      </w:r>
      <w:r w:rsidR="00B6379B">
        <w:rPr>
          <w:rFonts w:ascii="Times New Roman" w:hAnsi="Times New Roman" w:cs="Times New Roman"/>
          <w:sz w:val="24"/>
          <w:szCs w:val="24"/>
          <w:lang w:bidi="en-US"/>
        </w:rPr>
        <w:t>bet</w:t>
      </w:r>
      <w:r w:rsidR="00B6379B" w:rsidRPr="00AC3FC2">
        <w:rPr>
          <w:rFonts w:ascii="Times New Roman" w:hAnsi="Times New Roman" w:cs="Times New Roman"/>
          <w:sz w:val="24"/>
          <w:szCs w:val="24"/>
          <w:lang w:bidi="en-US"/>
        </w:rPr>
        <w:t xml:space="preserve"> </w:t>
      </w:r>
      <w:r w:rsidR="00D25FC5" w:rsidRPr="00AC3FC2">
        <w:rPr>
          <w:rFonts w:ascii="Times New Roman" w:hAnsi="Times New Roman" w:cs="Times New Roman"/>
          <w:sz w:val="24"/>
          <w:szCs w:val="24"/>
          <w:lang w:bidi="en-US"/>
        </w:rPr>
        <w:t xml:space="preserve">ne </w:t>
      </w:r>
      <w:r w:rsidR="008D2600" w:rsidRPr="00AC3FC2">
        <w:rPr>
          <w:rFonts w:ascii="Times New Roman" w:hAnsi="Times New Roman" w:cs="Times New Roman"/>
          <w:sz w:val="24"/>
          <w:szCs w:val="24"/>
        </w:rPr>
        <w:t>Nutarimo projektui dėl Projekto Nr. 1</w:t>
      </w:r>
      <w:r w:rsidR="00810948" w:rsidRPr="00AC3FC2">
        <w:rPr>
          <w:rFonts w:ascii="Times New Roman" w:hAnsi="Times New Roman" w:cs="Times New Roman"/>
          <w:sz w:val="24"/>
          <w:szCs w:val="24"/>
          <w:lang w:bidi="en-US"/>
        </w:rPr>
        <w:t xml:space="preserve">. </w:t>
      </w:r>
    </w:p>
    <w:p w14:paraId="7D037498" w14:textId="722CD2A2" w:rsidR="00BA135C" w:rsidRPr="00AC3FC2" w:rsidRDefault="00BA135C" w:rsidP="00AC3FC2">
      <w:pPr>
        <w:widowControl w:val="0"/>
        <w:suppressAutoHyphens/>
        <w:spacing w:after="0" w:line="240" w:lineRule="auto"/>
        <w:ind w:firstLine="567"/>
        <w:jc w:val="both"/>
        <w:rPr>
          <w:rFonts w:ascii="Times New Roman" w:eastAsia="Andale Sans UI" w:hAnsi="Times New Roman" w:cs="Times New Roman"/>
          <w:color w:val="000000" w:themeColor="text1"/>
          <w:sz w:val="24"/>
          <w:szCs w:val="24"/>
          <w:lang w:eastAsia="lt-LT" w:bidi="en-US"/>
        </w:rPr>
      </w:pPr>
      <w:r w:rsidRPr="00AC3FC2">
        <w:rPr>
          <w:rFonts w:ascii="Times New Roman" w:eastAsia="Andale Sans UI" w:hAnsi="Times New Roman" w:cs="Times New Roman"/>
          <w:color w:val="000000" w:themeColor="text1"/>
          <w:sz w:val="24"/>
          <w:szCs w:val="24"/>
          <w:lang w:bidi="en-US"/>
        </w:rPr>
        <w:t>Projektu Nr. 2</w:t>
      </w:r>
      <w:r w:rsidRPr="00AC3FC2">
        <w:rPr>
          <w:rFonts w:ascii="Times New Roman" w:eastAsia="Andale Sans UI" w:hAnsi="Times New Roman" w:cs="Times New Roman"/>
          <w:sz w:val="24"/>
          <w:szCs w:val="24"/>
          <w:lang w:bidi="en-US"/>
        </w:rPr>
        <w:t xml:space="preserve"> </w:t>
      </w:r>
      <w:r w:rsidRPr="00AC3FC2">
        <w:rPr>
          <w:rFonts w:ascii="Times New Roman" w:eastAsia="Andale Sans UI" w:hAnsi="Times New Roman" w:cs="Times New Roman"/>
          <w:color w:val="000000" w:themeColor="text1"/>
          <w:sz w:val="24"/>
          <w:szCs w:val="24"/>
          <w:lang w:bidi="en-US"/>
        </w:rPr>
        <w:t xml:space="preserve">siūloma </w:t>
      </w:r>
      <w:r w:rsidRPr="00AC3FC2">
        <w:rPr>
          <w:rFonts w:ascii="Times New Roman" w:eastAsia="Andale Sans UI" w:hAnsi="Times New Roman" w:cs="Times New Roman"/>
          <w:sz w:val="24"/>
          <w:szCs w:val="24"/>
          <w:lang w:bidi="en-US"/>
        </w:rPr>
        <w:t xml:space="preserve">nustatyti, kad </w:t>
      </w:r>
      <w:r w:rsidRPr="00AC3FC2">
        <w:rPr>
          <w:rFonts w:ascii="Times New Roman" w:eastAsia="Calibri" w:hAnsi="Times New Roman" w:cs="Times New Roman"/>
          <w:color w:val="000000"/>
          <w:sz w:val="24"/>
          <w:szCs w:val="24"/>
        </w:rPr>
        <w:t xml:space="preserve">rinkliavą už atliekų tvarkymą reikėtų mokėti tik už tuos nekilnojamojo turto objektus, kuriems teikiama komunalinių atliekų surinkimo ir tvarkymo paslauga, nereiktų mokėti už objektus, kuriais nesinaudojama ir kuriuose atliekų nėra, pvz., niekas negyvena, savininkai emigravę ir pan. </w:t>
      </w:r>
      <w:r w:rsidRPr="00AC3FC2">
        <w:rPr>
          <w:rFonts w:ascii="Times New Roman" w:eastAsia="Andale Sans UI" w:hAnsi="Times New Roman" w:cs="Times New Roman"/>
          <w:color w:val="000000" w:themeColor="text1"/>
          <w:sz w:val="24"/>
          <w:szCs w:val="24"/>
          <w:lang w:bidi="en-US"/>
        </w:rPr>
        <w:t>Projektu Nr. 2</w:t>
      </w:r>
      <w:r w:rsidRPr="00AC3FC2">
        <w:rPr>
          <w:rFonts w:ascii="Times New Roman" w:eastAsia="Andale Sans UI" w:hAnsi="Times New Roman" w:cs="Times New Roman"/>
          <w:sz w:val="24"/>
          <w:szCs w:val="24"/>
          <w:lang w:bidi="en-US"/>
        </w:rPr>
        <w:t xml:space="preserve"> </w:t>
      </w:r>
      <w:r w:rsidRPr="00AC3FC2">
        <w:rPr>
          <w:rFonts w:ascii="Times New Roman" w:eastAsia="Calibri" w:hAnsi="Times New Roman" w:cs="Times New Roman"/>
          <w:color w:val="000000"/>
          <w:sz w:val="24"/>
          <w:szCs w:val="24"/>
        </w:rPr>
        <w:t>nuo rinkliavos siūloma atleisti tik visiškai nenaudojamo turto savininkus, t. y. teikiamas pasiūlymas nesusijęs su retai naudojamu turtu, pvz., sodų bendrijose.</w:t>
      </w:r>
    </w:p>
    <w:p w14:paraId="089CDD6A" w14:textId="4FDD4E79" w:rsidR="00BA135C" w:rsidRPr="00AC3FC2" w:rsidRDefault="00BA135C" w:rsidP="00AC3FC2">
      <w:pPr>
        <w:widowControl w:val="0"/>
        <w:suppressAutoHyphens/>
        <w:spacing w:after="0" w:line="240" w:lineRule="auto"/>
        <w:ind w:firstLine="567"/>
        <w:jc w:val="both"/>
        <w:rPr>
          <w:rFonts w:ascii="Times New Roman" w:eastAsia="Andale Sans UI" w:hAnsi="Times New Roman" w:cs="Times New Roman"/>
          <w:color w:val="000000"/>
          <w:sz w:val="24"/>
          <w:szCs w:val="24"/>
          <w:lang w:eastAsia="lt-LT" w:bidi="en-US"/>
        </w:rPr>
      </w:pPr>
      <w:r w:rsidRPr="00AC3FC2">
        <w:rPr>
          <w:rFonts w:ascii="Times New Roman" w:eastAsia="Andale Sans UI" w:hAnsi="Times New Roman" w:cs="Times New Roman"/>
          <w:color w:val="000000" w:themeColor="text1"/>
          <w:sz w:val="24"/>
          <w:szCs w:val="24"/>
          <w:lang w:eastAsia="lt-LT" w:bidi="en-US"/>
        </w:rPr>
        <w:t xml:space="preserve">Nutarimo projektu siūloma nepritarti </w:t>
      </w:r>
      <w:r w:rsidRPr="00AC3FC2">
        <w:rPr>
          <w:rFonts w:ascii="Times New Roman" w:eastAsia="Andale Sans UI" w:hAnsi="Times New Roman" w:cs="Times New Roman"/>
          <w:color w:val="000000" w:themeColor="text1"/>
          <w:sz w:val="24"/>
          <w:szCs w:val="24"/>
          <w:lang w:bidi="en-US"/>
        </w:rPr>
        <w:t>Projektui Nr. 2</w:t>
      </w:r>
      <w:r w:rsidRPr="00AC3FC2">
        <w:rPr>
          <w:rFonts w:ascii="Times New Roman" w:eastAsia="Andale Sans UI" w:hAnsi="Times New Roman" w:cs="Times New Roman"/>
          <w:sz w:val="24"/>
          <w:szCs w:val="24"/>
          <w:lang w:bidi="en-US"/>
        </w:rPr>
        <w:t xml:space="preserve">, </w:t>
      </w:r>
      <w:r w:rsidRPr="00AC3FC2">
        <w:rPr>
          <w:rFonts w:ascii="Times New Roman" w:eastAsia="Andale Sans UI" w:hAnsi="Times New Roman" w:cs="Times New Roman"/>
          <w:color w:val="000000"/>
          <w:sz w:val="24"/>
          <w:szCs w:val="24"/>
          <w:lang w:bidi="en-US"/>
        </w:rPr>
        <w:t xml:space="preserve">atsižvelgiant į tai, kad </w:t>
      </w:r>
      <w:r w:rsidRPr="00AC3FC2">
        <w:rPr>
          <w:rFonts w:ascii="Times New Roman" w:eastAsia="Andale Sans UI" w:hAnsi="Times New Roman" w:cs="Times New Roman"/>
          <w:color w:val="000000"/>
          <w:sz w:val="24"/>
          <w:szCs w:val="24"/>
          <w:lang w:eastAsia="lt-LT" w:bidi="en-US"/>
        </w:rPr>
        <w:t>pateiktas pasiūlymas</w:t>
      </w:r>
      <w:r w:rsidRPr="00AC3FC2">
        <w:rPr>
          <w:rFonts w:ascii="Times New Roman" w:eastAsia="Andale Sans UI" w:hAnsi="Times New Roman" w:cs="Times New Roman"/>
          <w:color w:val="000000"/>
          <w:sz w:val="24"/>
          <w:szCs w:val="24"/>
          <w:lang w:bidi="en-US"/>
        </w:rPr>
        <w:t xml:space="preserve"> nesuderinamas su </w:t>
      </w:r>
      <w:r w:rsidRPr="00AC3FC2">
        <w:rPr>
          <w:rFonts w:ascii="Times New Roman" w:eastAsia="Andale Sans UI" w:hAnsi="Times New Roman" w:cs="Times New Roman"/>
          <w:color w:val="000000"/>
          <w:sz w:val="24"/>
          <w:szCs w:val="24"/>
          <w:lang w:eastAsia="lt-LT" w:bidi="en-US"/>
        </w:rPr>
        <w:t xml:space="preserve">Lietuvos Respublikos vietos savivaldos 6 straipsnio 2 punkto ir </w:t>
      </w:r>
      <w:r w:rsidRPr="00AC3FC2">
        <w:rPr>
          <w:rFonts w:ascii="Times New Roman" w:eastAsia="Times New Roman" w:hAnsi="Times New Roman" w:cs="Times New Roman"/>
          <w:bCs/>
          <w:color w:val="000000"/>
          <w:sz w:val="24"/>
          <w:szCs w:val="24"/>
          <w:lang w:eastAsia="lt-LT"/>
        </w:rPr>
        <w:t>16 straipsnio 2 dalies 18 punkto nuostatomis,</w:t>
      </w:r>
      <w:r w:rsidRPr="00AC3FC2">
        <w:rPr>
          <w:rFonts w:ascii="Times New Roman" w:eastAsia="Andale Sans UI" w:hAnsi="Times New Roman" w:cs="Times New Roman"/>
          <w:color w:val="000000"/>
          <w:sz w:val="24"/>
          <w:szCs w:val="24"/>
          <w:lang w:eastAsia="lt-LT" w:bidi="en-US"/>
        </w:rPr>
        <w:t xml:space="preserve"> Lietuvos Respublikos atliekų tvarkymo įstatymo </w:t>
      </w:r>
      <w:r w:rsidRPr="00AC3FC2">
        <w:rPr>
          <w:rFonts w:ascii="Times New Roman" w:eastAsia="Times New Roman" w:hAnsi="Times New Roman" w:cs="Times New Roman"/>
          <w:bCs/>
          <w:color w:val="000000"/>
          <w:sz w:val="24"/>
          <w:szCs w:val="24"/>
          <w:lang w:eastAsia="lt-LT"/>
        </w:rPr>
        <w:t>30</w:t>
      </w:r>
      <w:r w:rsidRPr="00AC3FC2">
        <w:rPr>
          <w:rFonts w:ascii="Times New Roman" w:eastAsia="Times New Roman" w:hAnsi="Times New Roman" w:cs="Times New Roman"/>
          <w:bCs/>
          <w:color w:val="000000"/>
          <w:sz w:val="24"/>
          <w:szCs w:val="24"/>
          <w:vertAlign w:val="superscript"/>
          <w:lang w:eastAsia="lt-LT"/>
        </w:rPr>
        <w:t>2 </w:t>
      </w:r>
      <w:r w:rsidRPr="00AC3FC2">
        <w:rPr>
          <w:rFonts w:ascii="Times New Roman" w:eastAsia="Times New Roman" w:hAnsi="Times New Roman" w:cs="Times New Roman"/>
          <w:bCs/>
          <w:color w:val="000000"/>
          <w:sz w:val="24"/>
          <w:szCs w:val="24"/>
          <w:lang w:eastAsia="lt-LT"/>
        </w:rPr>
        <w:t>straipsnyje</w:t>
      </w:r>
      <w:r w:rsidRPr="00AC3FC2">
        <w:rPr>
          <w:rFonts w:ascii="Times New Roman" w:eastAsia="Andale Sans UI" w:hAnsi="Times New Roman" w:cs="Times New Roman"/>
          <w:color w:val="000000"/>
          <w:sz w:val="24"/>
          <w:szCs w:val="24"/>
          <w:lang w:eastAsia="lt-LT" w:bidi="en-US"/>
        </w:rPr>
        <w:t xml:space="preserve"> nurodytu</w:t>
      </w:r>
      <w:r w:rsidRPr="00AC3FC2">
        <w:rPr>
          <w:rFonts w:ascii="Times New Roman" w:eastAsia="Times New Roman" w:hAnsi="Times New Roman" w:cs="Times New Roman"/>
          <w:bCs/>
          <w:color w:val="000000"/>
          <w:sz w:val="24"/>
          <w:szCs w:val="24"/>
          <w:lang w:eastAsia="lt-LT"/>
        </w:rPr>
        <w:t xml:space="preserve"> komunalinių atliekų tvarkymo paslaugų kainodaros nustatymo </w:t>
      </w:r>
      <w:r w:rsidRPr="00AC3FC2">
        <w:rPr>
          <w:rFonts w:ascii="Times New Roman" w:eastAsia="Times New Roman" w:hAnsi="Times New Roman" w:cs="Times New Roman"/>
          <w:color w:val="000000"/>
          <w:sz w:val="24"/>
          <w:szCs w:val="24"/>
          <w:lang w:eastAsia="lt-LT"/>
        </w:rPr>
        <w:t>solidarumo</w:t>
      </w:r>
      <w:r w:rsidRPr="00AC3FC2">
        <w:rPr>
          <w:rFonts w:ascii="Times New Roman" w:eastAsia="Times New Roman" w:hAnsi="Times New Roman" w:cs="Times New Roman"/>
          <w:bCs/>
          <w:color w:val="000000"/>
          <w:sz w:val="24"/>
          <w:szCs w:val="24"/>
          <w:lang w:eastAsia="lt-LT"/>
        </w:rPr>
        <w:t xml:space="preserve"> principu.</w:t>
      </w:r>
    </w:p>
    <w:p w14:paraId="04E6D818" w14:textId="0E715266" w:rsidR="00BA135C" w:rsidRPr="00AC3FC2" w:rsidRDefault="00BA135C" w:rsidP="00AC3FC2">
      <w:pPr>
        <w:widowControl w:val="0"/>
        <w:suppressAutoHyphens/>
        <w:spacing w:after="0" w:line="240" w:lineRule="auto"/>
        <w:ind w:firstLine="567"/>
        <w:jc w:val="both"/>
        <w:rPr>
          <w:rFonts w:ascii="Times New Roman" w:eastAsia="Andale Sans UI" w:hAnsi="Times New Roman" w:cs="Times New Roman"/>
          <w:color w:val="000000"/>
          <w:sz w:val="24"/>
          <w:szCs w:val="24"/>
          <w:lang w:eastAsia="lt-LT" w:bidi="en-US"/>
        </w:rPr>
      </w:pPr>
      <w:r w:rsidRPr="00AC3FC2">
        <w:rPr>
          <w:rFonts w:ascii="Times New Roman" w:eastAsia="Andale Sans UI" w:hAnsi="Times New Roman" w:cs="Times New Roman"/>
          <w:color w:val="000000"/>
          <w:sz w:val="24"/>
          <w:szCs w:val="24"/>
          <w:lang w:eastAsia="lt-LT" w:bidi="en-US"/>
        </w:rPr>
        <w:t>Pažymėtina, kad siūlomas teisinis reguliavimas netikslingas.</w:t>
      </w:r>
      <w:r w:rsidRPr="00AC3FC2">
        <w:rPr>
          <w:rFonts w:ascii="Times New Roman" w:hAnsi="Times New Roman" w:cs="Times New Roman"/>
          <w:color w:val="000000"/>
          <w:sz w:val="24"/>
          <w:szCs w:val="24"/>
        </w:rPr>
        <w:t xml:space="preserve"> </w:t>
      </w:r>
      <w:r w:rsidRPr="00AC3FC2">
        <w:rPr>
          <w:rFonts w:ascii="Times New Roman" w:eastAsia="Andale Sans UI" w:hAnsi="Times New Roman" w:cs="Times New Roman"/>
          <w:color w:val="000000" w:themeColor="text1"/>
          <w:sz w:val="24"/>
          <w:szCs w:val="24"/>
          <w:lang w:bidi="en-US"/>
        </w:rPr>
        <w:t>Projekto Nr. 2</w:t>
      </w:r>
      <w:r w:rsidRPr="00AC3FC2">
        <w:rPr>
          <w:rFonts w:ascii="Times New Roman" w:eastAsia="Andale Sans UI" w:hAnsi="Times New Roman" w:cs="Times New Roman"/>
          <w:sz w:val="24"/>
          <w:szCs w:val="24"/>
          <w:lang w:bidi="en-US"/>
        </w:rPr>
        <w:t xml:space="preserve"> </w:t>
      </w:r>
      <w:r w:rsidRPr="00AC3FC2">
        <w:rPr>
          <w:rFonts w:ascii="Times New Roman" w:hAnsi="Times New Roman" w:cs="Times New Roman"/>
          <w:sz w:val="24"/>
          <w:szCs w:val="24"/>
          <w:lang w:eastAsia="ar-SA"/>
        </w:rPr>
        <w:t xml:space="preserve">tikslą iš dalies galima pasiekti </w:t>
      </w:r>
      <w:r w:rsidRPr="00AC3FC2">
        <w:rPr>
          <w:rFonts w:ascii="Times New Roman" w:hAnsi="Times New Roman" w:cs="Times New Roman"/>
          <w:color w:val="000000"/>
          <w:sz w:val="24"/>
          <w:szCs w:val="24"/>
        </w:rPr>
        <w:t xml:space="preserve">jau egzistuojančiomis priemonėmis, </w:t>
      </w:r>
      <w:r w:rsidR="00FF3812" w:rsidRPr="00AC3FC2">
        <w:rPr>
          <w:rFonts w:ascii="Times New Roman" w:hAnsi="Times New Roman" w:cs="Times New Roman"/>
          <w:color w:val="000000"/>
          <w:sz w:val="24"/>
          <w:szCs w:val="24"/>
        </w:rPr>
        <w:t>p</w:t>
      </w:r>
      <w:r w:rsidR="00FF3812">
        <w:rPr>
          <w:rFonts w:ascii="Times New Roman" w:hAnsi="Times New Roman" w:cs="Times New Roman"/>
          <w:color w:val="000000"/>
          <w:sz w:val="24"/>
          <w:szCs w:val="24"/>
        </w:rPr>
        <w:t>vz.</w:t>
      </w:r>
      <w:r w:rsidRPr="00AC3FC2">
        <w:rPr>
          <w:rFonts w:ascii="Times New Roman" w:hAnsi="Times New Roman" w:cs="Times New Roman"/>
          <w:color w:val="000000"/>
          <w:sz w:val="24"/>
          <w:szCs w:val="24"/>
        </w:rPr>
        <w:t>, lengvatomis.</w:t>
      </w:r>
      <w:r w:rsidRPr="00AC3FC2">
        <w:rPr>
          <w:rFonts w:ascii="Times New Roman" w:eastAsia="Andale Sans UI" w:hAnsi="Times New Roman" w:cs="Times New Roman"/>
          <w:sz w:val="24"/>
          <w:szCs w:val="24"/>
          <w:lang w:bidi="en-US"/>
        </w:rPr>
        <w:t xml:space="preserve"> Savivaldybės taryba turi konstitucinę teisę </w:t>
      </w:r>
      <w:r w:rsidRPr="00AC3FC2">
        <w:rPr>
          <w:rFonts w:ascii="Times New Roman" w:eastAsia="Andale Sans UI" w:hAnsi="Times New Roman" w:cs="Times New Roman"/>
          <w:color w:val="000000"/>
          <w:sz w:val="24"/>
          <w:szCs w:val="24"/>
          <w:lang w:bidi="en-US"/>
        </w:rPr>
        <w:t>savo sprendimu patvirtintuose vietinės rinkliavos nuostatuose nustatyti vietinės rinkliavos lengvatas. Teisės aktai nenustato baigtinio galimų lengvatų sąrašo, tokių lengvatų taikymo tvarkos ir neriboja lengvatų dydžio.</w:t>
      </w:r>
      <w:r w:rsidRPr="00AC3FC2">
        <w:rPr>
          <w:rFonts w:ascii="Times New Roman" w:eastAsia="Andale Sans UI" w:hAnsi="Times New Roman" w:cs="Times New Roman"/>
          <w:color w:val="000000"/>
          <w:sz w:val="24"/>
          <w:szCs w:val="24"/>
          <w:lang w:eastAsia="lt-LT" w:bidi="en-US"/>
        </w:rPr>
        <w:t xml:space="preserve"> Savivaldybės gali nustatyti vietinės rinkliavos mokėjimo lengvatą, jei nekilnojamojo turto savininkas nesinaudoja nekilnojamuoju turtu. </w:t>
      </w:r>
    </w:p>
    <w:p w14:paraId="314D29A6" w14:textId="77777777" w:rsidR="00DA1A82" w:rsidRPr="00AC3FC2" w:rsidRDefault="00DE6EFD" w:rsidP="00AC3FC2">
      <w:pPr>
        <w:widowControl w:val="0"/>
        <w:suppressAutoHyphens/>
        <w:spacing w:after="0" w:line="240" w:lineRule="auto"/>
        <w:ind w:firstLine="567"/>
        <w:jc w:val="both"/>
        <w:rPr>
          <w:rFonts w:ascii="Times New Roman" w:hAnsi="Times New Roman" w:cs="Times New Roman"/>
          <w:sz w:val="24"/>
          <w:szCs w:val="24"/>
        </w:rPr>
      </w:pPr>
      <w:r w:rsidRPr="00AC3FC2">
        <w:rPr>
          <w:rFonts w:ascii="Times New Roman" w:hAnsi="Times New Roman" w:cs="Times New Roman"/>
          <w:sz w:val="24"/>
          <w:szCs w:val="24"/>
        </w:rPr>
        <w:t xml:space="preserve">Nutarimo projektas dėl Projekto Nr. 2 </w:t>
      </w:r>
      <w:r w:rsidR="00BA135C" w:rsidRPr="00AC3FC2">
        <w:rPr>
          <w:rFonts w:ascii="Times New Roman" w:hAnsi="Times New Roman" w:cs="Times New Roman"/>
          <w:sz w:val="24"/>
          <w:szCs w:val="24"/>
          <w:lang w:bidi="en-US"/>
        </w:rPr>
        <w:t xml:space="preserve">derintas su Teisingumo ministerija, Vidaus reikalų ministerija, Finansų ministerija, Lietuvos savivaldybių asociacija, Lietuvos savivaldybių komunalinių įmonių asociacija, Lietuvos komunalininkų ir atliekų tvarkytojų asociacija, Lietuvos regioninių atliekų tvarkymo centrų asociacija. </w:t>
      </w:r>
      <w:r w:rsidRPr="00AC3FC2">
        <w:rPr>
          <w:rFonts w:ascii="Times New Roman" w:hAnsi="Times New Roman" w:cs="Times New Roman"/>
          <w:sz w:val="24"/>
          <w:szCs w:val="24"/>
        </w:rPr>
        <w:t xml:space="preserve">Nutarimo projektui dėl Projekto Nr. 2 </w:t>
      </w:r>
      <w:r w:rsidR="00BA135C" w:rsidRPr="00AC3FC2">
        <w:rPr>
          <w:rFonts w:ascii="Times New Roman" w:hAnsi="Times New Roman" w:cs="Times New Roman"/>
          <w:sz w:val="24"/>
          <w:szCs w:val="24"/>
        </w:rPr>
        <w:t xml:space="preserve">pastabų ir pasiūlymų neturėjo </w:t>
      </w:r>
      <w:r w:rsidR="00BA135C" w:rsidRPr="00AC3FC2">
        <w:rPr>
          <w:rFonts w:ascii="Times New Roman" w:hAnsi="Times New Roman" w:cs="Times New Roman"/>
          <w:sz w:val="24"/>
          <w:szCs w:val="24"/>
          <w:lang w:bidi="en-US"/>
        </w:rPr>
        <w:t xml:space="preserve">Vidaus reikalų ministerija, Finansų ministerija, Lietuvos savivaldybių </w:t>
      </w:r>
      <w:r w:rsidR="00BA135C" w:rsidRPr="00AC3FC2">
        <w:rPr>
          <w:rFonts w:ascii="Times New Roman" w:hAnsi="Times New Roman" w:cs="Times New Roman"/>
          <w:sz w:val="24"/>
          <w:szCs w:val="24"/>
          <w:lang w:bidi="en-US"/>
        </w:rPr>
        <w:lastRenderedPageBreak/>
        <w:t xml:space="preserve">asociacija. </w:t>
      </w:r>
      <w:r w:rsidR="00BA135C" w:rsidRPr="00AC3FC2">
        <w:rPr>
          <w:rFonts w:ascii="Times New Roman" w:hAnsi="Times New Roman" w:cs="Times New Roman"/>
          <w:color w:val="000000"/>
          <w:sz w:val="24"/>
          <w:szCs w:val="24"/>
          <w:shd w:val="clear" w:color="auto" w:fill="FFFFFF"/>
        </w:rPr>
        <w:t xml:space="preserve">Į Teisingumo ministerijos pastabas ir pasiūlymus atsižvelgta. </w:t>
      </w:r>
      <w:r w:rsidR="00BA135C" w:rsidRPr="00AC3FC2">
        <w:rPr>
          <w:rFonts w:ascii="Times New Roman" w:hAnsi="Times New Roman" w:cs="Times New Roman"/>
          <w:sz w:val="24"/>
          <w:szCs w:val="24"/>
        </w:rPr>
        <w:t>Kitos institucijos pastabų ir pasiūlymų nepateikė.</w:t>
      </w:r>
      <w:r w:rsidR="009C02DE" w:rsidRPr="00AC3FC2">
        <w:rPr>
          <w:rFonts w:ascii="Times New Roman" w:hAnsi="Times New Roman" w:cs="Times New Roman"/>
          <w:sz w:val="24"/>
          <w:szCs w:val="24"/>
        </w:rPr>
        <w:t xml:space="preserve"> </w:t>
      </w:r>
    </w:p>
    <w:p w14:paraId="5556FEF3" w14:textId="00D12A96" w:rsidR="00DA1A82" w:rsidRPr="00AC3FC2" w:rsidRDefault="00DA1A82" w:rsidP="00AC3FC2">
      <w:pPr>
        <w:widowControl w:val="0"/>
        <w:suppressAutoHyphens/>
        <w:spacing w:after="0" w:line="240" w:lineRule="auto"/>
        <w:ind w:firstLine="567"/>
        <w:jc w:val="both"/>
        <w:rPr>
          <w:rFonts w:ascii="Times New Roman" w:hAnsi="Times New Roman" w:cs="Times New Roman"/>
          <w:sz w:val="24"/>
          <w:szCs w:val="24"/>
        </w:rPr>
      </w:pPr>
      <w:r w:rsidRPr="00AC3FC2">
        <w:rPr>
          <w:rFonts w:ascii="Times New Roman" w:hAnsi="Times New Roman" w:cs="Times New Roman"/>
          <w:sz w:val="24"/>
          <w:szCs w:val="24"/>
        </w:rPr>
        <w:t xml:space="preserve">Nutarimo </w:t>
      </w:r>
      <w:r w:rsidR="00F53FBF" w:rsidRPr="00AC3FC2">
        <w:rPr>
          <w:rFonts w:ascii="Times New Roman" w:hAnsi="Times New Roman" w:cs="Times New Roman"/>
          <w:sz w:val="24"/>
          <w:szCs w:val="24"/>
        </w:rPr>
        <w:t>projekt</w:t>
      </w:r>
      <w:r w:rsidR="00F53FBF">
        <w:rPr>
          <w:rFonts w:ascii="Times New Roman" w:hAnsi="Times New Roman" w:cs="Times New Roman"/>
          <w:sz w:val="24"/>
          <w:szCs w:val="24"/>
        </w:rPr>
        <w:t>ui</w:t>
      </w:r>
      <w:r w:rsidR="00F53FBF" w:rsidRPr="00AC3FC2">
        <w:rPr>
          <w:rFonts w:ascii="Times New Roman" w:hAnsi="Times New Roman" w:cs="Times New Roman"/>
          <w:sz w:val="24"/>
          <w:szCs w:val="24"/>
        </w:rPr>
        <w:t xml:space="preserve"> įtrauk</w:t>
      </w:r>
      <w:r w:rsidR="00F53FBF">
        <w:rPr>
          <w:rFonts w:ascii="Times New Roman" w:hAnsi="Times New Roman" w:cs="Times New Roman"/>
          <w:sz w:val="24"/>
          <w:szCs w:val="24"/>
        </w:rPr>
        <w:t xml:space="preserve">ti </w:t>
      </w:r>
      <w:r w:rsidR="00F64763" w:rsidRPr="00AC3FC2">
        <w:rPr>
          <w:rFonts w:ascii="Times New Roman" w:hAnsi="Times New Roman" w:cs="Times New Roman"/>
          <w:sz w:val="24"/>
          <w:szCs w:val="24"/>
        </w:rPr>
        <w:t>į teisės sistemą</w:t>
      </w:r>
      <w:r w:rsidRPr="00AC3FC2">
        <w:rPr>
          <w:rFonts w:ascii="Times New Roman" w:hAnsi="Times New Roman" w:cs="Times New Roman"/>
          <w:sz w:val="24"/>
          <w:szCs w:val="24"/>
        </w:rPr>
        <w:t xml:space="preserve"> naujų teisės aktų</w:t>
      </w:r>
      <w:r w:rsidR="00F64763" w:rsidRPr="00AC3FC2">
        <w:rPr>
          <w:rFonts w:ascii="Times New Roman" w:hAnsi="Times New Roman" w:cs="Times New Roman"/>
          <w:sz w:val="24"/>
          <w:szCs w:val="24"/>
        </w:rPr>
        <w:t xml:space="preserve"> priimti</w:t>
      </w:r>
      <w:r w:rsidRPr="00AC3FC2">
        <w:rPr>
          <w:rFonts w:ascii="Times New Roman" w:hAnsi="Times New Roman" w:cs="Times New Roman"/>
          <w:sz w:val="24"/>
          <w:szCs w:val="24"/>
        </w:rPr>
        <w:t xml:space="preserve"> nereikės.</w:t>
      </w:r>
    </w:p>
    <w:p w14:paraId="52FDA8DE" w14:textId="78439FD1" w:rsidR="002D1031" w:rsidRPr="00AC3FC2" w:rsidRDefault="00C66D8F" w:rsidP="00AC3FC2">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AC3FC2">
        <w:rPr>
          <w:rFonts w:ascii="Times New Roman" w:hAnsi="Times New Roman" w:cs="Times New Roman"/>
          <w:sz w:val="24"/>
          <w:szCs w:val="24"/>
        </w:rPr>
        <w:t>Nutarimo</w:t>
      </w:r>
      <w:r w:rsidR="00342EE7" w:rsidRPr="00AC3FC2">
        <w:rPr>
          <w:rFonts w:ascii="Times New Roman" w:hAnsi="Times New Roman" w:cs="Times New Roman"/>
          <w:sz w:val="24"/>
          <w:szCs w:val="24"/>
        </w:rPr>
        <w:t xml:space="preserve"> projektu neperkeliami ir neįgyvendinami Europos Sąjungos teisės aktai</w:t>
      </w:r>
      <w:r w:rsidRPr="00AC3FC2">
        <w:rPr>
          <w:rFonts w:ascii="Times New Roman" w:hAnsi="Times New Roman" w:cs="Times New Roman"/>
          <w:sz w:val="24"/>
          <w:szCs w:val="24"/>
        </w:rPr>
        <w:t xml:space="preserve">, </w:t>
      </w:r>
      <w:r w:rsidR="000A3A91" w:rsidRPr="00AC3FC2">
        <w:rPr>
          <w:rFonts w:ascii="Times New Roman" w:hAnsi="Times New Roman" w:cs="Times New Roman"/>
          <w:sz w:val="24"/>
          <w:szCs w:val="24"/>
        </w:rPr>
        <w:t>Nutarimo projektas</w:t>
      </w:r>
      <w:r w:rsidR="00A13180" w:rsidRPr="00AC3FC2">
        <w:rPr>
          <w:rFonts w:ascii="Times New Roman" w:hAnsi="Times New Roman" w:cs="Times New Roman"/>
          <w:sz w:val="24"/>
          <w:szCs w:val="24"/>
        </w:rPr>
        <w:t xml:space="preserve"> </w:t>
      </w:r>
      <w:r w:rsidR="00342EE7" w:rsidRPr="00AC3FC2">
        <w:rPr>
          <w:rFonts w:ascii="Times New Roman" w:hAnsi="Times New Roman" w:cs="Times New Roman"/>
          <w:sz w:val="24"/>
          <w:szCs w:val="24"/>
        </w:rPr>
        <w:t>nenotifikuotinas.</w:t>
      </w:r>
    </w:p>
    <w:p w14:paraId="52FDA8DF" w14:textId="77777777" w:rsidR="009932E4" w:rsidRPr="00AC3FC2" w:rsidRDefault="009932E4" w:rsidP="00AC3FC2">
      <w:pPr>
        <w:spacing w:after="0" w:line="240" w:lineRule="auto"/>
        <w:ind w:firstLine="567"/>
        <w:jc w:val="both"/>
        <w:rPr>
          <w:rFonts w:ascii="Times New Roman" w:eastAsia="Times New Roman" w:hAnsi="Times New Roman" w:cs="Times New Roman"/>
          <w:bCs/>
          <w:color w:val="000000" w:themeColor="text1"/>
          <w:kern w:val="2"/>
          <w:sz w:val="24"/>
          <w:szCs w:val="24"/>
          <w:lang w:eastAsia="lt-LT"/>
        </w:rPr>
      </w:pPr>
      <w:r w:rsidRPr="00AC3FC2">
        <w:rPr>
          <w:rFonts w:ascii="Times New Roman" w:eastAsia="Times New Roman" w:hAnsi="Times New Roman" w:cs="Times New Roman"/>
          <w:bCs/>
          <w:color w:val="000000" w:themeColor="text1"/>
          <w:kern w:val="2"/>
          <w:sz w:val="24"/>
          <w:szCs w:val="24"/>
          <w:lang w:eastAsia="lt-LT"/>
        </w:rPr>
        <w:t>Nutari</w:t>
      </w:r>
      <w:r w:rsidR="00E91AE8" w:rsidRPr="00AC3FC2">
        <w:rPr>
          <w:rFonts w:ascii="Times New Roman" w:eastAsia="Times New Roman" w:hAnsi="Times New Roman" w:cs="Times New Roman"/>
          <w:bCs/>
          <w:color w:val="000000" w:themeColor="text1"/>
          <w:kern w:val="2"/>
          <w:sz w:val="24"/>
          <w:szCs w:val="24"/>
          <w:lang w:eastAsia="lt-LT"/>
        </w:rPr>
        <w:t xml:space="preserve">mo projektas parengtas laikantis Lietuvos Respublikos valstybinės kalbos, Teisėkūros pagrindų įstatymo reikalavimų ir atitinka bendrinės lietuvių kalbos normas. </w:t>
      </w:r>
    </w:p>
    <w:p w14:paraId="52FDA8E0" w14:textId="77777777" w:rsidR="009932E4" w:rsidRPr="00AC3FC2" w:rsidRDefault="009932E4" w:rsidP="00AC3FC2">
      <w:pPr>
        <w:spacing w:after="0" w:line="240" w:lineRule="auto"/>
        <w:ind w:firstLine="567"/>
        <w:jc w:val="both"/>
        <w:rPr>
          <w:rFonts w:ascii="Times New Roman" w:hAnsi="Times New Roman" w:cs="Times New Roman"/>
          <w:sz w:val="24"/>
          <w:szCs w:val="24"/>
        </w:rPr>
      </w:pPr>
      <w:r w:rsidRPr="00AC3FC2">
        <w:rPr>
          <w:rFonts w:ascii="Times New Roman" w:hAnsi="Times New Roman" w:cs="Times New Roman"/>
          <w:sz w:val="24"/>
          <w:szCs w:val="24"/>
        </w:rPr>
        <w:t>Nutarimo projekte sąvokos neįtvirtinamos.</w:t>
      </w:r>
    </w:p>
    <w:p w14:paraId="52FDA8E1" w14:textId="77777777" w:rsidR="009932E4" w:rsidRPr="00AC3FC2" w:rsidRDefault="009932E4" w:rsidP="00AC3FC2">
      <w:pPr>
        <w:spacing w:after="0" w:line="240" w:lineRule="auto"/>
        <w:ind w:firstLine="567"/>
        <w:jc w:val="both"/>
        <w:rPr>
          <w:rFonts w:ascii="Times New Roman" w:hAnsi="Times New Roman" w:cs="Times New Roman"/>
          <w:sz w:val="24"/>
          <w:szCs w:val="24"/>
        </w:rPr>
      </w:pPr>
      <w:r w:rsidRPr="00AC3FC2">
        <w:rPr>
          <w:rFonts w:ascii="Times New Roman" w:hAnsi="Times New Roman" w:cs="Times New Roman"/>
          <w:sz w:val="24"/>
          <w:szCs w:val="24"/>
        </w:rPr>
        <w:t>Nutarimo projektas neprieštarauja Vyriausybės programos nuostatoms.</w:t>
      </w:r>
    </w:p>
    <w:p w14:paraId="52FDA8E2" w14:textId="1C336A5B" w:rsidR="00A774C0" w:rsidRPr="00AC3FC2" w:rsidRDefault="009A355D" w:rsidP="00AC3FC2">
      <w:pPr>
        <w:widowControl w:val="0"/>
        <w:suppressAutoHyphens/>
        <w:spacing w:after="0" w:line="240" w:lineRule="auto"/>
        <w:ind w:firstLine="567"/>
        <w:jc w:val="both"/>
        <w:rPr>
          <w:rFonts w:ascii="Times New Roman" w:hAnsi="Times New Roman" w:cs="Times New Roman"/>
          <w:sz w:val="24"/>
          <w:szCs w:val="24"/>
          <w:lang w:bidi="en-US"/>
        </w:rPr>
      </w:pPr>
      <w:r w:rsidRPr="00AC3FC2">
        <w:rPr>
          <w:rFonts w:ascii="Times New Roman" w:hAnsi="Times New Roman" w:cs="Times New Roman"/>
          <w:sz w:val="24"/>
          <w:szCs w:val="24"/>
          <w:lang w:bidi="en-US"/>
        </w:rPr>
        <w:t xml:space="preserve">Nutarimo projektą </w:t>
      </w:r>
      <w:r w:rsidR="00703768" w:rsidRPr="00AC3FC2">
        <w:rPr>
          <w:rFonts w:ascii="Times New Roman" w:hAnsi="Times New Roman" w:cs="Times New Roman"/>
          <w:sz w:val="24"/>
          <w:szCs w:val="24"/>
          <w:lang w:bidi="en-US"/>
        </w:rPr>
        <w:t xml:space="preserve">parengė Aplinkos ministerijos Atliekų politikos grupės (vadovė </w:t>
      </w:r>
      <w:r w:rsidR="00183F4F" w:rsidRPr="00AC3FC2">
        <w:rPr>
          <w:rFonts w:ascii="Times New Roman" w:hAnsi="Times New Roman" w:cs="Times New Roman"/>
          <w:sz w:val="24"/>
          <w:szCs w:val="24"/>
          <w:lang w:bidi="en-US"/>
        </w:rPr>
        <w:t>Vilma</w:t>
      </w:r>
      <w:r w:rsidR="00703768" w:rsidRPr="00AC3FC2">
        <w:rPr>
          <w:rFonts w:ascii="Times New Roman" w:hAnsi="Times New Roman" w:cs="Times New Roman"/>
          <w:sz w:val="24"/>
          <w:szCs w:val="24"/>
          <w:lang w:bidi="en-US"/>
        </w:rPr>
        <w:t xml:space="preserve"> </w:t>
      </w:r>
      <w:r w:rsidR="00183F4F" w:rsidRPr="00AC3FC2">
        <w:rPr>
          <w:rFonts w:ascii="Times New Roman" w:hAnsi="Times New Roman" w:cs="Times New Roman"/>
          <w:sz w:val="24"/>
          <w:szCs w:val="24"/>
          <w:lang w:bidi="en-US"/>
        </w:rPr>
        <w:t>Slavinskienė</w:t>
      </w:r>
      <w:r w:rsidR="00703768" w:rsidRPr="00AC3FC2">
        <w:rPr>
          <w:rFonts w:ascii="Times New Roman" w:hAnsi="Times New Roman" w:cs="Times New Roman"/>
          <w:sz w:val="24"/>
          <w:szCs w:val="24"/>
          <w:lang w:bidi="en-US"/>
        </w:rPr>
        <w:t>, tel. 8 6</w:t>
      </w:r>
      <w:r w:rsidR="00183F4F" w:rsidRPr="00AC3FC2">
        <w:rPr>
          <w:rFonts w:ascii="Times New Roman" w:hAnsi="Times New Roman" w:cs="Times New Roman"/>
          <w:sz w:val="24"/>
          <w:szCs w:val="24"/>
          <w:lang w:bidi="en-US"/>
        </w:rPr>
        <w:t>98</w:t>
      </w:r>
      <w:r w:rsidR="00703768" w:rsidRPr="00AC3FC2">
        <w:rPr>
          <w:rFonts w:ascii="Times New Roman" w:hAnsi="Times New Roman" w:cs="Times New Roman"/>
          <w:sz w:val="24"/>
          <w:szCs w:val="24"/>
          <w:lang w:bidi="en-US"/>
        </w:rPr>
        <w:t xml:space="preserve"> </w:t>
      </w:r>
      <w:r w:rsidR="00183F4F" w:rsidRPr="00AC3FC2">
        <w:rPr>
          <w:rFonts w:ascii="Times New Roman" w:hAnsi="Times New Roman" w:cs="Times New Roman"/>
          <w:sz w:val="24"/>
          <w:szCs w:val="24"/>
          <w:lang w:bidi="en-US"/>
        </w:rPr>
        <w:t>75027</w:t>
      </w:r>
      <w:r w:rsidR="00703768" w:rsidRPr="00AC3FC2">
        <w:rPr>
          <w:rFonts w:ascii="Times New Roman" w:hAnsi="Times New Roman" w:cs="Times New Roman"/>
          <w:sz w:val="24"/>
          <w:szCs w:val="24"/>
          <w:lang w:bidi="en-US"/>
        </w:rPr>
        <w:t xml:space="preserve">, el. p. </w:t>
      </w:r>
      <w:hyperlink r:id="rId13" w:history="1">
        <w:r w:rsidR="00183F4F" w:rsidRPr="00AC3FC2">
          <w:rPr>
            <w:rFonts w:ascii="Times New Roman" w:hAnsi="Times New Roman" w:cs="Times New Roman"/>
            <w:sz w:val="24"/>
            <w:szCs w:val="24"/>
            <w:lang w:bidi="en-US"/>
          </w:rPr>
          <w:t>vilma.slavinskiene</w:t>
        </w:r>
        <w:r w:rsidR="00703768" w:rsidRPr="00AC3FC2">
          <w:rPr>
            <w:rFonts w:ascii="Times New Roman" w:hAnsi="Times New Roman" w:cs="Times New Roman"/>
            <w:sz w:val="24"/>
            <w:szCs w:val="24"/>
            <w:lang w:bidi="en-US"/>
          </w:rPr>
          <w:t>@am.lt</w:t>
        </w:r>
      </w:hyperlink>
      <w:r w:rsidR="00703768" w:rsidRPr="00AC3FC2">
        <w:rPr>
          <w:rFonts w:ascii="Times New Roman" w:hAnsi="Times New Roman" w:cs="Times New Roman"/>
          <w:sz w:val="24"/>
          <w:szCs w:val="24"/>
          <w:lang w:bidi="en-US"/>
        </w:rPr>
        <w:t xml:space="preserve">) vyriausioji </w:t>
      </w:r>
      <w:r w:rsidR="0005296A" w:rsidRPr="00AC3FC2">
        <w:rPr>
          <w:rFonts w:ascii="Times New Roman" w:hAnsi="Times New Roman" w:cs="Times New Roman"/>
          <w:sz w:val="24"/>
          <w:szCs w:val="24"/>
          <w:lang w:bidi="en-US"/>
        </w:rPr>
        <w:t xml:space="preserve">specialistė Kristina Sabaliauskienė </w:t>
      </w:r>
      <w:r w:rsidR="00703768" w:rsidRPr="00AC3FC2">
        <w:rPr>
          <w:rFonts w:ascii="Times New Roman" w:hAnsi="Times New Roman" w:cs="Times New Roman"/>
          <w:sz w:val="24"/>
          <w:szCs w:val="24"/>
          <w:lang w:bidi="en-US"/>
        </w:rPr>
        <w:t xml:space="preserve">(tel. </w:t>
      </w:r>
      <w:r w:rsidR="006F4B4D" w:rsidRPr="00AC3FC2">
        <w:rPr>
          <w:rFonts w:ascii="Times New Roman" w:hAnsi="Times New Roman" w:cs="Times New Roman"/>
          <w:sz w:val="24"/>
          <w:szCs w:val="24"/>
          <w:lang w:bidi="en-US"/>
        </w:rPr>
        <w:t>8 6</w:t>
      </w:r>
      <w:r w:rsidR="003537F8" w:rsidRPr="00AC3FC2">
        <w:rPr>
          <w:rFonts w:ascii="Times New Roman" w:hAnsi="Times New Roman" w:cs="Times New Roman"/>
          <w:sz w:val="24"/>
          <w:szCs w:val="24"/>
          <w:lang w:bidi="en-US"/>
        </w:rPr>
        <w:t>9</w:t>
      </w:r>
      <w:r w:rsidR="006F4B4D" w:rsidRPr="00AC3FC2">
        <w:rPr>
          <w:rFonts w:ascii="Times New Roman" w:hAnsi="Times New Roman" w:cs="Times New Roman"/>
          <w:sz w:val="24"/>
          <w:szCs w:val="24"/>
          <w:lang w:bidi="en-US"/>
        </w:rPr>
        <w:t xml:space="preserve">6 </w:t>
      </w:r>
      <w:r w:rsidR="0005296A" w:rsidRPr="00AC3FC2">
        <w:rPr>
          <w:rFonts w:ascii="Times New Roman" w:hAnsi="Times New Roman" w:cs="Times New Roman"/>
          <w:sz w:val="24"/>
          <w:szCs w:val="24"/>
          <w:lang w:bidi="en-US"/>
        </w:rPr>
        <w:t>26577</w:t>
      </w:r>
      <w:r w:rsidR="006F4B4D" w:rsidRPr="00AC3FC2">
        <w:rPr>
          <w:rFonts w:ascii="Times New Roman" w:hAnsi="Times New Roman" w:cs="Times New Roman"/>
          <w:sz w:val="24"/>
          <w:szCs w:val="24"/>
          <w:lang w:bidi="en-US"/>
        </w:rPr>
        <w:t xml:space="preserve">, el. p. </w:t>
      </w:r>
      <w:hyperlink r:id="rId14" w:history="1">
        <w:r w:rsidR="00850B6F" w:rsidRPr="00AC3FC2">
          <w:rPr>
            <w:rStyle w:val="Hyperlink"/>
            <w:rFonts w:ascii="Times New Roman" w:hAnsi="Times New Roman" w:cs="Times New Roman"/>
            <w:color w:val="000000" w:themeColor="text1"/>
            <w:sz w:val="24"/>
            <w:szCs w:val="24"/>
            <w:u w:val="none"/>
            <w:lang w:bidi="en-US"/>
          </w:rPr>
          <w:t>kristina.sabaliauskiene@am.lt</w:t>
        </w:r>
      </w:hyperlink>
      <w:r w:rsidR="00703768" w:rsidRPr="00AC3FC2">
        <w:rPr>
          <w:rFonts w:ascii="Times New Roman" w:hAnsi="Times New Roman" w:cs="Times New Roman"/>
          <w:sz w:val="24"/>
          <w:szCs w:val="24"/>
          <w:lang w:bidi="en-US"/>
        </w:rPr>
        <w:t>).</w:t>
      </w:r>
    </w:p>
    <w:p w14:paraId="52FDA8E3" w14:textId="77777777" w:rsidR="00527B88" w:rsidRPr="00AC3FC2" w:rsidRDefault="00703768" w:rsidP="00AC3FC2">
      <w:pPr>
        <w:spacing w:after="0" w:line="240" w:lineRule="auto"/>
        <w:ind w:firstLine="567"/>
        <w:jc w:val="both"/>
        <w:rPr>
          <w:rFonts w:ascii="Times New Roman" w:eastAsia="Calibri" w:hAnsi="Times New Roman" w:cs="Times New Roman"/>
          <w:color w:val="000000" w:themeColor="text1"/>
          <w:sz w:val="24"/>
          <w:szCs w:val="24"/>
        </w:rPr>
      </w:pPr>
      <w:r w:rsidRPr="00AC3FC2">
        <w:rPr>
          <w:rFonts w:ascii="Times New Roman" w:eastAsia="Calibri" w:hAnsi="Times New Roman" w:cs="Times New Roman"/>
          <w:color w:val="000000" w:themeColor="text1"/>
          <w:sz w:val="24"/>
          <w:szCs w:val="24"/>
        </w:rPr>
        <w:t>PRIDEDAMA</w:t>
      </w:r>
      <w:r w:rsidR="00527B88" w:rsidRPr="00AC3FC2">
        <w:rPr>
          <w:rFonts w:ascii="Times New Roman" w:eastAsia="Calibri" w:hAnsi="Times New Roman" w:cs="Times New Roman"/>
          <w:color w:val="000000" w:themeColor="text1"/>
          <w:sz w:val="24"/>
          <w:szCs w:val="24"/>
        </w:rPr>
        <w:t>:</w:t>
      </w:r>
    </w:p>
    <w:p w14:paraId="52FDA8E4" w14:textId="396B2621" w:rsidR="00527B88" w:rsidRPr="00AC3FC2" w:rsidRDefault="00527B88" w:rsidP="00AC3FC2">
      <w:pPr>
        <w:spacing w:after="0" w:line="240" w:lineRule="auto"/>
        <w:ind w:firstLine="567"/>
        <w:jc w:val="both"/>
        <w:rPr>
          <w:rFonts w:ascii="Times New Roman" w:eastAsia="Calibri" w:hAnsi="Times New Roman" w:cs="Times New Roman"/>
          <w:color w:val="000000" w:themeColor="text1"/>
          <w:sz w:val="24"/>
          <w:szCs w:val="24"/>
        </w:rPr>
      </w:pPr>
      <w:r w:rsidRPr="00AC3FC2">
        <w:rPr>
          <w:rFonts w:ascii="Times New Roman" w:eastAsia="Calibri" w:hAnsi="Times New Roman" w:cs="Times New Roman"/>
          <w:color w:val="000000" w:themeColor="text1"/>
          <w:sz w:val="24"/>
          <w:szCs w:val="24"/>
        </w:rPr>
        <w:t xml:space="preserve">1. </w:t>
      </w:r>
      <w:r w:rsidR="009A355D" w:rsidRPr="00AC3FC2">
        <w:rPr>
          <w:rFonts w:ascii="Times New Roman" w:eastAsia="Calibri" w:hAnsi="Times New Roman" w:cs="Times New Roman"/>
          <w:color w:val="000000" w:themeColor="text1"/>
          <w:sz w:val="24"/>
          <w:szCs w:val="24"/>
        </w:rPr>
        <w:t>Nutarimo projektas</w:t>
      </w:r>
      <w:r w:rsidR="00703768" w:rsidRPr="00AC3FC2">
        <w:rPr>
          <w:rFonts w:ascii="Times New Roman" w:eastAsia="Calibri" w:hAnsi="Times New Roman" w:cs="Times New Roman"/>
          <w:color w:val="000000" w:themeColor="text1"/>
          <w:sz w:val="24"/>
          <w:szCs w:val="24"/>
        </w:rPr>
        <w:t>,</w:t>
      </w:r>
      <w:r w:rsidR="007A081F" w:rsidRPr="00AC3FC2">
        <w:rPr>
          <w:rFonts w:ascii="Times New Roman" w:eastAsia="Calibri" w:hAnsi="Times New Roman" w:cs="Times New Roman"/>
          <w:color w:val="000000" w:themeColor="text1"/>
          <w:sz w:val="24"/>
          <w:szCs w:val="24"/>
        </w:rPr>
        <w:t xml:space="preserve"> </w:t>
      </w:r>
      <w:r w:rsidR="00003273" w:rsidRPr="00003273">
        <w:rPr>
          <w:rFonts w:ascii="Times New Roman" w:eastAsia="Calibri" w:hAnsi="Times New Roman" w:cs="Times New Roman"/>
          <w:color w:val="000000" w:themeColor="text1"/>
          <w:sz w:val="24"/>
          <w:szCs w:val="24"/>
        </w:rPr>
        <w:t xml:space="preserve">4 </w:t>
      </w:r>
      <w:r w:rsidR="00703768" w:rsidRPr="00003273">
        <w:rPr>
          <w:rFonts w:ascii="Times New Roman" w:eastAsia="Calibri" w:hAnsi="Times New Roman" w:cs="Times New Roman"/>
          <w:color w:val="000000" w:themeColor="text1"/>
          <w:sz w:val="24"/>
          <w:szCs w:val="24"/>
        </w:rPr>
        <w:t>lapa</w:t>
      </w:r>
      <w:r w:rsidR="005A05F4" w:rsidRPr="00003273">
        <w:rPr>
          <w:rFonts w:ascii="Times New Roman" w:eastAsia="Calibri" w:hAnsi="Times New Roman" w:cs="Times New Roman"/>
          <w:color w:val="000000" w:themeColor="text1"/>
          <w:sz w:val="24"/>
          <w:szCs w:val="24"/>
        </w:rPr>
        <w:t>i</w:t>
      </w:r>
      <w:r w:rsidR="00703768" w:rsidRPr="00003273">
        <w:rPr>
          <w:rFonts w:ascii="Times New Roman" w:eastAsia="Calibri" w:hAnsi="Times New Roman" w:cs="Times New Roman"/>
          <w:color w:val="000000" w:themeColor="text1"/>
          <w:sz w:val="24"/>
          <w:szCs w:val="24"/>
        </w:rPr>
        <w:t>.</w:t>
      </w:r>
    </w:p>
    <w:p w14:paraId="52FDA8E5" w14:textId="77777777" w:rsidR="001D6945" w:rsidRPr="00AC3FC2" w:rsidRDefault="00527B88" w:rsidP="00AC3FC2">
      <w:pPr>
        <w:spacing w:after="0" w:line="240" w:lineRule="auto"/>
        <w:ind w:firstLine="567"/>
        <w:jc w:val="both"/>
        <w:rPr>
          <w:rFonts w:ascii="Times New Roman" w:eastAsia="Calibri" w:hAnsi="Times New Roman" w:cs="Times New Roman"/>
          <w:color w:val="000000" w:themeColor="text1"/>
          <w:sz w:val="24"/>
          <w:szCs w:val="24"/>
        </w:rPr>
      </w:pPr>
      <w:r w:rsidRPr="00AC3FC2">
        <w:rPr>
          <w:rFonts w:ascii="Times New Roman" w:eastAsia="Calibri" w:hAnsi="Times New Roman" w:cs="Times New Roman"/>
          <w:color w:val="000000" w:themeColor="text1"/>
          <w:sz w:val="24"/>
          <w:szCs w:val="24"/>
        </w:rPr>
        <w:t xml:space="preserve">2. </w:t>
      </w:r>
      <w:r w:rsidR="001D6945" w:rsidRPr="00AC3FC2">
        <w:rPr>
          <w:rFonts w:ascii="Times New Roman" w:eastAsia="Calibri" w:hAnsi="Times New Roman" w:cs="Times New Roman"/>
          <w:color w:val="000000" w:themeColor="text1"/>
          <w:sz w:val="24"/>
          <w:szCs w:val="24"/>
        </w:rPr>
        <w:t xml:space="preserve">Derinimo pažyma, </w:t>
      </w:r>
      <w:r w:rsidR="00270A61" w:rsidRPr="00AC3FC2">
        <w:rPr>
          <w:rFonts w:ascii="Times New Roman" w:eastAsia="Calibri" w:hAnsi="Times New Roman" w:cs="Times New Roman"/>
          <w:color w:val="000000" w:themeColor="text1"/>
          <w:sz w:val="24"/>
          <w:szCs w:val="24"/>
        </w:rPr>
        <w:t xml:space="preserve">22 </w:t>
      </w:r>
      <w:r w:rsidR="007A081F" w:rsidRPr="00AC3FC2">
        <w:rPr>
          <w:rFonts w:ascii="Times New Roman" w:eastAsia="Calibri" w:hAnsi="Times New Roman" w:cs="Times New Roman"/>
          <w:color w:val="000000" w:themeColor="text1"/>
          <w:sz w:val="24"/>
          <w:szCs w:val="24"/>
        </w:rPr>
        <w:t>lapa</w:t>
      </w:r>
      <w:r w:rsidR="00270A61" w:rsidRPr="00AC3FC2">
        <w:rPr>
          <w:rFonts w:ascii="Times New Roman" w:eastAsia="Calibri" w:hAnsi="Times New Roman" w:cs="Times New Roman"/>
          <w:color w:val="000000" w:themeColor="text1"/>
          <w:sz w:val="24"/>
          <w:szCs w:val="24"/>
        </w:rPr>
        <w:t>i</w:t>
      </w:r>
      <w:r w:rsidR="001D6945" w:rsidRPr="00AC3FC2">
        <w:rPr>
          <w:rFonts w:ascii="Times New Roman" w:eastAsia="Calibri" w:hAnsi="Times New Roman" w:cs="Times New Roman"/>
          <w:color w:val="000000" w:themeColor="text1"/>
          <w:sz w:val="24"/>
          <w:szCs w:val="24"/>
        </w:rPr>
        <w:t>.</w:t>
      </w:r>
    </w:p>
    <w:p w14:paraId="52FDA8E6" w14:textId="5AD84566" w:rsidR="00126D3A" w:rsidRPr="00AC3FC2" w:rsidRDefault="00B75EB6" w:rsidP="00AC3FC2">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3. </w:t>
      </w:r>
      <w:r w:rsidR="00003273">
        <w:rPr>
          <w:rFonts w:ascii="Times New Roman" w:hAnsi="Times New Roman" w:cs="Times New Roman"/>
          <w:sz w:val="24"/>
          <w:szCs w:val="24"/>
        </w:rPr>
        <w:t>K</w:t>
      </w:r>
      <w:r w:rsidR="00003273" w:rsidRPr="00003273">
        <w:rPr>
          <w:rFonts w:ascii="Times New Roman" w:hAnsi="Times New Roman" w:cs="Times New Roman"/>
          <w:sz w:val="24"/>
          <w:szCs w:val="24"/>
        </w:rPr>
        <w:t xml:space="preserve">omunalinių atliekų tvarkymo kainodaros </w:t>
      </w:r>
      <w:r w:rsidR="00586DB7">
        <w:rPr>
          <w:rFonts w:ascii="Times New Roman" w:hAnsi="Times New Roman" w:cs="Times New Roman"/>
          <w:sz w:val="24"/>
          <w:szCs w:val="24"/>
        </w:rPr>
        <w:t xml:space="preserve">reguliavimo </w:t>
      </w:r>
      <w:r w:rsidR="00003273" w:rsidRPr="00003273">
        <w:rPr>
          <w:rFonts w:ascii="Times New Roman" w:hAnsi="Times New Roman" w:cs="Times New Roman"/>
          <w:sz w:val="24"/>
          <w:szCs w:val="24"/>
        </w:rPr>
        <w:t>kaštų pagrindimas</w:t>
      </w:r>
      <w:r w:rsidR="00003273">
        <w:rPr>
          <w:rFonts w:ascii="Times New Roman" w:hAnsi="Times New Roman" w:cs="Times New Roman"/>
          <w:sz w:val="24"/>
          <w:szCs w:val="24"/>
        </w:rPr>
        <w:t>, 6 lapai.</w:t>
      </w: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703768" w:rsidRPr="00AC3FC2" w14:paraId="52FDA8EB" w14:textId="77777777" w:rsidTr="0063558E">
        <w:trPr>
          <w:trHeight w:val="340"/>
        </w:trPr>
        <w:tc>
          <w:tcPr>
            <w:tcW w:w="4817" w:type="dxa"/>
            <w:vAlign w:val="bottom"/>
          </w:tcPr>
          <w:p w14:paraId="52FDA8E7" w14:textId="77777777" w:rsidR="00703768" w:rsidRPr="00AC3FC2" w:rsidRDefault="00703768" w:rsidP="00AC3FC2">
            <w:pPr>
              <w:widowControl w:val="0"/>
              <w:suppressLineNumbers/>
              <w:suppressAutoHyphens/>
              <w:spacing w:after="0" w:line="240" w:lineRule="auto"/>
              <w:rPr>
                <w:rFonts w:ascii="Times New Roman" w:eastAsia="Andale Sans UI" w:hAnsi="Times New Roman" w:cs="Times New Roman"/>
                <w:sz w:val="24"/>
                <w:szCs w:val="24"/>
                <w:lang w:bidi="en-US"/>
              </w:rPr>
            </w:pPr>
          </w:p>
          <w:p w14:paraId="52FDA8E8" w14:textId="77777777" w:rsidR="006813A1" w:rsidRPr="00AC3FC2" w:rsidRDefault="006813A1" w:rsidP="00AC3FC2">
            <w:pPr>
              <w:widowControl w:val="0"/>
              <w:suppressLineNumbers/>
              <w:suppressAutoHyphens/>
              <w:spacing w:after="0" w:line="240" w:lineRule="auto"/>
              <w:rPr>
                <w:rFonts w:ascii="Times New Roman" w:eastAsia="Andale Sans UI" w:hAnsi="Times New Roman" w:cs="Times New Roman"/>
                <w:sz w:val="24"/>
                <w:szCs w:val="24"/>
                <w:lang w:bidi="en-US"/>
              </w:rPr>
            </w:pPr>
          </w:p>
          <w:p w14:paraId="568C547C" w14:textId="77777777" w:rsidR="00E4541F" w:rsidRDefault="000F1F05" w:rsidP="00E4541F">
            <w:pPr>
              <w:widowControl w:val="0"/>
              <w:suppressLineNumbers/>
              <w:suppressAutoHyphens/>
              <w:spacing w:after="0" w:line="240" w:lineRule="auto"/>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Žemės ūkio ministras, </w:t>
            </w:r>
          </w:p>
          <w:p w14:paraId="52FDA8E9" w14:textId="5C13E9A2" w:rsidR="00703768" w:rsidRPr="00AC3FC2" w:rsidRDefault="000F1F05" w:rsidP="00E4541F">
            <w:pPr>
              <w:widowControl w:val="0"/>
              <w:suppressLineNumbers/>
              <w:suppressAutoHyphens/>
              <w:spacing w:after="0" w:line="240" w:lineRule="auto"/>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pavaduojantis a</w:t>
            </w:r>
            <w:r w:rsidRPr="00AC3FC2">
              <w:rPr>
                <w:rFonts w:ascii="Times New Roman" w:eastAsia="Andale Sans UI" w:hAnsi="Times New Roman" w:cs="Times New Roman"/>
                <w:sz w:val="24"/>
                <w:szCs w:val="24"/>
                <w:lang w:bidi="en-US"/>
              </w:rPr>
              <w:t xml:space="preserve">plinkos </w:t>
            </w:r>
            <w:r w:rsidR="0010290F" w:rsidRPr="00AC3FC2">
              <w:rPr>
                <w:rFonts w:ascii="Times New Roman" w:eastAsia="Andale Sans UI" w:hAnsi="Times New Roman" w:cs="Times New Roman"/>
                <w:sz w:val="24"/>
                <w:szCs w:val="24"/>
                <w:lang w:bidi="en-US"/>
              </w:rPr>
              <w:t>ministr</w:t>
            </w:r>
            <w:r>
              <w:rPr>
                <w:rFonts w:ascii="Times New Roman" w:eastAsia="Andale Sans UI" w:hAnsi="Times New Roman" w:cs="Times New Roman"/>
                <w:sz w:val="24"/>
                <w:szCs w:val="24"/>
                <w:lang w:bidi="en-US"/>
              </w:rPr>
              <w:t>ą</w:t>
            </w:r>
            <w:r w:rsidR="007D4511">
              <w:rPr>
                <w:rFonts w:ascii="Times New Roman" w:eastAsia="Andale Sans UI" w:hAnsi="Times New Roman" w:cs="Times New Roman"/>
                <w:sz w:val="24"/>
                <w:szCs w:val="24"/>
                <w:lang w:bidi="en-US"/>
              </w:rPr>
              <w:t xml:space="preserve"> </w:t>
            </w:r>
          </w:p>
        </w:tc>
        <w:tc>
          <w:tcPr>
            <w:tcW w:w="4826" w:type="dxa"/>
            <w:vAlign w:val="bottom"/>
          </w:tcPr>
          <w:p w14:paraId="52FDA8EA" w14:textId="7C220D92" w:rsidR="00703768" w:rsidRPr="00AC3FC2" w:rsidRDefault="000F1F05" w:rsidP="00AC3FC2">
            <w:pPr>
              <w:widowControl w:val="0"/>
              <w:suppressAutoHyphens/>
              <w:spacing w:after="0" w:line="240" w:lineRule="auto"/>
              <w:ind w:right="34"/>
              <w:jc w:val="right"/>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Kęstutis Navickas</w:t>
            </w:r>
          </w:p>
        </w:tc>
      </w:tr>
    </w:tbl>
    <w:p w14:paraId="52FDA8EC" w14:textId="77777777" w:rsidR="0063558E" w:rsidRPr="00AC3FC2" w:rsidRDefault="0063558E" w:rsidP="00AC3FC2">
      <w:pPr>
        <w:pStyle w:val="BodyText"/>
        <w:rPr>
          <w:rFonts w:cs="Times New Roman"/>
        </w:rPr>
      </w:pPr>
    </w:p>
    <w:p w14:paraId="52FDA8ED" w14:textId="77777777" w:rsidR="00D815CD" w:rsidRPr="00AC3FC2" w:rsidRDefault="00D815CD" w:rsidP="00AC3FC2">
      <w:pPr>
        <w:pStyle w:val="BodyText"/>
        <w:rPr>
          <w:rFonts w:cs="Times New Roman"/>
        </w:rPr>
      </w:pPr>
    </w:p>
    <w:p w14:paraId="52FDA8EE" w14:textId="77777777" w:rsidR="00D815CD" w:rsidRPr="00AC3FC2" w:rsidRDefault="00D815CD" w:rsidP="00AC3FC2">
      <w:pPr>
        <w:pStyle w:val="BodyText"/>
        <w:rPr>
          <w:rFonts w:cs="Times New Roman"/>
        </w:rPr>
      </w:pPr>
    </w:p>
    <w:p w14:paraId="52FDA8EF" w14:textId="77777777" w:rsidR="00D815CD" w:rsidRPr="00AC3FC2" w:rsidRDefault="00D815CD" w:rsidP="00AC3FC2">
      <w:pPr>
        <w:pStyle w:val="BodyText"/>
        <w:rPr>
          <w:rFonts w:cs="Times New Roman"/>
        </w:rPr>
      </w:pPr>
    </w:p>
    <w:p w14:paraId="52FDA8F4" w14:textId="77777777" w:rsidR="004B4773" w:rsidRPr="00AC3FC2" w:rsidRDefault="004B4773" w:rsidP="00AC3FC2">
      <w:pPr>
        <w:pStyle w:val="BodyText"/>
        <w:ind w:firstLine="0"/>
        <w:rPr>
          <w:rFonts w:cs="Times New Roman"/>
        </w:rPr>
      </w:pPr>
    </w:p>
    <w:p w14:paraId="52FDA8F5" w14:textId="77777777" w:rsidR="004B4773" w:rsidRPr="00AC3FC2" w:rsidRDefault="004B4773" w:rsidP="00AC3FC2">
      <w:pPr>
        <w:pStyle w:val="BodyText"/>
        <w:ind w:firstLine="0"/>
        <w:rPr>
          <w:rFonts w:cs="Times New Roman"/>
        </w:rPr>
      </w:pPr>
      <w:bookmarkStart w:id="1" w:name="_GoBack"/>
      <w:bookmarkEnd w:id="1"/>
    </w:p>
    <w:p w14:paraId="52FDA8F6" w14:textId="77777777" w:rsidR="004B4773" w:rsidRPr="00AC3FC2" w:rsidRDefault="004B4773" w:rsidP="00AC3FC2">
      <w:pPr>
        <w:pStyle w:val="BodyText"/>
        <w:ind w:firstLine="0"/>
        <w:rPr>
          <w:rFonts w:cs="Times New Roman"/>
        </w:rPr>
      </w:pPr>
    </w:p>
    <w:p w14:paraId="381AF7A7" w14:textId="77777777" w:rsidR="00FB5A30" w:rsidRPr="00AC3FC2" w:rsidRDefault="00FB5A30" w:rsidP="00AC3FC2">
      <w:pPr>
        <w:pStyle w:val="BodyText"/>
        <w:ind w:firstLine="0"/>
        <w:rPr>
          <w:rFonts w:cs="Times New Roman"/>
        </w:rPr>
      </w:pPr>
    </w:p>
    <w:p w14:paraId="7D9B9D01" w14:textId="77777777" w:rsidR="00FB5A30" w:rsidRPr="00AC3FC2" w:rsidRDefault="00FB5A30" w:rsidP="00AC3FC2">
      <w:pPr>
        <w:pStyle w:val="BodyText"/>
        <w:ind w:firstLine="0"/>
        <w:rPr>
          <w:rFonts w:cs="Times New Roman"/>
        </w:rPr>
      </w:pPr>
    </w:p>
    <w:p w14:paraId="55E31950" w14:textId="77777777" w:rsidR="00FB5A30" w:rsidRPr="00AC3FC2" w:rsidRDefault="00FB5A30" w:rsidP="00AC3FC2">
      <w:pPr>
        <w:pStyle w:val="BodyText"/>
        <w:ind w:firstLine="0"/>
        <w:rPr>
          <w:rFonts w:cs="Times New Roman"/>
        </w:rPr>
      </w:pPr>
    </w:p>
    <w:p w14:paraId="044EE5E9" w14:textId="77777777" w:rsidR="00FB5A30" w:rsidRPr="00AC3FC2" w:rsidRDefault="00FB5A30" w:rsidP="00AC3FC2">
      <w:pPr>
        <w:pStyle w:val="BodyText"/>
        <w:ind w:firstLine="0"/>
        <w:rPr>
          <w:rFonts w:cs="Times New Roman"/>
        </w:rPr>
      </w:pPr>
    </w:p>
    <w:p w14:paraId="61D6D8EF" w14:textId="77777777" w:rsidR="00FB5A30" w:rsidRPr="00AC3FC2" w:rsidRDefault="00FB5A30" w:rsidP="00AC3FC2">
      <w:pPr>
        <w:pStyle w:val="BodyText"/>
        <w:ind w:firstLine="0"/>
        <w:rPr>
          <w:rFonts w:cs="Times New Roman"/>
        </w:rPr>
      </w:pPr>
    </w:p>
    <w:p w14:paraId="0A4D38FF" w14:textId="77777777" w:rsidR="00FB5A30" w:rsidRPr="00AC3FC2" w:rsidRDefault="00FB5A30" w:rsidP="00AC3FC2">
      <w:pPr>
        <w:pStyle w:val="BodyText"/>
        <w:ind w:firstLine="0"/>
        <w:rPr>
          <w:rFonts w:cs="Times New Roman"/>
        </w:rPr>
      </w:pPr>
    </w:p>
    <w:p w14:paraId="4F903EE4" w14:textId="77777777" w:rsidR="00FB5A30" w:rsidRPr="00AC3FC2" w:rsidRDefault="00FB5A30" w:rsidP="00AC3FC2">
      <w:pPr>
        <w:pStyle w:val="BodyText"/>
        <w:ind w:firstLine="0"/>
        <w:rPr>
          <w:rFonts w:cs="Times New Roman"/>
        </w:rPr>
      </w:pPr>
    </w:p>
    <w:p w14:paraId="6BC989C4" w14:textId="77777777" w:rsidR="00FB5A30" w:rsidRPr="00AC3FC2" w:rsidRDefault="00FB5A30" w:rsidP="00AC3FC2">
      <w:pPr>
        <w:pStyle w:val="BodyText"/>
        <w:ind w:firstLine="0"/>
        <w:rPr>
          <w:rFonts w:cs="Times New Roman"/>
        </w:rPr>
      </w:pPr>
    </w:p>
    <w:p w14:paraId="6E242229" w14:textId="77777777" w:rsidR="009C02DE" w:rsidRPr="00AC3FC2" w:rsidRDefault="009C02DE" w:rsidP="00AC3FC2">
      <w:pPr>
        <w:pStyle w:val="BodyText"/>
        <w:ind w:firstLine="0"/>
        <w:rPr>
          <w:rFonts w:cs="Times New Roman"/>
        </w:rPr>
      </w:pPr>
    </w:p>
    <w:p w14:paraId="7B3F5DFA" w14:textId="77777777" w:rsidR="009C02DE" w:rsidRPr="00AC3FC2" w:rsidRDefault="009C02DE" w:rsidP="00AC3FC2">
      <w:pPr>
        <w:pStyle w:val="BodyText"/>
        <w:ind w:firstLine="0"/>
        <w:rPr>
          <w:rFonts w:cs="Times New Roman"/>
        </w:rPr>
      </w:pPr>
    </w:p>
    <w:p w14:paraId="49052CFE" w14:textId="77777777" w:rsidR="009C02DE" w:rsidRPr="00AC3FC2" w:rsidRDefault="009C02DE" w:rsidP="00AC3FC2">
      <w:pPr>
        <w:pStyle w:val="BodyText"/>
        <w:ind w:firstLine="0"/>
        <w:rPr>
          <w:rFonts w:cs="Times New Roman"/>
        </w:rPr>
      </w:pPr>
    </w:p>
    <w:p w14:paraId="669BD8C6" w14:textId="77777777" w:rsidR="009C02DE" w:rsidRPr="00AC3FC2" w:rsidRDefault="009C02DE" w:rsidP="00AC3FC2">
      <w:pPr>
        <w:pStyle w:val="BodyText"/>
        <w:ind w:firstLine="0"/>
        <w:rPr>
          <w:rFonts w:cs="Times New Roman"/>
        </w:rPr>
      </w:pPr>
    </w:p>
    <w:p w14:paraId="03D80F3B" w14:textId="77777777" w:rsidR="009C02DE" w:rsidRPr="00AC3FC2" w:rsidRDefault="009C02DE" w:rsidP="00AC3FC2">
      <w:pPr>
        <w:pStyle w:val="BodyText"/>
        <w:ind w:firstLine="0"/>
        <w:rPr>
          <w:rFonts w:cs="Times New Roman"/>
        </w:rPr>
      </w:pPr>
    </w:p>
    <w:p w14:paraId="2DB71559" w14:textId="77777777" w:rsidR="00FB5A30" w:rsidRPr="00AC3FC2" w:rsidRDefault="00FB5A30" w:rsidP="00AC3FC2">
      <w:pPr>
        <w:pStyle w:val="BodyText"/>
        <w:ind w:firstLine="0"/>
        <w:rPr>
          <w:rFonts w:cs="Times New Roman"/>
        </w:rPr>
      </w:pPr>
    </w:p>
    <w:p w14:paraId="12CD021C" w14:textId="77777777" w:rsidR="009C02DE" w:rsidRPr="00AC3FC2" w:rsidRDefault="009C02DE" w:rsidP="00AC3FC2">
      <w:pPr>
        <w:pStyle w:val="BodyText"/>
        <w:ind w:firstLine="0"/>
        <w:rPr>
          <w:rFonts w:cs="Times New Roman"/>
        </w:rPr>
      </w:pPr>
    </w:p>
    <w:p w14:paraId="5DD69E13" w14:textId="77777777" w:rsidR="009C02DE" w:rsidRDefault="009C02DE" w:rsidP="00AC3FC2">
      <w:pPr>
        <w:pStyle w:val="BodyText"/>
        <w:ind w:firstLine="0"/>
        <w:rPr>
          <w:rFonts w:cs="Times New Roman"/>
        </w:rPr>
      </w:pPr>
    </w:p>
    <w:p w14:paraId="7F414C62" w14:textId="77777777" w:rsidR="00AC3FC2" w:rsidRDefault="00AC3FC2" w:rsidP="00AC3FC2">
      <w:pPr>
        <w:pStyle w:val="BodyText"/>
        <w:ind w:firstLine="0"/>
        <w:rPr>
          <w:rFonts w:cs="Times New Roman"/>
        </w:rPr>
      </w:pPr>
    </w:p>
    <w:p w14:paraId="071C3F72" w14:textId="77777777" w:rsidR="00AC3FC2" w:rsidRPr="00AC3FC2" w:rsidRDefault="00AC3FC2" w:rsidP="00AC3FC2">
      <w:pPr>
        <w:pStyle w:val="BodyText"/>
        <w:ind w:firstLine="0"/>
        <w:rPr>
          <w:rFonts w:cs="Times New Roman"/>
        </w:rPr>
      </w:pPr>
    </w:p>
    <w:p w14:paraId="27D3BD3F" w14:textId="77777777" w:rsidR="00FB5A30" w:rsidRPr="00AC3FC2" w:rsidRDefault="00FB5A30" w:rsidP="00AC3FC2">
      <w:pPr>
        <w:pStyle w:val="BodyText"/>
        <w:ind w:firstLine="0"/>
        <w:rPr>
          <w:rFonts w:cs="Times New Roman"/>
        </w:rPr>
      </w:pPr>
    </w:p>
    <w:p w14:paraId="010FDC94" w14:textId="77777777" w:rsidR="00FB5A30" w:rsidRPr="00AC3FC2" w:rsidRDefault="00FB5A30" w:rsidP="00AC3FC2">
      <w:pPr>
        <w:pStyle w:val="BodyText"/>
        <w:ind w:firstLine="0"/>
        <w:rPr>
          <w:rFonts w:cs="Times New Roman"/>
        </w:rPr>
      </w:pPr>
    </w:p>
    <w:p w14:paraId="588DC034" w14:textId="77777777" w:rsidR="00FB5A30" w:rsidRPr="00AC3FC2" w:rsidRDefault="00FB5A30" w:rsidP="00AC3FC2">
      <w:pPr>
        <w:pStyle w:val="BodyText"/>
        <w:ind w:firstLine="0"/>
        <w:rPr>
          <w:rFonts w:cs="Times New Roman"/>
        </w:rPr>
      </w:pPr>
    </w:p>
    <w:p w14:paraId="51136BB3" w14:textId="77777777" w:rsidR="00FB5A30" w:rsidRPr="00AC3FC2" w:rsidRDefault="00FB5A30" w:rsidP="00AC3FC2">
      <w:pPr>
        <w:pStyle w:val="BodyText"/>
        <w:ind w:firstLine="0"/>
        <w:rPr>
          <w:rFonts w:cs="Times New Roman"/>
        </w:rPr>
      </w:pPr>
    </w:p>
    <w:p w14:paraId="71178B0A" w14:textId="77777777" w:rsidR="00FB5A30" w:rsidRPr="00AC3FC2" w:rsidRDefault="00FB5A30" w:rsidP="00AC3FC2">
      <w:pPr>
        <w:pStyle w:val="BodyText"/>
        <w:ind w:firstLine="0"/>
        <w:rPr>
          <w:rFonts w:cs="Times New Roman"/>
        </w:rPr>
      </w:pPr>
    </w:p>
    <w:p w14:paraId="2B257114" w14:textId="77777777" w:rsidR="00B35180" w:rsidRPr="00AC3FC2" w:rsidRDefault="00B35180" w:rsidP="00AC3FC2">
      <w:pPr>
        <w:pStyle w:val="BodyText"/>
        <w:ind w:firstLine="0"/>
        <w:rPr>
          <w:rFonts w:cs="Times New Roman"/>
        </w:rPr>
      </w:pPr>
    </w:p>
    <w:p w14:paraId="52FDA8F8" w14:textId="566FE175" w:rsidR="0063558E" w:rsidRDefault="00C4008D" w:rsidP="00AC3FC2">
      <w:pPr>
        <w:pStyle w:val="BodyText"/>
        <w:ind w:firstLine="0"/>
      </w:pPr>
      <w:r w:rsidRPr="00AC3FC2">
        <w:rPr>
          <w:rFonts w:cs="Times New Roman"/>
        </w:rPr>
        <w:t>K. Sabaliauskienė</w:t>
      </w:r>
      <w:r w:rsidR="0063558E" w:rsidRPr="00AC3FC2">
        <w:rPr>
          <w:rFonts w:cs="Times New Roman"/>
        </w:rPr>
        <w:t xml:space="preserve">, 8 696 </w:t>
      </w:r>
      <w:r w:rsidRPr="00AC3FC2">
        <w:rPr>
          <w:rFonts w:cs="Times New Roman"/>
        </w:rPr>
        <w:t>26577</w:t>
      </w:r>
      <w:r w:rsidR="0063558E" w:rsidRPr="00AC3FC2">
        <w:rPr>
          <w:rFonts w:cs="Times New Roman"/>
        </w:rPr>
        <w:t xml:space="preserve">, el. p. </w:t>
      </w:r>
      <w:r w:rsidRPr="00AC3FC2">
        <w:rPr>
          <w:rFonts w:cs="Times New Roman"/>
        </w:rPr>
        <w:t>kristina.sabaliauskiene</w:t>
      </w:r>
      <w:r w:rsidR="0063558E" w:rsidRPr="008D54B7">
        <w:t>@am.lt</w:t>
      </w:r>
    </w:p>
    <w:sectPr w:rsidR="0063558E" w:rsidSect="007048DC">
      <w:headerReference w:type="even" r:id="rId15"/>
      <w:headerReference w:type="default" r:id="rId16"/>
      <w:footerReference w:type="default" r:id="rId17"/>
      <w:footerReference w:type="first" r:id="rId18"/>
      <w:footnotePr>
        <w:pos w:val="beneathText"/>
      </w:footnotePr>
      <w:endnotePr>
        <w:numFmt w:val="decimal"/>
      </w:endnotePr>
      <w:pgSz w:w="11905" w:h="16837"/>
      <w:pgMar w:top="1134" w:right="567" w:bottom="1134" w:left="1701" w:header="567" w:footer="23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DA901" w14:textId="77777777" w:rsidR="005F1B5F" w:rsidRDefault="005F1B5F">
      <w:pPr>
        <w:spacing w:after="0" w:line="240" w:lineRule="auto"/>
      </w:pPr>
      <w:r>
        <w:separator/>
      </w:r>
    </w:p>
  </w:endnote>
  <w:endnote w:type="continuationSeparator" w:id="0">
    <w:p w14:paraId="52FDA902" w14:textId="77777777" w:rsidR="005F1B5F" w:rsidRDefault="005F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A907" w14:textId="77777777" w:rsidR="00796197" w:rsidRDefault="00F94876">
    <w:pPr>
      <w:pStyle w:val="Footer"/>
      <w:jc w:val="right"/>
      <w:rPr>
        <w:rFonts w:ascii="Arial" w:hAnsi="Arial"/>
        <w:sz w:val="10"/>
        <w:lang w:val="en-US"/>
      </w:rPr>
    </w:pPr>
  </w:p>
  <w:p w14:paraId="52FDA908" w14:textId="77777777" w:rsidR="00796197" w:rsidRDefault="00F94876">
    <w:pPr>
      <w:pStyle w:val="Footer"/>
      <w:jc w:val="right"/>
      <w:rPr>
        <w:rFonts w:ascii="Arial" w:hAnsi="Arial"/>
        <w:sz w:val="10"/>
        <w:lang w:val="en-US"/>
      </w:rPr>
    </w:pPr>
  </w:p>
  <w:p w14:paraId="52FDA909" w14:textId="77777777" w:rsidR="00796197" w:rsidRDefault="00F94876">
    <w:pPr>
      <w:pStyle w:val="Footer"/>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A90A" w14:textId="77777777" w:rsidR="00796197" w:rsidRPr="00796197" w:rsidRDefault="00703768" w:rsidP="0053170E">
    <w:pPr>
      <w:pStyle w:val="Footer"/>
      <w:jc w:val="right"/>
    </w:pPr>
    <w:r>
      <w:rPr>
        <w:noProof/>
        <w:lang w:eastAsia="lt-LT"/>
      </w:rPr>
      <w:drawing>
        <wp:inline distT="0" distB="0" distL="0" distR="0" wp14:anchorId="52FDA90B" wp14:editId="52FDA90C">
          <wp:extent cx="530053" cy="762000"/>
          <wp:effectExtent l="0" t="0" r="3810"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532671" cy="76576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DA8FF" w14:textId="77777777" w:rsidR="005F1B5F" w:rsidRDefault="005F1B5F">
      <w:pPr>
        <w:spacing w:after="0" w:line="240" w:lineRule="auto"/>
      </w:pPr>
      <w:r>
        <w:separator/>
      </w:r>
    </w:p>
  </w:footnote>
  <w:footnote w:type="continuationSeparator" w:id="0">
    <w:p w14:paraId="52FDA900" w14:textId="77777777" w:rsidR="005F1B5F" w:rsidRDefault="005F1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A903" w14:textId="77777777" w:rsidR="00796197" w:rsidRDefault="00C03700">
    <w:pPr>
      <w:pStyle w:val="Header"/>
      <w:framePr w:wrap="around" w:vAnchor="text" w:hAnchor="margin" w:xAlign="center" w:y="1"/>
      <w:rPr>
        <w:rStyle w:val="PageNumber"/>
      </w:rPr>
    </w:pPr>
    <w:r>
      <w:rPr>
        <w:rStyle w:val="PageNumber"/>
      </w:rPr>
      <w:fldChar w:fldCharType="begin"/>
    </w:r>
    <w:r w:rsidR="00703768">
      <w:rPr>
        <w:rStyle w:val="PageNumber"/>
      </w:rPr>
      <w:instrText xml:space="preserve">PAGE  </w:instrText>
    </w:r>
    <w:r>
      <w:rPr>
        <w:rStyle w:val="PageNumber"/>
      </w:rPr>
      <w:fldChar w:fldCharType="end"/>
    </w:r>
  </w:p>
  <w:p w14:paraId="52FDA904" w14:textId="77777777" w:rsidR="00796197" w:rsidRDefault="00F94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A905" w14:textId="77777777" w:rsidR="00796197" w:rsidRDefault="00C03700">
    <w:pPr>
      <w:pStyle w:val="Header"/>
      <w:framePr w:wrap="around" w:vAnchor="text" w:hAnchor="margin" w:xAlign="center" w:y="1"/>
      <w:rPr>
        <w:rStyle w:val="PageNumber"/>
      </w:rPr>
    </w:pPr>
    <w:r>
      <w:rPr>
        <w:rStyle w:val="PageNumber"/>
      </w:rPr>
      <w:fldChar w:fldCharType="begin"/>
    </w:r>
    <w:r w:rsidR="00703768">
      <w:rPr>
        <w:rStyle w:val="PageNumber"/>
      </w:rPr>
      <w:instrText xml:space="preserve">PAGE  </w:instrText>
    </w:r>
    <w:r>
      <w:rPr>
        <w:rStyle w:val="PageNumber"/>
      </w:rPr>
      <w:fldChar w:fldCharType="separate"/>
    </w:r>
    <w:r w:rsidR="00F94876">
      <w:rPr>
        <w:rStyle w:val="PageNumber"/>
        <w:noProof/>
      </w:rPr>
      <w:t>3</w:t>
    </w:r>
    <w:r>
      <w:rPr>
        <w:rStyle w:val="PageNumber"/>
      </w:rPr>
      <w:fldChar w:fldCharType="end"/>
    </w:r>
  </w:p>
  <w:p w14:paraId="52FDA906" w14:textId="77777777" w:rsidR="00796197" w:rsidRDefault="00F94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ECA"/>
    <w:multiLevelType w:val="hybridMultilevel"/>
    <w:tmpl w:val="C1B4945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261A63D6"/>
    <w:multiLevelType w:val="hybridMultilevel"/>
    <w:tmpl w:val="AFA4BF3A"/>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nsid w:val="644571BB"/>
    <w:multiLevelType w:val="hybridMultilevel"/>
    <w:tmpl w:val="E21E4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A4"/>
    <w:rsid w:val="00003273"/>
    <w:rsid w:val="00011E21"/>
    <w:rsid w:val="00026C24"/>
    <w:rsid w:val="000367E2"/>
    <w:rsid w:val="00037197"/>
    <w:rsid w:val="0005296A"/>
    <w:rsid w:val="000A3A91"/>
    <w:rsid w:val="000D31FF"/>
    <w:rsid w:val="000E5B36"/>
    <w:rsid w:val="000F1F05"/>
    <w:rsid w:val="0010290F"/>
    <w:rsid w:val="00102DC2"/>
    <w:rsid w:val="0012182A"/>
    <w:rsid w:val="00126D3A"/>
    <w:rsid w:val="001315B8"/>
    <w:rsid w:val="00137E24"/>
    <w:rsid w:val="00146D11"/>
    <w:rsid w:val="001477A4"/>
    <w:rsid w:val="001757EF"/>
    <w:rsid w:val="00181F8F"/>
    <w:rsid w:val="00183F4F"/>
    <w:rsid w:val="001C1E93"/>
    <w:rsid w:val="001C7AC5"/>
    <w:rsid w:val="001D0139"/>
    <w:rsid w:val="001D6945"/>
    <w:rsid w:val="001F61FA"/>
    <w:rsid w:val="00204092"/>
    <w:rsid w:val="002116ED"/>
    <w:rsid w:val="0021442C"/>
    <w:rsid w:val="0024208D"/>
    <w:rsid w:val="002453AC"/>
    <w:rsid w:val="00270A61"/>
    <w:rsid w:val="002B1125"/>
    <w:rsid w:val="002B5EA4"/>
    <w:rsid w:val="002B7EC0"/>
    <w:rsid w:val="002C20DF"/>
    <w:rsid w:val="002C7B28"/>
    <w:rsid w:val="002D1031"/>
    <w:rsid w:val="002F0ECA"/>
    <w:rsid w:val="00322C87"/>
    <w:rsid w:val="00323301"/>
    <w:rsid w:val="003367C9"/>
    <w:rsid w:val="00337458"/>
    <w:rsid w:val="00337898"/>
    <w:rsid w:val="00342EE7"/>
    <w:rsid w:val="003445AF"/>
    <w:rsid w:val="00346EBD"/>
    <w:rsid w:val="003537F8"/>
    <w:rsid w:val="003573CE"/>
    <w:rsid w:val="0036501E"/>
    <w:rsid w:val="00370EAF"/>
    <w:rsid w:val="0037378F"/>
    <w:rsid w:val="00391E71"/>
    <w:rsid w:val="003974BB"/>
    <w:rsid w:val="003A26A4"/>
    <w:rsid w:val="003B2BAA"/>
    <w:rsid w:val="003B45A5"/>
    <w:rsid w:val="00400FAB"/>
    <w:rsid w:val="00430D46"/>
    <w:rsid w:val="0045627E"/>
    <w:rsid w:val="004636EC"/>
    <w:rsid w:val="00496B6A"/>
    <w:rsid w:val="00496F9F"/>
    <w:rsid w:val="0049742E"/>
    <w:rsid w:val="004A14A4"/>
    <w:rsid w:val="004A29C2"/>
    <w:rsid w:val="004A6D8D"/>
    <w:rsid w:val="004B4773"/>
    <w:rsid w:val="004D31D0"/>
    <w:rsid w:val="004E7080"/>
    <w:rsid w:val="005031F2"/>
    <w:rsid w:val="0051795A"/>
    <w:rsid w:val="00527B88"/>
    <w:rsid w:val="00546D6D"/>
    <w:rsid w:val="00557884"/>
    <w:rsid w:val="00565118"/>
    <w:rsid w:val="00574438"/>
    <w:rsid w:val="00576009"/>
    <w:rsid w:val="0058326F"/>
    <w:rsid w:val="00586DB7"/>
    <w:rsid w:val="00595227"/>
    <w:rsid w:val="005A05F4"/>
    <w:rsid w:val="005A1DE6"/>
    <w:rsid w:val="005B298B"/>
    <w:rsid w:val="005B517D"/>
    <w:rsid w:val="005B546B"/>
    <w:rsid w:val="005D6EF2"/>
    <w:rsid w:val="005E1DD7"/>
    <w:rsid w:val="005E3508"/>
    <w:rsid w:val="005E51FD"/>
    <w:rsid w:val="005F1B5F"/>
    <w:rsid w:val="005F45CE"/>
    <w:rsid w:val="005F4CE9"/>
    <w:rsid w:val="006118AC"/>
    <w:rsid w:val="00617F98"/>
    <w:rsid w:val="00621889"/>
    <w:rsid w:val="00627204"/>
    <w:rsid w:val="0063558E"/>
    <w:rsid w:val="00636923"/>
    <w:rsid w:val="00645ABC"/>
    <w:rsid w:val="00652518"/>
    <w:rsid w:val="00654B1F"/>
    <w:rsid w:val="00656400"/>
    <w:rsid w:val="00660220"/>
    <w:rsid w:val="006813A1"/>
    <w:rsid w:val="006A5B04"/>
    <w:rsid w:val="006B228C"/>
    <w:rsid w:val="006C4864"/>
    <w:rsid w:val="006F12CB"/>
    <w:rsid w:val="006F4B4D"/>
    <w:rsid w:val="00701903"/>
    <w:rsid w:val="00703768"/>
    <w:rsid w:val="00735C2D"/>
    <w:rsid w:val="00745B1F"/>
    <w:rsid w:val="0075162A"/>
    <w:rsid w:val="00761CB3"/>
    <w:rsid w:val="00762A1B"/>
    <w:rsid w:val="00767339"/>
    <w:rsid w:val="00781DF0"/>
    <w:rsid w:val="0079113A"/>
    <w:rsid w:val="00794936"/>
    <w:rsid w:val="007A081F"/>
    <w:rsid w:val="007B7C14"/>
    <w:rsid w:val="007C4BA3"/>
    <w:rsid w:val="007D0727"/>
    <w:rsid w:val="007D4511"/>
    <w:rsid w:val="007E1BB0"/>
    <w:rsid w:val="007E620B"/>
    <w:rsid w:val="007F28A6"/>
    <w:rsid w:val="00810948"/>
    <w:rsid w:val="00816DBC"/>
    <w:rsid w:val="008200AD"/>
    <w:rsid w:val="00850B6F"/>
    <w:rsid w:val="00855AFB"/>
    <w:rsid w:val="00873C5C"/>
    <w:rsid w:val="00880803"/>
    <w:rsid w:val="00891B86"/>
    <w:rsid w:val="00893EFF"/>
    <w:rsid w:val="00896DE5"/>
    <w:rsid w:val="008A6357"/>
    <w:rsid w:val="008D2600"/>
    <w:rsid w:val="008D7F85"/>
    <w:rsid w:val="009164E8"/>
    <w:rsid w:val="0092182A"/>
    <w:rsid w:val="00935D03"/>
    <w:rsid w:val="00952DCC"/>
    <w:rsid w:val="00962F04"/>
    <w:rsid w:val="00980A50"/>
    <w:rsid w:val="00981EE8"/>
    <w:rsid w:val="00985BD2"/>
    <w:rsid w:val="00991676"/>
    <w:rsid w:val="009932E4"/>
    <w:rsid w:val="009A0E38"/>
    <w:rsid w:val="009A30DE"/>
    <w:rsid w:val="009A355D"/>
    <w:rsid w:val="009B173C"/>
    <w:rsid w:val="009B5568"/>
    <w:rsid w:val="009C02DE"/>
    <w:rsid w:val="009D5A55"/>
    <w:rsid w:val="009D60E8"/>
    <w:rsid w:val="00A10997"/>
    <w:rsid w:val="00A13180"/>
    <w:rsid w:val="00A2111B"/>
    <w:rsid w:val="00A2719C"/>
    <w:rsid w:val="00A441E2"/>
    <w:rsid w:val="00A66355"/>
    <w:rsid w:val="00A67A88"/>
    <w:rsid w:val="00A705B3"/>
    <w:rsid w:val="00A774C0"/>
    <w:rsid w:val="00A82BFC"/>
    <w:rsid w:val="00A82D73"/>
    <w:rsid w:val="00A83121"/>
    <w:rsid w:val="00A842CB"/>
    <w:rsid w:val="00A9548C"/>
    <w:rsid w:val="00AC0B72"/>
    <w:rsid w:val="00AC3FC2"/>
    <w:rsid w:val="00AC6B02"/>
    <w:rsid w:val="00AE235B"/>
    <w:rsid w:val="00AF7A22"/>
    <w:rsid w:val="00B01F4E"/>
    <w:rsid w:val="00B05CEF"/>
    <w:rsid w:val="00B06177"/>
    <w:rsid w:val="00B20145"/>
    <w:rsid w:val="00B35180"/>
    <w:rsid w:val="00B41D1A"/>
    <w:rsid w:val="00B44840"/>
    <w:rsid w:val="00B6379B"/>
    <w:rsid w:val="00B75EB6"/>
    <w:rsid w:val="00B7737C"/>
    <w:rsid w:val="00B83B6D"/>
    <w:rsid w:val="00B9534A"/>
    <w:rsid w:val="00BA135C"/>
    <w:rsid w:val="00BA7041"/>
    <w:rsid w:val="00BC7DFF"/>
    <w:rsid w:val="00BE4941"/>
    <w:rsid w:val="00BE5A0D"/>
    <w:rsid w:val="00C03700"/>
    <w:rsid w:val="00C11491"/>
    <w:rsid w:val="00C228F1"/>
    <w:rsid w:val="00C22A8C"/>
    <w:rsid w:val="00C369BA"/>
    <w:rsid w:val="00C4008D"/>
    <w:rsid w:val="00C51E35"/>
    <w:rsid w:val="00C6031C"/>
    <w:rsid w:val="00C62BDD"/>
    <w:rsid w:val="00C66D8F"/>
    <w:rsid w:val="00C81622"/>
    <w:rsid w:val="00C928FB"/>
    <w:rsid w:val="00CA1029"/>
    <w:rsid w:val="00CB3C96"/>
    <w:rsid w:val="00CD30F9"/>
    <w:rsid w:val="00D16175"/>
    <w:rsid w:val="00D21E30"/>
    <w:rsid w:val="00D251B5"/>
    <w:rsid w:val="00D25FC5"/>
    <w:rsid w:val="00D679FA"/>
    <w:rsid w:val="00D7297E"/>
    <w:rsid w:val="00D81377"/>
    <w:rsid w:val="00D815CD"/>
    <w:rsid w:val="00D84E88"/>
    <w:rsid w:val="00D87D1F"/>
    <w:rsid w:val="00DA1A82"/>
    <w:rsid w:val="00DA4144"/>
    <w:rsid w:val="00DA7838"/>
    <w:rsid w:val="00DB016E"/>
    <w:rsid w:val="00DC0B2A"/>
    <w:rsid w:val="00DD39C7"/>
    <w:rsid w:val="00DD6D70"/>
    <w:rsid w:val="00DE6EFD"/>
    <w:rsid w:val="00DF52FD"/>
    <w:rsid w:val="00E012EC"/>
    <w:rsid w:val="00E048A8"/>
    <w:rsid w:val="00E130A7"/>
    <w:rsid w:val="00E2003C"/>
    <w:rsid w:val="00E4541F"/>
    <w:rsid w:val="00E80C0C"/>
    <w:rsid w:val="00E874AB"/>
    <w:rsid w:val="00E91AE8"/>
    <w:rsid w:val="00EA1C66"/>
    <w:rsid w:val="00EA4D10"/>
    <w:rsid w:val="00EE2F0B"/>
    <w:rsid w:val="00F16B2E"/>
    <w:rsid w:val="00F32914"/>
    <w:rsid w:val="00F40835"/>
    <w:rsid w:val="00F53E6B"/>
    <w:rsid w:val="00F53FBF"/>
    <w:rsid w:val="00F64763"/>
    <w:rsid w:val="00F677C3"/>
    <w:rsid w:val="00F83A84"/>
    <w:rsid w:val="00F85253"/>
    <w:rsid w:val="00F86A50"/>
    <w:rsid w:val="00F94876"/>
    <w:rsid w:val="00FA3A69"/>
    <w:rsid w:val="00FA55FD"/>
    <w:rsid w:val="00FB32B0"/>
    <w:rsid w:val="00FB58F4"/>
    <w:rsid w:val="00FB5A30"/>
    <w:rsid w:val="00FC5C80"/>
    <w:rsid w:val="00FF3812"/>
    <w:rsid w:val="00FF7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3768"/>
  </w:style>
  <w:style w:type="paragraph" w:styleId="Footer">
    <w:name w:val="footer"/>
    <w:basedOn w:val="Normal"/>
    <w:link w:val="FooterChar"/>
    <w:uiPriority w:val="99"/>
    <w:unhideWhenUsed/>
    <w:rsid w:val="007037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3768"/>
  </w:style>
  <w:style w:type="character" w:styleId="PageNumber">
    <w:name w:val="page number"/>
    <w:rsid w:val="00703768"/>
    <w:rPr>
      <w:rFonts w:ascii="Times New Roman" w:hAnsi="Times New Roman"/>
      <w:shd w:val="clear" w:color="auto" w:fill="auto"/>
      <w:lang w:val="lt-LT"/>
    </w:rPr>
  </w:style>
  <w:style w:type="character" w:customStyle="1" w:styleId="tableentry">
    <w:name w:val="tableentry"/>
    <w:basedOn w:val="DefaultParagraphFont"/>
    <w:rsid w:val="00703768"/>
  </w:style>
  <w:style w:type="paragraph" w:styleId="NoSpacing">
    <w:name w:val="No Spacing"/>
    <w:uiPriority w:val="1"/>
    <w:qFormat/>
    <w:rsid w:val="00703768"/>
    <w:pPr>
      <w:spacing w:after="0" w:line="240" w:lineRule="auto"/>
    </w:pPr>
  </w:style>
  <w:style w:type="paragraph" w:styleId="BalloonText">
    <w:name w:val="Balloon Text"/>
    <w:basedOn w:val="Normal"/>
    <w:link w:val="BalloonTextChar"/>
    <w:uiPriority w:val="99"/>
    <w:semiHidden/>
    <w:unhideWhenUsed/>
    <w:rsid w:val="00703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68"/>
    <w:rPr>
      <w:rFonts w:ascii="Tahoma" w:hAnsi="Tahoma" w:cs="Tahoma"/>
      <w:sz w:val="16"/>
      <w:szCs w:val="16"/>
    </w:rPr>
  </w:style>
  <w:style w:type="character" w:styleId="Strong">
    <w:name w:val="Strong"/>
    <w:basedOn w:val="DefaultParagraphFont"/>
    <w:uiPriority w:val="99"/>
    <w:qFormat/>
    <w:rsid w:val="005B546B"/>
    <w:rPr>
      <w:rFonts w:ascii="Times New Roman" w:hAnsi="Times New Roman" w:cs="Times New Roman" w:hint="default"/>
      <w:b/>
      <w:bCs w:val="0"/>
    </w:rPr>
  </w:style>
  <w:style w:type="paragraph" w:styleId="FootnoteText">
    <w:name w:val="footnote text"/>
    <w:basedOn w:val="Normal"/>
    <w:link w:val="FootnoteTextChar"/>
    <w:uiPriority w:val="99"/>
    <w:unhideWhenUsed/>
    <w:rsid w:val="005B546B"/>
    <w:pPr>
      <w:spacing w:after="0" w:line="240" w:lineRule="auto"/>
    </w:pPr>
    <w:rPr>
      <w:sz w:val="20"/>
      <w:szCs w:val="20"/>
    </w:rPr>
  </w:style>
  <w:style w:type="character" w:customStyle="1" w:styleId="FootnoteTextChar">
    <w:name w:val="Footnote Text Char"/>
    <w:basedOn w:val="DefaultParagraphFont"/>
    <w:link w:val="FootnoteText"/>
    <w:uiPriority w:val="99"/>
    <w:rsid w:val="005B546B"/>
    <w:rPr>
      <w:sz w:val="20"/>
      <w:szCs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basedOn w:val="DefaultParagraphFont"/>
    <w:uiPriority w:val="99"/>
    <w:unhideWhenUsed/>
    <w:rsid w:val="005B546B"/>
    <w:rPr>
      <w:vertAlign w:val="superscript"/>
    </w:rPr>
  </w:style>
  <w:style w:type="character" w:styleId="Hyperlink">
    <w:name w:val="Hyperlink"/>
    <w:basedOn w:val="DefaultParagraphFont"/>
    <w:uiPriority w:val="99"/>
    <w:unhideWhenUsed/>
    <w:rsid w:val="005B546B"/>
    <w:rPr>
      <w:color w:val="0000FF" w:themeColor="hyperlink"/>
      <w:u w:val="single"/>
    </w:rPr>
  </w:style>
  <w:style w:type="table" w:styleId="TableGrid">
    <w:name w:val="Table Grid"/>
    <w:basedOn w:val="TableNormal"/>
    <w:uiPriority w:val="59"/>
    <w:rsid w:val="004A6D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D8D"/>
    <w:pPr>
      <w:ind w:left="720"/>
      <w:contextualSpacing/>
    </w:pPr>
  </w:style>
  <w:style w:type="character" w:styleId="CommentReference">
    <w:name w:val="annotation reference"/>
    <w:basedOn w:val="DefaultParagraphFont"/>
    <w:uiPriority w:val="99"/>
    <w:semiHidden/>
    <w:unhideWhenUsed/>
    <w:rsid w:val="00C6031C"/>
    <w:rPr>
      <w:sz w:val="16"/>
      <w:szCs w:val="16"/>
    </w:rPr>
  </w:style>
  <w:style w:type="paragraph" w:styleId="CommentText">
    <w:name w:val="annotation text"/>
    <w:basedOn w:val="Normal"/>
    <w:link w:val="CommentTextChar"/>
    <w:uiPriority w:val="99"/>
    <w:semiHidden/>
    <w:unhideWhenUsed/>
    <w:rsid w:val="00C6031C"/>
    <w:pPr>
      <w:spacing w:line="240" w:lineRule="auto"/>
    </w:pPr>
    <w:rPr>
      <w:sz w:val="20"/>
      <w:szCs w:val="20"/>
    </w:rPr>
  </w:style>
  <w:style w:type="character" w:customStyle="1" w:styleId="CommentTextChar">
    <w:name w:val="Comment Text Char"/>
    <w:basedOn w:val="DefaultParagraphFont"/>
    <w:link w:val="CommentText"/>
    <w:uiPriority w:val="99"/>
    <w:semiHidden/>
    <w:rsid w:val="00C6031C"/>
    <w:rPr>
      <w:sz w:val="20"/>
      <w:szCs w:val="20"/>
    </w:rPr>
  </w:style>
  <w:style w:type="paragraph" w:styleId="CommentSubject">
    <w:name w:val="annotation subject"/>
    <w:basedOn w:val="CommentText"/>
    <w:next w:val="CommentText"/>
    <w:link w:val="CommentSubjectChar"/>
    <w:uiPriority w:val="99"/>
    <w:semiHidden/>
    <w:unhideWhenUsed/>
    <w:rsid w:val="00C6031C"/>
    <w:rPr>
      <w:b/>
      <w:bCs/>
    </w:rPr>
  </w:style>
  <w:style w:type="character" w:customStyle="1" w:styleId="CommentSubjectChar">
    <w:name w:val="Comment Subject Char"/>
    <w:basedOn w:val="CommentTextChar"/>
    <w:link w:val="CommentSubject"/>
    <w:uiPriority w:val="99"/>
    <w:semiHidden/>
    <w:rsid w:val="00C6031C"/>
    <w:rPr>
      <w:b/>
      <w:bCs/>
      <w:sz w:val="20"/>
      <w:szCs w:val="20"/>
    </w:rPr>
  </w:style>
  <w:style w:type="paragraph" w:styleId="BodyText">
    <w:name w:val="Body Text"/>
    <w:basedOn w:val="Normal"/>
    <w:link w:val="BodyTextChar"/>
    <w:rsid w:val="00781DF0"/>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basedOn w:val="DefaultParagraphFont"/>
    <w:link w:val="BodyText"/>
    <w:rsid w:val="00781DF0"/>
    <w:rPr>
      <w:rFonts w:ascii="Times New Roman" w:eastAsia="Andale Sans UI" w:hAnsi="Times New Roman" w:cs="Tahoma"/>
      <w:sz w:val="24"/>
      <w:szCs w:val="24"/>
      <w:lang w:bidi="en-US"/>
    </w:rPr>
  </w:style>
  <w:style w:type="character" w:styleId="FollowedHyperlink">
    <w:name w:val="FollowedHyperlink"/>
    <w:basedOn w:val="DefaultParagraphFont"/>
    <w:uiPriority w:val="99"/>
    <w:semiHidden/>
    <w:unhideWhenUsed/>
    <w:rsid w:val="00762A1B"/>
    <w:rPr>
      <w:color w:val="800080" w:themeColor="followedHyperlink"/>
      <w:u w:val="single"/>
    </w:rPr>
  </w:style>
  <w:style w:type="paragraph" w:customStyle="1" w:styleId="Default">
    <w:name w:val="Default"/>
    <w:rsid w:val="00D87D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formatted">
    <w:name w:val="Preformatted"/>
    <w:basedOn w:val="Normal"/>
    <w:rsid w:val="00873C5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spacing w:after="0" w:line="240" w:lineRule="auto"/>
      <w:textAlignment w:val="baseline"/>
    </w:pPr>
    <w:rPr>
      <w:rFonts w:ascii="Courier New" w:eastAsia="Times New Roman" w:hAnsi="Courier New" w:cs="Times New Roman"/>
      <w:sz w:val="20"/>
      <w:szCs w:val="20"/>
    </w:rPr>
  </w:style>
  <w:style w:type="paragraph" w:styleId="BodyTextIndent">
    <w:name w:val="Body Text Indent"/>
    <w:basedOn w:val="Normal"/>
    <w:link w:val="BodyTextIndentChar"/>
    <w:uiPriority w:val="99"/>
    <w:unhideWhenUsed/>
    <w:rsid w:val="00A2111B"/>
    <w:pPr>
      <w:spacing w:after="120"/>
      <w:ind w:left="283"/>
    </w:pPr>
  </w:style>
  <w:style w:type="character" w:customStyle="1" w:styleId="BodyTextIndentChar">
    <w:name w:val="Body Text Indent Char"/>
    <w:basedOn w:val="DefaultParagraphFont"/>
    <w:link w:val="BodyTextIndent"/>
    <w:uiPriority w:val="99"/>
    <w:rsid w:val="00A21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3768"/>
  </w:style>
  <w:style w:type="paragraph" w:styleId="Footer">
    <w:name w:val="footer"/>
    <w:basedOn w:val="Normal"/>
    <w:link w:val="FooterChar"/>
    <w:uiPriority w:val="99"/>
    <w:unhideWhenUsed/>
    <w:rsid w:val="007037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3768"/>
  </w:style>
  <w:style w:type="character" w:styleId="PageNumber">
    <w:name w:val="page number"/>
    <w:rsid w:val="00703768"/>
    <w:rPr>
      <w:rFonts w:ascii="Times New Roman" w:hAnsi="Times New Roman"/>
      <w:shd w:val="clear" w:color="auto" w:fill="auto"/>
      <w:lang w:val="lt-LT"/>
    </w:rPr>
  </w:style>
  <w:style w:type="character" w:customStyle="1" w:styleId="tableentry">
    <w:name w:val="tableentry"/>
    <w:basedOn w:val="DefaultParagraphFont"/>
    <w:rsid w:val="00703768"/>
  </w:style>
  <w:style w:type="paragraph" w:styleId="NoSpacing">
    <w:name w:val="No Spacing"/>
    <w:uiPriority w:val="1"/>
    <w:qFormat/>
    <w:rsid w:val="00703768"/>
    <w:pPr>
      <w:spacing w:after="0" w:line="240" w:lineRule="auto"/>
    </w:pPr>
  </w:style>
  <w:style w:type="paragraph" w:styleId="BalloonText">
    <w:name w:val="Balloon Text"/>
    <w:basedOn w:val="Normal"/>
    <w:link w:val="BalloonTextChar"/>
    <w:uiPriority w:val="99"/>
    <w:semiHidden/>
    <w:unhideWhenUsed/>
    <w:rsid w:val="00703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68"/>
    <w:rPr>
      <w:rFonts w:ascii="Tahoma" w:hAnsi="Tahoma" w:cs="Tahoma"/>
      <w:sz w:val="16"/>
      <w:szCs w:val="16"/>
    </w:rPr>
  </w:style>
  <w:style w:type="character" w:styleId="Strong">
    <w:name w:val="Strong"/>
    <w:basedOn w:val="DefaultParagraphFont"/>
    <w:uiPriority w:val="99"/>
    <w:qFormat/>
    <w:rsid w:val="005B546B"/>
    <w:rPr>
      <w:rFonts w:ascii="Times New Roman" w:hAnsi="Times New Roman" w:cs="Times New Roman" w:hint="default"/>
      <w:b/>
      <w:bCs w:val="0"/>
    </w:rPr>
  </w:style>
  <w:style w:type="paragraph" w:styleId="FootnoteText">
    <w:name w:val="footnote text"/>
    <w:basedOn w:val="Normal"/>
    <w:link w:val="FootnoteTextChar"/>
    <w:uiPriority w:val="99"/>
    <w:unhideWhenUsed/>
    <w:rsid w:val="005B546B"/>
    <w:pPr>
      <w:spacing w:after="0" w:line="240" w:lineRule="auto"/>
    </w:pPr>
    <w:rPr>
      <w:sz w:val="20"/>
      <w:szCs w:val="20"/>
    </w:rPr>
  </w:style>
  <w:style w:type="character" w:customStyle="1" w:styleId="FootnoteTextChar">
    <w:name w:val="Footnote Text Char"/>
    <w:basedOn w:val="DefaultParagraphFont"/>
    <w:link w:val="FootnoteText"/>
    <w:uiPriority w:val="99"/>
    <w:rsid w:val="005B546B"/>
    <w:rPr>
      <w:sz w:val="20"/>
      <w:szCs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basedOn w:val="DefaultParagraphFont"/>
    <w:uiPriority w:val="99"/>
    <w:unhideWhenUsed/>
    <w:rsid w:val="005B546B"/>
    <w:rPr>
      <w:vertAlign w:val="superscript"/>
    </w:rPr>
  </w:style>
  <w:style w:type="character" w:styleId="Hyperlink">
    <w:name w:val="Hyperlink"/>
    <w:basedOn w:val="DefaultParagraphFont"/>
    <w:uiPriority w:val="99"/>
    <w:unhideWhenUsed/>
    <w:rsid w:val="005B546B"/>
    <w:rPr>
      <w:color w:val="0000FF" w:themeColor="hyperlink"/>
      <w:u w:val="single"/>
    </w:rPr>
  </w:style>
  <w:style w:type="table" w:styleId="TableGrid">
    <w:name w:val="Table Grid"/>
    <w:basedOn w:val="TableNormal"/>
    <w:uiPriority w:val="59"/>
    <w:rsid w:val="004A6D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D8D"/>
    <w:pPr>
      <w:ind w:left="720"/>
      <w:contextualSpacing/>
    </w:pPr>
  </w:style>
  <w:style w:type="character" w:styleId="CommentReference">
    <w:name w:val="annotation reference"/>
    <w:basedOn w:val="DefaultParagraphFont"/>
    <w:uiPriority w:val="99"/>
    <w:semiHidden/>
    <w:unhideWhenUsed/>
    <w:rsid w:val="00C6031C"/>
    <w:rPr>
      <w:sz w:val="16"/>
      <w:szCs w:val="16"/>
    </w:rPr>
  </w:style>
  <w:style w:type="paragraph" w:styleId="CommentText">
    <w:name w:val="annotation text"/>
    <w:basedOn w:val="Normal"/>
    <w:link w:val="CommentTextChar"/>
    <w:uiPriority w:val="99"/>
    <w:semiHidden/>
    <w:unhideWhenUsed/>
    <w:rsid w:val="00C6031C"/>
    <w:pPr>
      <w:spacing w:line="240" w:lineRule="auto"/>
    </w:pPr>
    <w:rPr>
      <w:sz w:val="20"/>
      <w:szCs w:val="20"/>
    </w:rPr>
  </w:style>
  <w:style w:type="character" w:customStyle="1" w:styleId="CommentTextChar">
    <w:name w:val="Comment Text Char"/>
    <w:basedOn w:val="DefaultParagraphFont"/>
    <w:link w:val="CommentText"/>
    <w:uiPriority w:val="99"/>
    <w:semiHidden/>
    <w:rsid w:val="00C6031C"/>
    <w:rPr>
      <w:sz w:val="20"/>
      <w:szCs w:val="20"/>
    </w:rPr>
  </w:style>
  <w:style w:type="paragraph" w:styleId="CommentSubject">
    <w:name w:val="annotation subject"/>
    <w:basedOn w:val="CommentText"/>
    <w:next w:val="CommentText"/>
    <w:link w:val="CommentSubjectChar"/>
    <w:uiPriority w:val="99"/>
    <w:semiHidden/>
    <w:unhideWhenUsed/>
    <w:rsid w:val="00C6031C"/>
    <w:rPr>
      <w:b/>
      <w:bCs/>
    </w:rPr>
  </w:style>
  <w:style w:type="character" w:customStyle="1" w:styleId="CommentSubjectChar">
    <w:name w:val="Comment Subject Char"/>
    <w:basedOn w:val="CommentTextChar"/>
    <w:link w:val="CommentSubject"/>
    <w:uiPriority w:val="99"/>
    <w:semiHidden/>
    <w:rsid w:val="00C6031C"/>
    <w:rPr>
      <w:b/>
      <w:bCs/>
      <w:sz w:val="20"/>
      <w:szCs w:val="20"/>
    </w:rPr>
  </w:style>
  <w:style w:type="paragraph" w:styleId="BodyText">
    <w:name w:val="Body Text"/>
    <w:basedOn w:val="Normal"/>
    <w:link w:val="BodyTextChar"/>
    <w:rsid w:val="00781DF0"/>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basedOn w:val="DefaultParagraphFont"/>
    <w:link w:val="BodyText"/>
    <w:rsid w:val="00781DF0"/>
    <w:rPr>
      <w:rFonts w:ascii="Times New Roman" w:eastAsia="Andale Sans UI" w:hAnsi="Times New Roman" w:cs="Tahoma"/>
      <w:sz w:val="24"/>
      <w:szCs w:val="24"/>
      <w:lang w:bidi="en-US"/>
    </w:rPr>
  </w:style>
  <w:style w:type="character" w:styleId="FollowedHyperlink">
    <w:name w:val="FollowedHyperlink"/>
    <w:basedOn w:val="DefaultParagraphFont"/>
    <w:uiPriority w:val="99"/>
    <w:semiHidden/>
    <w:unhideWhenUsed/>
    <w:rsid w:val="00762A1B"/>
    <w:rPr>
      <w:color w:val="800080" w:themeColor="followedHyperlink"/>
      <w:u w:val="single"/>
    </w:rPr>
  </w:style>
  <w:style w:type="paragraph" w:customStyle="1" w:styleId="Default">
    <w:name w:val="Default"/>
    <w:rsid w:val="00D87D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formatted">
    <w:name w:val="Preformatted"/>
    <w:basedOn w:val="Normal"/>
    <w:rsid w:val="00873C5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spacing w:after="0" w:line="240" w:lineRule="auto"/>
      <w:textAlignment w:val="baseline"/>
    </w:pPr>
    <w:rPr>
      <w:rFonts w:ascii="Courier New" w:eastAsia="Times New Roman" w:hAnsi="Courier New" w:cs="Times New Roman"/>
      <w:sz w:val="20"/>
      <w:szCs w:val="20"/>
    </w:rPr>
  </w:style>
  <w:style w:type="paragraph" w:styleId="BodyTextIndent">
    <w:name w:val="Body Text Indent"/>
    <w:basedOn w:val="Normal"/>
    <w:link w:val="BodyTextIndentChar"/>
    <w:uiPriority w:val="99"/>
    <w:unhideWhenUsed/>
    <w:rsid w:val="00A2111B"/>
    <w:pPr>
      <w:spacing w:after="120"/>
      <w:ind w:left="283"/>
    </w:pPr>
  </w:style>
  <w:style w:type="character" w:customStyle="1" w:styleId="BodyTextIndentChar">
    <w:name w:val="Body Text Indent Char"/>
    <w:basedOn w:val="DefaultParagraphFont"/>
    <w:link w:val="BodyTextIndent"/>
    <w:uiPriority w:val="99"/>
    <w:rsid w:val="00A2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17882">
      <w:bodyDiv w:val="1"/>
      <w:marLeft w:val="0"/>
      <w:marRight w:val="0"/>
      <w:marTop w:val="0"/>
      <w:marBottom w:val="0"/>
      <w:divBdr>
        <w:top w:val="none" w:sz="0" w:space="0" w:color="auto"/>
        <w:left w:val="none" w:sz="0" w:space="0" w:color="auto"/>
        <w:bottom w:val="none" w:sz="0" w:space="0" w:color="auto"/>
        <w:right w:val="none" w:sz="0" w:space="0" w:color="auto"/>
      </w:divBdr>
    </w:div>
    <w:div w:id="698359668">
      <w:bodyDiv w:val="1"/>
      <w:marLeft w:val="0"/>
      <w:marRight w:val="0"/>
      <w:marTop w:val="0"/>
      <w:marBottom w:val="0"/>
      <w:divBdr>
        <w:top w:val="none" w:sz="0" w:space="0" w:color="auto"/>
        <w:left w:val="none" w:sz="0" w:space="0" w:color="auto"/>
        <w:bottom w:val="none" w:sz="0" w:space="0" w:color="auto"/>
        <w:right w:val="none" w:sz="0" w:space="0" w:color="auto"/>
      </w:divBdr>
    </w:div>
    <w:div w:id="728266517">
      <w:bodyDiv w:val="1"/>
      <w:marLeft w:val="0"/>
      <w:marRight w:val="0"/>
      <w:marTop w:val="0"/>
      <w:marBottom w:val="0"/>
      <w:divBdr>
        <w:top w:val="none" w:sz="0" w:space="0" w:color="auto"/>
        <w:left w:val="none" w:sz="0" w:space="0" w:color="auto"/>
        <w:bottom w:val="none" w:sz="0" w:space="0" w:color="auto"/>
        <w:right w:val="none" w:sz="0" w:space="0" w:color="auto"/>
      </w:divBdr>
      <w:divsChild>
        <w:div w:id="1424455832">
          <w:marLeft w:val="0"/>
          <w:marRight w:val="0"/>
          <w:marTop w:val="0"/>
          <w:marBottom w:val="0"/>
          <w:divBdr>
            <w:top w:val="none" w:sz="0" w:space="0" w:color="auto"/>
            <w:left w:val="none" w:sz="0" w:space="0" w:color="auto"/>
            <w:bottom w:val="none" w:sz="0" w:space="0" w:color="auto"/>
            <w:right w:val="none" w:sz="0" w:space="0" w:color="auto"/>
          </w:divBdr>
        </w:div>
        <w:div w:id="2105879519">
          <w:marLeft w:val="0"/>
          <w:marRight w:val="0"/>
          <w:marTop w:val="0"/>
          <w:marBottom w:val="0"/>
          <w:divBdr>
            <w:top w:val="none" w:sz="0" w:space="0" w:color="auto"/>
            <w:left w:val="none" w:sz="0" w:space="0" w:color="auto"/>
            <w:bottom w:val="none" w:sz="0" w:space="0" w:color="auto"/>
            <w:right w:val="none" w:sz="0" w:space="0" w:color="auto"/>
          </w:divBdr>
        </w:div>
        <w:div w:id="459540920">
          <w:marLeft w:val="0"/>
          <w:marRight w:val="0"/>
          <w:marTop w:val="0"/>
          <w:marBottom w:val="0"/>
          <w:divBdr>
            <w:top w:val="none" w:sz="0" w:space="0" w:color="auto"/>
            <w:left w:val="none" w:sz="0" w:space="0" w:color="auto"/>
            <w:bottom w:val="none" w:sz="0" w:space="0" w:color="auto"/>
            <w:right w:val="none" w:sz="0" w:space="0" w:color="auto"/>
          </w:divBdr>
        </w:div>
        <w:div w:id="1501117020">
          <w:marLeft w:val="0"/>
          <w:marRight w:val="0"/>
          <w:marTop w:val="0"/>
          <w:marBottom w:val="0"/>
          <w:divBdr>
            <w:top w:val="none" w:sz="0" w:space="0" w:color="auto"/>
            <w:left w:val="none" w:sz="0" w:space="0" w:color="auto"/>
            <w:bottom w:val="none" w:sz="0" w:space="0" w:color="auto"/>
            <w:right w:val="none" w:sz="0" w:space="0" w:color="auto"/>
          </w:divBdr>
        </w:div>
        <w:div w:id="2035837269">
          <w:marLeft w:val="0"/>
          <w:marRight w:val="0"/>
          <w:marTop w:val="0"/>
          <w:marBottom w:val="0"/>
          <w:divBdr>
            <w:top w:val="none" w:sz="0" w:space="0" w:color="auto"/>
            <w:left w:val="none" w:sz="0" w:space="0" w:color="auto"/>
            <w:bottom w:val="none" w:sz="0" w:space="0" w:color="auto"/>
            <w:right w:val="none" w:sz="0" w:space="0" w:color="auto"/>
          </w:divBdr>
        </w:div>
        <w:div w:id="204371370">
          <w:marLeft w:val="0"/>
          <w:marRight w:val="0"/>
          <w:marTop w:val="0"/>
          <w:marBottom w:val="0"/>
          <w:divBdr>
            <w:top w:val="none" w:sz="0" w:space="0" w:color="auto"/>
            <w:left w:val="none" w:sz="0" w:space="0" w:color="auto"/>
            <w:bottom w:val="none" w:sz="0" w:space="0" w:color="auto"/>
            <w:right w:val="none" w:sz="0" w:space="0" w:color="auto"/>
          </w:divBdr>
        </w:div>
        <w:div w:id="469982219">
          <w:marLeft w:val="0"/>
          <w:marRight w:val="0"/>
          <w:marTop w:val="0"/>
          <w:marBottom w:val="0"/>
          <w:divBdr>
            <w:top w:val="none" w:sz="0" w:space="0" w:color="auto"/>
            <w:left w:val="none" w:sz="0" w:space="0" w:color="auto"/>
            <w:bottom w:val="none" w:sz="0" w:space="0" w:color="auto"/>
            <w:right w:val="none" w:sz="0" w:space="0" w:color="auto"/>
          </w:divBdr>
        </w:div>
      </w:divsChild>
    </w:div>
    <w:div w:id="1198423768">
      <w:bodyDiv w:val="1"/>
      <w:marLeft w:val="0"/>
      <w:marRight w:val="0"/>
      <w:marTop w:val="0"/>
      <w:marBottom w:val="0"/>
      <w:divBdr>
        <w:top w:val="none" w:sz="0" w:space="0" w:color="auto"/>
        <w:left w:val="none" w:sz="0" w:space="0" w:color="auto"/>
        <w:bottom w:val="none" w:sz="0" w:space="0" w:color="auto"/>
        <w:right w:val="none" w:sz="0" w:space="0" w:color="auto"/>
      </w:divBdr>
    </w:div>
    <w:div w:id="1714229857">
      <w:bodyDiv w:val="1"/>
      <w:marLeft w:val="0"/>
      <w:marRight w:val="0"/>
      <w:marTop w:val="0"/>
      <w:marBottom w:val="0"/>
      <w:divBdr>
        <w:top w:val="none" w:sz="0" w:space="0" w:color="auto"/>
        <w:left w:val="none" w:sz="0" w:space="0" w:color="auto"/>
        <w:bottom w:val="none" w:sz="0" w:space="0" w:color="auto"/>
        <w:right w:val="none" w:sz="0" w:space="0" w:color="auto"/>
      </w:divBdr>
    </w:div>
    <w:div w:id="1773865423">
      <w:bodyDiv w:val="1"/>
      <w:marLeft w:val="0"/>
      <w:marRight w:val="0"/>
      <w:marTop w:val="0"/>
      <w:marBottom w:val="0"/>
      <w:divBdr>
        <w:top w:val="none" w:sz="0" w:space="0" w:color="auto"/>
        <w:left w:val="none" w:sz="0" w:space="0" w:color="auto"/>
        <w:bottom w:val="none" w:sz="0" w:space="0" w:color="auto"/>
        <w:right w:val="none" w:sz="0" w:space="0" w:color="auto"/>
      </w:divBdr>
      <w:divsChild>
        <w:div w:id="966009827">
          <w:marLeft w:val="0"/>
          <w:marRight w:val="0"/>
          <w:marTop w:val="0"/>
          <w:marBottom w:val="0"/>
          <w:divBdr>
            <w:top w:val="none" w:sz="0" w:space="0" w:color="auto"/>
            <w:left w:val="none" w:sz="0" w:space="0" w:color="auto"/>
            <w:bottom w:val="none" w:sz="0" w:space="0" w:color="auto"/>
            <w:right w:val="none" w:sz="0" w:space="0" w:color="auto"/>
          </w:divBdr>
        </w:div>
        <w:div w:id="1197237248">
          <w:marLeft w:val="0"/>
          <w:marRight w:val="0"/>
          <w:marTop w:val="0"/>
          <w:marBottom w:val="0"/>
          <w:divBdr>
            <w:top w:val="none" w:sz="0" w:space="0" w:color="auto"/>
            <w:left w:val="none" w:sz="0" w:space="0" w:color="auto"/>
            <w:bottom w:val="none" w:sz="0" w:space="0" w:color="auto"/>
            <w:right w:val="none" w:sz="0" w:space="0" w:color="auto"/>
          </w:divBdr>
        </w:div>
      </w:divsChild>
    </w:div>
    <w:div w:id="2080134796">
      <w:bodyDiv w:val="1"/>
      <w:marLeft w:val="0"/>
      <w:marRight w:val="0"/>
      <w:marTop w:val="0"/>
      <w:marBottom w:val="0"/>
      <w:divBdr>
        <w:top w:val="none" w:sz="0" w:space="0" w:color="auto"/>
        <w:left w:val="none" w:sz="0" w:space="0" w:color="auto"/>
        <w:bottom w:val="none" w:sz="0" w:space="0" w:color="auto"/>
        <w:right w:val="none" w:sz="0" w:space="0" w:color="auto"/>
      </w:divBdr>
      <w:divsChild>
        <w:div w:id="1452748439">
          <w:marLeft w:val="0"/>
          <w:marRight w:val="0"/>
          <w:marTop w:val="0"/>
          <w:marBottom w:val="0"/>
          <w:divBdr>
            <w:top w:val="none" w:sz="0" w:space="0" w:color="auto"/>
            <w:left w:val="none" w:sz="0" w:space="0" w:color="auto"/>
            <w:bottom w:val="none" w:sz="0" w:space="0" w:color="auto"/>
            <w:right w:val="none" w:sz="0" w:space="0" w:color="auto"/>
          </w:divBdr>
        </w:div>
        <w:div w:id="1879050101">
          <w:marLeft w:val="0"/>
          <w:marRight w:val="0"/>
          <w:marTop w:val="0"/>
          <w:marBottom w:val="0"/>
          <w:divBdr>
            <w:top w:val="none" w:sz="0" w:space="0" w:color="auto"/>
            <w:left w:val="none" w:sz="0" w:space="0" w:color="auto"/>
            <w:bottom w:val="none" w:sz="0" w:space="0" w:color="auto"/>
            <w:right w:val="none" w:sz="0" w:space="0" w:color="auto"/>
          </w:divBdr>
        </w:div>
        <w:div w:id="575669556">
          <w:marLeft w:val="0"/>
          <w:marRight w:val="0"/>
          <w:marTop w:val="0"/>
          <w:marBottom w:val="0"/>
          <w:divBdr>
            <w:top w:val="none" w:sz="0" w:space="0" w:color="auto"/>
            <w:left w:val="none" w:sz="0" w:space="0" w:color="auto"/>
            <w:bottom w:val="none" w:sz="0" w:space="0" w:color="auto"/>
            <w:right w:val="none" w:sz="0" w:space="0" w:color="auto"/>
          </w:divBdr>
        </w:div>
        <w:div w:id="936718774">
          <w:marLeft w:val="0"/>
          <w:marRight w:val="0"/>
          <w:marTop w:val="0"/>
          <w:marBottom w:val="0"/>
          <w:divBdr>
            <w:top w:val="none" w:sz="0" w:space="0" w:color="auto"/>
            <w:left w:val="none" w:sz="0" w:space="0" w:color="auto"/>
            <w:bottom w:val="none" w:sz="0" w:space="0" w:color="auto"/>
            <w:right w:val="none" w:sz="0" w:space="0" w:color="auto"/>
          </w:divBdr>
        </w:div>
        <w:div w:id="55820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mailto:agne.bagociute@am.lt" TargetMode="External"
                 Type="http://schemas.openxmlformats.org/officeDocument/2006/relationships/hyperlink"/>
   <Relationship Id="rId14" Target="mailto:kristina.sabaliauskiene@am.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footer2.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Justina Jarašienė</DisplayName>
        <AccountId>224</AccountId>
        <AccountType/>
      </UserInfo>
      <UserInfo>
        <DisplayName>Kristina Sabaliauskienė</DisplayName>
        <AccountId>3219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C34D2-139C-4A3B-98E9-79435575D180}">
  <ds:schemaRefs>
    <ds:schemaRef ds:uri="http://schemas.microsoft.com/sharepoint/v3/contenttype/forms"/>
  </ds:schemaRefs>
</ds:datastoreItem>
</file>

<file path=customXml/itemProps2.xml><?xml version="1.0" encoding="utf-8"?>
<ds:datastoreItem xmlns:ds="http://schemas.openxmlformats.org/officeDocument/2006/customXml" ds:itemID="{A9B2A1DF-0AFE-40EE-8C58-6C593F39BFF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19cf09c5-daa1-4028-a0ff-74a0be4ec5cc"/>
    <ds:schemaRef ds:uri="http://purl.org/dc/terms/"/>
    <ds:schemaRef ds:uri="http://schemas.openxmlformats.org/package/2006/metadata/core-properties"/>
    <ds:schemaRef ds:uri="f5aad5d0-9c26-490e-8743-a6c7ceabd501"/>
    <ds:schemaRef ds:uri="http://www.w3.org/XML/1998/namespace"/>
  </ds:schemaRefs>
</ds:datastoreItem>
</file>

<file path=customXml/itemProps3.xml><?xml version="1.0" encoding="utf-8"?>
<ds:datastoreItem xmlns:ds="http://schemas.openxmlformats.org/officeDocument/2006/customXml" ds:itemID="{AE6702FB-FC37-44DC-BB71-0994638AB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1C1C2-5BC5-4DBE-817A-1F5C3F3D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5991</Words>
  <Characters>3415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2021-09-30T06:01:00Z</dcterms:created>
  <dc:creator>Danguolė Tunkevičienė</dc:creator>
  <cp:lastModifiedBy>Kristina Sabaliauskienė</cp:lastModifiedBy>
  <cp:lastPrinted>2021-09-09T07:20:00Z</cp:lastPrinted>
  <dcterms:modified xsi:type="dcterms:W3CDTF">2021-09-30T11:02:00Z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