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95F71" w14:textId="0B685049" w:rsidR="00C312AA" w:rsidRDefault="008F5E13" w:rsidP="00BC4AA0">
      <w:pPr>
        <w:jc w:val="center"/>
      </w:pPr>
      <w:r>
        <w:rPr>
          <w:noProof/>
          <w:lang w:eastAsia="lt-LT"/>
        </w:rPr>
        <w:drawing>
          <wp:inline distT="0" distB="0" distL="0" distR="0" wp14:anchorId="1B6AA3C6" wp14:editId="09012154">
            <wp:extent cx="501650" cy="5651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F42BF" w14:textId="77777777" w:rsidR="00C312AA" w:rsidRPr="00F82181" w:rsidRDefault="00C312AA" w:rsidP="00BC4AA0">
      <w:pPr>
        <w:jc w:val="center"/>
        <w:rPr>
          <w:kern w:val="24"/>
          <w:szCs w:val="24"/>
        </w:rPr>
      </w:pPr>
    </w:p>
    <w:p w14:paraId="38408B47" w14:textId="77777777" w:rsidR="00C312AA" w:rsidRPr="00F82181" w:rsidRDefault="00C312AA" w:rsidP="00BC4AA0">
      <w:pPr>
        <w:jc w:val="center"/>
        <w:rPr>
          <w:b/>
          <w:caps/>
          <w:kern w:val="24"/>
        </w:rPr>
      </w:pPr>
      <w:r w:rsidRPr="00F82181">
        <w:rPr>
          <w:b/>
          <w:caps/>
          <w:kern w:val="24"/>
        </w:rPr>
        <w:t>Visa</w:t>
      </w:r>
      <w:r>
        <w:rPr>
          <w:b/>
          <w:caps/>
          <w:kern w:val="24"/>
        </w:rPr>
        <w:t>gino savivaldybės AdministracijA</w:t>
      </w:r>
    </w:p>
    <w:p w14:paraId="1F2C003B" w14:textId="77777777" w:rsidR="00C312AA" w:rsidRPr="003352CC" w:rsidRDefault="00C312AA" w:rsidP="00BC4AA0">
      <w:pPr>
        <w:jc w:val="center"/>
        <w:rPr>
          <w:kern w:val="24"/>
        </w:rPr>
      </w:pPr>
    </w:p>
    <w:p w14:paraId="76119E50" w14:textId="77777777" w:rsidR="00C312AA" w:rsidRPr="00FB66FA" w:rsidRDefault="00C312AA" w:rsidP="00DB5074">
      <w:pPr>
        <w:jc w:val="center"/>
        <w:rPr>
          <w:kern w:val="19"/>
          <w:sz w:val="18"/>
          <w:szCs w:val="18"/>
        </w:rPr>
      </w:pPr>
      <w:r w:rsidRPr="00FB66FA">
        <w:rPr>
          <w:kern w:val="19"/>
          <w:sz w:val="18"/>
          <w:szCs w:val="18"/>
        </w:rPr>
        <w:t>Biudžetinė įstaiga, Parko g. 14, 31140 Visaginas, tel. (8 386) 31 551, faks. (8 386) 31 286, el. p. visaginas@visaginas.lt</w:t>
      </w:r>
    </w:p>
    <w:p w14:paraId="1CF35CD3" w14:textId="77777777" w:rsidR="00C312AA" w:rsidRPr="00FB66FA" w:rsidRDefault="00C312AA" w:rsidP="003352CC">
      <w:pPr>
        <w:pBdr>
          <w:bottom w:val="single" w:sz="4" w:space="1" w:color="auto"/>
        </w:pBdr>
        <w:jc w:val="center"/>
        <w:rPr>
          <w:kern w:val="19"/>
          <w:sz w:val="18"/>
          <w:szCs w:val="18"/>
        </w:rPr>
      </w:pPr>
      <w:r w:rsidRPr="00FB66FA">
        <w:rPr>
          <w:kern w:val="19"/>
          <w:sz w:val="18"/>
          <w:szCs w:val="18"/>
        </w:rPr>
        <w:t>Duomenys kaupiami ir saugomi Juridinių asmenų registre, kodas 188711925</w:t>
      </w:r>
    </w:p>
    <w:p w14:paraId="3F3CC493" w14:textId="77777777" w:rsidR="00C312AA" w:rsidRDefault="00C312AA" w:rsidP="00BC4AA0">
      <w:pPr>
        <w:pStyle w:val="Antrats"/>
        <w:tabs>
          <w:tab w:val="clear" w:pos="4153"/>
          <w:tab w:val="clear" w:pos="8306"/>
        </w:tabs>
        <w:rPr>
          <w:kern w:val="24"/>
        </w:rPr>
      </w:pPr>
    </w:p>
    <w:p w14:paraId="194DFE8A" w14:textId="77777777" w:rsidR="00C312AA" w:rsidRDefault="00C312AA" w:rsidP="00BC4AA0">
      <w:pPr>
        <w:pStyle w:val="Antrats"/>
        <w:tabs>
          <w:tab w:val="clear" w:pos="4153"/>
          <w:tab w:val="clear" w:pos="8306"/>
        </w:tabs>
        <w:rPr>
          <w:kern w:val="24"/>
        </w:rPr>
      </w:pPr>
    </w:p>
    <w:p w14:paraId="602AC461" w14:textId="77777777" w:rsidR="00C312AA" w:rsidRDefault="00C312AA" w:rsidP="00817A72">
      <w:pPr>
        <w:pStyle w:val="Antrats"/>
        <w:tabs>
          <w:tab w:val="clear" w:pos="4153"/>
          <w:tab w:val="clear" w:pos="8306"/>
        </w:tabs>
        <w:rPr>
          <w:kern w:val="24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4502"/>
        <w:gridCol w:w="602"/>
        <w:gridCol w:w="1471"/>
        <w:gridCol w:w="655"/>
        <w:gridCol w:w="2551"/>
      </w:tblGrid>
      <w:tr w:rsidR="00C312AA" w14:paraId="3B5B41AA" w14:textId="77777777" w:rsidTr="00A46907">
        <w:tc>
          <w:tcPr>
            <w:tcW w:w="4502" w:type="dxa"/>
            <w:vMerge w:val="restart"/>
          </w:tcPr>
          <w:p w14:paraId="63BCABAE" w14:textId="6C148386" w:rsidR="0049054A" w:rsidRPr="00011489" w:rsidRDefault="00DB70D1" w:rsidP="00011489">
            <w:pPr>
              <w:pStyle w:val="Antrats"/>
              <w:tabs>
                <w:tab w:val="clear" w:pos="4153"/>
                <w:tab w:val="clear" w:pos="8306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Lietuvos Respublikos finansų ministerijai</w:t>
            </w:r>
          </w:p>
        </w:tc>
        <w:tc>
          <w:tcPr>
            <w:tcW w:w="602" w:type="dxa"/>
          </w:tcPr>
          <w:p w14:paraId="5813285F" w14:textId="77777777" w:rsidR="00C312AA" w:rsidRPr="00F36C4D" w:rsidRDefault="00C312AA" w:rsidP="0024292C">
            <w:pPr>
              <w:pStyle w:val="Antrats"/>
              <w:jc w:val="right"/>
              <w:rPr>
                <w:kern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7200AF82" w14:textId="28E8CAB1" w:rsidR="00C312AA" w:rsidRPr="00F36C4D" w:rsidRDefault="001C6840" w:rsidP="00B03D02">
            <w:pPr>
              <w:pStyle w:val="Antrats"/>
              <w:tabs>
                <w:tab w:val="clear" w:pos="4153"/>
                <w:tab w:val="clear" w:pos="8306"/>
              </w:tabs>
              <w:rPr>
                <w:kern w:val="24"/>
              </w:rPr>
            </w:pPr>
            <w:r>
              <w:rPr>
                <w:kern w:val="24"/>
              </w:rPr>
              <w:t>202</w:t>
            </w:r>
            <w:r w:rsidR="00A46907">
              <w:rPr>
                <w:kern w:val="24"/>
              </w:rPr>
              <w:t>1</w:t>
            </w:r>
            <w:r>
              <w:rPr>
                <w:kern w:val="24"/>
              </w:rPr>
              <w:t>-0</w:t>
            </w:r>
            <w:r w:rsidR="00A46907">
              <w:rPr>
                <w:kern w:val="24"/>
              </w:rPr>
              <w:t>3</w:t>
            </w:r>
            <w:r>
              <w:rPr>
                <w:kern w:val="24"/>
              </w:rPr>
              <w:t>-</w:t>
            </w:r>
          </w:p>
        </w:tc>
        <w:tc>
          <w:tcPr>
            <w:tcW w:w="655" w:type="dxa"/>
          </w:tcPr>
          <w:p w14:paraId="1F59F6C1" w14:textId="77777777" w:rsidR="00C312AA" w:rsidRPr="00F36C4D" w:rsidRDefault="00C312AA" w:rsidP="0024292C">
            <w:pPr>
              <w:pStyle w:val="Antrats"/>
              <w:tabs>
                <w:tab w:val="clear" w:pos="4153"/>
                <w:tab w:val="clear" w:pos="8306"/>
              </w:tabs>
              <w:rPr>
                <w:kern w:val="24"/>
              </w:rPr>
            </w:pPr>
            <w:r w:rsidRPr="00F36C4D">
              <w:rPr>
                <w:kern w:val="24"/>
              </w:rPr>
              <w:t>Nr.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95C0C93" w14:textId="77777777" w:rsidR="00C312AA" w:rsidRPr="00F36C4D" w:rsidRDefault="00C312AA" w:rsidP="002627CB">
            <w:pPr>
              <w:pStyle w:val="Antrats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</w:tr>
      <w:tr w:rsidR="00C312AA" w14:paraId="30826C28" w14:textId="77777777" w:rsidTr="00A46907">
        <w:tc>
          <w:tcPr>
            <w:tcW w:w="4502" w:type="dxa"/>
            <w:vMerge/>
          </w:tcPr>
          <w:p w14:paraId="36F2DD91" w14:textId="77777777" w:rsidR="00C312AA" w:rsidRPr="00F36C4D" w:rsidRDefault="00C312AA" w:rsidP="0024292C">
            <w:pPr>
              <w:pStyle w:val="Antrats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  <w:tc>
          <w:tcPr>
            <w:tcW w:w="602" w:type="dxa"/>
          </w:tcPr>
          <w:p w14:paraId="1E2AD01B" w14:textId="06909342" w:rsidR="00C312AA" w:rsidRPr="00F36C4D" w:rsidRDefault="00C312AA" w:rsidP="0024292C">
            <w:pPr>
              <w:pStyle w:val="Antrats"/>
              <w:jc w:val="right"/>
              <w:rPr>
                <w:kern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6B7E59C6" w14:textId="6E321CB3" w:rsidR="00C312AA" w:rsidRPr="00F36C4D" w:rsidRDefault="00C312AA" w:rsidP="0092534E">
            <w:pPr>
              <w:pStyle w:val="Antrats"/>
              <w:tabs>
                <w:tab w:val="clear" w:pos="4153"/>
                <w:tab w:val="clear" w:pos="8306"/>
              </w:tabs>
              <w:jc w:val="left"/>
              <w:rPr>
                <w:kern w:val="24"/>
              </w:rPr>
            </w:pPr>
          </w:p>
        </w:tc>
        <w:tc>
          <w:tcPr>
            <w:tcW w:w="655" w:type="dxa"/>
          </w:tcPr>
          <w:p w14:paraId="6946E315" w14:textId="731B023F" w:rsidR="00C312AA" w:rsidRPr="00F36C4D" w:rsidRDefault="00C312AA" w:rsidP="0024292C">
            <w:pPr>
              <w:pStyle w:val="Antrats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F829B08" w14:textId="271F3402" w:rsidR="00C312AA" w:rsidRPr="00F36C4D" w:rsidRDefault="00C312AA" w:rsidP="00DB70D1">
            <w:pPr>
              <w:pStyle w:val="Antrats"/>
              <w:tabs>
                <w:tab w:val="clear" w:pos="4153"/>
                <w:tab w:val="clear" w:pos="8306"/>
              </w:tabs>
              <w:ind w:left="-57"/>
              <w:rPr>
                <w:kern w:val="24"/>
              </w:rPr>
            </w:pPr>
          </w:p>
        </w:tc>
      </w:tr>
      <w:tr w:rsidR="00C312AA" w14:paraId="7C148FB8" w14:textId="77777777" w:rsidTr="00A46907">
        <w:tc>
          <w:tcPr>
            <w:tcW w:w="4502" w:type="dxa"/>
            <w:vMerge/>
          </w:tcPr>
          <w:p w14:paraId="167C03BD" w14:textId="77777777" w:rsidR="00C312AA" w:rsidRPr="00F36C4D" w:rsidRDefault="00C312AA" w:rsidP="0024292C">
            <w:pPr>
              <w:pStyle w:val="Antrats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  <w:tc>
          <w:tcPr>
            <w:tcW w:w="602" w:type="dxa"/>
          </w:tcPr>
          <w:p w14:paraId="2EA82EE5" w14:textId="77777777" w:rsidR="00C312AA" w:rsidRPr="00F36C4D" w:rsidRDefault="00C312AA" w:rsidP="0024292C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kern w:val="24"/>
              </w:rPr>
            </w:pPr>
          </w:p>
        </w:tc>
        <w:tc>
          <w:tcPr>
            <w:tcW w:w="1471" w:type="dxa"/>
          </w:tcPr>
          <w:p w14:paraId="051BDABE" w14:textId="77777777" w:rsidR="00C312AA" w:rsidRPr="00F36C4D" w:rsidRDefault="00C312AA" w:rsidP="0024292C">
            <w:pPr>
              <w:pStyle w:val="Antrats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  <w:tc>
          <w:tcPr>
            <w:tcW w:w="655" w:type="dxa"/>
          </w:tcPr>
          <w:p w14:paraId="18A34C72" w14:textId="77777777" w:rsidR="00C312AA" w:rsidRPr="00F36C4D" w:rsidRDefault="00C312AA" w:rsidP="0024292C">
            <w:pPr>
              <w:pStyle w:val="Antrats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  <w:tc>
          <w:tcPr>
            <w:tcW w:w="2551" w:type="dxa"/>
          </w:tcPr>
          <w:p w14:paraId="4BB86557" w14:textId="77777777" w:rsidR="00C312AA" w:rsidRPr="00F36C4D" w:rsidRDefault="00C312AA" w:rsidP="0024292C">
            <w:pPr>
              <w:pStyle w:val="Antrats"/>
              <w:tabs>
                <w:tab w:val="clear" w:pos="4153"/>
                <w:tab w:val="clear" w:pos="8306"/>
              </w:tabs>
              <w:rPr>
                <w:kern w:val="24"/>
              </w:rPr>
            </w:pPr>
          </w:p>
        </w:tc>
      </w:tr>
    </w:tbl>
    <w:p w14:paraId="3BDA933C" w14:textId="77777777" w:rsidR="00C312AA" w:rsidRDefault="00C312AA" w:rsidP="00817A72">
      <w:pPr>
        <w:pStyle w:val="Antrats"/>
        <w:tabs>
          <w:tab w:val="clear" w:pos="4153"/>
          <w:tab w:val="clear" w:pos="8306"/>
        </w:tabs>
        <w:rPr>
          <w:kern w:val="24"/>
        </w:rPr>
      </w:pPr>
    </w:p>
    <w:p w14:paraId="4B4F3558" w14:textId="77777777" w:rsidR="00C312AA" w:rsidRDefault="00C312AA" w:rsidP="00BC4AA0">
      <w:pPr>
        <w:pStyle w:val="Antrats"/>
        <w:tabs>
          <w:tab w:val="clear" w:pos="4153"/>
          <w:tab w:val="clear" w:pos="8306"/>
        </w:tabs>
        <w:rPr>
          <w:kern w:val="24"/>
        </w:rPr>
      </w:pPr>
    </w:p>
    <w:p w14:paraId="38BE54ED" w14:textId="77777777" w:rsidR="00C312AA" w:rsidRDefault="00C312AA" w:rsidP="00BC4AA0">
      <w:pPr>
        <w:pStyle w:val="Antrats"/>
        <w:tabs>
          <w:tab w:val="clear" w:pos="4153"/>
          <w:tab w:val="clear" w:pos="8306"/>
        </w:tabs>
        <w:rPr>
          <w:kern w:val="24"/>
        </w:rPr>
      </w:pPr>
    </w:p>
    <w:p w14:paraId="2EF81BE5" w14:textId="5730E748" w:rsidR="00EE2AD3" w:rsidRDefault="00EE2AD3" w:rsidP="00EE2AD3">
      <w:pPr>
        <w:spacing w:line="200" w:lineRule="atLeast"/>
        <w:ind w:hanging="15"/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</w:rPr>
        <w:t xml:space="preserve">Dėl informacijos </w:t>
      </w:r>
      <w:r w:rsidR="00123B2B">
        <w:rPr>
          <w:b/>
          <w:bCs/>
          <w:caps/>
          <w:color w:val="000000"/>
        </w:rPr>
        <w:t xml:space="preserve">apie </w:t>
      </w:r>
      <w:r w:rsidR="00B03D02">
        <w:rPr>
          <w:b/>
          <w:bCs/>
          <w:caps/>
          <w:color w:val="000000"/>
        </w:rPr>
        <w:t xml:space="preserve">patirtas </w:t>
      </w:r>
      <w:r w:rsidR="009E339E">
        <w:rPr>
          <w:b/>
          <w:bCs/>
          <w:caps/>
          <w:color w:val="000000"/>
        </w:rPr>
        <w:t xml:space="preserve">išlaidas, </w:t>
      </w:r>
      <w:r w:rsidR="009E339E" w:rsidRPr="009E339E">
        <w:rPr>
          <w:b/>
          <w:bCs/>
          <w:caps/>
          <w:color w:val="000000"/>
        </w:rPr>
        <w:t>SUSIJUSI</w:t>
      </w:r>
      <w:r w:rsidR="009E339E">
        <w:rPr>
          <w:b/>
          <w:bCs/>
          <w:caps/>
          <w:color w:val="000000"/>
        </w:rPr>
        <w:t>a</w:t>
      </w:r>
      <w:r w:rsidR="009E339E" w:rsidRPr="009E339E">
        <w:rPr>
          <w:b/>
          <w:bCs/>
          <w:caps/>
          <w:color w:val="000000"/>
        </w:rPr>
        <w:t xml:space="preserve">S SU VALSTYBĖS LYGIO EKSTREMALIOSIOS SITUACIJOS DĖL KORONAVIRUSO </w:t>
      </w:r>
      <w:r w:rsidR="00713874" w:rsidRPr="009E339E">
        <w:rPr>
          <w:b/>
          <w:bCs/>
          <w:caps/>
          <w:color w:val="000000"/>
        </w:rPr>
        <w:t>(COVID-19)</w:t>
      </w:r>
      <w:r w:rsidR="00713874">
        <w:rPr>
          <w:b/>
          <w:bCs/>
          <w:caps/>
          <w:color w:val="000000"/>
        </w:rPr>
        <w:t xml:space="preserve"> </w:t>
      </w:r>
      <w:r w:rsidR="009E339E" w:rsidRPr="009E339E">
        <w:rPr>
          <w:b/>
          <w:bCs/>
          <w:caps/>
          <w:color w:val="000000"/>
        </w:rPr>
        <w:t>LIGOS LIKVIDAVIMU IR JOS PADARINIŲ ŠALINIMU</w:t>
      </w:r>
      <w:r w:rsidR="009E339E">
        <w:rPr>
          <w:b/>
          <w:bCs/>
          <w:caps/>
          <w:color w:val="000000"/>
        </w:rPr>
        <w:t xml:space="preserve"> pateikimo</w:t>
      </w:r>
    </w:p>
    <w:p w14:paraId="630AF3A4" w14:textId="77777777" w:rsidR="00C312AA" w:rsidRDefault="00C312AA" w:rsidP="00BC4AA0">
      <w:pPr>
        <w:pStyle w:val="Antrats"/>
        <w:tabs>
          <w:tab w:val="clear" w:pos="4153"/>
          <w:tab w:val="clear" w:pos="8306"/>
        </w:tabs>
        <w:rPr>
          <w:kern w:val="24"/>
        </w:rPr>
      </w:pPr>
    </w:p>
    <w:p w14:paraId="3631B504" w14:textId="77777777" w:rsidR="00C312AA" w:rsidRDefault="00C312AA" w:rsidP="00BC4AA0">
      <w:pPr>
        <w:pStyle w:val="Antrats"/>
        <w:tabs>
          <w:tab w:val="clear" w:pos="4153"/>
          <w:tab w:val="clear" w:pos="8306"/>
        </w:tabs>
        <w:rPr>
          <w:kern w:val="24"/>
        </w:rPr>
      </w:pPr>
    </w:p>
    <w:p w14:paraId="7A016633" w14:textId="50954D93" w:rsidR="0092534E" w:rsidRPr="0055063F" w:rsidRDefault="0092534E" w:rsidP="00E21CEF">
      <w:pPr>
        <w:spacing w:line="276" w:lineRule="auto"/>
        <w:ind w:firstLine="720"/>
        <w:rPr>
          <w:iCs/>
          <w:kern w:val="24"/>
        </w:rPr>
      </w:pPr>
      <w:r w:rsidRPr="0092534E">
        <w:rPr>
          <w:kern w:val="24"/>
        </w:rPr>
        <w:t xml:space="preserve">Siunčiame Visagino savivaldybės </w:t>
      </w:r>
      <w:r w:rsidR="008C4D97">
        <w:rPr>
          <w:kern w:val="24"/>
        </w:rPr>
        <w:t xml:space="preserve">(Visagino savivaldybės administracijos ir savivaldybės įstaigų, išlaikomų </w:t>
      </w:r>
      <w:r w:rsidR="00CA5CBA">
        <w:rPr>
          <w:kern w:val="24"/>
        </w:rPr>
        <w:t xml:space="preserve">iš savivaldybės biudžeto) </w:t>
      </w:r>
      <w:r w:rsidRPr="0092534E">
        <w:rPr>
          <w:kern w:val="24"/>
        </w:rPr>
        <w:t xml:space="preserve">informaciją apie patirtas išlaidas, </w:t>
      </w:r>
      <w:r w:rsidRPr="0092534E">
        <w:rPr>
          <w:szCs w:val="24"/>
        </w:rPr>
        <w:t xml:space="preserve">susijusias su valstybės lygio ekstremaliosios situacijos dėl naujojo </w:t>
      </w:r>
      <w:proofErr w:type="spellStart"/>
      <w:r w:rsidRPr="0092534E">
        <w:rPr>
          <w:szCs w:val="24"/>
        </w:rPr>
        <w:t>koronaviruso</w:t>
      </w:r>
      <w:proofErr w:type="spellEnd"/>
      <w:r w:rsidRPr="0092534E">
        <w:rPr>
          <w:szCs w:val="24"/>
        </w:rPr>
        <w:t xml:space="preserve"> (COVID-19) plitimo grėsmės likvidavimu ir jos padarinių šalinimu, pagal pridedam</w:t>
      </w:r>
      <w:r w:rsidR="0055063F">
        <w:rPr>
          <w:szCs w:val="24"/>
        </w:rPr>
        <w:t>as</w:t>
      </w:r>
      <w:r w:rsidRPr="0092534E">
        <w:rPr>
          <w:szCs w:val="24"/>
        </w:rPr>
        <w:t xml:space="preserve"> lentel</w:t>
      </w:r>
      <w:r w:rsidR="0055063F">
        <w:rPr>
          <w:szCs w:val="24"/>
        </w:rPr>
        <w:t>es</w:t>
      </w:r>
      <w:r w:rsidR="00CA5CBA">
        <w:rPr>
          <w:szCs w:val="24"/>
        </w:rPr>
        <w:t xml:space="preserve"> ir atitinkamai </w:t>
      </w:r>
      <w:r w:rsidRPr="00D62242">
        <w:rPr>
          <w:i/>
          <w:szCs w:val="24"/>
        </w:rPr>
        <w:t xml:space="preserve">prašome </w:t>
      </w:r>
      <w:r w:rsidR="00CA5CBA" w:rsidRPr="00D62242">
        <w:rPr>
          <w:i/>
          <w:szCs w:val="24"/>
        </w:rPr>
        <w:t xml:space="preserve">kompensuoti </w:t>
      </w:r>
      <w:r w:rsidR="00CD6414">
        <w:rPr>
          <w:i/>
          <w:szCs w:val="24"/>
        </w:rPr>
        <w:t xml:space="preserve">            </w:t>
      </w:r>
      <w:r w:rsidR="007177C9">
        <w:rPr>
          <w:i/>
          <w:szCs w:val="24"/>
        </w:rPr>
        <w:t>30 032,44</w:t>
      </w:r>
      <w:r w:rsidR="00CA5CBA" w:rsidRPr="00D62242">
        <w:rPr>
          <w:i/>
          <w:szCs w:val="24"/>
        </w:rPr>
        <w:t xml:space="preserve"> Eur sumą Visagino savivaldybei</w:t>
      </w:r>
      <w:r w:rsidR="0055063F">
        <w:rPr>
          <w:i/>
          <w:szCs w:val="24"/>
        </w:rPr>
        <w:t xml:space="preserve"> </w:t>
      </w:r>
      <w:r w:rsidR="0055063F" w:rsidRPr="0055063F">
        <w:rPr>
          <w:iCs/>
          <w:szCs w:val="24"/>
        </w:rPr>
        <w:t>už laikotarpį nuo 2020 m. birželio 26 d. iki 2021 m. vasario 28 d</w:t>
      </w:r>
      <w:r w:rsidR="00CA5CBA" w:rsidRPr="0055063F">
        <w:rPr>
          <w:iCs/>
          <w:szCs w:val="24"/>
        </w:rPr>
        <w:t>.</w:t>
      </w:r>
    </w:p>
    <w:p w14:paraId="5481FDFF" w14:textId="719A3750" w:rsidR="00F41B75" w:rsidRDefault="0057510A" w:rsidP="00E21CEF">
      <w:pPr>
        <w:spacing w:line="276" w:lineRule="auto"/>
        <w:ind w:firstLine="720"/>
        <w:rPr>
          <w:kern w:val="24"/>
        </w:rPr>
      </w:pPr>
      <w:r>
        <w:rPr>
          <w:kern w:val="24"/>
        </w:rPr>
        <w:t>Vadovaujantis Lietuvos Respublikos sveikatos apsaugos ministro</w:t>
      </w:r>
      <w:r w:rsidR="005F3B18">
        <w:rPr>
          <w:kern w:val="24"/>
        </w:rPr>
        <w:t xml:space="preserve"> – valstybės lygio ekstremaliosios situacijos valstybės operacijų vadovo </w:t>
      </w:r>
      <w:r>
        <w:rPr>
          <w:kern w:val="24"/>
        </w:rPr>
        <w:t xml:space="preserve">sprendimais bei atitinkamais Visagino savivaldybės administracijos </w:t>
      </w:r>
      <w:r w:rsidR="00713874">
        <w:rPr>
          <w:kern w:val="24"/>
        </w:rPr>
        <w:t xml:space="preserve">direktoriaus </w:t>
      </w:r>
      <w:r>
        <w:rPr>
          <w:kern w:val="24"/>
        </w:rPr>
        <w:t>įsakymais</w:t>
      </w:r>
      <w:r w:rsidR="00A97F63">
        <w:rPr>
          <w:kern w:val="24"/>
        </w:rPr>
        <w:t xml:space="preserve">, </w:t>
      </w:r>
      <w:r w:rsidR="00A97F63" w:rsidRPr="0092534E">
        <w:rPr>
          <w:szCs w:val="24"/>
        </w:rPr>
        <w:t>susijusia</w:t>
      </w:r>
      <w:r w:rsidR="00713874">
        <w:rPr>
          <w:szCs w:val="24"/>
        </w:rPr>
        <w:t>i</w:t>
      </w:r>
      <w:r w:rsidR="00A97F63" w:rsidRPr="0092534E">
        <w:rPr>
          <w:szCs w:val="24"/>
        </w:rPr>
        <w:t xml:space="preserve">s su valstybės lygio ekstremaliosios situacijos dėl naujojo </w:t>
      </w:r>
      <w:proofErr w:type="spellStart"/>
      <w:r w:rsidR="00A97F63" w:rsidRPr="0092534E">
        <w:rPr>
          <w:szCs w:val="24"/>
        </w:rPr>
        <w:t>koronaviruso</w:t>
      </w:r>
      <w:proofErr w:type="spellEnd"/>
      <w:r w:rsidR="00A97F63" w:rsidRPr="0092534E">
        <w:rPr>
          <w:szCs w:val="24"/>
        </w:rPr>
        <w:t xml:space="preserve"> (COVID-19) plitimo grėsmės likvidavimu ir jos padarinių šalinimu</w:t>
      </w:r>
      <w:r w:rsidR="00A97F63">
        <w:rPr>
          <w:szCs w:val="24"/>
        </w:rPr>
        <w:t>,</w:t>
      </w:r>
      <w:r w:rsidR="00A97F63">
        <w:rPr>
          <w:kern w:val="24"/>
        </w:rPr>
        <w:t xml:space="preserve"> </w:t>
      </w:r>
      <w:r>
        <w:rPr>
          <w:kern w:val="24"/>
        </w:rPr>
        <w:t xml:space="preserve">Visagino savivaldybėje buvo siekiama </w:t>
      </w:r>
      <w:r w:rsidR="00727C72">
        <w:rPr>
          <w:kern w:val="24"/>
        </w:rPr>
        <w:t xml:space="preserve">likviduoti </w:t>
      </w:r>
      <w:proofErr w:type="spellStart"/>
      <w:r w:rsidR="00727C72" w:rsidRPr="0092534E">
        <w:rPr>
          <w:szCs w:val="24"/>
        </w:rPr>
        <w:t>koronaviruso</w:t>
      </w:r>
      <w:proofErr w:type="spellEnd"/>
      <w:r w:rsidR="00727C72" w:rsidRPr="0092534E">
        <w:rPr>
          <w:szCs w:val="24"/>
        </w:rPr>
        <w:t xml:space="preserve"> plitimo grėsm</w:t>
      </w:r>
      <w:r w:rsidR="00727C72">
        <w:rPr>
          <w:szCs w:val="24"/>
        </w:rPr>
        <w:t>ę bei</w:t>
      </w:r>
      <w:r w:rsidR="00727C72" w:rsidRPr="0092534E">
        <w:rPr>
          <w:szCs w:val="24"/>
        </w:rPr>
        <w:t xml:space="preserve"> </w:t>
      </w:r>
      <w:r>
        <w:rPr>
          <w:kern w:val="24"/>
        </w:rPr>
        <w:t xml:space="preserve">užtikrinti </w:t>
      </w:r>
      <w:r w:rsidR="00727C72">
        <w:rPr>
          <w:kern w:val="24"/>
        </w:rPr>
        <w:t xml:space="preserve">saugią </w:t>
      </w:r>
      <w:r>
        <w:rPr>
          <w:kern w:val="24"/>
        </w:rPr>
        <w:t>biudžetinių įstaigų veiklą, kad vykdoma veikla nesukeltų pavojaus įstaigų ugdytinių</w:t>
      </w:r>
      <w:r w:rsidRPr="0057510A">
        <w:rPr>
          <w:kern w:val="24"/>
        </w:rPr>
        <w:t xml:space="preserve"> </w:t>
      </w:r>
      <w:r>
        <w:rPr>
          <w:kern w:val="24"/>
        </w:rPr>
        <w:t>ir jų tėv</w:t>
      </w:r>
      <w:r w:rsidR="00713874">
        <w:rPr>
          <w:kern w:val="24"/>
        </w:rPr>
        <w:t>ų</w:t>
      </w:r>
      <w:r>
        <w:rPr>
          <w:kern w:val="24"/>
        </w:rPr>
        <w:t>, klientų, lankytojų bei darbuotojų sveikatai.</w:t>
      </w:r>
      <w:r w:rsidR="005F3B18">
        <w:rPr>
          <w:kern w:val="24"/>
        </w:rPr>
        <w:t xml:space="preserve"> Atitinkamai biudžetinės įstaigos, vykdydamos </w:t>
      </w:r>
      <w:r w:rsidR="00727C72">
        <w:rPr>
          <w:kern w:val="24"/>
        </w:rPr>
        <w:t xml:space="preserve">savo </w:t>
      </w:r>
      <w:r w:rsidR="005F3B18">
        <w:rPr>
          <w:kern w:val="24"/>
        </w:rPr>
        <w:t xml:space="preserve">veiklą  </w:t>
      </w:r>
      <w:r w:rsidR="00727C72">
        <w:rPr>
          <w:kern w:val="24"/>
        </w:rPr>
        <w:t xml:space="preserve">karantino galiojimo Lietuvos Respublikos teritorijoje metu, užtikrino galimybę įeinant į patalpas rankų dezinfekcijai, </w:t>
      </w:r>
      <w:r w:rsidR="00902318">
        <w:rPr>
          <w:kern w:val="24"/>
        </w:rPr>
        <w:t xml:space="preserve">nuolat dezinfekavo lankytinas patalpas, </w:t>
      </w:r>
      <w:r w:rsidR="00E57258">
        <w:rPr>
          <w:kern w:val="24"/>
        </w:rPr>
        <w:t xml:space="preserve">priimamų į įstaigas ugdytinių ir darbuotojų sveikatos būklei įvertinti </w:t>
      </w:r>
      <w:r w:rsidR="00306F3F">
        <w:rPr>
          <w:kern w:val="24"/>
        </w:rPr>
        <w:t>įsigijo</w:t>
      </w:r>
      <w:r w:rsidR="00E57258">
        <w:rPr>
          <w:kern w:val="24"/>
        </w:rPr>
        <w:t xml:space="preserve"> termometr</w:t>
      </w:r>
      <w:r w:rsidR="00306F3F">
        <w:rPr>
          <w:kern w:val="24"/>
        </w:rPr>
        <w:t>us</w:t>
      </w:r>
      <w:r w:rsidR="00E57258">
        <w:rPr>
          <w:kern w:val="24"/>
        </w:rPr>
        <w:t xml:space="preserve">, </w:t>
      </w:r>
      <w:r w:rsidR="00A64815">
        <w:rPr>
          <w:kern w:val="24"/>
        </w:rPr>
        <w:t xml:space="preserve">asmens apsaugos priemones, </w:t>
      </w:r>
      <w:r w:rsidR="00001557">
        <w:rPr>
          <w:kern w:val="24"/>
        </w:rPr>
        <w:t xml:space="preserve">užtikrino darbuotojų, turėjusių kontaktus su klientais, saugias </w:t>
      </w:r>
      <w:r w:rsidR="00A64815">
        <w:rPr>
          <w:kern w:val="24"/>
        </w:rPr>
        <w:t xml:space="preserve">darbo sąlygas, </w:t>
      </w:r>
      <w:r w:rsidR="00930EEB">
        <w:rPr>
          <w:kern w:val="24"/>
        </w:rPr>
        <w:t>sudarė saugias socialinės priežiūros</w:t>
      </w:r>
      <w:r w:rsidR="00056B75">
        <w:rPr>
          <w:kern w:val="24"/>
        </w:rPr>
        <w:t xml:space="preserve"> paslaugų</w:t>
      </w:r>
      <w:r w:rsidR="00930EEB">
        <w:rPr>
          <w:kern w:val="24"/>
        </w:rPr>
        <w:t xml:space="preserve"> teikimo sąlygas savivaldybėje, </w:t>
      </w:r>
      <w:r w:rsidR="005009F6">
        <w:rPr>
          <w:kern w:val="24"/>
        </w:rPr>
        <w:t xml:space="preserve">taip pat </w:t>
      </w:r>
      <w:r w:rsidR="00902318">
        <w:rPr>
          <w:kern w:val="24"/>
        </w:rPr>
        <w:t>vykdė kitas rekomendacijas, nustatytas teisės aktuose.</w:t>
      </w:r>
    </w:p>
    <w:p w14:paraId="6DFD51F9" w14:textId="5AA8AD49" w:rsidR="0092534E" w:rsidRPr="0092534E" w:rsidRDefault="00B86F56" w:rsidP="00E21CEF">
      <w:pPr>
        <w:spacing w:line="276" w:lineRule="auto"/>
        <w:ind w:firstLine="720"/>
        <w:rPr>
          <w:kern w:val="24"/>
        </w:rPr>
      </w:pPr>
      <w:r>
        <w:rPr>
          <w:kern w:val="24"/>
        </w:rPr>
        <w:t xml:space="preserve">Atkreipiame dėmesį, kad visos </w:t>
      </w:r>
      <w:r w:rsidR="009A31C2">
        <w:rPr>
          <w:kern w:val="24"/>
        </w:rPr>
        <w:t xml:space="preserve">lentelėje pateiktos išlaidos </w:t>
      </w:r>
      <w:r>
        <w:rPr>
          <w:kern w:val="24"/>
        </w:rPr>
        <w:t>buvo būtinos ir reikalingos dėl įstaigų darbo pobūdžio</w:t>
      </w:r>
      <w:r w:rsidR="00DC2C79">
        <w:rPr>
          <w:kern w:val="24"/>
        </w:rPr>
        <w:t xml:space="preserve"> karantino laikotarpiu</w:t>
      </w:r>
      <w:r>
        <w:rPr>
          <w:kern w:val="24"/>
        </w:rPr>
        <w:t xml:space="preserve">, siekiant suvaldyti situaciją dėl </w:t>
      </w:r>
      <w:proofErr w:type="spellStart"/>
      <w:r>
        <w:rPr>
          <w:szCs w:val="24"/>
        </w:rPr>
        <w:t>koronaviruso</w:t>
      </w:r>
      <w:proofErr w:type="spellEnd"/>
      <w:r w:rsidRPr="0092534E">
        <w:rPr>
          <w:szCs w:val="24"/>
        </w:rPr>
        <w:t xml:space="preserve"> plitimo grėsmės likvidavimu ir jos padarinių šalinimu</w:t>
      </w:r>
      <w:r>
        <w:rPr>
          <w:szCs w:val="24"/>
        </w:rPr>
        <w:t>.</w:t>
      </w:r>
    </w:p>
    <w:p w14:paraId="4B9EC24C" w14:textId="77777777" w:rsidR="00D404B6" w:rsidRDefault="00862EB1" w:rsidP="007C4447">
      <w:pPr>
        <w:ind w:firstLine="709"/>
      </w:pPr>
      <w:r>
        <w:t>PRIDEDAMA</w:t>
      </w:r>
      <w:r w:rsidR="00D404B6">
        <w:t>:</w:t>
      </w:r>
    </w:p>
    <w:p w14:paraId="51F5B355" w14:textId="3F6D95A3" w:rsidR="00D404B6" w:rsidRDefault="00A01A06" w:rsidP="007C4447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</w:pPr>
      <w:r>
        <w:t>Lentelė</w:t>
      </w:r>
      <w:r w:rsidR="00D404B6">
        <w:t xml:space="preserve"> „</w:t>
      </w:r>
      <w:r w:rsidR="00F7020D">
        <w:t>Visagino savivaldybės a</w:t>
      </w:r>
      <w:r w:rsidR="00B70A0C">
        <w:t>dministracijos ir įstaigų, išlaikomų iš savivaldybės biudžeto, patirtos išlaidos,</w:t>
      </w:r>
      <w:r w:rsidR="00B70A0C" w:rsidRPr="00B70A0C">
        <w:rPr>
          <w:szCs w:val="24"/>
        </w:rPr>
        <w:t xml:space="preserve"> </w:t>
      </w:r>
      <w:r w:rsidR="00B70A0C" w:rsidRPr="0092534E">
        <w:rPr>
          <w:szCs w:val="24"/>
        </w:rPr>
        <w:t>susijusi</w:t>
      </w:r>
      <w:r w:rsidR="00713874">
        <w:rPr>
          <w:szCs w:val="24"/>
        </w:rPr>
        <w:t>o</w:t>
      </w:r>
      <w:r w:rsidR="00B70A0C" w:rsidRPr="0092534E">
        <w:rPr>
          <w:szCs w:val="24"/>
        </w:rPr>
        <w:t xml:space="preserve">s su valstybės lygio ekstremaliosios situacijos dėl naujojo </w:t>
      </w:r>
      <w:proofErr w:type="spellStart"/>
      <w:r w:rsidR="00B70A0C" w:rsidRPr="0092534E">
        <w:rPr>
          <w:szCs w:val="24"/>
        </w:rPr>
        <w:t>koronaviruso</w:t>
      </w:r>
      <w:proofErr w:type="spellEnd"/>
      <w:r w:rsidR="00B70A0C" w:rsidRPr="0092534E">
        <w:rPr>
          <w:szCs w:val="24"/>
        </w:rPr>
        <w:t xml:space="preserve"> (COVID-19) plitimo grėsmės likvidavimu ir jos padarinių šalinimu</w:t>
      </w:r>
      <w:r w:rsidR="00E3574A">
        <w:rPr>
          <w:szCs w:val="24"/>
        </w:rPr>
        <w:t>“ už laikotarpį nuo 2020 m. birželio 26 d. iki 2020 m. gruodžio 31 d.</w:t>
      </w:r>
      <w:r w:rsidR="00713874">
        <w:t xml:space="preserve">, </w:t>
      </w:r>
      <w:r w:rsidR="00E3574A">
        <w:t>2</w:t>
      </w:r>
      <w:r w:rsidR="00EE2AD3" w:rsidRPr="00EE0BBF">
        <w:t xml:space="preserve"> lap</w:t>
      </w:r>
      <w:r w:rsidR="00E3574A">
        <w:t>ai;</w:t>
      </w:r>
    </w:p>
    <w:p w14:paraId="6A125372" w14:textId="32485AC3" w:rsidR="00E3574A" w:rsidRDefault="00E3574A" w:rsidP="00EC250E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</w:pPr>
      <w:r>
        <w:lastRenderedPageBreak/>
        <w:t>Lentelė „Visagino savivaldybės administracijos ir įstaigų, išlaikomų iš savivaldybės biudžeto, patirtos išlaidos,</w:t>
      </w:r>
      <w:r w:rsidRPr="00B70A0C">
        <w:rPr>
          <w:szCs w:val="24"/>
        </w:rPr>
        <w:t xml:space="preserve"> </w:t>
      </w:r>
      <w:r w:rsidRPr="0092534E">
        <w:rPr>
          <w:szCs w:val="24"/>
        </w:rPr>
        <w:t>susijusi</w:t>
      </w:r>
      <w:r>
        <w:rPr>
          <w:szCs w:val="24"/>
        </w:rPr>
        <w:t>o</w:t>
      </w:r>
      <w:r w:rsidRPr="0092534E">
        <w:rPr>
          <w:szCs w:val="24"/>
        </w:rPr>
        <w:t xml:space="preserve">s su valstybės lygio ekstremaliosios situacijos dėl naujojo </w:t>
      </w:r>
      <w:proofErr w:type="spellStart"/>
      <w:r w:rsidRPr="0092534E">
        <w:rPr>
          <w:szCs w:val="24"/>
        </w:rPr>
        <w:t>koronaviruso</w:t>
      </w:r>
      <w:proofErr w:type="spellEnd"/>
      <w:r w:rsidRPr="0092534E">
        <w:rPr>
          <w:szCs w:val="24"/>
        </w:rPr>
        <w:t xml:space="preserve"> (COVID-19) plitimo grėsmės likvidavimu ir jos padarinių šalinimu</w:t>
      </w:r>
      <w:r>
        <w:rPr>
          <w:szCs w:val="24"/>
        </w:rPr>
        <w:t>“ už laikotarpį nuo 2021 m. sausio 1 d. iki 2021 m. vasario 28 d.</w:t>
      </w:r>
      <w:r>
        <w:t>, 1</w:t>
      </w:r>
      <w:r w:rsidRPr="00EE0BBF">
        <w:t xml:space="preserve"> lap</w:t>
      </w:r>
      <w:r>
        <w:t>as;</w:t>
      </w:r>
    </w:p>
    <w:p w14:paraId="6285241F" w14:textId="0ED01E5F" w:rsidR="00EE2AD3" w:rsidRPr="003100FE" w:rsidRDefault="00B70A0C" w:rsidP="00EC250E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Išlaidas pagrindžiantys </w:t>
      </w:r>
      <w:r w:rsidRPr="003100FE">
        <w:t xml:space="preserve">dokumentai, </w:t>
      </w:r>
      <w:r w:rsidR="003100FE" w:rsidRPr="003100FE">
        <w:t>155</w:t>
      </w:r>
      <w:r w:rsidRPr="003100FE">
        <w:t xml:space="preserve"> lap</w:t>
      </w:r>
      <w:r w:rsidR="00D2469B" w:rsidRPr="003100FE">
        <w:t>ai</w:t>
      </w:r>
      <w:r w:rsidRPr="003100FE">
        <w:t>.</w:t>
      </w:r>
    </w:p>
    <w:p w14:paraId="0CACDB51" w14:textId="302580DD" w:rsidR="00C312AA" w:rsidRPr="00F82181" w:rsidRDefault="00C312AA" w:rsidP="009E53FA">
      <w:pPr>
        <w:pStyle w:val="Antrats"/>
        <w:tabs>
          <w:tab w:val="clear" w:pos="4153"/>
          <w:tab w:val="clear" w:pos="8306"/>
        </w:tabs>
        <w:ind w:firstLine="709"/>
        <w:rPr>
          <w:kern w:val="24"/>
        </w:rPr>
      </w:pPr>
    </w:p>
    <w:p w14:paraId="5E666201" w14:textId="5F13F57D" w:rsidR="00C312AA" w:rsidRPr="00F82181" w:rsidRDefault="00C312AA" w:rsidP="009E53FA">
      <w:pPr>
        <w:ind w:firstLine="709"/>
        <w:rPr>
          <w:kern w:val="24"/>
        </w:rPr>
      </w:pPr>
    </w:p>
    <w:p w14:paraId="18CAA751" w14:textId="287AF1A4" w:rsidR="00C312AA" w:rsidRPr="00654E84" w:rsidRDefault="00C312AA" w:rsidP="00A97D96">
      <w:pPr>
        <w:rPr>
          <w:kern w:val="24"/>
        </w:rPr>
      </w:pPr>
    </w:p>
    <w:tbl>
      <w:tblPr>
        <w:tblW w:w="999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69"/>
        <w:gridCol w:w="4927"/>
      </w:tblGrid>
      <w:tr w:rsidR="00C312AA" w:rsidRPr="00F82181" w14:paraId="64A1B219" w14:textId="77777777" w:rsidTr="00B375FB">
        <w:tc>
          <w:tcPr>
            <w:tcW w:w="5069" w:type="dxa"/>
          </w:tcPr>
          <w:p w14:paraId="318197EF" w14:textId="77777777" w:rsidR="00C312AA" w:rsidRPr="00F82181" w:rsidRDefault="00C312AA" w:rsidP="00A97D96">
            <w:pPr>
              <w:rPr>
                <w:kern w:val="24"/>
              </w:rPr>
            </w:pPr>
            <w:r>
              <w:rPr>
                <w:kern w:val="24"/>
              </w:rPr>
              <w:t>A</w:t>
            </w:r>
            <w:r w:rsidRPr="00F82181">
              <w:rPr>
                <w:kern w:val="24"/>
              </w:rPr>
              <w:t>dministracijos direktorius</w:t>
            </w:r>
          </w:p>
        </w:tc>
        <w:tc>
          <w:tcPr>
            <w:tcW w:w="4927" w:type="dxa"/>
          </w:tcPr>
          <w:p w14:paraId="53AE6691" w14:textId="77777777" w:rsidR="00C312AA" w:rsidRPr="00F82181" w:rsidRDefault="00C312AA" w:rsidP="00A97D96">
            <w:pPr>
              <w:jc w:val="right"/>
              <w:rPr>
                <w:kern w:val="24"/>
              </w:rPr>
            </w:pPr>
            <w:r w:rsidRPr="00BD0B47">
              <w:t>Virginijus Andrius Bukauskas</w:t>
            </w:r>
          </w:p>
        </w:tc>
      </w:tr>
    </w:tbl>
    <w:p w14:paraId="52452860" w14:textId="63F8C2F5" w:rsidR="00222CE0" w:rsidRPr="00D404B6" w:rsidRDefault="00222CE0" w:rsidP="00A97D96">
      <w:pPr>
        <w:rPr>
          <w:kern w:val="24"/>
          <w:lang w:val="en-US"/>
        </w:rPr>
      </w:pPr>
    </w:p>
    <w:p w14:paraId="7DFD2FD2" w14:textId="3642B57E" w:rsidR="002766C2" w:rsidRPr="00D404B6" w:rsidRDefault="004F5B90">
      <w:pPr>
        <w:jc w:val="left"/>
        <w:rPr>
          <w:kern w:val="24"/>
          <w:lang w:val="en-US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519B25A" wp14:editId="0D89C30E">
                <wp:simplePos x="0" y="0"/>
                <wp:positionH relativeFrom="margin">
                  <wp:posOffset>-209550</wp:posOffset>
                </wp:positionH>
                <wp:positionV relativeFrom="page">
                  <wp:posOffset>9553575</wp:posOffset>
                </wp:positionV>
                <wp:extent cx="6172200" cy="5486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3A5C9" w14:textId="77777777" w:rsidR="0074394C" w:rsidRDefault="0074394C" w:rsidP="0074394C">
                            <w:pPr>
                              <w:rPr>
                                <w:rStyle w:val="Hipersaitas"/>
                                <w:rFonts w:eastAsia="StarSymbol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4C7BFF23" w14:textId="77777777" w:rsidR="0074394C" w:rsidRDefault="0074394C" w:rsidP="007439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B52E2">
                              <w:rPr>
                                <w:rStyle w:val="Hipersaitas"/>
                                <w:rFonts w:eastAsia="StarSymbol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Liudmila Bratygina, tel. (8 386) 32 665, el. p.</w:t>
                            </w:r>
                            <w:r w:rsidRPr="00C45184">
                              <w:rPr>
                                <w:rStyle w:val="Hipersaitas"/>
                                <w:rFonts w:eastAsia="StarSymbol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hyperlink r:id="rId9" w:history="1">
                              <w:r w:rsidRPr="00D3052F">
                                <w:rPr>
                                  <w:rStyle w:val="Hipersaitas"/>
                                  <w:rFonts w:eastAsia="StarSymbol"/>
                                  <w:sz w:val="22"/>
                                  <w:szCs w:val="22"/>
                                </w:rPr>
                                <w:t>liudmila.bratygina@visaginas.lt</w:t>
                              </w:r>
                            </w:hyperlink>
                          </w:p>
                          <w:p w14:paraId="4BF7C9DD" w14:textId="7FA99BF7" w:rsidR="0074394C" w:rsidRPr="006B52E2" w:rsidRDefault="0074394C" w:rsidP="007439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L. B., 202</w:t>
                            </w:r>
                            <w:r w:rsidR="00550544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-0</w:t>
                            </w:r>
                            <w:r w:rsidR="00550544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550544">
                              <w:rPr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  <w:p w14:paraId="0EB1979D" w14:textId="77777777" w:rsidR="00C312AA" w:rsidRPr="009376CA" w:rsidRDefault="00C312AA" w:rsidP="009376CA">
                            <w:pPr>
                              <w:rPr>
                                <w:kern w:val="24"/>
                                <w:szCs w:val="24"/>
                              </w:rPr>
                            </w:pPr>
                          </w:p>
                          <w:p w14:paraId="4E1209E5" w14:textId="77777777" w:rsidR="00C312AA" w:rsidRPr="009376CA" w:rsidRDefault="00C312AA" w:rsidP="009376CA">
                            <w:pPr>
                              <w:rPr>
                                <w:kern w:val="24"/>
                                <w:szCs w:val="24"/>
                              </w:rPr>
                            </w:pPr>
                          </w:p>
                          <w:p w14:paraId="2512884F" w14:textId="77777777" w:rsidR="00C312AA" w:rsidRPr="009376CA" w:rsidRDefault="00C312AA" w:rsidP="009376CA">
                            <w:pPr>
                              <w:rPr>
                                <w:kern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9B2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752.25pt;width:486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" o:allowincell="f" filled="f" stroked="f">
                <v:textbox inset="0,0,0,0">
                  <w:txbxContent>
                    <w:p w14:paraId="6383A5C9" w14:textId="77777777" w:rsidR="0074394C" w:rsidRDefault="0074394C" w:rsidP="0074394C">
                      <w:pPr>
                        <w:rPr>
                          <w:rStyle w:val="Hipersaitas"/>
                          <w:rFonts w:eastAsia="StarSymbol"/>
                          <w:color w:val="000000"/>
                          <w:sz w:val="22"/>
                          <w:szCs w:val="22"/>
                          <w:u w:val="none"/>
                        </w:rPr>
                      </w:pPr>
                    </w:p>
                    <w:p w14:paraId="4C7BFF23" w14:textId="77777777" w:rsidR="0074394C" w:rsidRDefault="0074394C" w:rsidP="0074394C">
                      <w:pPr>
                        <w:rPr>
                          <w:sz w:val="22"/>
                          <w:szCs w:val="22"/>
                        </w:rPr>
                      </w:pPr>
                      <w:r w:rsidRPr="006B52E2">
                        <w:rPr>
                          <w:rStyle w:val="Hipersaitas"/>
                          <w:rFonts w:eastAsia="StarSymbol"/>
                          <w:color w:val="000000"/>
                          <w:sz w:val="22"/>
                          <w:szCs w:val="22"/>
                          <w:u w:val="none"/>
                        </w:rPr>
                        <w:t>Liudmila Bratygina, tel. (8 386) 32 665, el. p.</w:t>
                      </w:r>
                      <w:r w:rsidRPr="00C45184">
                        <w:rPr>
                          <w:rStyle w:val="Hipersaitas"/>
                          <w:rFonts w:eastAsia="StarSymbol"/>
                          <w:color w:val="000000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hyperlink r:id="rId10" w:history="1">
                        <w:r w:rsidRPr="00D3052F">
                          <w:rPr>
                            <w:rStyle w:val="Hipersaitas"/>
                            <w:rFonts w:eastAsia="StarSymbol"/>
                            <w:sz w:val="22"/>
                            <w:szCs w:val="22"/>
                          </w:rPr>
                          <w:t>liudmila.bratygina@visaginas.lt</w:t>
                        </w:r>
                      </w:hyperlink>
                    </w:p>
                    <w:p w14:paraId="4BF7C9DD" w14:textId="7FA99BF7" w:rsidR="0074394C" w:rsidRPr="006B52E2" w:rsidRDefault="0074394C" w:rsidP="007439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L. B., 202</w:t>
                      </w:r>
                      <w:r w:rsidR="00550544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-0</w:t>
                      </w:r>
                      <w:r w:rsidR="00550544">
                        <w:rPr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sz w:val="22"/>
                          <w:szCs w:val="22"/>
                        </w:rPr>
                        <w:t>-</w:t>
                      </w:r>
                      <w:r w:rsidR="00550544">
                        <w:rPr>
                          <w:sz w:val="22"/>
                          <w:szCs w:val="22"/>
                        </w:rPr>
                        <w:t>19</w:t>
                      </w:r>
                    </w:p>
                    <w:p w14:paraId="0EB1979D" w14:textId="77777777" w:rsidR="00C312AA" w:rsidRPr="009376CA" w:rsidRDefault="00C312AA" w:rsidP="009376CA">
                      <w:pPr>
                        <w:rPr>
                          <w:kern w:val="24"/>
                          <w:szCs w:val="24"/>
                        </w:rPr>
                      </w:pPr>
                    </w:p>
                    <w:p w14:paraId="4E1209E5" w14:textId="77777777" w:rsidR="00C312AA" w:rsidRPr="009376CA" w:rsidRDefault="00C312AA" w:rsidP="009376CA">
                      <w:pPr>
                        <w:rPr>
                          <w:kern w:val="24"/>
                          <w:szCs w:val="24"/>
                        </w:rPr>
                      </w:pPr>
                    </w:p>
                    <w:p w14:paraId="2512884F" w14:textId="77777777" w:rsidR="00C312AA" w:rsidRPr="009376CA" w:rsidRDefault="00C312AA" w:rsidP="009376CA">
                      <w:pPr>
                        <w:rPr>
                          <w:kern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83978DE" w14:textId="21627453" w:rsidR="00AE78A5" w:rsidRPr="00D404B6" w:rsidRDefault="00AE78A5">
      <w:pPr>
        <w:jc w:val="left"/>
        <w:rPr>
          <w:kern w:val="24"/>
          <w:lang w:val="en-US"/>
        </w:rPr>
      </w:pPr>
    </w:p>
    <w:sectPr w:rsidR="00AE78A5" w:rsidRPr="00D404B6" w:rsidSect="00AE78A5">
      <w:headerReference w:type="defaul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0A538" w14:textId="77777777" w:rsidR="00125816" w:rsidRDefault="00125816">
      <w:r>
        <w:separator/>
      </w:r>
    </w:p>
  </w:endnote>
  <w:endnote w:type="continuationSeparator" w:id="0">
    <w:p w14:paraId="3FA11819" w14:textId="77777777" w:rsidR="00125816" w:rsidRDefault="0012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altName w:val="MS Mincho"/>
    <w:charset w:val="8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C502C" w14:textId="2CD4D940" w:rsidR="008F5E13" w:rsidRDefault="008F5E13" w:rsidP="008F5E13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7C45C" w14:textId="77777777" w:rsidR="00125816" w:rsidRDefault="00125816">
      <w:r>
        <w:separator/>
      </w:r>
    </w:p>
  </w:footnote>
  <w:footnote w:type="continuationSeparator" w:id="0">
    <w:p w14:paraId="4CFAE015" w14:textId="77777777" w:rsidR="00125816" w:rsidRDefault="0012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372C8" w14:textId="77777777" w:rsidR="00C312AA" w:rsidRDefault="00C312AA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627CB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16896"/>
    <w:multiLevelType w:val="hybridMultilevel"/>
    <w:tmpl w:val="21A8AA4A"/>
    <w:lvl w:ilvl="0" w:tplc="0E9A7C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A0"/>
    <w:rsid w:val="00000F7A"/>
    <w:rsid w:val="0000135C"/>
    <w:rsid w:val="00001557"/>
    <w:rsid w:val="00003F7B"/>
    <w:rsid w:val="00011489"/>
    <w:rsid w:val="000141AE"/>
    <w:rsid w:val="000211CB"/>
    <w:rsid w:val="00031DA3"/>
    <w:rsid w:val="00040E57"/>
    <w:rsid w:val="00043820"/>
    <w:rsid w:val="0004779D"/>
    <w:rsid w:val="000500CF"/>
    <w:rsid w:val="00054D89"/>
    <w:rsid w:val="00055BAA"/>
    <w:rsid w:val="00056B75"/>
    <w:rsid w:val="000575F7"/>
    <w:rsid w:val="00057752"/>
    <w:rsid w:val="00061F4E"/>
    <w:rsid w:val="00064371"/>
    <w:rsid w:val="00082533"/>
    <w:rsid w:val="00082983"/>
    <w:rsid w:val="00094CF7"/>
    <w:rsid w:val="000A1131"/>
    <w:rsid w:val="000A5B22"/>
    <w:rsid w:val="000A5DC6"/>
    <w:rsid w:val="000B08C9"/>
    <w:rsid w:val="000B310D"/>
    <w:rsid w:val="000C0AFF"/>
    <w:rsid w:val="000C58C7"/>
    <w:rsid w:val="000D4C10"/>
    <w:rsid w:val="000D4D18"/>
    <w:rsid w:val="000D6455"/>
    <w:rsid w:val="000E7B9A"/>
    <w:rsid w:val="000F22BD"/>
    <w:rsid w:val="000F38F1"/>
    <w:rsid w:val="000F7585"/>
    <w:rsid w:val="00123B2B"/>
    <w:rsid w:val="001242B2"/>
    <w:rsid w:val="00125816"/>
    <w:rsid w:val="00134A3A"/>
    <w:rsid w:val="0014509D"/>
    <w:rsid w:val="0014698A"/>
    <w:rsid w:val="00155C94"/>
    <w:rsid w:val="0017187D"/>
    <w:rsid w:val="00174C26"/>
    <w:rsid w:val="00177A58"/>
    <w:rsid w:val="00182EC7"/>
    <w:rsid w:val="001922A4"/>
    <w:rsid w:val="00194D78"/>
    <w:rsid w:val="001B33FC"/>
    <w:rsid w:val="001C6840"/>
    <w:rsid w:val="001D7A3E"/>
    <w:rsid w:val="001E065F"/>
    <w:rsid w:val="001E152D"/>
    <w:rsid w:val="001E5AD6"/>
    <w:rsid w:val="001F1099"/>
    <w:rsid w:val="001F665C"/>
    <w:rsid w:val="0020309E"/>
    <w:rsid w:val="00205E65"/>
    <w:rsid w:val="002130BF"/>
    <w:rsid w:val="00216B5E"/>
    <w:rsid w:val="00220159"/>
    <w:rsid w:val="00221C2B"/>
    <w:rsid w:val="00222CE0"/>
    <w:rsid w:val="0022634F"/>
    <w:rsid w:val="00232F9A"/>
    <w:rsid w:val="00233066"/>
    <w:rsid w:val="0024292C"/>
    <w:rsid w:val="00250EC2"/>
    <w:rsid w:val="00261C63"/>
    <w:rsid w:val="002627CB"/>
    <w:rsid w:val="0026368B"/>
    <w:rsid w:val="00264AE6"/>
    <w:rsid w:val="002766C2"/>
    <w:rsid w:val="0028183B"/>
    <w:rsid w:val="00296703"/>
    <w:rsid w:val="002A0D22"/>
    <w:rsid w:val="002A451E"/>
    <w:rsid w:val="002B1522"/>
    <w:rsid w:val="002B6BA9"/>
    <w:rsid w:val="002C43C4"/>
    <w:rsid w:val="002C5F86"/>
    <w:rsid w:val="002D43E7"/>
    <w:rsid w:val="002E444A"/>
    <w:rsid w:val="002E47EB"/>
    <w:rsid w:val="002E6321"/>
    <w:rsid w:val="002F04F0"/>
    <w:rsid w:val="002F3492"/>
    <w:rsid w:val="002F43AA"/>
    <w:rsid w:val="003027BC"/>
    <w:rsid w:val="00305288"/>
    <w:rsid w:val="00305BB2"/>
    <w:rsid w:val="00306F3F"/>
    <w:rsid w:val="00307719"/>
    <w:rsid w:val="003100FE"/>
    <w:rsid w:val="00310C00"/>
    <w:rsid w:val="0031533A"/>
    <w:rsid w:val="00321432"/>
    <w:rsid w:val="00324895"/>
    <w:rsid w:val="00332989"/>
    <w:rsid w:val="003352CC"/>
    <w:rsid w:val="003366CB"/>
    <w:rsid w:val="00343E06"/>
    <w:rsid w:val="0034660D"/>
    <w:rsid w:val="00352A67"/>
    <w:rsid w:val="00352B62"/>
    <w:rsid w:val="00353B8B"/>
    <w:rsid w:val="00355F52"/>
    <w:rsid w:val="00362D2D"/>
    <w:rsid w:val="00367AA5"/>
    <w:rsid w:val="00375B15"/>
    <w:rsid w:val="003838AF"/>
    <w:rsid w:val="00384F00"/>
    <w:rsid w:val="0038560A"/>
    <w:rsid w:val="00390CF7"/>
    <w:rsid w:val="0039697B"/>
    <w:rsid w:val="003A54E1"/>
    <w:rsid w:val="003B3B2C"/>
    <w:rsid w:val="003B4890"/>
    <w:rsid w:val="003C02D3"/>
    <w:rsid w:val="003D13DD"/>
    <w:rsid w:val="003D4D70"/>
    <w:rsid w:val="003E4F1A"/>
    <w:rsid w:val="003E61A5"/>
    <w:rsid w:val="003F2065"/>
    <w:rsid w:val="003F3709"/>
    <w:rsid w:val="00406069"/>
    <w:rsid w:val="0041187A"/>
    <w:rsid w:val="004137E3"/>
    <w:rsid w:val="00417F0F"/>
    <w:rsid w:val="00424F77"/>
    <w:rsid w:val="004334C3"/>
    <w:rsid w:val="00434102"/>
    <w:rsid w:val="004366BF"/>
    <w:rsid w:val="00444077"/>
    <w:rsid w:val="0044672A"/>
    <w:rsid w:val="00453E1A"/>
    <w:rsid w:val="00455AC6"/>
    <w:rsid w:val="00464F85"/>
    <w:rsid w:val="004713E2"/>
    <w:rsid w:val="00471C44"/>
    <w:rsid w:val="00472161"/>
    <w:rsid w:val="00473D47"/>
    <w:rsid w:val="00477939"/>
    <w:rsid w:val="00483298"/>
    <w:rsid w:val="0049016C"/>
    <w:rsid w:val="0049054A"/>
    <w:rsid w:val="00490609"/>
    <w:rsid w:val="004912D9"/>
    <w:rsid w:val="004A0D06"/>
    <w:rsid w:val="004A478F"/>
    <w:rsid w:val="004A56C8"/>
    <w:rsid w:val="004A5C0A"/>
    <w:rsid w:val="004A5CA9"/>
    <w:rsid w:val="004A63D1"/>
    <w:rsid w:val="004B154D"/>
    <w:rsid w:val="004B5DAC"/>
    <w:rsid w:val="004B649E"/>
    <w:rsid w:val="004D50E6"/>
    <w:rsid w:val="004D6034"/>
    <w:rsid w:val="004E22B5"/>
    <w:rsid w:val="004E7EDF"/>
    <w:rsid w:val="004F5B90"/>
    <w:rsid w:val="004F7A02"/>
    <w:rsid w:val="005009F6"/>
    <w:rsid w:val="00507896"/>
    <w:rsid w:val="00517A59"/>
    <w:rsid w:val="00523A22"/>
    <w:rsid w:val="00533856"/>
    <w:rsid w:val="005449B0"/>
    <w:rsid w:val="00550544"/>
    <w:rsid w:val="0055063F"/>
    <w:rsid w:val="005516B6"/>
    <w:rsid w:val="005539EA"/>
    <w:rsid w:val="0056200A"/>
    <w:rsid w:val="00565585"/>
    <w:rsid w:val="0057510A"/>
    <w:rsid w:val="005752D9"/>
    <w:rsid w:val="00582C69"/>
    <w:rsid w:val="005A4235"/>
    <w:rsid w:val="005B1BF7"/>
    <w:rsid w:val="005C5EA7"/>
    <w:rsid w:val="005C63E2"/>
    <w:rsid w:val="005C7A1E"/>
    <w:rsid w:val="005F242C"/>
    <w:rsid w:val="005F3B18"/>
    <w:rsid w:val="005F4F25"/>
    <w:rsid w:val="005F5489"/>
    <w:rsid w:val="005F5DF7"/>
    <w:rsid w:val="0060277E"/>
    <w:rsid w:val="00604D25"/>
    <w:rsid w:val="00607092"/>
    <w:rsid w:val="006120ED"/>
    <w:rsid w:val="00615BEA"/>
    <w:rsid w:val="00616974"/>
    <w:rsid w:val="006265D7"/>
    <w:rsid w:val="00627B02"/>
    <w:rsid w:val="00630111"/>
    <w:rsid w:val="00633708"/>
    <w:rsid w:val="006458C2"/>
    <w:rsid w:val="00654E84"/>
    <w:rsid w:val="006636B7"/>
    <w:rsid w:val="00663B11"/>
    <w:rsid w:val="00663DDF"/>
    <w:rsid w:val="006654A4"/>
    <w:rsid w:val="00667DD8"/>
    <w:rsid w:val="00671205"/>
    <w:rsid w:val="006841B8"/>
    <w:rsid w:val="0068585A"/>
    <w:rsid w:val="006860DF"/>
    <w:rsid w:val="0069172E"/>
    <w:rsid w:val="0069740E"/>
    <w:rsid w:val="006A5F9B"/>
    <w:rsid w:val="006B2F97"/>
    <w:rsid w:val="006B4948"/>
    <w:rsid w:val="006B4A25"/>
    <w:rsid w:val="006C1A21"/>
    <w:rsid w:val="006C24E4"/>
    <w:rsid w:val="006C4645"/>
    <w:rsid w:val="006C58F0"/>
    <w:rsid w:val="006C7873"/>
    <w:rsid w:val="006D0059"/>
    <w:rsid w:val="006E21DF"/>
    <w:rsid w:val="006F1A60"/>
    <w:rsid w:val="006F1D26"/>
    <w:rsid w:val="0071259A"/>
    <w:rsid w:val="00713874"/>
    <w:rsid w:val="00715ED9"/>
    <w:rsid w:val="007177C9"/>
    <w:rsid w:val="00727C72"/>
    <w:rsid w:val="007408C2"/>
    <w:rsid w:val="00740F70"/>
    <w:rsid w:val="0074394C"/>
    <w:rsid w:val="00752CBE"/>
    <w:rsid w:val="00752FDA"/>
    <w:rsid w:val="007537EA"/>
    <w:rsid w:val="00755AFD"/>
    <w:rsid w:val="00755BD6"/>
    <w:rsid w:val="00771F62"/>
    <w:rsid w:val="00780C53"/>
    <w:rsid w:val="00784559"/>
    <w:rsid w:val="007901ED"/>
    <w:rsid w:val="00790ACA"/>
    <w:rsid w:val="00792C43"/>
    <w:rsid w:val="00793760"/>
    <w:rsid w:val="0079459B"/>
    <w:rsid w:val="007A5194"/>
    <w:rsid w:val="007C16AE"/>
    <w:rsid w:val="007C4447"/>
    <w:rsid w:val="007D6DF1"/>
    <w:rsid w:val="007D7DC5"/>
    <w:rsid w:val="007F23AA"/>
    <w:rsid w:val="007F462D"/>
    <w:rsid w:val="007F63F1"/>
    <w:rsid w:val="00805311"/>
    <w:rsid w:val="0080643D"/>
    <w:rsid w:val="0081122B"/>
    <w:rsid w:val="00811690"/>
    <w:rsid w:val="00816553"/>
    <w:rsid w:val="00817A72"/>
    <w:rsid w:val="00827ACB"/>
    <w:rsid w:val="00840470"/>
    <w:rsid w:val="008426DB"/>
    <w:rsid w:val="008572C6"/>
    <w:rsid w:val="00862EB1"/>
    <w:rsid w:val="00863DA1"/>
    <w:rsid w:val="00870EBD"/>
    <w:rsid w:val="00876927"/>
    <w:rsid w:val="00884F45"/>
    <w:rsid w:val="008918F7"/>
    <w:rsid w:val="008951C0"/>
    <w:rsid w:val="008B3F23"/>
    <w:rsid w:val="008C211F"/>
    <w:rsid w:val="008C32AE"/>
    <w:rsid w:val="008C33D8"/>
    <w:rsid w:val="008C4D97"/>
    <w:rsid w:val="008F529F"/>
    <w:rsid w:val="008F5E13"/>
    <w:rsid w:val="00902318"/>
    <w:rsid w:val="0090749A"/>
    <w:rsid w:val="00912181"/>
    <w:rsid w:val="0091637E"/>
    <w:rsid w:val="00920969"/>
    <w:rsid w:val="00920F1B"/>
    <w:rsid w:val="0092414F"/>
    <w:rsid w:val="0092534E"/>
    <w:rsid w:val="00930EEB"/>
    <w:rsid w:val="00933A16"/>
    <w:rsid w:val="00937490"/>
    <w:rsid w:val="009376CA"/>
    <w:rsid w:val="00946F1B"/>
    <w:rsid w:val="0097104B"/>
    <w:rsid w:val="00971827"/>
    <w:rsid w:val="00976586"/>
    <w:rsid w:val="00980315"/>
    <w:rsid w:val="00983E3D"/>
    <w:rsid w:val="009A0AFA"/>
    <w:rsid w:val="009A1DBB"/>
    <w:rsid w:val="009A31C2"/>
    <w:rsid w:val="009A4C8F"/>
    <w:rsid w:val="009A5CA0"/>
    <w:rsid w:val="009A6F73"/>
    <w:rsid w:val="009C5547"/>
    <w:rsid w:val="009E339E"/>
    <w:rsid w:val="009E53FA"/>
    <w:rsid w:val="00A01A06"/>
    <w:rsid w:val="00A14ECD"/>
    <w:rsid w:val="00A230AD"/>
    <w:rsid w:val="00A36429"/>
    <w:rsid w:val="00A37593"/>
    <w:rsid w:val="00A40916"/>
    <w:rsid w:val="00A429CF"/>
    <w:rsid w:val="00A46907"/>
    <w:rsid w:val="00A55B1B"/>
    <w:rsid w:val="00A57863"/>
    <w:rsid w:val="00A64815"/>
    <w:rsid w:val="00A67872"/>
    <w:rsid w:val="00A70218"/>
    <w:rsid w:val="00A74C59"/>
    <w:rsid w:val="00A83D46"/>
    <w:rsid w:val="00A84D52"/>
    <w:rsid w:val="00A9326E"/>
    <w:rsid w:val="00A97D96"/>
    <w:rsid w:val="00A97F63"/>
    <w:rsid w:val="00AA1133"/>
    <w:rsid w:val="00AA2879"/>
    <w:rsid w:val="00AA3C1E"/>
    <w:rsid w:val="00AB0F7A"/>
    <w:rsid w:val="00AB1A96"/>
    <w:rsid w:val="00AB4FF6"/>
    <w:rsid w:val="00AB5A82"/>
    <w:rsid w:val="00AC269D"/>
    <w:rsid w:val="00AE0FAA"/>
    <w:rsid w:val="00AE553F"/>
    <w:rsid w:val="00AE78A5"/>
    <w:rsid w:val="00AF245B"/>
    <w:rsid w:val="00AF5CAA"/>
    <w:rsid w:val="00AF7B32"/>
    <w:rsid w:val="00B00832"/>
    <w:rsid w:val="00B015A9"/>
    <w:rsid w:val="00B017E0"/>
    <w:rsid w:val="00B03D02"/>
    <w:rsid w:val="00B1593A"/>
    <w:rsid w:val="00B21526"/>
    <w:rsid w:val="00B25FA3"/>
    <w:rsid w:val="00B26F12"/>
    <w:rsid w:val="00B30261"/>
    <w:rsid w:val="00B375FB"/>
    <w:rsid w:val="00B55FB4"/>
    <w:rsid w:val="00B60422"/>
    <w:rsid w:val="00B70A0C"/>
    <w:rsid w:val="00B772C8"/>
    <w:rsid w:val="00B84BEF"/>
    <w:rsid w:val="00B86F56"/>
    <w:rsid w:val="00BA0315"/>
    <w:rsid w:val="00BA07A7"/>
    <w:rsid w:val="00BA5421"/>
    <w:rsid w:val="00BB2F44"/>
    <w:rsid w:val="00BB3751"/>
    <w:rsid w:val="00BC4AA0"/>
    <w:rsid w:val="00BC5D8D"/>
    <w:rsid w:val="00BD0B47"/>
    <w:rsid w:val="00BD7A61"/>
    <w:rsid w:val="00BE21EA"/>
    <w:rsid w:val="00BF2103"/>
    <w:rsid w:val="00BF2E06"/>
    <w:rsid w:val="00BF3815"/>
    <w:rsid w:val="00BF40C8"/>
    <w:rsid w:val="00BF6AC6"/>
    <w:rsid w:val="00C00A54"/>
    <w:rsid w:val="00C0473C"/>
    <w:rsid w:val="00C07960"/>
    <w:rsid w:val="00C1509E"/>
    <w:rsid w:val="00C1782B"/>
    <w:rsid w:val="00C20354"/>
    <w:rsid w:val="00C21160"/>
    <w:rsid w:val="00C2601A"/>
    <w:rsid w:val="00C312AA"/>
    <w:rsid w:val="00C67C3B"/>
    <w:rsid w:val="00C75489"/>
    <w:rsid w:val="00C7557A"/>
    <w:rsid w:val="00C775E7"/>
    <w:rsid w:val="00C815D5"/>
    <w:rsid w:val="00C8269D"/>
    <w:rsid w:val="00CA161D"/>
    <w:rsid w:val="00CA5CBA"/>
    <w:rsid w:val="00CA66D9"/>
    <w:rsid w:val="00CB0260"/>
    <w:rsid w:val="00CB7A12"/>
    <w:rsid w:val="00CD6414"/>
    <w:rsid w:val="00CE020D"/>
    <w:rsid w:val="00CF02AF"/>
    <w:rsid w:val="00CF03B2"/>
    <w:rsid w:val="00CF231B"/>
    <w:rsid w:val="00CF3724"/>
    <w:rsid w:val="00CF6D08"/>
    <w:rsid w:val="00D02D81"/>
    <w:rsid w:val="00D0475B"/>
    <w:rsid w:val="00D1281C"/>
    <w:rsid w:val="00D1367B"/>
    <w:rsid w:val="00D14D5A"/>
    <w:rsid w:val="00D24125"/>
    <w:rsid w:val="00D2469B"/>
    <w:rsid w:val="00D248F2"/>
    <w:rsid w:val="00D404B6"/>
    <w:rsid w:val="00D40F1E"/>
    <w:rsid w:val="00D426CD"/>
    <w:rsid w:val="00D43B85"/>
    <w:rsid w:val="00D47FAE"/>
    <w:rsid w:val="00D52E70"/>
    <w:rsid w:val="00D55FB3"/>
    <w:rsid w:val="00D62242"/>
    <w:rsid w:val="00D70CB9"/>
    <w:rsid w:val="00D81ACC"/>
    <w:rsid w:val="00D822BE"/>
    <w:rsid w:val="00D834A7"/>
    <w:rsid w:val="00D933CE"/>
    <w:rsid w:val="00D944EA"/>
    <w:rsid w:val="00D973E6"/>
    <w:rsid w:val="00DA2272"/>
    <w:rsid w:val="00DA7B28"/>
    <w:rsid w:val="00DB5074"/>
    <w:rsid w:val="00DB70D1"/>
    <w:rsid w:val="00DC035E"/>
    <w:rsid w:val="00DC2C79"/>
    <w:rsid w:val="00DD0327"/>
    <w:rsid w:val="00DD08A1"/>
    <w:rsid w:val="00DD755D"/>
    <w:rsid w:val="00DE330E"/>
    <w:rsid w:val="00DE4A51"/>
    <w:rsid w:val="00DF02D5"/>
    <w:rsid w:val="00DF0E81"/>
    <w:rsid w:val="00DF2FEC"/>
    <w:rsid w:val="00E02CCE"/>
    <w:rsid w:val="00E108EA"/>
    <w:rsid w:val="00E13600"/>
    <w:rsid w:val="00E13AF9"/>
    <w:rsid w:val="00E20AD0"/>
    <w:rsid w:val="00E21CEF"/>
    <w:rsid w:val="00E22616"/>
    <w:rsid w:val="00E24C5B"/>
    <w:rsid w:val="00E24CB6"/>
    <w:rsid w:val="00E32355"/>
    <w:rsid w:val="00E3574A"/>
    <w:rsid w:val="00E368BE"/>
    <w:rsid w:val="00E41447"/>
    <w:rsid w:val="00E4462F"/>
    <w:rsid w:val="00E451A6"/>
    <w:rsid w:val="00E52655"/>
    <w:rsid w:val="00E55AC2"/>
    <w:rsid w:val="00E57258"/>
    <w:rsid w:val="00E66750"/>
    <w:rsid w:val="00E6684D"/>
    <w:rsid w:val="00E725D5"/>
    <w:rsid w:val="00E774B8"/>
    <w:rsid w:val="00E81560"/>
    <w:rsid w:val="00E91CF5"/>
    <w:rsid w:val="00E923B4"/>
    <w:rsid w:val="00E96ED1"/>
    <w:rsid w:val="00EB521A"/>
    <w:rsid w:val="00EB637D"/>
    <w:rsid w:val="00EC250E"/>
    <w:rsid w:val="00EC3F8A"/>
    <w:rsid w:val="00EC429C"/>
    <w:rsid w:val="00EE26D8"/>
    <w:rsid w:val="00EE2AD3"/>
    <w:rsid w:val="00EE5FAA"/>
    <w:rsid w:val="00EE7CB5"/>
    <w:rsid w:val="00F0506E"/>
    <w:rsid w:val="00F06969"/>
    <w:rsid w:val="00F07518"/>
    <w:rsid w:val="00F101AC"/>
    <w:rsid w:val="00F158C4"/>
    <w:rsid w:val="00F20C12"/>
    <w:rsid w:val="00F213DC"/>
    <w:rsid w:val="00F2339D"/>
    <w:rsid w:val="00F24FC2"/>
    <w:rsid w:val="00F250ED"/>
    <w:rsid w:val="00F276AE"/>
    <w:rsid w:val="00F341E5"/>
    <w:rsid w:val="00F347A9"/>
    <w:rsid w:val="00F36C4D"/>
    <w:rsid w:val="00F41B75"/>
    <w:rsid w:val="00F42630"/>
    <w:rsid w:val="00F501DF"/>
    <w:rsid w:val="00F5681D"/>
    <w:rsid w:val="00F667E5"/>
    <w:rsid w:val="00F7020D"/>
    <w:rsid w:val="00F70CE6"/>
    <w:rsid w:val="00F75510"/>
    <w:rsid w:val="00F82181"/>
    <w:rsid w:val="00F83307"/>
    <w:rsid w:val="00F84BD1"/>
    <w:rsid w:val="00F90B61"/>
    <w:rsid w:val="00F97851"/>
    <w:rsid w:val="00FA0B48"/>
    <w:rsid w:val="00FA2E67"/>
    <w:rsid w:val="00FB380C"/>
    <w:rsid w:val="00FB45AA"/>
    <w:rsid w:val="00FB66FA"/>
    <w:rsid w:val="00FC3C2B"/>
    <w:rsid w:val="00FC7181"/>
    <w:rsid w:val="00FD1A24"/>
    <w:rsid w:val="00FD72CE"/>
    <w:rsid w:val="00FE11D2"/>
    <w:rsid w:val="00FE2629"/>
    <w:rsid w:val="00FF1224"/>
    <w:rsid w:val="00FF1355"/>
    <w:rsid w:val="00FF407A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590C8"/>
  <w15:docId w15:val="{554240EA-58A5-46E5-8C78-38DA0DF9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4AA0"/>
    <w:pPr>
      <w:jc w:val="both"/>
    </w:pPr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C4AA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332989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BC4A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332989"/>
    <w:rPr>
      <w:rFonts w:cs="Times New Roman"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rsid w:val="00BC4AA0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BC4AA0"/>
    <w:pPr>
      <w:jc w:val="left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332989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352C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253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59"/>
    <w:locked/>
    <w:rsid w:val="00DB5074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74394C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D40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udmila.bratygina@visagin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udmila.bratygina@visagin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D36E7-89F2-4978-BE7F-1D1A7E71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2036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</dc:creator>
  <cp:keywords/>
  <dc:description/>
  <cp:lastModifiedBy>Bendras 3</cp:lastModifiedBy>
  <cp:revision>19</cp:revision>
  <cp:lastPrinted>2020-06-30T12:06:00Z</cp:lastPrinted>
  <dcterms:created xsi:type="dcterms:W3CDTF">2020-06-30T13:08:00Z</dcterms:created>
  <dcterms:modified xsi:type="dcterms:W3CDTF">2021-03-19T11:36:00Z</dcterms:modified>
</cp:coreProperties>
</file>