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77497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3B67BC21" wp14:editId="15A9161B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C25D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14ED26C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8F5749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B86859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2BFEFA9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7859FF42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FA27127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5DBA77C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56B4EA0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75821DC6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1BBD26F9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776"/>
        <w:gridCol w:w="2807"/>
        <w:gridCol w:w="2023"/>
        <w:gridCol w:w="2215"/>
      </w:tblGrid>
      <w:tr w:rsidR="00D46316" w:rsidRPr="00D46316" w14:paraId="6254B5ED" w14:textId="77777777" w:rsidTr="0059540D">
        <w:tc>
          <w:tcPr>
            <w:tcW w:w="2248" w:type="dxa"/>
          </w:tcPr>
          <w:p w14:paraId="428CE39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204F0F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029D72B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6D46FD1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576966E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776" w:type="dxa"/>
          </w:tcPr>
          <w:p w14:paraId="019D983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15E45556" w14:textId="77777777" w:rsidR="00D46316" w:rsidRPr="00D46316" w:rsidRDefault="00ED2C8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73AA8D4C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70FB85C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7C47C10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807" w:type="dxa"/>
          </w:tcPr>
          <w:p w14:paraId="67C57AD1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E058A35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93C468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20E2A99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023" w:type="dxa"/>
          </w:tcPr>
          <w:p w14:paraId="3291D217" w14:textId="77777777" w:rsidR="00D46316" w:rsidRPr="00D46316" w:rsidRDefault="0059540D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eastAsia="lt-LT"/>
              </w:rPr>
              <w:drawing>
                <wp:inline distT="0" distB="0" distL="0" distR="0" wp14:anchorId="12C1D4AA" wp14:editId="310842D8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14:paraId="1F357EF8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6D42A06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745D1BB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32FD3F21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14:paraId="4640ED1B" w14:textId="77777777" w:rsidTr="001E15F2">
        <w:tc>
          <w:tcPr>
            <w:tcW w:w="4920" w:type="dxa"/>
            <w:vMerge w:val="restart"/>
          </w:tcPr>
          <w:p w14:paraId="386BB45F" w14:textId="77777777" w:rsidR="000762A2" w:rsidRDefault="000762A2" w:rsidP="000762A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14:paraId="16F3831F" w14:textId="77777777" w:rsidR="000762A2" w:rsidRDefault="00360D88" w:rsidP="000762A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</w:t>
            </w:r>
            <w:r w:rsidR="008F0A5F">
              <w:rPr>
                <w:rFonts w:ascii="Times New Roman" w:hAnsi="Times New Roman"/>
                <w:lang w:val="lt-LT"/>
              </w:rPr>
              <w:t xml:space="preserve"> ministerijai</w:t>
            </w:r>
          </w:p>
          <w:p w14:paraId="16F9F13D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DA874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293971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317D659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0486E66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00230B04" w14:textId="77777777" w:rsidTr="001E15F2">
        <w:tc>
          <w:tcPr>
            <w:tcW w:w="4920" w:type="dxa"/>
            <w:vMerge/>
          </w:tcPr>
          <w:p w14:paraId="43D504C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E25AD5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678F63E" w14:textId="77777777" w:rsidR="001E15F2" w:rsidRDefault="000762A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</w:t>
            </w:r>
            <w:r w:rsidR="00E93B8D">
              <w:rPr>
                <w:rFonts w:ascii="Times New Roman" w:hAnsi="Times New Roman"/>
                <w:lang w:val="lt-LT"/>
              </w:rPr>
              <w:t>20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E93B8D">
              <w:rPr>
                <w:rFonts w:ascii="Times New Roman" w:hAnsi="Times New Roman"/>
                <w:lang w:val="lt-LT"/>
              </w:rPr>
              <w:t>0</w:t>
            </w:r>
            <w:r w:rsidR="002378B6">
              <w:rPr>
                <w:rFonts w:ascii="Times New Roman" w:hAnsi="Times New Roman"/>
                <w:lang w:val="lt-LT"/>
              </w:rPr>
              <w:t>2-</w:t>
            </w:r>
            <w:r w:rsidR="00E93B8D">
              <w:rPr>
                <w:rFonts w:ascii="Times New Roman" w:hAnsi="Times New Roman"/>
                <w:lang w:val="lt-LT"/>
              </w:rPr>
              <w:t>13</w:t>
            </w:r>
          </w:p>
        </w:tc>
        <w:tc>
          <w:tcPr>
            <w:tcW w:w="530" w:type="dxa"/>
          </w:tcPr>
          <w:p w14:paraId="498B957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0AF1FA7C" w14:textId="77777777" w:rsidR="001E15F2" w:rsidRDefault="00084CC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084CC9">
              <w:rPr>
                <w:rFonts w:ascii="Times New Roman" w:hAnsi="Times New Roman"/>
                <w:lang w:val="lt-LT"/>
              </w:rPr>
              <w:t>(</w:t>
            </w:r>
            <w:r w:rsidR="00E93B8D">
              <w:rPr>
                <w:rFonts w:ascii="Times New Roman" w:hAnsi="Times New Roman"/>
                <w:lang w:val="lt-LT"/>
              </w:rPr>
              <w:t>66</w:t>
            </w:r>
            <w:r w:rsidRPr="00084CC9">
              <w:rPr>
                <w:rFonts w:ascii="Times New Roman" w:hAnsi="Times New Roman"/>
                <w:lang w:val="lt-LT"/>
              </w:rPr>
              <w:t>)-D8-</w:t>
            </w:r>
            <w:r w:rsidR="00E93B8D">
              <w:rPr>
                <w:rFonts w:ascii="Times New Roman" w:hAnsi="Times New Roman"/>
                <w:lang w:val="lt-LT"/>
              </w:rPr>
              <w:t>262</w:t>
            </w:r>
          </w:p>
        </w:tc>
      </w:tr>
      <w:tr w:rsidR="001E15F2" w14:paraId="37E0464A" w14:textId="77777777" w:rsidTr="001E15F2">
        <w:trPr>
          <w:trHeight w:val="113"/>
        </w:trPr>
        <w:tc>
          <w:tcPr>
            <w:tcW w:w="4920" w:type="dxa"/>
            <w:vMerge/>
          </w:tcPr>
          <w:p w14:paraId="5B6A531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903AEB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D52A4A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682A1E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C893C6E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1F56850" w14:textId="77777777" w:rsidR="006A5859" w:rsidRDefault="006A5859" w:rsidP="006A5859">
      <w:pPr>
        <w:jc w:val="both"/>
        <w:rPr>
          <w:rFonts w:ascii="Times New Roman" w:hAnsi="Times New Roman"/>
          <w:lang w:val="lt-LT"/>
        </w:rPr>
      </w:pPr>
    </w:p>
    <w:p w14:paraId="2EAFA054" w14:textId="77777777" w:rsidR="00B91674" w:rsidRPr="00C97FE4" w:rsidRDefault="00B91674" w:rsidP="006A5859">
      <w:pPr>
        <w:jc w:val="both"/>
        <w:rPr>
          <w:rFonts w:ascii="Times New Roman" w:hAnsi="Times New Roman"/>
          <w:lang w:val="lt-LT"/>
        </w:rPr>
      </w:pPr>
    </w:p>
    <w:p w14:paraId="22A67322" w14:textId="77777777" w:rsidR="000762A2" w:rsidRPr="0006585C" w:rsidRDefault="000762A2" w:rsidP="000762A2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>DĖL LIETUVOS RESPUBLIKOS VYRIAUSYBĖS NUTARIMO PROJEKTO DERINIMO</w:t>
      </w:r>
    </w:p>
    <w:p w14:paraId="669BB72A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7ECEC1F6" w14:textId="77777777" w:rsidR="004F6DFE" w:rsidRPr="001D4892" w:rsidRDefault="004F6DFE" w:rsidP="001D4892">
      <w:pPr>
        <w:spacing w:line="360" w:lineRule="auto"/>
        <w:ind w:firstLine="720"/>
        <w:jc w:val="both"/>
        <w:rPr>
          <w:rFonts w:ascii="Times New Roman" w:hAnsi="Times New Roman"/>
          <w:sz w:val="22"/>
          <w:lang w:val="lt-LT"/>
        </w:rPr>
      </w:pPr>
    </w:p>
    <w:p w14:paraId="5CF3F64C" w14:textId="77777777" w:rsidR="00084CC9" w:rsidRDefault="00A00B42" w:rsidP="00084CC9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5114FF">
        <w:rPr>
          <w:rFonts w:ascii="Times New Roman" w:hAnsi="Times New Roman"/>
          <w:szCs w:val="24"/>
          <w:lang w:val="lt-LT"/>
        </w:rPr>
        <w:t>Informuojame, kad dėl Jūsų pateikt</w:t>
      </w:r>
      <w:r>
        <w:rPr>
          <w:rFonts w:ascii="Times New Roman" w:hAnsi="Times New Roman"/>
          <w:szCs w:val="24"/>
          <w:lang w:val="lt-LT"/>
        </w:rPr>
        <w:t>o</w:t>
      </w:r>
      <w:r w:rsidRPr="005114FF">
        <w:rPr>
          <w:rFonts w:ascii="Times New Roman" w:hAnsi="Times New Roman"/>
          <w:szCs w:val="24"/>
          <w:lang w:val="lt-LT"/>
        </w:rPr>
        <w:t xml:space="preserve"> derinti </w:t>
      </w:r>
      <w:r w:rsidR="00084CC9" w:rsidRPr="005114FF">
        <w:rPr>
          <w:rFonts w:ascii="Times New Roman" w:hAnsi="Times New Roman"/>
          <w:szCs w:val="24"/>
          <w:lang w:val="lt-LT"/>
        </w:rPr>
        <w:t>Lietuvos Respublikos Vyriausybės nutarimo</w:t>
      </w:r>
      <w:r w:rsidR="00084CC9" w:rsidRPr="001342C2">
        <w:rPr>
          <w:rFonts w:ascii="Times New Roman" w:hAnsi="Times New Roman"/>
          <w:szCs w:val="24"/>
          <w:lang w:val="lt-LT"/>
        </w:rPr>
        <w:t xml:space="preserve"> </w:t>
      </w:r>
      <w:r w:rsidR="006502A8">
        <w:rPr>
          <w:rFonts w:ascii="Times New Roman" w:hAnsi="Times New Roman"/>
          <w:szCs w:val="24"/>
          <w:lang w:val="lt-LT"/>
        </w:rPr>
        <w:t>„</w:t>
      </w:r>
      <w:r w:rsidR="006502A8" w:rsidRPr="006502A8">
        <w:rPr>
          <w:rFonts w:ascii="Times New Roman" w:hAnsi="Times New Roman"/>
          <w:szCs w:val="24"/>
          <w:lang w:val="lt-LT"/>
        </w:rPr>
        <w:t xml:space="preserve">Dėl Lietuvos Respublikos Vyriausybės 2002 m. spalio 21 d. nutarimo Nr. 1651 </w:t>
      </w:r>
      <w:r w:rsidR="00084CC9">
        <w:rPr>
          <w:rFonts w:ascii="Times New Roman" w:hAnsi="Times New Roman"/>
          <w:szCs w:val="24"/>
          <w:lang w:val="lt-LT"/>
        </w:rPr>
        <w:t>„</w:t>
      </w:r>
      <w:r w:rsidR="00F93979" w:rsidRPr="00F93979">
        <w:rPr>
          <w:rFonts w:ascii="Times New Roman" w:hAnsi="Times New Roman"/>
          <w:szCs w:val="24"/>
          <w:lang w:val="lt-LT"/>
        </w:rPr>
        <w:t>Dėl Telšių, Utenos ir Vilniaus apskričių miškų priskyrimo miškų grupėms</w:t>
      </w:r>
      <w:r w:rsidR="00F93979">
        <w:rPr>
          <w:rFonts w:ascii="Times New Roman" w:hAnsi="Times New Roman"/>
          <w:lang w:val="lt-LT"/>
        </w:rPr>
        <w:t>“</w:t>
      </w:r>
      <w:r w:rsidR="00F93979" w:rsidRPr="00F93979">
        <w:rPr>
          <w:rFonts w:ascii="Times New Roman" w:hAnsi="Times New Roman"/>
          <w:szCs w:val="24"/>
          <w:lang w:val="lt-LT"/>
        </w:rPr>
        <w:t xml:space="preserve"> </w:t>
      </w:r>
      <w:r w:rsidR="00084CC9" w:rsidRPr="00084CC9">
        <w:rPr>
          <w:rFonts w:ascii="Times New Roman" w:hAnsi="Times New Roman"/>
          <w:lang w:val="lt-LT"/>
        </w:rPr>
        <w:t>pakeitimo</w:t>
      </w:r>
      <w:r w:rsidR="00084CC9">
        <w:rPr>
          <w:rFonts w:ascii="Times New Roman" w:hAnsi="Times New Roman"/>
          <w:lang w:val="lt-LT"/>
        </w:rPr>
        <w:t xml:space="preserve">“ </w:t>
      </w:r>
      <w:r w:rsidR="00084CC9">
        <w:rPr>
          <w:rFonts w:ascii="Times New Roman" w:hAnsi="Times New Roman"/>
          <w:szCs w:val="24"/>
          <w:lang w:val="lt-LT"/>
        </w:rPr>
        <w:t>projekto pastabų pagal kompetenciją neturime.</w:t>
      </w:r>
    </w:p>
    <w:p w14:paraId="163CAC3C" w14:textId="77777777" w:rsidR="000762A2" w:rsidRDefault="000762A2" w:rsidP="00843D50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30A83F7B" w14:textId="77777777" w:rsidR="00A00B42" w:rsidRDefault="00A00B42" w:rsidP="000762A2">
      <w:pPr>
        <w:jc w:val="both"/>
        <w:rPr>
          <w:rFonts w:ascii="Times New Roman" w:hAnsi="Times New Roman"/>
          <w:lang w:val="lt-LT"/>
        </w:rPr>
      </w:pPr>
    </w:p>
    <w:p w14:paraId="419828AD" w14:textId="77777777" w:rsidR="000762A2" w:rsidRDefault="00B91FDE" w:rsidP="000762A2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Viceministras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      Petras Narkevičius</w:t>
      </w:r>
    </w:p>
    <w:p w14:paraId="055D4A45" w14:textId="77777777" w:rsidR="000762A2" w:rsidRDefault="000762A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66F6EF3D" w14:textId="77777777" w:rsidR="00345507" w:rsidRDefault="00345507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2A44DD84" w14:textId="77777777" w:rsidR="00F924DB" w:rsidRDefault="00F924DB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2EF2C913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3318B99E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695A276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45866E52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1431761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15E4CB0B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054E2091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21441DAA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4D32C512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2FBF13DD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069D455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0703B2EC" w14:textId="77777777" w:rsidR="00A00B42" w:rsidRDefault="00A00B42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33F3CCBF" w14:textId="77777777" w:rsidR="00BB3047" w:rsidRDefault="00BB3047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2B027A07" w14:textId="77777777" w:rsidR="00C84611" w:rsidRDefault="00C84611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191032B1" w14:textId="77777777" w:rsidR="00C84611" w:rsidRDefault="00C84611" w:rsidP="000762A2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1D75631B" w14:textId="77777777" w:rsidR="00047D29" w:rsidRPr="0041644C" w:rsidRDefault="00047D29" w:rsidP="00047D29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Inga </w:t>
      </w:r>
      <w:proofErr w:type="spellStart"/>
      <w:r>
        <w:rPr>
          <w:rFonts w:ascii="Times New Roman" w:hAnsi="Times New Roman"/>
          <w:szCs w:val="24"/>
          <w:lang w:val="lt-LT"/>
        </w:rPr>
        <w:t>Perevičiūtė-Antulienė</w:t>
      </w:r>
      <w:proofErr w:type="spellEnd"/>
      <w:r w:rsidRPr="00004DF8">
        <w:rPr>
          <w:rFonts w:ascii="Times New Roman" w:hAnsi="Times New Roman"/>
          <w:szCs w:val="24"/>
          <w:lang w:val="lt-LT"/>
        </w:rPr>
        <w:t xml:space="preserve">, tel. </w:t>
      </w:r>
      <w:r>
        <w:rPr>
          <w:rFonts w:ascii="Times New Roman" w:hAnsi="Times New Roman"/>
          <w:szCs w:val="24"/>
          <w:lang w:val="lt-LT"/>
        </w:rPr>
        <w:t>(8 5) 210 0526</w:t>
      </w:r>
      <w:r w:rsidR="001D4892">
        <w:rPr>
          <w:rFonts w:ascii="Times New Roman" w:hAnsi="Times New Roman"/>
          <w:szCs w:val="24"/>
          <w:lang w:val="lt-LT"/>
        </w:rPr>
        <w:t>, el. p. inga.pereviciute@zum.lt</w:t>
      </w:r>
    </w:p>
    <w:sectPr w:rsidR="00047D29" w:rsidRPr="0041644C" w:rsidSect="009505A7">
      <w:footerReference w:type="default" r:id="rId11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0490" w14:textId="77777777" w:rsidR="00794761" w:rsidRDefault="00794761">
      <w:r>
        <w:separator/>
      </w:r>
    </w:p>
  </w:endnote>
  <w:endnote w:type="continuationSeparator" w:id="0">
    <w:p w14:paraId="08345835" w14:textId="77777777" w:rsidR="00794761" w:rsidRDefault="0079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4CA9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91E14" w14:textId="77777777" w:rsidR="00794761" w:rsidRDefault="00794761">
      <w:bookmarkStart w:id="0" w:name="_Hlk483820012"/>
      <w:bookmarkEnd w:id="0"/>
      <w:r>
        <w:separator/>
      </w:r>
    </w:p>
  </w:footnote>
  <w:footnote w:type="continuationSeparator" w:id="0">
    <w:p w14:paraId="1D4EB16D" w14:textId="77777777" w:rsidR="00794761" w:rsidRDefault="0079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A5057"/>
    <w:multiLevelType w:val="hybridMultilevel"/>
    <w:tmpl w:val="147295B8"/>
    <w:lvl w:ilvl="0" w:tplc="A156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52"/>
    <w:rsid w:val="00011A7F"/>
    <w:rsid w:val="00035096"/>
    <w:rsid w:val="00047D29"/>
    <w:rsid w:val="000526CC"/>
    <w:rsid w:val="000574A9"/>
    <w:rsid w:val="0006585C"/>
    <w:rsid w:val="00071121"/>
    <w:rsid w:val="000762A2"/>
    <w:rsid w:val="00081199"/>
    <w:rsid w:val="00081F87"/>
    <w:rsid w:val="00084CC9"/>
    <w:rsid w:val="00085AAF"/>
    <w:rsid w:val="000A4093"/>
    <w:rsid w:val="000A7C0D"/>
    <w:rsid w:val="000B41D8"/>
    <w:rsid w:val="000B642C"/>
    <w:rsid w:val="000D72F7"/>
    <w:rsid w:val="000F3DF8"/>
    <w:rsid w:val="00110D3A"/>
    <w:rsid w:val="001124C2"/>
    <w:rsid w:val="00132001"/>
    <w:rsid w:val="00133AAD"/>
    <w:rsid w:val="001342C2"/>
    <w:rsid w:val="00150FA5"/>
    <w:rsid w:val="001519A0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586C"/>
    <w:rsid w:val="001A3FA9"/>
    <w:rsid w:val="001B74DF"/>
    <w:rsid w:val="001C1110"/>
    <w:rsid w:val="001D1779"/>
    <w:rsid w:val="001D4892"/>
    <w:rsid w:val="001D6AAD"/>
    <w:rsid w:val="001E15F2"/>
    <w:rsid w:val="001F3A2E"/>
    <w:rsid w:val="00206332"/>
    <w:rsid w:val="002378B6"/>
    <w:rsid w:val="00243C0A"/>
    <w:rsid w:val="0025222D"/>
    <w:rsid w:val="00257D03"/>
    <w:rsid w:val="002850C7"/>
    <w:rsid w:val="00291ACF"/>
    <w:rsid w:val="002A1B19"/>
    <w:rsid w:val="002A60CA"/>
    <w:rsid w:val="002C5FAF"/>
    <w:rsid w:val="002D7DE4"/>
    <w:rsid w:val="002E04AA"/>
    <w:rsid w:val="002E6516"/>
    <w:rsid w:val="002E6AE4"/>
    <w:rsid w:val="002F3CCB"/>
    <w:rsid w:val="00304731"/>
    <w:rsid w:val="00305A62"/>
    <w:rsid w:val="003421E3"/>
    <w:rsid w:val="00345507"/>
    <w:rsid w:val="0035168A"/>
    <w:rsid w:val="00360D88"/>
    <w:rsid w:val="00365786"/>
    <w:rsid w:val="00386283"/>
    <w:rsid w:val="0039714C"/>
    <w:rsid w:val="003E0159"/>
    <w:rsid w:val="003E4E05"/>
    <w:rsid w:val="003F3D65"/>
    <w:rsid w:val="00412143"/>
    <w:rsid w:val="0042659E"/>
    <w:rsid w:val="004555D8"/>
    <w:rsid w:val="00460843"/>
    <w:rsid w:val="0047204B"/>
    <w:rsid w:val="00473D2C"/>
    <w:rsid w:val="0048474E"/>
    <w:rsid w:val="00487AB9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E5C00"/>
    <w:rsid w:val="004F6DFE"/>
    <w:rsid w:val="005015AA"/>
    <w:rsid w:val="0052467E"/>
    <w:rsid w:val="00543887"/>
    <w:rsid w:val="0054395C"/>
    <w:rsid w:val="0055092F"/>
    <w:rsid w:val="00563A45"/>
    <w:rsid w:val="00567D6B"/>
    <w:rsid w:val="00576E74"/>
    <w:rsid w:val="0059540D"/>
    <w:rsid w:val="005B2A9B"/>
    <w:rsid w:val="005D7CD8"/>
    <w:rsid w:val="005E2173"/>
    <w:rsid w:val="005E3297"/>
    <w:rsid w:val="005E7F8E"/>
    <w:rsid w:val="005F5FDE"/>
    <w:rsid w:val="00611ED8"/>
    <w:rsid w:val="0061481F"/>
    <w:rsid w:val="00647362"/>
    <w:rsid w:val="006476E9"/>
    <w:rsid w:val="006502A8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16761"/>
    <w:rsid w:val="0072514C"/>
    <w:rsid w:val="0073311C"/>
    <w:rsid w:val="00764FAB"/>
    <w:rsid w:val="00787874"/>
    <w:rsid w:val="00793F0D"/>
    <w:rsid w:val="00794761"/>
    <w:rsid w:val="007B07EB"/>
    <w:rsid w:val="007D1E9F"/>
    <w:rsid w:val="00813491"/>
    <w:rsid w:val="0082008D"/>
    <w:rsid w:val="0082370F"/>
    <w:rsid w:val="00825EE1"/>
    <w:rsid w:val="0084156F"/>
    <w:rsid w:val="00843D50"/>
    <w:rsid w:val="0085461F"/>
    <w:rsid w:val="008634C0"/>
    <w:rsid w:val="00867626"/>
    <w:rsid w:val="00895EF4"/>
    <w:rsid w:val="008A374A"/>
    <w:rsid w:val="008C0248"/>
    <w:rsid w:val="008C719D"/>
    <w:rsid w:val="008D31B9"/>
    <w:rsid w:val="008D7849"/>
    <w:rsid w:val="008E4449"/>
    <w:rsid w:val="008F0A5F"/>
    <w:rsid w:val="00910A21"/>
    <w:rsid w:val="0091780F"/>
    <w:rsid w:val="009343CD"/>
    <w:rsid w:val="009357A6"/>
    <w:rsid w:val="00936ED1"/>
    <w:rsid w:val="009503C7"/>
    <w:rsid w:val="009505A7"/>
    <w:rsid w:val="009858A8"/>
    <w:rsid w:val="009934A3"/>
    <w:rsid w:val="009A45A8"/>
    <w:rsid w:val="009B2736"/>
    <w:rsid w:val="009C19DA"/>
    <w:rsid w:val="009C57BC"/>
    <w:rsid w:val="009C74BD"/>
    <w:rsid w:val="00A00B42"/>
    <w:rsid w:val="00A02463"/>
    <w:rsid w:val="00A03E7B"/>
    <w:rsid w:val="00A0679C"/>
    <w:rsid w:val="00A10874"/>
    <w:rsid w:val="00A14ECF"/>
    <w:rsid w:val="00A173BC"/>
    <w:rsid w:val="00A3556D"/>
    <w:rsid w:val="00A652A7"/>
    <w:rsid w:val="00AD579E"/>
    <w:rsid w:val="00AE6CDA"/>
    <w:rsid w:val="00AF4D82"/>
    <w:rsid w:val="00B020E7"/>
    <w:rsid w:val="00B056EF"/>
    <w:rsid w:val="00B247FE"/>
    <w:rsid w:val="00B85678"/>
    <w:rsid w:val="00B91674"/>
    <w:rsid w:val="00B91FDE"/>
    <w:rsid w:val="00B92F23"/>
    <w:rsid w:val="00BA15C7"/>
    <w:rsid w:val="00BB3047"/>
    <w:rsid w:val="00BB6ED3"/>
    <w:rsid w:val="00BD055F"/>
    <w:rsid w:val="00C06856"/>
    <w:rsid w:val="00C244EC"/>
    <w:rsid w:val="00C34789"/>
    <w:rsid w:val="00C50256"/>
    <w:rsid w:val="00C506F5"/>
    <w:rsid w:val="00C52582"/>
    <w:rsid w:val="00C55CC3"/>
    <w:rsid w:val="00C84611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2D86"/>
    <w:rsid w:val="00D54D71"/>
    <w:rsid w:val="00D572A3"/>
    <w:rsid w:val="00D711BE"/>
    <w:rsid w:val="00D90A3E"/>
    <w:rsid w:val="00D9496A"/>
    <w:rsid w:val="00D9577D"/>
    <w:rsid w:val="00DA318E"/>
    <w:rsid w:val="00DE6199"/>
    <w:rsid w:val="00E12D5B"/>
    <w:rsid w:val="00E17BDE"/>
    <w:rsid w:val="00E24BD1"/>
    <w:rsid w:val="00E35BEE"/>
    <w:rsid w:val="00E60DE8"/>
    <w:rsid w:val="00E70853"/>
    <w:rsid w:val="00E72D95"/>
    <w:rsid w:val="00E93B8D"/>
    <w:rsid w:val="00E95EC0"/>
    <w:rsid w:val="00EA3D48"/>
    <w:rsid w:val="00EA5055"/>
    <w:rsid w:val="00EA7D52"/>
    <w:rsid w:val="00EC127A"/>
    <w:rsid w:val="00EC2BD1"/>
    <w:rsid w:val="00EC400D"/>
    <w:rsid w:val="00EC546E"/>
    <w:rsid w:val="00ED2C86"/>
    <w:rsid w:val="00F01E83"/>
    <w:rsid w:val="00F1454C"/>
    <w:rsid w:val="00F34C1F"/>
    <w:rsid w:val="00F40E9A"/>
    <w:rsid w:val="00F424F1"/>
    <w:rsid w:val="00F53EC5"/>
    <w:rsid w:val="00F54401"/>
    <w:rsid w:val="00F90851"/>
    <w:rsid w:val="00F91193"/>
    <w:rsid w:val="00F924DB"/>
    <w:rsid w:val="00F93979"/>
    <w:rsid w:val="00FA06B5"/>
    <w:rsid w:val="00FA2CA7"/>
    <w:rsid w:val="00FD5EDB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3216AD"/>
  <w15:docId w15:val="{1F82516F-9284-4A22-906E-D15E6EB1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1006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Šileikienė</dc:creator>
  <cp:lastModifiedBy>Edita Karaliūtė</cp:lastModifiedBy>
  <cp:revision>2</cp:revision>
  <dcterms:created xsi:type="dcterms:W3CDTF">2020-11-12T08:18:00Z</dcterms:created>
  <dcterms:modified xsi:type="dcterms:W3CDTF">2020-11-12T08:18:00Z</dcterms:modified>
</cp:coreProperties>
</file>