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tc>
          <w:tcPr>
            <w:tcW w:w="9638" w:type="dxa"/>
            <w:gridSpan w:val="5"/>
            <w:tcBorders>
              <w:bottom w:val="single" w:sz="4" w:space="0" w:color="000000"/>
            </w:tcBorders>
          </w:tcPr>
          <w:p w:rsidR="00796197" w:rsidRDefault="00155D04">
            <w:pPr>
              <w:pStyle w:val="TableContents"/>
              <w:jc w:val="center"/>
              <w:rPr>
                <w:b/>
                <w:bCs/>
                <w:spacing w:val="20"/>
                <w:sz w:val="28"/>
                <w:szCs w:val="28"/>
              </w:rPr>
            </w:pPr>
            <w:r>
              <w:rPr>
                <w:b/>
                <w:bCs/>
                <w:noProof/>
                <w:spacing w:val="20"/>
                <w:sz w:val="26"/>
                <w:szCs w:val="26"/>
                <w:lang w:val="en-GB" w:eastAsia="en-GB" w:bidi="ar-SA"/>
              </w:rPr>
              <w:drawing>
                <wp:inline distT="0" distB="0" distL="0" distR="0" wp14:anchorId="7944B1A4" wp14:editId="5B5FD504">
                  <wp:extent cx="519430" cy="62166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19430" cy="621665"/>
                          </a:xfrm>
                          <a:prstGeom prst="rect">
                            <a:avLst/>
                          </a:prstGeom>
                          <a:solidFill>
                            <a:srgbClr val="FFFFFF">
                              <a:alpha val="0"/>
                            </a:srgbClr>
                          </a:solidFill>
                          <a:ln w="9525">
                            <a:noFill/>
                            <a:miter lim="800000"/>
                            <a:headEnd/>
                            <a:tailEnd/>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rsidR="00796197" w:rsidRDefault="00523699">
            <w:pPr>
              <w:pStyle w:val="TableContents"/>
              <w:jc w:val="center"/>
              <w:rPr>
                <w:rFonts w:ascii="Arial" w:hAnsi="Arial"/>
                <w:b/>
                <w:bCs/>
                <w:spacing w:val="12"/>
                <w:sz w:val="14"/>
                <w:szCs w:val="14"/>
              </w:rPr>
            </w:pPr>
            <w:r>
              <w:rPr>
                <w:rFonts w:ascii="Arial" w:hAnsi="Arial"/>
                <w:b/>
                <w:bCs/>
                <w:spacing w:val="12"/>
                <w:sz w:val="14"/>
                <w:szCs w:val="14"/>
              </w:rPr>
              <w:t xml:space="preserve">tel. </w:t>
            </w:r>
            <w:r w:rsidRPr="00523699">
              <w:rPr>
                <w:rFonts w:ascii="Arial" w:hAnsi="Arial"/>
                <w:b/>
                <w:bCs/>
                <w:spacing w:val="12"/>
                <w:sz w:val="14"/>
                <w:szCs w:val="14"/>
              </w:rPr>
              <w:t>8 706 63661</w:t>
            </w:r>
            <w:r w:rsidR="00796197">
              <w:rPr>
                <w:rFonts w:ascii="Arial" w:hAnsi="Arial"/>
                <w:b/>
                <w:bCs/>
                <w:spacing w:val="12"/>
                <w:sz w:val="14"/>
                <w:szCs w:val="14"/>
              </w:rPr>
              <w:t xml:space="preserve">, faks. </w:t>
            </w:r>
            <w:r w:rsidRPr="00523699">
              <w:rPr>
                <w:rFonts w:ascii="Arial" w:hAnsi="Arial"/>
                <w:b/>
                <w:bCs/>
                <w:spacing w:val="12"/>
                <w:sz w:val="14"/>
                <w:szCs w:val="14"/>
              </w:rPr>
              <w:t>8 706 63663</w:t>
            </w:r>
            <w:r w:rsidR="003728E1">
              <w:rPr>
                <w:rFonts w:ascii="Arial" w:hAnsi="Arial"/>
                <w:b/>
                <w:bCs/>
                <w:spacing w:val="12"/>
                <w:sz w:val="14"/>
                <w:szCs w:val="14"/>
              </w:rPr>
              <w:t xml:space="preserve">, 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tc>
          <w:tcPr>
            <w:tcW w:w="9638" w:type="dxa"/>
            <w:gridSpan w:val="5"/>
            <w:tcMar>
              <w:top w:w="0" w:type="dxa"/>
              <w:left w:w="0" w:type="dxa"/>
              <w:bottom w:w="0" w:type="dxa"/>
              <w:right w:w="0" w:type="dxa"/>
            </w:tcMar>
          </w:tcPr>
          <w:p w:rsidR="00796197" w:rsidRDefault="00796197">
            <w:pPr>
              <w:pStyle w:val="TableContents"/>
            </w:pPr>
          </w:p>
        </w:tc>
      </w:tr>
      <w:tr w:rsidR="003477F3">
        <w:trPr>
          <w:cantSplit/>
          <w:trHeight w:val="340"/>
        </w:trPr>
        <w:tc>
          <w:tcPr>
            <w:tcW w:w="4817" w:type="dxa"/>
            <w:vMerge w:val="restart"/>
            <w:tcMar>
              <w:top w:w="0" w:type="dxa"/>
              <w:left w:w="0" w:type="dxa"/>
              <w:bottom w:w="0" w:type="dxa"/>
              <w:right w:w="0" w:type="dxa"/>
            </w:tcMar>
          </w:tcPr>
          <w:p w:rsidR="003477F3" w:rsidRDefault="00813927" w:rsidP="00C93D86">
            <w:pPr>
              <w:pStyle w:val="TableContents"/>
              <w:rPr>
                <w:spacing w:val="10"/>
              </w:rPr>
            </w:pPr>
            <w:r>
              <w:rPr>
                <w:spacing w:val="10"/>
              </w:rPr>
              <w:t>Lietuvos Respublikos Vyriausybei</w:t>
            </w:r>
          </w:p>
        </w:tc>
        <w:tc>
          <w:tcPr>
            <w:tcW w:w="282" w:type="dxa"/>
            <w:tcMar>
              <w:top w:w="0" w:type="dxa"/>
              <w:left w:w="0" w:type="dxa"/>
              <w:bottom w:w="0" w:type="dxa"/>
              <w:right w:w="0" w:type="dxa"/>
            </w:tcMar>
          </w:tcPr>
          <w:p w:rsidR="003477F3" w:rsidRDefault="003477F3">
            <w:pPr>
              <w:ind w:right="67"/>
              <w:jc w:val="right"/>
              <w:rPr>
                <w:spacing w:val="10"/>
              </w:rPr>
            </w:pPr>
          </w:p>
        </w:tc>
        <w:tc>
          <w:tcPr>
            <w:tcW w:w="1841" w:type="dxa"/>
            <w:tcMar>
              <w:top w:w="0" w:type="dxa"/>
              <w:left w:w="0" w:type="dxa"/>
              <w:bottom w:w="0" w:type="dxa"/>
              <w:right w:w="0" w:type="dxa"/>
            </w:tcMar>
          </w:tcPr>
          <w:p w:rsidR="003477F3" w:rsidRDefault="009F3C11" w:rsidP="00836873">
            <w:pPr>
              <w:pStyle w:val="TableContents"/>
              <w:ind w:right="67"/>
            </w:pPr>
            <w:r>
              <w:t>2020-</w:t>
            </w:r>
          </w:p>
        </w:tc>
        <w:tc>
          <w:tcPr>
            <w:tcW w:w="565" w:type="dxa"/>
          </w:tcPr>
          <w:p w:rsidR="003477F3" w:rsidRDefault="003477F3">
            <w:pPr>
              <w:ind w:right="67"/>
              <w:jc w:val="right"/>
              <w:rPr>
                <w:spacing w:val="10"/>
              </w:rPr>
            </w:pPr>
            <w:r>
              <w:rPr>
                <w:spacing w:val="10"/>
              </w:rPr>
              <w:t>Nr.</w:t>
            </w:r>
          </w:p>
        </w:tc>
        <w:tc>
          <w:tcPr>
            <w:tcW w:w="2133" w:type="dxa"/>
          </w:tcPr>
          <w:p w:rsidR="003477F3" w:rsidRPr="009E3F82" w:rsidRDefault="00C9549C" w:rsidP="00836873">
            <w:pPr>
              <w:pStyle w:val="TableContents"/>
              <w:ind w:right="67"/>
            </w:pPr>
            <w:r w:rsidRPr="00C9549C">
              <w:t>(66)-D8(E)-</w:t>
            </w:r>
          </w:p>
        </w:tc>
      </w:tr>
      <w:tr w:rsidR="003477F3">
        <w:trPr>
          <w:cantSplit/>
          <w:trHeight w:val="340"/>
        </w:trPr>
        <w:tc>
          <w:tcPr>
            <w:tcW w:w="4817" w:type="dxa"/>
            <w:vMerge/>
            <w:tcMar>
              <w:top w:w="0" w:type="dxa"/>
              <w:left w:w="0" w:type="dxa"/>
              <w:bottom w:w="0" w:type="dxa"/>
              <w:right w:w="0" w:type="dxa"/>
            </w:tcMar>
          </w:tcPr>
          <w:p w:rsidR="003477F3" w:rsidRDefault="003477F3"/>
        </w:tc>
        <w:tc>
          <w:tcPr>
            <w:tcW w:w="282" w:type="dxa"/>
            <w:tcMar>
              <w:top w:w="0" w:type="dxa"/>
              <w:left w:w="0" w:type="dxa"/>
              <w:bottom w:w="0" w:type="dxa"/>
              <w:right w:w="0" w:type="dxa"/>
            </w:tcMar>
          </w:tcPr>
          <w:p w:rsidR="003477F3" w:rsidRDefault="003477F3">
            <w:pPr>
              <w:tabs>
                <w:tab w:val="left" w:pos="2869"/>
              </w:tabs>
              <w:ind w:right="67"/>
              <w:jc w:val="right"/>
              <w:rPr>
                <w:spacing w:val="10"/>
              </w:rPr>
            </w:pPr>
            <w:r>
              <w:rPr>
                <w:spacing w:val="10"/>
              </w:rPr>
              <w:t>Į</w:t>
            </w:r>
          </w:p>
        </w:tc>
        <w:tc>
          <w:tcPr>
            <w:tcW w:w="1841" w:type="dxa"/>
            <w:tcMar>
              <w:top w:w="0" w:type="dxa"/>
              <w:left w:w="0" w:type="dxa"/>
              <w:bottom w:w="0" w:type="dxa"/>
              <w:right w:w="0" w:type="dxa"/>
            </w:tcMar>
          </w:tcPr>
          <w:p w:rsidR="003477F3" w:rsidRDefault="003477F3">
            <w:pPr>
              <w:pStyle w:val="TableContents"/>
              <w:ind w:right="67"/>
            </w:pPr>
          </w:p>
        </w:tc>
        <w:tc>
          <w:tcPr>
            <w:tcW w:w="565" w:type="dxa"/>
          </w:tcPr>
          <w:p w:rsidR="003477F3" w:rsidRDefault="003477F3">
            <w:pPr>
              <w:tabs>
                <w:tab w:val="left" w:pos="2869"/>
              </w:tabs>
              <w:ind w:right="67"/>
              <w:jc w:val="right"/>
              <w:rPr>
                <w:spacing w:val="10"/>
              </w:rPr>
            </w:pPr>
            <w:r>
              <w:rPr>
                <w:spacing w:val="10"/>
              </w:rPr>
              <w:t>Nr.</w:t>
            </w:r>
          </w:p>
        </w:tc>
        <w:tc>
          <w:tcPr>
            <w:tcW w:w="2133" w:type="dxa"/>
          </w:tcPr>
          <w:p w:rsidR="003477F3" w:rsidRDefault="003477F3">
            <w:pPr>
              <w:pStyle w:val="TableContents"/>
              <w:ind w:right="67"/>
            </w:pPr>
          </w:p>
        </w:tc>
      </w:tr>
      <w:tr w:rsidR="003477F3">
        <w:trPr>
          <w:cantSplit/>
        </w:trPr>
        <w:tc>
          <w:tcPr>
            <w:tcW w:w="4817" w:type="dxa"/>
            <w:vMerge/>
            <w:tcMar>
              <w:top w:w="0" w:type="dxa"/>
              <w:left w:w="0" w:type="dxa"/>
              <w:bottom w:w="0" w:type="dxa"/>
              <w:right w:w="0" w:type="dxa"/>
            </w:tcMar>
          </w:tcPr>
          <w:p w:rsidR="003477F3" w:rsidRDefault="003477F3"/>
        </w:tc>
        <w:tc>
          <w:tcPr>
            <w:tcW w:w="4821" w:type="dxa"/>
            <w:gridSpan w:val="4"/>
            <w:tcMar>
              <w:top w:w="0" w:type="dxa"/>
              <w:left w:w="0" w:type="dxa"/>
              <w:bottom w:w="0" w:type="dxa"/>
              <w:right w:w="0" w:type="dxa"/>
            </w:tcMar>
          </w:tcPr>
          <w:p w:rsidR="003477F3" w:rsidRDefault="003477F3">
            <w:pPr>
              <w:tabs>
                <w:tab w:val="left" w:pos="2869"/>
              </w:tabs>
              <w:ind w:right="67"/>
              <w:rPr>
                <w:spacing w:val="10"/>
              </w:rPr>
            </w:pPr>
          </w:p>
        </w:tc>
      </w:tr>
      <w:tr w:rsidR="003477F3">
        <w:trPr>
          <w:trHeight w:val="340"/>
        </w:trPr>
        <w:tc>
          <w:tcPr>
            <w:tcW w:w="9638" w:type="dxa"/>
            <w:gridSpan w:val="5"/>
            <w:tcMar>
              <w:top w:w="0" w:type="dxa"/>
              <w:left w:w="0" w:type="dxa"/>
              <w:bottom w:w="0" w:type="dxa"/>
              <w:right w:w="0" w:type="dxa"/>
            </w:tcMar>
          </w:tcPr>
          <w:p w:rsidR="003477F3" w:rsidRPr="0037394D" w:rsidRDefault="003477F3" w:rsidP="00813927">
            <w:pPr>
              <w:pStyle w:val="TableContents"/>
              <w:jc w:val="both"/>
              <w:rPr>
                <w:b/>
                <w:bCs/>
                <w:lang w:val="en-US"/>
              </w:rPr>
            </w:pPr>
            <w:r w:rsidRPr="00D103B3">
              <w:rPr>
                <w:b/>
                <w:bCs/>
              </w:rPr>
              <w:t xml:space="preserve">DĖL </w:t>
            </w:r>
            <w:r w:rsidR="00813927">
              <w:rPr>
                <w:b/>
                <w:bCs/>
              </w:rPr>
              <w:t xml:space="preserve">LIETUVOS RESPUBLIKOS VYRIAUSYBĖS </w:t>
            </w:r>
            <w:r w:rsidR="00763243">
              <w:rPr>
                <w:b/>
                <w:caps/>
                <w:lang w:eastAsia="lt-LT"/>
              </w:rPr>
              <w:t>Nutarimo</w:t>
            </w:r>
            <w:r w:rsidR="0037394D" w:rsidRPr="0037394D">
              <w:rPr>
                <w:b/>
                <w:caps/>
                <w:lang w:eastAsia="lt-LT"/>
              </w:rPr>
              <w:t>,,Dėl valstybinės miškų ūkio paskirties žemės sklypų perdavimo patikėjimo teise valstybės įmonei Valstybinių miškų urėdijai“</w:t>
            </w:r>
            <w:r w:rsidR="0037394D">
              <w:rPr>
                <w:b/>
                <w:caps/>
                <w:lang w:eastAsia="lt-LT"/>
              </w:rPr>
              <w:t xml:space="preserve"> </w:t>
            </w:r>
            <w:r w:rsidR="00763243">
              <w:rPr>
                <w:b/>
                <w:caps/>
                <w:lang w:eastAsia="lt-LT"/>
              </w:rPr>
              <w:t xml:space="preserve">projekto </w:t>
            </w:r>
            <w:r w:rsidR="0037394D">
              <w:rPr>
                <w:b/>
                <w:caps/>
                <w:lang w:eastAsia="lt-LT"/>
              </w:rPr>
              <w:t>(TAIS NR. 20-14798(</w:t>
            </w:r>
            <w:r w:rsidR="0037394D">
              <w:rPr>
                <w:b/>
                <w:caps/>
                <w:lang w:val="en-US" w:eastAsia="lt-LT"/>
              </w:rPr>
              <w:t>3))</w:t>
            </w:r>
          </w:p>
        </w:tc>
      </w:tr>
    </w:tbl>
    <w:p w:rsidR="008A5E18" w:rsidRDefault="008A5E18" w:rsidP="008A5E18">
      <w:pPr>
        <w:pStyle w:val="TableContents"/>
        <w:jc w:val="both"/>
        <w:rPr>
          <w:bCs/>
        </w:rPr>
      </w:pPr>
      <w:r>
        <w:rPr>
          <w:bCs/>
        </w:rPr>
        <w:t xml:space="preserve"> </w:t>
      </w:r>
    </w:p>
    <w:p w:rsidR="008A5E18" w:rsidRPr="008A5E18" w:rsidRDefault="00164031" w:rsidP="00282933">
      <w:pPr>
        <w:pStyle w:val="TableContents"/>
        <w:jc w:val="both"/>
        <w:rPr>
          <w:rFonts w:cs="Times New Roman"/>
          <w:color w:val="000000"/>
        </w:rPr>
      </w:pPr>
      <w:r>
        <w:rPr>
          <w:bCs/>
        </w:rPr>
        <w:tab/>
      </w:r>
      <w:r w:rsidR="008A5E18" w:rsidRPr="008A5E18">
        <w:rPr>
          <w:rFonts w:cs="Times New Roman"/>
          <w:color w:val="000000"/>
        </w:rPr>
        <w:t>Teikiame Lietuvos Respublikos Vyriausybės nutarimo ,,Dėl valstybinės miškų ūkio paskirties žemės sklypų perdavimo patikėjimo teise valstybės įmonei Valstybinių miškų urėdijai“ projektą (toliau – projektas).</w:t>
      </w:r>
    </w:p>
    <w:p w:rsidR="00541983" w:rsidRDefault="00282933" w:rsidP="00282933">
      <w:pPr>
        <w:pStyle w:val="TableContents"/>
        <w:jc w:val="both"/>
        <w:rPr>
          <w:rFonts w:cs="Times New Roman"/>
          <w:color w:val="000000"/>
        </w:rPr>
      </w:pPr>
      <w:r>
        <w:rPr>
          <w:rFonts w:cs="Times New Roman"/>
          <w:color w:val="000000"/>
        </w:rPr>
        <w:tab/>
      </w:r>
      <w:r w:rsidR="008A5E18" w:rsidRPr="008A5E18">
        <w:rPr>
          <w:rFonts w:cs="Times New Roman"/>
          <w:color w:val="000000"/>
        </w:rPr>
        <w:t xml:space="preserve">Projektas parengtas vadovaujantis Lietuvos Respublikos žemės įstatymo 7 straipsnio 3 dalimi, Lietuvos Respublikos miškų įstatymo 4 straipsnio 12 dalimi ir 5 straipsnio 5 dalies 1 punktu. </w:t>
      </w:r>
      <w:r w:rsidR="008A5E18" w:rsidRPr="008A5E18">
        <w:rPr>
          <w:rFonts w:cs="Times New Roman"/>
          <w:color w:val="000000"/>
        </w:rPr>
        <w:tab/>
        <w:t>Projekto tikslas – perduoti VĮ Valstybinių miškų urėdijai kompleksinei miškų ūkio veiklai vykdyti ir naujiems miškams veisti valstybinės miškų ūkio paskirties žemės sklypus, kurių bendras plotas – 3474,0740 ha.</w:t>
      </w:r>
      <w:r w:rsidR="0013664C" w:rsidRPr="0013664C">
        <w:t xml:space="preserve"> </w:t>
      </w:r>
      <w:r w:rsidR="0013664C" w:rsidRPr="001F39C7">
        <w:t xml:space="preserve">Aštuonioliktosios </w:t>
      </w:r>
      <w:r w:rsidR="0013664C" w:rsidRPr="001F39C7">
        <w:rPr>
          <w:rFonts w:cs="Times New Roman"/>
          <w:color w:val="000000"/>
        </w:rPr>
        <w:t>Lietuvos Respublikos Vyriausybės programos, patvirtintos Lietuvos Respublikos Seimo 20</w:t>
      </w:r>
      <w:r w:rsidR="0013664C" w:rsidRPr="001F39C7">
        <w:rPr>
          <w:rFonts w:cs="Times New Roman"/>
          <w:color w:val="000000"/>
          <w:lang w:val="en-US"/>
        </w:rPr>
        <w:t>20</w:t>
      </w:r>
      <w:r w:rsidR="0013664C" w:rsidRPr="001F39C7">
        <w:rPr>
          <w:rFonts w:cs="Times New Roman"/>
          <w:color w:val="000000"/>
        </w:rPr>
        <w:t xml:space="preserve"> m. gruodžio 11 d. nutarimu Nr. XIV-72 ,,Dėl Aštuonioliktosios Lietuvos Respublikos Vyriausybės programos“, 162.3 p</w:t>
      </w:r>
      <w:r w:rsidR="00E07288" w:rsidRPr="001F39C7">
        <w:rPr>
          <w:rFonts w:cs="Times New Roman"/>
          <w:color w:val="000000"/>
        </w:rPr>
        <w:t>apunktyje</w:t>
      </w:r>
      <w:r w:rsidR="0013664C" w:rsidRPr="001F39C7">
        <w:rPr>
          <w:rFonts w:cs="Times New Roman"/>
          <w:color w:val="000000"/>
        </w:rPr>
        <w:t xml:space="preserve"> nurodyta: ,,Iki 35 proc. didinsime šalies miš</w:t>
      </w:r>
      <w:r w:rsidR="00DC3EC0">
        <w:rPr>
          <w:rFonts w:cs="Times New Roman"/>
          <w:color w:val="000000"/>
        </w:rPr>
        <w:t>kingumą. Baigsime žemės reformą</w:t>
      </w:r>
      <w:bookmarkStart w:id="1" w:name="_GoBack"/>
      <w:bookmarkEnd w:id="1"/>
      <w:r w:rsidR="0013664C" w:rsidRPr="001F39C7">
        <w:rPr>
          <w:rFonts w:cs="Times New Roman"/>
          <w:color w:val="000000"/>
        </w:rPr>
        <w:t xml:space="preserve"> spręsdami rezervinių</w:t>
      </w:r>
      <w:r w:rsidR="00DC3EC0">
        <w:rPr>
          <w:rFonts w:cs="Times New Roman"/>
          <w:color w:val="000000"/>
        </w:rPr>
        <w:t xml:space="preserve"> miškų nuosavybės klausimą.“</w:t>
      </w:r>
    </w:p>
    <w:p w:rsidR="008A5E18" w:rsidRPr="008A5E18" w:rsidRDefault="008A5E18" w:rsidP="00282933">
      <w:pPr>
        <w:pStyle w:val="TableContents"/>
        <w:jc w:val="both"/>
        <w:rPr>
          <w:rFonts w:cs="Times New Roman"/>
          <w:color w:val="000000"/>
        </w:rPr>
      </w:pPr>
      <w:r>
        <w:rPr>
          <w:rFonts w:cs="Times New Roman"/>
          <w:color w:val="000000"/>
        </w:rPr>
        <w:tab/>
      </w:r>
      <w:r w:rsidRPr="008A5E18">
        <w:rPr>
          <w:rFonts w:cs="Times New Roman"/>
          <w:color w:val="000000"/>
        </w:rPr>
        <w:t>Siūlomi perduoti sklypai suprojektuoti VĮ Valstybinių miškų urėdijai patvirtintuose kadastro vietovių žemės reformos žemėtvarkos projektuose, nustatyta pagrindinė miškų ūkio žemės naudojimo paskirtis. VĮ Valstybinių miškų urėdija savo lėšomis atliko šių sklypų kadastrinius matavimus ir valstybės vardu įregistravo Nekilnojamojo turto registre.</w:t>
      </w:r>
    </w:p>
    <w:p w:rsidR="008A5E18" w:rsidRPr="008A5E18" w:rsidRDefault="008A5E18" w:rsidP="00282933">
      <w:pPr>
        <w:pStyle w:val="TableContents"/>
        <w:jc w:val="both"/>
        <w:rPr>
          <w:rFonts w:cs="Times New Roman"/>
          <w:color w:val="000000"/>
        </w:rPr>
      </w:pPr>
      <w:r>
        <w:rPr>
          <w:rFonts w:cs="Times New Roman"/>
          <w:color w:val="000000"/>
        </w:rPr>
        <w:tab/>
      </w:r>
      <w:r w:rsidRPr="008A5E18">
        <w:rPr>
          <w:rFonts w:cs="Times New Roman"/>
          <w:color w:val="000000"/>
        </w:rPr>
        <w:t>Projekto numatomo teisinio reguliavimo poveikio vertinimas neatliktas, nes projektas yra individualaus pobūdžio.</w:t>
      </w:r>
    </w:p>
    <w:p w:rsidR="008A5E18" w:rsidRPr="008A5E18" w:rsidRDefault="008A5E18" w:rsidP="00282933">
      <w:pPr>
        <w:pStyle w:val="TableContents"/>
        <w:jc w:val="both"/>
        <w:rPr>
          <w:rFonts w:cs="Times New Roman"/>
          <w:color w:val="000000"/>
        </w:rPr>
      </w:pPr>
      <w:r w:rsidRPr="008A5E18">
        <w:rPr>
          <w:rFonts w:cs="Times New Roman"/>
          <w:color w:val="000000"/>
        </w:rPr>
        <w:tab/>
        <w:t>Projektas skelbtas Lietuvos Respublikos Seimo teisės aktų informacinės sistemos projektų registravimo posistemėje (TAIS Nr. 20-14798), visuomenė galėjo susipažinti su projektu, teikti pastabas ir pasiūlymus. Projekto supažindinimo su visuomene tikslas –projekto viešinimas siekiant informuoti visuomenę apie VĮ Valstybinių miškų urėdijai patikėjimo teise perduodamus valstybinės miškų ūkio paskirties žemės sklypus. Pasiūlymų iš visuomenės negauta.</w:t>
      </w:r>
    </w:p>
    <w:p w:rsidR="008A5E18" w:rsidRDefault="008A5E18" w:rsidP="00282933">
      <w:pPr>
        <w:pStyle w:val="TableContents"/>
        <w:jc w:val="both"/>
        <w:rPr>
          <w:rFonts w:cs="Times New Roman"/>
          <w:color w:val="000000"/>
        </w:rPr>
      </w:pPr>
      <w:r>
        <w:rPr>
          <w:rFonts w:cs="Times New Roman"/>
          <w:color w:val="000000"/>
        </w:rPr>
        <w:tab/>
      </w:r>
      <w:r w:rsidRPr="008A5E18">
        <w:rPr>
          <w:rFonts w:cs="Times New Roman"/>
          <w:color w:val="000000"/>
        </w:rPr>
        <w:t xml:space="preserve">Projektas teiktas derinti Lietuvos Respublikos žemės ūkio ministerijai, Nacionalinei žemės tarnybai prie Žemės ūkio ministerijos, Anykščių rajono, Ignalinos rajono, Jurbarko rajono, Kazlų Rūdos, Kalvarijos, Kėdainių rajono, Mažeikių rajono, Rokiškio rajono, Radviliškio rajono, Skuodo rajono, Šilalės rajono, Širvintų rajono, </w:t>
      </w:r>
      <w:r>
        <w:rPr>
          <w:rFonts w:cs="Times New Roman"/>
          <w:color w:val="000000"/>
        </w:rPr>
        <w:t xml:space="preserve">Švenčionių rajono, </w:t>
      </w:r>
      <w:r w:rsidRPr="008A5E18">
        <w:rPr>
          <w:rFonts w:cs="Times New Roman"/>
          <w:color w:val="000000"/>
        </w:rPr>
        <w:t xml:space="preserve">Ukmergės rajono, Varėnos rajono, Vilniaus rajono savivaldybių administracijomis. Žemės ūkio ministerija, Nacionalinė žemės tarnyba prie Žemės ūkio ministerijos, Anykščių rajono savivaldybės administracija projektą suderino be pastabų, likusios savivaldybių administracijos per Lietuvos Respublikos Vyriausybės darbo reglamento 27 punkte nustatytus terminus išvadų dėl projekto nepateikė. </w:t>
      </w:r>
    </w:p>
    <w:p w:rsidR="00D16A09" w:rsidRPr="007A5323" w:rsidRDefault="00D16A09" w:rsidP="00D16A09">
      <w:pPr>
        <w:pStyle w:val="Pagrindinistekstas"/>
        <w:spacing w:line="276" w:lineRule="auto"/>
        <w:rPr>
          <w:color w:val="000000" w:themeColor="text1"/>
        </w:rPr>
      </w:pPr>
      <w:r w:rsidRPr="007A5323">
        <w:rPr>
          <w:rFonts w:cs="Times New Roman"/>
          <w:color w:val="000000" w:themeColor="text1"/>
        </w:rPr>
        <w:t>P</w:t>
      </w:r>
      <w:r w:rsidRPr="007A5323">
        <w:rPr>
          <w:color w:val="000000" w:themeColor="text1"/>
        </w:rPr>
        <w:t>rojektas parengtas laikantis Lietuvos Respublikos valstybinės kalbos, Lietuvos Respublikos teisėkūros pagrindų įstatymų reikalavimų ir atitinka bendrinės lietuvių kalbos normas.</w:t>
      </w:r>
    </w:p>
    <w:p w:rsidR="00D16A09" w:rsidRPr="007A5323" w:rsidRDefault="00D16A09" w:rsidP="00D16A09">
      <w:pPr>
        <w:pStyle w:val="TableContents"/>
        <w:jc w:val="both"/>
        <w:rPr>
          <w:color w:val="000000" w:themeColor="text1"/>
        </w:rPr>
      </w:pPr>
      <w:r w:rsidRPr="007A5323">
        <w:rPr>
          <w:color w:val="000000" w:themeColor="text1"/>
        </w:rPr>
        <w:t xml:space="preserve">         Neigiamų pasekmių nenumatoma.</w:t>
      </w:r>
    </w:p>
    <w:p w:rsidR="00D16A09" w:rsidRPr="007A5323" w:rsidRDefault="00D16A09" w:rsidP="00D16A09">
      <w:pPr>
        <w:ind w:firstLine="567"/>
        <w:jc w:val="both"/>
        <w:outlineLvl w:val="0"/>
        <w:rPr>
          <w:color w:val="000000" w:themeColor="text1"/>
          <w:lang w:val="en-GB"/>
        </w:rPr>
      </w:pPr>
      <w:r w:rsidRPr="007A5323">
        <w:rPr>
          <w:color w:val="000000" w:themeColor="text1"/>
        </w:rPr>
        <w:t>Projektas Europos Sąjungos teisės aktų neperkelia ir neįgyvendina.</w:t>
      </w:r>
    </w:p>
    <w:p w:rsidR="008A5E18" w:rsidRDefault="008A5E18" w:rsidP="00282933">
      <w:pPr>
        <w:pStyle w:val="TableContents"/>
        <w:jc w:val="both"/>
        <w:rPr>
          <w:rFonts w:cs="Times New Roman"/>
          <w:bCs/>
          <w:color w:val="000000"/>
        </w:rPr>
      </w:pPr>
      <w:r w:rsidRPr="007A5323">
        <w:rPr>
          <w:rFonts w:cs="Times New Roman"/>
          <w:color w:val="000000"/>
        </w:rPr>
        <w:lastRenderedPageBreak/>
        <w:tab/>
      </w:r>
      <w:r w:rsidRPr="007A5323">
        <w:rPr>
          <w:rFonts w:cs="Times New Roman"/>
          <w:bCs/>
          <w:color w:val="000000"/>
        </w:rPr>
        <w:t xml:space="preserve">Projektas patikslintas pagal Lietuvos Respublikos Vyriausybės kanceliarijos Teisės grupės 2021-01-07 išvadoje Nr. NV-40 (toliau – išvada) pateiktas </w:t>
      </w:r>
      <w:r w:rsidR="00AD3CF2" w:rsidRPr="007A5323">
        <w:rPr>
          <w:rFonts w:cs="Times New Roman"/>
          <w:bCs/>
          <w:color w:val="000000"/>
        </w:rPr>
        <w:t xml:space="preserve">1–3 </w:t>
      </w:r>
      <w:r w:rsidRPr="007A5323">
        <w:rPr>
          <w:rFonts w:cs="Times New Roman"/>
          <w:bCs/>
          <w:color w:val="000000"/>
        </w:rPr>
        <w:t xml:space="preserve">pastabas. Dėl išvadoje pateiktos </w:t>
      </w:r>
      <w:r w:rsidRPr="007A5323">
        <w:rPr>
          <w:rFonts w:cs="Times New Roman"/>
          <w:bCs/>
          <w:color w:val="000000"/>
          <w:lang w:val="en-US"/>
        </w:rPr>
        <w:t xml:space="preserve">4 </w:t>
      </w:r>
      <w:r w:rsidRPr="007A5323">
        <w:rPr>
          <w:rFonts w:cs="Times New Roman"/>
          <w:bCs/>
          <w:color w:val="000000"/>
        </w:rPr>
        <w:t>pastabos</w:t>
      </w:r>
      <w:r w:rsidRPr="007A5323">
        <w:rPr>
          <w:rFonts w:cs="Times New Roman"/>
          <w:bCs/>
          <w:color w:val="000000"/>
          <w:lang w:val="en-US"/>
        </w:rPr>
        <w:t xml:space="preserve">, </w:t>
      </w:r>
      <w:r w:rsidRPr="007A5323">
        <w:rPr>
          <w:rFonts w:cs="Times New Roman"/>
          <w:bCs/>
          <w:color w:val="000000"/>
        </w:rPr>
        <w:t>informuojame</w:t>
      </w:r>
      <w:r w:rsidRPr="007A5323">
        <w:rPr>
          <w:rFonts w:cs="Times New Roman"/>
          <w:bCs/>
          <w:color w:val="000000"/>
          <w:lang w:val="en-US"/>
        </w:rPr>
        <w:t xml:space="preserve">, kad </w:t>
      </w:r>
      <w:r w:rsidRPr="007A5323">
        <w:rPr>
          <w:rFonts w:cs="Times New Roman"/>
          <w:bCs/>
          <w:color w:val="000000"/>
        </w:rPr>
        <w:t xml:space="preserve">žemės sklypas </w:t>
      </w:r>
      <w:r w:rsidR="00AD3CF2" w:rsidRPr="007A5323">
        <w:rPr>
          <w:rFonts w:cs="Times New Roman"/>
          <w:bCs/>
          <w:color w:val="000000"/>
        </w:rPr>
        <w:t>(</w:t>
      </w:r>
      <w:r w:rsidRPr="007A5323">
        <w:rPr>
          <w:rFonts w:cs="Times New Roman"/>
          <w:bCs/>
          <w:color w:val="000000"/>
        </w:rPr>
        <w:t>kadastro Nr. 4112/0200:234, plotas 7,1364 ha</w:t>
      </w:r>
      <w:r w:rsidR="00AD3CF2" w:rsidRPr="007A5323">
        <w:rPr>
          <w:rFonts w:cs="Times New Roman"/>
          <w:bCs/>
          <w:color w:val="000000"/>
        </w:rPr>
        <w:t>)</w:t>
      </w:r>
      <w:r w:rsidRPr="007A5323">
        <w:rPr>
          <w:rFonts w:cs="Times New Roman"/>
          <w:bCs/>
          <w:color w:val="000000"/>
        </w:rPr>
        <w:t xml:space="preserve"> neįtrauktas į projektą, nes  šio sklypo patikėtinis VĮ Valstybinė miškų urėdija yra nuo 2018-03-26, žemės sklypas </w:t>
      </w:r>
      <w:r w:rsidR="00AD3CF2" w:rsidRPr="007A5323">
        <w:rPr>
          <w:rFonts w:cs="Times New Roman"/>
          <w:bCs/>
          <w:color w:val="000000"/>
        </w:rPr>
        <w:t>(</w:t>
      </w:r>
      <w:r w:rsidRPr="007A5323">
        <w:rPr>
          <w:rFonts w:cs="Times New Roman"/>
          <w:bCs/>
          <w:color w:val="000000"/>
        </w:rPr>
        <w:t>kadastro Nr. </w:t>
      </w:r>
      <w:r w:rsidR="00AD3CF2" w:rsidRPr="007A5323">
        <w:rPr>
          <w:rFonts w:cs="Times New Roman"/>
          <w:bCs/>
          <w:color w:val="000000"/>
        </w:rPr>
        <w:t>8617/0004:112, plotas 0,0747 ha)</w:t>
      </w:r>
      <w:r w:rsidRPr="007A5323">
        <w:rPr>
          <w:rFonts w:cs="Times New Roman"/>
          <w:bCs/>
          <w:color w:val="000000"/>
        </w:rPr>
        <w:t xml:space="preserve"> neįtrauktas į projektą, kadangi šio sklypo paskirtis – kita, žemės sklypo naudojimo būdas – susisiekimo ir inžinerinių komunikacijų aptarnavimo objektų teritorijos.</w:t>
      </w:r>
    </w:p>
    <w:p w:rsidR="008A5E18" w:rsidRDefault="008A5E18" w:rsidP="00282933">
      <w:pPr>
        <w:pStyle w:val="TableContents"/>
        <w:jc w:val="both"/>
        <w:rPr>
          <w:rFonts w:cs="Times New Roman"/>
          <w:color w:val="000000"/>
        </w:rPr>
      </w:pPr>
      <w:r>
        <w:rPr>
          <w:rFonts w:cs="Times New Roman"/>
          <w:color w:val="000000"/>
        </w:rPr>
        <w:tab/>
      </w:r>
      <w:r w:rsidRPr="008A5E18">
        <w:rPr>
          <w:rFonts w:cs="Times New Roman"/>
          <w:color w:val="000000"/>
        </w:rPr>
        <w:t xml:space="preserve">Projektą parengė Aplinkos ministerijos Miškų politikos grupės (vadovas – Nerijus Kupstaitis, tel. 8 686 16804, el. p. nerijus.kupstaitis@am.lt) vyriausioji specialistė Ada Tebėrienė (tel. 8 687 98259, el. p. </w:t>
      </w:r>
      <w:r w:rsidRPr="00D16A09">
        <w:rPr>
          <w:rFonts w:cs="Times New Roman"/>
        </w:rPr>
        <w:t>ada.teberiene@am.lt</w:t>
      </w:r>
      <w:r w:rsidRPr="008A5E18">
        <w:rPr>
          <w:rFonts w:cs="Times New Roman"/>
          <w:color w:val="000000"/>
        </w:rPr>
        <w:t>).</w:t>
      </w:r>
    </w:p>
    <w:p w:rsidR="0008782D" w:rsidRDefault="003477F3" w:rsidP="00282933">
      <w:pPr>
        <w:pStyle w:val="TableContents"/>
        <w:ind w:firstLine="567"/>
        <w:jc w:val="both"/>
        <w:rPr>
          <w:rStyle w:val="Grietas"/>
          <w:b w:val="0"/>
        </w:rPr>
      </w:pPr>
      <w:r w:rsidRPr="00FE2962">
        <w:rPr>
          <w:rStyle w:val="Grietas"/>
          <w:b w:val="0"/>
        </w:rPr>
        <w:t>PRIDEDAMA</w:t>
      </w:r>
      <w:r w:rsidR="0008782D">
        <w:rPr>
          <w:rStyle w:val="Grietas"/>
          <w:b w:val="0"/>
        </w:rPr>
        <w:t>:</w:t>
      </w:r>
    </w:p>
    <w:p w:rsidR="00282933" w:rsidRPr="00BF3BAA" w:rsidRDefault="00282933" w:rsidP="00282933">
      <w:pPr>
        <w:pStyle w:val="Sraopastraipa"/>
        <w:numPr>
          <w:ilvl w:val="0"/>
          <w:numId w:val="3"/>
        </w:numPr>
        <w:jc w:val="both"/>
        <w:rPr>
          <w:rStyle w:val="Grietas"/>
          <w:b w:val="0"/>
        </w:rPr>
      </w:pPr>
      <w:r>
        <w:t>P</w:t>
      </w:r>
      <w:r w:rsidRPr="00BF3BAA">
        <w:rPr>
          <w:rStyle w:val="Grietas"/>
          <w:b w:val="0"/>
        </w:rPr>
        <w:t xml:space="preserve">rojektas, </w:t>
      </w:r>
      <w:r>
        <w:rPr>
          <w:rStyle w:val="Grietas"/>
          <w:b w:val="0"/>
          <w:lang w:val="en-US"/>
        </w:rPr>
        <w:t>12</w:t>
      </w:r>
      <w:r w:rsidRPr="00BF3BAA">
        <w:rPr>
          <w:rStyle w:val="Grietas"/>
          <w:b w:val="0"/>
        </w:rPr>
        <w:t xml:space="preserve"> lap</w:t>
      </w:r>
      <w:r>
        <w:rPr>
          <w:rStyle w:val="Grietas"/>
          <w:b w:val="0"/>
        </w:rPr>
        <w:t>ų</w:t>
      </w:r>
      <w:r w:rsidRPr="00BF3BAA">
        <w:rPr>
          <w:rStyle w:val="Grietas"/>
          <w:b w:val="0"/>
        </w:rPr>
        <w:t>.</w:t>
      </w:r>
    </w:p>
    <w:p w:rsidR="00282933" w:rsidRPr="002D17FF" w:rsidRDefault="00282933" w:rsidP="00282933">
      <w:pPr>
        <w:pStyle w:val="Sraopastraipa"/>
        <w:numPr>
          <w:ilvl w:val="0"/>
          <w:numId w:val="3"/>
        </w:numPr>
        <w:jc w:val="both"/>
        <w:rPr>
          <w:bCs/>
        </w:rPr>
      </w:pPr>
      <w:r w:rsidRPr="000E2C1D">
        <w:rPr>
          <w:color w:val="000000"/>
        </w:rPr>
        <w:t xml:space="preserve">Perduodamų žemės sklypų dokumentų kopijos, </w:t>
      </w:r>
      <w:r>
        <w:rPr>
          <w:color w:val="000000"/>
          <w:lang w:val="en-US"/>
        </w:rPr>
        <w:t xml:space="preserve">1182 </w:t>
      </w:r>
      <w:r>
        <w:rPr>
          <w:color w:val="000000"/>
        </w:rPr>
        <w:t>lapai.</w:t>
      </w:r>
    </w:p>
    <w:p w:rsidR="00796197" w:rsidRPr="00CC77CB" w:rsidRDefault="00796197" w:rsidP="0037394D">
      <w:pPr>
        <w:pStyle w:val="Pagrindinistekstas"/>
        <w:rPr>
          <w:lang w:val="en-US"/>
        </w:rPr>
      </w:pPr>
    </w:p>
    <w:p w:rsidR="00796197" w:rsidRDefault="00796197" w:rsidP="0037394D">
      <w:pPr>
        <w:pStyle w:val="Pagrindinistekstas"/>
      </w:pPr>
    </w:p>
    <w:p w:rsidR="00282933" w:rsidRDefault="00282933" w:rsidP="0037394D">
      <w:pPr>
        <w:pStyle w:val="Pagrindinistekstas"/>
      </w:pPr>
    </w:p>
    <w:tbl>
      <w:tblPr>
        <w:tblW w:w="0" w:type="auto"/>
        <w:tblInd w:w="8" w:type="dxa"/>
        <w:tblLayout w:type="fixed"/>
        <w:tblCellMar>
          <w:left w:w="0" w:type="dxa"/>
          <w:right w:w="0" w:type="dxa"/>
        </w:tblCellMar>
        <w:tblLook w:val="0000" w:firstRow="0" w:lastRow="0" w:firstColumn="0" w:lastColumn="0" w:noHBand="0" w:noVBand="0"/>
      </w:tblPr>
      <w:tblGrid>
        <w:gridCol w:w="4817"/>
        <w:gridCol w:w="4826"/>
      </w:tblGrid>
      <w:tr w:rsidR="00796197">
        <w:trPr>
          <w:trHeight w:val="340"/>
        </w:trPr>
        <w:tc>
          <w:tcPr>
            <w:tcW w:w="4817" w:type="dxa"/>
            <w:vAlign w:val="bottom"/>
          </w:tcPr>
          <w:p w:rsidR="00796197" w:rsidRDefault="004C1FDD" w:rsidP="00134CAA">
            <w:pPr>
              <w:pStyle w:val="TableContents"/>
            </w:pPr>
            <w:r>
              <w:t>Aplinkos ministras</w:t>
            </w:r>
          </w:p>
        </w:tc>
        <w:tc>
          <w:tcPr>
            <w:tcW w:w="4826" w:type="dxa"/>
            <w:vAlign w:val="bottom"/>
          </w:tcPr>
          <w:p w:rsidR="00796197" w:rsidRDefault="004C1FDD">
            <w:pPr>
              <w:ind w:right="34"/>
              <w:jc w:val="right"/>
            </w:pPr>
            <w:r>
              <w:t>Simonas Gentvilas</w:t>
            </w:r>
            <w:r w:rsidR="00FB6CB7">
              <w:t xml:space="preserve"> </w:t>
            </w:r>
          </w:p>
        </w:tc>
      </w:tr>
    </w:tbl>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796197">
      <w:pPr>
        <w:pStyle w:val="Pagrindinistekstas"/>
      </w:pPr>
    </w:p>
    <w:p w:rsidR="00796197" w:rsidRDefault="003E3F75">
      <w:pPr>
        <w:pStyle w:val="Pagrindinistekstas"/>
      </w:pPr>
      <w:r>
        <w:t xml:space="preserve"> </w:t>
      </w:r>
    </w:p>
    <w:p w:rsidR="00263E30" w:rsidRDefault="00263E30">
      <w:pPr>
        <w:pStyle w:val="Pagrindinistekstas"/>
      </w:pPr>
    </w:p>
    <w:p w:rsidR="00263E30" w:rsidRDefault="00263E30">
      <w:pPr>
        <w:pStyle w:val="Pagrindinistekstas"/>
      </w:pPr>
    </w:p>
    <w:p w:rsidR="00263E30" w:rsidRDefault="00263E30">
      <w:pPr>
        <w:pStyle w:val="Pagrindinistekstas"/>
      </w:pPr>
    </w:p>
    <w:p w:rsidR="00ED0122" w:rsidRDefault="00ED0122">
      <w:pPr>
        <w:pStyle w:val="Pagrindinistekstas"/>
      </w:pPr>
    </w:p>
    <w:p w:rsidR="00DE1D3B" w:rsidRDefault="00DE1D3B">
      <w:pPr>
        <w:pStyle w:val="Pagrindinistekstas"/>
      </w:pPr>
    </w:p>
    <w:p w:rsidR="00DE1D3B" w:rsidRDefault="00DE1D3B">
      <w:pPr>
        <w:pStyle w:val="Pagrindinistekstas"/>
      </w:pPr>
    </w:p>
    <w:p w:rsidR="00DE1D3B" w:rsidRDefault="00DE1D3B">
      <w:pPr>
        <w:pStyle w:val="Pagrindinistekstas"/>
      </w:pPr>
    </w:p>
    <w:p w:rsidR="00DE1D3B" w:rsidRPr="003674EF" w:rsidRDefault="00DE1D3B">
      <w:pPr>
        <w:pStyle w:val="Pagrindinistekstas"/>
        <w:rPr>
          <w:lang w:val="en-US"/>
        </w:rPr>
      </w:pPr>
    </w:p>
    <w:p w:rsidR="00DE1D3B" w:rsidRDefault="00DE1D3B">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8A5E18" w:rsidRDefault="008A5E18">
      <w:pPr>
        <w:pStyle w:val="Pagrindinistekstas"/>
      </w:pPr>
    </w:p>
    <w:p w:rsidR="00DE1D3B" w:rsidRDefault="00DE1D3B">
      <w:pPr>
        <w:pStyle w:val="Pagrindinistekstas"/>
      </w:pPr>
    </w:p>
    <w:tbl>
      <w:tblPr>
        <w:tblW w:w="9643" w:type="dxa"/>
        <w:tblInd w:w="8" w:type="dxa"/>
        <w:tblLayout w:type="fixed"/>
        <w:tblCellMar>
          <w:left w:w="0" w:type="dxa"/>
          <w:right w:w="0" w:type="dxa"/>
        </w:tblCellMar>
        <w:tblLook w:val="0000" w:firstRow="0" w:lastRow="0" w:firstColumn="0" w:lastColumn="0" w:noHBand="0" w:noVBand="0"/>
      </w:tblPr>
      <w:tblGrid>
        <w:gridCol w:w="9643"/>
      </w:tblGrid>
      <w:tr w:rsidR="00340608" w:rsidTr="0006294E">
        <w:trPr>
          <w:trHeight w:val="340"/>
        </w:trPr>
        <w:tc>
          <w:tcPr>
            <w:tcW w:w="9643" w:type="dxa"/>
          </w:tcPr>
          <w:p w:rsidR="00340608" w:rsidRDefault="00340608" w:rsidP="0006294E">
            <w:pPr>
              <w:pStyle w:val="TableContents"/>
            </w:pPr>
            <w:r>
              <w:t>A</w:t>
            </w:r>
            <w:r w:rsidRPr="00AD5738">
              <w:t>da Tebėrienė, 8 687 98259, el. p. ada.teberiene@am.lt</w:t>
            </w:r>
          </w:p>
        </w:tc>
      </w:tr>
    </w:tbl>
    <w:p w:rsidR="00340608" w:rsidRDefault="00340608" w:rsidP="00340608">
      <w:pPr>
        <w:jc w:val="center"/>
        <w:rPr>
          <w:rFonts w:cs="Times New Roman"/>
          <w:b/>
        </w:rPr>
      </w:pPr>
    </w:p>
    <w:sectPr w:rsidR="00340608" w:rsidSect="00292187">
      <w:headerReference w:type="even" r:id="rId10"/>
      <w:headerReference w:type="default" r:id="rId11"/>
      <w:footerReference w:type="default" r:id="rId12"/>
      <w:footerReference w:type="first" r:id="rId13"/>
      <w:footnotePr>
        <w:pos w:val="beneathText"/>
        <w:numRestart w:val="eachPage"/>
      </w:footnotePr>
      <w:endnotePr>
        <w:numFmt w:val="decimal"/>
      </w:endnotePr>
      <w:pgSz w:w="11905" w:h="16837"/>
      <w:pgMar w:top="671" w:right="567" w:bottom="108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421" w:rsidRDefault="00A31421">
      <w:r>
        <w:separator/>
      </w:r>
    </w:p>
  </w:endnote>
  <w:endnote w:type="continuationSeparator" w:id="0">
    <w:p w:rsidR="00A31421" w:rsidRDefault="00A3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Porat"/>
      <w:jc w:val="right"/>
      <w:rPr>
        <w:rFonts w:ascii="Arial" w:hAnsi="Arial"/>
        <w:sz w:val="10"/>
        <w:lang w:val="en-US"/>
      </w:rPr>
    </w:pPr>
  </w:p>
  <w:p w:rsidR="00A31421" w:rsidRDefault="00A31421">
    <w:pPr>
      <w:pStyle w:val="Porat"/>
      <w:jc w:val="right"/>
      <w:rPr>
        <w:rFonts w:ascii="Arial" w:hAnsi="Arial"/>
        <w:sz w:val="1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Pr="00796197" w:rsidRDefault="00A31421" w:rsidP="0053170E">
    <w:pPr>
      <w:pStyle w:val="Porat"/>
      <w:jc w:val="right"/>
    </w:pPr>
    <w:r>
      <w:rPr>
        <w:noProof/>
        <w:lang w:val="en-GB" w:eastAsia="en-GB" w:bidi="ar-SA"/>
      </w:rPr>
      <w:drawing>
        <wp:inline distT="0" distB="0" distL="0" distR="0" wp14:anchorId="5A4B4073" wp14:editId="13F468CD">
          <wp:extent cx="467995" cy="775335"/>
          <wp:effectExtent l="19050" t="0" r="8255" b="0"/>
          <wp:docPr id="2" name="Picture 2" descr="emas_zenklas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s_zenklas_grey"/>
                  <pic:cNvPicPr>
                    <a:picLocks noChangeAspect="1" noChangeArrowheads="1"/>
                  </pic:cNvPicPr>
                </pic:nvPicPr>
                <pic:blipFill>
                  <a:blip r:embed="rId1"/>
                  <a:srcRect/>
                  <a:stretch>
                    <a:fillRect/>
                  </a:stretch>
                </pic:blipFill>
                <pic:spPr bwMode="auto">
                  <a:xfrm>
                    <a:off x="0" y="0"/>
                    <a:ext cx="467995" cy="77533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421" w:rsidRDefault="00A31421">
      <w:r>
        <w:separator/>
      </w:r>
    </w:p>
  </w:footnote>
  <w:footnote w:type="continuationSeparator" w:id="0">
    <w:p w:rsidR="00A31421" w:rsidRDefault="00A31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1421" w:rsidRDefault="00A314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21" w:rsidRDefault="00A314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3EC0">
      <w:rPr>
        <w:rStyle w:val="Puslapionumeris"/>
        <w:noProof/>
      </w:rPr>
      <w:t>2</w:t>
    </w:r>
    <w:r>
      <w:rPr>
        <w:rStyle w:val="Puslapionumeris"/>
      </w:rPr>
      <w:fldChar w:fldCharType="end"/>
    </w:r>
  </w:p>
  <w:p w:rsidR="00A31421" w:rsidRDefault="00A314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6520F06"/>
    <w:multiLevelType w:val="hybridMultilevel"/>
    <w:tmpl w:val="E14CD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68617F"/>
    <w:multiLevelType w:val="hybridMultilevel"/>
    <w:tmpl w:val="6A9A0C40"/>
    <w:lvl w:ilvl="0" w:tplc="C56660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231B7EB7"/>
    <w:multiLevelType w:val="hybridMultilevel"/>
    <w:tmpl w:val="1EF0537A"/>
    <w:lvl w:ilvl="0" w:tplc="F29834C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4">
    <w:nsid w:val="5FBC7DBA"/>
    <w:multiLevelType w:val="hybridMultilevel"/>
    <w:tmpl w:val="443ADEAE"/>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8545"/>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7F3"/>
    <w:rsid w:val="0000219E"/>
    <w:rsid w:val="00053B27"/>
    <w:rsid w:val="0006294E"/>
    <w:rsid w:val="0008782D"/>
    <w:rsid w:val="00092CB9"/>
    <w:rsid w:val="000A3262"/>
    <w:rsid w:val="000C63AA"/>
    <w:rsid w:val="000F3D9D"/>
    <w:rsid w:val="00121D30"/>
    <w:rsid w:val="00134CAA"/>
    <w:rsid w:val="0013664C"/>
    <w:rsid w:val="00152C1F"/>
    <w:rsid w:val="00153A6C"/>
    <w:rsid w:val="00155D04"/>
    <w:rsid w:val="00164031"/>
    <w:rsid w:val="00194FD0"/>
    <w:rsid w:val="001A45CF"/>
    <w:rsid w:val="001C3732"/>
    <w:rsid w:val="001F39C7"/>
    <w:rsid w:val="002001EE"/>
    <w:rsid w:val="00205479"/>
    <w:rsid w:val="00223812"/>
    <w:rsid w:val="00234A55"/>
    <w:rsid w:val="00234F46"/>
    <w:rsid w:val="00244360"/>
    <w:rsid w:val="00263E30"/>
    <w:rsid w:val="002704F0"/>
    <w:rsid w:val="002811B6"/>
    <w:rsid w:val="002824A1"/>
    <w:rsid w:val="00282933"/>
    <w:rsid w:val="00291BF6"/>
    <w:rsid w:val="00292187"/>
    <w:rsid w:val="0029609C"/>
    <w:rsid w:val="002A719F"/>
    <w:rsid w:val="002C133B"/>
    <w:rsid w:val="002C31C0"/>
    <w:rsid w:val="002D17FF"/>
    <w:rsid w:val="002D221A"/>
    <w:rsid w:val="002E17B6"/>
    <w:rsid w:val="00304E72"/>
    <w:rsid w:val="00340608"/>
    <w:rsid w:val="00342850"/>
    <w:rsid w:val="003477F3"/>
    <w:rsid w:val="003560E9"/>
    <w:rsid w:val="00357FC1"/>
    <w:rsid w:val="003674EF"/>
    <w:rsid w:val="003728E1"/>
    <w:rsid w:val="0037394D"/>
    <w:rsid w:val="00382019"/>
    <w:rsid w:val="003911F9"/>
    <w:rsid w:val="003947D4"/>
    <w:rsid w:val="003A6A1F"/>
    <w:rsid w:val="003D55EC"/>
    <w:rsid w:val="003D6511"/>
    <w:rsid w:val="003E3F75"/>
    <w:rsid w:val="00481645"/>
    <w:rsid w:val="00483AD1"/>
    <w:rsid w:val="004C1FDD"/>
    <w:rsid w:val="004D5351"/>
    <w:rsid w:val="00523699"/>
    <w:rsid w:val="0053170E"/>
    <w:rsid w:val="00536F31"/>
    <w:rsid w:val="00541983"/>
    <w:rsid w:val="00564C60"/>
    <w:rsid w:val="005E63B3"/>
    <w:rsid w:val="005F26B5"/>
    <w:rsid w:val="00624912"/>
    <w:rsid w:val="006253EA"/>
    <w:rsid w:val="00630F62"/>
    <w:rsid w:val="00633B37"/>
    <w:rsid w:val="00640E05"/>
    <w:rsid w:val="00645CC7"/>
    <w:rsid w:val="00671F5A"/>
    <w:rsid w:val="006B1AB3"/>
    <w:rsid w:val="006D68FB"/>
    <w:rsid w:val="007434AF"/>
    <w:rsid w:val="00744F85"/>
    <w:rsid w:val="00763243"/>
    <w:rsid w:val="00796197"/>
    <w:rsid w:val="007966D6"/>
    <w:rsid w:val="007A150F"/>
    <w:rsid w:val="007A5323"/>
    <w:rsid w:val="007B67EB"/>
    <w:rsid w:val="007E23CE"/>
    <w:rsid w:val="007F38DC"/>
    <w:rsid w:val="00813927"/>
    <w:rsid w:val="00827208"/>
    <w:rsid w:val="00836873"/>
    <w:rsid w:val="0083708F"/>
    <w:rsid w:val="0085091D"/>
    <w:rsid w:val="00854ACE"/>
    <w:rsid w:val="00882860"/>
    <w:rsid w:val="008A5E18"/>
    <w:rsid w:val="008C7327"/>
    <w:rsid w:val="008D4264"/>
    <w:rsid w:val="008F389C"/>
    <w:rsid w:val="009210E7"/>
    <w:rsid w:val="009630F0"/>
    <w:rsid w:val="00987319"/>
    <w:rsid w:val="009947CF"/>
    <w:rsid w:val="009975B2"/>
    <w:rsid w:val="009A151D"/>
    <w:rsid w:val="009A2553"/>
    <w:rsid w:val="009C56B9"/>
    <w:rsid w:val="009D5ADB"/>
    <w:rsid w:val="009F0BB1"/>
    <w:rsid w:val="009F3C11"/>
    <w:rsid w:val="00A072B5"/>
    <w:rsid w:val="00A15D3D"/>
    <w:rsid w:val="00A27E74"/>
    <w:rsid w:val="00A31421"/>
    <w:rsid w:val="00A53FBC"/>
    <w:rsid w:val="00A65FD0"/>
    <w:rsid w:val="00A713A1"/>
    <w:rsid w:val="00A93C31"/>
    <w:rsid w:val="00AA737C"/>
    <w:rsid w:val="00AB7701"/>
    <w:rsid w:val="00AD3CF2"/>
    <w:rsid w:val="00AE3C8F"/>
    <w:rsid w:val="00AF1D53"/>
    <w:rsid w:val="00AF69C5"/>
    <w:rsid w:val="00B13DEE"/>
    <w:rsid w:val="00B6108A"/>
    <w:rsid w:val="00B70F71"/>
    <w:rsid w:val="00B71356"/>
    <w:rsid w:val="00B962A8"/>
    <w:rsid w:val="00BB70E1"/>
    <w:rsid w:val="00BF3BAA"/>
    <w:rsid w:val="00C02D0C"/>
    <w:rsid w:val="00C035C6"/>
    <w:rsid w:val="00C122D2"/>
    <w:rsid w:val="00C47878"/>
    <w:rsid w:val="00C55C8F"/>
    <w:rsid w:val="00C74037"/>
    <w:rsid w:val="00C82AA7"/>
    <w:rsid w:val="00C93D86"/>
    <w:rsid w:val="00C9549C"/>
    <w:rsid w:val="00C95C59"/>
    <w:rsid w:val="00CB71B7"/>
    <w:rsid w:val="00CC6CBC"/>
    <w:rsid w:val="00CC77CB"/>
    <w:rsid w:val="00CE35C1"/>
    <w:rsid w:val="00CE6AB6"/>
    <w:rsid w:val="00CF6BAE"/>
    <w:rsid w:val="00D032CD"/>
    <w:rsid w:val="00D03FDF"/>
    <w:rsid w:val="00D12A9A"/>
    <w:rsid w:val="00D16A09"/>
    <w:rsid w:val="00D248AC"/>
    <w:rsid w:val="00D25CD0"/>
    <w:rsid w:val="00D60F33"/>
    <w:rsid w:val="00D87290"/>
    <w:rsid w:val="00DA08F7"/>
    <w:rsid w:val="00DA7B7C"/>
    <w:rsid w:val="00DB23FC"/>
    <w:rsid w:val="00DC3EC0"/>
    <w:rsid w:val="00DD601A"/>
    <w:rsid w:val="00DE1D3B"/>
    <w:rsid w:val="00DF49A9"/>
    <w:rsid w:val="00E07288"/>
    <w:rsid w:val="00E43F0D"/>
    <w:rsid w:val="00E572AE"/>
    <w:rsid w:val="00E61FA4"/>
    <w:rsid w:val="00E70367"/>
    <w:rsid w:val="00E7058A"/>
    <w:rsid w:val="00EA33ED"/>
    <w:rsid w:val="00EB4F00"/>
    <w:rsid w:val="00EC756A"/>
    <w:rsid w:val="00ED0122"/>
    <w:rsid w:val="00F01D22"/>
    <w:rsid w:val="00F104E2"/>
    <w:rsid w:val="00F31208"/>
    <w:rsid w:val="00F77149"/>
    <w:rsid w:val="00F90313"/>
    <w:rsid w:val="00FB6CB7"/>
    <w:rsid w:val="00FE2962"/>
    <w:rsid w:val="00FE2A53"/>
    <w:rsid w:val="00FF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uiPriority w:val="99"/>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styleId="Grietas">
    <w:name w:val="Strong"/>
    <w:basedOn w:val="Numatytasispastraiposriftas"/>
    <w:qFormat/>
    <w:rsid w:val="003477F3"/>
    <w:rPr>
      <w:b/>
      <w:bCs/>
    </w:rPr>
  </w:style>
  <w:style w:type="paragraph" w:styleId="prastasistinklapis">
    <w:name w:val="Normal (Web)"/>
    <w:basedOn w:val="prastasis"/>
    <w:uiPriority w:val="99"/>
    <w:unhideWhenUsed/>
    <w:rsid w:val="003477F3"/>
    <w:pPr>
      <w:widowControl/>
      <w:suppressAutoHyphens w:val="0"/>
      <w:spacing w:before="100" w:beforeAutospacing="1" w:after="100" w:afterAutospacing="1"/>
    </w:pPr>
    <w:rPr>
      <w:rFonts w:eastAsia="Times New Roman" w:cs="Times New Roman"/>
      <w:lang w:eastAsia="lt-LT" w:bidi="ar-SA"/>
    </w:rPr>
  </w:style>
  <w:style w:type="paragraph" w:styleId="Sraopastraipa">
    <w:name w:val="List Paragraph"/>
    <w:basedOn w:val="prastasis"/>
    <w:uiPriority w:val="34"/>
    <w:qFormat/>
    <w:rsid w:val="00BF3BAA"/>
    <w:pPr>
      <w:ind w:left="720"/>
      <w:contextualSpacing/>
    </w:pPr>
  </w:style>
  <w:style w:type="character" w:customStyle="1" w:styleId="PagrindinistekstasDiagrama">
    <w:name w:val="Pagrindinis tekstas Diagrama"/>
    <w:link w:val="Pagrindinistekstas"/>
    <w:rsid w:val="002704F0"/>
    <w:rPr>
      <w:rFonts w:eastAsia="Andale Sans UI" w:cs="Tahoma"/>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3C8F"/>
    <w:pPr>
      <w:widowControl w:val="0"/>
      <w:suppressAutoHyphens/>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link w:val="PagrindinistekstasDiagrama"/>
    <w:rsid w:val="00AE3C8F"/>
    <w:pPr>
      <w:ind w:firstLine="567"/>
      <w:jc w:val="both"/>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uiPriority w:val="99"/>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304E72"/>
    <w:rPr>
      <w:rFonts w:ascii="Tahoma" w:eastAsia="Andale Sans UI" w:hAnsi="Tahoma" w:cs="Tahoma"/>
      <w:sz w:val="16"/>
      <w:szCs w:val="16"/>
      <w:lang w:eastAsia="en-US" w:bidi="en-US"/>
    </w:rPr>
  </w:style>
  <w:style w:type="character" w:styleId="Grietas">
    <w:name w:val="Strong"/>
    <w:basedOn w:val="Numatytasispastraiposriftas"/>
    <w:qFormat/>
    <w:rsid w:val="003477F3"/>
    <w:rPr>
      <w:b/>
      <w:bCs/>
    </w:rPr>
  </w:style>
  <w:style w:type="paragraph" w:styleId="prastasistinklapis">
    <w:name w:val="Normal (Web)"/>
    <w:basedOn w:val="prastasis"/>
    <w:uiPriority w:val="99"/>
    <w:unhideWhenUsed/>
    <w:rsid w:val="003477F3"/>
    <w:pPr>
      <w:widowControl/>
      <w:suppressAutoHyphens w:val="0"/>
      <w:spacing w:before="100" w:beforeAutospacing="1" w:after="100" w:afterAutospacing="1"/>
    </w:pPr>
    <w:rPr>
      <w:rFonts w:eastAsia="Times New Roman" w:cs="Times New Roman"/>
      <w:lang w:eastAsia="lt-LT" w:bidi="ar-SA"/>
    </w:rPr>
  </w:style>
  <w:style w:type="paragraph" w:styleId="Sraopastraipa">
    <w:name w:val="List Paragraph"/>
    <w:basedOn w:val="prastasis"/>
    <w:uiPriority w:val="34"/>
    <w:qFormat/>
    <w:rsid w:val="00BF3BAA"/>
    <w:pPr>
      <w:ind w:left="720"/>
      <w:contextualSpacing/>
    </w:pPr>
  </w:style>
  <w:style w:type="character" w:customStyle="1" w:styleId="PagrindinistekstasDiagrama">
    <w:name w:val="Pagrindinis tekstas Diagrama"/>
    <w:link w:val="Pagrindinistekstas"/>
    <w:rsid w:val="002704F0"/>
    <w:rPr>
      <w:rFonts w:eastAsia="Andale Sans UI"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57763">
      <w:bodyDiv w:val="1"/>
      <w:marLeft w:val="0"/>
      <w:marRight w:val="0"/>
      <w:marTop w:val="0"/>
      <w:marBottom w:val="0"/>
      <w:divBdr>
        <w:top w:val="none" w:sz="0" w:space="0" w:color="auto"/>
        <w:left w:val="none" w:sz="0" w:space="0" w:color="auto"/>
        <w:bottom w:val="none" w:sz="0" w:space="0" w:color="auto"/>
        <w:right w:val="none" w:sz="0" w:space="0" w:color="auto"/>
      </w:divBdr>
    </w:div>
    <w:div w:id="774715212">
      <w:bodyDiv w:val="1"/>
      <w:marLeft w:val="0"/>
      <w:marRight w:val="0"/>
      <w:marTop w:val="0"/>
      <w:marBottom w:val="0"/>
      <w:divBdr>
        <w:top w:val="none" w:sz="0" w:space="0" w:color="auto"/>
        <w:left w:val="none" w:sz="0" w:space="0" w:color="auto"/>
        <w:bottom w:val="none" w:sz="0" w:space="0" w:color="auto"/>
        <w:right w:val="none" w:sz="0" w:space="0" w:color="auto"/>
      </w:divBdr>
    </w:div>
    <w:div w:id="11817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2.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5CAD4-9216-4DB8-91C8-9C0F36A3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2019-11-18T08:02:00Z</dcterms:created>
  <dcterms:modified xsi:type="dcterms:W3CDTF">2021-01-19T09:00:00Z</dcterms:modified>
  <cp:revision>1</cp:revision>
</cp:coreProperties>
</file>