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4BDB9" w14:textId="77777777" w:rsidR="00041EA3" w:rsidRDefault="006F05B6" w:rsidP="007032C8">
      <w:pPr>
        <w:widowControl w:val="0"/>
        <w:shd w:val="clear" w:color="auto" w:fill="FFFFFF"/>
        <w:ind w:left="7371"/>
        <w:rPr>
          <w:b/>
          <w:bCs/>
          <w:color w:val="000000"/>
          <w:szCs w:val="24"/>
          <w:lang w:eastAsia="lt-LT"/>
        </w:rPr>
      </w:pPr>
      <w:r w:rsidRPr="008750A8">
        <w:rPr>
          <w:b/>
          <w:bCs/>
          <w:color w:val="000000"/>
          <w:szCs w:val="24"/>
          <w:lang w:eastAsia="lt-LT"/>
        </w:rPr>
        <w:t>Projekto</w:t>
      </w:r>
      <w:r w:rsidR="00363C2B">
        <w:rPr>
          <w:b/>
          <w:bCs/>
          <w:color w:val="000000"/>
          <w:szCs w:val="24"/>
          <w:lang w:eastAsia="lt-LT"/>
        </w:rPr>
        <w:t xml:space="preserve"> </w:t>
      </w:r>
    </w:p>
    <w:p w14:paraId="08DF22CD" w14:textId="77777777" w:rsidR="006F05B6" w:rsidRPr="008750A8" w:rsidRDefault="006F05B6" w:rsidP="007032C8">
      <w:pPr>
        <w:widowControl w:val="0"/>
        <w:shd w:val="clear" w:color="auto" w:fill="FFFFFF"/>
        <w:ind w:left="7371"/>
        <w:rPr>
          <w:b/>
          <w:bCs/>
          <w:color w:val="000000"/>
          <w:szCs w:val="24"/>
          <w:lang w:eastAsia="lt-LT"/>
        </w:rPr>
      </w:pPr>
      <w:r w:rsidRPr="008750A8">
        <w:rPr>
          <w:b/>
          <w:bCs/>
          <w:color w:val="000000"/>
          <w:szCs w:val="24"/>
          <w:lang w:eastAsia="lt-LT"/>
        </w:rPr>
        <w:t>lyginamasis variantas</w:t>
      </w:r>
    </w:p>
    <w:p w14:paraId="7346B59C" w14:textId="77777777" w:rsidR="006F05B6" w:rsidRPr="008750A8" w:rsidRDefault="006F05B6" w:rsidP="007032C8">
      <w:pPr>
        <w:widowControl w:val="0"/>
        <w:rPr>
          <w:b/>
          <w:bCs/>
          <w:szCs w:val="24"/>
          <w:lang w:eastAsia="lt-LT"/>
        </w:rPr>
      </w:pPr>
    </w:p>
    <w:p w14:paraId="7AB22924" w14:textId="18361534" w:rsidR="00B57741" w:rsidRPr="00881345" w:rsidRDefault="00E327CC" w:rsidP="006F0F65">
      <w:pPr>
        <w:jc w:val="center"/>
        <w:rPr>
          <w:b/>
          <w:caps/>
        </w:rPr>
      </w:pPr>
      <w:r w:rsidRPr="008750A8">
        <w:rPr>
          <w:rFonts w:eastAsia="Arial Unicode MS"/>
          <w:b/>
          <w:szCs w:val="24"/>
          <w:bdr w:val="nil"/>
          <w:lang w:eastAsia="lt-LT"/>
        </w:rPr>
        <w:t>LIETUVOS RESPUBLIKOS</w:t>
      </w:r>
      <w:r w:rsidRPr="008750A8">
        <w:rPr>
          <w:rFonts w:eastAsia="Arial Unicode MS"/>
          <w:b/>
          <w:szCs w:val="24"/>
          <w:bdr w:val="nil"/>
          <w:lang w:eastAsia="lt-LT"/>
        </w:rPr>
        <w:br/>
      </w:r>
      <w:r w:rsidR="00B57741" w:rsidRPr="008750A8">
        <w:rPr>
          <w:b/>
          <w:bCs/>
          <w:caps/>
          <w:szCs w:val="24"/>
          <w:lang w:eastAsia="lt-LT"/>
        </w:rPr>
        <w:t xml:space="preserve">VALSTYBINIO SOCIALINIO DRAUDIMO ĮSTATYMO NR. I-1336 </w:t>
      </w:r>
      <w:r w:rsidR="00F00BA5">
        <w:rPr>
          <w:b/>
          <w:bCs/>
          <w:caps/>
          <w:szCs w:val="24"/>
          <w:lang w:eastAsia="lt-LT"/>
        </w:rPr>
        <w:t xml:space="preserve">6, </w:t>
      </w:r>
      <w:r w:rsidR="00B57741" w:rsidRPr="008750A8">
        <w:rPr>
          <w:b/>
          <w:bCs/>
          <w:caps/>
          <w:szCs w:val="24"/>
          <w:lang w:eastAsia="lt-LT"/>
        </w:rPr>
        <w:t xml:space="preserve">10, 11, </w:t>
      </w:r>
      <w:r w:rsidR="00C56ABE" w:rsidRPr="008750A8">
        <w:rPr>
          <w:b/>
          <w:bCs/>
          <w:caps/>
          <w:szCs w:val="24"/>
          <w:lang w:eastAsia="lt-LT"/>
        </w:rPr>
        <w:t xml:space="preserve">12, </w:t>
      </w:r>
      <w:r w:rsidR="000F3922" w:rsidRPr="008750A8">
        <w:rPr>
          <w:b/>
          <w:bCs/>
          <w:caps/>
          <w:szCs w:val="24"/>
          <w:lang w:eastAsia="lt-LT"/>
        </w:rPr>
        <w:t xml:space="preserve">14, </w:t>
      </w:r>
      <w:r w:rsidR="00DB2819" w:rsidRPr="008750A8">
        <w:rPr>
          <w:b/>
          <w:bCs/>
          <w:caps/>
          <w:szCs w:val="24"/>
          <w:lang w:eastAsia="lt-LT"/>
        </w:rPr>
        <w:t xml:space="preserve">15, </w:t>
      </w:r>
      <w:r w:rsidR="001E17E4" w:rsidRPr="008750A8">
        <w:rPr>
          <w:b/>
          <w:bCs/>
          <w:caps/>
          <w:szCs w:val="24"/>
          <w:lang w:eastAsia="lt-LT"/>
        </w:rPr>
        <w:t xml:space="preserve">16, </w:t>
      </w:r>
      <w:r w:rsidR="009D0424" w:rsidRPr="008750A8">
        <w:rPr>
          <w:b/>
          <w:bCs/>
          <w:caps/>
          <w:szCs w:val="24"/>
          <w:lang w:eastAsia="lt-LT"/>
        </w:rPr>
        <w:t>19, 19</w:t>
      </w:r>
      <w:r w:rsidR="009D0424" w:rsidRPr="008750A8">
        <w:rPr>
          <w:b/>
          <w:bCs/>
          <w:caps/>
          <w:szCs w:val="24"/>
          <w:vertAlign w:val="superscript"/>
          <w:lang w:eastAsia="lt-LT"/>
        </w:rPr>
        <w:t>1</w:t>
      </w:r>
      <w:r w:rsidR="009D0424" w:rsidRPr="008750A8">
        <w:rPr>
          <w:b/>
          <w:bCs/>
          <w:caps/>
          <w:szCs w:val="24"/>
          <w:lang w:eastAsia="lt-LT"/>
        </w:rPr>
        <w:t xml:space="preserve">, </w:t>
      </w:r>
      <w:r w:rsidR="00BA18C4" w:rsidRPr="008750A8">
        <w:rPr>
          <w:b/>
          <w:bCs/>
          <w:caps/>
          <w:szCs w:val="24"/>
          <w:lang w:eastAsia="lt-LT"/>
        </w:rPr>
        <w:t xml:space="preserve">21, </w:t>
      </w:r>
      <w:r w:rsidR="00B57741" w:rsidRPr="008750A8">
        <w:rPr>
          <w:b/>
          <w:bCs/>
          <w:caps/>
          <w:szCs w:val="24"/>
          <w:lang w:eastAsia="lt-LT"/>
        </w:rPr>
        <w:t>2</w:t>
      </w:r>
      <w:r w:rsidR="009D0424" w:rsidRPr="008750A8">
        <w:rPr>
          <w:b/>
          <w:bCs/>
          <w:caps/>
          <w:szCs w:val="24"/>
          <w:lang w:eastAsia="lt-LT"/>
        </w:rPr>
        <w:t>9, 30, 3</w:t>
      </w:r>
      <w:r w:rsidR="00C56ABE" w:rsidRPr="008750A8">
        <w:rPr>
          <w:b/>
          <w:bCs/>
          <w:caps/>
          <w:szCs w:val="24"/>
          <w:lang w:eastAsia="lt-LT"/>
        </w:rPr>
        <w:t>2, 36</w:t>
      </w:r>
      <w:r w:rsidR="006A29B8">
        <w:rPr>
          <w:b/>
          <w:bCs/>
          <w:caps/>
          <w:szCs w:val="24"/>
          <w:lang w:eastAsia="lt-LT"/>
        </w:rPr>
        <w:t>,</w:t>
      </w:r>
      <w:r w:rsidR="00B57741" w:rsidRPr="008750A8">
        <w:rPr>
          <w:b/>
          <w:bCs/>
          <w:caps/>
          <w:szCs w:val="24"/>
          <w:lang w:eastAsia="lt-LT"/>
        </w:rPr>
        <w:t xml:space="preserve">  </w:t>
      </w:r>
      <w:r w:rsidR="00C56ABE" w:rsidRPr="008750A8">
        <w:rPr>
          <w:b/>
          <w:bCs/>
          <w:caps/>
          <w:szCs w:val="24"/>
          <w:lang w:eastAsia="lt-LT"/>
        </w:rPr>
        <w:t>40</w:t>
      </w:r>
      <w:r w:rsidR="00B57741" w:rsidRPr="008750A8">
        <w:rPr>
          <w:b/>
          <w:bCs/>
          <w:caps/>
          <w:szCs w:val="24"/>
          <w:lang w:eastAsia="lt-LT"/>
        </w:rPr>
        <w:t xml:space="preserve"> </w:t>
      </w:r>
      <w:r w:rsidR="006A29B8" w:rsidRPr="008750A8">
        <w:rPr>
          <w:b/>
          <w:bCs/>
          <w:caps/>
          <w:szCs w:val="24"/>
          <w:lang w:eastAsia="lt-LT"/>
        </w:rPr>
        <w:t xml:space="preserve">IR </w:t>
      </w:r>
      <w:r w:rsidR="006A29B8">
        <w:rPr>
          <w:b/>
          <w:bCs/>
          <w:caps/>
          <w:szCs w:val="24"/>
          <w:lang w:eastAsia="lt-LT"/>
        </w:rPr>
        <w:t xml:space="preserve">41 </w:t>
      </w:r>
      <w:r w:rsidR="00B57741" w:rsidRPr="008750A8">
        <w:rPr>
          <w:b/>
          <w:bCs/>
          <w:caps/>
          <w:szCs w:val="24"/>
          <w:lang w:eastAsia="lt-LT"/>
        </w:rPr>
        <w:t>STRAIPSNIŲ PAKEITIMO</w:t>
      </w:r>
      <w:r w:rsidR="006F0F65">
        <w:rPr>
          <w:b/>
          <w:bCs/>
          <w:caps/>
          <w:szCs w:val="24"/>
          <w:lang w:eastAsia="lt-LT"/>
        </w:rPr>
        <w:t xml:space="preserve"> </w:t>
      </w:r>
    </w:p>
    <w:p w14:paraId="1FE13381" w14:textId="77777777" w:rsidR="003E7FBF" w:rsidRPr="008750A8" w:rsidRDefault="00E327CC" w:rsidP="007032C8">
      <w:pPr>
        <w:pBdr>
          <w:top w:val="nil"/>
          <w:left w:val="nil"/>
          <w:bottom w:val="nil"/>
          <w:right w:val="nil"/>
          <w:between w:val="nil"/>
          <w:bar w:val="nil"/>
        </w:pBdr>
        <w:jc w:val="center"/>
        <w:rPr>
          <w:rFonts w:eastAsia="Arial Unicode MS"/>
          <w:b/>
          <w:szCs w:val="24"/>
          <w:bdr w:val="nil"/>
          <w:lang w:eastAsia="lt-LT"/>
        </w:rPr>
      </w:pPr>
      <w:r w:rsidRPr="008750A8">
        <w:rPr>
          <w:rFonts w:eastAsia="Arial Unicode MS"/>
          <w:b/>
          <w:szCs w:val="24"/>
          <w:bdr w:val="nil"/>
          <w:lang w:eastAsia="lt-LT"/>
        </w:rPr>
        <w:t>ĮSTATYMAS</w:t>
      </w:r>
    </w:p>
    <w:p w14:paraId="1D81A538" w14:textId="77777777" w:rsidR="003E7FBF" w:rsidRPr="008750A8" w:rsidRDefault="003E7FBF" w:rsidP="001149A4">
      <w:pPr>
        <w:pBdr>
          <w:top w:val="nil"/>
          <w:left w:val="nil"/>
          <w:bottom w:val="nil"/>
          <w:right w:val="nil"/>
          <w:between w:val="nil"/>
          <w:bar w:val="nil"/>
        </w:pBdr>
        <w:spacing w:line="276" w:lineRule="auto"/>
        <w:jc w:val="center"/>
        <w:rPr>
          <w:rFonts w:eastAsia="Arial Unicode MS"/>
          <w:b/>
          <w:szCs w:val="24"/>
          <w:bdr w:val="nil"/>
          <w:lang w:eastAsia="lt-LT"/>
        </w:rPr>
      </w:pPr>
    </w:p>
    <w:p w14:paraId="11AC2884" w14:textId="77777777" w:rsidR="006F05B6" w:rsidRPr="008750A8" w:rsidRDefault="006F05B6" w:rsidP="001149A4">
      <w:pPr>
        <w:widowControl w:val="0"/>
        <w:spacing w:line="276" w:lineRule="auto"/>
        <w:jc w:val="center"/>
        <w:rPr>
          <w:szCs w:val="24"/>
          <w:lang w:eastAsia="lt-LT"/>
        </w:rPr>
      </w:pPr>
      <w:r w:rsidRPr="008750A8">
        <w:rPr>
          <w:szCs w:val="24"/>
          <w:lang w:eastAsia="lt-LT"/>
        </w:rPr>
        <w:t>2020 m.                      d. Nr.</w:t>
      </w:r>
    </w:p>
    <w:p w14:paraId="149B1B42" w14:textId="77777777" w:rsidR="00031AFD" w:rsidRPr="008750A8" w:rsidRDefault="00031AFD" w:rsidP="00031AFD">
      <w:pPr>
        <w:widowControl w:val="0"/>
        <w:spacing w:line="276" w:lineRule="auto"/>
        <w:jc w:val="center"/>
        <w:rPr>
          <w:szCs w:val="24"/>
          <w:lang w:eastAsia="lt-LT"/>
        </w:rPr>
      </w:pPr>
      <w:r w:rsidRPr="008750A8">
        <w:rPr>
          <w:szCs w:val="24"/>
          <w:lang w:eastAsia="lt-LT"/>
        </w:rPr>
        <w:t>Vilnius</w:t>
      </w:r>
    </w:p>
    <w:p w14:paraId="1D717B82" w14:textId="77777777" w:rsidR="003E7FBF" w:rsidRPr="008750A8" w:rsidRDefault="003E7FBF" w:rsidP="001149A4">
      <w:pPr>
        <w:spacing w:line="276" w:lineRule="auto"/>
        <w:rPr>
          <w:szCs w:val="24"/>
        </w:rPr>
      </w:pPr>
    </w:p>
    <w:p w14:paraId="259BFD79" w14:textId="77777777" w:rsidR="00D550E4" w:rsidRDefault="00D550E4" w:rsidP="00D550E4">
      <w:pPr>
        <w:widowControl w:val="0"/>
        <w:spacing w:line="360" w:lineRule="auto"/>
        <w:ind w:firstLine="720"/>
        <w:jc w:val="both"/>
        <w:rPr>
          <w:b/>
          <w:szCs w:val="24"/>
        </w:rPr>
      </w:pPr>
      <w:bookmarkStart w:id="0" w:name="part_90bacfd3a5d34545b784af2a83f2b418"/>
      <w:bookmarkStart w:id="1" w:name="part_270492bb34a94a6c9bc48262402b44cc"/>
      <w:bookmarkEnd w:id="0"/>
      <w:bookmarkEnd w:id="1"/>
      <w:r w:rsidRPr="008750A8">
        <w:rPr>
          <w:b/>
          <w:bCs/>
          <w:szCs w:val="24"/>
          <w:lang w:eastAsia="lt-LT"/>
        </w:rPr>
        <w:t xml:space="preserve">1 straipsnis. </w:t>
      </w:r>
      <w:r>
        <w:rPr>
          <w:b/>
          <w:bCs/>
          <w:szCs w:val="24"/>
          <w:lang w:eastAsia="lt-LT"/>
        </w:rPr>
        <w:t>6</w:t>
      </w:r>
      <w:r w:rsidRPr="008750A8">
        <w:rPr>
          <w:b/>
          <w:szCs w:val="24"/>
        </w:rPr>
        <w:t xml:space="preserve"> straipsnio pakeitimas</w:t>
      </w:r>
    </w:p>
    <w:p w14:paraId="6C57DD3A" w14:textId="77777777" w:rsidR="00445804" w:rsidRPr="004713E9" w:rsidRDefault="00445804" w:rsidP="00D550E4">
      <w:pPr>
        <w:widowControl w:val="0"/>
        <w:spacing w:line="360" w:lineRule="auto"/>
        <w:ind w:firstLine="720"/>
        <w:jc w:val="both"/>
        <w:rPr>
          <w:szCs w:val="24"/>
        </w:rPr>
      </w:pPr>
      <w:r>
        <w:rPr>
          <w:szCs w:val="24"/>
        </w:rPr>
        <w:t>1. Pakeisti 6 straipsnio 1 dalį ir ją išdėstyti taip:</w:t>
      </w:r>
    </w:p>
    <w:p w14:paraId="01CEE4D9" w14:textId="77777777" w:rsidR="00BB0143" w:rsidRDefault="00445804" w:rsidP="00BB0143">
      <w:pPr>
        <w:widowControl w:val="0"/>
        <w:spacing w:line="360" w:lineRule="auto"/>
        <w:ind w:firstLine="720"/>
        <w:jc w:val="both"/>
      </w:pPr>
      <w:r>
        <w:t>„</w:t>
      </w:r>
      <w:r w:rsidR="00BB0143">
        <w:t xml:space="preserve">1. Nesukakę </w:t>
      </w:r>
      <w:r w:rsidR="00BB0143" w:rsidRPr="00777913">
        <w:rPr>
          <w:b/>
        </w:rPr>
        <w:t>Lietuvos Respublikos socialinio draudimo pensijų įstatyme nustatyto</w:t>
      </w:r>
      <w:r w:rsidR="00BB0143">
        <w:t xml:space="preserve"> </w:t>
      </w:r>
      <w:r w:rsidR="00BB0143">
        <w:rPr>
          <w:b/>
        </w:rPr>
        <w:t xml:space="preserve">socialinio draudimo </w:t>
      </w:r>
      <w:r w:rsidR="00BB0143">
        <w:t xml:space="preserve">senatvės pensijos amžiaus </w:t>
      </w:r>
      <w:r w:rsidR="00BB0143">
        <w:rPr>
          <w:b/>
        </w:rPr>
        <w:t xml:space="preserve">(toliau – senatvės pensijos amžius) </w:t>
      </w:r>
      <w:r w:rsidR="00BB0143">
        <w:t>ir neturintys draudžiamųjų pajamų, valstybės tarnautojų ir profesinės karo tarnybos karių bei deleguotų asmenų sutuoktiniai – tuo laikotarpiu, kai jie gyvena užsienyje kartu su valstybės tarnautoju ar deleguotu asmeniu, jeigu pastarasis asmuo deleguotas ar valstybės tarnautojas perkeltas į pareigas Lietuvos Respublikos diplomatinėje atstovybėje, konsulinėje įstaigoje, Lietuvos Respublikos atstovybėje prie tarptautinės organizacijos, tarptautinėje ar Europos Sąjungos institucijoje arba užsienio valstybės institucijoje, pasiųstas dirbti į specialiąją misiją, ar kai jie gyvena kartu su profesinės karo tarnybos kariu, jeigu profesinės karo tarnybos karys paskirtas atlikti karo tarnybą Lietuvos Respublikos diplomatinėje atstovybėje, konsulinėje įstaigoje, Lietuvos Respublikos atstovybėje prie tarptautinės organizacijos, užsienio valstybės ar tarptautinėje karinėje arba gynybos institucijoje, taip pat Respublikos Prezidento sutuoktinis draudžiami valstybės lėšomis pensijų, motinystės, nedarbo socialiniu draudimu. Šioje dalyje nurodyti asmenys draudžiami valstybės lėšomis atitinkamai nuo valstybės tarnautojo ar profesinės tarnybos kario 0,5 pareiginės algos arba pagal delegavimo sutartį deleguoto asmens 0,5 darbo užmokesčio, arba Respublikos Prezidento 0,5 darbo užmokesčio, o kai nurodytos 0,5 pareiginės algos ar 0,5 darbo užmokesčio suma nesiekia Lietuvos Respublikos Vyriausybės patvirtintos minimaliosios mėnesinės algos, – nuo Vyriausybės patvirtintos minimaliosios mėnesinės algos. Deleguotų asmenų sutuoktiniai draudžiami tik tuo atveju, jeigu deleguotam asmeniui darbo užmokestį ir nuo jo socialinio draudimo įmokas moka asmenį delegavusi Lietuvos Respublikos deleguojančioji institucija. Nesukakęs senatvės pensijos amžiaus ir neturintis draudžiamųjų pajamų Respublikos Prezidento sutuoktinis draudžiamas Respublikos Prezidento kadencijos laikotarpiu.</w:t>
      </w:r>
      <w:r>
        <w:t>“</w:t>
      </w:r>
    </w:p>
    <w:p w14:paraId="792E0629" w14:textId="77777777" w:rsidR="00D550E4" w:rsidRPr="008750A8" w:rsidRDefault="00082EA2" w:rsidP="00D550E4">
      <w:pPr>
        <w:widowControl w:val="0"/>
        <w:spacing w:line="360" w:lineRule="auto"/>
        <w:ind w:firstLine="720"/>
        <w:jc w:val="both"/>
        <w:rPr>
          <w:szCs w:val="24"/>
          <w:lang w:eastAsia="lt-LT"/>
        </w:rPr>
      </w:pPr>
      <w:r>
        <w:rPr>
          <w:rFonts w:eastAsia="Arial Unicode MS"/>
          <w:szCs w:val="24"/>
          <w:bdr w:val="nil"/>
          <w:lang w:eastAsia="lt-LT"/>
        </w:rPr>
        <w:t>2</w:t>
      </w:r>
      <w:r w:rsidR="00D550E4" w:rsidRPr="008750A8">
        <w:rPr>
          <w:rFonts w:eastAsia="Arial Unicode MS"/>
          <w:szCs w:val="24"/>
          <w:bdr w:val="nil"/>
          <w:lang w:eastAsia="lt-LT"/>
        </w:rPr>
        <w:t xml:space="preserve">. Pakeisti </w:t>
      </w:r>
      <w:r w:rsidR="00D550E4">
        <w:rPr>
          <w:rFonts w:eastAsia="Arial Unicode MS"/>
          <w:szCs w:val="24"/>
          <w:bdr w:val="nil"/>
          <w:lang w:eastAsia="lt-LT"/>
        </w:rPr>
        <w:t>6</w:t>
      </w:r>
      <w:r w:rsidR="00D550E4" w:rsidRPr="008750A8">
        <w:rPr>
          <w:rFonts w:eastAsia="Arial Unicode MS"/>
          <w:szCs w:val="24"/>
          <w:bdr w:val="nil"/>
          <w:lang w:eastAsia="lt-LT"/>
        </w:rPr>
        <w:t xml:space="preserve"> straipsnio </w:t>
      </w:r>
      <w:r w:rsidR="00D550E4">
        <w:rPr>
          <w:rFonts w:eastAsia="Arial Unicode MS"/>
          <w:szCs w:val="24"/>
          <w:bdr w:val="nil"/>
          <w:lang w:eastAsia="lt-LT"/>
        </w:rPr>
        <w:t>3</w:t>
      </w:r>
      <w:r w:rsidR="00D550E4" w:rsidRPr="008750A8">
        <w:rPr>
          <w:rFonts w:eastAsia="Arial Unicode MS"/>
          <w:szCs w:val="24"/>
          <w:bdr w:val="nil"/>
          <w:lang w:eastAsia="lt-LT"/>
        </w:rPr>
        <w:t xml:space="preserve"> dalį ir ją išdėstyti taip:</w:t>
      </w:r>
    </w:p>
    <w:p w14:paraId="75AF4EFA" w14:textId="77777777" w:rsidR="00D550E4" w:rsidRDefault="00D550E4" w:rsidP="00A42B1A">
      <w:pPr>
        <w:widowControl w:val="0"/>
        <w:spacing w:line="360" w:lineRule="auto"/>
        <w:ind w:firstLine="720"/>
        <w:jc w:val="both"/>
      </w:pPr>
      <w:r>
        <w:t xml:space="preserve">„3. Nesukakęs senatvės pensijos amžiaus vienas iš neįgalaus asmens, kuriam nustatytas specialusis nuolatinės slaugos poreikis ar specialusis nuolatinės priežiūros (pagalbos) poreikis, tėvų </w:t>
      </w:r>
      <w:r>
        <w:lastRenderedPageBreak/>
        <w:t xml:space="preserve">(įtėvių) arba asmuo, paskirtas šio neįgalaus asmens globėju ar rūpintoju, slaugantys ar nuolat prižiūrintys namuose šį neįgalų asmenį (teikiantys pagalbą namuose šiam neįgaliam asmeniui), draudžiami valstybės lėšomis pensijų ir nedarbo socialiniu draudimu. Šioje dalyje nurodyti asmenys draudžiami valstybės lėšomis tik tuo atveju, jeigu jie tuo laikotarpiu neturi draudžiamųjų pajamų, socialinio draudimo įmokas skaičiuojant nuo Vyriausybės patvirtintos minimaliosios mėnesinės algos, arba jų pajamos mažesnės negu atitinkamo laikotarpio Vyriausybės patvirtintų minimaliųjų mėnesinių algų suma. Šioje dalyje nurodyti asmenys, kurių draudžiamųjų pajamų suma per atitinkamo laikotarpio kalendorinius mėnesius mažesnė už to paties laikotarpio Vyriausybės patvirtintų minimaliųjų mėnesinių algų sumą, draudžiami sumokant valstybės lėšomis trūkstamą iki atitinkamo laikotarpio Vyriausybės patvirtintų minimaliųjų mėnesinių algų sumos socialinio draudimo įmokų sumą. Ši nuostata taip pat taikoma vienam iš tėvų (įtėvių), globėjui ar rūpintojui, slaugančiam namuose visiškos negalios invalidą, pripažintą tokiu iki 2005 m. liepos 1 d. Šioje dalyje nurodyti asmenys draudžiami pensijų socialiniu draudimu valstybės lėšomis tik tuo atveju, jeigu negauna jiems patiems priklausančios </w:t>
      </w:r>
      <w:r w:rsidRPr="00BA6E19">
        <w:rPr>
          <w:strike/>
        </w:rPr>
        <w:t>valstybinės</w:t>
      </w:r>
      <w:r>
        <w:t xml:space="preserve"> socialinio draudimo pensijos, išskyrus </w:t>
      </w:r>
      <w:r w:rsidRPr="00BA6E19">
        <w:rPr>
          <w:strike/>
        </w:rPr>
        <w:t>valstybinę</w:t>
      </w:r>
      <w:r>
        <w:t xml:space="preserve"> socialinio draudimo našlių </w:t>
      </w:r>
      <w:r w:rsidR="00A92020">
        <w:rPr>
          <w:b/>
        </w:rPr>
        <w:t xml:space="preserve">pensiją ir </w:t>
      </w:r>
      <w:r w:rsidRPr="00082EA2">
        <w:rPr>
          <w:strike/>
        </w:rPr>
        <w:t>(</w:t>
      </w:r>
      <w:r>
        <w:t>maitintojo netekimo</w:t>
      </w:r>
      <w:r w:rsidRPr="00082EA2">
        <w:rPr>
          <w:strike/>
        </w:rPr>
        <w:t>)</w:t>
      </w:r>
      <w:r>
        <w:t xml:space="preserve"> pensiją, valstybinės pensijos, šalpos pensijos, socialinės pensijos arba šalpos pensijos už invalidų slaugą namuose.“</w:t>
      </w:r>
    </w:p>
    <w:p w14:paraId="6175B5F1" w14:textId="77777777" w:rsidR="00D550E4" w:rsidRPr="008750A8" w:rsidRDefault="00082EA2" w:rsidP="00D550E4">
      <w:pPr>
        <w:widowControl w:val="0"/>
        <w:spacing w:line="360" w:lineRule="auto"/>
        <w:ind w:firstLine="720"/>
        <w:jc w:val="both"/>
        <w:rPr>
          <w:szCs w:val="24"/>
          <w:lang w:eastAsia="lt-LT"/>
        </w:rPr>
      </w:pPr>
      <w:r>
        <w:rPr>
          <w:rFonts w:eastAsia="Arial Unicode MS"/>
          <w:szCs w:val="24"/>
          <w:bdr w:val="nil"/>
          <w:lang w:eastAsia="lt-LT"/>
        </w:rPr>
        <w:t>3</w:t>
      </w:r>
      <w:r w:rsidR="00D550E4" w:rsidRPr="008750A8">
        <w:rPr>
          <w:rFonts w:eastAsia="Arial Unicode MS"/>
          <w:szCs w:val="24"/>
          <w:bdr w:val="nil"/>
          <w:lang w:eastAsia="lt-LT"/>
        </w:rPr>
        <w:t xml:space="preserve">. Pakeisti </w:t>
      </w:r>
      <w:r w:rsidR="00D550E4">
        <w:rPr>
          <w:rFonts w:eastAsia="Arial Unicode MS"/>
          <w:szCs w:val="24"/>
          <w:bdr w:val="nil"/>
          <w:lang w:eastAsia="lt-LT"/>
        </w:rPr>
        <w:t>6</w:t>
      </w:r>
      <w:r w:rsidR="00D550E4" w:rsidRPr="008750A8">
        <w:rPr>
          <w:rFonts w:eastAsia="Arial Unicode MS"/>
          <w:szCs w:val="24"/>
          <w:bdr w:val="nil"/>
          <w:lang w:eastAsia="lt-LT"/>
        </w:rPr>
        <w:t xml:space="preserve"> straipsnio </w:t>
      </w:r>
      <w:r w:rsidR="00D550E4">
        <w:rPr>
          <w:rFonts w:eastAsia="Arial Unicode MS"/>
          <w:szCs w:val="24"/>
          <w:bdr w:val="nil"/>
          <w:lang w:eastAsia="lt-LT"/>
        </w:rPr>
        <w:t>6</w:t>
      </w:r>
      <w:r w:rsidR="00D550E4" w:rsidRPr="008750A8">
        <w:rPr>
          <w:rFonts w:eastAsia="Arial Unicode MS"/>
          <w:szCs w:val="24"/>
          <w:bdr w:val="nil"/>
          <w:lang w:eastAsia="lt-LT"/>
        </w:rPr>
        <w:t xml:space="preserve"> dalį ir ją išdėstyti taip:</w:t>
      </w:r>
    </w:p>
    <w:p w14:paraId="7BD1D8C1" w14:textId="77777777" w:rsidR="00D550E4" w:rsidRDefault="00D550E4" w:rsidP="00A42B1A">
      <w:pPr>
        <w:widowControl w:val="0"/>
        <w:spacing w:line="360" w:lineRule="auto"/>
        <w:ind w:firstLine="720"/>
        <w:jc w:val="both"/>
      </w:pPr>
      <w:r>
        <w:t>„6. Tradicinių ir kitų valstybės pripažintų religinių bendruomenių ir bendrijų dvasininkai ir vienuoliai valstybės lėšomis draudžiami pensijų socialiniu draudimu.</w:t>
      </w:r>
      <w:r>
        <w:rPr>
          <w:color w:val="FF0000"/>
        </w:rPr>
        <w:t xml:space="preserve"> </w:t>
      </w:r>
      <w:r>
        <w:t xml:space="preserve">Šioje dalyje nurodyti asmenys draudžiami valstybės lėšomis tik tuo atveju, kai jie neturi </w:t>
      </w:r>
      <w:r w:rsidRPr="00BA6E19">
        <w:rPr>
          <w:strike/>
        </w:rPr>
        <w:t>būtinojo senatvės pensijai valstybinio socialinio pensijų draudimo stažo</w:t>
      </w:r>
      <w:r w:rsidR="00DF1973" w:rsidRPr="00BA6E19">
        <w:t xml:space="preserve"> </w:t>
      </w:r>
      <w:r w:rsidR="00DF1973" w:rsidRPr="00BA6E19">
        <w:rPr>
          <w:b/>
        </w:rPr>
        <w:t xml:space="preserve">būtinojo pensijų socialinio draudimo stažo </w:t>
      </w:r>
      <w:r w:rsidR="00D0662C" w:rsidRPr="00BA6E19">
        <w:rPr>
          <w:b/>
        </w:rPr>
        <w:t xml:space="preserve">socialinio draudimo </w:t>
      </w:r>
      <w:r w:rsidR="00DF1973" w:rsidRPr="00BA6E19">
        <w:rPr>
          <w:b/>
        </w:rPr>
        <w:t>senatvės pensijai skirti</w:t>
      </w:r>
      <w:r>
        <w:t xml:space="preserve">, negauna </w:t>
      </w:r>
      <w:r w:rsidRPr="00BA6E19">
        <w:rPr>
          <w:strike/>
        </w:rPr>
        <w:t>valstybinės</w:t>
      </w:r>
      <w:r>
        <w:t xml:space="preserve"> socialinio draudimo pensijos ir kai jų draudžiamųjų pajamų suma per kalendorinius metus yra mažesnė už atitinkamų metų 12 Vyriausybės patvirtintų minimaliųjų mėnesinių algų sumą, sumokant valstybės lėšomis trūkstamą iki 12 Vyriausybės patvirtintų minimaliųjų mėnesinių algų sumos socialinio draudimo įmokų sumą.</w:t>
      </w:r>
      <w:r w:rsidR="00A92020">
        <w:t>“</w:t>
      </w:r>
    </w:p>
    <w:p w14:paraId="3C756E22" w14:textId="77777777" w:rsidR="00D550E4" w:rsidRDefault="00D550E4" w:rsidP="00A42B1A">
      <w:pPr>
        <w:widowControl w:val="0"/>
        <w:spacing w:line="360" w:lineRule="auto"/>
        <w:ind w:firstLine="720"/>
        <w:jc w:val="both"/>
      </w:pPr>
    </w:p>
    <w:p w14:paraId="000ED84F" w14:textId="77777777" w:rsidR="00AD2D41" w:rsidRPr="008750A8" w:rsidRDefault="00F00BA5" w:rsidP="00A42B1A">
      <w:pPr>
        <w:widowControl w:val="0"/>
        <w:spacing w:line="360" w:lineRule="auto"/>
        <w:ind w:firstLine="720"/>
        <w:jc w:val="both"/>
        <w:rPr>
          <w:b/>
          <w:szCs w:val="24"/>
        </w:rPr>
      </w:pPr>
      <w:r>
        <w:rPr>
          <w:b/>
          <w:bCs/>
          <w:szCs w:val="24"/>
          <w:lang w:eastAsia="lt-LT"/>
        </w:rPr>
        <w:t>2</w:t>
      </w:r>
      <w:r w:rsidR="002B0ABF" w:rsidRPr="008750A8">
        <w:rPr>
          <w:b/>
          <w:bCs/>
          <w:szCs w:val="24"/>
          <w:lang w:eastAsia="lt-LT"/>
        </w:rPr>
        <w:t xml:space="preserve"> </w:t>
      </w:r>
      <w:r w:rsidR="00490376" w:rsidRPr="008750A8">
        <w:rPr>
          <w:b/>
          <w:bCs/>
          <w:szCs w:val="24"/>
          <w:lang w:eastAsia="lt-LT"/>
        </w:rPr>
        <w:t xml:space="preserve">straipsnis. </w:t>
      </w:r>
      <w:r w:rsidR="00AD2D41" w:rsidRPr="008750A8">
        <w:rPr>
          <w:b/>
          <w:szCs w:val="24"/>
        </w:rPr>
        <w:t>10 straipsnio pakeitimas</w:t>
      </w:r>
    </w:p>
    <w:p w14:paraId="548D0CE4" w14:textId="77777777" w:rsidR="00082EA2" w:rsidRPr="008750A8" w:rsidRDefault="005B5BEB" w:rsidP="00082EA2">
      <w:pPr>
        <w:widowControl w:val="0"/>
        <w:spacing w:line="360" w:lineRule="auto"/>
        <w:ind w:firstLine="720"/>
        <w:jc w:val="both"/>
        <w:rPr>
          <w:szCs w:val="24"/>
          <w:lang w:eastAsia="lt-LT"/>
        </w:rPr>
      </w:pPr>
      <w:r w:rsidRPr="008750A8">
        <w:rPr>
          <w:rFonts w:eastAsia="Arial Unicode MS"/>
          <w:szCs w:val="24"/>
          <w:bdr w:val="nil"/>
          <w:lang w:eastAsia="lt-LT"/>
        </w:rPr>
        <w:t>1</w:t>
      </w:r>
      <w:r w:rsidR="00AD2D41" w:rsidRPr="008750A8">
        <w:rPr>
          <w:rFonts w:eastAsia="Arial Unicode MS"/>
          <w:szCs w:val="24"/>
          <w:bdr w:val="nil"/>
          <w:lang w:eastAsia="lt-LT"/>
        </w:rPr>
        <w:t xml:space="preserve">. </w:t>
      </w:r>
      <w:r w:rsidR="00082EA2" w:rsidRPr="008750A8">
        <w:rPr>
          <w:rFonts w:eastAsia="Arial Unicode MS"/>
          <w:szCs w:val="24"/>
          <w:bdr w:val="nil"/>
          <w:lang w:eastAsia="lt-LT"/>
        </w:rPr>
        <w:t xml:space="preserve">Pakeisti 10 straipsnio </w:t>
      </w:r>
      <w:r w:rsidR="00082EA2">
        <w:rPr>
          <w:rFonts w:eastAsia="Arial Unicode MS"/>
          <w:szCs w:val="24"/>
          <w:bdr w:val="nil"/>
          <w:lang w:eastAsia="lt-LT"/>
        </w:rPr>
        <w:t>7 dalies 2 punktą</w:t>
      </w:r>
      <w:r w:rsidR="00082EA2" w:rsidRPr="008750A8">
        <w:rPr>
          <w:rFonts w:eastAsia="Arial Unicode MS"/>
          <w:szCs w:val="24"/>
          <w:bdr w:val="nil"/>
          <w:lang w:eastAsia="lt-LT"/>
        </w:rPr>
        <w:t xml:space="preserve"> ir j</w:t>
      </w:r>
      <w:r w:rsidR="00082EA2">
        <w:rPr>
          <w:rFonts w:eastAsia="Arial Unicode MS"/>
          <w:szCs w:val="24"/>
          <w:bdr w:val="nil"/>
          <w:lang w:eastAsia="lt-LT"/>
        </w:rPr>
        <w:t>į</w:t>
      </w:r>
      <w:r w:rsidR="00082EA2" w:rsidRPr="008750A8">
        <w:rPr>
          <w:rFonts w:eastAsia="Arial Unicode MS"/>
          <w:szCs w:val="24"/>
          <w:bdr w:val="nil"/>
          <w:lang w:eastAsia="lt-LT"/>
        </w:rPr>
        <w:t xml:space="preserve"> išdėstyti taip:</w:t>
      </w:r>
    </w:p>
    <w:p w14:paraId="42345787" w14:textId="77777777" w:rsidR="00082EA2" w:rsidRDefault="00082EA2" w:rsidP="00A42B1A">
      <w:pPr>
        <w:widowControl w:val="0"/>
        <w:spacing w:line="360" w:lineRule="auto"/>
        <w:ind w:firstLine="720"/>
        <w:jc w:val="both"/>
        <w:rPr>
          <w:rFonts w:eastAsia="Arial Unicode MS"/>
          <w:szCs w:val="24"/>
          <w:bdr w:val="nil"/>
          <w:lang w:eastAsia="lt-LT"/>
        </w:rPr>
      </w:pPr>
      <w:r>
        <w:t xml:space="preserve">„2) gavo </w:t>
      </w:r>
      <w:r w:rsidRPr="004713E9">
        <w:rPr>
          <w:strike/>
        </w:rPr>
        <w:t>valstybinę</w:t>
      </w:r>
      <w:r>
        <w:t xml:space="preserve"> socialinio draudimo senatvės ar netekto darbingumo (invalidumo) pensiją,</w:t>
      </w:r>
      <w:r>
        <w:rPr>
          <w:b/>
          <w:bCs/>
        </w:rPr>
        <w:t xml:space="preserve"> </w:t>
      </w:r>
      <w:r>
        <w:t xml:space="preserve">šalpos </w:t>
      </w:r>
      <w:proofErr w:type="spellStart"/>
      <w:r>
        <w:t>neįgalumo</w:t>
      </w:r>
      <w:proofErr w:type="spellEnd"/>
      <w:r>
        <w:t xml:space="preserve"> ar šalpos senatvės pensiją, su socialinio draudimo santykiais susijusią (socialinio draudimo) senatvės ar netekto darbingumo (invalidumo) pensiją iš kitos Europos Sąjungos valstybės narės, Europos ekonominės erdvės valstybės, Šveicarijos Konfederacijos arba šalies, su kuria Lietuvos Respublika yra sudariusi tarptautinę sutartį dėl socialinės apsaugos taikymo;</w:t>
      </w:r>
      <w:r w:rsidR="00DD5757">
        <w:t>“.</w:t>
      </w:r>
    </w:p>
    <w:p w14:paraId="6D0EAF35" w14:textId="77777777" w:rsidR="00AD2D41" w:rsidRPr="008750A8" w:rsidRDefault="00DD5757" w:rsidP="00A42B1A">
      <w:pPr>
        <w:widowControl w:val="0"/>
        <w:spacing w:line="360" w:lineRule="auto"/>
        <w:ind w:firstLine="720"/>
        <w:jc w:val="both"/>
        <w:rPr>
          <w:szCs w:val="24"/>
          <w:lang w:eastAsia="lt-LT"/>
        </w:rPr>
      </w:pPr>
      <w:r>
        <w:rPr>
          <w:rFonts w:eastAsia="Arial Unicode MS"/>
          <w:szCs w:val="24"/>
          <w:bdr w:val="nil"/>
          <w:lang w:eastAsia="lt-LT"/>
        </w:rPr>
        <w:lastRenderedPageBreak/>
        <w:t xml:space="preserve">2. </w:t>
      </w:r>
      <w:r w:rsidR="00AD2D41" w:rsidRPr="008750A8">
        <w:rPr>
          <w:rFonts w:eastAsia="Arial Unicode MS"/>
          <w:szCs w:val="24"/>
          <w:bdr w:val="nil"/>
          <w:lang w:eastAsia="lt-LT"/>
        </w:rPr>
        <w:t>Pakeisti 10 straipsnio 9 dalį ir ją išdėstyti taip:</w:t>
      </w:r>
    </w:p>
    <w:p w14:paraId="676463EF" w14:textId="77777777" w:rsidR="003E7FBF" w:rsidRPr="008750A8" w:rsidRDefault="00AD2D41" w:rsidP="00A42B1A">
      <w:pPr>
        <w:widowControl w:val="0"/>
        <w:spacing w:line="360" w:lineRule="auto"/>
        <w:ind w:firstLine="720"/>
        <w:jc w:val="both"/>
        <w:rPr>
          <w:strike/>
          <w:szCs w:val="24"/>
        </w:rPr>
      </w:pPr>
      <w:r w:rsidRPr="008750A8">
        <w:rPr>
          <w:szCs w:val="24"/>
        </w:rPr>
        <w:t>„</w:t>
      </w:r>
      <w:r w:rsidR="00E327CC" w:rsidRPr="008750A8">
        <w:rPr>
          <w:szCs w:val="24"/>
        </w:rPr>
        <w:t xml:space="preserve">9. Pagal šio įstatymo 4 straipsnį draudžiamų </w:t>
      </w:r>
      <w:r w:rsidR="008A61C6" w:rsidRPr="008750A8">
        <w:rPr>
          <w:szCs w:val="24"/>
        </w:rPr>
        <w:t xml:space="preserve">asmenų </w:t>
      </w:r>
      <w:r w:rsidR="00F174F8" w:rsidRPr="008A61C6">
        <w:rPr>
          <w:b/>
          <w:szCs w:val="24"/>
        </w:rPr>
        <w:t>apdraustųjų</w:t>
      </w:r>
      <w:r w:rsidR="00F174F8" w:rsidRPr="008750A8">
        <w:rPr>
          <w:szCs w:val="24"/>
        </w:rPr>
        <w:t xml:space="preserve"> </w:t>
      </w:r>
      <w:r w:rsidR="00E327CC" w:rsidRPr="008750A8">
        <w:rPr>
          <w:szCs w:val="24"/>
        </w:rPr>
        <w:t xml:space="preserve">socialinio draudimo įmokos, išskyrus privalomojo sveikatos draudimo įmokas, </w:t>
      </w:r>
      <w:r w:rsidR="00E327CC" w:rsidRPr="008750A8">
        <w:rPr>
          <w:bCs/>
          <w:szCs w:val="24"/>
        </w:rPr>
        <w:t>pagal</w:t>
      </w:r>
      <w:r w:rsidR="00E327CC" w:rsidRPr="008750A8">
        <w:rPr>
          <w:szCs w:val="24"/>
        </w:rPr>
        <w:t xml:space="preserve"> </w:t>
      </w:r>
      <w:r w:rsidR="00E327CC" w:rsidRPr="008750A8">
        <w:rPr>
          <w:bCs/>
          <w:color w:val="000000"/>
          <w:szCs w:val="24"/>
        </w:rPr>
        <w:t>Valstybinio socialinio draudimo fondo biudžeto atitinkamų metų rodiklių patvirtinimo įstatymu patvirtintus tarifus</w:t>
      </w:r>
      <w:r w:rsidR="00E327CC" w:rsidRPr="008750A8">
        <w:rPr>
          <w:b/>
          <w:bCs/>
          <w:color w:val="000000"/>
          <w:szCs w:val="24"/>
        </w:rPr>
        <w:t xml:space="preserve"> </w:t>
      </w:r>
      <w:r w:rsidR="00E327CC" w:rsidRPr="008750A8">
        <w:rPr>
          <w:szCs w:val="24"/>
        </w:rPr>
        <w:t xml:space="preserve">skaičiuojamos nuo sumos, ne didesnės kaip </w:t>
      </w:r>
      <w:r w:rsidR="00E327CC" w:rsidRPr="008750A8">
        <w:rPr>
          <w:strike/>
          <w:szCs w:val="24"/>
        </w:rPr>
        <w:t>2019 metais – 120 VDU suma, 2020 metais – 84 VDU suma, 2021 ir vėlesniais metais</w:t>
      </w:r>
      <w:r w:rsidR="00E327CC" w:rsidRPr="008750A8">
        <w:rPr>
          <w:szCs w:val="24"/>
        </w:rPr>
        <w:t xml:space="preserve"> 60 VDU suma</w:t>
      </w:r>
      <w:r w:rsidR="00E327CC" w:rsidRPr="008750A8">
        <w:rPr>
          <w:bCs/>
          <w:szCs w:val="24"/>
        </w:rPr>
        <w:t>,</w:t>
      </w:r>
      <w:r w:rsidR="00E327CC" w:rsidRPr="008750A8">
        <w:rPr>
          <w:b/>
          <w:bCs/>
          <w:szCs w:val="24"/>
        </w:rPr>
        <w:t xml:space="preserve"> </w:t>
      </w:r>
      <w:r w:rsidR="00E327CC" w:rsidRPr="008750A8">
        <w:rPr>
          <w:bCs/>
          <w:szCs w:val="24"/>
        </w:rPr>
        <w:t>o šias sumas viršijančiai pajamų daliai taikomas 0 procentų įmokų tarifas.</w:t>
      </w:r>
      <w:r w:rsidR="00E327CC" w:rsidRPr="008750A8">
        <w:rPr>
          <w:szCs w:val="24"/>
        </w:rPr>
        <w:t xml:space="preserve"> Priskaičiavus </w:t>
      </w:r>
      <w:r w:rsidR="00E327CC" w:rsidRPr="008750A8">
        <w:rPr>
          <w:bCs/>
          <w:szCs w:val="24"/>
        </w:rPr>
        <w:t>pagal</w:t>
      </w:r>
      <w:r w:rsidR="00E327CC" w:rsidRPr="008750A8">
        <w:rPr>
          <w:szCs w:val="24"/>
        </w:rPr>
        <w:t xml:space="preserve"> </w:t>
      </w:r>
      <w:r w:rsidR="00E327CC" w:rsidRPr="008750A8">
        <w:rPr>
          <w:bCs/>
          <w:color w:val="000000"/>
          <w:szCs w:val="24"/>
        </w:rPr>
        <w:t>Valstybinio socialinio draudimo fondo biudžeto atitinkamų metų rodiklių patvirtinimo įstatymu patvirtintus tarifus</w:t>
      </w:r>
      <w:r w:rsidR="00E327CC" w:rsidRPr="008750A8">
        <w:rPr>
          <w:szCs w:val="24"/>
        </w:rPr>
        <w:t xml:space="preserve"> vienos iš socialinio draudimo rūšies socialinio draudimo įmokas nuo </w:t>
      </w:r>
      <w:r w:rsidR="00E327CC" w:rsidRPr="008750A8">
        <w:rPr>
          <w:bCs/>
          <w:szCs w:val="24"/>
        </w:rPr>
        <w:t>šioje dalyje nurodytos maksimalios</w:t>
      </w:r>
      <w:r w:rsidR="00E327CC" w:rsidRPr="008750A8">
        <w:rPr>
          <w:color w:val="1F497D"/>
          <w:szCs w:val="24"/>
        </w:rPr>
        <w:t xml:space="preserve"> </w:t>
      </w:r>
      <w:r w:rsidR="00E327CC" w:rsidRPr="008750A8">
        <w:rPr>
          <w:szCs w:val="24"/>
        </w:rPr>
        <w:t xml:space="preserve">sumos, toliau </w:t>
      </w:r>
      <w:r w:rsidR="00E327CC" w:rsidRPr="008750A8">
        <w:rPr>
          <w:bCs/>
          <w:szCs w:val="24"/>
        </w:rPr>
        <w:t>pagal tuos tarifus</w:t>
      </w:r>
      <w:r w:rsidR="00E327CC" w:rsidRPr="008750A8">
        <w:rPr>
          <w:b/>
          <w:bCs/>
          <w:szCs w:val="24"/>
        </w:rPr>
        <w:t xml:space="preserve"> </w:t>
      </w:r>
      <w:r w:rsidR="00E327CC" w:rsidRPr="008750A8">
        <w:rPr>
          <w:szCs w:val="24"/>
        </w:rPr>
        <w:t xml:space="preserve">skaičiuojamos </w:t>
      </w:r>
      <w:r w:rsidR="00E327CC" w:rsidRPr="008750A8">
        <w:rPr>
          <w:bCs/>
          <w:szCs w:val="24"/>
        </w:rPr>
        <w:t>tik</w:t>
      </w:r>
      <w:r w:rsidR="00E327CC" w:rsidRPr="008750A8">
        <w:rPr>
          <w:szCs w:val="24"/>
        </w:rPr>
        <w:t xml:space="preserve"> kitų socialinio draudimo rūšių socialinio draudimo įmokos, iki bus pasiekta atitinkamų kalendorinių metų atitinkamos socialinio draudimo rūšies </w:t>
      </w:r>
      <w:r w:rsidR="00E327CC" w:rsidRPr="008750A8">
        <w:rPr>
          <w:bCs/>
          <w:szCs w:val="24"/>
        </w:rPr>
        <w:t>įmokų skaičiavimo maksimali</w:t>
      </w:r>
      <w:r w:rsidR="00E327CC" w:rsidRPr="008750A8">
        <w:rPr>
          <w:szCs w:val="24"/>
        </w:rPr>
        <w:t xml:space="preserve"> suma. </w:t>
      </w:r>
      <w:r w:rsidR="00E327CC" w:rsidRPr="008750A8">
        <w:rPr>
          <w:strike/>
          <w:szCs w:val="24"/>
        </w:rPr>
        <w:t>Jeigu asmuo atitinkamais kalendoriniais metais yra draudžiamas pagal šio įstatymo 4</w:t>
      </w:r>
      <w:r w:rsidR="000D65EF" w:rsidRPr="008750A8">
        <w:rPr>
          <w:strike/>
          <w:szCs w:val="24"/>
        </w:rPr>
        <w:t> </w:t>
      </w:r>
      <w:r w:rsidR="00E327CC" w:rsidRPr="008750A8">
        <w:rPr>
          <w:strike/>
          <w:szCs w:val="24"/>
        </w:rPr>
        <w:t xml:space="preserve">straipsnį daugiau negu vieno draudėjo, socialinio draudimo įmokos </w:t>
      </w:r>
      <w:r w:rsidR="00E327CC" w:rsidRPr="008750A8">
        <w:rPr>
          <w:bCs/>
          <w:strike/>
          <w:szCs w:val="24"/>
        </w:rPr>
        <w:t>pagal</w:t>
      </w:r>
      <w:r w:rsidR="00E327CC" w:rsidRPr="008750A8">
        <w:rPr>
          <w:strike/>
          <w:szCs w:val="24"/>
        </w:rPr>
        <w:t xml:space="preserve"> </w:t>
      </w:r>
      <w:r w:rsidR="00E327CC" w:rsidRPr="008750A8">
        <w:rPr>
          <w:bCs/>
          <w:strike/>
          <w:color w:val="000000"/>
          <w:szCs w:val="24"/>
        </w:rPr>
        <w:t>Valstybinio socialinio draudimo fondo biudžeto atitinkamų metų rodiklių patvirtinimo įstatymu patvirtintus tarifus</w:t>
      </w:r>
      <w:r w:rsidR="00E327CC" w:rsidRPr="008750A8">
        <w:rPr>
          <w:strike/>
          <w:szCs w:val="24"/>
        </w:rPr>
        <w:t xml:space="preserve"> skaičiuojamos nuo šioje dalyje nustatytų sumų</w:t>
      </w:r>
      <w:r w:rsidR="00E327CC" w:rsidRPr="008750A8">
        <w:rPr>
          <w:b/>
          <w:bCs/>
          <w:strike/>
          <w:szCs w:val="24"/>
        </w:rPr>
        <w:t xml:space="preserve"> </w:t>
      </w:r>
      <w:r w:rsidR="00E327CC" w:rsidRPr="008750A8">
        <w:rPr>
          <w:strike/>
          <w:szCs w:val="24"/>
        </w:rPr>
        <w:t>pagal kiekvieną draudėją atskirai.</w:t>
      </w:r>
      <w:r w:rsidRPr="008750A8">
        <w:rPr>
          <w:szCs w:val="24"/>
        </w:rPr>
        <w:t>“</w:t>
      </w:r>
    </w:p>
    <w:p w14:paraId="115AC662" w14:textId="77777777" w:rsidR="00AD2D41" w:rsidRPr="008750A8" w:rsidRDefault="00DD5757" w:rsidP="00A42B1A">
      <w:pPr>
        <w:widowControl w:val="0"/>
        <w:spacing w:line="360" w:lineRule="auto"/>
        <w:ind w:firstLine="720"/>
        <w:jc w:val="both"/>
        <w:rPr>
          <w:szCs w:val="24"/>
          <w:lang w:eastAsia="lt-LT"/>
        </w:rPr>
      </w:pPr>
      <w:r>
        <w:rPr>
          <w:rFonts w:eastAsia="Arial Unicode MS"/>
          <w:szCs w:val="24"/>
          <w:bdr w:val="nil"/>
          <w:lang w:eastAsia="lt-LT"/>
        </w:rPr>
        <w:t>3</w:t>
      </w:r>
      <w:r w:rsidR="00AD2D41" w:rsidRPr="008750A8">
        <w:rPr>
          <w:rFonts w:eastAsia="Arial Unicode MS"/>
          <w:szCs w:val="24"/>
          <w:bdr w:val="nil"/>
          <w:lang w:eastAsia="lt-LT"/>
        </w:rPr>
        <w:t>. P</w:t>
      </w:r>
      <w:r w:rsidR="003175A2" w:rsidRPr="008750A8">
        <w:rPr>
          <w:rFonts w:eastAsia="Arial Unicode MS"/>
          <w:szCs w:val="24"/>
          <w:bdr w:val="nil"/>
          <w:lang w:eastAsia="lt-LT"/>
        </w:rPr>
        <w:t>akeisti 10 straipsnio 10 dalį</w:t>
      </w:r>
      <w:r w:rsidR="00C92CE4" w:rsidRPr="008750A8">
        <w:rPr>
          <w:rFonts w:eastAsia="Arial Unicode MS"/>
          <w:szCs w:val="24"/>
          <w:bdr w:val="nil"/>
          <w:lang w:eastAsia="lt-LT"/>
        </w:rPr>
        <w:t xml:space="preserve"> ir ją išdėstyti taip:</w:t>
      </w:r>
    </w:p>
    <w:p w14:paraId="6279490F" w14:textId="6F274A59" w:rsidR="003E7FBF" w:rsidRPr="008750A8" w:rsidRDefault="003E7316" w:rsidP="00A42B1A">
      <w:pPr>
        <w:widowControl w:val="0"/>
        <w:spacing w:line="360" w:lineRule="auto"/>
        <w:ind w:firstLine="720"/>
        <w:jc w:val="both"/>
        <w:rPr>
          <w:rFonts w:eastAsia="Calibri"/>
          <w:szCs w:val="24"/>
        </w:rPr>
      </w:pPr>
      <w:r w:rsidRPr="008750A8">
        <w:rPr>
          <w:color w:val="000000"/>
          <w:szCs w:val="24"/>
        </w:rPr>
        <w:t>„</w:t>
      </w:r>
      <w:r w:rsidR="00E327CC" w:rsidRPr="008750A8">
        <w:rPr>
          <w:color w:val="000000"/>
          <w:szCs w:val="24"/>
        </w:rPr>
        <w:t xml:space="preserve">10. </w:t>
      </w:r>
      <w:r w:rsidR="003175A2" w:rsidRPr="008750A8">
        <w:rPr>
          <w:strike/>
          <w:color w:val="000000"/>
          <w:szCs w:val="24"/>
        </w:rPr>
        <w:t>Socialinio</w:t>
      </w:r>
      <w:r w:rsidR="003175A2" w:rsidRPr="008750A8">
        <w:rPr>
          <w:color w:val="000000"/>
          <w:szCs w:val="24"/>
        </w:rPr>
        <w:t xml:space="preserve"> </w:t>
      </w:r>
      <w:r w:rsidR="003175A2" w:rsidRPr="008750A8">
        <w:rPr>
          <w:b/>
          <w:color w:val="000000"/>
          <w:szCs w:val="24"/>
        </w:rPr>
        <w:t>Apdraustųjų s</w:t>
      </w:r>
      <w:r w:rsidR="00E327CC" w:rsidRPr="008750A8">
        <w:rPr>
          <w:b/>
          <w:color w:val="000000"/>
          <w:szCs w:val="24"/>
        </w:rPr>
        <w:t>ocialinio</w:t>
      </w:r>
      <w:r w:rsidR="00E327CC" w:rsidRPr="008750A8">
        <w:rPr>
          <w:color w:val="000000"/>
          <w:szCs w:val="24"/>
        </w:rPr>
        <w:t xml:space="preserve"> draudimo įmokos, išskyrus privalomojo sveikatos draudimo įmokas, kurios per kalendorinius metus sumokėtos didesnės</w:t>
      </w:r>
      <w:r w:rsidR="00E327CC" w:rsidRPr="008750A8">
        <w:rPr>
          <w:strike/>
          <w:color w:val="000000"/>
          <w:szCs w:val="24"/>
        </w:rPr>
        <w:t>,</w:t>
      </w:r>
      <w:r w:rsidR="00E327CC" w:rsidRPr="008750A8">
        <w:rPr>
          <w:color w:val="000000"/>
          <w:szCs w:val="24"/>
        </w:rPr>
        <w:t xml:space="preserve"> negu šio straipsnio 9 dalyje nustatyta atitinkamų kalendorinių metų socialinio draudimo įmokų bazė, grąžinamos </w:t>
      </w:r>
      <w:r w:rsidR="00E327CC" w:rsidRPr="008750A8">
        <w:rPr>
          <w:strike/>
          <w:color w:val="000000"/>
          <w:szCs w:val="24"/>
        </w:rPr>
        <w:t>draudėjams</w:t>
      </w:r>
      <w:r w:rsidR="00E327CC" w:rsidRPr="008750A8">
        <w:rPr>
          <w:color w:val="000000"/>
          <w:szCs w:val="24"/>
        </w:rPr>
        <w:t xml:space="preserve"> </w:t>
      </w:r>
      <w:r w:rsidR="003175A2" w:rsidRPr="008750A8">
        <w:rPr>
          <w:b/>
          <w:color w:val="000000"/>
          <w:szCs w:val="24"/>
        </w:rPr>
        <w:t>apdraustiesiems</w:t>
      </w:r>
      <w:r w:rsidR="003175A2" w:rsidRPr="008750A8">
        <w:rPr>
          <w:color w:val="000000"/>
          <w:szCs w:val="24"/>
        </w:rPr>
        <w:t xml:space="preserve"> </w:t>
      </w:r>
      <w:r w:rsidRPr="008750A8">
        <w:rPr>
          <w:b/>
          <w:color w:val="000000"/>
          <w:szCs w:val="24"/>
        </w:rPr>
        <w:t>asmenims</w:t>
      </w:r>
      <w:r w:rsidRPr="008750A8">
        <w:rPr>
          <w:color w:val="000000"/>
          <w:szCs w:val="24"/>
        </w:rPr>
        <w:t xml:space="preserve"> </w:t>
      </w:r>
      <w:r w:rsidR="00E327CC" w:rsidRPr="008750A8">
        <w:rPr>
          <w:color w:val="000000"/>
          <w:szCs w:val="24"/>
        </w:rPr>
        <w:t>iki kitų metų gegužės 31 dienos</w:t>
      </w:r>
      <w:r w:rsidR="0082504D" w:rsidRPr="008750A8">
        <w:rPr>
          <w:color w:val="000000"/>
          <w:szCs w:val="24"/>
        </w:rPr>
        <w:t xml:space="preserve"> </w:t>
      </w:r>
      <w:r w:rsidR="0082504D" w:rsidRPr="008750A8">
        <w:rPr>
          <w:b/>
          <w:color w:val="000000"/>
          <w:szCs w:val="24"/>
        </w:rPr>
        <w:t>į apdraustojo asmens sąskaitą</w:t>
      </w:r>
      <w:r w:rsidR="00DD0962" w:rsidRPr="008750A8">
        <w:rPr>
          <w:b/>
          <w:color w:val="000000"/>
          <w:szCs w:val="24"/>
        </w:rPr>
        <w:t xml:space="preserve"> kredito, mokėjimo ir (ar) elektroninių pinigų įstaigoje</w:t>
      </w:r>
      <w:r w:rsidR="0082504D" w:rsidRPr="008750A8">
        <w:rPr>
          <w:b/>
          <w:color w:val="000000"/>
          <w:szCs w:val="24"/>
        </w:rPr>
        <w:t xml:space="preserve">, į kurią buvo pervesta paskutinė išmoka, kurios mokėjimas pavestas </w:t>
      </w:r>
      <w:r w:rsidR="00BA6E19" w:rsidRPr="00881345">
        <w:rPr>
          <w:b/>
        </w:rPr>
        <w:t xml:space="preserve">Fondo </w:t>
      </w:r>
      <w:r w:rsidR="00A92020" w:rsidRPr="00E7621C">
        <w:rPr>
          <w:b/>
          <w:szCs w:val="24"/>
        </w:rPr>
        <w:t xml:space="preserve">valdybai </w:t>
      </w:r>
      <w:r w:rsidR="00A92020">
        <w:rPr>
          <w:b/>
          <w:szCs w:val="24"/>
        </w:rPr>
        <w:t>ar jos</w:t>
      </w:r>
      <w:r w:rsidR="00BA6E19" w:rsidRPr="00E7621C">
        <w:rPr>
          <w:b/>
          <w:szCs w:val="24"/>
        </w:rPr>
        <w:t xml:space="preserve"> </w:t>
      </w:r>
      <w:r w:rsidR="00BC6D6B" w:rsidRPr="00E7621C">
        <w:rPr>
          <w:b/>
          <w:szCs w:val="24"/>
        </w:rPr>
        <w:t xml:space="preserve">teritoriniams skyriams </w:t>
      </w:r>
      <w:r w:rsidR="00BA6E19" w:rsidRPr="00E7621C">
        <w:rPr>
          <w:b/>
          <w:szCs w:val="24"/>
        </w:rPr>
        <w:t xml:space="preserve">(toliau </w:t>
      </w:r>
      <w:r w:rsidR="00A92020" w:rsidRPr="00306BA3">
        <w:rPr>
          <w:b/>
          <w:szCs w:val="24"/>
        </w:rPr>
        <w:t xml:space="preserve">kartu </w:t>
      </w:r>
      <w:r w:rsidR="00306BA3" w:rsidRPr="00306BA3">
        <w:rPr>
          <w:b/>
        </w:rPr>
        <w:t>–</w:t>
      </w:r>
      <w:r w:rsidR="00BA6E19" w:rsidRPr="00306BA3">
        <w:rPr>
          <w:b/>
          <w:szCs w:val="24"/>
        </w:rPr>
        <w:t xml:space="preserve"> išmoka</w:t>
      </w:r>
      <w:r w:rsidR="00BA6E19" w:rsidRPr="00E7621C">
        <w:rPr>
          <w:b/>
          <w:szCs w:val="24"/>
        </w:rPr>
        <w:t>, kurios mokėjimas pavestas Fondo valdybos teritoriniams skyriams)</w:t>
      </w:r>
      <w:r w:rsidR="002F6EA7" w:rsidRPr="008750A8">
        <w:rPr>
          <w:b/>
          <w:color w:val="000000"/>
          <w:szCs w:val="24"/>
        </w:rPr>
        <w:t xml:space="preserve">, jei nuo </w:t>
      </w:r>
      <w:r w:rsidR="00F52D03" w:rsidRPr="008750A8">
        <w:rPr>
          <w:b/>
          <w:color w:val="000000"/>
          <w:szCs w:val="24"/>
        </w:rPr>
        <w:t xml:space="preserve">nurodytos </w:t>
      </w:r>
      <w:r w:rsidR="003A4A31" w:rsidRPr="008750A8">
        <w:rPr>
          <w:b/>
          <w:color w:val="000000"/>
          <w:szCs w:val="24"/>
        </w:rPr>
        <w:t xml:space="preserve">išmokos pervedimo į apdraustojo asmens sąskaitą </w:t>
      </w:r>
      <w:r w:rsidR="003A4A31" w:rsidRPr="008750A8">
        <w:rPr>
          <w:b/>
          <w:szCs w:val="24"/>
          <w:bdr w:val="none" w:sz="0" w:space="0" w:color="auto" w:frame="1"/>
        </w:rPr>
        <w:t>kredito, mokėjimo ir (ar) elektroninių pinigų įstaigoje</w:t>
      </w:r>
      <w:r w:rsidR="003A4A31" w:rsidRPr="008750A8">
        <w:rPr>
          <w:b/>
          <w:color w:val="000000"/>
          <w:szCs w:val="24"/>
        </w:rPr>
        <w:t xml:space="preserve"> </w:t>
      </w:r>
      <w:r w:rsidR="002F6EA7" w:rsidRPr="008750A8">
        <w:rPr>
          <w:b/>
          <w:color w:val="000000"/>
          <w:szCs w:val="24"/>
        </w:rPr>
        <w:t xml:space="preserve">nepraėjo daugiau kaip </w:t>
      </w:r>
      <w:r w:rsidR="007A4BE0" w:rsidRPr="008750A8">
        <w:rPr>
          <w:b/>
          <w:color w:val="000000"/>
          <w:szCs w:val="24"/>
        </w:rPr>
        <w:t xml:space="preserve">36 </w:t>
      </w:r>
      <w:r w:rsidR="002F6EA7" w:rsidRPr="008750A8">
        <w:rPr>
          <w:b/>
          <w:color w:val="000000"/>
          <w:szCs w:val="24"/>
        </w:rPr>
        <w:t>mėnesi</w:t>
      </w:r>
      <w:r w:rsidR="00DB2819" w:rsidRPr="008750A8">
        <w:rPr>
          <w:b/>
          <w:color w:val="000000"/>
          <w:szCs w:val="24"/>
        </w:rPr>
        <w:t>ai</w:t>
      </w:r>
      <w:r w:rsidR="001D2BA9" w:rsidRPr="008750A8">
        <w:rPr>
          <w:b/>
          <w:color w:val="000000"/>
          <w:szCs w:val="24"/>
        </w:rPr>
        <w:t>. Jei</w:t>
      </w:r>
      <w:r w:rsidR="002F6EA7" w:rsidRPr="008750A8">
        <w:rPr>
          <w:b/>
          <w:color w:val="000000"/>
          <w:szCs w:val="24"/>
        </w:rPr>
        <w:t xml:space="preserve"> </w:t>
      </w:r>
      <w:r w:rsidR="00F52D03" w:rsidRPr="008750A8">
        <w:rPr>
          <w:b/>
          <w:color w:val="000000"/>
          <w:szCs w:val="24"/>
        </w:rPr>
        <w:t xml:space="preserve">nurodytos </w:t>
      </w:r>
      <w:r w:rsidR="002F6EA7" w:rsidRPr="008750A8">
        <w:rPr>
          <w:b/>
          <w:color w:val="000000"/>
          <w:szCs w:val="24"/>
        </w:rPr>
        <w:t>sąskaitos nėra</w:t>
      </w:r>
      <w:r w:rsidR="007032C8" w:rsidRPr="008750A8">
        <w:rPr>
          <w:b/>
          <w:color w:val="000000"/>
          <w:szCs w:val="24"/>
        </w:rPr>
        <w:t xml:space="preserve"> </w:t>
      </w:r>
      <w:r w:rsidR="002F6EA7" w:rsidRPr="008750A8">
        <w:rPr>
          <w:b/>
          <w:color w:val="000000"/>
          <w:szCs w:val="24"/>
        </w:rPr>
        <w:t xml:space="preserve">arba </w:t>
      </w:r>
      <w:r w:rsidR="001D2BA9" w:rsidRPr="008750A8">
        <w:rPr>
          <w:b/>
          <w:color w:val="000000"/>
          <w:szCs w:val="24"/>
        </w:rPr>
        <w:t xml:space="preserve">apdraustasis asmuo pageidauja, kad </w:t>
      </w:r>
      <w:r w:rsidR="002F64A5" w:rsidRPr="008750A8">
        <w:rPr>
          <w:b/>
          <w:color w:val="000000"/>
          <w:szCs w:val="24"/>
        </w:rPr>
        <w:t xml:space="preserve">susidariusi </w:t>
      </w:r>
      <w:r w:rsidR="001D2BA9" w:rsidRPr="008750A8">
        <w:rPr>
          <w:b/>
          <w:color w:val="000000"/>
          <w:szCs w:val="24"/>
        </w:rPr>
        <w:t xml:space="preserve">socialinio draudimo įmokų permoka būtų </w:t>
      </w:r>
      <w:r w:rsidR="003A4A31" w:rsidRPr="008750A8">
        <w:rPr>
          <w:b/>
          <w:color w:val="000000"/>
          <w:szCs w:val="24"/>
        </w:rPr>
        <w:t xml:space="preserve">pervesta </w:t>
      </w:r>
      <w:r w:rsidR="001D2BA9" w:rsidRPr="008750A8">
        <w:rPr>
          <w:b/>
          <w:color w:val="000000"/>
          <w:szCs w:val="24"/>
        </w:rPr>
        <w:t>į kitą</w:t>
      </w:r>
      <w:r w:rsidR="00987072" w:rsidRPr="008750A8">
        <w:rPr>
          <w:b/>
          <w:color w:val="000000"/>
          <w:szCs w:val="24"/>
        </w:rPr>
        <w:t xml:space="preserve"> jo</w:t>
      </w:r>
      <w:r w:rsidR="001D2BA9" w:rsidRPr="008750A8">
        <w:rPr>
          <w:b/>
          <w:color w:val="000000"/>
          <w:szCs w:val="24"/>
        </w:rPr>
        <w:t xml:space="preserve"> sąskaitą</w:t>
      </w:r>
      <w:r w:rsidR="00987072" w:rsidRPr="008750A8">
        <w:rPr>
          <w:b/>
          <w:color w:val="000000"/>
          <w:szCs w:val="24"/>
        </w:rPr>
        <w:t xml:space="preserve"> </w:t>
      </w:r>
      <w:r w:rsidR="00F52D03" w:rsidRPr="008750A8">
        <w:rPr>
          <w:b/>
          <w:color w:val="000000"/>
          <w:szCs w:val="24"/>
        </w:rPr>
        <w:t xml:space="preserve">kredito, mokėjimo ir (ar) elektroninių pinigų įstaigoje, </w:t>
      </w:r>
      <w:r w:rsidR="00987072" w:rsidRPr="008750A8">
        <w:rPr>
          <w:b/>
          <w:color w:val="000000"/>
          <w:szCs w:val="24"/>
        </w:rPr>
        <w:t xml:space="preserve">ji pervedama į </w:t>
      </w:r>
      <w:r w:rsidR="00F52D03" w:rsidRPr="008750A8">
        <w:rPr>
          <w:b/>
          <w:color w:val="000000"/>
          <w:szCs w:val="24"/>
        </w:rPr>
        <w:t>apdraustojo asmens nurodytą sąskaitą</w:t>
      </w:r>
      <w:r w:rsidR="003A4A31" w:rsidRPr="008750A8">
        <w:rPr>
          <w:b/>
          <w:color w:val="000000"/>
          <w:szCs w:val="24"/>
        </w:rPr>
        <w:t xml:space="preserve"> Fondo valdybos direktoriaus nustatyta tvarka</w:t>
      </w:r>
      <w:r w:rsidR="00F52D03" w:rsidRPr="008750A8">
        <w:rPr>
          <w:b/>
          <w:color w:val="000000"/>
          <w:szCs w:val="24"/>
        </w:rPr>
        <w:t>.</w:t>
      </w:r>
      <w:r w:rsidR="002F6EA7" w:rsidRPr="008750A8">
        <w:rPr>
          <w:b/>
          <w:color w:val="000000"/>
          <w:szCs w:val="24"/>
        </w:rPr>
        <w:t xml:space="preserve"> </w:t>
      </w:r>
      <w:r w:rsidR="00102756" w:rsidRPr="00102756">
        <w:rPr>
          <w:b/>
          <w:color w:val="000000"/>
          <w:szCs w:val="24"/>
        </w:rPr>
        <w:t>Apie socialinio draudimo įmokų permokos pervedimą apdraustasis asmuo informuojamas Fondo valdybos Elektroninės gyventojų aptarnavimo sistemos priemonėmis ne vėliau kaip per 3 darbo dienas nuo socialinio draudimo įmokų permokos pervedimo</w:t>
      </w:r>
      <w:r w:rsidR="001D2BA9" w:rsidRPr="008750A8">
        <w:rPr>
          <w:b/>
          <w:color w:val="000000"/>
          <w:szCs w:val="24"/>
        </w:rPr>
        <w:t>.</w:t>
      </w:r>
      <w:r w:rsidRPr="008750A8">
        <w:rPr>
          <w:color w:val="000000"/>
          <w:szCs w:val="24"/>
        </w:rPr>
        <w:t>“</w:t>
      </w:r>
      <w:r w:rsidR="00E327CC" w:rsidRPr="008750A8">
        <w:rPr>
          <w:color w:val="000000"/>
          <w:szCs w:val="24"/>
        </w:rPr>
        <w:t xml:space="preserve"> </w:t>
      </w:r>
    </w:p>
    <w:p w14:paraId="61F4ABC6" w14:textId="77777777" w:rsidR="003E7FBF" w:rsidRPr="008750A8" w:rsidRDefault="003E7FBF" w:rsidP="00A42B1A">
      <w:pPr>
        <w:widowControl w:val="0"/>
        <w:spacing w:line="360" w:lineRule="auto"/>
        <w:rPr>
          <w:szCs w:val="24"/>
        </w:rPr>
      </w:pPr>
    </w:p>
    <w:p w14:paraId="026EB748" w14:textId="77777777" w:rsidR="00AD2D41" w:rsidRPr="008750A8" w:rsidRDefault="00F00BA5" w:rsidP="00A42B1A">
      <w:pPr>
        <w:widowControl w:val="0"/>
        <w:spacing w:line="360" w:lineRule="auto"/>
        <w:ind w:firstLine="720"/>
        <w:jc w:val="both"/>
        <w:rPr>
          <w:szCs w:val="24"/>
          <w:lang w:val="en-US"/>
        </w:rPr>
      </w:pPr>
      <w:r>
        <w:rPr>
          <w:b/>
          <w:bCs/>
          <w:szCs w:val="24"/>
        </w:rPr>
        <w:t>3</w:t>
      </w:r>
      <w:r w:rsidR="002B0ABF" w:rsidRPr="008750A8">
        <w:rPr>
          <w:b/>
          <w:bCs/>
          <w:szCs w:val="24"/>
        </w:rPr>
        <w:t xml:space="preserve"> </w:t>
      </w:r>
      <w:r w:rsidR="00AD2D41" w:rsidRPr="008750A8">
        <w:rPr>
          <w:b/>
          <w:bCs/>
          <w:szCs w:val="24"/>
        </w:rPr>
        <w:t>straipsnis. 11 straipsnio pakeitimas</w:t>
      </w:r>
    </w:p>
    <w:p w14:paraId="6C79EB4B" w14:textId="77777777" w:rsidR="00AD2D41" w:rsidRPr="008750A8" w:rsidRDefault="00AD2D41" w:rsidP="00A42B1A">
      <w:pPr>
        <w:pStyle w:val="Sraopastraipa"/>
        <w:widowControl w:val="0"/>
        <w:numPr>
          <w:ilvl w:val="0"/>
          <w:numId w:val="12"/>
        </w:numPr>
        <w:spacing w:line="360" w:lineRule="auto"/>
        <w:contextualSpacing w:val="0"/>
        <w:jc w:val="both"/>
        <w:rPr>
          <w:color w:val="000000"/>
          <w:szCs w:val="24"/>
        </w:rPr>
      </w:pPr>
      <w:r w:rsidRPr="008750A8">
        <w:rPr>
          <w:color w:val="000000"/>
          <w:szCs w:val="24"/>
        </w:rPr>
        <w:t xml:space="preserve">Papildyti 11 straipsnio 1 dalį </w:t>
      </w:r>
      <w:r w:rsidR="003E7316" w:rsidRPr="008750A8">
        <w:rPr>
          <w:color w:val="000000"/>
          <w:szCs w:val="24"/>
        </w:rPr>
        <w:t>27</w:t>
      </w:r>
      <w:r w:rsidRPr="008750A8">
        <w:rPr>
          <w:color w:val="000000"/>
          <w:szCs w:val="24"/>
        </w:rPr>
        <w:t xml:space="preserve"> punktu:</w:t>
      </w:r>
    </w:p>
    <w:p w14:paraId="1C44878C" w14:textId="77777777" w:rsidR="00561473" w:rsidRPr="008750A8" w:rsidRDefault="00AD2D41" w:rsidP="00A42B1A">
      <w:pPr>
        <w:widowControl w:val="0"/>
        <w:spacing w:line="360" w:lineRule="auto"/>
        <w:ind w:firstLine="709"/>
        <w:jc w:val="both"/>
        <w:rPr>
          <w:color w:val="000000"/>
          <w:szCs w:val="24"/>
        </w:rPr>
      </w:pPr>
      <w:r w:rsidRPr="008750A8">
        <w:rPr>
          <w:color w:val="000000"/>
          <w:szCs w:val="24"/>
        </w:rPr>
        <w:t>„</w:t>
      </w:r>
      <w:r w:rsidR="003E7316" w:rsidRPr="008750A8">
        <w:rPr>
          <w:b/>
          <w:color w:val="000000"/>
          <w:szCs w:val="24"/>
        </w:rPr>
        <w:t>27</w:t>
      </w:r>
      <w:r w:rsidR="00561473" w:rsidRPr="008750A8">
        <w:rPr>
          <w:b/>
          <w:color w:val="000000"/>
          <w:szCs w:val="24"/>
        </w:rPr>
        <w:t xml:space="preserve">) </w:t>
      </w:r>
      <w:r w:rsidR="007B1173" w:rsidRPr="008750A8">
        <w:rPr>
          <w:b/>
          <w:color w:val="000000"/>
          <w:szCs w:val="24"/>
        </w:rPr>
        <w:t xml:space="preserve">darbuotojo </w:t>
      </w:r>
      <w:r w:rsidR="00E80623" w:rsidRPr="008750A8">
        <w:rPr>
          <w:b/>
          <w:color w:val="000000"/>
          <w:szCs w:val="24"/>
        </w:rPr>
        <w:t xml:space="preserve">gautos </w:t>
      </w:r>
      <w:r w:rsidR="00561473" w:rsidRPr="008750A8">
        <w:rPr>
          <w:b/>
          <w:color w:val="000000"/>
          <w:szCs w:val="24"/>
        </w:rPr>
        <w:t>gyventoj</w:t>
      </w:r>
      <w:r w:rsidR="00FD66C8" w:rsidRPr="008750A8">
        <w:rPr>
          <w:b/>
          <w:color w:val="000000"/>
          <w:szCs w:val="24"/>
        </w:rPr>
        <w:t>ų</w:t>
      </w:r>
      <w:r w:rsidR="00561473" w:rsidRPr="008750A8">
        <w:rPr>
          <w:b/>
          <w:color w:val="000000"/>
          <w:szCs w:val="24"/>
        </w:rPr>
        <w:t xml:space="preserve"> pajamų mokesčiu neapmokestinam</w:t>
      </w:r>
      <w:r w:rsidR="00E80623" w:rsidRPr="008750A8">
        <w:rPr>
          <w:b/>
          <w:color w:val="000000"/>
          <w:szCs w:val="24"/>
        </w:rPr>
        <w:t xml:space="preserve">os </w:t>
      </w:r>
      <w:r w:rsidR="00561473" w:rsidRPr="008750A8">
        <w:rPr>
          <w:b/>
          <w:color w:val="000000"/>
          <w:szCs w:val="24"/>
        </w:rPr>
        <w:t>naud</w:t>
      </w:r>
      <w:r w:rsidR="00E80623" w:rsidRPr="008750A8">
        <w:rPr>
          <w:b/>
          <w:color w:val="000000"/>
          <w:szCs w:val="24"/>
        </w:rPr>
        <w:t>os</w:t>
      </w:r>
      <w:r w:rsidR="00561473" w:rsidRPr="008750A8">
        <w:rPr>
          <w:b/>
          <w:color w:val="000000"/>
          <w:szCs w:val="24"/>
        </w:rPr>
        <w:t xml:space="preserve">, </w:t>
      </w:r>
      <w:r w:rsidR="00561473" w:rsidRPr="008750A8">
        <w:rPr>
          <w:b/>
          <w:color w:val="000000"/>
          <w:szCs w:val="24"/>
        </w:rPr>
        <w:lastRenderedPageBreak/>
        <w:t xml:space="preserve">darbdaviui sumokėjus už geležinkelio ar kelių viešojo transporto bilietus, skirtus </w:t>
      </w:r>
      <w:r w:rsidR="00F174F8" w:rsidRPr="007917C8">
        <w:rPr>
          <w:b/>
          <w:color w:val="000000"/>
          <w:szCs w:val="24"/>
        </w:rPr>
        <w:t>darbuotojui</w:t>
      </w:r>
      <w:r w:rsidR="00F174F8">
        <w:rPr>
          <w:b/>
          <w:color w:val="000000"/>
          <w:szCs w:val="24"/>
        </w:rPr>
        <w:t xml:space="preserve"> </w:t>
      </w:r>
      <w:r w:rsidR="00561473" w:rsidRPr="008750A8">
        <w:rPr>
          <w:b/>
          <w:color w:val="000000"/>
          <w:szCs w:val="24"/>
        </w:rPr>
        <w:t>atvykti į darbą ar parvykti iš jo.</w:t>
      </w:r>
      <w:r w:rsidRPr="008750A8">
        <w:rPr>
          <w:color w:val="000000"/>
          <w:szCs w:val="24"/>
        </w:rPr>
        <w:t>“</w:t>
      </w:r>
    </w:p>
    <w:p w14:paraId="0C10D49D" w14:textId="77777777" w:rsidR="003E5C4C" w:rsidRPr="008750A8" w:rsidRDefault="00AD2D41" w:rsidP="00A42B1A">
      <w:pPr>
        <w:widowControl w:val="0"/>
        <w:spacing w:line="360" w:lineRule="auto"/>
        <w:ind w:firstLine="720"/>
        <w:jc w:val="both"/>
        <w:rPr>
          <w:color w:val="000000"/>
          <w:szCs w:val="24"/>
        </w:rPr>
      </w:pPr>
      <w:r w:rsidRPr="008750A8">
        <w:rPr>
          <w:color w:val="000000"/>
          <w:szCs w:val="24"/>
        </w:rPr>
        <w:t>2</w:t>
      </w:r>
      <w:r w:rsidR="003E5C4C" w:rsidRPr="008750A8">
        <w:rPr>
          <w:color w:val="000000"/>
          <w:szCs w:val="24"/>
        </w:rPr>
        <w:t>. Pakeisti 11 straipsnio 2 dalies 1 punktą ir jį išdėstyti taip:</w:t>
      </w:r>
    </w:p>
    <w:p w14:paraId="7CB93AD6" w14:textId="77777777" w:rsidR="003E5C4C" w:rsidRPr="008750A8" w:rsidRDefault="003E5C4C" w:rsidP="00A42B1A">
      <w:pPr>
        <w:widowControl w:val="0"/>
        <w:spacing w:line="360" w:lineRule="auto"/>
        <w:ind w:firstLine="720"/>
        <w:jc w:val="both"/>
        <w:rPr>
          <w:szCs w:val="24"/>
          <w:lang w:val="en-US"/>
        </w:rPr>
      </w:pPr>
      <w:r w:rsidRPr="008750A8">
        <w:rPr>
          <w:szCs w:val="24"/>
        </w:rPr>
        <w:t xml:space="preserve">„1) gauna (jiems yra paskirta) socialinio draudimo senatvės ar socialinio draudimo netekto darbingumo (invalidumo) pensiją, paskirtą pagal </w:t>
      </w:r>
      <w:r w:rsidRPr="00E157AA">
        <w:rPr>
          <w:strike/>
          <w:szCs w:val="24"/>
        </w:rPr>
        <w:t>Lietuvos Respublikos</w:t>
      </w:r>
      <w:r w:rsidRPr="008750A8">
        <w:rPr>
          <w:szCs w:val="24"/>
        </w:rPr>
        <w:t xml:space="preserve"> </w:t>
      </w:r>
      <w:r w:rsidRPr="008750A8">
        <w:rPr>
          <w:strike/>
          <w:szCs w:val="24"/>
        </w:rPr>
        <w:t>valstybinių</w:t>
      </w:r>
      <w:r w:rsidRPr="008750A8">
        <w:rPr>
          <w:szCs w:val="24"/>
        </w:rPr>
        <w:t xml:space="preserve"> </w:t>
      </w:r>
      <w:r w:rsidR="00C85753">
        <w:rPr>
          <w:b/>
          <w:szCs w:val="24"/>
        </w:rPr>
        <w:t xml:space="preserve">Socialinio </w:t>
      </w:r>
      <w:r w:rsidRPr="008750A8">
        <w:rPr>
          <w:szCs w:val="24"/>
        </w:rPr>
        <w:t>draudimo pensijų įstatymą;“.</w:t>
      </w:r>
    </w:p>
    <w:p w14:paraId="69131F99" w14:textId="77777777" w:rsidR="003E5C4C" w:rsidRPr="008750A8" w:rsidRDefault="00AD2D41" w:rsidP="00A42B1A">
      <w:pPr>
        <w:widowControl w:val="0"/>
        <w:spacing w:line="360" w:lineRule="auto"/>
        <w:ind w:firstLine="720"/>
        <w:jc w:val="both"/>
        <w:rPr>
          <w:szCs w:val="24"/>
          <w:lang w:val="en-US"/>
        </w:rPr>
      </w:pPr>
      <w:r w:rsidRPr="008750A8">
        <w:rPr>
          <w:szCs w:val="24"/>
        </w:rPr>
        <w:t>3</w:t>
      </w:r>
      <w:r w:rsidR="003E5C4C" w:rsidRPr="008750A8">
        <w:rPr>
          <w:szCs w:val="24"/>
        </w:rPr>
        <w:t>. Pakeisti 11 straipsnio 2 dalies 6 punktą ir jį išdėstyti taip:</w:t>
      </w:r>
    </w:p>
    <w:p w14:paraId="1DB0142A" w14:textId="77777777" w:rsidR="003E5C4C" w:rsidRPr="008750A8" w:rsidRDefault="003E5C4C" w:rsidP="00A42B1A">
      <w:pPr>
        <w:widowControl w:val="0"/>
        <w:spacing w:line="360" w:lineRule="auto"/>
        <w:ind w:firstLine="720"/>
        <w:jc w:val="both"/>
        <w:rPr>
          <w:szCs w:val="24"/>
          <w:lang w:val="en-US"/>
        </w:rPr>
      </w:pPr>
      <w:r w:rsidRPr="008750A8">
        <w:rPr>
          <w:szCs w:val="24"/>
        </w:rPr>
        <w:t xml:space="preserve">„6) yra sukakę </w:t>
      </w:r>
      <w:r w:rsidRPr="00E157AA">
        <w:rPr>
          <w:strike/>
          <w:szCs w:val="24"/>
        </w:rPr>
        <w:t>socialinio draudimo</w:t>
      </w:r>
      <w:r w:rsidRPr="008750A8">
        <w:rPr>
          <w:szCs w:val="24"/>
        </w:rPr>
        <w:t xml:space="preserve"> senatvės pensijos amžių </w:t>
      </w:r>
      <w:r w:rsidRPr="00E157AA">
        <w:rPr>
          <w:strike/>
          <w:szCs w:val="24"/>
        </w:rPr>
        <w:t>pagal</w:t>
      </w:r>
      <w:r w:rsidRPr="008750A8">
        <w:rPr>
          <w:szCs w:val="24"/>
        </w:rPr>
        <w:t xml:space="preserve"> </w:t>
      </w:r>
      <w:r w:rsidRPr="008750A8">
        <w:rPr>
          <w:strike/>
          <w:szCs w:val="24"/>
        </w:rPr>
        <w:t>Valstybinių socialinio</w:t>
      </w:r>
      <w:r w:rsidRPr="008750A8">
        <w:rPr>
          <w:szCs w:val="24"/>
        </w:rPr>
        <w:t xml:space="preserve"> </w:t>
      </w:r>
      <w:r w:rsidRPr="00E157AA">
        <w:rPr>
          <w:strike/>
          <w:szCs w:val="24"/>
        </w:rPr>
        <w:t>draudimo pensijų įstatymą</w:t>
      </w:r>
      <w:r w:rsidRPr="008750A8">
        <w:rPr>
          <w:szCs w:val="24"/>
        </w:rPr>
        <w:t>.“</w:t>
      </w:r>
    </w:p>
    <w:p w14:paraId="07025219" w14:textId="77777777" w:rsidR="007A4BE0" w:rsidRPr="008750A8" w:rsidRDefault="007A4BE0" w:rsidP="00A42B1A">
      <w:pPr>
        <w:widowControl w:val="0"/>
        <w:spacing w:line="360" w:lineRule="auto"/>
        <w:ind w:firstLine="720"/>
        <w:jc w:val="both"/>
        <w:rPr>
          <w:b/>
          <w:bCs/>
          <w:szCs w:val="24"/>
          <w:lang w:eastAsia="lt-LT"/>
        </w:rPr>
      </w:pPr>
    </w:p>
    <w:p w14:paraId="7F143D74" w14:textId="77777777" w:rsidR="00D65A7D" w:rsidRPr="008750A8" w:rsidRDefault="00F00BA5" w:rsidP="00A42B1A">
      <w:pPr>
        <w:widowControl w:val="0"/>
        <w:spacing w:line="360" w:lineRule="auto"/>
        <w:ind w:firstLine="720"/>
        <w:jc w:val="both"/>
        <w:rPr>
          <w:b/>
          <w:bCs/>
          <w:szCs w:val="24"/>
          <w:lang w:eastAsia="lt-LT"/>
        </w:rPr>
      </w:pPr>
      <w:r>
        <w:rPr>
          <w:b/>
          <w:bCs/>
          <w:szCs w:val="24"/>
          <w:lang w:eastAsia="lt-LT"/>
        </w:rPr>
        <w:t>4</w:t>
      </w:r>
      <w:r w:rsidR="00D65A7D" w:rsidRPr="008750A8">
        <w:rPr>
          <w:b/>
          <w:bCs/>
          <w:szCs w:val="24"/>
          <w:lang w:eastAsia="lt-LT"/>
        </w:rPr>
        <w:t xml:space="preserve"> straipsnis. 12 straipsnio pakeitimas</w:t>
      </w:r>
    </w:p>
    <w:p w14:paraId="46868A12" w14:textId="77777777" w:rsidR="00D65A7D" w:rsidRPr="008750A8" w:rsidRDefault="00D65A7D" w:rsidP="00A42B1A">
      <w:pPr>
        <w:pStyle w:val="Sraopastraipa"/>
        <w:widowControl w:val="0"/>
        <w:numPr>
          <w:ilvl w:val="0"/>
          <w:numId w:val="15"/>
        </w:numPr>
        <w:spacing w:line="360" w:lineRule="auto"/>
        <w:jc w:val="both"/>
        <w:rPr>
          <w:szCs w:val="24"/>
          <w:lang w:val="en-US" w:eastAsia="lt-LT"/>
        </w:rPr>
      </w:pPr>
      <w:r w:rsidRPr="008750A8">
        <w:rPr>
          <w:szCs w:val="24"/>
          <w:lang w:eastAsia="lt-LT"/>
        </w:rPr>
        <w:t>Pakeisti 12 straipsnio 4 dalį ir ją išdėstyti taip:</w:t>
      </w:r>
    </w:p>
    <w:p w14:paraId="326BA2FD" w14:textId="77777777" w:rsidR="00D65A7D" w:rsidRPr="008750A8" w:rsidRDefault="00D65A7D" w:rsidP="00A42B1A">
      <w:pPr>
        <w:widowControl w:val="0"/>
        <w:spacing w:line="360" w:lineRule="auto"/>
        <w:ind w:firstLine="720"/>
        <w:jc w:val="both"/>
        <w:rPr>
          <w:color w:val="000000"/>
          <w:szCs w:val="24"/>
        </w:rPr>
      </w:pPr>
      <w:r w:rsidRPr="008750A8">
        <w:rPr>
          <w:szCs w:val="24"/>
        </w:rPr>
        <w:t>„4. Šio įstatymo 5</w:t>
      </w:r>
      <w:r w:rsidR="00073680" w:rsidRPr="008750A8">
        <w:rPr>
          <w:szCs w:val="24"/>
        </w:rPr>
        <w:t xml:space="preserve"> </w:t>
      </w:r>
      <w:r w:rsidRPr="008750A8">
        <w:rPr>
          <w:szCs w:val="24"/>
        </w:rPr>
        <w:t xml:space="preserve">straipsnio 2 ir 3 dalyse nurodytų asmenų socialinio draudimo įmokos mokamos taip: individualios įmonės moka įmokas už šių įmonių savininkus, mažosios bendrijos – už jų narius, tikrosios ūkinės bendrijos ir komanditinės ūkinės bendrijos – už jų tikruosius narius, šeimynos – už šeimynos dalyvius nuo individualios įmonės, mažosios bendrijos, bendrijos ar šeimynos įregistravimo Juridinių asmenų registre dienos, kiti savarankiškai dirbantys asmenys jiems priklausančias mokėti socialinio draudimo įmokas moka į Fondo lėšų sąskaitą nuo veiklos vykdymo pradžios iki veiklos pabaigos. Verslo liudijimus turintys asmenys socialinio draudimo įmokas sumoka už verslo liudijimo galiojimo laiką, o jeigu asmuo pagal verslo liudijimą dirba ne visą kalendorinį mėnesį, pagal asmens pateiktą </w:t>
      </w:r>
      <w:r w:rsidR="008706C3" w:rsidRPr="008750A8">
        <w:rPr>
          <w:b/>
          <w:szCs w:val="24"/>
        </w:rPr>
        <w:t xml:space="preserve">Fondo valdybos </w:t>
      </w:r>
      <w:r w:rsidR="008706C3" w:rsidRPr="008750A8">
        <w:rPr>
          <w:rFonts w:eastAsia="Arial Unicode MS"/>
          <w:b/>
          <w:szCs w:val="24"/>
          <w:bdr w:val="nil"/>
          <w:lang w:eastAsia="lt-LT"/>
        </w:rPr>
        <w:t xml:space="preserve">direktoriaus patvirtintos formos </w:t>
      </w:r>
      <w:r w:rsidRPr="008750A8">
        <w:rPr>
          <w:szCs w:val="24"/>
        </w:rPr>
        <w:t>prašymą Fondo valdybos teritoriniam skyriui gali būti sumokėtos socialinio draudimo įmokos už visą kalendorinį mėnesį</w:t>
      </w:r>
      <w:r w:rsidR="009B1ADD" w:rsidRPr="00E3533E">
        <w:rPr>
          <w:b/>
          <w:szCs w:val="24"/>
        </w:rPr>
        <w:t>, prašymą pateikiant</w:t>
      </w:r>
      <w:r w:rsidR="009B1ADD" w:rsidRPr="00881345">
        <w:t xml:space="preserve"> </w:t>
      </w:r>
      <w:r w:rsidR="00E4483A" w:rsidRPr="008750A8">
        <w:rPr>
          <w:b/>
          <w:szCs w:val="24"/>
        </w:rPr>
        <w:t xml:space="preserve">Fondo valdybos teritoriniam skyriui </w:t>
      </w:r>
      <w:r w:rsidR="00073680" w:rsidRPr="008750A8">
        <w:rPr>
          <w:b/>
          <w:szCs w:val="24"/>
        </w:rPr>
        <w:t xml:space="preserve">ne vėliau kaip iki </w:t>
      </w:r>
      <w:r w:rsidR="006A3A70" w:rsidRPr="008750A8">
        <w:rPr>
          <w:b/>
          <w:szCs w:val="24"/>
        </w:rPr>
        <w:t xml:space="preserve">asmens </w:t>
      </w:r>
      <w:r w:rsidR="00073680" w:rsidRPr="008750A8">
        <w:rPr>
          <w:b/>
          <w:color w:val="000000"/>
          <w:szCs w:val="24"/>
        </w:rPr>
        <w:t xml:space="preserve">metinės pajamų mokesčio deklaracijos už laikotarpį, kuriame yra </w:t>
      </w:r>
      <w:r w:rsidR="009030E8">
        <w:rPr>
          <w:b/>
          <w:szCs w:val="24"/>
        </w:rPr>
        <w:t>šis mėnuo</w:t>
      </w:r>
      <w:r w:rsidR="00073680" w:rsidRPr="008750A8">
        <w:rPr>
          <w:b/>
          <w:szCs w:val="24"/>
        </w:rPr>
        <w:t xml:space="preserve">, </w:t>
      </w:r>
      <w:r w:rsidR="00073680" w:rsidRPr="008750A8">
        <w:rPr>
          <w:b/>
          <w:color w:val="000000"/>
          <w:szCs w:val="24"/>
        </w:rPr>
        <w:t>pateikimo Valstybinei mokesčių inspekcijai termino paskutinės dienos</w:t>
      </w:r>
      <w:r w:rsidR="00073680" w:rsidRPr="00881345">
        <w:rPr>
          <w:color w:val="000000"/>
        </w:rPr>
        <w:t>.</w:t>
      </w:r>
      <w:r w:rsidR="00073680" w:rsidRPr="008750A8">
        <w:rPr>
          <w:color w:val="000000"/>
          <w:szCs w:val="24"/>
        </w:rPr>
        <w:t>“</w:t>
      </w:r>
    </w:p>
    <w:p w14:paraId="6658A491" w14:textId="77777777" w:rsidR="00543CCE" w:rsidRPr="008750A8" w:rsidRDefault="00543CCE" w:rsidP="00A42B1A">
      <w:pPr>
        <w:pStyle w:val="Sraopastraipa"/>
        <w:widowControl w:val="0"/>
        <w:numPr>
          <w:ilvl w:val="0"/>
          <w:numId w:val="15"/>
        </w:numPr>
        <w:spacing w:line="360" w:lineRule="auto"/>
        <w:jc w:val="both"/>
        <w:rPr>
          <w:color w:val="000000"/>
          <w:szCs w:val="24"/>
        </w:rPr>
      </w:pPr>
      <w:r w:rsidRPr="008750A8">
        <w:rPr>
          <w:color w:val="000000"/>
          <w:szCs w:val="24"/>
        </w:rPr>
        <w:t>Pakeisti 12 straipsnio 9 dalį ir ją išdėstyti taip:</w:t>
      </w:r>
    </w:p>
    <w:p w14:paraId="71AE34A7" w14:textId="77777777" w:rsidR="00543CCE" w:rsidRPr="008750A8" w:rsidRDefault="00543CCE" w:rsidP="00A42B1A">
      <w:pPr>
        <w:widowControl w:val="0"/>
        <w:spacing w:line="360" w:lineRule="auto"/>
        <w:ind w:firstLine="709"/>
        <w:jc w:val="both"/>
        <w:rPr>
          <w:color w:val="000000"/>
          <w:szCs w:val="24"/>
        </w:rPr>
      </w:pPr>
      <w:r w:rsidRPr="008750A8">
        <w:rPr>
          <w:color w:val="000000"/>
          <w:szCs w:val="24"/>
        </w:rPr>
        <w:t xml:space="preserve">„9. Socialinio draudimo įmokų mokėjimo </w:t>
      </w:r>
      <w:r w:rsidRPr="008750A8">
        <w:rPr>
          <w:b/>
          <w:color w:val="000000"/>
          <w:szCs w:val="24"/>
        </w:rPr>
        <w:t xml:space="preserve">ir sumokėtų (išieškotų) </w:t>
      </w:r>
      <w:r w:rsidR="00364F5B" w:rsidRPr="008750A8">
        <w:rPr>
          <w:b/>
          <w:color w:val="000000"/>
          <w:szCs w:val="24"/>
        </w:rPr>
        <w:t xml:space="preserve">socialinio draudimo </w:t>
      </w:r>
      <w:r w:rsidRPr="008750A8">
        <w:rPr>
          <w:b/>
          <w:color w:val="000000"/>
          <w:szCs w:val="24"/>
        </w:rPr>
        <w:t>įmokų</w:t>
      </w:r>
      <w:r w:rsidR="000F43AA" w:rsidRPr="008750A8">
        <w:rPr>
          <w:b/>
          <w:color w:val="000000"/>
          <w:szCs w:val="24"/>
        </w:rPr>
        <w:t xml:space="preserve"> ir </w:t>
      </w:r>
      <w:r w:rsidR="000F43AA" w:rsidRPr="00E3533E">
        <w:rPr>
          <w:b/>
          <w:color w:val="000000"/>
          <w:szCs w:val="24"/>
        </w:rPr>
        <w:t>kitų Fondo administravimo įstaigų administruojamų</w:t>
      </w:r>
      <w:r w:rsidR="000F43AA" w:rsidRPr="008750A8">
        <w:rPr>
          <w:b/>
          <w:color w:val="000000"/>
          <w:szCs w:val="24"/>
        </w:rPr>
        <w:t xml:space="preserve"> įmokų</w:t>
      </w:r>
      <w:r w:rsidR="00B32280" w:rsidRPr="008750A8">
        <w:rPr>
          <w:b/>
          <w:color w:val="000000"/>
          <w:szCs w:val="24"/>
        </w:rPr>
        <w:t>, delspinigių, baudų ir palūkanų</w:t>
      </w:r>
      <w:r w:rsidRPr="008750A8">
        <w:rPr>
          <w:b/>
          <w:color w:val="000000"/>
          <w:szCs w:val="24"/>
        </w:rPr>
        <w:t xml:space="preserve"> sumų </w:t>
      </w:r>
      <w:r w:rsidR="007D2949">
        <w:rPr>
          <w:b/>
          <w:color w:val="000000"/>
          <w:szCs w:val="24"/>
        </w:rPr>
        <w:t>įskaitymo</w:t>
      </w:r>
      <w:r w:rsidR="007D2949" w:rsidRPr="00881345">
        <w:rPr>
          <w:b/>
          <w:color w:val="000000"/>
        </w:rPr>
        <w:t xml:space="preserve"> </w:t>
      </w:r>
      <w:r w:rsidRPr="008750A8">
        <w:rPr>
          <w:color w:val="000000"/>
          <w:szCs w:val="24"/>
        </w:rPr>
        <w:t>tvarka nustatoma Valstybinio socialinio draudimo fondo biudžeto sudarymo ir vykdymo taisyklėse.</w:t>
      </w:r>
    </w:p>
    <w:p w14:paraId="4326CCAD" w14:textId="77777777" w:rsidR="00D65A7D" w:rsidRPr="008750A8" w:rsidRDefault="00D65A7D" w:rsidP="00A42B1A">
      <w:pPr>
        <w:widowControl w:val="0"/>
        <w:spacing w:line="360" w:lineRule="auto"/>
        <w:ind w:firstLine="720"/>
        <w:jc w:val="both"/>
        <w:rPr>
          <w:b/>
          <w:bCs/>
          <w:szCs w:val="24"/>
          <w:lang w:eastAsia="lt-LT"/>
        </w:rPr>
      </w:pPr>
    </w:p>
    <w:p w14:paraId="4286D2CD" w14:textId="77777777" w:rsidR="004571CB" w:rsidRPr="008750A8" w:rsidRDefault="00F00BA5" w:rsidP="00A42B1A">
      <w:pPr>
        <w:widowControl w:val="0"/>
        <w:spacing w:line="360" w:lineRule="auto"/>
        <w:ind w:firstLine="720"/>
        <w:jc w:val="both"/>
        <w:rPr>
          <w:szCs w:val="24"/>
          <w:lang w:val="en-US" w:eastAsia="lt-LT"/>
        </w:rPr>
      </w:pPr>
      <w:r>
        <w:rPr>
          <w:b/>
          <w:bCs/>
          <w:szCs w:val="24"/>
          <w:lang w:eastAsia="lt-LT"/>
        </w:rPr>
        <w:t>5</w:t>
      </w:r>
      <w:r w:rsidR="00073680" w:rsidRPr="008750A8">
        <w:rPr>
          <w:b/>
          <w:bCs/>
          <w:szCs w:val="24"/>
          <w:lang w:eastAsia="lt-LT"/>
        </w:rPr>
        <w:t xml:space="preserve"> </w:t>
      </w:r>
      <w:r w:rsidR="004571CB" w:rsidRPr="008750A8">
        <w:rPr>
          <w:b/>
          <w:bCs/>
          <w:szCs w:val="24"/>
          <w:lang w:eastAsia="lt-LT"/>
        </w:rPr>
        <w:t>straipsnis. 14 straipsnio pakeitimas</w:t>
      </w:r>
    </w:p>
    <w:p w14:paraId="4951E707" w14:textId="77777777"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Pakeisti 14 straipsnį ir jį išdėstyti taip:</w:t>
      </w:r>
    </w:p>
    <w:p w14:paraId="6618C83D" w14:textId="77777777"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w:t>
      </w:r>
      <w:r w:rsidRPr="008750A8">
        <w:rPr>
          <w:bCs/>
          <w:szCs w:val="24"/>
          <w:lang w:eastAsia="lt-LT"/>
        </w:rPr>
        <w:t>14 straipsnis. Socialinio draudimo išmokos</w:t>
      </w:r>
    </w:p>
    <w:p w14:paraId="5FC6BE0D" w14:textId="77777777"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 xml:space="preserve">Socialinio draudimo išmokos – </w:t>
      </w:r>
      <w:r w:rsidRPr="008750A8">
        <w:rPr>
          <w:strike/>
          <w:szCs w:val="24"/>
          <w:lang w:eastAsia="lt-LT"/>
        </w:rPr>
        <w:t>tai</w:t>
      </w:r>
      <w:r w:rsidRPr="008750A8">
        <w:rPr>
          <w:szCs w:val="24"/>
          <w:lang w:eastAsia="lt-LT"/>
        </w:rPr>
        <w:t xml:space="preserve"> </w:t>
      </w:r>
      <w:r w:rsidRPr="008750A8">
        <w:rPr>
          <w:strike/>
          <w:szCs w:val="24"/>
          <w:lang w:eastAsia="lt-LT"/>
        </w:rPr>
        <w:t>Valstybinių socialinio</w:t>
      </w:r>
      <w:r w:rsidRPr="008750A8">
        <w:rPr>
          <w:szCs w:val="24"/>
          <w:lang w:eastAsia="lt-LT"/>
        </w:rPr>
        <w:t xml:space="preserve"> </w:t>
      </w:r>
      <w:proofErr w:type="spellStart"/>
      <w:r w:rsidRPr="008750A8">
        <w:rPr>
          <w:b/>
          <w:bCs/>
          <w:szCs w:val="24"/>
          <w:lang w:eastAsia="lt-LT"/>
        </w:rPr>
        <w:t>Socialinio</w:t>
      </w:r>
      <w:proofErr w:type="spellEnd"/>
      <w:r w:rsidRPr="008750A8">
        <w:rPr>
          <w:b/>
          <w:bCs/>
          <w:szCs w:val="24"/>
          <w:lang w:eastAsia="lt-LT"/>
        </w:rPr>
        <w:t xml:space="preserve"> </w:t>
      </w:r>
      <w:r w:rsidRPr="008750A8">
        <w:rPr>
          <w:szCs w:val="24"/>
          <w:lang w:eastAsia="lt-LT"/>
        </w:rPr>
        <w:t xml:space="preserve">draudimo pensijų </w:t>
      </w:r>
      <w:r w:rsidRPr="008750A8">
        <w:rPr>
          <w:szCs w:val="24"/>
          <w:lang w:eastAsia="lt-LT"/>
        </w:rPr>
        <w:lastRenderedPageBreak/>
        <w:t>įstatyme, Ligos ir motinystės socialinio draudimo įstatyme, Nelaimingų atsitikimų darbe ir profesinių ligų socialinio draudimo įstatyme bei Nedarbo socialinio draudimo įstatyme numatytos išmokos.“</w:t>
      </w:r>
    </w:p>
    <w:p w14:paraId="6675D628" w14:textId="77777777" w:rsidR="003572B5" w:rsidRDefault="003572B5" w:rsidP="00A42B1A">
      <w:pPr>
        <w:widowControl w:val="0"/>
        <w:spacing w:line="360" w:lineRule="auto"/>
        <w:ind w:firstLine="720"/>
        <w:jc w:val="both"/>
        <w:rPr>
          <w:b/>
          <w:bCs/>
          <w:szCs w:val="24"/>
          <w:lang w:eastAsia="lt-LT"/>
        </w:rPr>
      </w:pPr>
    </w:p>
    <w:p w14:paraId="51A5A9C7" w14:textId="77777777" w:rsidR="00FB13AD" w:rsidRPr="008750A8" w:rsidRDefault="006502D1" w:rsidP="00A42B1A">
      <w:pPr>
        <w:widowControl w:val="0"/>
        <w:spacing w:line="360" w:lineRule="auto"/>
        <w:ind w:firstLine="720"/>
        <w:jc w:val="both"/>
        <w:rPr>
          <w:szCs w:val="24"/>
          <w:lang w:val="en-US" w:eastAsia="lt-LT"/>
        </w:rPr>
      </w:pPr>
      <w:r>
        <w:rPr>
          <w:b/>
          <w:szCs w:val="24"/>
        </w:rPr>
        <w:t>6</w:t>
      </w:r>
      <w:r w:rsidR="00FB13AD" w:rsidRPr="008750A8">
        <w:rPr>
          <w:b/>
          <w:szCs w:val="24"/>
        </w:rPr>
        <w:t xml:space="preserve"> straipsnis. </w:t>
      </w:r>
      <w:r w:rsidR="00FB13AD" w:rsidRPr="008750A8">
        <w:rPr>
          <w:b/>
          <w:bCs/>
          <w:szCs w:val="24"/>
          <w:lang w:eastAsia="lt-LT"/>
        </w:rPr>
        <w:t>15 straipsnio pakeitimas</w:t>
      </w:r>
    </w:p>
    <w:p w14:paraId="5B6F0AB0" w14:textId="77777777" w:rsidR="00FB13AD" w:rsidRPr="008750A8" w:rsidRDefault="00FB13AD" w:rsidP="00A42B1A">
      <w:pPr>
        <w:pStyle w:val="Sraopastraipa"/>
        <w:widowControl w:val="0"/>
        <w:numPr>
          <w:ilvl w:val="0"/>
          <w:numId w:val="14"/>
        </w:numPr>
        <w:spacing w:line="360" w:lineRule="auto"/>
        <w:jc w:val="both"/>
        <w:rPr>
          <w:szCs w:val="24"/>
          <w:lang w:val="en-US" w:eastAsia="lt-LT"/>
        </w:rPr>
      </w:pPr>
      <w:r w:rsidRPr="008750A8">
        <w:rPr>
          <w:szCs w:val="24"/>
          <w:lang w:eastAsia="lt-LT"/>
        </w:rPr>
        <w:t>Pakeisti 15 straipsnio 3 dalies 4 punktą ir jį išdėstyti taip:</w:t>
      </w:r>
    </w:p>
    <w:p w14:paraId="4DF9E225" w14:textId="77777777" w:rsidR="00A87695" w:rsidRPr="008750A8" w:rsidRDefault="00FB13AD" w:rsidP="00A42B1A">
      <w:pPr>
        <w:widowControl w:val="0"/>
        <w:spacing w:line="360" w:lineRule="auto"/>
        <w:ind w:firstLine="720"/>
        <w:jc w:val="both"/>
        <w:rPr>
          <w:b/>
          <w:szCs w:val="24"/>
        </w:rPr>
      </w:pPr>
      <w:r w:rsidRPr="008750A8">
        <w:rPr>
          <w:szCs w:val="24"/>
        </w:rPr>
        <w:t>„4) draudėjo, kurio apdraustųjų asmenų skaičius yra didesnis negu</w:t>
      </w:r>
      <w:r w:rsidR="00987072" w:rsidRPr="008750A8">
        <w:rPr>
          <w:b/>
          <w:szCs w:val="24"/>
        </w:rPr>
        <w:t xml:space="preserve"> </w:t>
      </w:r>
      <w:r w:rsidRPr="008750A8">
        <w:rPr>
          <w:szCs w:val="24"/>
        </w:rPr>
        <w:t>3, apdraustiesiems asmenims apskaičiuotų pajamų, nuo kurių turi būti priskaičiuotos socialinio draudimo įmokos, vidurkis</w:t>
      </w:r>
      <w:r w:rsidR="00987072" w:rsidRPr="008750A8">
        <w:rPr>
          <w:szCs w:val="24"/>
        </w:rPr>
        <w:t xml:space="preserve"> </w:t>
      </w:r>
      <w:r w:rsidR="00987072" w:rsidRPr="008750A8">
        <w:rPr>
          <w:b/>
          <w:szCs w:val="24"/>
        </w:rPr>
        <w:t xml:space="preserve">ir bendra draudėjo priskaičiuotų </w:t>
      </w:r>
      <w:r w:rsidR="00987072" w:rsidRPr="008750A8">
        <w:rPr>
          <w:b/>
          <w:color w:val="000000"/>
          <w:szCs w:val="24"/>
        </w:rPr>
        <w:t>socialinio draudimo įmokų suma</w:t>
      </w:r>
      <w:r w:rsidR="00490356" w:rsidRPr="008750A8">
        <w:rPr>
          <w:strike/>
          <w:color w:val="000000"/>
          <w:szCs w:val="24"/>
        </w:rPr>
        <w:t>.</w:t>
      </w:r>
      <w:r w:rsidR="00D34E89" w:rsidRPr="008750A8">
        <w:rPr>
          <w:strike/>
          <w:color w:val="000000"/>
          <w:szCs w:val="24"/>
        </w:rPr>
        <w:t xml:space="preserve"> Draudėjo, kurio apdraustųjų asmenų skaičius yra didesnis negu 20, apdraustiesiems asmenims apskaičiuotų pajamų, nuo kurių turi būti priskaičiuotos socialinio draudimo įmokos, mediana, standartinis nuokrypis, 25</w:t>
      </w:r>
      <w:r w:rsidR="000D65EF" w:rsidRPr="008750A8">
        <w:rPr>
          <w:strike/>
          <w:color w:val="000000"/>
          <w:szCs w:val="24"/>
        </w:rPr>
        <w:t> </w:t>
      </w:r>
      <w:r w:rsidR="00D34E89" w:rsidRPr="008750A8">
        <w:rPr>
          <w:strike/>
          <w:color w:val="000000"/>
          <w:szCs w:val="24"/>
        </w:rPr>
        <w:t>procentų kvantilis ir 75 procentų kvantilis</w:t>
      </w:r>
      <w:r w:rsidR="00A87695" w:rsidRPr="008750A8">
        <w:rPr>
          <w:szCs w:val="24"/>
        </w:rPr>
        <w:t>;</w:t>
      </w:r>
      <w:r w:rsidR="00D34E89" w:rsidRPr="008750A8">
        <w:rPr>
          <w:szCs w:val="24"/>
        </w:rPr>
        <w:t>“</w:t>
      </w:r>
      <w:r w:rsidR="007364B8" w:rsidRPr="008750A8">
        <w:rPr>
          <w:szCs w:val="24"/>
        </w:rPr>
        <w:t>.</w:t>
      </w:r>
      <w:r w:rsidRPr="008750A8">
        <w:rPr>
          <w:b/>
          <w:szCs w:val="24"/>
        </w:rPr>
        <w:t xml:space="preserve"> </w:t>
      </w:r>
    </w:p>
    <w:p w14:paraId="066587FA" w14:textId="77777777" w:rsidR="00D34E89" w:rsidRPr="008750A8" w:rsidRDefault="00D34E89" w:rsidP="00A42B1A">
      <w:pPr>
        <w:pStyle w:val="Sraopastraipa"/>
        <w:widowControl w:val="0"/>
        <w:numPr>
          <w:ilvl w:val="0"/>
          <w:numId w:val="14"/>
        </w:numPr>
        <w:spacing w:line="360" w:lineRule="auto"/>
        <w:jc w:val="both"/>
        <w:rPr>
          <w:szCs w:val="24"/>
          <w:lang w:val="en-US" w:eastAsia="lt-LT"/>
        </w:rPr>
      </w:pPr>
      <w:r w:rsidRPr="008750A8">
        <w:rPr>
          <w:szCs w:val="24"/>
          <w:lang w:eastAsia="lt-LT"/>
        </w:rPr>
        <w:t>Pakeisti 15 straipsnio 3 dalies  5 punktą ir jį išdėstyti taip:</w:t>
      </w:r>
    </w:p>
    <w:p w14:paraId="001E2FD5" w14:textId="77777777" w:rsidR="00D34E89" w:rsidRPr="008750A8" w:rsidRDefault="00D34E89" w:rsidP="00A42B1A">
      <w:pPr>
        <w:widowControl w:val="0"/>
        <w:spacing w:line="360" w:lineRule="auto"/>
        <w:ind w:firstLine="720"/>
        <w:jc w:val="both"/>
        <w:rPr>
          <w:szCs w:val="24"/>
        </w:rPr>
      </w:pPr>
      <w:r w:rsidRPr="008750A8">
        <w:rPr>
          <w:color w:val="000000"/>
          <w:szCs w:val="24"/>
        </w:rPr>
        <w:t xml:space="preserve">5) draudėjo, kurio apdraustųjų asmenų skaičius yra didesnis negu </w:t>
      </w:r>
      <w:r w:rsidRPr="008750A8">
        <w:rPr>
          <w:strike/>
          <w:color w:val="000000"/>
          <w:szCs w:val="24"/>
        </w:rPr>
        <w:t>3</w:t>
      </w:r>
      <w:r w:rsidRPr="008750A8">
        <w:rPr>
          <w:color w:val="000000"/>
          <w:szCs w:val="24"/>
        </w:rPr>
        <w:t xml:space="preserve"> </w:t>
      </w:r>
      <w:r w:rsidRPr="008750A8">
        <w:rPr>
          <w:b/>
          <w:color w:val="000000"/>
          <w:szCs w:val="24"/>
        </w:rPr>
        <w:t>20</w:t>
      </w:r>
      <w:r w:rsidRPr="008750A8">
        <w:rPr>
          <w:color w:val="000000"/>
          <w:szCs w:val="24"/>
        </w:rPr>
        <w:t xml:space="preserve">, </w:t>
      </w:r>
      <w:r w:rsidRPr="008750A8">
        <w:rPr>
          <w:b/>
          <w:szCs w:val="24"/>
        </w:rPr>
        <w:t>apdraustiesiems asmenims</w:t>
      </w:r>
      <w:r w:rsidRPr="008750A8">
        <w:rPr>
          <w:szCs w:val="24"/>
        </w:rPr>
        <w:t xml:space="preserve"> </w:t>
      </w:r>
      <w:r w:rsidRPr="008750A8">
        <w:rPr>
          <w:strike/>
          <w:color w:val="000000"/>
          <w:szCs w:val="24"/>
        </w:rPr>
        <w:t>priskaičiuotų socialinio draudimo įmokų suma</w:t>
      </w:r>
      <w:r w:rsidR="00106442" w:rsidRPr="008750A8">
        <w:rPr>
          <w:strike/>
          <w:color w:val="000000"/>
          <w:szCs w:val="24"/>
        </w:rPr>
        <w:t>.</w:t>
      </w:r>
      <w:r w:rsidRPr="008750A8">
        <w:rPr>
          <w:b/>
          <w:szCs w:val="24"/>
        </w:rPr>
        <w:t xml:space="preserve"> apskaičiuotų pajamų, nuo kurių turi būti priskaičiuotos socialinio draudimo įmokos, mediana, standartinis nuokrypis, 25 procentų kvantilis ir 75 procentų kvantilis;</w:t>
      </w:r>
      <w:r w:rsidRPr="008750A8">
        <w:rPr>
          <w:szCs w:val="24"/>
        </w:rPr>
        <w:t>“</w:t>
      </w:r>
      <w:r w:rsidR="007364B8" w:rsidRPr="008750A8">
        <w:rPr>
          <w:szCs w:val="24"/>
        </w:rPr>
        <w:t>.</w:t>
      </w:r>
    </w:p>
    <w:p w14:paraId="211D9FB9" w14:textId="77777777" w:rsidR="00D34E89" w:rsidRPr="008750A8" w:rsidRDefault="00D34E89" w:rsidP="00A42B1A">
      <w:pPr>
        <w:widowControl w:val="0"/>
        <w:spacing w:line="360" w:lineRule="auto"/>
        <w:ind w:firstLine="720"/>
        <w:jc w:val="both"/>
        <w:rPr>
          <w:color w:val="000000"/>
          <w:szCs w:val="24"/>
        </w:rPr>
      </w:pPr>
      <w:r w:rsidRPr="008750A8">
        <w:rPr>
          <w:szCs w:val="24"/>
        </w:rPr>
        <w:t xml:space="preserve">3. </w:t>
      </w:r>
      <w:r w:rsidR="007364B8" w:rsidRPr="008750A8">
        <w:rPr>
          <w:szCs w:val="24"/>
        </w:rPr>
        <w:t>P</w:t>
      </w:r>
      <w:r w:rsidRPr="008750A8">
        <w:rPr>
          <w:szCs w:val="24"/>
        </w:rPr>
        <w:t xml:space="preserve">apildyti </w:t>
      </w:r>
      <w:r w:rsidRPr="008750A8">
        <w:rPr>
          <w:szCs w:val="24"/>
          <w:lang w:eastAsia="lt-LT"/>
        </w:rPr>
        <w:t>15 straipsnio 3 dalį  6 punktu:</w:t>
      </w:r>
    </w:p>
    <w:p w14:paraId="08854F88" w14:textId="77777777" w:rsidR="00523914" w:rsidRPr="008750A8" w:rsidRDefault="00D34E89" w:rsidP="00A42B1A">
      <w:pPr>
        <w:widowControl w:val="0"/>
        <w:spacing w:line="360" w:lineRule="auto"/>
        <w:ind w:firstLine="720"/>
        <w:jc w:val="both"/>
        <w:rPr>
          <w:szCs w:val="24"/>
        </w:rPr>
      </w:pPr>
      <w:r w:rsidRPr="008750A8">
        <w:rPr>
          <w:b/>
          <w:szCs w:val="24"/>
        </w:rPr>
        <w:t xml:space="preserve">„6) draudėjo, kurio apdraustųjų asmenų skaičius yra ne mažesnis kaip </w:t>
      </w:r>
      <w:r w:rsidR="00523914" w:rsidRPr="008750A8">
        <w:rPr>
          <w:b/>
          <w:szCs w:val="24"/>
        </w:rPr>
        <w:t xml:space="preserve">8, ir iš jų yra </w:t>
      </w:r>
      <w:r w:rsidR="00C64201" w:rsidRPr="008750A8">
        <w:rPr>
          <w:b/>
          <w:szCs w:val="24"/>
        </w:rPr>
        <w:t>daugiau negu</w:t>
      </w:r>
      <w:r w:rsidR="00523914" w:rsidRPr="008750A8">
        <w:rPr>
          <w:b/>
          <w:szCs w:val="24"/>
        </w:rPr>
        <w:t xml:space="preserve"> 3</w:t>
      </w:r>
      <w:r w:rsidR="00523914" w:rsidRPr="008750A8">
        <w:rPr>
          <w:b/>
          <w:color w:val="1F497D"/>
          <w:szCs w:val="24"/>
        </w:rPr>
        <w:t xml:space="preserve"> </w:t>
      </w:r>
      <w:r w:rsidR="00523914" w:rsidRPr="008750A8">
        <w:rPr>
          <w:b/>
          <w:szCs w:val="24"/>
        </w:rPr>
        <w:t xml:space="preserve">moterys ir </w:t>
      </w:r>
      <w:r w:rsidR="000F43AA" w:rsidRPr="008750A8">
        <w:rPr>
          <w:b/>
          <w:szCs w:val="24"/>
        </w:rPr>
        <w:t xml:space="preserve">daugiau negu </w:t>
      </w:r>
      <w:r w:rsidR="00523914" w:rsidRPr="008750A8">
        <w:rPr>
          <w:b/>
          <w:szCs w:val="24"/>
        </w:rPr>
        <w:t>3 vyrai, apdraustiesiems asmenims</w:t>
      </w:r>
      <w:r w:rsidR="00CB1FC3" w:rsidRPr="008750A8">
        <w:rPr>
          <w:b/>
          <w:szCs w:val="24"/>
        </w:rPr>
        <w:t xml:space="preserve"> </w:t>
      </w:r>
      <w:r w:rsidR="005B00E0" w:rsidRPr="008750A8">
        <w:rPr>
          <w:b/>
          <w:szCs w:val="24"/>
        </w:rPr>
        <w:t>–</w:t>
      </w:r>
      <w:r w:rsidR="00CB1FC3" w:rsidRPr="008750A8">
        <w:rPr>
          <w:b/>
          <w:szCs w:val="24"/>
        </w:rPr>
        <w:t xml:space="preserve"> moterims</w:t>
      </w:r>
      <w:r w:rsidR="00523914" w:rsidRPr="008750A8">
        <w:rPr>
          <w:b/>
          <w:szCs w:val="24"/>
        </w:rPr>
        <w:t xml:space="preserve"> </w:t>
      </w:r>
      <w:r w:rsidR="005B00E0" w:rsidRPr="008750A8">
        <w:rPr>
          <w:b/>
          <w:szCs w:val="24"/>
        </w:rPr>
        <w:t xml:space="preserve">– </w:t>
      </w:r>
      <w:r w:rsidR="00523914" w:rsidRPr="008750A8">
        <w:rPr>
          <w:b/>
          <w:szCs w:val="24"/>
        </w:rPr>
        <w:t>apskaičiuotų pajamų, nuo kurių turi būti priskaičiuotos socialinio draudimo įmokos, vidurkis</w:t>
      </w:r>
      <w:r w:rsidR="00CB1FC3" w:rsidRPr="008750A8">
        <w:rPr>
          <w:b/>
          <w:szCs w:val="24"/>
        </w:rPr>
        <w:t xml:space="preserve"> ir apdraustiesiems asmenims </w:t>
      </w:r>
      <w:r w:rsidR="005B00E0" w:rsidRPr="008750A8">
        <w:rPr>
          <w:b/>
          <w:szCs w:val="24"/>
        </w:rPr>
        <w:t>–</w:t>
      </w:r>
      <w:r w:rsidR="00CB1FC3" w:rsidRPr="008750A8">
        <w:rPr>
          <w:b/>
          <w:szCs w:val="24"/>
        </w:rPr>
        <w:t xml:space="preserve"> vyrams </w:t>
      </w:r>
      <w:r w:rsidR="005B00E0" w:rsidRPr="008750A8">
        <w:rPr>
          <w:b/>
          <w:szCs w:val="24"/>
        </w:rPr>
        <w:t xml:space="preserve">– </w:t>
      </w:r>
      <w:r w:rsidR="00CB1FC3" w:rsidRPr="008750A8">
        <w:rPr>
          <w:b/>
          <w:szCs w:val="24"/>
        </w:rPr>
        <w:t xml:space="preserve">apskaičiuotų pajamų, nuo kurių turi būti priskaičiuotos socialinio draudimo įmokos, vidurkis. Nustatant draudėjo apdraustųjų </w:t>
      </w:r>
      <w:r w:rsidR="008A61C6" w:rsidRPr="008A61C6">
        <w:rPr>
          <w:b/>
          <w:szCs w:val="24"/>
        </w:rPr>
        <w:t>asmenų</w:t>
      </w:r>
      <w:r w:rsidR="008A61C6">
        <w:rPr>
          <w:b/>
          <w:szCs w:val="24"/>
        </w:rPr>
        <w:t xml:space="preserve"> </w:t>
      </w:r>
      <w:r w:rsidR="00CB1FC3" w:rsidRPr="008750A8">
        <w:rPr>
          <w:b/>
          <w:szCs w:val="24"/>
        </w:rPr>
        <w:t xml:space="preserve">– moterų ir vyrų </w:t>
      </w:r>
      <w:r w:rsidR="005B00E0" w:rsidRPr="008750A8">
        <w:rPr>
          <w:b/>
          <w:szCs w:val="24"/>
        </w:rPr>
        <w:t xml:space="preserve">– </w:t>
      </w:r>
      <w:r w:rsidR="00CB1FC3" w:rsidRPr="008750A8">
        <w:rPr>
          <w:b/>
          <w:szCs w:val="24"/>
        </w:rPr>
        <w:t>skaičių ir skaičiuojant jų pajamų, nuo kurių turi būti priskaičiuotos socialinio draudimo įmokos, vidurkius, vertinami tik tų apdraustųjų</w:t>
      </w:r>
      <w:r w:rsidR="008A61C6">
        <w:rPr>
          <w:b/>
          <w:szCs w:val="24"/>
        </w:rPr>
        <w:t xml:space="preserve"> asmenų</w:t>
      </w:r>
      <w:r w:rsidR="00CB1FC3" w:rsidRPr="008750A8">
        <w:rPr>
          <w:b/>
          <w:szCs w:val="24"/>
        </w:rPr>
        <w:t xml:space="preserve">, kurių lyties duomuo yra </w:t>
      </w:r>
      <w:r w:rsidR="00CB1FC3" w:rsidRPr="008750A8">
        <w:rPr>
          <w:b/>
          <w:color w:val="000000"/>
          <w:szCs w:val="24"/>
        </w:rPr>
        <w:t>Lietuvos Respublikos apdraustųjų valstybiniu socialiniu draudimu ir valstybinio socialinio draudimo išmokų gavėjų registre, duomenys</w:t>
      </w:r>
      <w:r w:rsidR="008F22F2" w:rsidRPr="008750A8">
        <w:rPr>
          <w:b/>
          <w:szCs w:val="24"/>
        </w:rPr>
        <w:t>.</w:t>
      </w:r>
      <w:r w:rsidR="00CB1FC3" w:rsidRPr="008750A8">
        <w:rPr>
          <w:szCs w:val="24"/>
        </w:rPr>
        <w:t>“</w:t>
      </w:r>
    </w:p>
    <w:p w14:paraId="7D48D5AA" w14:textId="77777777" w:rsidR="00523914" w:rsidRPr="008750A8" w:rsidRDefault="00523914" w:rsidP="00A42B1A">
      <w:pPr>
        <w:widowControl w:val="0"/>
        <w:spacing w:line="360" w:lineRule="auto"/>
        <w:ind w:firstLine="720"/>
        <w:jc w:val="both"/>
        <w:rPr>
          <w:szCs w:val="24"/>
        </w:rPr>
      </w:pPr>
    </w:p>
    <w:p w14:paraId="6E39E2FA" w14:textId="77777777" w:rsidR="00523914" w:rsidRPr="008750A8" w:rsidRDefault="006502D1" w:rsidP="00A42B1A">
      <w:pPr>
        <w:widowControl w:val="0"/>
        <w:spacing w:line="360" w:lineRule="auto"/>
        <w:ind w:firstLine="720"/>
        <w:jc w:val="both"/>
        <w:rPr>
          <w:b/>
          <w:szCs w:val="24"/>
        </w:rPr>
      </w:pPr>
      <w:r>
        <w:rPr>
          <w:b/>
          <w:szCs w:val="24"/>
        </w:rPr>
        <w:t>7</w:t>
      </w:r>
      <w:r w:rsidR="00523914" w:rsidRPr="008750A8">
        <w:rPr>
          <w:b/>
          <w:szCs w:val="24"/>
        </w:rPr>
        <w:t xml:space="preserve"> straipsnis. </w:t>
      </w:r>
      <w:r w:rsidR="00523914" w:rsidRPr="008750A8">
        <w:rPr>
          <w:b/>
          <w:bCs/>
          <w:szCs w:val="24"/>
          <w:lang w:eastAsia="lt-LT"/>
        </w:rPr>
        <w:t>16 straipsnio pakeitimas</w:t>
      </w:r>
    </w:p>
    <w:p w14:paraId="3DC5735A" w14:textId="77777777" w:rsidR="00AF69CE" w:rsidRPr="008750A8" w:rsidRDefault="00AF69CE" w:rsidP="00A42B1A">
      <w:pPr>
        <w:widowControl w:val="0"/>
        <w:spacing w:line="360" w:lineRule="auto"/>
        <w:ind w:firstLine="720"/>
        <w:jc w:val="both"/>
        <w:rPr>
          <w:szCs w:val="24"/>
          <w:lang w:val="en-US" w:eastAsia="lt-LT"/>
        </w:rPr>
      </w:pPr>
      <w:r w:rsidRPr="008750A8">
        <w:rPr>
          <w:szCs w:val="24"/>
          <w:lang w:eastAsia="lt-LT"/>
        </w:rPr>
        <w:t>Pakeisti 16 straipsnį ir jį išdėstyti taip:</w:t>
      </w:r>
    </w:p>
    <w:p w14:paraId="5AE71823" w14:textId="77777777" w:rsidR="00A5267D" w:rsidRPr="008750A8" w:rsidRDefault="00AF69CE" w:rsidP="00A42B1A">
      <w:pPr>
        <w:widowControl w:val="0"/>
        <w:spacing w:line="360" w:lineRule="auto"/>
        <w:ind w:left="2552" w:hanging="1832"/>
        <w:jc w:val="both"/>
        <w:rPr>
          <w:szCs w:val="24"/>
          <w:lang w:val="en-US" w:eastAsia="lt-LT"/>
        </w:rPr>
      </w:pPr>
      <w:r w:rsidRPr="008750A8">
        <w:rPr>
          <w:bCs/>
          <w:szCs w:val="24"/>
          <w:lang w:eastAsia="lt-LT"/>
        </w:rPr>
        <w:t>„</w:t>
      </w:r>
      <w:r w:rsidR="00A5267D" w:rsidRPr="008750A8">
        <w:rPr>
          <w:bCs/>
          <w:szCs w:val="24"/>
          <w:lang w:eastAsia="lt-LT"/>
        </w:rPr>
        <w:t>16 straipsnis. Duomenų apie draudėjus, apdraustuosius asmenis, socialinio draudimo išmokų ir kitų išmokų, kurių mokėjimas pavestas Fondo valdybos teritoriniams skyriams, gavėjus tvarkymas</w:t>
      </w:r>
    </w:p>
    <w:p w14:paraId="6E95EBC0" w14:textId="77777777" w:rsidR="00A5267D" w:rsidRPr="008750A8" w:rsidRDefault="00A5267D" w:rsidP="00A42B1A">
      <w:pPr>
        <w:widowControl w:val="0"/>
        <w:spacing w:line="360" w:lineRule="auto"/>
        <w:ind w:firstLine="720"/>
        <w:jc w:val="both"/>
        <w:rPr>
          <w:szCs w:val="24"/>
          <w:lang w:eastAsia="lt-LT"/>
        </w:rPr>
      </w:pPr>
      <w:bookmarkStart w:id="2" w:name="part_17543d7b01a44c7aa0b13fb2eac53ff4"/>
      <w:bookmarkEnd w:id="2"/>
      <w:r w:rsidRPr="008750A8">
        <w:rPr>
          <w:szCs w:val="24"/>
          <w:lang w:eastAsia="lt-LT"/>
        </w:rPr>
        <w:t xml:space="preserve">Duomenys apie draudėją, apdraustąjį asmenį, socialinio draudimo išmokos arba kitos išmokos, kurios mokėjimas pavestas Fondo valdybos teritoriniams skyriams, gavėją, pateikti Fondo </w:t>
      </w:r>
      <w:r w:rsidRPr="008750A8">
        <w:rPr>
          <w:szCs w:val="24"/>
          <w:lang w:eastAsia="lt-LT"/>
        </w:rPr>
        <w:lastRenderedPageBreak/>
        <w:t xml:space="preserve">administravimo įstaigoms, turi būti tvarkomi 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Pr="008750A8">
        <w:rPr>
          <w:strike/>
          <w:szCs w:val="24"/>
          <w:lang w:eastAsia="lt-LT"/>
        </w:rPr>
        <w:t>(OL 2016 L 119, p. 1)</w:t>
      </w:r>
      <w:r w:rsidRPr="008750A8">
        <w:rPr>
          <w:szCs w:val="24"/>
          <w:lang w:eastAsia="lt-LT"/>
        </w:rPr>
        <w:t xml:space="preserve">, </w:t>
      </w:r>
      <w:r w:rsidR="00A93E89" w:rsidRPr="008750A8">
        <w:rPr>
          <w:b/>
          <w:szCs w:val="24"/>
          <w:lang w:eastAsia="lt-LT"/>
        </w:rPr>
        <w:t xml:space="preserve">Lietuvos Respublikos asmens </w:t>
      </w:r>
      <w:proofErr w:type="spellStart"/>
      <w:r w:rsidRPr="008750A8">
        <w:rPr>
          <w:strike/>
          <w:szCs w:val="24"/>
          <w:lang w:eastAsia="lt-LT"/>
        </w:rPr>
        <w:t>Asmens</w:t>
      </w:r>
      <w:proofErr w:type="spellEnd"/>
      <w:r w:rsidRPr="008750A8">
        <w:rPr>
          <w:szCs w:val="24"/>
          <w:lang w:eastAsia="lt-LT"/>
        </w:rPr>
        <w:t xml:space="preserve"> duomenų teisinės apsaugos įstatymu, šiuo įstatymu ir kit</w:t>
      </w:r>
      <w:r w:rsidR="00AF69CE" w:rsidRPr="008750A8">
        <w:rPr>
          <w:szCs w:val="24"/>
          <w:lang w:eastAsia="lt-LT"/>
        </w:rPr>
        <w:t xml:space="preserve">ų </w:t>
      </w:r>
      <w:r w:rsidR="000E161B" w:rsidRPr="008750A8">
        <w:rPr>
          <w:b/>
          <w:szCs w:val="24"/>
          <w:lang w:eastAsia="lt-LT"/>
        </w:rPr>
        <w:t xml:space="preserve">asmens duomenų tvarkymą reguliuojančių </w:t>
      </w:r>
      <w:r w:rsidR="00AF69CE" w:rsidRPr="008750A8">
        <w:rPr>
          <w:szCs w:val="24"/>
          <w:lang w:eastAsia="lt-LT"/>
        </w:rPr>
        <w:t>teisės aktų nustatyta tvarka.“</w:t>
      </w:r>
    </w:p>
    <w:p w14:paraId="08821A51" w14:textId="77777777" w:rsidR="00FB13AD" w:rsidRPr="008750A8" w:rsidRDefault="00FB13AD" w:rsidP="00A42B1A">
      <w:pPr>
        <w:widowControl w:val="0"/>
        <w:spacing w:line="360" w:lineRule="auto"/>
        <w:ind w:firstLine="720"/>
        <w:jc w:val="both"/>
        <w:rPr>
          <w:b/>
          <w:szCs w:val="24"/>
        </w:rPr>
      </w:pPr>
    </w:p>
    <w:p w14:paraId="3F3AEBF0" w14:textId="6ED23B09" w:rsidR="00AD2D41" w:rsidRPr="008750A8" w:rsidRDefault="006502D1" w:rsidP="00A42B1A">
      <w:pPr>
        <w:widowControl w:val="0"/>
        <w:spacing w:line="360" w:lineRule="auto"/>
        <w:ind w:firstLine="720"/>
        <w:jc w:val="both"/>
        <w:rPr>
          <w:b/>
          <w:szCs w:val="24"/>
        </w:rPr>
      </w:pPr>
      <w:r>
        <w:rPr>
          <w:b/>
          <w:szCs w:val="24"/>
        </w:rPr>
        <w:t>8</w:t>
      </w:r>
      <w:r w:rsidR="00073680" w:rsidRPr="008750A8">
        <w:rPr>
          <w:b/>
          <w:szCs w:val="24"/>
        </w:rPr>
        <w:t xml:space="preserve"> </w:t>
      </w:r>
      <w:r w:rsidR="00AD2D41" w:rsidRPr="008750A8">
        <w:rPr>
          <w:b/>
          <w:szCs w:val="24"/>
        </w:rPr>
        <w:t>straipsnis. 19 straipsnio pakeitimas</w:t>
      </w:r>
    </w:p>
    <w:p w14:paraId="527A23F6" w14:textId="77777777" w:rsidR="00AD2D41" w:rsidRPr="008750A8" w:rsidRDefault="002A780A" w:rsidP="00A42B1A">
      <w:pPr>
        <w:widowControl w:val="0"/>
        <w:spacing w:line="360" w:lineRule="auto"/>
        <w:ind w:firstLine="720"/>
        <w:jc w:val="both"/>
        <w:rPr>
          <w:rFonts w:eastAsia="Arial Unicode MS"/>
          <w:szCs w:val="24"/>
          <w:bdr w:val="nil"/>
          <w:lang w:eastAsia="lt-LT"/>
        </w:rPr>
      </w:pPr>
      <w:r w:rsidRPr="008750A8">
        <w:rPr>
          <w:rFonts w:eastAsia="Arial Unicode MS"/>
          <w:szCs w:val="24"/>
          <w:bdr w:val="nil"/>
          <w:lang w:val="en-US" w:eastAsia="lt-LT"/>
        </w:rPr>
        <w:t>1</w:t>
      </w:r>
      <w:r w:rsidR="00AD2D41" w:rsidRPr="008750A8">
        <w:rPr>
          <w:rFonts w:eastAsia="Arial Unicode MS"/>
          <w:szCs w:val="24"/>
          <w:bdr w:val="nil"/>
          <w:lang w:val="en-US" w:eastAsia="lt-LT"/>
        </w:rPr>
        <w:t xml:space="preserve">. </w:t>
      </w:r>
      <w:r w:rsidR="00AD2D41" w:rsidRPr="008750A8">
        <w:rPr>
          <w:rFonts w:eastAsia="Arial Unicode MS"/>
          <w:szCs w:val="24"/>
          <w:bdr w:val="nil"/>
          <w:lang w:eastAsia="lt-LT"/>
        </w:rPr>
        <w:t xml:space="preserve">Pakeisti 19 straipsnio 3 </w:t>
      </w:r>
      <w:proofErr w:type="gramStart"/>
      <w:r w:rsidR="00AD2D41" w:rsidRPr="008750A8">
        <w:rPr>
          <w:rFonts w:eastAsia="Arial Unicode MS"/>
          <w:szCs w:val="24"/>
          <w:bdr w:val="nil"/>
          <w:lang w:eastAsia="lt-LT"/>
        </w:rPr>
        <w:t>dalį</w:t>
      </w:r>
      <w:proofErr w:type="gramEnd"/>
      <w:r w:rsidR="00AD2D41" w:rsidRPr="008750A8">
        <w:rPr>
          <w:rFonts w:eastAsia="Arial Unicode MS"/>
          <w:szCs w:val="24"/>
          <w:bdr w:val="nil"/>
          <w:lang w:eastAsia="lt-LT"/>
        </w:rPr>
        <w:t xml:space="preserve"> ir ją išdėstyti taip:</w:t>
      </w:r>
    </w:p>
    <w:p w14:paraId="32C2830A" w14:textId="77777777" w:rsidR="00AD2D41" w:rsidRPr="008750A8" w:rsidRDefault="00AD2D41" w:rsidP="00A42B1A">
      <w:pPr>
        <w:widowControl w:val="0"/>
        <w:spacing w:line="360" w:lineRule="auto"/>
        <w:ind w:firstLine="720"/>
        <w:jc w:val="both"/>
        <w:rPr>
          <w:rFonts w:eastAsia="Calibri"/>
          <w:szCs w:val="24"/>
        </w:rPr>
      </w:pPr>
      <w:r w:rsidRPr="008750A8">
        <w:rPr>
          <w:szCs w:val="24"/>
        </w:rPr>
        <w:t xml:space="preserve">„3. Fondo valdyba, o šio įstatymo 34 straipsnio 16 punkte numatytais atvejais jos teritorinis skyrius Valstybinio socialinio draudimo fondo biudžeto sudarymo ir vykdymo </w:t>
      </w:r>
      <w:r w:rsidRPr="00881345">
        <w:t>taisyklėse</w:t>
      </w:r>
      <w:r w:rsidRPr="008750A8">
        <w:rPr>
          <w:szCs w:val="24"/>
        </w:rPr>
        <w:t xml:space="preserve"> nustatyta tvarka gali atidėti socialinio draudimo įmokų į Fondą įsiskolinimo mokėjimą iki vienų metų </w:t>
      </w:r>
      <w:r w:rsidR="00FA677E" w:rsidRPr="008750A8">
        <w:rPr>
          <w:szCs w:val="24"/>
        </w:rPr>
        <w:t xml:space="preserve">ir leisti sumokėti atidėtą sumą pagal draudėjo ir Fondo administravimo įstaigos suderintą </w:t>
      </w:r>
      <w:r w:rsidRPr="008750A8">
        <w:rPr>
          <w:szCs w:val="24"/>
        </w:rPr>
        <w:t>grąžinimo grafiką, kuris negali būti ilgesnis negu 4</w:t>
      </w:r>
      <w:r w:rsidR="000D65EF" w:rsidRPr="008750A8">
        <w:rPr>
          <w:szCs w:val="24"/>
        </w:rPr>
        <w:t> </w:t>
      </w:r>
      <w:r w:rsidRPr="008750A8">
        <w:rPr>
          <w:szCs w:val="24"/>
        </w:rPr>
        <w:t xml:space="preserve">metai. Savarankiškai dirbantiems asmenims, mokantiems socialinio draudimo įmokas už save, kai jų bendra įsiskolinimo Fondui suma </w:t>
      </w:r>
      <w:r w:rsidRPr="008750A8">
        <w:rPr>
          <w:b/>
          <w:szCs w:val="24"/>
        </w:rPr>
        <w:t xml:space="preserve">yra ne mažesnė nei </w:t>
      </w:r>
      <w:r w:rsidR="007A4BE0" w:rsidRPr="008750A8">
        <w:rPr>
          <w:b/>
          <w:szCs w:val="24"/>
          <w:lang w:val="en-US"/>
        </w:rPr>
        <w:t xml:space="preserve">125 </w:t>
      </w:r>
      <w:r w:rsidR="00E94D6F" w:rsidRPr="008750A8">
        <w:rPr>
          <w:b/>
          <w:szCs w:val="24"/>
        </w:rPr>
        <w:t xml:space="preserve">eurai </w:t>
      </w:r>
      <w:r w:rsidRPr="008750A8">
        <w:rPr>
          <w:b/>
          <w:szCs w:val="24"/>
        </w:rPr>
        <w:t xml:space="preserve">ir </w:t>
      </w:r>
      <w:r w:rsidRPr="008750A8">
        <w:rPr>
          <w:szCs w:val="24"/>
        </w:rPr>
        <w:t xml:space="preserve">neviršija 1 500 eurų, socialinio draudimo įmokų įsiskolinimo mokėjimas gali būti atidėtas iki vienų metų. Pažeidus mokėjimo grafiką, </w:t>
      </w:r>
      <w:r w:rsidR="00674792" w:rsidRPr="008750A8">
        <w:rPr>
          <w:b/>
          <w:szCs w:val="24"/>
        </w:rPr>
        <w:t xml:space="preserve">laiku nesumokėjus </w:t>
      </w:r>
      <w:r w:rsidR="00A66281">
        <w:rPr>
          <w:b/>
          <w:szCs w:val="24"/>
        </w:rPr>
        <w:t xml:space="preserve"> </w:t>
      </w:r>
      <w:r w:rsidR="001B08E1" w:rsidRPr="008750A8">
        <w:rPr>
          <w:b/>
          <w:szCs w:val="24"/>
        </w:rPr>
        <w:t>socialinio draudimo įmokų</w:t>
      </w:r>
      <w:r w:rsidR="008E670D">
        <w:rPr>
          <w:b/>
          <w:szCs w:val="24"/>
        </w:rPr>
        <w:t xml:space="preserve"> už einamąjį laikotarpį</w:t>
      </w:r>
      <w:r w:rsidR="00674792" w:rsidRPr="008750A8">
        <w:rPr>
          <w:b/>
          <w:szCs w:val="24"/>
        </w:rPr>
        <w:t xml:space="preserve">, Fondo administravimo įstaigos sprendimas atidėti socialinio draudimo įmokų </w:t>
      </w:r>
      <w:r w:rsidR="00652937" w:rsidRPr="008750A8">
        <w:rPr>
          <w:b/>
          <w:szCs w:val="24"/>
        </w:rPr>
        <w:t>sumokėjimą</w:t>
      </w:r>
      <w:r w:rsidR="00674792" w:rsidRPr="008750A8">
        <w:rPr>
          <w:b/>
          <w:szCs w:val="24"/>
        </w:rPr>
        <w:t xml:space="preserve"> netenka galios ir </w:t>
      </w:r>
      <w:r w:rsidRPr="008750A8">
        <w:rPr>
          <w:szCs w:val="24"/>
        </w:rPr>
        <w:t>vykdomas socialinio draudimo įmokų įsiskolinimo išieškojimas priverstine tvarka.</w:t>
      </w:r>
      <w:r w:rsidR="007A4BE0" w:rsidRPr="008750A8">
        <w:rPr>
          <w:szCs w:val="24"/>
        </w:rPr>
        <w:t xml:space="preserve"> </w:t>
      </w:r>
      <w:r w:rsidR="007A4BE0" w:rsidRPr="008750A8">
        <w:rPr>
          <w:b/>
          <w:szCs w:val="24"/>
        </w:rPr>
        <w:t>Savarankiškai dirbanči</w:t>
      </w:r>
      <w:r w:rsidR="00000788" w:rsidRPr="008750A8">
        <w:rPr>
          <w:b/>
          <w:szCs w:val="24"/>
        </w:rPr>
        <w:t>am</w:t>
      </w:r>
      <w:r w:rsidR="007A4BE0" w:rsidRPr="008750A8">
        <w:rPr>
          <w:b/>
          <w:szCs w:val="24"/>
        </w:rPr>
        <w:t xml:space="preserve"> asmen</w:t>
      </w:r>
      <w:r w:rsidR="00000788" w:rsidRPr="008750A8">
        <w:rPr>
          <w:b/>
          <w:szCs w:val="24"/>
        </w:rPr>
        <w:t xml:space="preserve">iui, </w:t>
      </w:r>
      <w:r w:rsidR="00607D07" w:rsidRPr="008750A8">
        <w:rPr>
          <w:b/>
          <w:szCs w:val="24"/>
        </w:rPr>
        <w:t>jei</w:t>
      </w:r>
      <w:r w:rsidR="00000788" w:rsidRPr="008750A8">
        <w:rPr>
          <w:b/>
          <w:szCs w:val="24"/>
        </w:rPr>
        <w:t xml:space="preserve"> jo bendra įsiskolinimo Fondui suma mažesnė nei </w:t>
      </w:r>
      <w:r w:rsidR="00000788" w:rsidRPr="008750A8">
        <w:rPr>
          <w:b/>
          <w:szCs w:val="24"/>
          <w:lang w:val="en-US"/>
        </w:rPr>
        <w:t xml:space="preserve">125 </w:t>
      </w:r>
      <w:r w:rsidR="00043C9D" w:rsidRPr="008750A8">
        <w:rPr>
          <w:b/>
          <w:szCs w:val="24"/>
        </w:rPr>
        <w:t>eurai</w:t>
      </w:r>
      <w:r w:rsidR="00000788" w:rsidRPr="008750A8">
        <w:rPr>
          <w:b/>
          <w:szCs w:val="24"/>
        </w:rPr>
        <w:t>,</w:t>
      </w:r>
      <w:r w:rsidR="007A4BE0" w:rsidRPr="008750A8">
        <w:rPr>
          <w:b/>
          <w:szCs w:val="24"/>
        </w:rPr>
        <w:t xml:space="preserve"> </w:t>
      </w:r>
      <w:r w:rsidR="00000788" w:rsidRPr="008750A8">
        <w:rPr>
          <w:b/>
          <w:szCs w:val="24"/>
        </w:rPr>
        <w:t>socialinio draudimo įmokų įsiskolinimas</w:t>
      </w:r>
      <w:r w:rsidR="007A4BE0" w:rsidRPr="008750A8">
        <w:rPr>
          <w:b/>
          <w:szCs w:val="24"/>
        </w:rPr>
        <w:t xml:space="preserve"> neatidedama</w:t>
      </w:r>
      <w:r w:rsidR="00000788" w:rsidRPr="008750A8">
        <w:rPr>
          <w:b/>
          <w:szCs w:val="24"/>
        </w:rPr>
        <w:t>s</w:t>
      </w:r>
      <w:r w:rsidR="007A4BE0" w:rsidRPr="008750A8">
        <w:rPr>
          <w:b/>
          <w:szCs w:val="24"/>
        </w:rPr>
        <w:t>.</w:t>
      </w:r>
      <w:r w:rsidRPr="008750A8">
        <w:rPr>
          <w:szCs w:val="24"/>
        </w:rPr>
        <w:t>“</w:t>
      </w:r>
    </w:p>
    <w:p w14:paraId="6B29D4F9" w14:textId="77777777" w:rsidR="00AD2D41" w:rsidRPr="008750A8" w:rsidRDefault="00AD2D41" w:rsidP="00A42B1A">
      <w:pPr>
        <w:widowControl w:val="0"/>
        <w:spacing w:line="360" w:lineRule="auto"/>
        <w:ind w:firstLine="720"/>
        <w:jc w:val="both"/>
        <w:rPr>
          <w:szCs w:val="24"/>
        </w:rPr>
      </w:pPr>
      <w:r w:rsidRPr="008750A8">
        <w:rPr>
          <w:rFonts w:eastAsia="Arial Unicode MS"/>
          <w:szCs w:val="24"/>
          <w:bdr w:val="nil"/>
          <w:lang w:val="en-US" w:eastAsia="lt-LT"/>
        </w:rPr>
        <w:t xml:space="preserve">2. </w:t>
      </w:r>
      <w:r w:rsidRPr="008750A8">
        <w:rPr>
          <w:rFonts w:eastAsia="Arial Unicode MS"/>
          <w:szCs w:val="24"/>
          <w:bdr w:val="nil"/>
          <w:lang w:eastAsia="lt-LT"/>
        </w:rPr>
        <w:t xml:space="preserve">Pakeisti 19 straipsnio 4 </w:t>
      </w:r>
      <w:proofErr w:type="gramStart"/>
      <w:r w:rsidRPr="008750A8">
        <w:rPr>
          <w:rFonts w:eastAsia="Arial Unicode MS"/>
          <w:szCs w:val="24"/>
          <w:bdr w:val="nil"/>
          <w:lang w:eastAsia="lt-LT"/>
        </w:rPr>
        <w:t>dalį</w:t>
      </w:r>
      <w:proofErr w:type="gramEnd"/>
      <w:r w:rsidRPr="008750A8">
        <w:rPr>
          <w:rFonts w:eastAsia="Arial Unicode MS"/>
          <w:szCs w:val="24"/>
          <w:bdr w:val="nil"/>
          <w:lang w:eastAsia="lt-LT"/>
        </w:rPr>
        <w:t xml:space="preserve"> ir ją išdėstyti taip:</w:t>
      </w:r>
    </w:p>
    <w:p w14:paraId="3EDC3318" w14:textId="70EE85F0" w:rsidR="00AD2D41" w:rsidRPr="008750A8" w:rsidRDefault="00AD2D41" w:rsidP="00A42B1A">
      <w:pPr>
        <w:widowControl w:val="0"/>
        <w:spacing w:line="360" w:lineRule="auto"/>
        <w:ind w:firstLine="720"/>
        <w:jc w:val="both"/>
        <w:rPr>
          <w:rFonts w:eastAsia="Calibri"/>
          <w:szCs w:val="24"/>
        </w:rPr>
      </w:pPr>
      <w:r w:rsidRPr="008750A8">
        <w:rPr>
          <w:szCs w:val="24"/>
        </w:rPr>
        <w:t xml:space="preserve">„4. Fondo valdyba, o šio įstatymo 34 straipsnio 16 punkte numatytais atvejais jos teritorinis skyrius Valstybinio socialinio draudimo fondo biudžeto sudarymo ir vykdymo taisyklėse nustatyta tvarka gali atidėti delspinigių, priskaičiuotų draudėjams už pavėluotai pervestas socialinio draudimo įmokas, išieškojimą iki vienų metų </w:t>
      </w:r>
      <w:r w:rsidR="00FA677E" w:rsidRPr="008750A8">
        <w:rPr>
          <w:szCs w:val="24"/>
        </w:rPr>
        <w:t>ir leisti sumokėti atidėtą sumą pagal draudėjo ir Fondo administravimo įstaigos suderintą</w:t>
      </w:r>
      <w:r w:rsidR="00D47BCA" w:rsidRPr="008750A8">
        <w:rPr>
          <w:b/>
          <w:color w:val="FF0000"/>
          <w:szCs w:val="24"/>
        </w:rPr>
        <w:t xml:space="preserve"> </w:t>
      </w:r>
      <w:r w:rsidRPr="008750A8">
        <w:rPr>
          <w:szCs w:val="24"/>
        </w:rPr>
        <w:t xml:space="preserve">grąžinimo grafiką, kuris negali būti ilgesnis negu 4 metai. Savarankiškai dirbantiems asmenims, mokantiems socialinio draudimo įmokas už save, kai jų bendra įsiskolinimo Fondui suma </w:t>
      </w:r>
      <w:r w:rsidRPr="008750A8">
        <w:rPr>
          <w:b/>
          <w:szCs w:val="24"/>
        </w:rPr>
        <w:t xml:space="preserve">yra ne mažesnė nei </w:t>
      </w:r>
      <w:r w:rsidR="00D40C73" w:rsidRPr="008750A8">
        <w:rPr>
          <w:b/>
          <w:szCs w:val="24"/>
        </w:rPr>
        <w:t>125</w:t>
      </w:r>
      <w:r w:rsidRPr="008750A8">
        <w:rPr>
          <w:b/>
          <w:szCs w:val="24"/>
          <w:lang w:val="en-US"/>
        </w:rPr>
        <w:t xml:space="preserve"> </w:t>
      </w:r>
      <w:r w:rsidR="00043C9D" w:rsidRPr="008750A8">
        <w:rPr>
          <w:b/>
          <w:szCs w:val="24"/>
        </w:rPr>
        <w:t xml:space="preserve">eurai </w:t>
      </w:r>
      <w:r w:rsidRPr="008750A8">
        <w:rPr>
          <w:b/>
          <w:szCs w:val="24"/>
        </w:rPr>
        <w:t>ir</w:t>
      </w:r>
      <w:r w:rsidRPr="008750A8">
        <w:rPr>
          <w:szCs w:val="24"/>
        </w:rPr>
        <w:t xml:space="preserve"> neviršija 1 500 eurų, delspinigių, priskaičiuotų už pavėluotai pervestas socialinio draudimo įmokas, įsiskolinimo mokėjimas gali būti atidėtas iki vienų metų. Pažeidus mokėjimo grafiką, </w:t>
      </w:r>
      <w:r w:rsidR="00674792" w:rsidRPr="008750A8">
        <w:rPr>
          <w:b/>
          <w:szCs w:val="24"/>
        </w:rPr>
        <w:t xml:space="preserve">laiku nesumokėjus </w:t>
      </w:r>
      <w:r w:rsidR="001B08E1" w:rsidRPr="008750A8">
        <w:rPr>
          <w:b/>
          <w:szCs w:val="24"/>
        </w:rPr>
        <w:t xml:space="preserve">socialinio draudimo </w:t>
      </w:r>
      <w:r w:rsidR="00674792" w:rsidRPr="008750A8">
        <w:rPr>
          <w:b/>
          <w:szCs w:val="24"/>
        </w:rPr>
        <w:t>įmokų</w:t>
      </w:r>
      <w:r w:rsidR="0007739D">
        <w:rPr>
          <w:b/>
          <w:szCs w:val="24"/>
        </w:rPr>
        <w:t xml:space="preserve"> už einamąjį laikotarpį</w:t>
      </w:r>
      <w:r w:rsidR="00674792" w:rsidRPr="008750A8">
        <w:rPr>
          <w:b/>
          <w:szCs w:val="24"/>
        </w:rPr>
        <w:t>,</w:t>
      </w:r>
      <w:r w:rsidR="00FC1EEE">
        <w:rPr>
          <w:b/>
          <w:szCs w:val="24"/>
        </w:rPr>
        <w:t xml:space="preserve"> </w:t>
      </w:r>
      <w:r w:rsidR="00674792" w:rsidRPr="008750A8">
        <w:rPr>
          <w:b/>
          <w:szCs w:val="24"/>
        </w:rPr>
        <w:t xml:space="preserve">Fondo administravimo įstaigos sprendimas atidėti </w:t>
      </w:r>
      <w:r w:rsidR="00652937" w:rsidRPr="008750A8">
        <w:rPr>
          <w:b/>
          <w:szCs w:val="24"/>
        </w:rPr>
        <w:t xml:space="preserve">delspinigių, priskaičiuotų draudėjams už pavėluotai pervestas socialinio draudimo įmokas, </w:t>
      </w:r>
      <w:r w:rsidR="00674792" w:rsidRPr="008750A8">
        <w:rPr>
          <w:b/>
          <w:szCs w:val="24"/>
        </w:rPr>
        <w:t>išieškojimą netenka galios ir</w:t>
      </w:r>
      <w:r w:rsidR="00674792" w:rsidRPr="008750A8">
        <w:rPr>
          <w:szCs w:val="24"/>
        </w:rPr>
        <w:t xml:space="preserve"> </w:t>
      </w:r>
      <w:r w:rsidRPr="008750A8">
        <w:rPr>
          <w:szCs w:val="24"/>
        </w:rPr>
        <w:t>vykdomas delspinigių išieškojimas priverstine tvarka.</w:t>
      </w:r>
      <w:r w:rsidR="00000788" w:rsidRPr="008750A8">
        <w:rPr>
          <w:b/>
          <w:szCs w:val="24"/>
        </w:rPr>
        <w:t xml:space="preserve"> Savarankiškai dirbančiam asmeniui, </w:t>
      </w:r>
      <w:r w:rsidR="00607D07" w:rsidRPr="008750A8">
        <w:rPr>
          <w:b/>
          <w:szCs w:val="24"/>
        </w:rPr>
        <w:t>jei</w:t>
      </w:r>
      <w:r w:rsidR="00000788" w:rsidRPr="008750A8">
        <w:rPr>
          <w:b/>
          <w:szCs w:val="24"/>
        </w:rPr>
        <w:t xml:space="preserve"> jo bendra įsiskolinimo Fondui suma mažesnė nei </w:t>
      </w:r>
      <w:r w:rsidR="00000788" w:rsidRPr="008750A8">
        <w:rPr>
          <w:b/>
          <w:szCs w:val="24"/>
          <w:lang w:val="en-US"/>
        </w:rPr>
        <w:t xml:space="preserve">125 </w:t>
      </w:r>
      <w:r w:rsidR="00043C9D" w:rsidRPr="008750A8">
        <w:rPr>
          <w:b/>
          <w:szCs w:val="24"/>
        </w:rPr>
        <w:lastRenderedPageBreak/>
        <w:t>eurai</w:t>
      </w:r>
      <w:r w:rsidR="00000788" w:rsidRPr="008750A8">
        <w:rPr>
          <w:b/>
          <w:szCs w:val="24"/>
        </w:rPr>
        <w:t>, delspinigių, priskaičiuotų už pavėluotai pervestas socialinio draudimo įmokas, įsiskolinimo mokėjimas</w:t>
      </w:r>
      <w:r w:rsidR="00000788" w:rsidRPr="008750A8">
        <w:rPr>
          <w:szCs w:val="24"/>
        </w:rPr>
        <w:t xml:space="preserve"> </w:t>
      </w:r>
      <w:r w:rsidR="00000788" w:rsidRPr="008750A8">
        <w:rPr>
          <w:b/>
          <w:szCs w:val="24"/>
        </w:rPr>
        <w:t>neatidedamas.</w:t>
      </w:r>
      <w:r w:rsidRPr="008750A8">
        <w:rPr>
          <w:szCs w:val="24"/>
        </w:rPr>
        <w:t>“</w:t>
      </w:r>
    </w:p>
    <w:p w14:paraId="20A0E315" w14:textId="77777777" w:rsidR="00AD2D41" w:rsidRPr="008750A8" w:rsidRDefault="00AD2D41" w:rsidP="00A42B1A">
      <w:pPr>
        <w:widowControl w:val="0"/>
        <w:spacing w:line="360" w:lineRule="auto"/>
        <w:ind w:firstLine="720"/>
        <w:jc w:val="both"/>
        <w:rPr>
          <w:rFonts w:eastAsia="Calibri"/>
          <w:szCs w:val="24"/>
        </w:rPr>
      </w:pPr>
      <w:r w:rsidRPr="008750A8">
        <w:rPr>
          <w:rFonts w:eastAsia="Arial Unicode MS"/>
          <w:szCs w:val="24"/>
          <w:bdr w:val="nil"/>
          <w:lang w:val="en-US" w:eastAsia="lt-LT"/>
        </w:rPr>
        <w:t xml:space="preserve">3. </w:t>
      </w:r>
      <w:r w:rsidRPr="008750A8">
        <w:rPr>
          <w:rFonts w:eastAsia="Arial Unicode MS"/>
          <w:szCs w:val="24"/>
          <w:bdr w:val="nil"/>
          <w:lang w:eastAsia="lt-LT"/>
        </w:rPr>
        <w:t xml:space="preserve">Pakeisti 19 straipsnio 6 </w:t>
      </w:r>
      <w:proofErr w:type="gramStart"/>
      <w:r w:rsidRPr="008750A8">
        <w:rPr>
          <w:rFonts w:eastAsia="Arial Unicode MS"/>
          <w:szCs w:val="24"/>
          <w:bdr w:val="nil"/>
          <w:lang w:eastAsia="lt-LT"/>
        </w:rPr>
        <w:t>dalį</w:t>
      </w:r>
      <w:proofErr w:type="gramEnd"/>
      <w:r w:rsidRPr="008750A8">
        <w:rPr>
          <w:rFonts w:eastAsia="Arial Unicode MS"/>
          <w:szCs w:val="24"/>
          <w:bdr w:val="nil"/>
          <w:lang w:eastAsia="lt-LT"/>
        </w:rPr>
        <w:t xml:space="preserve"> ir ją išdėstyti taip:</w:t>
      </w:r>
    </w:p>
    <w:p w14:paraId="57345B6B" w14:textId="3F28047A" w:rsidR="00AD2D41" w:rsidRPr="008750A8" w:rsidRDefault="00AD2D41" w:rsidP="00A42B1A">
      <w:pPr>
        <w:widowControl w:val="0"/>
        <w:spacing w:line="360" w:lineRule="auto"/>
        <w:ind w:firstLine="720"/>
        <w:jc w:val="both"/>
        <w:rPr>
          <w:rFonts w:eastAsia="Calibri"/>
          <w:szCs w:val="24"/>
        </w:rPr>
      </w:pPr>
      <w:r w:rsidRPr="008750A8">
        <w:rPr>
          <w:rFonts w:eastAsia="Calibri"/>
          <w:szCs w:val="24"/>
        </w:rPr>
        <w:t>„6. Fondo administravimo įstaigos gali atidėti baudų išieškojimą iki vienų metų, nustatydamos baudos mokėjimo grafiką Valstybinio socialinio draudimo fondo biudžeto sudarymo ir vykdymo taisyklėse nustatyta tvarka,</w:t>
      </w:r>
      <w:r w:rsidRPr="008750A8">
        <w:rPr>
          <w:rFonts w:eastAsia="Calibri"/>
          <w:b/>
          <w:szCs w:val="24"/>
        </w:rPr>
        <w:t xml:space="preserve"> </w:t>
      </w:r>
      <w:r w:rsidRPr="008750A8">
        <w:rPr>
          <w:rFonts w:eastAsia="Calibri"/>
          <w:szCs w:val="24"/>
        </w:rPr>
        <w:t>kuris negali būti ilgesnis negu 4 metai</w:t>
      </w:r>
      <w:r w:rsidRPr="008750A8">
        <w:rPr>
          <w:rFonts w:eastAsia="Calibri"/>
          <w:color w:val="FF0000"/>
          <w:szCs w:val="24"/>
        </w:rPr>
        <w:t xml:space="preserve">. </w:t>
      </w:r>
      <w:r w:rsidRPr="008750A8">
        <w:rPr>
          <w:rFonts w:eastAsia="Calibri"/>
          <w:szCs w:val="24"/>
        </w:rPr>
        <w:t>Pažeidus mokėjimo grafiką,</w:t>
      </w:r>
      <w:r w:rsidRPr="008750A8">
        <w:rPr>
          <w:rFonts w:eastAsia="Calibri"/>
          <w:b/>
          <w:szCs w:val="24"/>
        </w:rPr>
        <w:t xml:space="preserve"> </w:t>
      </w:r>
      <w:r w:rsidR="00674792" w:rsidRPr="008750A8">
        <w:rPr>
          <w:b/>
          <w:szCs w:val="24"/>
        </w:rPr>
        <w:t xml:space="preserve">laiku nesumokėjus </w:t>
      </w:r>
      <w:r w:rsidR="001B08E1" w:rsidRPr="008750A8">
        <w:rPr>
          <w:b/>
          <w:szCs w:val="24"/>
        </w:rPr>
        <w:t>socialinio draudimo įmokų</w:t>
      </w:r>
      <w:r w:rsidR="0007739D">
        <w:rPr>
          <w:b/>
          <w:szCs w:val="24"/>
        </w:rPr>
        <w:t xml:space="preserve"> už einamąjį laikotarpį</w:t>
      </w:r>
      <w:r w:rsidR="00674792" w:rsidRPr="008750A8">
        <w:rPr>
          <w:b/>
          <w:szCs w:val="24"/>
        </w:rPr>
        <w:t xml:space="preserve">, Fondo administravimo įstaigos sprendimas atidėti </w:t>
      </w:r>
      <w:r w:rsidR="00652937" w:rsidRPr="008750A8">
        <w:rPr>
          <w:b/>
          <w:szCs w:val="24"/>
        </w:rPr>
        <w:t>baudų i</w:t>
      </w:r>
      <w:r w:rsidR="00554BA5" w:rsidRPr="008750A8">
        <w:rPr>
          <w:b/>
          <w:szCs w:val="24"/>
        </w:rPr>
        <w:t>š</w:t>
      </w:r>
      <w:r w:rsidR="00652937" w:rsidRPr="008750A8">
        <w:rPr>
          <w:b/>
          <w:szCs w:val="24"/>
        </w:rPr>
        <w:t>ie</w:t>
      </w:r>
      <w:r w:rsidR="00554BA5" w:rsidRPr="008750A8">
        <w:rPr>
          <w:b/>
          <w:szCs w:val="24"/>
        </w:rPr>
        <w:t>š</w:t>
      </w:r>
      <w:r w:rsidR="00652937" w:rsidRPr="008750A8">
        <w:rPr>
          <w:b/>
          <w:szCs w:val="24"/>
        </w:rPr>
        <w:t>kojimą</w:t>
      </w:r>
      <w:r w:rsidR="00674792" w:rsidRPr="008750A8">
        <w:rPr>
          <w:b/>
          <w:szCs w:val="24"/>
        </w:rPr>
        <w:t xml:space="preserve"> netenka galios ir </w:t>
      </w:r>
      <w:r w:rsidRPr="008750A8">
        <w:rPr>
          <w:rFonts w:eastAsia="Calibri"/>
          <w:szCs w:val="24"/>
        </w:rPr>
        <w:t>vykdomas baudų išieškojimas priverstine tvarka.“</w:t>
      </w:r>
    </w:p>
    <w:p w14:paraId="0EA3F9F5" w14:textId="77777777" w:rsidR="00E308E8" w:rsidRPr="008750A8" w:rsidRDefault="00FA677E" w:rsidP="00A42B1A">
      <w:pPr>
        <w:widowControl w:val="0"/>
        <w:spacing w:line="360" w:lineRule="auto"/>
        <w:ind w:firstLine="720"/>
        <w:jc w:val="both"/>
        <w:rPr>
          <w:rFonts w:eastAsia="Calibri"/>
          <w:szCs w:val="24"/>
        </w:rPr>
      </w:pPr>
      <w:r w:rsidRPr="008750A8">
        <w:rPr>
          <w:rFonts w:eastAsia="Arial Unicode MS"/>
          <w:szCs w:val="24"/>
          <w:bdr w:val="nil"/>
          <w:lang w:val="en-US" w:eastAsia="lt-LT"/>
        </w:rPr>
        <w:t>4.</w:t>
      </w:r>
      <w:r w:rsidR="00E308E8" w:rsidRPr="008750A8">
        <w:rPr>
          <w:rFonts w:eastAsia="Calibri"/>
          <w:szCs w:val="24"/>
        </w:rPr>
        <w:t xml:space="preserve"> </w:t>
      </w:r>
      <w:r w:rsidR="00E308E8" w:rsidRPr="008750A8">
        <w:rPr>
          <w:rFonts w:eastAsia="Arial Unicode MS"/>
          <w:szCs w:val="24"/>
          <w:bdr w:val="nil"/>
          <w:lang w:eastAsia="lt-LT"/>
        </w:rPr>
        <w:t xml:space="preserve">Pakeisti 19 straipsnio 10 </w:t>
      </w:r>
      <w:proofErr w:type="gramStart"/>
      <w:r w:rsidR="00E308E8" w:rsidRPr="008750A8">
        <w:rPr>
          <w:rFonts w:eastAsia="Arial Unicode MS"/>
          <w:szCs w:val="24"/>
          <w:bdr w:val="nil"/>
          <w:lang w:eastAsia="lt-LT"/>
        </w:rPr>
        <w:t>dalį</w:t>
      </w:r>
      <w:proofErr w:type="gramEnd"/>
      <w:r w:rsidR="00E308E8" w:rsidRPr="008750A8">
        <w:rPr>
          <w:rFonts w:eastAsia="Arial Unicode MS"/>
          <w:szCs w:val="24"/>
          <w:bdr w:val="nil"/>
          <w:lang w:eastAsia="lt-LT"/>
        </w:rPr>
        <w:t xml:space="preserve"> ir ją išdėstyti taip:</w:t>
      </w:r>
    </w:p>
    <w:p w14:paraId="43B8D690" w14:textId="4EE5BBD1" w:rsidR="003E7FBF" w:rsidRPr="00FA4E8A" w:rsidRDefault="00E308E8" w:rsidP="00A42B1A">
      <w:pPr>
        <w:widowControl w:val="0"/>
        <w:spacing w:line="360" w:lineRule="auto"/>
        <w:ind w:firstLine="720"/>
        <w:jc w:val="both"/>
        <w:rPr>
          <w:rFonts w:eastAsia="Calibri"/>
          <w:szCs w:val="24"/>
        </w:rPr>
      </w:pPr>
      <w:r w:rsidRPr="008750A8">
        <w:rPr>
          <w:rFonts w:eastAsia="Calibri"/>
          <w:szCs w:val="24"/>
        </w:rPr>
        <w:t>„</w:t>
      </w:r>
      <w:r w:rsidR="00E327CC" w:rsidRPr="008750A8">
        <w:rPr>
          <w:rFonts w:eastAsia="Calibri"/>
          <w:szCs w:val="24"/>
        </w:rPr>
        <w:t xml:space="preserve">10. Šio įstatymo 20 straipsnyje nurodytais būdais </w:t>
      </w:r>
      <w:r w:rsidR="00E327CC" w:rsidRPr="00881345">
        <w:rPr>
          <w:rFonts w:eastAsia="Calibri"/>
          <w:strike/>
        </w:rPr>
        <w:t>pradėjus</w:t>
      </w:r>
      <w:r w:rsidR="00E327CC" w:rsidRPr="008750A8">
        <w:rPr>
          <w:rFonts w:eastAsia="Calibri"/>
          <w:szCs w:val="24"/>
        </w:rPr>
        <w:t xml:space="preserve"> </w:t>
      </w:r>
      <w:r w:rsidR="00EF5C0D">
        <w:rPr>
          <w:rFonts w:eastAsia="Calibri"/>
          <w:b/>
          <w:szCs w:val="24"/>
        </w:rPr>
        <w:t xml:space="preserve">pradėtos </w:t>
      </w:r>
      <w:r w:rsidR="00E327CC" w:rsidRPr="008750A8">
        <w:rPr>
          <w:rFonts w:eastAsia="Calibri"/>
          <w:szCs w:val="24"/>
        </w:rPr>
        <w:t xml:space="preserve">laiku nesumokėtų socialinio draudimo įmokų, delspinigių, </w:t>
      </w:r>
      <w:r w:rsidR="00E327CC" w:rsidRPr="00881345">
        <w:rPr>
          <w:rFonts w:eastAsia="Calibri"/>
        </w:rPr>
        <w:t>palūkanų</w:t>
      </w:r>
      <w:r w:rsidR="00E327CC" w:rsidRPr="008750A8">
        <w:rPr>
          <w:rFonts w:eastAsia="Calibri"/>
          <w:szCs w:val="24"/>
        </w:rPr>
        <w:t xml:space="preserve"> ir baudų priverstinio išieškojimo </w:t>
      </w:r>
      <w:r w:rsidR="00E327CC" w:rsidRPr="00DC7A54">
        <w:rPr>
          <w:rFonts w:eastAsia="Calibri"/>
          <w:strike/>
          <w:szCs w:val="24"/>
        </w:rPr>
        <w:t>procedūras, jų vykdymas gali būti tęsiamas</w:t>
      </w:r>
      <w:r w:rsidR="00573EAF" w:rsidRPr="00573EAF">
        <w:rPr>
          <w:rFonts w:eastAsia="Calibri"/>
          <w:b/>
          <w:szCs w:val="24"/>
        </w:rPr>
        <w:t xml:space="preserve"> </w:t>
      </w:r>
      <w:r w:rsidR="00573EAF" w:rsidRPr="00DC7A54">
        <w:rPr>
          <w:rFonts w:eastAsia="Calibri"/>
          <w:b/>
          <w:szCs w:val="24"/>
        </w:rPr>
        <w:t>procedūros tęsiamos</w:t>
      </w:r>
      <w:r w:rsidR="00E327CC" w:rsidRPr="00D42959">
        <w:rPr>
          <w:rFonts w:eastAsia="Calibri"/>
        </w:rPr>
        <w:t xml:space="preserve">, </w:t>
      </w:r>
      <w:r w:rsidR="00E327CC" w:rsidRPr="004713E9">
        <w:rPr>
          <w:rFonts w:eastAsia="Calibri"/>
          <w:strike/>
        </w:rPr>
        <w:t>nepaisant to, kad jų</w:t>
      </w:r>
      <w:r w:rsidR="00E327CC" w:rsidRPr="00D05DC7">
        <w:rPr>
          <w:rFonts w:eastAsia="Calibri"/>
        </w:rPr>
        <w:t xml:space="preserve"> </w:t>
      </w:r>
      <w:r w:rsidR="00D42959" w:rsidRPr="00D05DC7">
        <w:rPr>
          <w:rFonts w:eastAsia="Calibri"/>
          <w:strike/>
        </w:rPr>
        <w:t>vykdymo metu</w:t>
      </w:r>
      <w:r w:rsidR="00D42959" w:rsidRPr="004713E9">
        <w:rPr>
          <w:rFonts w:eastAsia="Calibri"/>
          <w:strike/>
        </w:rPr>
        <w:t xml:space="preserve"> </w:t>
      </w:r>
      <w:r w:rsidR="00D42959" w:rsidRPr="00D05DC7">
        <w:rPr>
          <w:rFonts w:eastAsia="Calibri"/>
          <w:strike/>
        </w:rPr>
        <w:t>pasibaigia</w:t>
      </w:r>
      <w:r w:rsidR="00D42959" w:rsidRPr="007C414E">
        <w:rPr>
          <w:rFonts w:eastAsia="Calibri"/>
          <w:b/>
        </w:rPr>
        <w:t xml:space="preserve"> </w:t>
      </w:r>
      <w:r w:rsidR="00966086" w:rsidRPr="007C414E">
        <w:rPr>
          <w:rFonts w:eastAsia="Calibri"/>
          <w:b/>
        </w:rPr>
        <w:t xml:space="preserve">iki </w:t>
      </w:r>
      <w:r w:rsidR="0007739D">
        <w:rPr>
          <w:rFonts w:eastAsia="Calibri"/>
          <w:b/>
        </w:rPr>
        <w:t xml:space="preserve">sueina </w:t>
      </w:r>
      <w:r w:rsidR="00D05DC7" w:rsidRPr="00D05DC7">
        <w:rPr>
          <w:rFonts w:eastAsia="Calibri"/>
        </w:rPr>
        <w:t>jų</w:t>
      </w:r>
      <w:r w:rsidR="00D05DC7" w:rsidRPr="007C414E">
        <w:rPr>
          <w:rFonts w:eastAsia="Calibri"/>
        </w:rPr>
        <w:t xml:space="preserve"> </w:t>
      </w:r>
      <w:r w:rsidR="00E327CC" w:rsidRPr="007C414E">
        <w:rPr>
          <w:rFonts w:eastAsia="Calibri"/>
        </w:rPr>
        <w:t>priverstinio išieškojimo senaties terminas</w:t>
      </w:r>
      <w:r w:rsidR="00E327CC" w:rsidRPr="008750A8">
        <w:rPr>
          <w:rFonts w:eastAsia="Calibri"/>
          <w:szCs w:val="24"/>
        </w:rPr>
        <w:t xml:space="preserve">. </w:t>
      </w:r>
      <w:r w:rsidR="00E327CC" w:rsidRPr="008750A8">
        <w:rPr>
          <w:rFonts w:eastAsia="Calibri"/>
          <w:strike/>
          <w:szCs w:val="24"/>
        </w:rPr>
        <w:t>Kai</w:t>
      </w:r>
      <w:r w:rsidR="00E327CC" w:rsidRPr="008750A8">
        <w:rPr>
          <w:rFonts w:eastAsia="Calibri"/>
          <w:szCs w:val="24"/>
        </w:rPr>
        <w:t xml:space="preserve"> </w:t>
      </w:r>
      <w:r w:rsidR="00266DE7" w:rsidRPr="008750A8">
        <w:rPr>
          <w:rFonts w:eastAsia="Calibri"/>
          <w:b/>
          <w:szCs w:val="24"/>
        </w:rPr>
        <w:t>Jei</w:t>
      </w:r>
      <w:r w:rsidR="00266DE7" w:rsidRPr="008750A8">
        <w:rPr>
          <w:rFonts w:eastAsia="Calibri"/>
          <w:szCs w:val="24"/>
        </w:rPr>
        <w:t xml:space="preserve"> </w:t>
      </w:r>
      <w:r w:rsidR="00E327CC" w:rsidRPr="008750A8">
        <w:rPr>
          <w:rFonts w:eastAsia="Calibri"/>
          <w:szCs w:val="24"/>
        </w:rPr>
        <w:t xml:space="preserve">priimamas sprendimas atidėti socialinio draudimo įmokų įsiskolinimo sumokėjimo, delspinigių </w:t>
      </w:r>
      <w:r w:rsidR="00E327CC" w:rsidRPr="00881345">
        <w:rPr>
          <w:rFonts w:eastAsia="Calibri"/>
          <w:strike/>
        </w:rPr>
        <w:t>išieškojimo</w:t>
      </w:r>
      <w:r w:rsidR="00E327CC" w:rsidRPr="008750A8">
        <w:rPr>
          <w:rFonts w:eastAsia="Calibri"/>
          <w:szCs w:val="24"/>
        </w:rPr>
        <w:t xml:space="preserve"> ar baudų </w:t>
      </w:r>
      <w:r w:rsidR="00E327CC" w:rsidRPr="00881345">
        <w:rPr>
          <w:rFonts w:eastAsia="Calibri"/>
          <w:strike/>
        </w:rPr>
        <w:t>sumokėjimo</w:t>
      </w:r>
      <w:r w:rsidR="00E327CC" w:rsidRPr="008750A8">
        <w:rPr>
          <w:rFonts w:eastAsia="Calibri"/>
          <w:szCs w:val="24"/>
        </w:rPr>
        <w:t xml:space="preserve"> </w:t>
      </w:r>
      <w:r w:rsidR="006145A4" w:rsidRPr="00E540C8">
        <w:rPr>
          <w:rFonts w:eastAsia="Calibri"/>
          <w:b/>
          <w:szCs w:val="24"/>
        </w:rPr>
        <w:t xml:space="preserve">išieškojimo </w:t>
      </w:r>
      <w:r w:rsidR="00E327CC" w:rsidRPr="008750A8">
        <w:rPr>
          <w:rFonts w:eastAsia="Calibri"/>
          <w:szCs w:val="24"/>
        </w:rPr>
        <w:t>laiką, priverstinio išieškojimo senaties terminas nutraukiamas.</w:t>
      </w:r>
      <w:r w:rsidR="00E327CC" w:rsidRPr="008750A8">
        <w:rPr>
          <w:rFonts w:eastAsia="Calibri"/>
          <w:b/>
          <w:szCs w:val="24"/>
        </w:rPr>
        <w:t xml:space="preserve"> </w:t>
      </w:r>
      <w:r w:rsidR="00E327CC" w:rsidRPr="008750A8">
        <w:rPr>
          <w:rFonts w:eastAsia="Calibri"/>
          <w:szCs w:val="24"/>
        </w:rPr>
        <w:t>Tokiu atveju nutrauktas priverstinio išieškojimo senaties terminas tęsi</w:t>
      </w:r>
      <w:bookmarkStart w:id="3" w:name="_GoBack"/>
      <w:bookmarkEnd w:id="3"/>
      <w:r w:rsidR="00E327CC" w:rsidRPr="008750A8">
        <w:rPr>
          <w:rFonts w:eastAsia="Calibri"/>
          <w:szCs w:val="24"/>
        </w:rPr>
        <w:t xml:space="preserve">amas nuo to momento, kai </w:t>
      </w:r>
      <w:r w:rsidR="00E327CC" w:rsidRPr="008750A8">
        <w:rPr>
          <w:rFonts w:eastAsia="Calibri"/>
          <w:strike/>
          <w:szCs w:val="24"/>
        </w:rPr>
        <w:t xml:space="preserve">nutraukiama sutartis arba </w:t>
      </w:r>
      <w:r w:rsidR="00526CB5" w:rsidRPr="008750A8">
        <w:rPr>
          <w:rFonts w:eastAsia="Calibri"/>
          <w:strike/>
          <w:szCs w:val="24"/>
        </w:rPr>
        <w:t>panaikinamas</w:t>
      </w:r>
      <w:r w:rsidR="00526CB5" w:rsidRPr="008750A8">
        <w:rPr>
          <w:rFonts w:eastAsia="Calibri"/>
          <w:szCs w:val="24"/>
        </w:rPr>
        <w:t xml:space="preserve"> </w:t>
      </w:r>
      <w:r w:rsidR="00674792" w:rsidRPr="008750A8">
        <w:rPr>
          <w:rFonts w:eastAsia="Calibri"/>
          <w:b/>
          <w:szCs w:val="24"/>
        </w:rPr>
        <w:t>netenka galios</w:t>
      </w:r>
      <w:r w:rsidR="00674792" w:rsidRPr="008750A8">
        <w:rPr>
          <w:rFonts w:eastAsia="Calibri"/>
          <w:szCs w:val="24"/>
        </w:rPr>
        <w:t xml:space="preserve"> </w:t>
      </w:r>
      <w:r w:rsidR="00E327CC" w:rsidRPr="008750A8">
        <w:rPr>
          <w:rFonts w:eastAsia="Calibri"/>
          <w:szCs w:val="24"/>
        </w:rPr>
        <w:t xml:space="preserve">sprendimas, </w:t>
      </w:r>
      <w:r w:rsidR="00E327CC" w:rsidRPr="008750A8">
        <w:rPr>
          <w:rFonts w:eastAsia="Calibri"/>
          <w:strike/>
          <w:szCs w:val="24"/>
        </w:rPr>
        <w:t>kuriais</w:t>
      </w:r>
      <w:r w:rsidR="00E327CC" w:rsidRPr="008750A8">
        <w:rPr>
          <w:rFonts w:eastAsia="Calibri"/>
          <w:szCs w:val="24"/>
        </w:rPr>
        <w:t xml:space="preserve"> </w:t>
      </w:r>
      <w:r w:rsidR="00FA677E" w:rsidRPr="008750A8">
        <w:rPr>
          <w:rFonts w:eastAsia="Calibri"/>
          <w:b/>
          <w:szCs w:val="24"/>
        </w:rPr>
        <w:t>kuriuo</w:t>
      </w:r>
      <w:r w:rsidR="00FA677E" w:rsidRPr="008750A8">
        <w:rPr>
          <w:rFonts w:eastAsia="Calibri"/>
          <w:szCs w:val="24"/>
        </w:rPr>
        <w:t xml:space="preserve"> </w:t>
      </w:r>
      <w:r w:rsidR="00E327CC" w:rsidRPr="008750A8">
        <w:rPr>
          <w:rFonts w:eastAsia="Calibri"/>
          <w:szCs w:val="24"/>
        </w:rPr>
        <w:t xml:space="preserve">atitinkamos sumos sumokėjimas ar </w:t>
      </w:r>
      <w:r w:rsidR="00E327CC" w:rsidRPr="00FA4E8A">
        <w:rPr>
          <w:rFonts w:eastAsia="Calibri"/>
          <w:szCs w:val="24"/>
        </w:rPr>
        <w:t>išieškojimas buvo atidėtas. Pasibaigus socialinio draudimo įmokų skolų priverstinio išieškojimo senaties terminui, Fondo administravimo įstaigos neturi teisės imtis jokių šių įmokų, su jomis susijusių priskaičiuotų delspinigių, baudų ar palūkanų</w:t>
      </w:r>
      <w:r w:rsidR="00E327CC" w:rsidRPr="00FA4E8A">
        <w:rPr>
          <w:rFonts w:eastAsia="Calibri"/>
          <w:b/>
          <w:color w:val="FF0000"/>
          <w:szCs w:val="24"/>
        </w:rPr>
        <w:t xml:space="preserve"> </w:t>
      </w:r>
      <w:r w:rsidR="00E327CC" w:rsidRPr="00FA4E8A">
        <w:rPr>
          <w:rFonts w:eastAsia="Calibri"/>
          <w:szCs w:val="24"/>
        </w:rPr>
        <w:t>išieškojimo veiksmų.</w:t>
      </w:r>
      <w:r w:rsidRPr="00FA4E8A">
        <w:rPr>
          <w:rFonts w:eastAsia="Calibri"/>
          <w:szCs w:val="24"/>
        </w:rPr>
        <w:t>“</w:t>
      </w:r>
    </w:p>
    <w:p w14:paraId="250C32BF" w14:textId="77777777" w:rsidR="003E7FBF" w:rsidRPr="00FA4E8A" w:rsidRDefault="003E7FBF" w:rsidP="00A42B1A">
      <w:pPr>
        <w:widowControl w:val="0"/>
        <w:pBdr>
          <w:top w:val="nil"/>
          <w:left w:val="nil"/>
          <w:bottom w:val="nil"/>
          <w:right w:val="nil"/>
          <w:between w:val="nil"/>
          <w:bar w:val="nil"/>
        </w:pBdr>
        <w:spacing w:line="360" w:lineRule="auto"/>
        <w:ind w:firstLine="720"/>
        <w:jc w:val="center"/>
        <w:rPr>
          <w:rFonts w:eastAsia="Arial Unicode MS"/>
          <w:b/>
          <w:szCs w:val="24"/>
          <w:bdr w:val="nil"/>
          <w:lang w:eastAsia="lt-LT"/>
        </w:rPr>
      </w:pPr>
    </w:p>
    <w:p w14:paraId="60039A75" w14:textId="4AB378E7" w:rsidR="00922FC8" w:rsidRPr="00FA4E8A" w:rsidRDefault="008B34AE" w:rsidP="00A42B1A">
      <w:pPr>
        <w:widowControl w:val="0"/>
        <w:spacing w:line="360" w:lineRule="auto"/>
        <w:ind w:firstLine="720"/>
        <w:jc w:val="both"/>
        <w:rPr>
          <w:b/>
          <w:szCs w:val="24"/>
        </w:rPr>
      </w:pPr>
      <w:r>
        <w:rPr>
          <w:b/>
          <w:color w:val="000000"/>
          <w:szCs w:val="24"/>
          <w:lang w:eastAsia="lt-LT"/>
        </w:rPr>
        <w:t>9</w:t>
      </w:r>
      <w:r w:rsidR="00922FC8" w:rsidRPr="00FA4E8A">
        <w:rPr>
          <w:b/>
          <w:color w:val="000000"/>
          <w:szCs w:val="24"/>
          <w:lang w:eastAsia="lt-LT"/>
        </w:rPr>
        <w:t xml:space="preserve"> </w:t>
      </w:r>
      <w:r w:rsidR="00922FC8" w:rsidRPr="00FA4E8A">
        <w:rPr>
          <w:b/>
          <w:szCs w:val="24"/>
        </w:rPr>
        <w:t>straipsnis. 19</w:t>
      </w:r>
      <w:r w:rsidR="00922FC8" w:rsidRPr="00FA4E8A">
        <w:rPr>
          <w:b/>
          <w:szCs w:val="24"/>
          <w:vertAlign w:val="superscript"/>
        </w:rPr>
        <w:t>1</w:t>
      </w:r>
      <w:r w:rsidR="00922FC8" w:rsidRPr="00FA4E8A">
        <w:rPr>
          <w:b/>
          <w:szCs w:val="24"/>
        </w:rPr>
        <w:t xml:space="preserve"> straipsnio pakeitimas</w:t>
      </w:r>
    </w:p>
    <w:p w14:paraId="054968E1" w14:textId="77777777" w:rsidR="00FA4E8A" w:rsidRPr="00FA4E8A" w:rsidRDefault="00FA4E8A" w:rsidP="004713E9">
      <w:pPr>
        <w:widowControl w:val="0"/>
        <w:spacing w:line="360" w:lineRule="auto"/>
        <w:ind w:firstLine="709"/>
        <w:jc w:val="both"/>
        <w:rPr>
          <w:szCs w:val="24"/>
          <w:lang w:val="en-US" w:eastAsia="lt-LT"/>
        </w:rPr>
      </w:pPr>
      <w:r w:rsidRPr="00FA4E8A">
        <w:rPr>
          <w:szCs w:val="24"/>
          <w:lang w:eastAsia="lt-LT"/>
        </w:rPr>
        <w:t>Pripažinti netekusi</w:t>
      </w:r>
      <w:r w:rsidR="00513696">
        <w:rPr>
          <w:szCs w:val="24"/>
          <w:lang w:eastAsia="lt-LT"/>
        </w:rPr>
        <w:t>ais</w:t>
      </w:r>
      <w:r w:rsidRPr="00FA4E8A">
        <w:rPr>
          <w:szCs w:val="24"/>
          <w:lang w:eastAsia="lt-LT"/>
        </w:rPr>
        <w:t xml:space="preserve"> galios </w:t>
      </w:r>
      <w:r w:rsidRPr="00FA4E8A">
        <w:rPr>
          <w:rFonts w:eastAsia="Arial Unicode MS"/>
          <w:szCs w:val="24"/>
          <w:bdr w:val="nil"/>
          <w:lang w:eastAsia="lt-LT"/>
        </w:rPr>
        <w:t>19</w:t>
      </w:r>
      <w:r w:rsidRPr="00FA4E8A">
        <w:rPr>
          <w:rFonts w:eastAsia="Arial Unicode MS"/>
          <w:szCs w:val="24"/>
          <w:bdr w:val="nil"/>
          <w:vertAlign w:val="superscript"/>
          <w:lang w:eastAsia="lt-LT"/>
        </w:rPr>
        <w:t>1</w:t>
      </w:r>
      <w:r w:rsidRPr="00FA4E8A">
        <w:rPr>
          <w:szCs w:val="24"/>
          <w:lang w:eastAsia="lt-LT"/>
        </w:rPr>
        <w:t xml:space="preserve"> straipsnio 2 </w:t>
      </w:r>
      <w:r w:rsidR="00513696">
        <w:rPr>
          <w:szCs w:val="24"/>
          <w:lang w:eastAsia="lt-LT"/>
        </w:rPr>
        <w:t xml:space="preserve">ir 3 </w:t>
      </w:r>
      <w:r w:rsidRPr="00FA4E8A">
        <w:rPr>
          <w:szCs w:val="24"/>
          <w:lang w:eastAsia="lt-LT"/>
        </w:rPr>
        <w:t>punkt</w:t>
      </w:r>
      <w:r w:rsidR="00513696">
        <w:rPr>
          <w:szCs w:val="24"/>
          <w:lang w:eastAsia="lt-LT"/>
        </w:rPr>
        <w:t>us</w:t>
      </w:r>
      <w:r w:rsidRPr="00FA4E8A">
        <w:rPr>
          <w:szCs w:val="24"/>
          <w:lang w:eastAsia="lt-LT"/>
        </w:rPr>
        <w:t xml:space="preserve">. </w:t>
      </w:r>
    </w:p>
    <w:p w14:paraId="6C492234" w14:textId="77777777" w:rsidR="00173CA6" w:rsidRPr="00881345" w:rsidRDefault="00173CA6" w:rsidP="00881345">
      <w:pPr>
        <w:spacing w:line="360" w:lineRule="auto"/>
        <w:ind w:firstLine="720"/>
        <w:jc w:val="both"/>
        <w:rPr>
          <w:lang w:val="en-US"/>
        </w:rPr>
      </w:pPr>
      <w:r w:rsidRPr="00FA4E8A">
        <w:rPr>
          <w:strike/>
          <w:color w:val="000000"/>
          <w:szCs w:val="24"/>
          <w:lang w:eastAsia="lt-LT"/>
        </w:rPr>
        <w:t>2) Fondo valdybos teritoriniai skyriai priima sprendimus dėl įsiskolinimo, viršijančio 30 000 eurų sumą, mokėjimo atidėjimo. Dėl šiame punkte nurodyto įsiskolinimo mokėjimo atidėjimo dokumentai Fondo tarybai neteikiami ir neprašoma jos nuomonės</w:t>
      </w:r>
      <w:r w:rsidRPr="00881345">
        <w:rPr>
          <w:strike/>
          <w:color w:val="000000"/>
        </w:rPr>
        <w:t>;</w:t>
      </w:r>
    </w:p>
    <w:p w14:paraId="4CB21402" w14:textId="77777777" w:rsidR="00173CA6" w:rsidRPr="00881345" w:rsidRDefault="00173CA6" w:rsidP="00881345">
      <w:pPr>
        <w:spacing w:line="360" w:lineRule="auto"/>
        <w:ind w:firstLine="720"/>
        <w:jc w:val="both"/>
        <w:rPr>
          <w:strike/>
          <w:lang w:val="en-US"/>
        </w:rPr>
      </w:pPr>
      <w:r w:rsidRPr="00FA4E8A">
        <w:rPr>
          <w:strike/>
          <w:color w:val="000000"/>
          <w:szCs w:val="24"/>
          <w:lang w:eastAsia="lt-LT"/>
        </w:rPr>
        <w:t>3) įsiskolinimo mokėjimas atidedamas Fondo valdybos teritoriniams skyriams priimant sprendimus dėl įsiskolinimo mokėjimo atidėjimo, įsiskolinimo mokėjimo atidėjimo sutartys su draudėjais nesudaromos;</w:t>
      </w:r>
    </w:p>
    <w:p w14:paraId="66B678F3" w14:textId="77777777" w:rsidR="00173CA6" w:rsidRPr="00FA4E8A" w:rsidRDefault="00173CA6" w:rsidP="00A42B1A">
      <w:pPr>
        <w:widowControl w:val="0"/>
        <w:spacing w:line="360" w:lineRule="auto"/>
        <w:ind w:firstLine="720"/>
        <w:jc w:val="both"/>
        <w:rPr>
          <w:rFonts w:eastAsia="Arial Unicode MS"/>
          <w:szCs w:val="24"/>
          <w:bdr w:val="nil"/>
          <w:lang w:eastAsia="lt-LT"/>
        </w:rPr>
      </w:pPr>
    </w:p>
    <w:p w14:paraId="014AF585" w14:textId="34DE3F4C" w:rsidR="00A5267D" w:rsidRPr="00FA4E8A" w:rsidRDefault="006502D1" w:rsidP="00A42B1A">
      <w:pPr>
        <w:widowControl w:val="0"/>
        <w:spacing w:line="360" w:lineRule="auto"/>
        <w:ind w:left="720"/>
        <w:jc w:val="both"/>
        <w:rPr>
          <w:b/>
          <w:color w:val="000000"/>
          <w:szCs w:val="24"/>
          <w:lang w:eastAsia="lt-LT"/>
        </w:rPr>
      </w:pPr>
      <w:r w:rsidRPr="00FA4E8A">
        <w:rPr>
          <w:b/>
          <w:color w:val="000000"/>
          <w:szCs w:val="24"/>
          <w:lang w:eastAsia="lt-LT"/>
        </w:rPr>
        <w:t>1</w:t>
      </w:r>
      <w:r w:rsidR="008B34AE">
        <w:rPr>
          <w:b/>
          <w:color w:val="000000"/>
          <w:szCs w:val="24"/>
          <w:lang w:eastAsia="lt-LT"/>
        </w:rPr>
        <w:t>0</w:t>
      </w:r>
      <w:r w:rsidR="00BA18C4" w:rsidRPr="00FA4E8A">
        <w:rPr>
          <w:b/>
          <w:color w:val="000000"/>
          <w:szCs w:val="24"/>
          <w:lang w:eastAsia="lt-LT"/>
        </w:rPr>
        <w:t xml:space="preserve"> s</w:t>
      </w:r>
      <w:r w:rsidR="00CF08E8" w:rsidRPr="00FA4E8A">
        <w:rPr>
          <w:b/>
          <w:color w:val="000000"/>
          <w:szCs w:val="24"/>
          <w:lang w:eastAsia="lt-LT"/>
        </w:rPr>
        <w:t>traipsnis. 21 straipsnio pakeitimas</w:t>
      </w:r>
    </w:p>
    <w:p w14:paraId="33B9B0BB" w14:textId="77777777" w:rsidR="009B3FA2" w:rsidRPr="00FA4E8A" w:rsidRDefault="00CF08E8" w:rsidP="00A42B1A">
      <w:pPr>
        <w:pStyle w:val="Sraopastraipa"/>
        <w:widowControl w:val="0"/>
        <w:spacing w:line="360" w:lineRule="auto"/>
        <w:ind w:left="0" w:firstLine="720"/>
        <w:jc w:val="both"/>
        <w:rPr>
          <w:color w:val="000000"/>
          <w:szCs w:val="24"/>
        </w:rPr>
      </w:pPr>
      <w:r w:rsidRPr="00FA4E8A">
        <w:rPr>
          <w:color w:val="000000"/>
          <w:szCs w:val="24"/>
        </w:rPr>
        <w:t>Pakeisti 21 straipsnio 3</w:t>
      </w:r>
      <w:r w:rsidR="009B3FA2" w:rsidRPr="00FA4E8A">
        <w:rPr>
          <w:color w:val="000000"/>
          <w:szCs w:val="24"/>
        </w:rPr>
        <w:t xml:space="preserve"> </w:t>
      </w:r>
      <w:r w:rsidRPr="00FA4E8A">
        <w:rPr>
          <w:color w:val="000000"/>
          <w:szCs w:val="24"/>
        </w:rPr>
        <w:t xml:space="preserve">dalį ir ją išdėstyti </w:t>
      </w:r>
      <w:r w:rsidR="009B3FA2" w:rsidRPr="00FA4E8A">
        <w:rPr>
          <w:color w:val="000000"/>
          <w:szCs w:val="24"/>
        </w:rPr>
        <w:t>taip:</w:t>
      </w:r>
    </w:p>
    <w:p w14:paraId="75BDBF5D" w14:textId="77777777" w:rsidR="009B3FA2" w:rsidRPr="00881345" w:rsidRDefault="004E5028" w:rsidP="00A42B1A">
      <w:pPr>
        <w:widowControl w:val="0"/>
        <w:spacing w:line="360" w:lineRule="auto"/>
        <w:ind w:firstLine="720"/>
        <w:jc w:val="both"/>
        <w:rPr>
          <w:b/>
          <w:color w:val="000000"/>
        </w:rPr>
      </w:pPr>
      <w:r w:rsidRPr="00FA4E8A">
        <w:rPr>
          <w:color w:val="000000"/>
        </w:rPr>
        <w:t>„</w:t>
      </w:r>
      <w:r w:rsidR="0093323F">
        <w:rPr>
          <w:color w:val="000000"/>
        </w:rPr>
        <w:t xml:space="preserve">3. </w:t>
      </w:r>
      <w:r w:rsidR="0093323F">
        <w:rPr>
          <w:strike/>
          <w:color w:val="000000"/>
        </w:rPr>
        <w:t>Kai draudėjui</w:t>
      </w:r>
      <w:r w:rsidR="0093323F">
        <w:rPr>
          <w:color w:val="000000"/>
        </w:rPr>
        <w:t xml:space="preserve"> </w:t>
      </w:r>
      <w:r w:rsidR="0093323F">
        <w:rPr>
          <w:b/>
          <w:bCs/>
          <w:color w:val="000000"/>
        </w:rPr>
        <w:t xml:space="preserve">Jei </w:t>
      </w:r>
      <w:r w:rsidR="0093323F">
        <w:rPr>
          <w:color w:val="000000"/>
        </w:rPr>
        <w:t xml:space="preserve">patikslinus </w:t>
      </w:r>
      <w:r w:rsidR="0093323F">
        <w:rPr>
          <w:b/>
          <w:bCs/>
          <w:color w:val="000000"/>
        </w:rPr>
        <w:t>draudėjo pateiktus</w:t>
      </w:r>
      <w:r w:rsidR="0093323F">
        <w:rPr>
          <w:color w:val="000000"/>
        </w:rPr>
        <w:t xml:space="preserve"> duomenis </w:t>
      </w:r>
      <w:r w:rsidR="0093323F">
        <w:rPr>
          <w:strike/>
          <w:color w:val="000000"/>
        </w:rPr>
        <w:t>apie asmens draudžiamąsias pajamas</w:t>
      </w:r>
      <w:r w:rsidR="0093323F">
        <w:rPr>
          <w:color w:val="000000"/>
        </w:rPr>
        <w:t xml:space="preserve"> už praėjusį laikotarpį arba dėl kitų nuo draudėjo priklausančių priežasčių susidaro </w:t>
      </w:r>
      <w:r w:rsidR="0093323F">
        <w:rPr>
          <w:color w:val="000000"/>
        </w:rPr>
        <w:lastRenderedPageBreak/>
        <w:t xml:space="preserve">socialinio draudimo išmokų </w:t>
      </w:r>
      <w:r w:rsidR="0007739D" w:rsidRPr="0007739D">
        <w:rPr>
          <w:b/>
          <w:color w:val="000000"/>
        </w:rPr>
        <w:t>ir (</w:t>
      </w:r>
      <w:r w:rsidR="0093323F">
        <w:rPr>
          <w:b/>
          <w:bCs/>
          <w:color w:val="000000"/>
        </w:rPr>
        <w:t>ar</w:t>
      </w:r>
      <w:r w:rsidR="0007739D" w:rsidRPr="0007739D">
        <w:rPr>
          <w:b/>
          <w:bCs/>
          <w:color w:val="000000"/>
        </w:rPr>
        <w:t>)</w:t>
      </w:r>
      <w:r w:rsidR="0093323F">
        <w:rPr>
          <w:b/>
          <w:bCs/>
          <w:color w:val="000000"/>
        </w:rPr>
        <w:t xml:space="preserve"> kitų išmokų, kurių mokėjimas pavestas Fondo valdybos teritoriniams skyriams,</w:t>
      </w:r>
      <w:r w:rsidR="0093323F">
        <w:rPr>
          <w:color w:val="000000"/>
        </w:rPr>
        <w:t xml:space="preserve"> permoka, </w:t>
      </w:r>
      <w:r w:rsidR="0093323F" w:rsidRPr="00881345">
        <w:rPr>
          <w:color w:val="000000"/>
        </w:rPr>
        <w:t>ji iš draudėjo taip pat gali būti išieškoma</w:t>
      </w:r>
      <w:r w:rsidR="0093323F" w:rsidRPr="00881345">
        <w:rPr>
          <w:b/>
          <w:color w:val="000000"/>
        </w:rPr>
        <w:t xml:space="preserve"> </w:t>
      </w:r>
      <w:r w:rsidR="0093323F">
        <w:rPr>
          <w:color w:val="000000"/>
        </w:rPr>
        <w:t>šio įstatymo 20 straipsnyje nustatytais būdais.“</w:t>
      </w:r>
    </w:p>
    <w:p w14:paraId="0B63386E" w14:textId="77777777" w:rsidR="00E540C8" w:rsidRPr="00881345" w:rsidRDefault="00E540C8" w:rsidP="00A42B1A">
      <w:pPr>
        <w:widowControl w:val="0"/>
        <w:spacing w:line="360" w:lineRule="auto"/>
        <w:ind w:firstLine="720"/>
        <w:jc w:val="both"/>
        <w:rPr>
          <w:b/>
        </w:rPr>
      </w:pPr>
    </w:p>
    <w:p w14:paraId="7878838A" w14:textId="22955D9E" w:rsidR="004571CB" w:rsidRPr="008750A8" w:rsidRDefault="006502D1" w:rsidP="00A42B1A">
      <w:pPr>
        <w:widowControl w:val="0"/>
        <w:spacing w:line="360" w:lineRule="auto"/>
        <w:ind w:firstLine="720"/>
        <w:jc w:val="both"/>
        <w:rPr>
          <w:szCs w:val="24"/>
          <w:lang w:val="en-US"/>
        </w:rPr>
      </w:pPr>
      <w:r>
        <w:rPr>
          <w:b/>
          <w:bCs/>
          <w:szCs w:val="24"/>
        </w:rPr>
        <w:t>1</w:t>
      </w:r>
      <w:r w:rsidR="008B34AE">
        <w:rPr>
          <w:b/>
          <w:bCs/>
          <w:szCs w:val="24"/>
        </w:rPr>
        <w:t>1</w:t>
      </w:r>
      <w:r w:rsidR="009B3FA2" w:rsidRPr="008750A8">
        <w:rPr>
          <w:b/>
          <w:bCs/>
          <w:szCs w:val="24"/>
        </w:rPr>
        <w:t xml:space="preserve"> </w:t>
      </w:r>
      <w:r w:rsidR="004571CB" w:rsidRPr="008750A8">
        <w:rPr>
          <w:b/>
          <w:bCs/>
          <w:szCs w:val="24"/>
        </w:rPr>
        <w:t>straipsnis. 29 straipsnio pakeitimas</w:t>
      </w:r>
    </w:p>
    <w:p w14:paraId="425B2C16" w14:textId="77777777" w:rsidR="004571CB" w:rsidRPr="008750A8" w:rsidRDefault="004571CB" w:rsidP="007B4A73">
      <w:pPr>
        <w:widowControl w:val="0"/>
        <w:spacing w:line="360" w:lineRule="auto"/>
        <w:ind w:firstLine="720"/>
        <w:jc w:val="both"/>
        <w:rPr>
          <w:szCs w:val="24"/>
          <w:lang w:val="en-US"/>
        </w:rPr>
      </w:pPr>
      <w:bookmarkStart w:id="4" w:name="part_282c6660748c455dbeba058c1ee1779e"/>
      <w:bookmarkStart w:id="5" w:name="part_8d7ab2fc45734195badc7f73816265a7"/>
      <w:bookmarkEnd w:id="4"/>
      <w:bookmarkEnd w:id="5"/>
      <w:r w:rsidRPr="008750A8">
        <w:rPr>
          <w:szCs w:val="24"/>
        </w:rPr>
        <w:t>Pakeisti 29 straipsnio 9 dalį ir ją išdėstyti taip:</w:t>
      </w:r>
    </w:p>
    <w:p w14:paraId="3EB711A6" w14:textId="77777777" w:rsidR="004571CB" w:rsidRPr="008750A8" w:rsidRDefault="004571CB" w:rsidP="00A42B1A">
      <w:pPr>
        <w:widowControl w:val="0"/>
        <w:spacing w:line="360" w:lineRule="auto"/>
        <w:ind w:firstLine="720"/>
        <w:jc w:val="both"/>
        <w:rPr>
          <w:szCs w:val="24"/>
          <w:lang w:val="en-US"/>
        </w:rPr>
      </w:pPr>
      <w:r w:rsidRPr="008750A8">
        <w:rPr>
          <w:szCs w:val="24"/>
        </w:rPr>
        <w:t xml:space="preserve">„9. </w:t>
      </w:r>
      <w:r w:rsidRPr="008750A8">
        <w:rPr>
          <w:szCs w:val="24"/>
          <w:shd w:val="clear" w:color="auto" w:fill="FFFFFF"/>
        </w:rPr>
        <w:t xml:space="preserve">Fondo taryba gali turėti visuomeninių patarėjų. Jų skaičius nustatomas Fondo tarybos reglamente. </w:t>
      </w:r>
      <w:r w:rsidRPr="008750A8">
        <w:rPr>
          <w:b/>
          <w:bCs/>
          <w:szCs w:val="24"/>
          <w:shd w:val="clear" w:color="auto" w:fill="FFFFFF"/>
        </w:rPr>
        <w:t xml:space="preserve">Fondo tarybos veikloje stebėtojo teisėmis </w:t>
      </w:r>
      <w:r w:rsidR="00F8045E" w:rsidRPr="008750A8">
        <w:rPr>
          <w:b/>
          <w:bCs/>
          <w:szCs w:val="24"/>
          <w:shd w:val="clear" w:color="auto" w:fill="FFFFFF"/>
        </w:rPr>
        <w:t xml:space="preserve">turi teisę </w:t>
      </w:r>
      <w:r w:rsidRPr="008750A8">
        <w:rPr>
          <w:b/>
          <w:bCs/>
          <w:szCs w:val="24"/>
          <w:shd w:val="clear" w:color="auto" w:fill="FFFFFF"/>
        </w:rPr>
        <w:t>dalyvauti Lietuvos pensininkų reikalų tarybos prie Socialinės apsaugos ir darbo ministerijos atstovas</w:t>
      </w:r>
      <w:r w:rsidR="00674792" w:rsidRPr="008750A8">
        <w:rPr>
          <w:b/>
          <w:bCs/>
          <w:szCs w:val="24"/>
          <w:shd w:val="clear" w:color="auto" w:fill="FFFFFF"/>
        </w:rPr>
        <w:t>, kai svarstomi klausimai, susiję su pensijų socialiniu draudimu</w:t>
      </w:r>
      <w:r w:rsidRPr="008750A8">
        <w:rPr>
          <w:b/>
          <w:bCs/>
          <w:szCs w:val="24"/>
          <w:shd w:val="clear" w:color="auto" w:fill="FFFFFF"/>
        </w:rPr>
        <w:t xml:space="preserve">. </w:t>
      </w:r>
      <w:r w:rsidRPr="008750A8">
        <w:rPr>
          <w:szCs w:val="24"/>
          <w:shd w:val="clear" w:color="auto" w:fill="FFFFFF"/>
        </w:rPr>
        <w:t xml:space="preserve">Rengdama išvadas, Fondo taryba gali pasitelkti </w:t>
      </w:r>
      <w:r w:rsidRPr="008750A8">
        <w:rPr>
          <w:szCs w:val="24"/>
        </w:rPr>
        <w:t>ekspertus – dalyko žinovus konsultuoti klausimu, kuriam</w:t>
      </w:r>
      <w:r w:rsidRPr="008750A8">
        <w:rPr>
          <w:b/>
          <w:bCs/>
          <w:szCs w:val="24"/>
        </w:rPr>
        <w:t xml:space="preserve"> spręsti</w:t>
      </w:r>
      <w:r w:rsidRPr="008750A8">
        <w:rPr>
          <w:szCs w:val="24"/>
        </w:rPr>
        <w:t xml:space="preserve"> reikia specialiųjų žinių ar kurį reikia įvertinti. Minimalius reikalavimus, keliamus ekspertų kvalifikacijai, </w:t>
      </w:r>
      <w:r w:rsidRPr="008750A8">
        <w:rPr>
          <w:strike/>
          <w:szCs w:val="24"/>
        </w:rPr>
        <w:t>ekspertinių</w:t>
      </w:r>
      <w:r w:rsidRPr="008750A8">
        <w:rPr>
          <w:szCs w:val="24"/>
        </w:rPr>
        <w:t xml:space="preserve"> </w:t>
      </w:r>
      <w:r w:rsidRPr="008750A8">
        <w:rPr>
          <w:b/>
          <w:bCs/>
          <w:szCs w:val="24"/>
        </w:rPr>
        <w:t xml:space="preserve">ekspertų </w:t>
      </w:r>
      <w:r w:rsidRPr="008750A8">
        <w:rPr>
          <w:szCs w:val="24"/>
        </w:rPr>
        <w:t xml:space="preserve">paslaugų pirkimo specialiuosius reikalavimus, taip pat mokėjimo sąlygas, išlaidų pagrįstumo kriterijus, jų kontrolę ir kitus reikalavimus, suderinusi su Fondo taryba, nustato ir viešuosius pirkimus Lietuvos Respublikos viešųjų pirkimų įstatymo nustatyta tvarka organizuoja ir atlieka Fondo valdyba.“ </w:t>
      </w:r>
    </w:p>
    <w:p w14:paraId="102CD5FD" w14:textId="77777777" w:rsidR="004571CB" w:rsidRPr="008750A8" w:rsidRDefault="004571CB" w:rsidP="00A42B1A">
      <w:pPr>
        <w:widowControl w:val="0"/>
        <w:tabs>
          <w:tab w:val="left" w:pos="1500"/>
        </w:tabs>
        <w:spacing w:line="360" w:lineRule="auto"/>
        <w:ind w:firstLine="720"/>
        <w:jc w:val="both"/>
        <w:rPr>
          <w:b/>
          <w:szCs w:val="24"/>
        </w:rPr>
      </w:pPr>
      <w:r w:rsidRPr="008750A8">
        <w:rPr>
          <w:b/>
          <w:szCs w:val="24"/>
        </w:rPr>
        <w:t xml:space="preserve"> </w:t>
      </w:r>
    </w:p>
    <w:p w14:paraId="231A05BB" w14:textId="2FF88C80" w:rsidR="004571CB" w:rsidRPr="008750A8" w:rsidRDefault="00661AD8" w:rsidP="00A42B1A">
      <w:pPr>
        <w:widowControl w:val="0"/>
        <w:spacing w:line="360" w:lineRule="auto"/>
        <w:ind w:firstLine="720"/>
        <w:jc w:val="both"/>
        <w:rPr>
          <w:szCs w:val="24"/>
          <w:lang w:val="en-US" w:eastAsia="lt-LT"/>
        </w:rPr>
      </w:pPr>
      <w:r w:rsidRPr="008750A8">
        <w:rPr>
          <w:b/>
          <w:bCs/>
          <w:szCs w:val="24"/>
          <w:lang w:eastAsia="lt-LT"/>
        </w:rPr>
        <w:t>1</w:t>
      </w:r>
      <w:r w:rsidR="008B34AE">
        <w:rPr>
          <w:b/>
          <w:bCs/>
          <w:szCs w:val="24"/>
          <w:lang w:eastAsia="lt-LT"/>
        </w:rPr>
        <w:t>2</w:t>
      </w:r>
      <w:r w:rsidR="002B0ABF" w:rsidRPr="008750A8">
        <w:rPr>
          <w:b/>
          <w:bCs/>
          <w:szCs w:val="24"/>
          <w:lang w:eastAsia="lt-LT"/>
        </w:rPr>
        <w:t xml:space="preserve"> </w:t>
      </w:r>
      <w:r w:rsidR="004571CB" w:rsidRPr="008750A8">
        <w:rPr>
          <w:b/>
          <w:bCs/>
          <w:szCs w:val="24"/>
          <w:lang w:eastAsia="lt-LT"/>
        </w:rPr>
        <w:t>straipsnis. 30 straipsnio pakeitimas</w:t>
      </w:r>
    </w:p>
    <w:p w14:paraId="385AA0F7" w14:textId="77777777" w:rsidR="002150CF" w:rsidRPr="002150CF" w:rsidRDefault="004571CB" w:rsidP="002150CF">
      <w:pPr>
        <w:widowControl w:val="0"/>
        <w:spacing w:line="360" w:lineRule="auto"/>
        <w:ind w:firstLine="720"/>
        <w:jc w:val="both"/>
        <w:rPr>
          <w:szCs w:val="24"/>
          <w:lang w:val="en-US" w:eastAsia="lt-LT"/>
        </w:rPr>
      </w:pPr>
      <w:bookmarkStart w:id="6" w:name="part_fd4c8909837343d0ad192caa16e82608"/>
      <w:bookmarkStart w:id="7" w:name="part_5e3e7bfa80204063ac315b3027a4f2e6"/>
      <w:bookmarkEnd w:id="6"/>
      <w:bookmarkEnd w:id="7"/>
      <w:r w:rsidRPr="002150CF">
        <w:rPr>
          <w:szCs w:val="24"/>
          <w:lang w:eastAsia="lt-LT"/>
        </w:rPr>
        <w:t xml:space="preserve">1. </w:t>
      </w:r>
      <w:r w:rsidR="002150CF" w:rsidRPr="002150CF">
        <w:rPr>
          <w:szCs w:val="24"/>
          <w:lang w:eastAsia="lt-LT"/>
        </w:rPr>
        <w:t xml:space="preserve">Pripažinti netekusiu galios 30 straipsnio 4 punktą. </w:t>
      </w:r>
    </w:p>
    <w:p w14:paraId="07DDE8E5" w14:textId="77777777" w:rsidR="002150CF" w:rsidRPr="00881345" w:rsidRDefault="002150CF" w:rsidP="002150CF">
      <w:pPr>
        <w:widowControl w:val="0"/>
        <w:spacing w:line="360" w:lineRule="auto"/>
        <w:ind w:firstLine="720"/>
        <w:jc w:val="both"/>
        <w:rPr>
          <w:strike/>
        </w:rPr>
      </w:pPr>
      <w:bookmarkStart w:id="8" w:name="part_241ba70bb9f54058a7413da40c340607"/>
      <w:bookmarkStart w:id="9" w:name="part_222b8aa88ac744ad82b6d1ebb62594e6"/>
      <w:bookmarkStart w:id="10" w:name="part_4f073a065626450abd9bb9ca22951927"/>
      <w:bookmarkEnd w:id="8"/>
      <w:bookmarkEnd w:id="9"/>
      <w:bookmarkEnd w:id="10"/>
      <w:r w:rsidRPr="002150CF">
        <w:rPr>
          <w:strike/>
          <w:szCs w:val="24"/>
          <w:lang w:eastAsia="lt-LT"/>
        </w:rPr>
        <w:t>4) nagrinėja ir teikia pasiūlymus Fondo valdybai dėl draudėjų prašymų atidėti socialinio draudimo įmokų skolų, delspinigių ar baudų, viršijančių 30 tūkst. eurų, mokėjimą ar atleidimą nuo jų;</w:t>
      </w:r>
    </w:p>
    <w:p w14:paraId="673C3F67" w14:textId="77777777" w:rsidR="00081FE9" w:rsidRPr="008750A8" w:rsidRDefault="002150CF" w:rsidP="00081FE9">
      <w:pPr>
        <w:widowControl w:val="0"/>
        <w:spacing w:line="360" w:lineRule="auto"/>
        <w:ind w:firstLine="720"/>
        <w:jc w:val="both"/>
        <w:rPr>
          <w:szCs w:val="24"/>
          <w:lang w:val="en-US" w:eastAsia="lt-LT"/>
        </w:rPr>
      </w:pPr>
      <w:r>
        <w:rPr>
          <w:szCs w:val="24"/>
          <w:lang w:eastAsia="lt-LT"/>
        </w:rPr>
        <w:t xml:space="preserve">2. </w:t>
      </w:r>
      <w:r w:rsidR="00081FE9" w:rsidRPr="008750A8">
        <w:rPr>
          <w:szCs w:val="24"/>
          <w:lang w:eastAsia="lt-LT"/>
        </w:rPr>
        <w:t xml:space="preserve">Pakeisti 30 straipsnio </w:t>
      </w:r>
      <w:r w:rsidR="00081FE9">
        <w:rPr>
          <w:szCs w:val="24"/>
          <w:lang w:eastAsia="lt-LT"/>
        </w:rPr>
        <w:t>5</w:t>
      </w:r>
      <w:r w:rsidR="00081FE9" w:rsidRPr="008750A8">
        <w:rPr>
          <w:szCs w:val="24"/>
          <w:lang w:eastAsia="lt-LT"/>
        </w:rPr>
        <w:t xml:space="preserve"> punktą ir jį išdėstyti taip:</w:t>
      </w:r>
    </w:p>
    <w:p w14:paraId="0D5944B0" w14:textId="77777777" w:rsidR="00081FE9" w:rsidRDefault="00081FE9" w:rsidP="00081FE9">
      <w:pPr>
        <w:widowControl w:val="0"/>
        <w:spacing w:line="360" w:lineRule="auto"/>
        <w:ind w:firstLine="720"/>
        <w:jc w:val="both"/>
      </w:pPr>
      <w:r>
        <w:t xml:space="preserve">„5) svarsto ir pateikia </w:t>
      </w:r>
      <w:r w:rsidRPr="00E540C8">
        <w:rPr>
          <w:strike/>
        </w:rPr>
        <w:t>išvadą</w:t>
      </w:r>
      <w:r>
        <w:t xml:space="preserve"> </w:t>
      </w:r>
      <w:r w:rsidRPr="00E540C8">
        <w:rPr>
          <w:b/>
        </w:rPr>
        <w:t>išvadas</w:t>
      </w:r>
      <w:r>
        <w:t xml:space="preserve"> Fondo valdybai, Socialinės apsaugos ir darbo ministerijai ir Seimui dėl Fondo biudžeto projekto </w:t>
      </w:r>
      <w:r w:rsidRPr="00E540C8">
        <w:rPr>
          <w:b/>
          <w:iCs/>
          <w:color w:val="000000"/>
          <w:lang w:eastAsia="lt-LT"/>
        </w:rPr>
        <w:t>ir jį lemiančių rodiklių, nustatytų Socialinio draudimo pensijų įstatyme</w:t>
      </w:r>
      <w:r w:rsidRPr="00E540C8">
        <w:rPr>
          <w:b/>
        </w:rPr>
        <w:t>;</w:t>
      </w:r>
      <w:r>
        <w:t>“.</w:t>
      </w:r>
    </w:p>
    <w:p w14:paraId="34ACC77D" w14:textId="77777777" w:rsidR="00B35D72" w:rsidRPr="008750A8" w:rsidRDefault="002150CF" w:rsidP="00B35D72">
      <w:pPr>
        <w:widowControl w:val="0"/>
        <w:spacing w:line="360" w:lineRule="auto"/>
        <w:ind w:firstLine="720"/>
        <w:jc w:val="both"/>
        <w:rPr>
          <w:szCs w:val="24"/>
          <w:lang w:val="en-US" w:eastAsia="lt-LT"/>
        </w:rPr>
      </w:pPr>
      <w:r>
        <w:rPr>
          <w:szCs w:val="24"/>
          <w:lang w:eastAsia="lt-LT"/>
        </w:rPr>
        <w:t>3</w:t>
      </w:r>
      <w:r w:rsidR="00B35D72" w:rsidRPr="008750A8">
        <w:rPr>
          <w:szCs w:val="24"/>
          <w:lang w:eastAsia="lt-LT"/>
        </w:rPr>
        <w:t xml:space="preserve">. Pripažinti netekusiu galios 30 straipsnio </w:t>
      </w:r>
      <w:r w:rsidR="00B35D72">
        <w:rPr>
          <w:szCs w:val="24"/>
          <w:lang w:eastAsia="lt-LT"/>
        </w:rPr>
        <w:t>8</w:t>
      </w:r>
      <w:r w:rsidR="00B35D72" w:rsidRPr="008750A8">
        <w:rPr>
          <w:szCs w:val="24"/>
          <w:lang w:eastAsia="lt-LT"/>
        </w:rPr>
        <w:t xml:space="preserve"> punktą. </w:t>
      </w:r>
    </w:p>
    <w:p w14:paraId="636DDF0C" w14:textId="77777777" w:rsidR="00E540C8" w:rsidRDefault="00B35D72" w:rsidP="00A42B1A">
      <w:pPr>
        <w:widowControl w:val="0"/>
        <w:spacing w:line="360" w:lineRule="auto"/>
        <w:ind w:firstLine="720"/>
        <w:jc w:val="both"/>
        <w:rPr>
          <w:strike/>
        </w:rPr>
      </w:pPr>
      <w:r w:rsidRPr="00E540C8">
        <w:rPr>
          <w:strike/>
        </w:rPr>
        <w:t>8) ne rečiau kaip kas 4 metus teikia Seimui išvadą ir prognozes dėl ilgalaikės socialinio draudimo ir pensijų sistemos pertvarkos eigos ir laukiamų rezultatų;</w:t>
      </w:r>
    </w:p>
    <w:p w14:paraId="0912CAFF" w14:textId="77777777" w:rsidR="004571CB" w:rsidRPr="008750A8" w:rsidRDefault="002150CF" w:rsidP="00A42B1A">
      <w:pPr>
        <w:widowControl w:val="0"/>
        <w:spacing w:line="360" w:lineRule="auto"/>
        <w:ind w:firstLine="720"/>
        <w:jc w:val="both"/>
        <w:rPr>
          <w:szCs w:val="24"/>
          <w:lang w:val="en-US" w:eastAsia="lt-LT"/>
        </w:rPr>
      </w:pPr>
      <w:r>
        <w:rPr>
          <w:szCs w:val="24"/>
          <w:lang w:eastAsia="lt-LT"/>
        </w:rPr>
        <w:t>4</w:t>
      </w:r>
      <w:r w:rsidR="004571CB" w:rsidRPr="008750A8">
        <w:rPr>
          <w:szCs w:val="24"/>
          <w:lang w:eastAsia="lt-LT"/>
        </w:rPr>
        <w:t>. Pakeisti 30 straipsnio 9 punktą ir jį išdėstyti taip:</w:t>
      </w:r>
    </w:p>
    <w:p w14:paraId="310240E0" w14:textId="77777777" w:rsidR="004571CB" w:rsidRPr="008750A8" w:rsidRDefault="004571CB" w:rsidP="00A42B1A">
      <w:pPr>
        <w:widowControl w:val="0"/>
        <w:spacing w:line="360" w:lineRule="auto"/>
        <w:ind w:firstLine="720"/>
        <w:jc w:val="both"/>
        <w:rPr>
          <w:szCs w:val="24"/>
          <w:lang w:val="en-US" w:eastAsia="lt-LT"/>
        </w:rPr>
      </w:pPr>
      <w:bookmarkStart w:id="11" w:name="part_918ec7198f0e4fafafbfd3c2bade6547"/>
      <w:bookmarkStart w:id="12" w:name="part_935028bdd50642b19c463d44d7da2d47"/>
      <w:bookmarkStart w:id="13" w:name="part_5f844ae10dd6486d91f7ca6c6a6fcd45"/>
      <w:bookmarkStart w:id="14" w:name="part_7dc10ef5ede840be9d7e6c5361140a46"/>
      <w:bookmarkStart w:id="15" w:name="part_0c774c2d93de422797a3afe301375119"/>
      <w:bookmarkEnd w:id="11"/>
      <w:bookmarkEnd w:id="12"/>
      <w:bookmarkEnd w:id="13"/>
      <w:bookmarkEnd w:id="14"/>
      <w:bookmarkEnd w:id="15"/>
      <w:r w:rsidRPr="008750A8">
        <w:rPr>
          <w:szCs w:val="24"/>
          <w:lang w:eastAsia="lt-LT"/>
        </w:rPr>
        <w:t xml:space="preserve">„9) </w:t>
      </w:r>
      <w:r w:rsidRPr="008750A8">
        <w:rPr>
          <w:strike/>
          <w:szCs w:val="24"/>
          <w:lang w:eastAsia="lt-LT"/>
        </w:rPr>
        <w:t>tvirtina ir skelbia rodiklius, nustatytus Valstybinių socialinio draudimo pensijų įstatyme</w:t>
      </w:r>
      <w:r w:rsidRPr="008750A8">
        <w:rPr>
          <w:b/>
          <w:bCs/>
          <w:szCs w:val="24"/>
          <w:lang w:eastAsia="lt-LT"/>
        </w:rPr>
        <w:t xml:space="preserve"> vadovaudamasi Nedarbo socialinio draudimo įstatymu,</w:t>
      </w:r>
      <w:r w:rsidRPr="008750A8">
        <w:rPr>
          <w:szCs w:val="24"/>
          <w:lang w:eastAsia="lt-LT"/>
        </w:rPr>
        <w:t xml:space="preserve"> </w:t>
      </w:r>
      <w:r w:rsidRPr="008750A8">
        <w:rPr>
          <w:b/>
          <w:bCs/>
          <w:szCs w:val="24"/>
          <w:lang w:eastAsia="lt-LT"/>
        </w:rPr>
        <w:t xml:space="preserve">svarsto ir </w:t>
      </w:r>
      <w:r w:rsidR="00EA6804">
        <w:rPr>
          <w:b/>
          <w:bCs/>
          <w:szCs w:val="24"/>
          <w:lang w:eastAsia="lt-LT"/>
        </w:rPr>
        <w:t>F</w:t>
      </w:r>
      <w:r w:rsidR="00176A76" w:rsidRPr="008750A8">
        <w:rPr>
          <w:b/>
          <w:bCs/>
          <w:szCs w:val="24"/>
          <w:lang w:eastAsia="lt-LT"/>
        </w:rPr>
        <w:t>ondo valdybos teritoriniam skyriui</w:t>
      </w:r>
      <w:r w:rsidR="00674792" w:rsidRPr="008750A8">
        <w:rPr>
          <w:b/>
          <w:bCs/>
          <w:szCs w:val="24"/>
          <w:lang w:eastAsia="lt-LT"/>
        </w:rPr>
        <w:t xml:space="preserve"> </w:t>
      </w:r>
      <w:r w:rsidRPr="008750A8">
        <w:rPr>
          <w:b/>
          <w:bCs/>
          <w:szCs w:val="24"/>
          <w:lang w:eastAsia="lt-LT"/>
        </w:rPr>
        <w:t>teikia išvadą dėl darbdavio prašymo skirti dalinio darbo išmoką</w:t>
      </w:r>
      <w:r w:rsidRPr="008750A8">
        <w:rPr>
          <w:szCs w:val="24"/>
          <w:lang w:eastAsia="lt-LT"/>
        </w:rPr>
        <w:t>;“.</w:t>
      </w:r>
    </w:p>
    <w:p w14:paraId="3E7F999B" w14:textId="77777777" w:rsidR="004571CB" w:rsidRPr="008750A8" w:rsidRDefault="002150CF" w:rsidP="00A42B1A">
      <w:pPr>
        <w:widowControl w:val="0"/>
        <w:spacing w:line="360" w:lineRule="auto"/>
        <w:ind w:firstLine="720"/>
        <w:jc w:val="both"/>
        <w:rPr>
          <w:szCs w:val="24"/>
          <w:lang w:val="en-US" w:eastAsia="lt-LT"/>
        </w:rPr>
      </w:pPr>
      <w:bookmarkStart w:id="16" w:name="part_018b08d5ca33417aa9c89bd763a0180f"/>
      <w:bookmarkEnd w:id="16"/>
      <w:r>
        <w:rPr>
          <w:szCs w:val="24"/>
          <w:lang w:eastAsia="lt-LT"/>
        </w:rPr>
        <w:t>5</w:t>
      </w:r>
      <w:r w:rsidR="004571CB" w:rsidRPr="008750A8">
        <w:rPr>
          <w:szCs w:val="24"/>
          <w:lang w:eastAsia="lt-LT"/>
        </w:rPr>
        <w:t xml:space="preserve">. Pripažinti netekusiu galios 30 straipsnio 10 punktą. </w:t>
      </w:r>
    </w:p>
    <w:p w14:paraId="4034AD0B" w14:textId="77777777" w:rsidR="004571CB" w:rsidRPr="008750A8" w:rsidRDefault="004571CB" w:rsidP="00A42B1A">
      <w:pPr>
        <w:widowControl w:val="0"/>
        <w:spacing w:line="360" w:lineRule="auto"/>
        <w:ind w:firstLine="720"/>
        <w:jc w:val="both"/>
        <w:rPr>
          <w:szCs w:val="24"/>
          <w:lang w:val="en-US" w:eastAsia="lt-LT"/>
        </w:rPr>
      </w:pPr>
      <w:r w:rsidRPr="008750A8">
        <w:rPr>
          <w:strike/>
          <w:szCs w:val="24"/>
          <w:lang w:eastAsia="lt-LT"/>
        </w:rPr>
        <w:t xml:space="preserve">10) vadovaudamasi Nelaimingų atsitikimų darbe ir profesinių ligų socialinio draudimo </w:t>
      </w:r>
      <w:r w:rsidRPr="008750A8">
        <w:rPr>
          <w:strike/>
          <w:szCs w:val="24"/>
          <w:lang w:eastAsia="lt-LT"/>
        </w:rPr>
        <w:lastRenderedPageBreak/>
        <w:t>įstatymu, tvirtina draudėjų</w:t>
      </w:r>
      <w:r w:rsidRPr="008750A8">
        <w:rPr>
          <w:b/>
          <w:bCs/>
          <w:strike/>
          <w:szCs w:val="24"/>
          <w:lang w:eastAsia="lt-LT"/>
        </w:rPr>
        <w:t xml:space="preserve"> </w:t>
      </w:r>
      <w:r w:rsidRPr="008750A8">
        <w:rPr>
          <w:strike/>
          <w:szCs w:val="24"/>
          <w:lang w:eastAsia="lt-LT"/>
        </w:rPr>
        <w:t>priskyrimą konkrečiai įmokų tarifo grupei;</w:t>
      </w:r>
    </w:p>
    <w:p w14:paraId="3FDF61C0" w14:textId="77777777" w:rsidR="004571CB" w:rsidRPr="008750A8" w:rsidRDefault="004571CB" w:rsidP="00A42B1A">
      <w:pPr>
        <w:widowControl w:val="0"/>
        <w:spacing w:line="360" w:lineRule="auto"/>
        <w:ind w:firstLine="720"/>
        <w:jc w:val="both"/>
        <w:rPr>
          <w:szCs w:val="24"/>
          <w:lang w:val="en-US" w:eastAsia="lt-LT"/>
        </w:rPr>
      </w:pPr>
      <w:bookmarkStart w:id="17" w:name="part_9b368ae80e744990a9f66a46efe8d7d4"/>
      <w:bookmarkEnd w:id="17"/>
    </w:p>
    <w:p w14:paraId="77B5EC05" w14:textId="550CC82A" w:rsidR="004571CB" w:rsidRPr="008750A8" w:rsidRDefault="00661AD8" w:rsidP="00A42B1A">
      <w:pPr>
        <w:widowControl w:val="0"/>
        <w:spacing w:line="360" w:lineRule="auto"/>
        <w:ind w:firstLine="720"/>
        <w:jc w:val="both"/>
        <w:rPr>
          <w:szCs w:val="24"/>
          <w:lang w:val="en-US" w:eastAsia="lt-LT"/>
        </w:rPr>
      </w:pPr>
      <w:r w:rsidRPr="008750A8">
        <w:rPr>
          <w:b/>
          <w:bCs/>
          <w:szCs w:val="24"/>
          <w:lang w:eastAsia="lt-LT"/>
        </w:rPr>
        <w:t>1</w:t>
      </w:r>
      <w:r w:rsidR="008B34AE">
        <w:rPr>
          <w:b/>
          <w:bCs/>
          <w:szCs w:val="24"/>
          <w:lang w:eastAsia="lt-LT"/>
        </w:rPr>
        <w:t>3</w:t>
      </w:r>
      <w:r w:rsidR="002B0ABF" w:rsidRPr="008750A8">
        <w:rPr>
          <w:b/>
          <w:bCs/>
          <w:szCs w:val="24"/>
          <w:lang w:eastAsia="lt-LT"/>
        </w:rPr>
        <w:t xml:space="preserve"> </w:t>
      </w:r>
      <w:r w:rsidR="004571CB" w:rsidRPr="008750A8">
        <w:rPr>
          <w:b/>
          <w:bCs/>
          <w:szCs w:val="24"/>
          <w:lang w:eastAsia="lt-LT"/>
        </w:rPr>
        <w:t>straipsnis. 32 straipsnio pakeitimas</w:t>
      </w:r>
    </w:p>
    <w:p w14:paraId="192C83E4" w14:textId="77777777"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1. Papildy</w:t>
      </w:r>
      <w:r w:rsidR="009503BE">
        <w:rPr>
          <w:szCs w:val="24"/>
          <w:lang w:eastAsia="lt-LT"/>
        </w:rPr>
        <w:t>ti 32 straipsnio 1 dalį nauju 23</w:t>
      </w:r>
      <w:r w:rsidRPr="008750A8">
        <w:rPr>
          <w:szCs w:val="24"/>
          <w:lang w:eastAsia="lt-LT"/>
        </w:rPr>
        <w:t xml:space="preserve"> punktu:</w:t>
      </w:r>
    </w:p>
    <w:p w14:paraId="5BCC6FE8" w14:textId="77777777"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w:t>
      </w:r>
      <w:r w:rsidR="009503BE">
        <w:rPr>
          <w:b/>
          <w:bCs/>
          <w:szCs w:val="24"/>
          <w:lang w:eastAsia="lt-LT"/>
        </w:rPr>
        <w:t>23</w:t>
      </w:r>
      <w:r w:rsidRPr="008750A8">
        <w:rPr>
          <w:b/>
          <w:bCs/>
          <w:szCs w:val="24"/>
          <w:lang w:eastAsia="lt-LT"/>
        </w:rPr>
        <w:t xml:space="preserve">) priskiria draudėjus nelaimingų atsitikimų darbe </w:t>
      </w:r>
      <w:r w:rsidR="00437739" w:rsidRPr="008750A8">
        <w:rPr>
          <w:b/>
          <w:bCs/>
          <w:szCs w:val="24"/>
          <w:lang w:eastAsia="lt-LT"/>
        </w:rPr>
        <w:t xml:space="preserve">ir profesinių ligų </w:t>
      </w:r>
      <w:r w:rsidRPr="008750A8">
        <w:rPr>
          <w:b/>
          <w:bCs/>
          <w:szCs w:val="24"/>
          <w:lang w:eastAsia="lt-LT"/>
        </w:rPr>
        <w:t>socialinio draudimo įmokos tarifo grupei</w:t>
      </w:r>
      <w:r w:rsidR="00F24009" w:rsidRPr="008750A8">
        <w:rPr>
          <w:b/>
          <w:bCs/>
          <w:szCs w:val="24"/>
          <w:lang w:eastAsia="lt-LT"/>
        </w:rPr>
        <w:t xml:space="preserve"> ir tvirtina šį priskyrimą</w:t>
      </w:r>
      <w:r w:rsidRPr="008750A8">
        <w:rPr>
          <w:b/>
          <w:bCs/>
          <w:szCs w:val="24"/>
          <w:lang w:eastAsia="lt-LT"/>
        </w:rPr>
        <w:t>;</w:t>
      </w:r>
      <w:bookmarkStart w:id="18" w:name="part_7e564e5acec84cfe90ea4e5f6c6243bb"/>
      <w:bookmarkStart w:id="19" w:name="part_15158e742cfe4059a35b16744b92aaca"/>
      <w:bookmarkStart w:id="20" w:name="part_e6c44dc0530846e8be8ae5b07fe1eb1b"/>
      <w:bookmarkStart w:id="21" w:name="part_7579a3340e5d427f95259574683bf749"/>
      <w:bookmarkStart w:id="22" w:name="part_0e20357898a2415ca87cd2be8af79e49"/>
      <w:bookmarkStart w:id="23" w:name="part_c61a934aadcb4edfa444146829cd4146"/>
      <w:bookmarkStart w:id="24" w:name="part_1cfc4920b5244506a165deded02e354e"/>
      <w:bookmarkEnd w:id="18"/>
      <w:bookmarkEnd w:id="19"/>
      <w:bookmarkEnd w:id="20"/>
      <w:bookmarkEnd w:id="21"/>
      <w:bookmarkEnd w:id="22"/>
      <w:bookmarkEnd w:id="23"/>
      <w:bookmarkEnd w:id="24"/>
      <w:r w:rsidRPr="008750A8">
        <w:rPr>
          <w:szCs w:val="24"/>
          <w:lang w:eastAsia="lt-LT"/>
        </w:rPr>
        <w:t>“.</w:t>
      </w:r>
    </w:p>
    <w:p w14:paraId="4CEE0C52" w14:textId="77777777" w:rsidR="004571CB" w:rsidRPr="00881345" w:rsidRDefault="004571CB" w:rsidP="00A42B1A">
      <w:pPr>
        <w:widowControl w:val="0"/>
        <w:spacing w:line="360" w:lineRule="auto"/>
        <w:ind w:firstLine="720"/>
        <w:jc w:val="both"/>
      </w:pPr>
      <w:r w:rsidRPr="008750A8">
        <w:rPr>
          <w:szCs w:val="24"/>
          <w:lang w:eastAsia="lt-LT"/>
        </w:rPr>
        <w:t>2. Buvusį</w:t>
      </w:r>
      <w:r w:rsidRPr="008750A8">
        <w:rPr>
          <w:szCs w:val="24"/>
          <w:lang w:val="en-US" w:eastAsia="lt-LT"/>
        </w:rPr>
        <w:t xml:space="preserve"> 32 </w:t>
      </w:r>
      <w:r w:rsidRPr="008750A8">
        <w:rPr>
          <w:szCs w:val="24"/>
          <w:lang w:eastAsia="lt-LT"/>
        </w:rPr>
        <w:t>straipsnio 1 dalies</w:t>
      </w:r>
      <w:r w:rsidR="009503BE">
        <w:rPr>
          <w:szCs w:val="24"/>
          <w:lang w:val="en-US" w:eastAsia="lt-LT"/>
        </w:rPr>
        <w:t xml:space="preserve"> 23</w:t>
      </w:r>
      <w:r w:rsidRPr="008750A8">
        <w:rPr>
          <w:szCs w:val="24"/>
          <w:lang w:eastAsia="lt-LT"/>
        </w:rPr>
        <w:t xml:space="preserve"> punktą laikyti </w:t>
      </w:r>
      <w:r w:rsidR="009503BE">
        <w:rPr>
          <w:szCs w:val="24"/>
          <w:lang w:val="en-US" w:eastAsia="lt-LT"/>
        </w:rPr>
        <w:t>24</w:t>
      </w:r>
      <w:r w:rsidRPr="008750A8">
        <w:rPr>
          <w:szCs w:val="24"/>
          <w:lang w:val="en-US" w:eastAsia="lt-LT"/>
        </w:rPr>
        <w:t xml:space="preserve"> </w:t>
      </w:r>
      <w:r w:rsidRPr="008750A8">
        <w:rPr>
          <w:szCs w:val="24"/>
          <w:lang w:eastAsia="lt-LT"/>
        </w:rPr>
        <w:t>punktu.</w:t>
      </w:r>
    </w:p>
    <w:p w14:paraId="635B74FD" w14:textId="77777777" w:rsidR="00B35D72" w:rsidRPr="008750A8" w:rsidRDefault="00B35D72" w:rsidP="00B35D72">
      <w:pPr>
        <w:widowControl w:val="0"/>
        <w:spacing w:line="360" w:lineRule="auto"/>
        <w:ind w:firstLine="720"/>
        <w:jc w:val="both"/>
        <w:rPr>
          <w:szCs w:val="24"/>
          <w:lang w:val="en-US" w:eastAsia="lt-LT"/>
        </w:rPr>
      </w:pPr>
      <w:r>
        <w:rPr>
          <w:color w:val="000000"/>
        </w:rPr>
        <w:t xml:space="preserve">3. </w:t>
      </w:r>
      <w:r w:rsidRPr="008750A8">
        <w:rPr>
          <w:szCs w:val="24"/>
          <w:lang w:eastAsia="lt-LT"/>
        </w:rPr>
        <w:t>Pakeisti 3</w:t>
      </w:r>
      <w:r>
        <w:rPr>
          <w:szCs w:val="24"/>
          <w:lang w:eastAsia="lt-LT"/>
        </w:rPr>
        <w:t>2</w:t>
      </w:r>
      <w:r w:rsidRPr="008750A8">
        <w:rPr>
          <w:szCs w:val="24"/>
          <w:lang w:eastAsia="lt-LT"/>
        </w:rPr>
        <w:t xml:space="preserve"> straipsnio </w:t>
      </w:r>
      <w:r>
        <w:rPr>
          <w:szCs w:val="24"/>
          <w:lang w:eastAsia="lt-LT"/>
        </w:rPr>
        <w:t xml:space="preserve">2 dalies </w:t>
      </w:r>
      <w:r w:rsidRPr="008750A8">
        <w:rPr>
          <w:szCs w:val="24"/>
          <w:lang w:eastAsia="lt-LT"/>
        </w:rPr>
        <w:t>9 punktą ir jį išdėstyti taip:</w:t>
      </w:r>
    </w:p>
    <w:p w14:paraId="46A3E786" w14:textId="1249C378" w:rsidR="00B35D72" w:rsidRPr="00943C97" w:rsidRDefault="00B35D72" w:rsidP="009503BE">
      <w:pPr>
        <w:spacing w:line="360" w:lineRule="auto"/>
        <w:ind w:firstLine="720"/>
        <w:jc w:val="both"/>
        <w:rPr>
          <w:color w:val="000000"/>
        </w:rPr>
      </w:pPr>
      <w:r>
        <w:rPr>
          <w:color w:val="000000"/>
        </w:rPr>
        <w:t xml:space="preserve">„9) pripažinti socialinio draudimo įmokų, delspinigių, baudų ir palūkanų skolas beviltiškomis, jeigu jų neįmanoma išieškoti dėl objektyvių priežasčių arba jas priverstinai išieškoti netikslinga socialiniu ir (ar) ekonominiu požiūriu, kai: nerasta socialinio draudimo įmokų mokėtojo turto arba rastas turtas yra nelikvidus (mažai likvidus); priverstinio išieškojimo išlaidos didesnės </w:t>
      </w:r>
      <w:r>
        <w:t xml:space="preserve">už socialinio draudimo įmokų, delspinigių, baudų ir palūkanų skolą; </w:t>
      </w:r>
      <w:r>
        <w:rPr>
          <w:color w:val="000000"/>
        </w:rPr>
        <w:t xml:space="preserve">netikslinga priverstinai išieškoti nepriemoką, </w:t>
      </w:r>
      <w:r w:rsidR="002522C2" w:rsidRPr="002522C2">
        <w:rPr>
          <w:b/>
          <w:color w:val="000000"/>
        </w:rPr>
        <w:t>ne</w:t>
      </w:r>
      <w:r w:rsidR="002522C2">
        <w:rPr>
          <w:color w:val="000000"/>
        </w:rPr>
        <w:t xml:space="preserve">s </w:t>
      </w:r>
      <w:r w:rsidRPr="002522C2">
        <w:rPr>
          <w:strike/>
          <w:color w:val="000000"/>
        </w:rPr>
        <w:t>kadangi</w:t>
      </w:r>
      <w:r>
        <w:rPr>
          <w:color w:val="000000"/>
        </w:rPr>
        <w:t xml:space="preserve"> fizinio asmens ekonominė (socialinė) padėtis yra sunki: fiziniam asmeniui </w:t>
      </w:r>
      <w:r w:rsidRPr="00D55153">
        <w:rPr>
          <w:strike/>
          <w:color w:val="000000"/>
        </w:rPr>
        <w:t>reikia v</w:t>
      </w:r>
      <w:r w:rsidRPr="00E540C8">
        <w:rPr>
          <w:strike/>
          <w:color w:val="000000"/>
        </w:rPr>
        <w:t>alstybės paramos (asmuo yra pensinio amžiaus, neįgalusis (iki 2005 m. liepos 1 d. – invalidas), asmeniui reikalingas gydymas, medicininė profilaktika ir (ar) reabilitacija, asmuo yra bedarbis, gauna socialinę pašalpą) arba tokia parama jam jau</w:t>
      </w:r>
      <w:r>
        <w:rPr>
          <w:color w:val="000000"/>
        </w:rPr>
        <w:t xml:space="preserve"> teikiama</w:t>
      </w:r>
      <w:r w:rsidR="00A60D92" w:rsidRPr="00A60D92">
        <w:rPr>
          <w:b/>
          <w:color w:val="000000"/>
          <w:szCs w:val="24"/>
        </w:rPr>
        <w:t xml:space="preserve"> </w:t>
      </w:r>
      <w:r w:rsidR="00A60D92" w:rsidRPr="008750A8">
        <w:rPr>
          <w:b/>
          <w:color w:val="000000"/>
          <w:szCs w:val="24"/>
        </w:rPr>
        <w:t>piniginė socialinė parama nepasiturintiems gyventojams</w:t>
      </w:r>
      <w:r>
        <w:rPr>
          <w:color w:val="000000"/>
        </w:rPr>
        <w:t>;</w:t>
      </w:r>
      <w:r w:rsidR="00A60D92">
        <w:rPr>
          <w:color w:val="000000"/>
        </w:rPr>
        <w:t>“.</w:t>
      </w:r>
    </w:p>
    <w:p w14:paraId="18F5E2D0" w14:textId="77777777" w:rsidR="00E44A76" w:rsidRDefault="00E44A76" w:rsidP="00A42B1A">
      <w:pPr>
        <w:widowControl w:val="0"/>
        <w:spacing w:line="360" w:lineRule="auto"/>
        <w:ind w:firstLine="720"/>
        <w:jc w:val="both"/>
        <w:rPr>
          <w:b/>
          <w:bCs/>
          <w:szCs w:val="24"/>
          <w:lang w:eastAsia="lt-LT"/>
        </w:rPr>
      </w:pPr>
    </w:p>
    <w:p w14:paraId="2C0B04F4" w14:textId="37ACC453" w:rsidR="002B0ABF" w:rsidRPr="008750A8" w:rsidRDefault="00EB58EB" w:rsidP="00A42B1A">
      <w:pPr>
        <w:widowControl w:val="0"/>
        <w:spacing w:line="360" w:lineRule="auto"/>
        <w:ind w:firstLine="720"/>
        <w:jc w:val="both"/>
        <w:rPr>
          <w:szCs w:val="24"/>
          <w:lang w:val="en-US" w:eastAsia="lt-LT"/>
        </w:rPr>
      </w:pPr>
      <w:r w:rsidRPr="008750A8">
        <w:rPr>
          <w:b/>
          <w:bCs/>
          <w:szCs w:val="24"/>
          <w:lang w:eastAsia="lt-LT"/>
        </w:rPr>
        <w:t>1</w:t>
      </w:r>
      <w:r w:rsidR="008B34AE">
        <w:rPr>
          <w:b/>
          <w:bCs/>
          <w:szCs w:val="24"/>
          <w:lang w:eastAsia="lt-LT"/>
        </w:rPr>
        <w:t>4</w:t>
      </w:r>
      <w:r w:rsidR="002B0ABF" w:rsidRPr="008750A8">
        <w:rPr>
          <w:b/>
          <w:bCs/>
          <w:szCs w:val="24"/>
          <w:lang w:eastAsia="lt-LT"/>
        </w:rPr>
        <w:t xml:space="preserve"> straipsnis. 36 straipsnio pakeitimas</w:t>
      </w:r>
    </w:p>
    <w:p w14:paraId="3DC9D1BE" w14:textId="77777777" w:rsidR="002B0ABF" w:rsidRPr="008750A8" w:rsidRDefault="002B0ABF" w:rsidP="00A42B1A">
      <w:pPr>
        <w:widowControl w:val="0"/>
        <w:spacing w:line="360" w:lineRule="auto"/>
        <w:ind w:left="2410" w:hanging="1690"/>
        <w:jc w:val="both"/>
        <w:rPr>
          <w:szCs w:val="24"/>
          <w:lang w:eastAsia="lt-LT"/>
        </w:rPr>
      </w:pPr>
      <w:r w:rsidRPr="008750A8">
        <w:rPr>
          <w:szCs w:val="24"/>
          <w:lang w:eastAsia="lt-LT"/>
        </w:rPr>
        <w:t xml:space="preserve">Pakeisti 36 straipsnio 5 punktą ir jį išdėstyti taip: </w:t>
      </w:r>
    </w:p>
    <w:p w14:paraId="02803C58" w14:textId="77777777" w:rsidR="003E7FBF" w:rsidRPr="008750A8" w:rsidRDefault="00766F41" w:rsidP="00A42B1A">
      <w:pPr>
        <w:widowControl w:val="0"/>
        <w:spacing w:line="360" w:lineRule="auto"/>
        <w:ind w:firstLine="720"/>
        <w:jc w:val="both"/>
        <w:rPr>
          <w:rFonts w:eastAsia="Calibri"/>
          <w:color w:val="000000"/>
          <w:szCs w:val="24"/>
        </w:rPr>
      </w:pPr>
      <w:r w:rsidRPr="008750A8">
        <w:rPr>
          <w:rFonts w:eastAsia="Calibri"/>
          <w:color w:val="000000"/>
          <w:szCs w:val="24"/>
        </w:rPr>
        <w:t>„</w:t>
      </w:r>
      <w:r w:rsidR="00E327CC" w:rsidRPr="008750A8">
        <w:rPr>
          <w:rFonts w:eastAsia="Calibri"/>
          <w:color w:val="000000"/>
          <w:szCs w:val="24"/>
        </w:rPr>
        <w:t xml:space="preserve">5) atstovauja Fondo interesams įmonėse, viešosiose įstaigose, kurioms iškeltos bankroto ar restruktūrizavimo bylos pagal </w:t>
      </w:r>
      <w:r w:rsidR="00E327CC" w:rsidRPr="008750A8">
        <w:rPr>
          <w:szCs w:val="24"/>
        </w:rPr>
        <w:t>Lietuvos Respublikos</w:t>
      </w:r>
      <w:r w:rsidR="00E327CC" w:rsidRPr="008750A8">
        <w:rPr>
          <w:rFonts w:eastAsia="Calibri"/>
          <w:color w:val="000000"/>
          <w:szCs w:val="24"/>
        </w:rPr>
        <w:t xml:space="preserve"> </w:t>
      </w:r>
      <w:r w:rsidR="00E327CC" w:rsidRPr="008750A8">
        <w:rPr>
          <w:rFonts w:eastAsia="Calibri"/>
          <w:strike/>
          <w:color w:val="000000"/>
          <w:szCs w:val="24"/>
        </w:rPr>
        <w:t>įmonių bankroto</w:t>
      </w:r>
      <w:r w:rsidR="00E327CC" w:rsidRPr="008750A8">
        <w:rPr>
          <w:rFonts w:eastAsia="Calibri"/>
          <w:color w:val="000000"/>
          <w:szCs w:val="24"/>
        </w:rPr>
        <w:t xml:space="preserve"> </w:t>
      </w:r>
      <w:r w:rsidR="004571CB" w:rsidRPr="008750A8">
        <w:rPr>
          <w:rFonts w:eastAsia="Calibri"/>
          <w:b/>
          <w:color w:val="000000"/>
          <w:szCs w:val="24"/>
        </w:rPr>
        <w:t>juridinių asmenų nemokumo</w:t>
      </w:r>
      <w:r w:rsidR="004571CB" w:rsidRPr="008750A8">
        <w:rPr>
          <w:rFonts w:eastAsia="Calibri"/>
          <w:color w:val="000000"/>
          <w:szCs w:val="24"/>
        </w:rPr>
        <w:t xml:space="preserve"> </w:t>
      </w:r>
      <w:r w:rsidR="00E327CC" w:rsidRPr="008750A8">
        <w:rPr>
          <w:rFonts w:eastAsia="Calibri"/>
          <w:color w:val="000000"/>
          <w:szCs w:val="24"/>
        </w:rPr>
        <w:t xml:space="preserve">įstatymo </w:t>
      </w:r>
      <w:r w:rsidR="00E327CC" w:rsidRPr="00881345">
        <w:rPr>
          <w:rFonts w:eastAsia="Calibri"/>
          <w:strike/>
          <w:color w:val="000000"/>
        </w:rPr>
        <w:t xml:space="preserve">ir </w:t>
      </w:r>
      <w:r w:rsidR="00E327CC" w:rsidRPr="00881345">
        <w:rPr>
          <w:strike/>
        </w:rPr>
        <w:t>Lietuvos Respublikos</w:t>
      </w:r>
      <w:r w:rsidR="00E327CC" w:rsidRPr="00881345">
        <w:rPr>
          <w:rFonts w:eastAsia="Calibri"/>
          <w:strike/>
          <w:color w:val="000000"/>
        </w:rPr>
        <w:t xml:space="preserve"> įmonių restruktūrizavimo įstatymo</w:t>
      </w:r>
      <w:r w:rsidR="00E327CC" w:rsidRPr="008750A8">
        <w:rPr>
          <w:rFonts w:eastAsia="Calibri"/>
          <w:color w:val="000000"/>
          <w:szCs w:val="24"/>
        </w:rPr>
        <w:t xml:space="preserve"> suteiktas kreditoriaus teises Valstybinės mokesčių inspekcijos ir Fondo valdybos abipusio susitarimo pagrindu;</w:t>
      </w:r>
      <w:r w:rsidRPr="008750A8">
        <w:rPr>
          <w:rFonts w:eastAsia="Calibri"/>
          <w:color w:val="000000"/>
          <w:szCs w:val="24"/>
        </w:rPr>
        <w:t>“.</w:t>
      </w:r>
    </w:p>
    <w:p w14:paraId="0C97B90A" w14:textId="77777777" w:rsidR="006A6F5B" w:rsidRPr="008750A8" w:rsidRDefault="006A6F5B" w:rsidP="00A42B1A">
      <w:pPr>
        <w:widowControl w:val="0"/>
        <w:spacing w:line="360" w:lineRule="auto"/>
        <w:ind w:firstLine="720"/>
        <w:jc w:val="both"/>
        <w:rPr>
          <w:rFonts w:eastAsia="Calibri"/>
          <w:color w:val="000000"/>
          <w:szCs w:val="24"/>
        </w:rPr>
      </w:pPr>
    </w:p>
    <w:p w14:paraId="33A26989" w14:textId="308FED9B" w:rsidR="006D4C48" w:rsidRPr="008750A8" w:rsidRDefault="006D4C48" w:rsidP="00A42B1A">
      <w:pPr>
        <w:widowControl w:val="0"/>
        <w:spacing w:line="360" w:lineRule="auto"/>
        <w:ind w:firstLine="720"/>
        <w:jc w:val="both"/>
        <w:rPr>
          <w:b/>
          <w:bCs/>
          <w:szCs w:val="24"/>
          <w:lang w:eastAsia="lt-LT"/>
        </w:rPr>
      </w:pPr>
      <w:r w:rsidRPr="008750A8">
        <w:rPr>
          <w:b/>
          <w:bCs/>
          <w:szCs w:val="24"/>
          <w:lang w:eastAsia="lt-LT"/>
        </w:rPr>
        <w:t>1</w:t>
      </w:r>
      <w:r w:rsidR="008B34AE">
        <w:rPr>
          <w:b/>
          <w:bCs/>
          <w:szCs w:val="24"/>
          <w:lang w:eastAsia="lt-LT"/>
        </w:rPr>
        <w:t>5</w:t>
      </w:r>
      <w:r w:rsidRPr="008750A8">
        <w:rPr>
          <w:b/>
          <w:bCs/>
          <w:szCs w:val="24"/>
          <w:lang w:eastAsia="lt-LT"/>
        </w:rPr>
        <w:t xml:space="preserve"> straipsnis. 40 straipsnio pakeitimas</w:t>
      </w:r>
    </w:p>
    <w:p w14:paraId="78B78061" w14:textId="77777777" w:rsidR="006D4C48" w:rsidRPr="008750A8" w:rsidRDefault="006D4C48" w:rsidP="00A42B1A">
      <w:pPr>
        <w:widowControl w:val="0"/>
        <w:spacing w:line="360" w:lineRule="auto"/>
        <w:ind w:left="2410" w:hanging="1690"/>
        <w:jc w:val="both"/>
        <w:rPr>
          <w:szCs w:val="24"/>
          <w:lang w:eastAsia="lt-LT"/>
        </w:rPr>
      </w:pPr>
      <w:r w:rsidRPr="008750A8">
        <w:rPr>
          <w:szCs w:val="24"/>
          <w:lang w:eastAsia="lt-LT"/>
        </w:rPr>
        <w:t xml:space="preserve">Pakeisti 40 straipsnio 6 dalį ir ją išdėstyti taip: </w:t>
      </w:r>
    </w:p>
    <w:p w14:paraId="32C4EF1B" w14:textId="77777777" w:rsidR="00BF537D" w:rsidRPr="008750A8" w:rsidRDefault="00C54BEB" w:rsidP="00A42B1A">
      <w:pPr>
        <w:widowControl w:val="0"/>
        <w:spacing w:line="360" w:lineRule="auto"/>
        <w:ind w:firstLine="709"/>
        <w:jc w:val="both"/>
        <w:rPr>
          <w:color w:val="000000"/>
          <w:szCs w:val="24"/>
        </w:rPr>
      </w:pPr>
      <w:r w:rsidRPr="008750A8">
        <w:rPr>
          <w:color w:val="000000"/>
          <w:szCs w:val="24"/>
        </w:rPr>
        <w:t xml:space="preserve">„6. Fondo </w:t>
      </w:r>
      <w:r w:rsidRPr="004769D0">
        <w:rPr>
          <w:strike/>
          <w:color w:val="000000"/>
          <w:szCs w:val="24"/>
        </w:rPr>
        <w:t>valdybos</w:t>
      </w:r>
      <w:r w:rsidRPr="008750A8">
        <w:rPr>
          <w:color w:val="000000"/>
          <w:szCs w:val="24"/>
        </w:rPr>
        <w:t xml:space="preserve"> </w:t>
      </w:r>
      <w:r w:rsidR="004769D0" w:rsidRPr="004769D0">
        <w:rPr>
          <w:b/>
          <w:color w:val="000000"/>
          <w:szCs w:val="24"/>
        </w:rPr>
        <w:t>administravimo įstaigos</w:t>
      </w:r>
      <w:r w:rsidR="004769D0" w:rsidRPr="00881345">
        <w:rPr>
          <w:color w:val="000000"/>
        </w:rPr>
        <w:t xml:space="preserve"> </w:t>
      </w:r>
      <w:r w:rsidRPr="008750A8">
        <w:rPr>
          <w:color w:val="000000"/>
          <w:szCs w:val="24"/>
        </w:rPr>
        <w:t xml:space="preserve">direktorius </w:t>
      </w:r>
      <w:r w:rsidRPr="008750A8">
        <w:rPr>
          <w:strike/>
          <w:color w:val="000000"/>
          <w:szCs w:val="24"/>
        </w:rPr>
        <w:t>ir jo pavaduotojai</w:t>
      </w:r>
      <w:r w:rsidRPr="008750A8">
        <w:rPr>
          <w:color w:val="000000"/>
          <w:szCs w:val="24"/>
        </w:rPr>
        <w:t xml:space="preserve"> turi teisę </w:t>
      </w:r>
      <w:r w:rsidRPr="008750A8">
        <w:rPr>
          <w:b/>
          <w:color w:val="000000"/>
          <w:szCs w:val="24"/>
        </w:rPr>
        <w:t xml:space="preserve">Fondo valdybos direktoriaus nustatyta tvarka </w:t>
      </w:r>
      <w:r w:rsidRPr="008750A8">
        <w:rPr>
          <w:color w:val="000000"/>
          <w:szCs w:val="24"/>
        </w:rPr>
        <w:t xml:space="preserve">atsisakyti </w:t>
      </w:r>
      <w:r w:rsidRPr="00881345">
        <w:rPr>
          <w:color w:val="000000"/>
        </w:rPr>
        <w:t>socialinio draudimo išmokos arba kitos išmokos, kurios mokėjimas pavestas Fondo valdybos teritoriniams skyriams,</w:t>
      </w:r>
      <w:r w:rsidRPr="008750A8">
        <w:rPr>
          <w:color w:val="000000"/>
          <w:szCs w:val="24"/>
        </w:rPr>
        <w:t xml:space="preserve"> permokos </w:t>
      </w:r>
      <w:r w:rsidRPr="008750A8">
        <w:rPr>
          <w:b/>
          <w:color w:val="000000"/>
          <w:szCs w:val="24"/>
        </w:rPr>
        <w:t>ar reikalavimo, kylančio iš regreso teisės (toliau</w:t>
      </w:r>
      <w:r w:rsidR="0031215D" w:rsidRPr="008750A8">
        <w:rPr>
          <w:b/>
          <w:color w:val="000000"/>
          <w:szCs w:val="24"/>
        </w:rPr>
        <w:t xml:space="preserve"> kartu</w:t>
      </w:r>
      <w:r w:rsidRPr="008750A8">
        <w:rPr>
          <w:b/>
          <w:color w:val="000000"/>
          <w:szCs w:val="24"/>
        </w:rPr>
        <w:t xml:space="preserve"> – žala)</w:t>
      </w:r>
      <w:r w:rsidR="00BB6006" w:rsidRPr="008750A8">
        <w:rPr>
          <w:b/>
          <w:color w:val="000000"/>
          <w:szCs w:val="24"/>
        </w:rPr>
        <w:t>,</w:t>
      </w:r>
      <w:r w:rsidRPr="008750A8">
        <w:rPr>
          <w:b/>
          <w:color w:val="000000"/>
          <w:szCs w:val="24"/>
        </w:rPr>
        <w:t xml:space="preserve"> ir nepradėti žalos</w:t>
      </w:r>
      <w:r w:rsidRPr="008750A8">
        <w:rPr>
          <w:color w:val="000000"/>
          <w:szCs w:val="24"/>
        </w:rPr>
        <w:t xml:space="preserve"> išieškojimo </w:t>
      </w:r>
      <w:r w:rsidRPr="008750A8">
        <w:rPr>
          <w:b/>
          <w:color w:val="000000"/>
          <w:szCs w:val="24"/>
        </w:rPr>
        <w:t>ar jį užbaigti</w:t>
      </w:r>
      <w:r w:rsidRPr="008750A8">
        <w:rPr>
          <w:color w:val="000000"/>
          <w:szCs w:val="24"/>
        </w:rPr>
        <w:t xml:space="preserve">, jeigu </w:t>
      </w:r>
      <w:r w:rsidRPr="008750A8">
        <w:rPr>
          <w:strike/>
          <w:color w:val="000000"/>
          <w:szCs w:val="24"/>
        </w:rPr>
        <w:t>išmokos permokos</w:t>
      </w:r>
      <w:r w:rsidR="00BF537D" w:rsidRPr="008750A8">
        <w:rPr>
          <w:b/>
          <w:color w:val="000000"/>
          <w:szCs w:val="24"/>
        </w:rPr>
        <w:t>:</w:t>
      </w:r>
      <w:r w:rsidRPr="008750A8">
        <w:rPr>
          <w:color w:val="000000"/>
          <w:szCs w:val="24"/>
        </w:rPr>
        <w:t xml:space="preserve"> </w:t>
      </w:r>
    </w:p>
    <w:p w14:paraId="4815A338" w14:textId="77777777" w:rsidR="00BF537D" w:rsidRPr="008750A8" w:rsidRDefault="00BF537D" w:rsidP="00A42B1A">
      <w:pPr>
        <w:widowControl w:val="0"/>
        <w:spacing w:line="360" w:lineRule="auto"/>
        <w:ind w:firstLine="709"/>
        <w:jc w:val="both"/>
        <w:rPr>
          <w:color w:val="000000"/>
          <w:szCs w:val="24"/>
        </w:rPr>
      </w:pPr>
      <w:r w:rsidRPr="008750A8">
        <w:rPr>
          <w:b/>
          <w:color w:val="000000"/>
          <w:szCs w:val="24"/>
        </w:rPr>
        <w:t>1)</w:t>
      </w:r>
      <w:r w:rsidRPr="008750A8">
        <w:rPr>
          <w:color w:val="000000"/>
          <w:szCs w:val="24"/>
        </w:rPr>
        <w:t xml:space="preserve"> </w:t>
      </w:r>
      <w:r w:rsidR="00C54BEB" w:rsidRPr="008750A8">
        <w:rPr>
          <w:color w:val="000000"/>
          <w:szCs w:val="24"/>
        </w:rPr>
        <w:t xml:space="preserve">nėra galimybės </w:t>
      </w:r>
      <w:r w:rsidRPr="008750A8">
        <w:rPr>
          <w:b/>
          <w:color w:val="000000"/>
          <w:szCs w:val="24"/>
        </w:rPr>
        <w:t xml:space="preserve">žalos </w:t>
      </w:r>
      <w:r w:rsidR="00C54BEB" w:rsidRPr="008750A8">
        <w:rPr>
          <w:color w:val="000000"/>
          <w:szCs w:val="24"/>
        </w:rPr>
        <w:t xml:space="preserve">išieškoti arba </w:t>
      </w:r>
    </w:p>
    <w:p w14:paraId="01236EF8" w14:textId="77777777" w:rsidR="00BF537D" w:rsidRPr="008750A8" w:rsidRDefault="00BF537D" w:rsidP="00A42B1A">
      <w:pPr>
        <w:widowControl w:val="0"/>
        <w:spacing w:line="360" w:lineRule="auto"/>
        <w:ind w:firstLine="709"/>
        <w:jc w:val="both"/>
        <w:rPr>
          <w:color w:val="000000"/>
          <w:szCs w:val="24"/>
        </w:rPr>
      </w:pPr>
      <w:r w:rsidRPr="008750A8">
        <w:rPr>
          <w:b/>
          <w:color w:val="000000"/>
          <w:szCs w:val="24"/>
        </w:rPr>
        <w:lastRenderedPageBreak/>
        <w:t>2)</w:t>
      </w:r>
      <w:r w:rsidRPr="008750A8">
        <w:rPr>
          <w:color w:val="000000"/>
          <w:szCs w:val="24"/>
        </w:rPr>
        <w:t xml:space="preserve"> </w:t>
      </w:r>
      <w:r w:rsidR="00C54BEB" w:rsidRPr="008750A8">
        <w:rPr>
          <w:strike/>
          <w:color w:val="000000"/>
          <w:szCs w:val="24"/>
        </w:rPr>
        <w:t>jeigu ji</w:t>
      </w:r>
      <w:r w:rsidR="00C54BEB" w:rsidRPr="008750A8">
        <w:rPr>
          <w:color w:val="000000"/>
          <w:szCs w:val="24"/>
        </w:rPr>
        <w:t xml:space="preserve"> </w:t>
      </w:r>
      <w:r w:rsidRPr="008750A8">
        <w:rPr>
          <w:b/>
          <w:color w:val="000000"/>
          <w:szCs w:val="24"/>
        </w:rPr>
        <w:t xml:space="preserve">žala </w:t>
      </w:r>
      <w:r w:rsidR="00C54BEB" w:rsidRPr="008750A8">
        <w:rPr>
          <w:color w:val="000000"/>
          <w:szCs w:val="24"/>
        </w:rPr>
        <w:t xml:space="preserve">yra susidariusi ne dėl išmokos gavėjo kaltės (nesąžiningumo) ir nėra galimybės jos išieškoti iš kaltų asmenų (jų teisių ir pareigų perėmėjų), arba </w:t>
      </w:r>
    </w:p>
    <w:p w14:paraId="4764C87B" w14:textId="77777777" w:rsidR="00BF537D" w:rsidRPr="008750A8" w:rsidRDefault="00BF537D" w:rsidP="00A42B1A">
      <w:pPr>
        <w:widowControl w:val="0"/>
        <w:spacing w:line="360" w:lineRule="auto"/>
        <w:ind w:firstLine="709"/>
        <w:jc w:val="both"/>
        <w:rPr>
          <w:color w:val="000000"/>
          <w:szCs w:val="24"/>
        </w:rPr>
      </w:pPr>
      <w:r w:rsidRPr="008750A8">
        <w:rPr>
          <w:b/>
          <w:color w:val="000000"/>
          <w:szCs w:val="24"/>
        </w:rPr>
        <w:t>3)</w:t>
      </w:r>
      <w:r w:rsidRPr="008750A8">
        <w:rPr>
          <w:color w:val="000000"/>
          <w:szCs w:val="24"/>
        </w:rPr>
        <w:t xml:space="preserve"> </w:t>
      </w:r>
      <w:r w:rsidR="00C54BEB" w:rsidRPr="008750A8">
        <w:rPr>
          <w:strike/>
          <w:color w:val="000000"/>
          <w:szCs w:val="24"/>
        </w:rPr>
        <w:t>jeigu jos</w:t>
      </w:r>
      <w:r w:rsidR="00C54BEB" w:rsidRPr="008750A8">
        <w:rPr>
          <w:color w:val="000000"/>
          <w:szCs w:val="24"/>
        </w:rPr>
        <w:t xml:space="preserve"> </w:t>
      </w:r>
      <w:r w:rsidRPr="008750A8">
        <w:rPr>
          <w:b/>
          <w:color w:val="000000"/>
          <w:szCs w:val="24"/>
        </w:rPr>
        <w:t xml:space="preserve">žalos </w:t>
      </w:r>
      <w:r w:rsidR="00C54BEB" w:rsidRPr="008750A8">
        <w:rPr>
          <w:color w:val="000000"/>
          <w:szCs w:val="24"/>
        </w:rPr>
        <w:t xml:space="preserve">neįmanoma išieškoti dėl objektyvių priežasčių, arba </w:t>
      </w:r>
    </w:p>
    <w:p w14:paraId="006BECDB" w14:textId="77777777" w:rsidR="00BF537D" w:rsidRPr="008750A8" w:rsidRDefault="00BF537D" w:rsidP="00A42B1A">
      <w:pPr>
        <w:widowControl w:val="0"/>
        <w:spacing w:line="360" w:lineRule="auto"/>
        <w:ind w:firstLine="709"/>
        <w:jc w:val="both"/>
        <w:rPr>
          <w:color w:val="000000"/>
          <w:szCs w:val="24"/>
        </w:rPr>
      </w:pPr>
      <w:r w:rsidRPr="008750A8">
        <w:rPr>
          <w:b/>
          <w:color w:val="000000"/>
          <w:szCs w:val="24"/>
        </w:rPr>
        <w:t>4)</w:t>
      </w:r>
      <w:r w:rsidRPr="008750A8">
        <w:rPr>
          <w:color w:val="000000"/>
          <w:szCs w:val="24"/>
        </w:rPr>
        <w:t xml:space="preserve"> </w:t>
      </w:r>
      <w:r w:rsidR="00C54BEB" w:rsidRPr="008750A8">
        <w:rPr>
          <w:strike/>
          <w:color w:val="000000"/>
          <w:szCs w:val="24"/>
        </w:rPr>
        <w:t>ją</w:t>
      </w:r>
      <w:r w:rsidR="00C54BEB" w:rsidRPr="008750A8">
        <w:rPr>
          <w:color w:val="000000"/>
          <w:szCs w:val="24"/>
        </w:rPr>
        <w:t xml:space="preserve"> </w:t>
      </w:r>
      <w:r w:rsidRPr="008750A8">
        <w:rPr>
          <w:b/>
          <w:color w:val="000000"/>
          <w:szCs w:val="24"/>
        </w:rPr>
        <w:t>žalą</w:t>
      </w:r>
      <w:r w:rsidRPr="008750A8">
        <w:rPr>
          <w:color w:val="000000"/>
          <w:szCs w:val="24"/>
        </w:rPr>
        <w:t xml:space="preserve"> </w:t>
      </w:r>
      <w:r w:rsidR="00C54BEB" w:rsidRPr="008750A8">
        <w:rPr>
          <w:color w:val="000000"/>
          <w:szCs w:val="24"/>
        </w:rPr>
        <w:t xml:space="preserve">išieškoti netikslinga socialiniu ir (ar) ekonominiu požiūriu, </w:t>
      </w:r>
      <w:r w:rsidR="00C54BEB" w:rsidRPr="008750A8">
        <w:rPr>
          <w:strike/>
          <w:color w:val="000000"/>
          <w:szCs w:val="24"/>
        </w:rPr>
        <w:t>kai</w:t>
      </w:r>
      <w:r w:rsidR="00266DE7" w:rsidRPr="008750A8">
        <w:rPr>
          <w:color w:val="000000"/>
          <w:szCs w:val="24"/>
        </w:rPr>
        <w:t xml:space="preserve"> </w:t>
      </w:r>
      <w:r w:rsidR="00266DE7" w:rsidRPr="008750A8">
        <w:rPr>
          <w:b/>
          <w:color w:val="000000"/>
          <w:szCs w:val="24"/>
        </w:rPr>
        <w:t>jei</w:t>
      </w:r>
      <w:r w:rsidR="00C54BEB" w:rsidRPr="008750A8">
        <w:rPr>
          <w:color w:val="000000"/>
          <w:szCs w:val="24"/>
        </w:rPr>
        <w:t xml:space="preserve">: </w:t>
      </w:r>
    </w:p>
    <w:p w14:paraId="476A4827" w14:textId="77777777" w:rsidR="00BF537D" w:rsidRPr="008750A8" w:rsidRDefault="00BF537D" w:rsidP="00A42B1A">
      <w:pPr>
        <w:widowControl w:val="0"/>
        <w:spacing w:line="360" w:lineRule="auto"/>
        <w:ind w:firstLine="709"/>
        <w:jc w:val="both"/>
        <w:rPr>
          <w:color w:val="000000"/>
          <w:szCs w:val="24"/>
        </w:rPr>
      </w:pPr>
      <w:r w:rsidRPr="008750A8">
        <w:rPr>
          <w:b/>
          <w:color w:val="000000"/>
          <w:szCs w:val="24"/>
        </w:rPr>
        <w:t>a)</w:t>
      </w:r>
      <w:r w:rsidRPr="008750A8">
        <w:rPr>
          <w:color w:val="000000"/>
          <w:szCs w:val="24"/>
        </w:rPr>
        <w:t xml:space="preserve"> </w:t>
      </w:r>
      <w:r w:rsidR="00C54BEB" w:rsidRPr="008750A8">
        <w:rPr>
          <w:color w:val="000000"/>
          <w:szCs w:val="24"/>
        </w:rPr>
        <w:t xml:space="preserve">nerasta asmens turto arba rastas turtas yra nelikvidus (mažai likvidus); </w:t>
      </w:r>
    </w:p>
    <w:p w14:paraId="535EDBA8" w14:textId="77777777" w:rsidR="00BF537D" w:rsidRPr="008750A8" w:rsidRDefault="00BF537D" w:rsidP="00A42B1A">
      <w:pPr>
        <w:widowControl w:val="0"/>
        <w:spacing w:line="360" w:lineRule="auto"/>
        <w:ind w:firstLine="709"/>
        <w:jc w:val="both"/>
        <w:rPr>
          <w:color w:val="000000"/>
          <w:szCs w:val="24"/>
        </w:rPr>
      </w:pPr>
      <w:r w:rsidRPr="008750A8">
        <w:rPr>
          <w:b/>
          <w:color w:val="000000"/>
          <w:szCs w:val="24"/>
        </w:rPr>
        <w:t>b)</w:t>
      </w:r>
      <w:r w:rsidRPr="008750A8">
        <w:rPr>
          <w:color w:val="000000"/>
          <w:szCs w:val="24"/>
        </w:rPr>
        <w:t xml:space="preserve"> </w:t>
      </w:r>
      <w:r w:rsidR="00C54BEB" w:rsidRPr="008750A8">
        <w:rPr>
          <w:color w:val="000000"/>
          <w:szCs w:val="24"/>
        </w:rPr>
        <w:t xml:space="preserve">išieškojimo </w:t>
      </w:r>
      <w:r w:rsidR="00C54BEB" w:rsidRPr="008750A8">
        <w:rPr>
          <w:strike/>
          <w:color w:val="000000"/>
          <w:szCs w:val="24"/>
        </w:rPr>
        <w:t>išlaidos</w:t>
      </w:r>
      <w:r w:rsidR="00C54BEB" w:rsidRPr="008750A8">
        <w:rPr>
          <w:color w:val="000000"/>
          <w:szCs w:val="24"/>
        </w:rPr>
        <w:t xml:space="preserve"> </w:t>
      </w:r>
      <w:r w:rsidR="00C54BEB" w:rsidRPr="008750A8">
        <w:rPr>
          <w:b/>
          <w:color w:val="000000"/>
          <w:szCs w:val="24"/>
        </w:rPr>
        <w:t xml:space="preserve">sąnaudos </w:t>
      </w:r>
      <w:r w:rsidR="00C54BEB" w:rsidRPr="008750A8">
        <w:rPr>
          <w:color w:val="000000"/>
          <w:szCs w:val="24"/>
        </w:rPr>
        <w:t xml:space="preserve">didesnės už </w:t>
      </w:r>
      <w:r w:rsidR="00C54BEB" w:rsidRPr="008750A8">
        <w:rPr>
          <w:strike/>
          <w:color w:val="000000"/>
          <w:szCs w:val="24"/>
        </w:rPr>
        <w:t>išmokos permoką</w:t>
      </w:r>
      <w:r w:rsidR="00C54BEB" w:rsidRPr="008750A8">
        <w:rPr>
          <w:color w:val="000000"/>
          <w:szCs w:val="24"/>
        </w:rPr>
        <w:t xml:space="preserve"> </w:t>
      </w:r>
      <w:r w:rsidR="00C54BEB" w:rsidRPr="008750A8">
        <w:rPr>
          <w:b/>
          <w:color w:val="000000"/>
          <w:szCs w:val="24"/>
        </w:rPr>
        <w:t>žalą</w:t>
      </w:r>
      <w:r w:rsidR="00C54BEB" w:rsidRPr="008750A8">
        <w:rPr>
          <w:color w:val="000000"/>
          <w:szCs w:val="24"/>
        </w:rPr>
        <w:t xml:space="preserve"> </w:t>
      </w:r>
      <w:r w:rsidR="00C54BEB" w:rsidRPr="008750A8">
        <w:rPr>
          <w:b/>
          <w:color w:val="000000"/>
          <w:szCs w:val="24"/>
        </w:rPr>
        <w:t>arba neproporcingai didelės, lyginant su žala</w:t>
      </w:r>
      <w:r w:rsidR="00C54BEB" w:rsidRPr="008750A8">
        <w:rPr>
          <w:color w:val="000000"/>
          <w:szCs w:val="24"/>
        </w:rPr>
        <w:t xml:space="preserve">; </w:t>
      </w:r>
    </w:p>
    <w:p w14:paraId="791D9904" w14:textId="77777777" w:rsidR="00C54BEB" w:rsidRPr="008750A8" w:rsidRDefault="00BF537D" w:rsidP="00A42B1A">
      <w:pPr>
        <w:widowControl w:val="0"/>
        <w:spacing w:line="360" w:lineRule="auto"/>
        <w:ind w:firstLine="709"/>
        <w:jc w:val="both"/>
        <w:rPr>
          <w:szCs w:val="24"/>
        </w:rPr>
      </w:pPr>
      <w:r w:rsidRPr="008750A8">
        <w:rPr>
          <w:b/>
          <w:color w:val="000000"/>
          <w:szCs w:val="24"/>
        </w:rPr>
        <w:t>c)</w:t>
      </w:r>
      <w:r w:rsidRPr="008750A8">
        <w:rPr>
          <w:color w:val="000000"/>
          <w:szCs w:val="24"/>
        </w:rPr>
        <w:t xml:space="preserve"> </w:t>
      </w:r>
      <w:r w:rsidR="00C54BEB" w:rsidRPr="008750A8">
        <w:rPr>
          <w:color w:val="000000"/>
          <w:szCs w:val="24"/>
        </w:rPr>
        <w:t xml:space="preserve">netikslinga išieškoti </w:t>
      </w:r>
      <w:r w:rsidR="00C54BEB" w:rsidRPr="008750A8">
        <w:rPr>
          <w:strike/>
          <w:color w:val="000000"/>
          <w:szCs w:val="24"/>
        </w:rPr>
        <w:t>išmokos permoką</w:t>
      </w:r>
      <w:r w:rsidR="00C54BEB" w:rsidRPr="008750A8">
        <w:rPr>
          <w:color w:val="000000"/>
          <w:szCs w:val="24"/>
        </w:rPr>
        <w:t xml:space="preserve"> </w:t>
      </w:r>
      <w:r w:rsidR="00C54BEB" w:rsidRPr="008750A8">
        <w:rPr>
          <w:b/>
          <w:color w:val="000000"/>
          <w:szCs w:val="24"/>
        </w:rPr>
        <w:t>žalą</w:t>
      </w:r>
      <w:r w:rsidR="00C54BEB" w:rsidRPr="008750A8">
        <w:rPr>
          <w:color w:val="000000"/>
          <w:szCs w:val="24"/>
        </w:rPr>
        <w:t xml:space="preserve">, </w:t>
      </w:r>
      <w:r w:rsidR="00C54BEB" w:rsidRPr="008750A8">
        <w:rPr>
          <w:strike/>
          <w:color w:val="000000"/>
          <w:szCs w:val="24"/>
        </w:rPr>
        <w:t>kadangi</w:t>
      </w:r>
      <w:r w:rsidR="00C54BEB" w:rsidRPr="008750A8">
        <w:rPr>
          <w:color w:val="000000"/>
          <w:szCs w:val="24"/>
        </w:rPr>
        <w:t xml:space="preserve"> </w:t>
      </w:r>
      <w:r w:rsidR="00266DE7" w:rsidRPr="008750A8">
        <w:rPr>
          <w:b/>
          <w:color w:val="000000"/>
          <w:szCs w:val="24"/>
        </w:rPr>
        <w:t>nes</w:t>
      </w:r>
      <w:r w:rsidR="00266DE7" w:rsidRPr="008750A8">
        <w:rPr>
          <w:color w:val="000000"/>
          <w:szCs w:val="24"/>
        </w:rPr>
        <w:t xml:space="preserve"> </w:t>
      </w:r>
      <w:r w:rsidR="00C54BEB" w:rsidRPr="008750A8">
        <w:rPr>
          <w:color w:val="000000"/>
          <w:szCs w:val="24"/>
        </w:rPr>
        <w:t>fizinio asmens ekonominė (socialinė) padėtis yra sunk</w:t>
      </w:r>
      <w:r w:rsidR="00C54BEB" w:rsidRPr="00087408">
        <w:rPr>
          <w:color w:val="000000"/>
          <w:szCs w:val="24"/>
        </w:rPr>
        <w:t>i</w:t>
      </w:r>
      <w:r w:rsidR="00C54BEB" w:rsidRPr="008750A8">
        <w:rPr>
          <w:strike/>
          <w:color w:val="000000"/>
          <w:szCs w:val="24"/>
        </w:rPr>
        <w:t>:</w:t>
      </w:r>
      <w:r w:rsidR="00C54BEB" w:rsidRPr="008750A8">
        <w:rPr>
          <w:color w:val="000000"/>
          <w:szCs w:val="24"/>
        </w:rPr>
        <w:t xml:space="preserve"> </w:t>
      </w:r>
      <w:r w:rsidR="004002FA" w:rsidRPr="008750A8">
        <w:rPr>
          <w:b/>
          <w:color w:val="000000"/>
          <w:szCs w:val="24"/>
        </w:rPr>
        <w:t>–</w:t>
      </w:r>
      <w:r w:rsidR="004002FA" w:rsidRPr="008750A8">
        <w:rPr>
          <w:color w:val="000000"/>
          <w:szCs w:val="24"/>
        </w:rPr>
        <w:t xml:space="preserve"> </w:t>
      </w:r>
      <w:r w:rsidR="00C54BEB" w:rsidRPr="008750A8">
        <w:rPr>
          <w:color w:val="000000"/>
          <w:szCs w:val="24"/>
        </w:rPr>
        <w:t xml:space="preserve">fiziniam asmeniui </w:t>
      </w:r>
      <w:r w:rsidR="00C54BEB" w:rsidRPr="008750A8">
        <w:rPr>
          <w:strike/>
          <w:color w:val="000000"/>
          <w:szCs w:val="24"/>
        </w:rPr>
        <w:t>reikia valstybės paramos (asmuo yra pensinio amžiaus, neįgalusis (iki 2005 m. liepos 1 d. – invalidas), asmeniui reikalingas gydymas, medicininė profilaktika ir (ar) reabilitacija, asmuo yra bedarbis, gauna socialinę pašalpą) arba tokia parama jam jau</w:t>
      </w:r>
      <w:r w:rsidR="00C54BEB" w:rsidRPr="008750A8">
        <w:rPr>
          <w:color w:val="000000"/>
          <w:szCs w:val="24"/>
        </w:rPr>
        <w:t xml:space="preserve"> teikiama</w:t>
      </w:r>
      <w:r w:rsidR="00C54BEB" w:rsidRPr="008750A8">
        <w:rPr>
          <w:b/>
          <w:color w:val="000000"/>
          <w:szCs w:val="24"/>
        </w:rPr>
        <w:t xml:space="preserve"> </w:t>
      </w:r>
      <w:r w:rsidR="009B3DD6" w:rsidRPr="008750A8">
        <w:rPr>
          <w:b/>
          <w:color w:val="000000"/>
          <w:szCs w:val="24"/>
        </w:rPr>
        <w:t>piniginė</w:t>
      </w:r>
      <w:r w:rsidR="00C54BEB" w:rsidRPr="008750A8">
        <w:rPr>
          <w:b/>
          <w:color w:val="000000"/>
          <w:szCs w:val="24"/>
        </w:rPr>
        <w:t xml:space="preserve"> socialinė parama </w:t>
      </w:r>
      <w:r w:rsidR="00134F4C" w:rsidRPr="008750A8">
        <w:rPr>
          <w:b/>
          <w:color w:val="000000"/>
          <w:szCs w:val="24"/>
        </w:rPr>
        <w:t xml:space="preserve">nepasiturintiems </w:t>
      </w:r>
      <w:r w:rsidR="00B13451" w:rsidRPr="008750A8">
        <w:rPr>
          <w:b/>
          <w:color w:val="000000"/>
          <w:szCs w:val="24"/>
        </w:rPr>
        <w:t>gyventojams</w:t>
      </w:r>
      <w:r w:rsidR="00C54BEB" w:rsidRPr="008750A8">
        <w:rPr>
          <w:color w:val="000000"/>
          <w:szCs w:val="24"/>
        </w:rPr>
        <w:t>.“</w:t>
      </w:r>
    </w:p>
    <w:p w14:paraId="7F841840" w14:textId="77777777" w:rsidR="006D4C48" w:rsidRPr="008750A8" w:rsidRDefault="006D4C48" w:rsidP="00A42B1A">
      <w:pPr>
        <w:widowControl w:val="0"/>
        <w:spacing w:line="360" w:lineRule="auto"/>
        <w:ind w:firstLine="720"/>
        <w:jc w:val="both"/>
        <w:rPr>
          <w:rFonts w:eastAsia="Calibri"/>
          <w:b/>
          <w:color w:val="000000"/>
          <w:szCs w:val="24"/>
        </w:rPr>
      </w:pPr>
    </w:p>
    <w:p w14:paraId="09A33B60" w14:textId="06D82B39" w:rsidR="006A29B8" w:rsidRDefault="006A29B8" w:rsidP="00A42B1A">
      <w:pPr>
        <w:widowControl w:val="0"/>
        <w:spacing w:line="360" w:lineRule="auto"/>
        <w:ind w:firstLine="720"/>
        <w:jc w:val="both"/>
        <w:rPr>
          <w:rFonts w:eastAsia="Calibri"/>
          <w:b/>
          <w:color w:val="000000"/>
          <w:szCs w:val="24"/>
        </w:rPr>
      </w:pPr>
      <w:r>
        <w:rPr>
          <w:rFonts w:eastAsia="Calibri"/>
          <w:b/>
          <w:color w:val="000000"/>
          <w:szCs w:val="24"/>
        </w:rPr>
        <w:t>1</w:t>
      </w:r>
      <w:r w:rsidR="008B34AE">
        <w:rPr>
          <w:rFonts w:eastAsia="Calibri"/>
          <w:b/>
          <w:color w:val="000000"/>
          <w:szCs w:val="24"/>
        </w:rPr>
        <w:t>6</w:t>
      </w:r>
      <w:r>
        <w:rPr>
          <w:rFonts w:eastAsia="Calibri"/>
          <w:b/>
          <w:color w:val="000000"/>
          <w:szCs w:val="24"/>
        </w:rPr>
        <w:t xml:space="preserve"> straipsnis. 41 straipsnio pakeitimas</w:t>
      </w:r>
    </w:p>
    <w:p w14:paraId="5629898C" w14:textId="77777777" w:rsidR="006A29B8" w:rsidRDefault="006A29B8" w:rsidP="00A42B1A">
      <w:pPr>
        <w:widowControl w:val="0"/>
        <w:spacing w:line="360" w:lineRule="auto"/>
        <w:ind w:firstLine="720"/>
        <w:jc w:val="both"/>
        <w:rPr>
          <w:szCs w:val="24"/>
          <w:lang w:eastAsia="lt-LT"/>
        </w:rPr>
      </w:pPr>
      <w:r>
        <w:rPr>
          <w:szCs w:val="24"/>
          <w:lang w:eastAsia="lt-LT"/>
        </w:rPr>
        <w:t>Pakeisti 41 straipsnio 5 dalį ir ją išdėstyti taip:</w:t>
      </w:r>
    </w:p>
    <w:p w14:paraId="128E9821" w14:textId="77777777" w:rsidR="006A29B8" w:rsidRDefault="006A29B8" w:rsidP="00A42B1A">
      <w:pPr>
        <w:widowControl w:val="0"/>
        <w:spacing w:line="360" w:lineRule="auto"/>
        <w:ind w:firstLine="720"/>
        <w:jc w:val="both"/>
        <w:rPr>
          <w:szCs w:val="24"/>
          <w:lang w:eastAsia="lt-LT"/>
        </w:rPr>
      </w:pPr>
      <w:r>
        <w:rPr>
          <w:szCs w:val="24"/>
          <w:lang w:eastAsia="lt-LT"/>
        </w:rPr>
        <w:t>„</w:t>
      </w:r>
      <w:r w:rsidRPr="00445804">
        <w:rPr>
          <w:szCs w:val="24"/>
          <w:lang w:eastAsia="lt-LT"/>
        </w:rPr>
        <w:t xml:space="preserve">5. Fondo valdybos sprendimai ir veiksmai (neveikimas) (išskyrus numatytus šio straipsnio 4 dalyje) gali būti skundžiami </w:t>
      </w:r>
      <w:r w:rsidRPr="00445804">
        <w:rPr>
          <w:strike/>
          <w:szCs w:val="24"/>
          <w:lang w:eastAsia="lt-LT"/>
        </w:rPr>
        <w:t>Vyriausiajai</w:t>
      </w:r>
      <w:r w:rsidRPr="00445804">
        <w:rPr>
          <w:szCs w:val="24"/>
          <w:lang w:eastAsia="lt-LT"/>
        </w:rPr>
        <w:t xml:space="preserve"> </w:t>
      </w:r>
      <w:r>
        <w:rPr>
          <w:b/>
          <w:szCs w:val="24"/>
          <w:lang w:eastAsia="lt-LT"/>
        </w:rPr>
        <w:t xml:space="preserve">Lietuvos </w:t>
      </w:r>
      <w:r w:rsidRPr="00445804">
        <w:rPr>
          <w:szCs w:val="24"/>
          <w:lang w:eastAsia="lt-LT"/>
        </w:rPr>
        <w:t xml:space="preserve">administracinių ginčų komisijai </w:t>
      </w:r>
      <w:r w:rsidRPr="006A29B8">
        <w:rPr>
          <w:b/>
          <w:szCs w:val="24"/>
          <w:lang w:eastAsia="lt-LT"/>
        </w:rPr>
        <w:t>Lietuvos Respublikos ikiteisminio administracinių ginčų nagrinėjimo tvarkos įstatymo</w:t>
      </w:r>
      <w:r>
        <w:rPr>
          <w:szCs w:val="24"/>
          <w:lang w:eastAsia="lt-LT"/>
        </w:rPr>
        <w:t xml:space="preserve"> </w:t>
      </w:r>
      <w:r w:rsidRPr="00445804">
        <w:rPr>
          <w:szCs w:val="24"/>
          <w:lang w:eastAsia="lt-LT"/>
        </w:rPr>
        <w:t>arba teismui Lietuvos Respublikos administracinių bylų teisenos įstatymo nustatyta tvarka.</w:t>
      </w:r>
      <w:r>
        <w:rPr>
          <w:szCs w:val="24"/>
          <w:lang w:eastAsia="lt-LT"/>
        </w:rPr>
        <w:t>“</w:t>
      </w:r>
    </w:p>
    <w:p w14:paraId="036EDC6B" w14:textId="77777777" w:rsidR="006A29B8" w:rsidRPr="004713E9" w:rsidRDefault="006A29B8" w:rsidP="00A42B1A">
      <w:pPr>
        <w:widowControl w:val="0"/>
        <w:spacing w:line="360" w:lineRule="auto"/>
        <w:ind w:firstLine="720"/>
        <w:jc w:val="both"/>
        <w:rPr>
          <w:rFonts w:eastAsia="Calibri"/>
          <w:color w:val="000000"/>
          <w:szCs w:val="24"/>
        </w:rPr>
      </w:pPr>
    </w:p>
    <w:p w14:paraId="4F0AB1B6" w14:textId="26D1163B" w:rsidR="00837B77" w:rsidRDefault="006502D1" w:rsidP="00A42B1A">
      <w:pPr>
        <w:widowControl w:val="0"/>
        <w:spacing w:line="360" w:lineRule="auto"/>
        <w:ind w:firstLine="720"/>
        <w:jc w:val="both"/>
        <w:rPr>
          <w:b/>
          <w:szCs w:val="24"/>
        </w:rPr>
      </w:pPr>
      <w:r>
        <w:rPr>
          <w:rFonts w:eastAsia="Calibri"/>
          <w:b/>
          <w:color w:val="000000"/>
          <w:szCs w:val="24"/>
        </w:rPr>
        <w:t>1</w:t>
      </w:r>
      <w:r w:rsidR="008B34AE">
        <w:rPr>
          <w:rFonts w:eastAsia="Calibri"/>
          <w:b/>
          <w:color w:val="000000"/>
          <w:szCs w:val="24"/>
        </w:rPr>
        <w:t>7</w:t>
      </w:r>
      <w:r w:rsidR="00CF08E8" w:rsidRPr="008750A8">
        <w:rPr>
          <w:rFonts w:eastAsia="Calibri"/>
          <w:b/>
          <w:color w:val="000000"/>
          <w:szCs w:val="24"/>
        </w:rPr>
        <w:t xml:space="preserve"> </w:t>
      </w:r>
      <w:r w:rsidR="00661AD8" w:rsidRPr="008750A8">
        <w:rPr>
          <w:rFonts w:eastAsia="Calibri"/>
          <w:b/>
          <w:color w:val="000000"/>
          <w:szCs w:val="24"/>
        </w:rPr>
        <w:t xml:space="preserve">straipsnis. </w:t>
      </w:r>
      <w:r w:rsidR="00837B77" w:rsidRPr="008750A8">
        <w:rPr>
          <w:b/>
          <w:szCs w:val="24"/>
        </w:rPr>
        <w:t>Įstatymo įsigaliojimas</w:t>
      </w:r>
      <w:r w:rsidR="00A42B1A" w:rsidRPr="008750A8">
        <w:rPr>
          <w:b/>
          <w:szCs w:val="24"/>
        </w:rPr>
        <w:t xml:space="preserve"> </w:t>
      </w:r>
      <w:r w:rsidR="004002FA" w:rsidRPr="008750A8">
        <w:rPr>
          <w:b/>
          <w:szCs w:val="24"/>
        </w:rPr>
        <w:t>ir</w:t>
      </w:r>
      <w:r w:rsidR="005D7E0B" w:rsidRPr="008750A8">
        <w:rPr>
          <w:b/>
          <w:szCs w:val="24"/>
        </w:rPr>
        <w:t xml:space="preserve"> įgyvendinimas</w:t>
      </w:r>
      <w:r w:rsidR="00837B77" w:rsidRPr="008750A8">
        <w:rPr>
          <w:b/>
          <w:szCs w:val="24"/>
        </w:rPr>
        <w:t xml:space="preserve"> </w:t>
      </w:r>
    </w:p>
    <w:p w14:paraId="68507FD6" w14:textId="49597465" w:rsidR="00A13EDB" w:rsidRDefault="00A13EDB" w:rsidP="00A13EDB">
      <w:pPr>
        <w:widowControl w:val="0"/>
        <w:spacing w:line="360" w:lineRule="auto"/>
        <w:ind w:firstLine="720"/>
        <w:jc w:val="both"/>
        <w:rPr>
          <w:rFonts w:eastAsia="Calibri"/>
          <w:color w:val="000000"/>
          <w:szCs w:val="24"/>
        </w:rPr>
      </w:pPr>
      <w:r>
        <w:rPr>
          <w:rFonts w:eastAsia="Calibri"/>
          <w:color w:val="000000"/>
          <w:szCs w:val="24"/>
        </w:rPr>
        <w:t xml:space="preserve">1. Šis įstatymas, išskyrus šio įstatymo </w:t>
      </w:r>
      <w:r w:rsidR="006C11FE">
        <w:rPr>
          <w:rFonts w:eastAsia="Calibri"/>
          <w:color w:val="000000"/>
          <w:szCs w:val="24"/>
        </w:rPr>
        <w:t>1</w:t>
      </w:r>
      <w:r w:rsidR="00BD16A5">
        <w:rPr>
          <w:rFonts w:eastAsia="Calibri"/>
          <w:color w:val="000000"/>
          <w:szCs w:val="24"/>
        </w:rPr>
        <w:t xml:space="preserve"> straipsnį</w:t>
      </w:r>
      <w:r w:rsidR="006C11FE">
        <w:rPr>
          <w:rFonts w:eastAsia="Calibri"/>
          <w:color w:val="000000"/>
          <w:szCs w:val="24"/>
        </w:rPr>
        <w:t>,</w:t>
      </w:r>
      <w:r w:rsidR="00BD16A5">
        <w:rPr>
          <w:rFonts w:eastAsia="Calibri"/>
          <w:color w:val="000000"/>
          <w:szCs w:val="24"/>
        </w:rPr>
        <w:t xml:space="preserve"> 2 straipsnio 1 dalį,</w:t>
      </w:r>
      <w:r w:rsidR="006C11FE">
        <w:rPr>
          <w:rFonts w:eastAsia="Calibri"/>
          <w:color w:val="000000"/>
          <w:szCs w:val="24"/>
        </w:rPr>
        <w:t xml:space="preserve"> </w:t>
      </w:r>
      <w:r w:rsidR="00A60D92">
        <w:rPr>
          <w:rFonts w:eastAsia="Calibri"/>
          <w:color w:val="000000"/>
          <w:szCs w:val="24"/>
        </w:rPr>
        <w:t>3</w:t>
      </w:r>
      <w:r>
        <w:rPr>
          <w:rFonts w:eastAsia="Calibri"/>
          <w:color w:val="000000"/>
          <w:szCs w:val="24"/>
        </w:rPr>
        <w:t xml:space="preserve">, </w:t>
      </w:r>
      <w:r w:rsidR="00A60D92">
        <w:rPr>
          <w:rFonts w:eastAsia="Calibri"/>
          <w:color w:val="000000"/>
          <w:szCs w:val="24"/>
        </w:rPr>
        <w:t>5</w:t>
      </w:r>
      <w:r>
        <w:rPr>
          <w:rFonts w:eastAsia="Calibri"/>
          <w:color w:val="000000"/>
          <w:szCs w:val="24"/>
        </w:rPr>
        <w:t xml:space="preserve"> straipsnius, </w:t>
      </w:r>
      <w:r w:rsidR="00B10863">
        <w:rPr>
          <w:rFonts w:eastAsia="Calibri"/>
          <w:color w:val="000000"/>
          <w:szCs w:val="24"/>
        </w:rPr>
        <w:br/>
      </w:r>
      <w:r>
        <w:rPr>
          <w:rFonts w:eastAsia="Calibri"/>
          <w:color w:val="000000"/>
          <w:szCs w:val="24"/>
        </w:rPr>
        <w:t>6 straipsnio 3 dalį, 7,</w:t>
      </w:r>
      <w:r w:rsidR="00BD16A5">
        <w:rPr>
          <w:rFonts w:eastAsia="Calibri"/>
          <w:color w:val="000000"/>
          <w:szCs w:val="24"/>
        </w:rPr>
        <w:t xml:space="preserve"> </w:t>
      </w:r>
      <w:r>
        <w:rPr>
          <w:rFonts w:eastAsia="Calibri"/>
          <w:color w:val="000000"/>
          <w:szCs w:val="24"/>
        </w:rPr>
        <w:t>1</w:t>
      </w:r>
      <w:r w:rsidR="008B34AE">
        <w:rPr>
          <w:rFonts w:eastAsia="Calibri"/>
          <w:color w:val="000000"/>
          <w:szCs w:val="24"/>
        </w:rPr>
        <w:t>1</w:t>
      </w:r>
      <w:r>
        <w:rPr>
          <w:color w:val="000000"/>
          <w:szCs w:val="24"/>
        </w:rPr>
        <w:t>–</w:t>
      </w:r>
      <w:r w:rsidR="00054E04">
        <w:rPr>
          <w:rFonts w:eastAsia="Calibri"/>
          <w:color w:val="000000"/>
          <w:szCs w:val="24"/>
        </w:rPr>
        <w:t>1</w:t>
      </w:r>
      <w:r w:rsidR="008B34AE">
        <w:rPr>
          <w:rFonts w:eastAsia="Calibri"/>
          <w:color w:val="000000"/>
          <w:szCs w:val="24"/>
        </w:rPr>
        <w:t>6</w:t>
      </w:r>
      <w:r w:rsidR="00054E04">
        <w:rPr>
          <w:rFonts w:eastAsia="Calibri"/>
          <w:color w:val="000000"/>
          <w:szCs w:val="24"/>
        </w:rPr>
        <w:t> </w:t>
      </w:r>
      <w:r>
        <w:rPr>
          <w:rFonts w:eastAsia="Calibri"/>
          <w:color w:val="000000"/>
          <w:szCs w:val="24"/>
        </w:rPr>
        <w:t xml:space="preserve">straipsnius ir šio straipsnio 3 dalį, įsigalioja 2021 m. sausio 1 d. </w:t>
      </w:r>
    </w:p>
    <w:p w14:paraId="73452415" w14:textId="4C2BD534" w:rsidR="00A13EDB" w:rsidRDefault="00A13EDB" w:rsidP="00A13EDB">
      <w:pPr>
        <w:widowControl w:val="0"/>
        <w:spacing w:line="360" w:lineRule="auto"/>
        <w:ind w:firstLine="720"/>
        <w:jc w:val="both"/>
        <w:rPr>
          <w:rFonts w:eastAsia="Calibri"/>
          <w:color w:val="000000"/>
          <w:szCs w:val="24"/>
        </w:rPr>
      </w:pPr>
      <w:r>
        <w:rPr>
          <w:rFonts w:eastAsia="Calibri"/>
          <w:color w:val="000000"/>
          <w:szCs w:val="24"/>
        </w:rPr>
        <w:t>2. Šio įstatymo 6 straipsnio 3 dalis ir 1</w:t>
      </w:r>
      <w:r w:rsidR="008B34AE">
        <w:rPr>
          <w:rFonts w:eastAsia="Calibri"/>
          <w:color w:val="000000"/>
          <w:szCs w:val="24"/>
        </w:rPr>
        <w:t>5</w:t>
      </w:r>
      <w:r>
        <w:rPr>
          <w:rFonts w:eastAsia="Calibri"/>
          <w:color w:val="000000"/>
          <w:szCs w:val="24"/>
        </w:rPr>
        <w:t xml:space="preserve"> straipsnis įsigalioja 2021 m. balandžio 1 d.</w:t>
      </w:r>
    </w:p>
    <w:p w14:paraId="3E8636AF" w14:textId="50411935" w:rsidR="001149A4" w:rsidRPr="00881345" w:rsidRDefault="00A13EDB" w:rsidP="00A13EDB">
      <w:pPr>
        <w:widowControl w:val="0"/>
        <w:spacing w:line="360" w:lineRule="auto"/>
        <w:ind w:firstLine="720"/>
        <w:jc w:val="both"/>
      </w:pPr>
      <w:r>
        <w:rPr>
          <w:rFonts w:eastAsia="Calibri"/>
          <w:color w:val="000000"/>
          <w:szCs w:val="24"/>
        </w:rPr>
        <w:t xml:space="preserve">3. Lietuvos Respublikos Vyriausybė iki 2020 m. gruodžio 31 d. priima šio įstatymo įgyvendinamuosius teisės aktus. Valstybinio socialinio draudimo fondo valdybos prie Socialinės apsaugos ir darbo ministerijos direktorius iki 2020 m. gruodžio 31 d. priima šio įstatymo </w:t>
      </w:r>
      <w:r w:rsidR="00B10863">
        <w:rPr>
          <w:rFonts w:eastAsia="Calibri"/>
          <w:color w:val="000000"/>
          <w:szCs w:val="24"/>
        </w:rPr>
        <w:br/>
      </w:r>
      <w:r w:rsidR="00547F26">
        <w:rPr>
          <w:rFonts w:eastAsia="Calibri"/>
          <w:color w:val="000000"/>
          <w:szCs w:val="24"/>
        </w:rPr>
        <w:t xml:space="preserve">2, </w:t>
      </w:r>
      <w:r w:rsidR="00A60D92">
        <w:rPr>
          <w:rFonts w:eastAsia="Calibri"/>
          <w:color w:val="000000"/>
          <w:szCs w:val="24"/>
        </w:rPr>
        <w:t>4</w:t>
      </w:r>
      <w:r>
        <w:rPr>
          <w:rFonts w:eastAsia="Calibri"/>
          <w:color w:val="000000"/>
          <w:szCs w:val="24"/>
        </w:rPr>
        <w:t xml:space="preserve"> </w:t>
      </w:r>
      <w:r w:rsidRPr="002C6017">
        <w:rPr>
          <w:rFonts w:eastAsia="Calibri"/>
          <w:color w:val="000000"/>
        </w:rPr>
        <w:t>straipsnių įgyvendinamuosius teisės aktus, o iki 2021 m. kovo 31 d. – šio įstatymo</w:t>
      </w:r>
      <w:r>
        <w:rPr>
          <w:rFonts w:eastAsia="Calibri"/>
          <w:color w:val="000000"/>
        </w:rPr>
        <w:t xml:space="preserve"> </w:t>
      </w:r>
      <w:r w:rsidR="00B10863">
        <w:rPr>
          <w:rFonts w:eastAsia="Calibri"/>
          <w:color w:val="000000"/>
        </w:rPr>
        <w:br/>
      </w:r>
      <w:r>
        <w:rPr>
          <w:rFonts w:eastAsia="Calibri"/>
          <w:color w:val="000000"/>
        </w:rPr>
        <w:t>6 straipsnio 3 dalies ir 1</w:t>
      </w:r>
      <w:r w:rsidR="008B34AE">
        <w:rPr>
          <w:rFonts w:eastAsia="Calibri"/>
          <w:color w:val="000000"/>
        </w:rPr>
        <w:t>5</w:t>
      </w:r>
      <w:r>
        <w:rPr>
          <w:rFonts w:eastAsia="Calibri"/>
          <w:color w:val="000000"/>
        </w:rPr>
        <w:t xml:space="preserve"> straipsnio </w:t>
      </w:r>
      <w:r w:rsidRPr="002C6017">
        <w:rPr>
          <w:rFonts w:eastAsia="Calibri"/>
          <w:color w:val="000000"/>
        </w:rPr>
        <w:t>įgyvendinamuosius teisės aktus</w:t>
      </w:r>
      <w:r>
        <w:rPr>
          <w:rFonts w:eastAsia="Calibri"/>
          <w:color w:val="000000"/>
        </w:rPr>
        <w:t>.</w:t>
      </w:r>
    </w:p>
    <w:p w14:paraId="3DECB78F" w14:textId="77777777" w:rsidR="007B4A73" w:rsidRDefault="007B4A73" w:rsidP="001149A4">
      <w:pPr>
        <w:widowControl w:val="0"/>
        <w:spacing w:line="276" w:lineRule="auto"/>
        <w:ind w:firstLine="567"/>
        <w:jc w:val="both"/>
        <w:rPr>
          <w:szCs w:val="24"/>
        </w:rPr>
      </w:pPr>
    </w:p>
    <w:p w14:paraId="519E9A4A" w14:textId="77777777" w:rsidR="008B34AE" w:rsidRDefault="008B34AE" w:rsidP="001149A4">
      <w:pPr>
        <w:widowControl w:val="0"/>
        <w:spacing w:line="276" w:lineRule="auto"/>
        <w:ind w:firstLine="567"/>
        <w:jc w:val="both"/>
        <w:rPr>
          <w:szCs w:val="24"/>
        </w:rPr>
      </w:pPr>
    </w:p>
    <w:p w14:paraId="3E4E8CA8" w14:textId="77777777" w:rsidR="008B34AE" w:rsidRPr="008750A8" w:rsidRDefault="008B34AE" w:rsidP="001149A4">
      <w:pPr>
        <w:widowControl w:val="0"/>
        <w:spacing w:line="276" w:lineRule="auto"/>
        <w:ind w:firstLine="567"/>
        <w:jc w:val="both"/>
        <w:rPr>
          <w:szCs w:val="24"/>
        </w:rPr>
      </w:pPr>
    </w:p>
    <w:p w14:paraId="3D4AB693" w14:textId="77777777" w:rsidR="001149A4" w:rsidRPr="008750A8" w:rsidRDefault="001149A4" w:rsidP="001149A4">
      <w:pPr>
        <w:widowControl w:val="0"/>
        <w:spacing w:line="276" w:lineRule="auto"/>
        <w:ind w:firstLine="567"/>
        <w:jc w:val="both"/>
        <w:rPr>
          <w:color w:val="000000"/>
          <w:szCs w:val="24"/>
          <w:lang w:eastAsia="lt-LT"/>
        </w:rPr>
      </w:pPr>
      <w:r w:rsidRPr="008750A8">
        <w:rPr>
          <w:i/>
          <w:iCs/>
          <w:color w:val="000000"/>
          <w:szCs w:val="24"/>
          <w:lang w:eastAsia="lt-LT"/>
        </w:rPr>
        <w:t>Skelbiu šį Lietuvos Respublikos Seimo priimtą įstatymą</w:t>
      </w:r>
      <w:r w:rsidRPr="008750A8">
        <w:rPr>
          <w:color w:val="000000"/>
          <w:szCs w:val="24"/>
          <w:lang w:eastAsia="lt-LT"/>
        </w:rPr>
        <w:t>.</w:t>
      </w:r>
    </w:p>
    <w:p w14:paraId="764B0622" w14:textId="77777777" w:rsidR="001149A4" w:rsidRDefault="001149A4" w:rsidP="001149A4">
      <w:pPr>
        <w:widowControl w:val="0"/>
        <w:spacing w:line="276" w:lineRule="auto"/>
        <w:jc w:val="both"/>
        <w:rPr>
          <w:color w:val="000000"/>
          <w:szCs w:val="24"/>
          <w:lang w:eastAsia="lt-LT"/>
        </w:rPr>
      </w:pPr>
    </w:p>
    <w:p w14:paraId="7929BF58" w14:textId="77777777" w:rsidR="008B34AE" w:rsidRPr="008750A8" w:rsidRDefault="008B34AE" w:rsidP="001149A4">
      <w:pPr>
        <w:widowControl w:val="0"/>
        <w:spacing w:line="276" w:lineRule="auto"/>
        <w:jc w:val="both"/>
        <w:rPr>
          <w:color w:val="000000"/>
          <w:szCs w:val="24"/>
          <w:lang w:eastAsia="lt-LT"/>
        </w:rPr>
      </w:pPr>
    </w:p>
    <w:p w14:paraId="3737334C" w14:textId="77777777" w:rsidR="001149A4" w:rsidRPr="00A42B1A" w:rsidRDefault="001149A4" w:rsidP="001149A4">
      <w:pPr>
        <w:widowControl w:val="0"/>
        <w:spacing w:line="276" w:lineRule="auto"/>
        <w:jc w:val="both"/>
        <w:rPr>
          <w:szCs w:val="24"/>
        </w:rPr>
      </w:pPr>
      <w:r w:rsidRPr="008750A8">
        <w:rPr>
          <w:color w:val="000000"/>
          <w:szCs w:val="24"/>
          <w:lang w:eastAsia="lt-LT"/>
        </w:rPr>
        <w:t>Respublikos Prezidentas</w:t>
      </w:r>
    </w:p>
    <w:sectPr w:rsidR="001149A4" w:rsidRPr="00A42B1A" w:rsidSect="007032C8">
      <w:headerReference w:type="default" r:id="rId9"/>
      <w:footerReference w:type="default" r:id="rId10"/>
      <w:pgSz w:w="11907" w:h="16840" w:code="9"/>
      <w:pgMar w:top="113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645BD" w14:textId="77777777" w:rsidR="00501674" w:rsidRDefault="00501674">
      <w:pPr>
        <w:rPr>
          <w:sz w:val="20"/>
        </w:rPr>
      </w:pPr>
      <w:r>
        <w:rPr>
          <w:sz w:val="20"/>
        </w:rPr>
        <w:separator/>
      </w:r>
    </w:p>
  </w:endnote>
  <w:endnote w:type="continuationSeparator" w:id="0">
    <w:p w14:paraId="7838F459" w14:textId="77777777" w:rsidR="00501674" w:rsidRDefault="00501674">
      <w:pPr>
        <w:rPr>
          <w:sz w:val="20"/>
        </w:rPr>
      </w:pPr>
      <w:r>
        <w:rPr>
          <w:sz w:val="20"/>
        </w:rPr>
        <w:continuationSeparator/>
      </w:r>
    </w:p>
  </w:endnote>
  <w:endnote w:type="continuationNotice" w:id="1">
    <w:p w14:paraId="5791BFB1" w14:textId="77777777" w:rsidR="00501674" w:rsidRDefault="00501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87534" w14:textId="77777777" w:rsidR="00FB01D8" w:rsidRDefault="00FB01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750B1" w14:textId="77777777" w:rsidR="00501674" w:rsidRDefault="00501674">
      <w:pPr>
        <w:rPr>
          <w:sz w:val="20"/>
        </w:rPr>
      </w:pPr>
      <w:r>
        <w:rPr>
          <w:sz w:val="20"/>
        </w:rPr>
        <w:separator/>
      </w:r>
    </w:p>
  </w:footnote>
  <w:footnote w:type="continuationSeparator" w:id="0">
    <w:p w14:paraId="3277B0C8" w14:textId="77777777" w:rsidR="00501674" w:rsidRDefault="00501674">
      <w:pPr>
        <w:rPr>
          <w:sz w:val="20"/>
        </w:rPr>
      </w:pPr>
      <w:r>
        <w:rPr>
          <w:sz w:val="20"/>
        </w:rPr>
        <w:continuationSeparator/>
      </w:r>
    </w:p>
  </w:footnote>
  <w:footnote w:type="continuationNotice" w:id="1">
    <w:p w14:paraId="2130BA68" w14:textId="77777777" w:rsidR="00501674" w:rsidRDefault="005016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7C8A5" w14:textId="77777777" w:rsidR="00FB01D8" w:rsidRPr="00DB15BC" w:rsidRDefault="00FB01D8">
    <w:pPr>
      <w:pStyle w:val="Antrats"/>
      <w:jc w:val="center"/>
      <w:rPr>
        <w:sz w:val="24"/>
      </w:rPr>
    </w:pPr>
    <w:r w:rsidRPr="00DB15BC">
      <w:rPr>
        <w:sz w:val="24"/>
      </w:rPr>
      <w:fldChar w:fldCharType="begin"/>
    </w:r>
    <w:r w:rsidRPr="00DB15BC">
      <w:rPr>
        <w:sz w:val="24"/>
      </w:rPr>
      <w:instrText>PAGE   \* MERGEFORMAT</w:instrText>
    </w:r>
    <w:r w:rsidRPr="00DB15BC">
      <w:rPr>
        <w:sz w:val="24"/>
      </w:rPr>
      <w:fldChar w:fldCharType="separate"/>
    </w:r>
    <w:r w:rsidR="00D42959">
      <w:rPr>
        <w:noProof/>
        <w:sz w:val="24"/>
      </w:rPr>
      <w:t>7</w:t>
    </w:r>
    <w:r w:rsidRPr="00DB15BC">
      <w:rPr>
        <w:sz w:val="24"/>
      </w:rPr>
      <w:fldChar w:fldCharType="end"/>
    </w:r>
  </w:p>
  <w:p w14:paraId="34993A35" w14:textId="77777777" w:rsidR="00FB01D8" w:rsidRDefault="00FB01D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5A97"/>
    <w:multiLevelType w:val="hybridMultilevel"/>
    <w:tmpl w:val="DD7A433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E3946C2"/>
    <w:multiLevelType w:val="hybridMultilevel"/>
    <w:tmpl w:val="EBF6DCA2"/>
    <w:lvl w:ilvl="0" w:tplc="1F0EB9FE">
      <w:start w:val="10"/>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F560F9E"/>
    <w:multiLevelType w:val="singleLevel"/>
    <w:tmpl w:val="A9DA7B3A"/>
    <w:lvl w:ilvl="0">
      <w:start w:val="7"/>
      <w:numFmt w:val="decimal"/>
      <w:lvlText w:val="%1) "/>
      <w:legacy w:legacy="1" w:legacySpace="0" w:legacyIndent="283"/>
      <w:lvlJc w:val="left"/>
      <w:pPr>
        <w:ind w:left="992" w:hanging="283"/>
      </w:pPr>
      <w:rPr>
        <w:b w:val="0"/>
        <w:i w:val="0"/>
        <w:sz w:val="24"/>
      </w:rPr>
    </w:lvl>
  </w:abstractNum>
  <w:abstractNum w:abstractNumId="3">
    <w:nsid w:val="1A6550D6"/>
    <w:multiLevelType w:val="hybridMultilevel"/>
    <w:tmpl w:val="48E60022"/>
    <w:lvl w:ilvl="0" w:tplc="506CCF18">
      <w:start w:val="1"/>
      <w:numFmt w:val="decimal"/>
      <w:lvlText w:val="%1."/>
      <w:lvlJc w:val="left"/>
      <w:pPr>
        <w:ind w:left="1080" w:hanging="360"/>
      </w:pPr>
      <w:rPr>
        <w:rFonts w:ascii="Times New Roman" w:hAnsi="Times New Roman" w:cs="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E642748"/>
    <w:multiLevelType w:val="hybridMultilevel"/>
    <w:tmpl w:val="8244E440"/>
    <w:lvl w:ilvl="0" w:tplc="34BC6D8E">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3647391"/>
    <w:multiLevelType w:val="hybridMultilevel"/>
    <w:tmpl w:val="3656DA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050200A"/>
    <w:multiLevelType w:val="hybridMultilevel"/>
    <w:tmpl w:val="C360C2F2"/>
    <w:lvl w:ilvl="0" w:tplc="96E0B1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34D7528E"/>
    <w:multiLevelType w:val="hybridMultilevel"/>
    <w:tmpl w:val="7DAA5BD0"/>
    <w:lvl w:ilvl="0" w:tplc="FFFFFFFF">
      <w:start w:val="6"/>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nsid w:val="3B3E716E"/>
    <w:multiLevelType w:val="hybridMultilevel"/>
    <w:tmpl w:val="7ED41CEC"/>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9">
    <w:nsid w:val="3C234BDB"/>
    <w:multiLevelType w:val="hybridMultilevel"/>
    <w:tmpl w:val="E466B960"/>
    <w:lvl w:ilvl="0" w:tplc="FFFFFFFF">
      <w:start w:val="1"/>
      <w:numFmt w:val="decimal"/>
      <w:lvlText w:val="%1."/>
      <w:lvlJc w:val="left"/>
      <w:pPr>
        <w:tabs>
          <w:tab w:val="num" w:pos="1084"/>
        </w:tabs>
        <w:ind w:left="1084"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nsid w:val="40B639EF"/>
    <w:multiLevelType w:val="hybridMultilevel"/>
    <w:tmpl w:val="B89CB20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42737913"/>
    <w:multiLevelType w:val="hybridMultilevel"/>
    <w:tmpl w:val="B1F20A34"/>
    <w:lvl w:ilvl="0" w:tplc="2E5CF2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7BF2C03"/>
    <w:multiLevelType w:val="hybridMultilevel"/>
    <w:tmpl w:val="033446C4"/>
    <w:lvl w:ilvl="0" w:tplc="25A8E3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EE43A85"/>
    <w:multiLevelType w:val="hybridMultilevel"/>
    <w:tmpl w:val="D97270CE"/>
    <w:lvl w:ilvl="0" w:tplc="FFFFFFFF">
      <w:start w:val="6"/>
      <w:numFmt w:val="decimal"/>
      <w:lvlText w:val="%1)"/>
      <w:lvlJc w:val="left"/>
      <w:pPr>
        <w:tabs>
          <w:tab w:val="num" w:pos="1789"/>
        </w:tabs>
        <w:ind w:left="1789" w:hanging="108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4">
    <w:nsid w:val="59177E7D"/>
    <w:multiLevelType w:val="hybridMultilevel"/>
    <w:tmpl w:val="44607B48"/>
    <w:lvl w:ilvl="0" w:tplc="B4743BC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653544A"/>
    <w:multiLevelType w:val="hybridMultilevel"/>
    <w:tmpl w:val="07A231EC"/>
    <w:lvl w:ilvl="0" w:tplc="EB8E6E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6CEF6107"/>
    <w:multiLevelType w:val="hybridMultilevel"/>
    <w:tmpl w:val="F81AC5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4290F6E"/>
    <w:multiLevelType w:val="hybridMultilevel"/>
    <w:tmpl w:val="7AAA70A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78005813"/>
    <w:multiLevelType w:val="hybridMultilevel"/>
    <w:tmpl w:val="177078CA"/>
    <w:lvl w:ilvl="0" w:tplc="FFFFFFFF">
      <w:start w:val="6"/>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num w:numId="1">
    <w:abstractNumId w:val="2"/>
  </w:num>
  <w:num w:numId="2">
    <w:abstractNumId w:val="5"/>
  </w:num>
  <w:num w:numId="3">
    <w:abstractNumId w:val="9"/>
  </w:num>
  <w:num w:numId="4">
    <w:abstractNumId w:val="13"/>
  </w:num>
  <w:num w:numId="5">
    <w:abstractNumId w:val="18"/>
  </w:num>
  <w:num w:numId="6">
    <w:abstractNumId w:val="7"/>
  </w:num>
  <w:num w:numId="7">
    <w:abstractNumId w:val="8"/>
  </w:num>
  <w:num w:numId="8">
    <w:abstractNumId w:val="17"/>
  </w:num>
  <w:num w:numId="9">
    <w:abstractNumId w:val="10"/>
  </w:num>
  <w:num w:numId="10">
    <w:abstractNumId w:val="0"/>
  </w:num>
  <w:num w:numId="11">
    <w:abstractNumId w:val="15"/>
  </w:num>
  <w:num w:numId="12">
    <w:abstractNumId w:val="11"/>
  </w:num>
  <w:num w:numId="13">
    <w:abstractNumId w:val="12"/>
  </w:num>
  <w:num w:numId="14">
    <w:abstractNumId w:val="3"/>
  </w:num>
  <w:num w:numId="15">
    <w:abstractNumId w:val="4"/>
  </w:num>
  <w:num w:numId="16">
    <w:abstractNumId w:val="16"/>
  </w:num>
  <w:num w:numId="17">
    <w:abstractNumId w:val="14"/>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989"/>
    <w:rsid w:val="00000788"/>
    <w:rsid w:val="00002678"/>
    <w:rsid w:val="00004CD4"/>
    <w:rsid w:val="000062DB"/>
    <w:rsid w:val="00031755"/>
    <w:rsid w:val="00031AFD"/>
    <w:rsid w:val="000348B0"/>
    <w:rsid w:val="00036C77"/>
    <w:rsid w:val="00041EA3"/>
    <w:rsid w:val="00041EFF"/>
    <w:rsid w:val="00043C9D"/>
    <w:rsid w:val="0004428F"/>
    <w:rsid w:val="00047C34"/>
    <w:rsid w:val="00052EB3"/>
    <w:rsid w:val="000540DE"/>
    <w:rsid w:val="00054E04"/>
    <w:rsid w:val="000575CF"/>
    <w:rsid w:val="000650BF"/>
    <w:rsid w:val="00065DF9"/>
    <w:rsid w:val="00073680"/>
    <w:rsid w:val="00074429"/>
    <w:rsid w:val="0007739D"/>
    <w:rsid w:val="00081FE9"/>
    <w:rsid w:val="000821D5"/>
    <w:rsid w:val="00082EA2"/>
    <w:rsid w:val="00087408"/>
    <w:rsid w:val="0009428C"/>
    <w:rsid w:val="00097AE8"/>
    <w:rsid w:val="000B1800"/>
    <w:rsid w:val="000B6857"/>
    <w:rsid w:val="000C0A9F"/>
    <w:rsid w:val="000D65EF"/>
    <w:rsid w:val="000D7010"/>
    <w:rsid w:val="000D7F09"/>
    <w:rsid w:val="000E161B"/>
    <w:rsid w:val="000F3922"/>
    <w:rsid w:val="000F43AA"/>
    <w:rsid w:val="00102756"/>
    <w:rsid w:val="00105318"/>
    <w:rsid w:val="00106442"/>
    <w:rsid w:val="001069D4"/>
    <w:rsid w:val="00106DB5"/>
    <w:rsid w:val="001149A4"/>
    <w:rsid w:val="0012760A"/>
    <w:rsid w:val="00127E0C"/>
    <w:rsid w:val="00134F4C"/>
    <w:rsid w:val="00142BB9"/>
    <w:rsid w:val="00144224"/>
    <w:rsid w:val="00144BDF"/>
    <w:rsid w:val="0014506B"/>
    <w:rsid w:val="001531AB"/>
    <w:rsid w:val="00154E6C"/>
    <w:rsid w:val="00160BD7"/>
    <w:rsid w:val="00173CA6"/>
    <w:rsid w:val="00176A76"/>
    <w:rsid w:val="001863E2"/>
    <w:rsid w:val="001923F5"/>
    <w:rsid w:val="001930DC"/>
    <w:rsid w:val="001951F1"/>
    <w:rsid w:val="001955CC"/>
    <w:rsid w:val="001A402F"/>
    <w:rsid w:val="001B08E1"/>
    <w:rsid w:val="001B6707"/>
    <w:rsid w:val="001C6796"/>
    <w:rsid w:val="001C7584"/>
    <w:rsid w:val="001D20E5"/>
    <w:rsid w:val="001D2BA9"/>
    <w:rsid w:val="001D587F"/>
    <w:rsid w:val="001E17E4"/>
    <w:rsid w:val="001F65F2"/>
    <w:rsid w:val="002075D2"/>
    <w:rsid w:val="002109DE"/>
    <w:rsid w:val="002150CF"/>
    <w:rsid w:val="00215831"/>
    <w:rsid w:val="00216444"/>
    <w:rsid w:val="00216CEB"/>
    <w:rsid w:val="00223047"/>
    <w:rsid w:val="00223FC7"/>
    <w:rsid w:val="002273D8"/>
    <w:rsid w:val="00231E01"/>
    <w:rsid w:val="00242460"/>
    <w:rsid w:val="00244833"/>
    <w:rsid w:val="002459FF"/>
    <w:rsid w:val="00251388"/>
    <w:rsid w:val="002522C2"/>
    <w:rsid w:val="00253791"/>
    <w:rsid w:val="002548E9"/>
    <w:rsid w:val="002559D8"/>
    <w:rsid w:val="00266DE7"/>
    <w:rsid w:val="00272D6A"/>
    <w:rsid w:val="002764F5"/>
    <w:rsid w:val="00276EDF"/>
    <w:rsid w:val="00295A4F"/>
    <w:rsid w:val="002973D8"/>
    <w:rsid w:val="002A4298"/>
    <w:rsid w:val="002A6402"/>
    <w:rsid w:val="002A780A"/>
    <w:rsid w:val="002B0ABF"/>
    <w:rsid w:val="002B177F"/>
    <w:rsid w:val="002B5C11"/>
    <w:rsid w:val="002B6A4B"/>
    <w:rsid w:val="002D208F"/>
    <w:rsid w:val="002D679E"/>
    <w:rsid w:val="002E6222"/>
    <w:rsid w:val="002E68EF"/>
    <w:rsid w:val="002E6963"/>
    <w:rsid w:val="002E7F24"/>
    <w:rsid w:val="002F2E45"/>
    <w:rsid w:val="002F64A5"/>
    <w:rsid w:val="002F6EA7"/>
    <w:rsid w:val="00306BA3"/>
    <w:rsid w:val="0031215D"/>
    <w:rsid w:val="003175A2"/>
    <w:rsid w:val="003216A9"/>
    <w:rsid w:val="00322A2D"/>
    <w:rsid w:val="00332BAB"/>
    <w:rsid w:val="00342516"/>
    <w:rsid w:val="00353C0F"/>
    <w:rsid w:val="00356C2C"/>
    <w:rsid w:val="003572B5"/>
    <w:rsid w:val="00363C2B"/>
    <w:rsid w:val="00364D00"/>
    <w:rsid w:val="00364F5B"/>
    <w:rsid w:val="00373090"/>
    <w:rsid w:val="0038250A"/>
    <w:rsid w:val="00392AA9"/>
    <w:rsid w:val="00396E30"/>
    <w:rsid w:val="003A4A31"/>
    <w:rsid w:val="003A6989"/>
    <w:rsid w:val="003B5643"/>
    <w:rsid w:val="003C75E5"/>
    <w:rsid w:val="003E5C4C"/>
    <w:rsid w:val="003E7316"/>
    <w:rsid w:val="003E7FBF"/>
    <w:rsid w:val="003F725A"/>
    <w:rsid w:val="004002FA"/>
    <w:rsid w:val="00410D21"/>
    <w:rsid w:val="00411E24"/>
    <w:rsid w:val="00412CE9"/>
    <w:rsid w:val="00413F82"/>
    <w:rsid w:val="00421994"/>
    <w:rsid w:val="00421B5E"/>
    <w:rsid w:val="0042737E"/>
    <w:rsid w:val="004373C5"/>
    <w:rsid w:val="00437739"/>
    <w:rsid w:val="00445804"/>
    <w:rsid w:val="0045395C"/>
    <w:rsid w:val="00453D0F"/>
    <w:rsid w:val="0045415D"/>
    <w:rsid w:val="004571CB"/>
    <w:rsid w:val="004609AC"/>
    <w:rsid w:val="004713E9"/>
    <w:rsid w:val="00472AFE"/>
    <w:rsid w:val="004769D0"/>
    <w:rsid w:val="00490356"/>
    <w:rsid w:val="00490376"/>
    <w:rsid w:val="004A23F0"/>
    <w:rsid w:val="004A3BB7"/>
    <w:rsid w:val="004B02AA"/>
    <w:rsid w:val="004B29E2"/>
    <w:rsid w:val="004B60AA"/>
    <w:rsid w:val="004B7A19"/>
    <w:rsid w:val="004C19CB"/>
    <w:rsid w:val="004C1F0C"/>
    <w:rsid w:val="004C41DC"/>
    <w:rsid w:val="004C539A"/>
    <w:rsid w:val="004D66C4"/>
    <w:rsid w:val="004D7EA0"/>
    <w:rsid w:val="004E1BF4"/>
    <w:rsid w:val="004E5028"/>
    <w:rsid w:val="004E7475"/>
    <w:rsid w:val="004F0F5D"/>
    <w:rsid w:val="004F50A9"/>
    <w:rsid w:val="004F5A91"/>
    <w:rsid w:val="004F6A6D"/>
    <w:rsid w:val="00501674"/>
    <w:rsid w:val="00501D12"/>
    <w:rsid w:val="005048DB"/>
    <w:rsid w:val="00507CE5"/>
    <w:rsid w:val="00513696"/>
    <w:rsid w:val="005143C8"/>
    <w:rsid w:val="005164A7"/>
    <w:rsid w:val="00517693"/>
    <w:rsid w:val="00523914"/>
    <w:rsid w:val="00526CB5"/>
    <w:rsid w:val="005277DA"/>
    <w:rsid w:val="00541E1C"/>
    <w:rsid w:val="0054386E"/>
    <w:rsid w:val="00543CCE"/>
    <w:rsid w:val="00544CEA"/>
    <w:rsid w:val="00547F26"/>
    <w:rsid w:val="00554BA5"/>
    <w:rsid w:val="00561473"/>
    <w:rsid w:val="0056665C"/>
    <w:rsid w:val="00571152"/>
    <w:rsid w:val="00573EAF"/>
    <w:rsid w:val="005753BE"/>
    <w:rsid w:val="00576B25"/>
    <w:rsid w:val="00597601"/>
    <w:rsid w:val="005A00B7"/>
    <w:rsid w:val="005A1842"/>
    <w:rsid w:val="005B00E0"/>
    <w:rsid w:val="005B142D"/>
    <w:rsid w:val="005B5BEB"/>
    <w:rsid w:val="005B6440"/>
    <w:rsid w:val="005B7F7D"/>
    <w:rsid w:val="005C77CD"/>
    <w:rsid w:val="005D12E7"/>
    <w:rsid w:val="005D7E0B"/>
    <w:rsid w:val="005E56D1"/>
    <w:rsid w:val="005E5A1A"/>
    <w:rsid w:val="005F00BC"/>
    <w:rsid w:val="005F09F7"/>
    <w:rsid w:val="005F572E"/>
    <w:rsid w:val="005F7FE1"/>
    <w:rsid w:val="006003BA"/>
    <w:rsid w:val="00607D07"/>
    <w:rsid w:val="006145A4"/>
    <w:rsid w:val="00617B1D"/>
    <w:rsid w:val="0062293F"/>
    <w:rsid w:val="006270F2"/>
    <w:rsid w:val="00633D0D"/>
    <w:rsid w:val="00636197"/>
    <w:rsid w:val="00640769"/>
    <w:rsid w:val="0064263E"/>
    <w:rsid w:val="0064353A"/>
    <w:rsid w:val="006479A2"/>
    <w:rsid w:val="006502D1"/>
    <w:rsid w:val="00652937"/>
    <w:rsid w:val="0065303D"/>
    <w:rsid w:val="00661AD8"/>
    <w:rsid w:val="00665992"/>
    <w:rsid w:val="00665D97"/>
    <w:rsid w:val="00667BC1"/>
    <w:rsid w:val="00674792"/>
    <w:rsid w:val="00680965"/>
    <w:rsid w:val="006821CD"/>
    <w:rsid w:val="00683C37"/>
    <w:rsid w:val="0068741D"/>
    <w:rsid w:val="0069050B"/>
    <w:rsid w:val="00691639"/>
    <w:rsid w:val="00696CBD"/>
    <w:rsid w:val="006A1946"/>
    <w:rsid w:val="006A29B8"/>
    <w:rsid w:val="006A3094"/>
    <w:rsid w:val="006A3A70"/>
    <w:rsid w:val="006A6F5B"/>
    <w:rsid w:val="006B5FCA"/>
    <w:rsid w:val="006B665D"/>
    <w:rsid w:val="006C0607"/>
    <w:rsid w:val="006C11FE"/>
    <w:rsid w:val="006D3691"/>
    <w:rsid w:val="006D4C48"/>
    <w:rsid w:val="006D4D5D"/>
    <w:rsid w:val="006F05B6"/>
    <w:rsid w:val="006F0F65"/>
    <w:rsid w:val="0070189C"/>
    <w:rsid w:val="00702D5B"/>
    <w:rsid w:val="007032C8"/>
    <w:rsid w:val="00713829"/>
    <w:rsid w:val="00725424"/>
    <w:rsid w:val="0072775B"/>
    <w:rsid w:val="007364B8"/>
    <w:rsid w:val="007376BA"/>
    <w:rsid w:val="00737C00"/>
    <w:rsid w:val="00737EBA"/>
    <w:rsid w:val="00742735"/>
    <w:rsid w:val="00745F49"/>
    <w:rsid w:val="00747342"/>
    <w:rsid w:val="00761D16"/>
    <w:rsid w:val="007667F8"/>
    <w:rsid w:val="00766F41"/>
    <w:rsid w:val="00767181"/>
    <w:rsid w:val="007677C5"/>
    <w:rsid w:val="007829EC"/>
    <w:rsid w:val="007917C8"/>
    <w:rsid w:val="007A4BE0"/>
    <w:rsid w:val="007A56E6"/>
    <w:rsid w:val="007B1173"/>
    <w:rsid w:val="007B4A73"/>
    <w:rsid w:val="007B4C3E"/>
    <w:rsid w:val="007C414E"/>
    <w:rsid w:val="007C4CC1"/>
    <w:rsid w:val="007C792C"/>
    <w:rsid w:val="007C793C"/>
    <w:rsid w:val="007D00BF"/>
    <w:rsid w:val="007D2949"/>
    <w:rsid w:val="007D47EA"/>
    <w:rsid w:val="007D64C7"/>
    <w:rsid w:val="007E5571"/>
    <w:rsid w:val="007E72C0"/>
    <w:rsid w:val="00807459"/>
    <w:rsid w:val="00812601"/>
    <w:rsid w:val="00820B44"/>
    <w:rsid w:val="00824346"/>
    <w:rsid w:val="0082504D"/>
    <w:rsid w:val="00827DD7"/>
    <w:rsid w:val="00830657"/>
    <w:rsid w:val="00837B77"/>
    <w:rsid w:val="008425B1"/>
    <w:rsid w:val="00850851"/>
    <w:rsid w:val="008531FE"/>
    <w:rsid w:val="008706C3"/>
    <w:rsid w:val="008750A8"/>
    <w:rsid w:val="00876435"/>
    <w:rsid w:val="00877897"/>
    <w:rsid w:val="00881345"/>
    <w:rsid w:val="00891F11"/>
    <w:rsid w:val="008A3819"/>
    <w:rsid w:val="008A61C6"/>
    <w:rsid w:val="008B34AE"/>
    <w:rsid w:val="008C2E47"/>
    <w:rsid w:val="008E4B9C"/>
    <w:rsid w:val="008E670D"/>
    <w:rsid w:val="008F0F8B"/>
    <w:rsid w:val="008F22F2"/>
    <w:rsid w:val="009030E8"/>
    <w:rsid w:val="00903C84"/>
    <w:rsid w:val="00907EE6"/>
    <w:rsid w:val="00913AAB"/>
    <w:rsid w:val="00920B61"/>
    <w:rsid w:val="00922FC8"/>
    <w:rsid w:val="00926451"/>
    <w:rsid w:val="009270E4"/>
    <w:rsid w:val="0093323F"/>
    <w:rsid w:val="00933510"/>
    <w:rsid w:val="0094227B"/>
    <w:rsid w:val="009503BE"/>
    <w:rsid w:val="009504C1"/>
    <w:rsid w:val="0095081A"/>
    <w:rsid w:val="00954840"/>
    <w:rsid w:val="00957351"/>
    <w:rsid w:val="00962A03"/>
    <w:rsid w:val="009659B5"/>
    <w:rsid w:val="00966086"/>
    <w:rsid w:val="00975508"/>
    <w:rsid w:val="00986178"/>
    <w:rsid w:val="00987072"/>
    <w:rsid w:val="00993CC8"/>
    <w:rsid w:val="009A1C36"/>
    <w:rsid w:val="009B1ADD"/>
    <w:rsid w:val="009B3DD6"/>
    <w:rsid w:val="009B3FA2"/>
    <w:rsid w:val="009B721E"/>
    <w:rsid w:val="009D0424"/>
    <w:rsid w:val="009D2242"/>
    <w:rsid w:val="009D3E17"/>
    <w:rsid w:val="009D5046"/>
    <w:rsid w:val="009D56DA"/>
    <w:rsid w:val="009D6531"/>
    <w:rsid w:val="009E6CE3"/>
    <w:rsid w:val="009F0997"/>
    <w:rsid w:val="009F361F"/>
    <w:rsid w:val="009F52EE"/>
    <w:rsid w:val="009F7183"/>
    <w:rsid w:val="00A02D26"/>
    <w:rsid w:val="00A03430"/>
    <w:rsid w:val="00A04082"/>
    <w:rsid w:val="00A13EDB"/>
    <w:rsid w:val="00A31FAD"/>
    <w:rsid w:val="00A3755C"/>
    <w:rsid w:val="00A41B52"/>
    <w:rsid w:val="00A42B1A"/>
    <w:rsid w:val="00A47955"/>
    <w:rsid w:val="00A5267D"/>
    <w:rsid w:val="00A5549A"/>
    <w:rsid w:val="00A60D92"/>
    <w:rsid w:val="00A66281"/>
    <w:rsid w:val="00A669D3"/>
    <w:rsid w:val="00A7745D"/>
    <w:rsid w:val="00A87695"/>
    <w:rsid w:val="00A878AE"/>
    <w:rsid w:val="00A90440"/>
    <w:rsid w:val="00A91018"/>
    <w:rsid w:val="00A91A99"/>
    <w:rsid w:val="00A92020"/>
    <w:rsid w:val="00A93E89"/>
    <w:rsid w:val="00A94DC3"/>
    <w:rsid w:val="00AA24A7"/>
    <w:rsid w:val="00AA6D05"/>
    <w:rsid w:val="00AD2D41"/>
    <w:rsid w:val="00AD3D21"/>
    <w:rsid w:val="00AE4D1B"/>
    <w:rsid w:val="00AE4F7B"/>
    <w:rsid w:val="00AE703E"/>
    <w:rsid w:val="00AF1D0C"/>
    <w:rsid w:val="00AF31D3"/>
    <w:rsid w:val="00AF69CE"/>
    <w:rsid w:val="00B0191A"/>
    <w:rsid w:val="00B10863"/>
    <w:rsid w:val="00B13451"/>
    <w:rsid w:val="00B15F92"/>
    <w:rsid w:val="00B200B3"/>
    <w:rsid w:val="00B20E74"/>
    <w:rsid w:val="00B32280"/>
    <w:rsid w:val="00B33CDB"/>
    <w:rsid w:val="00B35D72"/>
    <w:rsid w:val="00B57741"/>
    <w:rsid w:val="00B61C5B"/>
    <w:rsid w:val="00B80D1B"/>
    <w:rsid w:val="00B84B1E"/>
    <w:rsid w:val="00BA18C4"/>
    <w:rsid w:val="00BA6E19"/>
    <w:rsid w:val="00BB0143"/>
    <w:rsid w:val="00BB6006"/>
    <w:rsid w:val="00BB618F"/>
    <w:rsid w:val="00BB6237"/>
    <w:rsid w:val="00BC0431"/>
    <w:rsid w:val="00BC6D61"/>
    <w:rsid w:val="00BC6D6B"/>
    <w:rsid w:val="00BD16A5"/>
    <w:rsid w:val="00BD1810"/>
    <w:rsid w:val="00BE57AB"/>
    <w:rsid w:val="00BE6F4A"/>
    <w:rsid w:val="00BF537D"/>
    <w:rsid w:val="00C05116"/>
    <w:rsid w:val="00C061E7"/>
    <w:rsid w:val="00C1380E"/>
    <w:rsid w:val="00C168FC"/>
    <w:rsid w:val="00C20BF0"/>
    <w:rsid w:val="00C40934"/>
    <w:rsid w:val="00C43ACF"/>
    <w:rsid w:val="00C44FC4"/>
    <w:rsid w:val="00C52AF7"/>
    <w:rsid w:val="00C54BEB"/>
    <w:rsid w:val="00C56ABE"/>
    <w:rsid w:val="00C64201"/>
    <w:rsid w:val="00C85661"/>
    <w:rsid w:val="00C85753"/>
    <w:rsid w:val="00C92CE4"/>
    <w:rsid w:val="00C95B5D"/>
    <w:rsid w:val="00CA0569"/>
    <w:rsid w:val="00CB1FC3"/>
    <w:rsid w:val="00CB5188"/>
    <w:rsid w:val="00CC4356"/>
    <w:rsid w:val="00CD37A6"/>
    <w:rsid w:val="00CD49C3"/>
    <w:rsid w:val="00CE41E6"/>
    <w:rsid w:val="00CE7EB4"/>
    <w:rsid w:val="00CF08E8"/>
    <w:rsid w:val="00D0104C"/>
    <w:rsid w:val="00D05DC7"/>
    <w:rsid w:val="00D0662C"/>
    <w:rsid w:val="00D13E6F"/>
    <w:rsid w:val="00D15C7E"/>
    <w:rsid w:val="00D16B3F"/>
    <w:rsid w:val="00D21297"/>
    <w:rsid w:val="00D21BBC"/>
    <w:rsid w:val="00D267B1"/>
    <w:rsid w:val="00D31E1C"/>
    <w:rsid w:val="00D31FAD"/>
    <w:rsid w:val="00D34E89"/>
    <w:rsid w:val="00D40C73"/>
    <w:rsid w:val="00D414C5"/>
    <w:rsid w:val="00D42959"/>
    <w:rsid w:val="00D47BCA"/>
    <w:rsid w:val="00D550E4"/>
    <w:rsid w:val="00D55153"/>
    <w:rsid w:val="00D61B6E"/>
    <w:rsid w:val="00D65243"/>
    <w:rsid w:val="00D65A7D"/>
    <w:rsid w:val="00D65B0C"/>
    <w:rsid w:val="00D855D9"/>
    <w:rsid w:val="00D90072"/>
    <w:rsid w:val="00DB15BC"/>
    <w:rsid w:val="00DB2819"/>
    <w:rsid w:val="00DC0223"/>
    <w:rsid w:val="00DC3A87"/>
    <w:rsid w:val="00DC76AC"/>
    <w:rsid w:val="00DC7A54"/>
    <w:rsid w:val="00DD0789"/>
    <w:rsid w:val="00DD0962"/>
    <w:rsid w:val="00DD0AFB"/>
    <w:rsid w:val="00DD0F74"/>
    <w:rsid w:val="00DD2EC5"/>
    <w:rsid w:val="00DD5757"/>
    <w:rsid w:val="00DE31DB"/>
    <w:rsid w:val="00DE6A31"/>
    <w:rsid w:val="00DF1973"/>
    <w:rsid w:val="00E021EA"/>
    <w:rsid w:val="00E157AA"/>
    <w:rsid w:val="00E308E8"/>
    <w:rsid w:val="00E327CC"/>
    <w:rsid w:val="00E3533E"/>
    <w:rsid w:val="00E36E0A"/>
    <w:rsid w:val="00E37ED4"/>
    <w:rsid w:val="00E42EF4"/>
    <w:rsid w:val="00E4483A"/>
    <w:rsid w:val="00E44A76"/>
    <w:rsid w:val="00E45B44"/>
    <w:rsid w:val="00E4720F"/>
    <w:rsid w:val="00E540C8"/>
    <w:rsid w:val="00E662B6"/>
    <w:rsid w:val="00E75E8A"/>
    <w:rsid w:val="00E7621C"/>
    <w:rsid w:val="00E76881"/>
    <w:rsid w:val="00E80623"/>
    <w:rsid w:val="00E81EC3"/>
    <w:rsid w:val="00E90845"/>
    <w:rsid w:val="00E944A6"/>
    <w:rsid w:val="00E94D6F"/>
    <w:rsid w:val="00EA3365"/>
    <w:rsid w:val="00EA64EA"/>
    <w:rsid w:val="00EA6804"/>
    <w:rsid w:val="00EB22A9"/>
    <w:rsid w:val="00EB58EB"/>
    <w:rsid w:val="00EC0015"/>
    <w:rsid w:val="00EC64F4"/>
    <w:rsid w:val="00ED273A"/>
    <w:rsid w:val="00ED401B"/>
    <w:rsid w:val="00ED512C"/>
    <w:rsid w:val="00ED6AFC"/>
    <w:rsid w:val="00EE4223"/>
    <w:rsid w:val="00EE4617"/>
    <w:rsid w:val="00EF190A"/>
    <w:rsid w:val="00EF309B"/>
    <w:rsid w:val="00EF30CF"/>
    <w:rsid w:val="00EF5554"/>
    <w:rsid w:val="00EF5C0D"/>
    <w:rsid w:val="00F00BA5"/>
    <w:rsid w:val="00F1477B"/>
    <w:rsid w:val="00F14CCC"/>
    <w:rsid w:val="00F174F8"/>
    <w:rsid w:val="00F24009"/>
    <w:rsid w:val="00F477F0"/>
    <w:rsid w:val="00F47DF4"/>
    <w:rsid w:val="00F47E31"/>
    <w:rsid w:val="00F51ED7"/>
    <w:rsid w:val="00F52D03"/>
    <w:rsid w:val="00F60EAF"/>
    <w:rsid w:val="00F734F1"/>
    <w:rsid w:val="00F8045E"/>
    <w:rsid w:val="00FA4148"/>
    <w:rsid w:val="00FA4E8A"/>
    <w:rsid w:val="00FA560A"/>
    <w:rsid w:val="00FA677E"/>
    <w:rsid w:val="00FB01D8"/>
    <w:rsid w:val="00FB0E6A"/>
    <w:rsid w:val="00FB13AD"/>
    <w:rsid w:val="00FC1EEE"/>
    <w:rsid w:val="00FC25E4"/>
    <w:rsid w:val="00FC6F38"/>
    <w:rsid w:val="00FC7022"/>
    <w:rsid w:val="00FD5DE4"/>
    <w:rsid w:val="00FD66C8"/>
    <w:rsid w:val="00FD7BB2"/>
    <w:rsid w:val="00FE1254"/>
    <w:rsid w:val="00FE6D50"/>
    <w:rsid w:val="00FF0C8A"/>
    <w:rsid w:val="00FF295F"/>
    <w:rsid w:val="00FF59C8"/>
    <w:rsid w:val="00FF6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Preformatted" w:uiPriority="99"/>
    <w:lsdException w:name="No List" w:uiPriority="99"/>
    <w:lsdException w:name="Table Grid" w:semiHidden="0" w:unhideWhenUsed="0"/>
    <w:lsdException w:name="Placeholder Text" w:semiHidden="0" w:unhideWhenUsed="0"/>
    <w:lsdException w:name="No Spacing" w:semiHidden="0" w:uiPriority="1" w:unhideWhenUsed="0" w:qFormat="1"/>
    <w:lsdException w:name="Revision" w:unhideWhenUsed="0"/>
    <w:lsdException w:name="List Paragraph" w:semiHidden="0" w:uiPriority="34" w:unhideWhenUsed="0" w:qFormat="1"/>
    <w:lsdException w:name="Quote" w:semiHidden="0" w:unhideWhenUsed="0"/>
    <w:lsdException w:name="Intense Quote"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eastAsia="en-US"/>
    </w:rPr>
  </w:style>
  <w:style w:type="paragraph" w:styleId="Antrat1">
    <w:name w:val="heading 1"/>
    <w:basedOn w:val="prastasis"/>
    <w:next w:val="prastasis"/>
    <w:link w:val="Antrat1Diagrama"/>
    <w:qFormat/>
    <w:pPr>
      <w:keepNext/>
      <w:ind w:left="2520" w:hanging="393"/>
      <w:jc w:val="both"/>
      <w:outlineLvl w:val="0"/>
    </w:pPr>
    <w:rPr>
      <w:b/>
      <w:sz w:val="22"/>
    </w:rPr>
  </w:style>
  <w:style w:type="paragraph" w:styleId="Antrat3">
    <w:name w:val="heading 3"/>
    <w:basedOn w:val="prastasis"/>
    <w:next w:val="prastasis"/>
    <w:link w:val="Antrat3Diagrama"/>
    <w:qFormat/>
    <w:pPr>
      <w:keepNext/>
      <w:jc w:val="center"/>
      <w:outlineLvl w:val="2"/>
    </w:pPr>
    <w:rPr>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Sraopastraipa">
    <w:name w:val="List Paragraph"/>
    <w:basedOn w:val="prastasis"/>
    <w:uiPriority w:val="34"/>
    <w:qFormat/>
    <w:pPr>
      <w:ind w:left="720"/>
      <w:contextualSpacing/>
    </w:pPr>
  </w:style>
  <w:style w:type="character" w:customStyle="1" w:styleId="Antrat1Diagrama">
    <w:name w:val="Antraštė 1 Diagrama"/>
    <w:link w:val="Antrat1"/>
    <w:rPr>
      <w:b/>
      <w:sz w:val="22"/>
    </w:rPr>
  </w:style>
  <w:style w:type="character" w:customStyle="1" w:styleId="Antrat3Diagrama">
    <w:name w:val="Antraštė 3 Diagrama"/>
    <w:link w:val="Antrat3"/>
    <w:rPr>
      <w:b/>
      <w:szCs w:val="24"/>
    </w:rPr>
  </w:style>
  <w:style w:type="numbering" w:customStyle="1" w:styleId="Sraonra1">
    <w:name w:val="Sąrašo nėra1"/>
    <w:next w:val="Sraonra"/>
    <w:uiPriority w:val="99"/>
    <w:semiHidden/>
    <w:unhideWhenUsed/>
  </w:style>
  <w:style w:type="paragraph" w:styleId="Pagrindiniotekstotrauka2">
    <w:name w:val="Body Text Indent 2"/>
    <w:basedOn w:val="prastasis"/>
    <w:link w:val="Pagrindiniotekstotrauka2Diagrama"/>
    <w:pPr>
      <w:spacing w:line="360" w:lineRule="auto"/>
      <w:ind w:firstLine="720"/>
      <w:jc w:val="both"/>
    </w:pPr>
    <w:rPr>
      <w:rFonts w:ascii="TimesLT" w:hAnsi="TimesLT"/>
    </w:rPr>
  </w:style>
  <w:style w:type="character" w:customStyle="1" w:styleId="Pagrindiniotekstotrauka2Diagrama">
    <w:name w:val="Pagrindinio teksto įtrauka 2 Diagrama"/>
    <w:link w:val="Pagrindiniotekstotrauka2"/>
    <w:rPr>
      <w:rFonts w:ascii="TimesLT" w:hAnsi="TimesLT"/>
    </w:rPr>
  </w:style>
  <w:style w:type="paragraph" w:styleId="Pagrindinistekstas3">
    <w:name w:val="Body Text 3"/>
    <w:basedOn w:val="prastasis"/>
    <w:link w:val="Pagrindinistekstas3Diagrama"/>
    <w:pPr>
      <w:ind w:right="-432"/>
      <w:jc w:val="both"/>
    </w:pPr>
    <w:rPr>
      <w:sz w:val="22"/>
    </w:rPr>
  </w:style>
  <w:style w:type="character" w:customStyle="1" w:styleId="Pagrindinistekstas3Diagrama">
    <w:name w:val="Pagrindinis tekstas 3 Diagrama"/>
    <w:link w:val="Pagrindinistekstas3"/>
    <w:rPr>
      <w:sz w:val="22"/>
    </w:rPr>
  </w:style>
  <w:style w:type="paragraph" w:styleId="Pagrindiniotekstotrauka">
    <w:name w:val="Body Text Indent"/>
    <w:basedOn w:val="prastasis"/>
    <w:link w:val="PagrindiniotekstotraukaDiagrama"/>
    <w:pPr>
      <w:ind w:firstLine="720"/>
      <w:jc w:val="both"/>
    </w:pPr>
    <w:rPr>
      <w:sz w:val="22"/>
    </w:rPr>
  </w:style>
  <w:style w:type="character" w:customStyle="1" w:styleId="PagrindiniotekstotraukaDiagrama">
    <w:name w:val="Pagrindinio teksto įtrauka Diagrama"/>
    <w:link w:val="Pagrindiniotekstotrauka"/>
    <w:rPr>
      <w:sz w:val="22"/>
    </w:rPr>
  </w:style>
  <w:style w:type="paragraph" w:styleId="Pagrindiniotekstotrauka3">
    <w:name w:val="Body Text Indent 3"/>
    <w:basedOn w:val="prastasis"/>
    <w:link w:val="Pagrindiniotekstotrauka3Diagrama"/>
    <w:pPr>
      <w:ind w:firstLine="709"/>
      <w:jc w:val="both"/>
    </w:pPr>
    <w:rPr>
      <w:sz w:val="22"/>
    </w:rPr>
  </w:style>
  <w:style w:type="character" w:customStyle="1" w:styleId="Pagrindiniotekstotrauka3Diagrama">
    <w:name w:val="Pagrindinio teksto įtrauka 3 Diagrama"/>
    <w:link w:val="Pagrindiniotekstotrauka3"/>
    <w:rPr>
      <w:sz w:val="22"/>
    </w:rPr>
  </w:style>
  <w:style w:type="character" w:styleId="Hipersaitas">
    <w:name w:val="Hyperlink"/>
    <w:rPr>
      <w:color w:val="0000FF"/>
      <w:u w:val="single"/>
    </w:rPr>
  </w:style>
  <w:style w:type="paragraph" w:styleId="Paprastasistekstas">
    <w:name w:val="Plain Text"/>
    <w:basedOn w:val="prastasis"/>
    <w:link w:val="PaprastasistekstasDiagrama"/>
    <w:uiPriority w:val="99"/>
    <w:rPr>
      <w:rFonts w:ascii="Courier New" w:hAnsi="Courier New"/>
      <w:sz w:val="20"/>
    </w:rPr>
  </w:style>
  <w:style w:type="character" w:customStyle="1" w:styleId="PaprastasistekstasDiagrama">
    <w:name w:val="Paprastasis tekstas Diagrama"/>
    <w:link w:val="Paprastasistekstas"/>
    <w:uiPriority w:val="99"/>
    <w:rPr>
      <w:rFonts w:ascii="Courier New" w:hAnsi="Courier New"/>
      <w:sz w:val="20"/>
    </w:rPr>
  </w:style>
  <w:style w:type="numbering" w:customStyle="1" w:styleId="Sraonra11">
    <w:name w:val="Sąrašo nėra11"/>
    <w:next w:val="Sraonra"/>
    <w:semiHidden/>
  </w:style>
  <w:style w:type="paragraph" w:styleId="Antrats">
    <w:name w:val="header"/>
    <w:basedOn w:val="prastasis"/>
    <w:link w:val="AntratsDiagrama"/>
    <w:uiPriority w:val="99"/>
    <w:pPr>
      <w:tabs>
        <w:tab w:val="center" w:pos="4153"/>
        <w:tab w:val="right" w:pos="8306"/>
      </w:tabs>
    </w:pPr>
    <w:rPr>
      <w:sz w:val="20"/>
    </w:rPr>
  </w:style>
  <w:style w:type="character" w:customStyle="1" w:styleId="AntratsDiagrama">
    <w:name w:val="Antraštės Diagrama"/>
    <w:link w:val="Antrats"/>
    <w:uiPriority w:val="99"/>
    <w:rPr>
      <w:sz w:val="20"/>
    </w:rPr>
  </w:style>
  <w:style w:type="paragraph" w:styleId="Porat">
    <w:name w:val="footer"/>
    <w:basedOn w:val="prastasis"/>
    <w:link w:val="PoratDiagrama"/>
    <w:pPr>
      <w:tabs>
        <w:tab w:val="center" w:pos="4153"/>
        <w:tab w:val="right" w:pos="8306"/>
      </w:tabs>
    </w:pPr>
    <w:rPr>
      <w:sz w:val="20"/>
    </w:rPr>
  </w:style>
  <w:style w:type="character" w:customStyle="1" w:styleId="PoratDiagrama">
    <w:name w:val="Poraštė Diagrama"/>
    <w:link w:val="Porat"/>
    <w:rPr>
      <w:sz w:val="20"/>
    </w:rPr>
  </w:style>
  <w:style w:type="paragraph" w:styleId="Pagrindinistekstas2">
    <w:name w:val="Body Text 2"/>
    <w:basedOn w:val="prastasis"/>
    <w:link w:val="Pagrindinistekstas2Diagrama"/>
    <w:pPr>
      <w:spacing w:line="360" w:lineRule="auto"/>
      <w:ind w:firstLine="720"/>
      <w:jc w:val="both"/>
    </w:pPr>
    <w:rPr>
      <w:rFonts w:ascii="TimesLT" w:hAnsi="TimesLT"/>
    </w:rPr>
  </w:style>
  <w:style w:type="character" w:customStyle="1" w:styleId="Pagrindinistekstas2Diagrama">
    <w:name w:val="Pagrindinis tekstas 2 Diagrama"/>
    <w:link w:val="Pagrindinistekstas2"/>
    <w:rPr>
      <w:rFonts w:ascii="TimesLT" w:hAnsi="TimesLT"/>
    </w:rPr>
  </w:style>
  <w:style w:type="paragraph" w:styleId="Pagrindinistekstas">
    <w:name w:val="Body Text"/>
    <w:basedOn w:val="prastasis"/>
    <w:link w:val="PagrindinistekstasDiagrama"/>
    <w:pPr>
      <w:widowControl w:val="0"/>
      <w:jc w:val="both"/>
    </w:pPr>
    <w:rPr>
      <w:rFonts w:ascii="TimesLT" w:hAnsi="TimesLT"/>
      <w:b/>
      <w:i/>
    </w:rPr>
  </w:style>
  <w:style w:type="character" w:customStyle="1" w:styleId="PagrindinistekstasDiagrama">
    <w:name w:val="Pagrindinis tekstas Diagrama"/>
    <w:link w:val="Pagrindinistekstas"/>
    <w:rPr>
      <w:rFonts w:ascii="TimesLT" w:hAnsi="TimesLT"/>
      <w:b/>
      <w:i/>
    </w:rPr>
  </w:style>
  <w:style w:type="paragraph" w:styleId="Sraas2">
    <w:name w:val="List 2"/>
    <w:basedOn w:val="prastasis"/>
    <w:pPr>
      <w:widowControl w:val="0"/>
      <w:ind w:left="566" w:hanging="283"/>
    </w:pPr>
    <w:rPr>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Dokumentostruktra">
    <w:name w:val="Document Map"/>
    <w:basedOn w:val="prastasis"/>
    <w:link w:val="DokumentostruktraDiagrama"/>
    <w:pPr>
      <w:shd w:val="clear" w:color="auto" w:fill="000080"/>
    </w:pPr>
    <w:rPr>
      <w:rFonts w:ascii="Tahoma" w:hAnsi="Tahoma"/>
      <w:sz w:val="20"/>
    </w:rPr>
  </w:style>
  <w:style w:type="character" w:customStyle="1" w:styleId="DokumentostruktraDiagrama">
    <w:name w:val="Dokumento struktūra Diagrama"/>
    <w:link w:val="Dokumentostruktra"/>
    <w:rPr>
      <w:rFonts w:ascii="Tahoma" w:hAnsi="Tahoma"/>
      <w:sz w:val="20"/>
      <w:shd w:val="clear" w:color="auto" w:fill="000080"/>
    </w:rPr>
  </w:style>
  <w:style w:type="character" w:customStyle="1" w:styleId="statymoNr">
    <w:name w:val="Įstatymo Nr."/>
    <w:rPr>
      <w:rFonts w:ascii="HelveticaLT" w:hAnsi="HelveticaLT"/>
    </w:rPr>
  </w:style>
  <w:style w:type="character" w:styleId="HTMLspausdinimomainl">
    <w:name w:val="HTML Typewriter"/>
    <w:rPr>
      <w:rFonts w:ascii="Courier New" w:eastAsia="Courier New" w:hAnsi="Courier New" w:cs="Courier New"/>
      <w:sz w:val="20"/>
      <w:szCs w:val="20"/>
    </w:rPr>
  </w:style>
  <w:style w:type="character" w:customStyle="1" w:styleId="Typewriter">
    <w:name w:val="Typewriter"/>
    <w:rPr>
      <w:rFonts w:ascii="Courier New" w:hAnsi="Courier New"/>
      <w:sz w:val="20"/>
    </w:rPr>
  </w:style>
  <w:style w:type="paragraph" w:styleId="Tekstoblokas">
    <w:name w:val="Block Text"/>
    <w:basedOn w:val="prastasis"/>
    <w:pPr>
      <w:ind w:left="36" w:right="-432" w:firstLine="720"/>
      <w:jc w:val="both"/>
    </w:pPr>
    <w:rPr>
      <w:sz w:val="22"/>
    </w:rPr>
  </w:style>
  <w:style w:type="character" w:styleId="Perirtashipersaitas">
    <w:name w:val="FollowedHyperlink"/>
    <w:rPr>
      <w:color w:val="800080"/>
      <w:u w:val="single"/>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paragraph" w:styleId="Pavadinimas">
    <w:name w:val="Title"/>
    <w:basedOn w:val="prastasis"/>
    <w:link w:val="PavadinimasDiagrama"/>
    <w:qFormat/>
    <w:pPr>
      <w:ind w:right="850"/>
      <w:jc w:val="center"/>
    </w:pPr>
    <w:rPr>
      <w:b/>
    </w:rPr>
  </w:style>
  <w:style w:type="character" w:customStyle="1" w:styleId="PavadinimasDiagrama">
    <w:name w:val="Pavadinimas Diagrama"/>
    <w:link w:val="Pavadinimas"/>
    <w:rPr>
      <w:b/>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rPr>
  </w:style>
  <w:style w:type="character" w:customStyle="1" w:styleId="HTMLiankstoformatuotasDiagrama">
    <w:name w:val="HTML iš anksto formatuotas Diagrama"/>
    <w:link w:val="HTMLiankstoformatuotas"/>
    <w:uiPriority w:val="99"/>
    <w:rPr>
      <w:rFonts w:ascii="Arial Unicode MS" w:eastAsia="Arial Unicode MS" w:hAnsi="Arial Unicode MS"/>
      <w:sz w:val="20"/>
      <w:lang w:val="en-GB"/>
    </w:rPr>
  </w:style>
  <w:style w:type="paragraph" w:customStyle="1" w:styleId="NormalIMP">
    <w:name w:val="Normal_IMP"/>
    <w:basedOn w:val="prastasis"/>
    <w:pPr>
      <w:tabs>
        <w:tab w:val="left" w:pos="-30490"/>
        <w:tab w:val="left" w:pos="-29192"/>
        <w:tab w:val="left" w:pos="-27894"/>
        <w:tab w:val="left" w:pos="-26596"/>
        <w:tab w:val="left" w:pos="-25298"/>
        <w:tab w:val="left" w:pos="0"/>
        <w:tab w:val="left" w:pos="163"/>
        <w:tab w:val="left" w:pos="1298"/>
        <w:tab w:val="left" w:pos="2596"/>
        <w:tab w:val="left" w:pos="2652"/>
        <w:tab w:val="left" w:pos="3894"/>
        <w:tab w:val="left" w:pos="5192"/>
        <w:tab w:val="left" w:pos="6490"/>
        <w:tab w:val="left" w:pos="7788"/>
        <w:tab w:val="left" w:pos="9086"/>
        <w:tab w:val="left" w:pos="28628"/>
      </w:tabs>
      <w:suppressAutoHyphens/>
      <w:overflowPunct w:val="0"/>
      <w:autoSpaceDE w:val="0"/>
      <w:autoSpaceDN w:val="0"/>
      <w:adjustRightInd w:val="0"/>
      <w:spacing w:line="230" w:lineRule="auto"/>
      <w:textAlignment w:val="baseline"/>
    </w:pPr>
    <w:rPr>
      <w:lang w:val="en-US" w:eastAsia="lt-LT"/>
    </w:rPr>
  </w:style>
  <w:style w:type="character" w:customStyle="1" w:styleId="Datadiena">
    <w:name w:val="Data_diena"/>
    <w:basedOn w:val="Numatytasispastraiposriftas"/>
  </w:style>
  <w:style w:type="character" w:customStyle="1" w:styleId="typewriter0">
    <w:name w:val="typewriter"/>
    <w:basedOn w:val="Numatytasispastraiposriftas"/>
  </w:style>
  <w:style w:type="character" w:customStyle="1" w:styleId="apple-style-span">
    <w:name w:val="apple-style-span"/>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rPr>
  </w:style>
  <w:style w:type="character" w:styleId="Komentaronuoroda">
    <w:name w:val="annotation reference"/>
    <w:uiPriority w:val="99"/>
    <w:rsid w:val="00490376"/>
    <w:rPr>
      <w:sz w:val="16"/>
      <w:szCs w:val="16"/>
    </w:rPr>
  </w:style>
  <w:style w:type="paragraph" w:styleId="Komentarotekstas">
    <w:name w:val="annotation text"/>
    <w:basedOn w:val="prastasis"/>
    <w:link w:val="KomentarotekstasDiagrama"/>
    <w:uiPriority w:val="99"/>
    <w:rsid w:val="00490376"/>
    <w:rPr>
      <w:sz w:val="20"/>
    </w:rPr>
  </w:style>
  <w:style w:type="character" w:customStyle="1" w:styleId="KomentarotekstasDiagrama">
    <w:name w:val="Komentaro tekstas Diagrama"/>
    <w:link w:val="Komentarotekstas"/>
    <w:uiPriority w:val="99"/>
    <w:rsid w:val="00490376"/>
    <w:rPr>
      <w:sz w:val="20"/>
    </w:rPr>
  </w:style>
  <w:style w:type="paragraph" w:styleId="Komentarotema">
    <w:name w:val="annotation subject"/>
    <w:basedOn w:val="Komentarotekstas"/>
    <w:next w:val="Komentarotekstas"/>
    <w:link w:val="KomentarotemaDiagrama"/>
    <w:rsid w:val="00490376"/>
    <w:rPr>
      <w:b/>
      <w:bCs/>
    </w:rPr>
  </w:style>
  <w:style w:type="character" w:customStyle="1" w:styleId="KomentarotemaDiagrama">
    <w:name w:val="Komentaro tema Diagrama"/>
    <w:link w:val="Komentarotema"/>
    <w:rsid w:val="00490376"/>
    <w:rPr>
      <w:b/>
      <w:bCs/>
      <w:sz w:val="20"/>
    </w:rPr>
  </w:style>
  <w:style w:type="paragraph" w:styleId="Betarp">
    <w:name w:val="No Spacing"/>
    <w:basedOn w:val="prastasis"/>
    <w:uiPriority w:val="1"/>
    <w:qFormat/>
    <w:rsid w:val="004571CB"/>
    <w:rPr>
      <w:rFonts w:ascii="Calibri" w:hAnsi="Calibri" w:cs="Calibri"/>
      <w:sz w:val="22"/>
      <w:szCs w:val="22"/>
      <w:lang w:eastAsia="lt-LT"/>
    </w:rPr>
  </w:style>
  <w:style w:type="paragraph" w:styleId="Pataisymai">
    <w:name w:val="Revision"/>
    <w:hidden/>
    <w:semiHidden/>
    <w:rsid w:val="000D65EF"/>
    <w:rPr>
      <w:sz w:val="24"/>
      <w:lang w:eastAsia="en-US"/>
    </w:rPr>
  </w:style>
  <w:style w:type="paragraph" w:customStyle="1" w:styleId="Pasilymai2">
    <w:name w:val="Pasiūlymai2"/>
    <w:basedOn w:val="prastasis"/>
    <w:rsid w:val="001069D4"/>
    <w:pPr>
      <w:jc w:val="both"/>
    </w:pPr>
    <w:rPr>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Preformatted" w:uiPriority="99"/>
    <w:lsdException w:name="No List" w:uiPriority="99"/>
    <w:lsdException w:name="Table Grid" w:semiHidden="0" w:unhideWhenUsed="0"/>
    <w:lsdException w:name="Placeholder Text" w:semiHidden="0" w:unhideWhenUsed="0"/>
    <w:lsdException w:name="No Spacing" w:semiHidden="0" w:uiPriority="1" w:unhideWhenUsed="0" w:qFormat="1"/>
    <w:lsdException w:name="Revision" w:unhideWhenUsed="0"/>
    <w:lsdException w:name="List Paragraph" w:semiHidden="0" w:uiPriority="34" w:unhideWhenUsed="0" w:qFormat="1"/>
    <w:lsdException w:name="Quote" w:semiHidden="0" w:unhideWhenUsed="0"/>
    <w:lsdException w:name="Intense Quote"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eastAsia="en-US"/>
    </w:rPr>
  </w:style>
  <w:style w:type="paragraph" w:styleId="Antrat1">
    <w:name w:val="heading 1"/>
    <w:basedOn w:val="prastasis"/>
    <w:next w:val="prastasis"/>
    <w:link w:val="Antrat1Diagrama"/>
    <w:qFormat/>
    <w:pPr>
      <w:keepNext/>
      <w:ind w:left="2520" w:hanging="393"/>
      <w:jc w:val="both"/>
      <w:outlineLvl w:val="0"/>
    </w:pPr>
    <w:rPr>
      <w:b/>
      <w:sz w:val="22"/>
    </w:rPr>
  </w:style>
  <w:style w:type="paragraph" w:styleId="Antrat3">
    <w:name w:val="heading 3"/>
    <w:basedOn w:val="prastasis"/>
    <w:next w:val="prastasis"/>
    <w:link w:val="Antrat3Diagrama"/>
    <w:qFormat/>
    <w:pPr>
      <w:keepNext/>
      <w:jc w:val="center"/>
      <w:outlineLvl w:val="2"/>
    </w:pPr>
    <w:rPr>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Sraopastraipa">
    <w:name w:val="List Paragraph"/>
    <w:basedOn w:val="prastasis"/>
    <w:uiPriority w:val="34"/>
    <w:qFormat/>
    <w:pPr>
      <w:ind w:left="720"/>
      <w:contextualSpacing/>
    </w:pPr>
  </w:style>
  <w:style w:type="character" w:customStyle="1" w:styleId="Antrat1Diagrama">
    <w:name w:val="Antraštė 1 Diagrama"/>
    <w:link w:val="Antrat1"/>
    <w:rPr>
      <w:b/>
      <w:sz w:val="22"/>
    </w:rPr>
  </w:style>
  <w:style w:type="character" w:customStyle="1" w:styleId="Antrat3Diagrama">
    <w:name w:val="Antraštė 3 Diagrama"/>
    <w:link w:val="Antrat3"/>
    <w:rPr>
      <w:b/>
      <w:szCs w:val="24"/>
    </w:rPr>
  </w:style>
  <w:style w:type="numbering" w:customStyle="1" w:styleId="Sraonra1">
    <w:name w:val="Sąrašo nėra1"/>
    <w:next w:val="Sraonra"/>
    <w:uiPriority w:val="99"/>
    <w:semiHidden/>
    <w:unhideWhenUsed/>
  </w:style>
  <w:style w:type="paragraph" w:styleId="Pagrindiniotekstotrauka2">
    <w:name w:val="Body Text Indent 2"/>
    <w:basedOn w:val="prastasis"/>
    <w:link w:val="Pagrindiniotekstotrauka2Diagrama"/>
    <w:pPr>
      <w:spacing w:line="360" w:lineRule="auto"/>
      <w:ind w:firstLine="720"/>
      <w:jc w:val="both"/>
    </w:pPr>
    <w:rPr>
      <w:rFonts w:ascii="TimesLT" w:hAnsi="TimesLT"/>
    </w:rPr>
  </w:style>
  <w:style w:type="character" w:customStyle="1" w:styleId="Pagrindiniotekstotrauka2Diagrama">
    <w:name w:val="Pagrindinio teksto įtrauka 2 Diagrama"/>
    <w:link w:val="Pagrindiniotekstotrauka2"/>
    <w:rPr>
      <w:rFonts w:ascii="TimesLT" w:hAnsi="TimesLT"/>
    </w:rPr>
  </w:style>
  <w:style w:type="paragraph" w:styleId="Pagrindinistekstas3">
    <w:name w:val="Body Text 3"/>
    <w:basedOn w:val="prastasis"/>
    <w:link w:val="Pagrindinistekstas3Diagrama"/>
    <w:pPr>
      <w:ind w:right="-432"/>
      <w:jc w:val="both"/>
    </w:pPr>
    <w:rPr>
      <w:sz w:val="22"/>
    </w:rPr>
  </w:style>
  <w:style w:type="character" w:customStyle="1" w:styleId="Pagrindinistekstas3Diagrama">
    <w:name w:val="Pagrindinis tekstas 3 Diagrama"/>
    <w:link w:val="Pagrindinistekstas3"/>
    <w:rPr>
      <w:sz w:val="22"/>
    </w:rPr>
  </w:style>
  <w:style w:type="paragraph" w:styleId="Pagrindiniotekstotrauka">
    <w:name w:val="Body Text Indent"/>
    <w:basedOn w:val="prastasis"/>
    <w:link w:val="PagrindiniotekstotraukaDiagrama"/>
    <w:pPr>
      <w:ind w:firstLine="720"/>
      <w:jc w:val="both"/>
    </w:pPr>
    <w:rPr>
      <w:sz w:val="22"/>
    </w:rPr>
  </w:style>
  <w:style w:type="character" w:customStyle="1" w:styleId="PagrindiniotekstotraukaDiagrama">
    <w:name w:val="Pagrindinio teksto įtrauka Diagrama"/>
    <w:link w:val="Pagrindiniotekstotrauka"/>
    <w:rPr>
      <w:sz w:val="22"/>
    </w:rPr>
  </w:style>
  <w:style w:type="paragraph" w:styleId="Pagrindiniotekstotrauka3">
    <w:name w:val="Body Text Indent 3"/>
    <w:basedOn w:val="prastasis"/>
    <w:link w:val="Pagrindiniotekstotrauka3Diagrama"/>
    <w:pPr>
      <w:ind w:firstLine="709"/>
      <w:jc w:val="both"/>
    </w:pPr>
    <w:rPr>
      <w:sz w:val="22"/>
    </w:rPr>
  </w:style>
  <w:style w:type="character" w:customStyle="1" w:styleId="Pagrindiniotekstotrauka3Diagrama">
    <w:name w:val="Pagrindinio teksto įtrauka 3 Diagrama"/>
    <w:link w:val="Pagrindiniotekstotrauka3"/>
    <w:rPr>
      <w:sz w:val="22"/>
    </w:rPr>
  </w:style>
  <w:style w:type="character" w:styleId="Hipersaitas">
    <w:name w:val="Hyperlink"/>
    <w:rPr>
      <w:color w:val="0000FF"/>
      <w:u w:val="single"/>
    </w:rPr>
  </w:style>
  <w:style w:type="paragraph" w:styleId="Paprastasistekstas">
    <w:name w:val="Plain Text"/>
    <w:basedOn w:val="prastasis"/>
    <w:link w:val="PaprastasistekstasDiagrama"/>
    <w:uiPriority w:val="99"/>
    <w:rPr>
      <w:rFonts w:ascii="Courier New" w:hAnsi="Courier New"/>
      <w:sz w:val="20"/>
    </w:rPr>
  </w:style>
  <w:style w:type="character" w:customStyle="1" w:styleId="PaprastasistekstasDiagrama">
    <w:name w:val="Paprastasis tekstas Diagrama"/>
    <w:link w:val="Paprastasistekstas"/>
    <w:uiPriority w:val="99"/>
    <w:rPr>
      <w:rFonts w:ascii="Courier New" w:hAnsi="Courier New"/>
      <w:sz w:val="20"/>
    </w:rPr>
  </w:style>
  <w:style w:type="numbering" w:customStyle="1" w:styleId="Sraonra11">
    <w:name w:val="Sąrašo nėra11"/>
    <w:next w:val="Sraonra"/>
    <w:semiHidden/>
  </w:style>
  <w:style w:type="paragraph" w:styleId="Antrats">
    <w:name w:val="header"/>
    <w:basedOn w:val="prastasis"/>
    <w:link w:val="AntratsDiagrama"/>
    <w:uiPriority w:val="99"/>
    <w:pPr>
      <w:tabs>
        <w:tab w:val="center" w:pos="4153"/>
        <w:tab w:val="right" w:pos="8306"/>
      </w:tabs>
    </w:pPr>
    <w:rPr>
      <w:sz w:val="20"/>
    </w:rPr>
  </w:style>
  <w:style w:type="character" w:customStyle="1" w:styleId="AntratsDiagrama">
    <w:name w:val="Antraštės Diagrama"/>
    <w:link w:val="Antrats"/>
    <w:uiPriority w:val="99"/>
    <w:rPr>
      <w:sz w:val="20"/>
    </w:rPr>
  </w:style>
  <w:style w:type="paragraph" w:styleId="Porat">
    <w:name w:val="footer"/>
    <w:basedOn w:val="prastasis"/>
    <w:link w:val="PoratDiagrama"/>
    <w:pPr>
      <w:tabs>
        <w:tab w:val="center" w:pos="4153"/>
        <w:tab w:val="right" w:pos="8306"/>
      </w:tabs>
    </w:pPr>
    <w:rPr>
      <w:sz w:val="20"/>
    </w:rPr>
  </w:style>
  <w:style w:type="character" w:customStyle="1" w:styleId="PoratDiagrama">
    <w:name w:val="Poraštė Diagrama"/>
    <w:link w:val="Porat"/>
    <w:rPr>
      <w:sz w:val="20"/>
    </w:rPr>
  </w:style>
  <w:style w:type="paragraph" w:styleId="Pagrindinistekstas2">
    <w:name w:val="Body Text 2"/>
    <w:basedOn w:val="prastasis"/>
    <w:link w:val="Pagrindinistekstas2Diagrama"/>
    <w:pPr>
      <w:spacing w:line="360" w:lineRule="auto"/>
      <w:ind w:firstLine="720"/>
      <w:jc w:val="both"/>
    </w:pPr>
    <w:rPr>
      <w:rFonts w:ascii="TimesLT" w:hAnsi="TimesLT"/>
    </w:rPr>
  </w:style>
  <w:style w:type="character" w:customStyle="1" w:styleId="Pagrindinistekstas2Diagrama">
    <w:name w:val="Pagrindinis tekstas 2 Diagrama"/>
    <w:link w:val="Pagrindinistekstas2"/>
    <w:rPr>
      <w:rFonts w:ascii="TimesLT" w:hAnsi="TimesLT"/>
    </w:rPr>
  </w:style>
  <w:style w:type="paragraph" w:styleId="Pagrindinistekstas">
    <w:name w:val="Body Text"/>
    <w:basedOn w:val="prastasis"/>
    <w:link w:val="PagrindinistekstasDiagrama"/>
    <w:pPr>
      <w:widowControl w:val="0"/>
      <w:jc w:val="both"/>
    </w:pPr>
    <w:rPr>
      <w:rFonts w:ascii="TimesLT" w:hAnsi="TimesLT"/>
      <w:b/>
      <w:i/>
    </w:rPr>
  </w:style>
  <w:style w:type="character" w:customStyle="1" w:styleId="PagrindinistekstasDiagrama">
    <w:name w:val="Pagrindinis tekstas Diagrama"/>
    <w:link w:val="Pagrindinistekstas"/>
    <w:rPr>
      <w:rFonts w:ascii="TimesLT" w:hAnsi="TimesLT"/>
      <w:b/>
      <w:i/>
    </w:rPr>
  </w:style>
  <w:style w:type="paragraph" w:styleId="Sraas2">
    <w:name w:val="List 2"/>
    <w:basedOn w:val="prastasis"/>
    <w:pPr>
      <w:widowControl w:val="0"/>
      <w:ind w:left="566" w:hanging="283"/>
    </w:pPr>
    <w:rPr>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Dokumentostruktra">
    <w:name w:val="Document Map"/>
    <w:basedOn w:val="prastasis"/>
    <w:link w:val="DokumentostruktraDiagrama"/>
    <w:pPr>
      <w:shd w:val="clear" w:color="auto" w:fill="000080"/>
    </w:pPr>
    <w:rPr>
      <w:rFonts w:ascii="Tahoma" w:hAnsi="Tahoma"/>
      <w:sz w:val="20"/>
    </w:rPr>
  </w:style>
  <w:style w:type="character" w:customStyle="1" w:styleId="DokumentostruktraDiagrama">
    <w:name w:val="Dokumento struktūra Diagrama"/>
    <w:link w:val="Dokumentostruktra"/>
    <w:rPr>
      <w:rFonts w:ascii="Tahoma" w:hAnsi="Tahoma"/>
      <w:sz w:val="20"/>
      <w:shd w:val="clear" w:color="auto" w:fill="000080"/>
    </w:rPr>
  </w:style>
  <w:style w:type="character" w:customStyle="1" w:styleId="statymoNr">
    <w:name w:val="Įstatymo Nr."/>
    <w:rPr>
      <w:rFonts w:ascii="HelveticaLT" w:hAnsi="HelveticaLT"/>
    </w:rPr>
  </w:style>
  <w:style w:type="character" w:styleId="HTMLspausdinimomainl">
    <w:name w:val="HTML Typewriter"/>
    <w:rPr>
      <w:rFonts w:ascii="Courier New" w:eastAsia="Courier New" w:hAnsi="Courier New" w:cs="Courier New"/>
      <w:sz w:val="20"/>
      <w:szCs w:val="20"/>
    </w:rPr>
  </w:style>
  <w:style w:type="character" w:customStyle="1" w:styleId="Typewriter">
    <w:name w:val="Typewriter"/>
    <w:rPr>
      <w:rFonts w:ascii="Courier New" w:hAnsi="Courier New"/>
      <w:sz w:val="20"/>
    </w:rPr>
  </w:style>
  <w:style w:type="paragraph" w:styleId="Tekstoblokas">
    <w:name w:val="Block Text"/>
    <w:basedOn w:val="prastasis"/>
    <w:pPr>
      <w:ind w:left="36" w:right="-432" w:firstLine="720"/>
      <w:jc w:val="both"/>
    </w:pPr>
    <w:rPr>
      <w:sz w:val="22"/>
    </w:rPr>
  </w:style>
  <w:style w:type="character" w:styleId="Perirtashipersaitas">
    <w:name w:val="FollowedHyperlink"/>
    <w:rPr>
      <w:color w:val="800080"/>
      <w:u w:val="single"/>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paragraph" w:styleId="Pavadinimas">
    <w:name w:val="Title"/>
    <w:basedOn w:val="prastasis"/>
    <w:link w:val="PavadinimasDiagrama"/>
    <w:qFormat/>
    <w:pPr>
      <w:ind w:right="850"/>
      <w:jc w:val="center"/>
    </w:pPr>
    <w:rPr>
      <w:b/>
    </w:rPr>
  </w:style>
  <w:style w:type="character" w:customStyle="1" w:styleId="PavadinimasDiagrama">
    <w:name w:val="Pavadinimas Diagrama"/>
    <w:link w:val="Pavadinimas"/>
    <w:rPr>
      <w:b/>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rPr>
  </w:style>
  <w:style w:type="character" w:customStyle="1" w:styleId="HTMLiankstoformatuotasDiagrama">
    <w:name w:val="HTML iš anksto formatuotas Diagrama"/>
    <w:link w:val="HTMLiankstoformatuotas"/>
    <w:uiPriority w:val="99"/>
    <w:rPr>
      <w:rFonts w:ascii="Arial Unicode MS" w:eastAsia="Arial Unicode MS" w:hAnsi="Arial Unicode MS"/>
      <w:sz w:val="20"/>
      <w:lang w:val="en-GB"/>
    </w:rPr>
  </w:style>
  <w:style w:type="paragraph" w:customStyle="1" w:styleId="NormalIMP">
    <w:name w:val="Normal_IMP"/>
    <w:basedOn w:val="prastasis"/>
    <w:pPr>
      <w:tabs>
        <w:tab w:val="left" w:pos="-30490"/>
        <w:tab w:val="left" w:pos="-29192"/>
        <w:tab w:val="left" w:pos="-27894"/>
        <w:tab w:val="left" w:pos="-26596"/>
        <w:tab w:val="left" w:pos="-25298"/>
        <w:tab w:val="left" w:pos="0"/>
        <w:tab w:val="left" w:pos="163"/>
        <w:tab w:val="left" w:pos="1298"/>
        <w:tab w:val="left" w:pos="2596"/>
        <w:tab w:val="left" w:pos="2652"/>
        <w:tab w:val="left" w:pos="3894"/>
        <w:tab w:val="left" w:pos="5192"/>
        <w:tab w:val="left" w:pos="6490"/>
        <w:tab w:val="left" w:pos="7788"/>
        <w:tab w:val="left" w:pos="9086"/>
        <w:tab w:val="left" w:pos="28628"/>
      </w:tabs>
      <w:suppressAutoHyphens/>
      <w:overflowPunct w:val="0"/>
      <w:autoSpaceDE w:val="0"/>
      <w:autoSpaceDN w:val="0"/>
      <w:adjustRightInd w:val="0"/>
      <w:spacing w:line="230" w:lineRule="auto"/>
      <w:textAlignment w:val="baseline"/>
    </w:pPr>
    <w:rPr>
      <w:lang w:val="en-US" w:eastAsia="lt-LT"/>
    </w:rPr>
  </w:style>
  <w:style w:type="character" w:customStyle="1" w:styleId="Datadiena">
    <w:name w:val="Data_diena"/>
    <w:basedOn w:val="Numatytasispastraiposriftas"/>
  </w:style>
  <w:style w:type="character" w:customStyle="1" w:styleId="typewriter0">
    <w:name w:val="typewriter"/>
    <w:basedOn w:val="Numatytasispastraiposriftas"/>
  </w:style>
  <w:style w:type="character" w:customStyle="1" w:styleId="apple-style-span">
    <w:name w:val="apple-style-span"/>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rPr>
  </w:style>
  <w:style w:type="character" w:styleId="Komentaronuoroda">
    <w:name w:val="annotation reference"/>
    <w:uiPriority w:val="99"/>
    <w:rsid w:val="00490376"/>
    <w:rPr>
      <w:sz w:val="16"/>
      <w:szCs w:val="16"/>
    </w:rPr>
  </w:style>
  <w:style w:type="paragraph" w:styleId="Komentarotekstas">
    <w:name w:val="annotation text"/>
    <w:basedOn w:val="prastasis"/>
    <w:link w:val="KomentarotekstasDiagrama"/>
    <w:uiPriority w:val="99"/>
    <w:rsid w:val="00490376"/>
    <w:rPr>
      <w:sz w:val="20"/>
    </w:rPr>
  </w:style>
  <w:style w:type="character" w:customStyle="1" w:styleId="KomentarotekstasDiagrama">
    <w:name w:val="Komentaro tekstas Diagrama"/>
    <w:link w:val="Komentarotekstas"/>
    <w:uiPriority w:val="99"/>
    <w:rsid w:val="00490376"/>
    <w:rPr>
      <w:sz w:val="20"/>
    </w:rPr>
  </w:style>
  <w:style w:type="paragraph" w:styleId="Komentarotema">
    <w:name w:val="annotation subject"/>
    <w:basedOn w:val="Komentarotekstas"/>
    <w:next w:val="Komentarotekstas"/>
    <w:link w:val="KomentarotemaDiagrama"/>
    <w:rsid w:val="00490376"/>
    <w:rPr>
      <w:b/>
      <w:bCs/>
    </w:rPr>
  </w:style>
  <w:style w:type="character" w:customStyle="1" w:styleId="KomentarotemaDiagrama">
    <w:name w:val="Komentaro tema Diagrama"/>
    <w:link w:val="Komentarotema"/>
    <w:rsid w:val="00490376"/>
    <w:rPr>
      <w:b/>
      <w:bCs/>
      <w:sz w:val="20"/>
    </w:rPr>
  </w:style>
  <w:style w:type="paragraph" w:styleId="Betarp">
    <w:name w:val="No Spacing"/>
    <w:basedOn w:val="prastasis"/>
    <w:uiPriority w:val="1"/>
    <w:qFormat/>
    <w:rsid w:val="004571CB"/>
    <w:rPr>
      <w:rFonts w:ascii="Calibri" w:hAnsi="Calibri" w:cs="Calibri"/>
      <w:sz w:val="22"/>
      <w:szCs w:val="22"/>
      <w:lang w:eastAsia="lt-LT"/>
    </w:rPr>
  </w:style>
  <w:style w:type="paragraph" w:styleId="Pataisymai">
    <w:name w:val="Revision"/>
    <w:hidden/>
    <w:semiHidden/>
    <w:rsid w:val="000D65EF"/>
    <w:rPr>
      <w:sz w:val="24"/>
      <w:lang w:eastAsia="en-US"/>
    </w:rPr>
  </w:style>
  <w:style w:type="paragraph" w:customStyle="1" w:styleId="Pasilymai2">
    <w:name w:val="Pasiūlymai2"/>
    <w:basedOn w:val="prastasis"/>
    <w:rsid w:val="001069D4"/>
    <w:pPr>
      <w:jc w:val="both"/>
    </w:pPr>
    <w:rPr>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1734">
      <w:bodyDiv w:val="1"/>
      <w:marLeft w:val="0"/>
      <w:marRight w:val="0"/>
      <w:marTop w:val="0"/>
      <w:marBottom w:val="0"/>
      <w:divBdr>
        <w:top w:val="none" w:sz="0" w:space="0" w:color="auto"/>
        <w:left w:val="none" w:sz="0" w:space="0" w:color="auto"/>
        <w:bottom w:val="none" w:sz="0" w:space="0" w:color="auto"/>
        <w:right w:val="none" w:sz="0" w:space="0" w:color="auto"/>
      </w:divBdr>
    </w:div>
    <w:div w:id="90588119">
      <w:bodyDiv w:val="1"/>
      <w:marLeft w:val="0"/>
      <w:marRight w:val="0"/>
      <w:marTop w:val="0"/>
      <w:marBottom w:val="0"/>
      <w:divBdr>
        <w:top w:val="none" w:sz="0" w:space="0" w:color="auto"/>
        <w:left w:val="none" w:sz="0" w:space="0" w:color="auto"/>
        <w:bottom w:val="none" w:sz="0" w:space="0" w:color="auto"/>
        <w:right w:val="none" w:sz="0" w:space="0" w:color="auto"/>
      </w:divBdr>
    </w:div>
    <w:div w:id="130680743">
      <w:bodyDiv w:val="1"/>
      <w:marLeft w:val="0"/>
      <w:marRight w:val="0"/>
      <w:marTop w:val="0"/>
      <w:marBottom w:val="0"/>
      <w:divBdr>
        <w:top w:val="none" w:sz="0" w:space="0" w:color="auto"/>
        <w:left w:val="none" w:sz="0" w:space="0" w:color="auto"/>
        <w:bottom w:val="none" w:sz="0" w:space="0" w:color="auto"/>
        <w:right w:val="none" w:sz="0" w:space="0" w:color="auto"/>
      </w:divBdr>
    </w:div>
    <w:div w:id="163860878">
      <w:bodyDiv w:val="1"/>
      <w:marLeft w:val="0"/>
      <w:marRight w:val="0"/>
      <w:marTop w:val="0"/>
      <w:marBottom w:val="0"/>
      <w:divBdr>
        <w:top w:val="none" w:sz="0" w:space="0" w:color="auto"/>
        <w:left w:val="none" w:sz="0" w:space="0" w:color="auto"/>
        <w:bottom w:val="none" w:sz="0" w:space="0" w:color="auto"/>
        <w:right w:val="none" w:sz="0" w:space="0" w:color="auto"/>
      </w:divBdr>
    </w:div>
    <w:div w:id="232278138">
      <w:bodyDiv w:val="1"/>
      <w:marLeft w:val="0"/>
      <w:marRight w:val="0"/>
      <w:marTop w:val="0"/>
      <w:marBottom w:val="0"/>
      <w:divBdr>
        <w:top w:val="none" w:sz="0" w:space="0" w:color="auto"/>
        <w:left w:val="none" w:sz="0" w:space="0" w:color="auto"/>
        <w:bottom w:val="none" w:sz="0" w:space="0" w:color="auto"/>
        <w:right w:val="none" w:sz="0" w:space="0" w:color="auto"/>
      </w:divBdr>
    </w:div>
    <w:div w:id="262961475">
      <w:bodyDiv w:val="1"/>
      <w:marLeft w:val="0"/>
      <w:marRight w:val="0"/>
      <w:marTop w:val="0"/>
      <w:marBottom w:val="0"/>
      <w:divBdr>
        <w:top w:val="none" w:sz="0" w:space="0" w:color="auto"/>
        <w:left w:val="none" w:sz="0" w:space="0" w:color="auto"/>
        <w:bottom w:val="none" w:sz="0" w:space="0" w:color="auto"/>
        <w:right w:val="none" w:sz="0" w:space="0" w:color="auto"/>
      </w:divBdr>
    </w:div>
    <w:div w:id="411393307">
      <w:bodyDiv w:val="1"/>
      <w:marLeft w:val="0"/>
      <w:marRight w:val="0"/>
      <w:marTop w:val="0"/>
      <w:marBottom w:val="0"/>
      <w:divBdr>
        <w:top w:val="none" w:sz="0" w:space="0" w:color="auto"/>
        <w:left w:val="none" w:sz="0" w:space="0" w:color="auto"/>
        <w:bottom w:val="none" w:sz="0" w:space="0" w:color="auto"/>
        <w:right w:val="none" w:sz="0" w:space="0" w:color="auto"/>
      </w:divBdr>
    </w:div>
    <w:div w:id="436028838">
      <w:bodyDiv w:val="1"/>
      <w:marLeft w:val="0"/>
      <w:marRight w:val="0"/>
      <w:marTop w:val="0"/>
      <w:marBottom w:val="0"/>
      <w:divBdr>
        <w:top w:val="none" w:sz="0" w:space="0" w:color="auto"/>
        <w:left w:val="none" w:sz="0" w:space="0" w:color="auto"/>
        <w:bottom w:val="none" w:sz="0" w:space="0" w:color="auto"/>
        <w:right w:val="none" w:sz="0" w:space="0" w:color="auto"/>
      </w:divBdr>
      <w:divsChild>
        <w:div w:id="89086613">
          <w:marLeft w:val="0"/>
          <w:marRight w:val="0"/>
          <w:marTop w:val="0"/>
          <w:marBottom w:val="0"/>
          <w:divBdr>
            <w:top w:val="none" w:sz="0" w:space="0" w:color="auto"/>
            <w:left w:val="none" w:sz="0" w:space="0" w:color="auto"/>
            <w:bottom w:val="none" w:sz="0" w:space="0" w:color="auto"/>
            <w:right w:val="none" w:sz="0" w:space="0" w:color="auto"/>
          </w:divBdr>
          <w:divsChild>
            <w:div w:id="1667787660">
              <w:marLeft w:val="0"/>
              <w:marRight w:val="0"/>
              <w:marTop w:val="0"/>
              <w:marBottom w:val="0"/>
              <w:divBdr>
                <w:top w:val="none" w:sz="0" w:space="0" w:color="auto"/>
                <w:left w:val="none" w:sz="0" w:space="0" w:color="auto"/>
                <w:bottom w:val="none" w:sz="0" w:space="0" w:color="auto"/>
                <w:right w:val="none" w:sz="0" w:space="0" w:color="auto"/>
              </w:divBdr>
              <w:divsChild>
                <w:div w:id="474758317">
                  <w:marLeft w:val="0"/>
                  <w:marRight w:val="0"/>
                  <w:marTop w:val="0"/>
                  <w:marBottom w:val="0"/>
                  <w:divBdr>
                    <w:top w:val="none" w:sz="0" w:space="0" w:color="auto"/>
                    <w:left w:val="none" w:sz="0" w:space="0" w:color="auto"/>
                    <w:bottom w:val="none" w:sz="0" w:space="0" w:color="auto"/>
                    <w:right w:val="none" w:sz="0" w:space="0" w:color="auto"/>
                  </w:divBdr>
                  <w:divsChild>
                    <w:div w:id="31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3659">
      <w:bodyDiv w:val="1"/>
      <w:marLeft w:val="0"/>
      <w:marRight w:val="0"/>
      <w:marTop w:val="0"/>
      <w:marBottom w:val="0"/>
      <w:divBdr>
        <w:top w:val="none" w:sz="0" w:space="0" w:color="auto"/>
        <w:left w:val="none" w:sz="0" w:space="0" w:color="auto"/>
        <w:bottom w:val="none" w:sz="0" w:space="0" w:color="auto"/>
        <w:right w:val="none" w:sz="0" w:space="0" w:color="auto"/>
      </w:divBdr>
      <w:divsChild>
        <w:div w:id="1618637536">
          <w:marLeft w:val="0"/>
          <w:marRight w:val="0"/>
          <w:marTop w:val="0"/>
          <w:marBottom w:val="0"/>
          <w:divBdr>
            <w:top w:val="none" w:sz="0" w:space="0" w:color="auto"/>
            <w:left w:val="none" w:sz="0" w:space="0" w:color="auto"/>
            <w:bottom w:val="none" w:sz="0" w:space="0" w:color="auto"/>
            <w:right w:val="none" w:sz="0" w:space="0" w:color="auto"/>
          </w:divBdr>
        </w:div>
      </w:divsChild>
    </w:div>
    <w:div w:id="503478659">
      <w:bodyDiv w:val="1"/>
      <w:marLeft w:val="0"/>
      <w:marRight w:val="0"/>
      <w:marTop w:val="0"/>
      <w:marBottom w:val="0"/>
      <w:divBdr>
        <w:top w:val="none" w:sz="0" w:space="0" w:color="auto"/>
        <w:left w:val="none" w:sz="0" w:space="0" w:color="auto"/>
        <w:bottom w:val="none" w:sz="0" w:space="0" w:color="auto"/>
        <w:right w:val="none" w:sz="0" w:space="0" w:color="auto"/>
      </w:divBdr>
      <w:divsChild>
        <w:div w:id="1814250655">
          <w:marLeft w:val="0"/>
          <w:marRight w:val="0"/>
          <w:marTop w:val="0"/>
          <w:marBottom w:val="0"/>
          <w:divBdr>
            <w:top w:val="none" w:sz="0" w:space="0" w:color="auto"/>
            <w:left w:val="none" w:sz="0" w:space="0" w:color="auto"/>
            <w:bottom w:val="none" w:sz="0" w:space="0" w:color="auto"/>
            <w:right w:val="none" w:sz="0" w:space="0" w:color="auto"/>
          </w:divBdr>
          <w:divsChild>
            <w:div w:id="1386415374">
              <w:marLeft w:val="0"/>
              <w:marRight w:val="0"/>
              <w:marTop w:val="0"/>
              <w:marBottom w:val="0"/>
              <w:divBdr>
                <w:top w:val="none" w:sz="0" w:space="0" w:color="auto"/>
                <w:left w:val="none" w:sz="0" w:space="0" w:color="auto"/>
                <w:bottom w:val="none" w:sz="0" w:space="0" w:color="auto"/>
                <w:right w:val="none" w:sz="0" w:space="0" w:color="auto"/>
              </w:divBdr>
              <w:divsChild>
                <w:div w:id="745997741">
                  <w:marLeft w:val="0"/>
                  <w:marRight w:val="0"/>
                  <w:marTop w:val="0"/>
                  <w:marBottom w:val="0"/>
                  <w:divBdr>
                    <w:top w:val="none" w:sz="0" w:space="0" w:color="auto"/>
                    <w:left w:val="none" w:sz="0" w:space="0" w:color="auto"/>
                    <w:bottom w:val="none" w:sz="0" w:space="0" w:color="auto"/>
                    <w:right w:val="none" w:sz="0" w:space="0" w:color="auto"/>
                  </w:divBdr>
                  <w:divsChild>
                    <w:div w:id="1161585352">
                      <w:marLeft w:val="0"/>
                      <w:marRight w:val="0"/>
                      <w:marTop w:val="0"/>
                      <w:marBottom w:val="0"/>
                      <w:divBdr>
                        <w:top w:val="none" w:sz="0" w:space="0" w:color="auto"/>
                        <w:left w:val="none" w:sz="0" w:space="0" w:color="auto"/>
                        <w:bottom w:val="none" w:sz="0" w:space="0" w:color="auto"/>
                        <w:right w:val="none" w:sz="0" w:space="0" w:color="auto"/>
                      </w:divBdr>
                      <w:divsChild>
                        <w:div w:id="360975693">
                          <w:marLeft w:val="0"/>
                          <w:marRight w:val="0"/>
                          <w:marTop w:val="0"/>
                          <w:marBottom w:val="0"/>
                          <w:divBdr>
                            <w:top w:val="none" w:sz="0" w:space="0" w:color="auto"/>
                            <w:left w:val="none" w:sz="0" w:space="0" w:color="auto"/>
                            <w:bottom w:val="none" w:sz="0" w:space="0" w:color="auto"/>
                            <w:right w:val="none" w:sz="0" w:space="0" w:color="auto"/>
                          </w:divBdr>
                          <w:divsChild>
                            <w:div w:id="71392313">
                              <w:marLeft w:val="0"/>
                              <w:marRight w:val="0"/>
                              <w:marTop w:val="0"/>
                              <w:marBottom w:val="0"/>
                              <w:divBdr>
                                <w:top w:val="none" w:sz="0" w:space="0" w:color="auto"/>
                                <w:left w:val="none" w:sz="0" w:space="0" w:color="auto"/>
                                <w:bottom w:val="none" w:sz="0" w:space="0" w:color="auto"/>
                                <w:right w:val="none" w:sz="0" w:space="0" w:color="auto"/>
                              </w:divBdr>
                            </w:div>
                            <w:div w:id="2755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00256">
      <w:bodyDiv w:val="1"/>
      <w:marLeft w:val="0"/>
      <w:marRight w:val="0"/>
      <w:marTop w:val="0"/>
      <w:marBottom w:val="0"/>
      <w:divBdr>
        <w:top w:val="none" w:sz="0" w:space="0" w:color="auto"/>
        <w:left w:val="none" w:sz="0" w:space="0" w:color="auto"/>
        <w:bottom w:val="none" w:sz="0" w:space="0" w:color="auto"/>
        <w:right w:val="none" w:sz="0" w:space="0" w:color="auto"/>
      </w:divBdr>
    </w:div>
    <w:div w:id="660155465">
      <w:bodyDiv w:val="1"/>
      <w:marLeft w:val="0"/>
      <w:marRight w:val="0"/>
      <w:marTop w:val="0"/>
      <w:marBottom w:val="0"/>
      <w:divBdr>
        <w:top w:val="none" w:sz="0" w:space="0" w:color="auto"/>
        <w:left w:val="none" w:sz="0" w:space="0" w:color="auto"/>
        <w:bottom w:val="none" w:sz="0" w:space="0" w:color="auto"/>
        <w:right w:val="none" w:sz="0" w:space="0" w:color="auto"/>
      </w:divBdr>
      <w:divsChild>
        <w:div w:id="1426876371">
          <w:marLeft w:val="0"/>
          <w:marRight w:val="0"/>
          <w:marTop w:val="0"/>
          <w:marBottom w:val="0"/>
          <w:divBdr>
            <w:top w:val="none" w:sz="0" w:space="0" w:color="auto"/>
            <w:left w:val="none" w:sz="0" w:space="0" w:color="auto"/>
            <w:bottom w:val="none" w:sz="0" w:space="0" w:color="auto"/>
            <w:right w:val="none" w:sz="0" w:space="0" w:color="auto"/>
          </w:divBdr>
          <w:divsChild>
            <w:div w:id="2020038104">
              <w:marLeft w:val="0"/>
              <w:marRight w:val="0"/>
              <w:marTop w:val="0"/>
              <w:marBottom w:val="0"/>
              <w:divBdr>
                <w:top w:val="none" w:sz="0" w:space="0" w:color="auto"/>
                <w:left w:val="none" w:sz="0" w:space="0" w:color="auto"/>
                <w:bottom w:val="none" w:sz="0" w:space="0" w:color="auto"/>
                <w:right w:val="none" w:sz="0" w:space="0" w:color="auto"/>
              </w:divBdr>
              <w:divsChild>
                <w:div w:id="1377121467">
                  <w:marLeft w:val="0"/>
                  <w:marRight w:val="0"/>
                  <w:marTop w:val="0"/>
                  <w:marBottom w:val="0"/>
                  <w:divBdr>
                    <w:top w:val="none" w:sz="0" w:space="0" w:color="auto"/>
                    <w:left w:val="none" w:sz="0" w:space="0" w:color="auto"/>
                    <w:bottom w:val="none" w:sz="0" w:space="0" w:color="auto"/>
                    <w:right w:val="none" w:sz="0" w:space="0" w:color="auto"/>
                  </w:divBdr>
                  <w:divsChild>
                    <w:div w:id="866061321">
                      <w:marLeft w:val="0"/>
                      <w:marRight w:val="0"/>
                      <w:marTop w:val="0"/>
                      <w:marBottom w:val="0"/>
                      <w:divBdr>
                        <w:top w:val="none" w:sz="0" w:space="0" w:color="auto"/>
                        <w:left w:val="none" w:sz="0" w:space="0" w:color="auto"/>
                        <w:bottom w:val="none" w:sz="0" w:space="0" w:color="auto"/>
                        <w:right w:val="none" w:sz="0" w:space="0" w:color="auto"/>
                      </w:divBdr>
                      <w:divsChild>
                        <w:div w:id="515271856">
                          <w:marLeft w:val="0"/>
                          <w:marRight w:val="0"/>
                          <w:marTop w:val="0"/>
                          <w:marBottom w:val="0"/>
                          <w:divBdr>
                            <w:top w:val="none" w:sz="0" w:space="0" w:color="auto"/>
                            <w:left w:val="none" w:sz="0" w:space="0" w:color="auto"/>
                            <w:bottom w:val="none" w:sz="0" w:space="0" w:color="auto"/>
                            <w:right w:val="none" w:sz="0" w:space="0" w:color="auto"/>
                          </w:divBdr>
                          <w:divsChild>
                            <w:div w:id="1381710569">
                              <w:marLeft w:val="0"/>
                              <w:marRight w:val="0"/>
                              <w:marTop w:val="0"/>
                              <w:marBottom w:val="0"/>
                              <w:divBdr>
                                <w:top w:val="none" w:sz="0" w:space="0" w:color="auto"/>
                                <w:left w:val="none" w:sz="0" w:space="0" w:color="auto"/>
                                <w:bottom w:val="none" w:sz="0" w:space="0" w:color="auto"/>
                                <w:right w:val="none" w:sz="0" w:space="0" w:color="auto"/>
                              </w:divBdr>
                              <w:divsChild>
                                <w:div w:id="12266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203701">
      <w:bodyDiv w:val="1"/>
      <w:marLeft w:val="0"/>
      <w:marRight w:val="0"/>
      <w:marTop w:val="0"/>
      <w:marBottom w:val="0"/>
      <w:divBdr>
        <w:top w:val="none" w:sz="0" w:space="0" w:color="auto"/>
        <w:left w:val="none" w:sz="0" w:space="0" w:color="auto"/>
        <w:bottom w:val="none" w:sz="0" w:space="0" w:color="auto"/>
        <w:right w:val="none" w:sz="0" w:space="0" w:color="auto"/>
      </w:divBdr>
    </w:div>
    <w:div w:id="716509226">
      <w:bodyDiv w:val="1"/>
      <w:marLeft w:val="0"/>
      <w:marRight w:val="0"/>
      <w:marTop w:val="0"/>
      <w:marBottom w:val="0"/>
      <w:divBdr>
        <w:top w:val="none" w:sz="0" w:space="0" w:color="auto"/>
        <w:left w:val="none" w:sz="0" w:space="0" w:color="auto"/>
        <w:bottom w:val="none" w:sz="0" w:space="0" w:color="auto"/>
        <w:right w:val="none" w:sz="0" w:space="0" w:color="auto"/>
      </w:divBdr>
    </w:div>
    <w:div w:id="792600954">
      <w:bodyDiv w:val="1"/>
      <w:marLeft w:val="0"/>
      <w:marRight w:val="0"/>
      <w:marTop w:val="0"/>
      <w:marBottom w:val="0"/>
      <w:divBdr>
        <w:top w:val="none" w:sz="0" w:space="0" w:color="auto"/>
        <w:left w:val="none" w:sz="0" w:space="0" w:color="auto"/>
        <w:bottom w:val="none" w:sz="0" w:space="0" w:color="auto"/>
        <w:right w:val="none" w:sz="0" w:space="0" w:color="auto"/>
      </w:divBdr>
    </w:div>
    <w:div w:id="890457383">
      <w:bodyDiv w:val="1"/>
      <w:marLeft w:val="0"/>
      <w:marRight w:val="0"/>
      <w:marTop w:val="0"/>
      <w:marBottom w:val="0"/>
      <w:divBdr>
        <w:top w:val="none" w:sz="0" w:space="0" w:color="auto"/>
        <w:left w:val="none" w:sz="0" w:space="0" w:color="auto"/>
        <w:bottom w:val="none" w:sz="0" w:space="0" w:color="auto"/>
        <w:right w:val="none" w:sz="0" w:space="0" w:color="auto"/>
      </w:divBdr>
    </w:div>
    <w:div w:id="925385595">
      <w:bodyDiv w:val="1"/>
      <w:marLeft w:val="0"/>
      <w:marRight w:val="0"/>
      <w:marTop w:val="0"/>
      <w:marBottom w:val="0"/>
      <w:divBdr>
        <w:top w:val="none" w:sz="0" w:space="0" w:color="auto"/>
        <w:left w:val="none" w:sz="0" w:space="0" w:color="auto"/>
        <w:bottom w:val="none" w:sz="0" w:space="0" w:color="auto"/>
        <w:right w:val="none" w:sz="0" w:space="0" w:color="auto"/>
      </w:divBdr>
    </w:div>
    <w:div w:id="945774719">
      <w:bodyDiv w:val="1"/>
      <w:marLeft w:val="0"/>
      <w:marRight w:val="0"/>
      <w:marTop w:val="0"/>
      <w:marBottom w:val="0"/>
      <w:divBdr>
        <w:top w:val="none" w:sz="0" w:space="0" w:color="auto"/>
        <w:left w:val="none" w:sz="0" w:space="0" w:color="auto"/>
        <w:bottom w:val="none" w:sz="0" w:space="0" w:color="auto"/>
        <w:right w:val="none" w:sz="0" w:space="0" w:color="auto"/>
      </w:divBdr>
    </w:div>
    <w:div w:id="1012269547">
      <w:bodyDiv w:val="1"/>
      <w:marLeft w:val="0"/>
      <w:marRight w:val="0"/>
      <w:marTop w:val="0"/>
      <w:marBottom w:val="0"/>
      <w:divBdr>
        <w:top w:val="none" w:sz="0" w:space="0" w:color="auto"/>
        <w:left w:val="none" w:sz="0" w:space="0" w:color="auto"/>
        <w:bottom w:val="none" w:sz="0" w:space="0" w:color="auto"/>
        <w:right w:val="none" w:sz="0" w:space="0" w:color="auto"/>
      </w:divBdr>
      <w:divsChild>
        <w:div w:id="2133593060">
          <w:marLeft w:val="0"/>
          <w:marRight w:val="0"/>
          <w:marTop w:val="0"/>
          <w:marBottom w:val="0"/>
          <w:divBdr>
            <w:top w:val="none" w:sz="0" w:space="0" w:color="auto"/>
            <w:left w:val="none" w:sz="0" w:space="0" w:color="auto"/>
            <w:bottom w:val="none" w:sz="0" w:space="0" w:color="auto"/>
            <w:right w:val="none" w:sz="0" w:space="0" w:color="auto"/>
          </w:divBdr>
        </w:div>
      </w:divsChild>
    </w:div>
    <w:div w:id="1034304497">
      <w:bodyDiv w:val="1"/>
      <w:marLeft w:val="0"/>
      <w:marRight w:val="0"/>
      <w:marTop w:val="0"/>
      <w:marBottom w:val="0"/>
      <w:divBdr>
        <w:top w:val="none" w:sz="0" w:space="0" w:color="auto"/>
        <w:left w:val="none" w:sz="0" w:space="0" w:color="auto"/>
        <w:bottom w:val="none" w:sz="0" w:space="0" w:color="auto"/>
        <w:right w:val="none" w:sz="0" w:space="0" w:color="auto"/>
      </w:divBdr>
    </w:div>
    <w:div w:id="1091387057">
      <w:bodyDiv w:val="1"/>
      <w:marLeft w:val="0"/>
      <w:marRight w:val="0"/>
      <w:marTop w:val="0"/>
      <w:marBottom w:val="0"/>
      <w:divBdr>
        <w:top w:val="none" w:sz="0" w:space="0" w:color="auto"/>
        <w:left w:val="none" w:sz="0" w:space="0" w:color="auto"/>
        <w:bottom w:val="none" w:sz="0" w:space="0" w:color="auto"/>
        <w:right w:val="none" w:sz="0" w:space="0" w:color="auto"/>
      </w:divBdr>
    </w:div>
    <w:div w:id="1197080649">
      <w:bodyDiv w:val="1"/>
      <w:marLeft w:val="0"/>
      <w:marRight w:val="0"/>
      <w:marTop w:val="0"/>
      <w:marBottom w:val="0"/>
      <w:divBdr>
        <w:top w:val="none" w:sz="0" w:space="0" w:color="auto"/>
        <w:left w:val="none" w:sz="0" w:space="0" w:color="auto"/>
        <w:bottom w:val="none" w:sz="0" w:space="0" w:color="auto"/>
        <w:right w:val="none" w:sz="0" w:space="0" w:color="auto"/>
      </w:divBdr>
    </w:div>
    <w:div w:id="1288852287">
      <w:bodyDiv w:val="1"/>
      <w:marLeft w:val="0"/>
      <w:marRight w:val="0"/>
      <w:marTop w:val="0"/>
      <w:marBottom w:val="0"/>
      <w:divBdr>
        <w:top w:val="none" w:sz="0" w:space="0" w:color="auto"/>
        <w:left w:val="none" w:sz="0" w:space="0" w:color="auto"/>
        <w:bottom w:val="none" w:sz="0" w:space="0" w:color="auto"/>
        <w:right w:val="none" w:sz="0" w:space="0" w:color="auto"/>
      </w:divBdr>
    </w:div>
    <w:div w:id="1298298343">
      <w:bodyDiv w:val="1"/>
      <w:marLeft w:val="0"/>
      <w:marRight w:val="0"/>
      <w:marTop w:val="0"/>
      <w:marBottom w:val="0"/>
      <w:divBdr>
        <w:top w:val="none" w:sz="0" w:space="0" w:color="auto"/>
        <w:left w:val="none" w:sz="0" w:space="0" w:color="auto"/>
        <w:bottom w:val="none" w:sz="0" w:space="0" w:color="auto"/>
        <w:right w:val="none" w:sz="0" w:space="0" w:color="auto"/>
      </w:divBdr>
    </w:div>
    <w:div w:id="1475950789">
      <w:bodyDiv w:val="1"/>
      <w:marLeft w:val="0"/>
      <w:marRight w:val="0"/>
      <w:marTop w:val="0"/>
      <w:marBottom w:val="0"/>
      <w:divBdr>
        <w:top w:val="none" w:sz="0" w:space="0" w:color="auto"/>
        <w:left w:val="none" w:sz="0" w:space="0" w:color="auto"/>
        <w:bottom w:val="none" w:sz="0" w:space="0" w:color="auto"/>
        <w:right w:val="none" w:sz="0" w:space="0" w:color="auto"/>
      </w:divBdr>
    </w:div>
    <w:div w:id="1506554225">
      <w:bodyDiv w:val="1"/>
      <w:marLeft w:val="0"/>
      <w:marRight w:val="0"/>
      <w:marTop w:val="0"/>
      <w:marBottom w:val="0"/>
      <w:divBdr>
        <w:top w:val="none" w:sz="0" w:space="0" w:color="auto"/>
        <w:left w:val="none" w:sz="0" w:space="0" w:color="auto"/>
        <w:bottom w:val="none" w:sz="0" w:space="0" w:color="auto"/>
        <w:right w:val="none" w:sz="0" w:space="0" w:color="auto"/>
      </w:divBdr>
    </w:div>
    <w:div w:id="1612979284">
      <w:bodyDiv w:val="1"/>
      <w:marLeft w:val="0"/>
      <w:marRight w:val="0"/>
      <w:marTop w:val="0"/>
      <w:marBottom w:val="0"/>
      <w:divBdr>
        <w:top w:val="none" w:sz="0" w:space="0" w:color="auto"/>
        <w:left w:val="none" w:sz="0" w:space="0" w:color="auto"/>
        <w:bottom w:val="none" w:sz="0" w:space="0" w:color="auto"/>
        <w:right w:val="none" w:sz="0" w:space="0" w:color="auto"/>
      </w:divBdr>
    </w:div>
    <w:div w:id="1624269474">
      <w:bodyDiv w:val="1"/>
      <w:marLeft w:val="0"/>
      <w:marRight w:val="0"/>
      <w:marTop w:val="0"/>
      <w:marBottom w:val="0"/>
      <w:divBdr>
        <w:top w:val="none" w:sz="0" w:space="0" w:color="auto"/>
        <w:left w:val="none" w:sz="0" w:space="0" w:color="auto"/>
        <w:bottom w:val="none" w:sz="0" w:space="0" w:color="auto"/>
        <w:right w:val="none" w:sz="0" w:space="0" w:color="auto"/>
      </w:divBdr>
      <w:divsChild>
        <w:div w:id="331185867">
          <w:marLeft w:val="0"/>
          <w:marRight w:val="0"/>
          <w:marTop w:val="0"/>
          <w:marBottom w:val="0"/>
          <w:divBdr>
            <w:top w:val="none" w:sz="0" w:space="0" w:color="auto"/>
            <w:left w:val="none" w:sz="0" w:space="0" w:color="auto"/>
            <w:bottom w:val="none" w:sz="0" w:space="0" w:color="auto"/>
            <w:right w:val="none" w:sz="0" w:space="0" w:color="auto"/>
          </w:divBdr>
          <w:divsChild>
            <w:div w:id="1855026251">
              <w:marLeft w:val="0"/>
              <w:marRight w:val="0"/>
              <w:marTop w:val="0"/>
              <w:marBottom w:val="0"/>
              <w:divBdr>
                <w:top w:val="none" w:sz="0" w:space="0" w:color="auto"/>
                <w:left w:val="none" w:sz="0" w:space="0" w:color="auto"/>
                <w:bottom w:val="none" w:sz="0" w:space="0" w:color="auto"/>
                <w:right w:val="none" w:sz="0" w:space="0" w:color="auto"/>
              </w:divBdr>
              <w:divsChild>
                <w:div w:id="1860005872">
                  <w:marLeft w:val="0"/>
                  <w:marRight w:val="0"/>
                  <w:marTop w:val="0"/>
                  <w:marBottom w:val="0"/>
                  <w:divBdr>
                    <w:top w:val="none" w:sz="0" w:space="0" w:color="auto"/>
                    <w:left w:val="none" w:sz="0" w:space="0" w:color="auto"/>
                    <w:bottom w:val="none" w:sz="0" w:space="0" w:color="auto"/>
                    <w:right w:val="none" w:sz="0" w:space="0" w:color="auto"/>
                  </w:divBdr>
                  <w:divsChild>
                    <w:div w:id="296571372">
                      <w:marLeft w:val="0"/>
                      <w:marRight w:val="0"/>
                      <w:marTop w:val="0"/>
                      <w:marBottom w:val="0"/>
                      <w:divBdr>
                        <w:top w:val="none" w:sz="0" w:space="0" w:color="auto"/>
                        <w:left w:val="none" w:sz="0" w:space="0" w:color="auto"/>
                        <w:bottom w:val="none" w:sz="0" w:space="0" w:color="auto"/>
                        <w:right w:val="none" w:sz="0" w:space="0" w:color="auto"/>
                      </w:divBdr>
                      <w:divsChild>
                        <w:div w:id="1960647052">
                          <w:marLeft w:val="0"/>
                          <w:marRight w:val="0"/>
                          <w:marTop w:val="0"/>
                          <w:marBottom w:val="0"/>
                          <w:divBdr>
                            <w:top w:val="none" w:sz="0" w:space="0" w:color="auto"/>
                            <w:left w:val="none" w:sz="0" w:space="0" w:color="auto"/>
                            <w:bottom w:val="none" w:sz="0" w:space="0" w:color="auto"/>
                            <w:right w:val="none" w:sz="0" w:space="0" w:color="auto"/>
                          </w:divBdr>
                          <w:divsChild>
                            <w:div w:id="1285503225">
                              <w:marLeft w:val="0"/>
                              <w:marRight w:val="0"/>
                              <w:marTop w:val="0"/>
                              <w:marBottom w:val="0"/>
                              <w:divBdr>
                                <w:top w:val="none" w:sz="0" w:space="0" w:color="auto"/>
                                <w:left w:val="none" w:sz="0" w:space="0" w:color="auto"/>
                                <w:bottom w:val="none" w:sz="0" w:space="0" w:color="auto"/>
                                <w:right w:val="none" w:sz="0" w:space="0" w:color="auto"/>
                              </w:divBdr>
                            </w:div>
                            <w:div w:id="1173299214">
                              <w:marLeft w:val="0"/>
                              <w:marRight w:val="0"/>
                              <w:marTop w:val="0"/>
                              <w:marBottom w:val="0"/>
                              <w:divBdr>
                                <w:top w:val="none" w:sz="0" w:space="0" w:color="auto"/>
                                <w:left w:val="none" w:sz="0" w:space="0" w:color="auto"/>
                                <w:bottom w:val="none" w:sz="0" w:space="0" w:color="auto"/>
                                <w:right w:val="none" w:sz="0" w:space="0" w:color="auto"/>
                              </w:divBdr>
                            </w:div>
                            <w:div w:id="968821679">
                              <w:marLeft w:val="0"/>
                              <w:marRight w:val="0"/>
                              <w:marTop w:val="0"/>
                              <w:marBottom w:val="0"/>
                              <w:divBdr>
                                <w:top w:val="none" w:sz="0" w:space="0" w:color="auto"/>
                                <w:left w:val="none" w:sz="0" w:space="0" w:color="auto"/>
                                <w:bottom w:val="none" w:sz="0" w:space="0" w:color="auto"/>
                                <w:right w:val="none" w:sz="0" w:space="0" w:color="auto"/>
                              </w:divBdr>
                            </w:div>
                            <w:div w:id="14296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663083">
      <w:bodyDiv w:val="1"/>
      <w:marLeft w:val="0"/>
      <w:marRight w:val="0"/>
      <w:marTop w:val="0"/>
      <w:marBottom w:val="0"/>
      <w:divBdr>
        <w:top w:val="none" w:sz="0" w:space="0" w:color="auto"/>
        <w:left w:val="none" w:sz="0" w:space="0" w:color="auto"/>
        <w:bottom w:val="none" w:sz="0" w:space="0" w:color="auto"/>
        <w:right w:val="none" w:sz="0" w:space="0" w:color="auto"/>
      </w:divBdr>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 w:id="1829590661">
      <w:bodyDiv w:val="1"/>
      <w:marLeft w:val="0"/>
      <w:marRight w:val="0"/>
      <w:marTop w:val="0"/>
      <w:marBottom w:val="0"/>
      <w:divBdr>
        <w:top w:val="none" w:sz="0" w:space="0" w:color="auto"/>
        <w:left w:val="none" w:sz="0" w:space="0" w:color="auto"/>
        <w:bottom w:val="none" w:sz="0" w:space="0" w:color="auto"/>
        <w:right w:val="none" w:sz="0" w:space="0" w:color="auto"/>
      </w:divBdr>
    </w:div>
    <w:div w:id="18386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AB446C8-EE29-4BE8-81C3-48961144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16435</Words>
  <Characters>9368</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 L??ait? (1997</vt:lpstr>
      <vt:lpstr>Redagavo: Ramun? L??ait? (1997</vt:lpstr>
    </vt:vector>
  </TitlesOfParts>
  <Company>Seimas</Company>
  <LinksUpToDate>false</LinksUpToDate>
  <CharactersWithSpaces>25752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2020-12-15T07:05:00Z</dcterms:created>
  <dc:creator>Seimas</dc:creator>
  <cp:lastModifiedBy>Rima Sereikienė</cp:lastModifiedBy>
  <cp:lastPrinted>2020-10-16T13:06:00Z</cp:lastPrinted>
  <dcterms:modified xsi:type="dcterms:W3CDTF">2020-12-15T14:40:00Z</dcterms:modified>
  <cp:revision>8</cp:revision>
  <dc:title>Redagavo: Ramun? L??ait? (1997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-2095728143</vt:i4>
  </property>
  <property fmtid="{D5CDD505-2E9C-101B-9397-08002B2CF9AE}" pid="3" name="_NewReviewCycle">
    <vt:lpwstr/>
  </property>
  <property fmtid="{D5CDD505-2E9C-101B-9397-08002B2CF9AE}" pid="4" name="_EmailSubject">
    <vt:lpwstr>VSD ir LM aiskinamasis, nutarimas</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