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1DE6F" w14:textId="7F5C7AD6" w:rsidR="001F50C0" w:rsidRDefault="001F50C0">
      <w:pPr>
        <w:pStyle w:val="Kopija"/>
        <w:spacing w:line="276" w:lineRule="auto"/>
        <w:ind w:right="279"/>
        <w:rPr>
          <w:lang w:val="en-US"/>
        </w:rPr>
      </w:pPr>
    </w:p>
    <w:p w14:paraId="558F3532" w14:textId="47E4E659" w:rsidR="001F50C0" w:rsidRDefault="004327D8">
      <w:pPr>
        <w:pStyle w:val="Kopija"/>
        <w:spacing w:line="276" w:lineRule="auto"/>
        <w:ind w:right="279"/>
        <w:rPr>
          <w:lang w:val="en-US"/>
        </w:rPr>
      </w:pPr>
      <w:r>
        <w:t xml:space="preserve">Lietuvos Respublikos </w:t>
      </w:r>
      <w:r w:rsidR="001A7228">
        <w:t>švietimo, mokslo ir sporto</w:t>
      </w:r>
      <w:r w:rsidR="001A7228">
        <w:tab/>
        <w:t xml:space="preserve">       </w:t>
      </w:r>
      <w:r>
        <w:rPr>
          <w:lang w:val="en-US"/>
        </w:rPr>
        <w:t>202</w:t>
      </w:r>
      <w:r w:rsidR="0069363E">
        <w:rPr>
          <w:lang w:val="en-US"/>
        </w:rPr>
        <w:t>1</w:t>
      </w:r>
      <w:r>
        <w:rPr>
          <w:lang w:val="en-US"/>
        </w:rPr>
        <w:t>-</w:t>
      </w:r>
      <w:r w:rsidR="0069363E">
        <w:rPr>
          <w:lang w:val="en-US"/>
        </w:rPr>
        <w:t xml:space="preserve">     </w:t>
      </w:r>
      <w:r>
        <w:rPr>
          <w:lang w:val="en-US"/>
        </w:rPr>
        <w:t>-      Nr.</w:t>
      </w:r>
    </w:p>
    <w:p w14:paraId="71F89627" w14:textId="67F32326" w:rsidR="001F50C0" w:rsidRDefault="004327D8" w:rsidP="00802A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rPr>
      </w:pPr>
      <w:r>
        <w:t xml:space="preserve">ministerijai                                                      </w:t>
      </w:r>
      <w:r>
        <w:tab/>
        <w:t xml:space="preserve">               </w:t>
      </w:r>
      <w:r>
        <w:rPr>
          <w:bCs/>
          <w:color w:val="000000"/>
        </w:rPr>
        <w:t>Į 202</w:t>
      </w:r>
      <w:r w:rsidR="0069363E">
        <w:rPr>
          <w:bCs/>
          <w:color w:val="000000"/>
        </w:rPr>
        <w:t>1</w:t>
      </w:r>
      <w:r>
        <w:rPr>
          <w:bCs/>
          <w:color w:val="000000"/>
        </w:rPr>
        <w:t>-</w:t>
      </w:r>
      <w:r w:rsidR="0069363E">
        <w:rPr>
          <w:bCs/>
          <w:color w:val="000000"/>
        </w:rPr>
        <w:t>0</w:t>
      </w:r>
      <w:r w:rsidR="00284014">
        <w:rPr>
          <w:bCs/>
          <w:color w:val="000000"/>
        </w:rPr>
        <w:t>2</w:t>
      </w:r>
      <w:r>
        <w:rPr>
          <w:bCs/>
          <w:color w:val="000000"/>
        </w:rPr>
        <w:t>-</w:t>
      </w:r>
      <w:r w:rsidR="00284014">
        <w:rPr>
          <w:bCs/>
          <w:color w:val="000000"/>
        </w:rPr>
        <w:t>0</w:t>
      </w:r>
      <w:r w:rsidR="004C4CC5">
        <w:rPr>
          <w:bCs/>
          <w:color w:val="000000"/>
        </w:rPr>
        <w:t>5</w:t>
      </w:r>
      <w:r>
        <w:rPr>
          <w:bCs/>
          <w:color w:val="000000"/>
        </w:rPr>
        <w:t xml:space="preserve"> Nr. </w:t>
      </w:r>
      <w:r w:rsidR="004C4CC5">
        <w:t>SR-477</w:t>
      </w:r>
    </w:p>
    <w:p w14:paraId="68A551F3" w14:textId="6461FB5B" w:rsidR="001F50C0" w:rsidRDefault="001F50C0">
      <w:pPr>
        <w:jc w:val="both"/>
        <w:rPr>
          <w:b/>
          <w:caps/>
          <w:szCs w:val="20"/>
        </w:rPr>
      </w:pPr>
    </w:p>
    <w:p w14:paraId="1DF4BCFC" w14:textId="77777777" w:rsidR="00350731" w:rsidRDefault="00350731">
      <w:pPr>
        <w:jc w:val="both"/>
        <w:rPr>
          <w:b/>
          <w:caps/>
          <w:szCs w:val="20"/>
        </w:rPr>
      </w:pPr>
    </w:p>
    <w:p w14:paraId="2945B3D1" w14:textId="77777777" w:rsidR="001F50C0" w:rsidRDefault="004327D8">
      <w:pPr>
        <w:jc w:val="both"/>
        <w:rPr>
          <w:b/>
          <w:caps/>
          <w:szCs w:val="20"/>
          <w:lang w:eastAsia="en-US"/>
        </w:rPr>
      </w:pPr>
      <w:r>
        <w:rPr>
          <w:b/>
          <w:caps/>
          <w:szCs w:val="20"/>
        </w:rPr>
        <w:t>DĖL</w:t>
      </w:r>
      <w:r>
        <w:rPr>
          <w:b/>
          <w:caps/>
        </w:rPr>
        <w:t xml:space="preserve"> teisės akto projekto derinimo</w:t>
      </w:r>
    </w:p>
    <w:p w14:paraId="721018E9" w14:textId="5102CABD" w:rsidR="001F50C0" w:rsidRDefault="001F50C0">
      <w:pPr>
        <w:pStyle w:val="doc-ti"/>
        <w:spacing w:after="0" w:line="276" w:lineRule="auto"/>
        <w:ind w:firstLineChars="400" w:firstLine="960"/>
        <w:jc w:val="both"/>
        <w:rPr>
          <w:caps/>
        </w:rPr>
      </w:pPr>
    </w:p>
    <w:p w14:paraId="7328A187" w14:textId="77777777" w:rsidR="00350731" w:rsidRDefault="00350731">
      <w:pPr>
        <w:pStyle w:val="doc-ti"/>
        <w:spacing w:after="0" w:line="276" w:lineRule="auto"/>
        <w:ind w:firstLineChars="400" w:firstLine="960"/>
        <w:jc w:val="both"/>
        <w:rPr>
          <w:caps/>
        </w:rPr>
      </w:pPr>
    </w:p>
    <w:p w14:paraId="6616EEF7" w14:textId="485220A3" w:rsidR="00233BD8" w:rsidRDefault="004327D8">
      <w:pPr>
        <w:ind w:firstLineChars="400" w:firstLine="960"/>
        <w:jc w:val="both"/>
        <w:rPr>
          <w:rFonts w:eastAsia="SimSun"/>
        </w:rPr>
      </w:pPr>
      <w:r>
        <w:t>Teisingumo ministerija, pagal kompetenciją įvertinusi derinimui pateikt</w:t>
      </w:r>
      <w:r w:rsidR="004C4CC5">
        <w:t>ą</w:t>
      </w:r>
      <w:r>
        <w:t xml:space="preserve"> </w:t>
      </w:r>
      <w:bookmarkStart w:id="0" w:name="_Hlk531864278"/>
      <w:bookmarkEnd w:id="0"/>
      <w:r w:rsidR="004C4CC5">
        <w:fldChar w:fldCharType="begin"/>
      </w:r>
      <w:r w:rsidR="004C4CC5">
        <w:instrText xml:space="preserve"> HYPERLINK "https://e-seimas.lrs.lt/portal/legalAct/lt/TAK/e71f9e3169dd11eb9954cfa9b9131808?jfwid=-8ynj5cwc3" </w:instrText>
      </w:r>
      <w:r w:rsidR="004C4CC5">
        <w:fldChar w:fldCharType="separate"/>
      </w:r>
      <w:r w:rsidR="004C4CC5" w:rsidRPr="004C4CC5">
        <w:rPr>
          <w:rStyle w:val="Hipersaitas"/>
        </w:rPr>
        <w:t>Lietuvos Respublikos Vyriausybės nutarimo „</w:t>
      </w:r>
      <w:r w:rsidR="004C4CC5" w:rsidRPr="004C4CC5">
        <w:rPr>
          <w:rStyle w:val="Hipersaitas"/>
          <w:rFonts w:eastAsia="SimSun"/>
          <w:lang w:val="lt"/>
        </w:rPr>
        <w:t>Dėl Lietuvos Respublikos Vyriausybės 2017 m. kovo 1 d. nutarimo Nr. 149 „Dėl Lietuvos Respublikos mokslo ir studijų įstatymo įgyvendinimo“ pakeitimo“ projektą</w:t>
      </w:r>
      <w:r w:rsidR="004C4CC5">
        <w:fldChar w:fldCharType="end"/>
      </w:r>
      <w:r w:rsidR="004C4CC5" w:rsidRPr="004C4CC5">
        <w:rPr>
          <w:rFonts w:eastAsia="SimSun"/>
          <w:lang w:val="lt"/>
        </w:rPr>
        <w:t xml:space="preserve"> (toliau – Nutarimo projektas)</w:t>
      </w:r>
      <w:r>
        <w:rPr>
          <w:rFonts w:eastAsia="SimSun"/>
        </w:rPr>
        <w:t xml:space="preserve">, </w:t>
      </w:r>
      <w:r w:rsidR="00C56BB7">
        <w:rPr>
          <w:rFonts w:eastAsia="SimSun"/>
        </w:rPr>
        <w:t>teikia šias pastabas ir pasiūlymus</w:t>
      </w:r>
      <w:r w:rsidR="00233BD8">
        <w:rPr>
          <w:rFonts w:eastAsia="SimSun"/>
        </w:rPr>
        <w:t>:</w:t>
      </w:r>
    </w:p>
    <w:p w14:paraId="3277B495" w14:textId="50F99EEE" w:rsidR="00B846F0" w:rsidRDefault="00FA1BBF" w:rsidP="00284014">
      <w:pPr>
        <w:pStyle w:val="Sraopastraipa"/>
        <w:numPr>
          <w:ilvl w:val="0"/>
          <w:numId w:val="4"/>
        </w:numPr>
        <w:ind w:left="0" w:firstLine="960"/>
        <w:jc w:val="both"/>
        <w:rPr>
          <w:rFonts w:eastAsia="SimSun"/>
        </w:rPr>
      </w:pPr>
      <w:r>
        <w:rPr>
          <w:rFonts w:eastAsia="SimSun"/>
        </w:rPr>
        <w:t xml:space="preserve">Pastebėtina, kad Nutarimo projekto 2.1 p. nuostatos ta apimtimi, kiek apriboja asmenų subjektinę teisę būti tikslinės stipendijos gavėju, galėtų būti tik įstatymo reguliavimo dalyku. Kita vertus, įvertinant patį tikslinių stipendijų </w:t>
      </w:r>
      <w:r w:rsidR="00F356F6">
        <w:rPr>
          <w:rFonts w:eastAsia="SimSun"/>
        </w:rPr>
        <w:t xml:space="preserve">skyrimo </w:t>
      </w:r>
      <w:r>
        <w:rPr>
          <w:rFonts w:eastAsia="SimSun"/>
        </w:rPr>
        <w:t xml:space="preserve">mechanizmą, šios nuostatos vertintinos kaip perteklinės, kadangi šiuo metu studijuojantieji ir nepakliūtų į šį mechanizmą, nes jau būtų praėję </w:t>
      </w:r>
      <w:r w:rsidR="00F356F6">
        <w:rPr>
          <w:rFonts w:eastAsia="SimSun"/>
        </w:rPr>
        <w:t>priėmimo</w:t>
      </w:r>
      <w:r>
        <w:rPr>
          <w:rFonts w:eastAsia="SimSun"/>
        </w:rPr>
        <w:t xml:space="preserve"> į aukštąsias mokyklas etapą</w:t>
      </w:r>
      <w:r w:rsidR="00D04C40">
        <w:rPr>
          <w:rFonts w:eastAsia="SimSun"/>
        </w:rPr>
        <w:t>.</w:t>
      </w:r>
    </w:p>
    <w:p w14:paraId="3B0E761E" w14:textId="05360E00" w:rsidR="00D04C40" w:rsidRDefault="00D04C40" w:rsidP="00284014">
      <w:pPr>
        <w:pStyle w:val="Sraopastraipa"/>
        <w:numPr>
          <w:ilvl w:val="0"/>
          <w:numId w:val="4"/>
        </w:numPr>
        <w:ind w:left="0" w:firstLine="960"/>
        <w:jc w:val="both"/>
        <w:rPr>
          <w:rFonts w:eastAsia="SimSun"/>
        </w:rPr>
      </w:pPr>
      <w:r>
        <w:rPr>
          <w:rFonts w:eastAsia="SimSun"/>
        </w:rPr>
        <w:t>Įvertinant tai, kad iki Mokslo ir studijų įstatymo 82 str. papildymo 10</w:t>
      </w:r>
      <w:r w:rsidRPr="00D04C40">
        <w:rPr>
          <w:rFonts w:eastAsia="SimSun"/>
          <w:vertAlign w:val="superscript"/>
        </w:rPr>
        <w:t>1</w:t>
      </w:r>
      <w:r>
        <w:rPr>
          <w:rFonts w:eastAsia="SimSun"/>
        </w:rPr>
        <w:t xml:space="preserve"> d. tikslinių stipendijų reguliavimas buvo nustatytas Mokslo ir studijų įstatymo 82 str. 4 d. pagrindu (</w:t>
      </w:r>
      <w:r w:rsidR="00F356F6">
        <w:rPr>
          <w:rFonts w:eastAsia="SimSun"/>
        </w:rPr>
        <w:t xml:space="preserve">kaip </w:t>
      </w:r>
      <w:r>
        <w:rPr>
          <w:rFonts w:eastAsia="SimSun"/>
        </w:rPr>
        <w:t xml:space="preserve">kita parama studentams), siekiant aiškumo, siūlytina Nutarimo projekto 2.2 p. kalbant apie tikslines stipendijas, nurodyti, kad jos skirtos vadovaujantis </w:t>
      </w:r>
      <w:r w:rsidRPr="00D04C40">
        <w:rPr>
          <w:rFonts w:eastAsia="SimSun"/>
        </w:rPr>
        <w:t>Paramos aukštųjų mokyklų studentams teikimo tvarkos apraš</w:t>
      </w:r>
      <w:r>
        <w:rPr>
          <w:rFonts w:eastAsia="SimSun"/>
        </w:rPr>
        <w:t>u.</w:t>
      </w:r>
    </w:p>
    <w:p w14:paraId="72811B18" w14:textId="16EDB240" w:rsidR="00D04C40" w:rsidRDefault="00D04C40" w:rsidP="00284014">
      <w:pPr>
        <w:pStyle w:val="Sraopastraipa"/>
        <w:numPr>
          <w:ilvl w:val="0"/>
          <w:numId w:val="4"/>
        </w:numPr>
        <w:ind w:left="0" w:firstLine="960"/>
        <w:jc w:val="both"/>
        <w:rPr>
          <w:rFonts w:eastAsia="SimSun"/>
        </w:rPr>
      </w:pPr>
      <w:r>
        <w:rPr>
          <w:rFonts w:eastAsia="SimSun"/>
        </w:rPr>
        <w:t>Įvertinant tai, kad ankstesnės tikslinės stipendijos traktuotinos kaip kita parama studentams, o Mokslo ir studijų įstatymo 82 str. 10</w:t>
      </w:r>
      <w:r w:rsidRPr="00D04C40">
        <w:rPr>
          <w:rFonts w:eastAsia="SimSun"/>
          <w:vertAlign w:val="superscript"/>
        </w:rPr>
        <w:t>1</w:t>
      </w:r>
      <w:r>
        <w:rPr>
          <w:rFonts w:eastAsia="SimSun"/>
        </w:rPr>
        <w:t xml:space="preserve"> d. nustatyta, kad </w:t>
      </w:r>
      <w:r w:rsidR="00B87E6F">
        <w:rPr>
          <w:rFonts w:eastAsia="SimSun"/>
        </w:rPr>
        <w:t xml:space="preserve">tikslinės stipendijos skiriamos </w:t>
      </w:r>
      <w:r w:rsidR="00B87E6F" w:rsidRPr="00B87E6F">
        <w:rPr>
          <w:rFonts w:eastAsia="SimSun"/>
        </w:rPr>
        <w:t>neatsižvelgiant į kitas gaunamas stipendijas ar paramą</w:t>
      </w:r>
      <w:r w:rsidR="00B87E6F">
        <w:rPr>
          <w:rFonts w:eastAsia="SimSun"/>
        </w:rPr>
        <w:t xml:space="preserve">, siekiant išlaikyti bendrą principą, kad tikslinė stipendija mokama </w:t>
      </w:r>
      <w:r w:rsidR="00B87E6F" w:rsidRPr="00B87E6F">
        <w:rPr>
          <w:rFonts w:eastAsia="SimSun"/>
        </w:rPr>
        <w:t>vieną kartą už vieną studijų laikotarpį vienoje studijų pakopoje</w:t>
      </w:r>
      <w:r w:rsidR="00B87E6F">
        <w:rPr>
          <w:rFonts w:eastAsia="SimSun"/>
        </w:rPr>
        <w:t xml:space="preserve">, siekiant išvengti ir </w:t>
      </w:r>
      <w:r w:rsidR="00C05904">
        <w:rPr>
          <w:rFonts w:eastAsia="SimSun"/>
        </w:rPr>
        <w:t xml:space="preserve">tikslinės </w:t>
      </w:r>
      <w:r w:rsidR="00B87E6F">
        <w:rPr>
          <w:rFonts w:eastAsia="SimSun"/>
        </w:rPr>
        <w:t>stipendijos</w:t>
      </w:r>
      <w:r w:rsidR="000A2FF4">
        <w:rPr>
          <w:rFonts w:eastAsia="SimSun"/>
        </w:rPr>
        <w:t>,</w:t>
      </w:r>
      <w:r w:rsidR="00B87E6F">
        <w:rPr>
          <w:rFonts w:eastAsia="SimSun"/>
        </w:rPr>
        <w:t xml:space="preserve"> ir </w:t>
      </w:r>
      <w:r w:rsidR="00C05904">
        <w:rPr>
          <w:rFonts w:eastAsia="SimSun"/>
        </w:rPr>
        <w:t xml:space="preserve">tikslinės </w:t>
      </w:r>
      <w:r w:rsidR="00B87E6F">
        <w:rPr>
          <w:rFonts w:eastAsia="SimSun"/>
        </w:rPr>
        <w:t>stipendijos</w:t>
      </w:r>
      <w:r w:rsidR="000A2FF4">
        <w:rPr>
          <w:rFonts w:eastAsia="SimSun"/>
        </w:rPr>
        <w:t>,</w:t>
      </w:r>
      <w:r w:rsidR="00B87E6F">
        <w:rPr>
          <w:rFonts w:eastAsia="SimSun"/>
        </w:rPr>
        <w:t xml:space="preserve"> skirtos pagal </w:t>
      </w:r>
      <w:r w:rsidR="00B87E6F" w:rsidRPr="00B87E6F">
        <w:rPr>
          <w:rFonts w:eastAsia="SimSun"/>
        </w:rPr>
        <w:t>Paramos aukštųjų mokyklų studentams teikimo tvarkos apraš</w:t>
      </w:r>
      <w:r w:rsidR="00B87E6F">
        <w:rPr>
          <w:rFonts w:eastAsia="SimSun"/>
        </w:rPr>
        <w:t>ą</w:t>
      </w:r>
      <w:r w:rsidR="000A2FF4">
        <w:rPr>
          <w:rFonts w:eastAsia="SimSun"/>
        </w:rPr>
        <w:t>,</w:t>
      </w:r>
      <w:r w:rsidR="00B87E6F">
        <w:rPr>
          <w:rFonts w:eastAsia="SimSun"/>
        </w:rPr>
        <w:t xml:space="preserve"> lygiagretaus mokėjimo, siūlytina numatyti, kad, sk</w:t>
      </w:r>
      <w:r w:rsidR="000A2FF4">
        <w:rPr>
          <w:rFonts w:eastAsia="SimSun"/>
        </w:rPr>
        <w:t>y</w:t>
      </w:r>
      <w:r w:rsidR="00B87E6F">
        <w:rPr>
          <w:rFonts w:eastAsia="SimSun"/>
        </w:rPr>
        <w:t>rus tikslinę stipendiją pagal Mokslo ir studijų įstatymo 82 str. 10</w:t>
      </w:r>
      <w:r w:rsidR="00B87E6F" w:rsidRPr="00B87E6F">
        <w:rPr>
          <w:rFonts w:eastAsia="SimSun"/>
          <w:vertAlign w:val="superscript"/>
        </w:rPr>
        <w:t>1</w:t>
      </w:r>
      <w:r w:rsidR="00B87E6F">
        <w:rPr>
          <w:rFonts w:eastAsia="SimSun"/>
        </w:rPr>
        <w:t xml:space="preserve"> d., nutraukiamas stipendijos, skirtos pagal </w:t>
      </w:r>
      <w:r w:rsidR="00B87E6F" w:rsidRPr="00B87E6F">
        <w:rPr>
          <w:rFonts w:eastAsia="SimSun"/>
        </w:rPr>
        <w:t>Paramos aukštųjų mokyklų studentams teikimo tvarkos apraš</w:t>
      </w:r>
      <w:r w:rsidR="00B87E6F">
        <w:rPr>
          <w:rFonts w:eastAsia="SimSun"/>
        </w:rPr>
        <w:t>ą</w:t>
      </w:r>
      <w:r w:rsidR="00F356F6">
        <w:rPr>
          <w:rFonts w:eastAsia="SimSun"/>
        </w:rPr>
        <w:t>,</w:t>
      </w:r>
      <w:r w:rsidR="00B87E6F">
        <w:rPr>
          <w:rFonts w:eastAsia="SimSun"/>
        </w:rPr>
        <w:t xml:space="preserve"> mokėjimas</w:t>
      </w:r>
      <w:r w:rsidR="00B87E6F" w:rsidRPr="00B87E6F">
        <w:rPr>
          <w:rFonts w:eastAsia="SimSun"/>
        </w:rPr>
        <w:t>.</w:t>
      </w:r>
    </w:p>
    <w:p w14:paraId="7F15364E" w14:textId="1F7244F0" w:rsidR="00B87E6F" w:rsidRDefault="00B87E6F" w:rsidP="00284014">
      <w:pPr>
        <w:pStyle w:val="Sraopastraipa"/>
        <w:numPr>
          <w:ilvl w:val="0"/>
          <w:numId w:val="4"/>
        </w:numPr>
        <w:ind w:left="0" w:firstLine="960"/>
        <w:jc w:val="both"/>
        <w:rPr>
          <w:rFonts w:eastAsia="SimSun"/>
        </w:rPr>
      </w:pPr>
      <w:r>
        <w:rPr>
          <w:rFonts w:eastAsia="SimSun"/>
        </w:rPr>
        <w:t xml:space="preserve">Atsižvelgiant į tai, kad </w:t>
      </w:r>
      <w:r w:rsidRPr="00B87E6F">
        <w:rPr>
          <w:rFonts w:eastAsia="SimSun"/>
        </w:rPr>
        <w:t>Prioritetinių studijų krypčių, studijų programų grupių ar studijų programų, kuriose studijuojantiems studentams gali būti mokamos tikslinės stipendijos, nustatymo ir tikslinių stipendijų skyrimo ir administravimo tvarkos apraš</w:t>
      </w:r>
      <w:r>
        <w:rPr>
          <w:rFonts w:eastAsia="SimSun"/>
        </w:rPr>
        <w:t xml:space="preserve">as </w:t>
      </w:r>
      <w:r w:rsidRPr="008218A4">
        <w:rPr>
          <w:rFonts w:eastAsia="SimSun"/>
        </w:rPr>
        <w:t>(toliau – Aprašas)</w:t>
      </w:r>
      <w:r>
        <w:rPr>
          <w:rFonts w:eastAsia="SimSun"/>
        </w:rPr>
        <w:t xml:space="preserve"> įsigaliotų tik 2021</w:t>
      </w:r>
      <w:r w:rsidR="00F356F6">
        <w:rPr>
          <w:rFonts w:eastAsia="SimSun"/>
        </w:rPr>
        <w:t> m</w:t>
      </w:r>
      <w:r>
        <w:rPr>
          <w:rFonts w:eastAsia="SimSun"/>
        </w:rPr>
        <w:t xml:space="preserve">. </w:t>
      </w:r>
      <w:r w:rsidR="00F356F6">
        <w:rPr>
          <w:rFonts w:eastAsia="SimSun"/>
        </w:rPr>
        <w:t>k</w:t>
      </w:r>
      <w:r>
        <w:rPr>
          <w:rFonts w:eastAsia="SimSun"/>
        </w:rPr>
        <w:t xml:space="preserve">ovo 15 d., liktų neaišku, kuo vadovaujantis būtų realizuojamas Nutarimo projekto 3.1 p. </w:t>
      </w:r>
      <w:r w:rsidR="00F356F6">
        <w:rPr>
          <w:rFonts w:eastAsia="SimSun"/>
        </w:rPr>
        <w:t>K</w:t>
      </w:r>
      <w:r>
        <w:rPr>
          <w:rFonts w:eastAsia="SimSun"/>
        </w:rPr>
        <w:t>ad</w:t>
      </w:r>
      <w:r w:rsidR="00F356F6">
        <w:rPr>
          <w:rFonts w:eastAsia="SimSun"/>
        </w:rPr>
        <w:t>angi</w:t>
      </w:r>
      <w:r>
        <w:rPr>
          <w:rFonts w:eastAsia="SimSun"/>
        </w:rPr>
        <w:t xml:space="preserve"> lydraštyje lieka nepagrįstas Aprašo įsigaliojimo atidėjimas, o įgyvendinamos Mokslo ir</w:t>
      </w:r>
      <w:r w:rsidR="00B5261A">
        <w:rPr>
          <w:rFonts w:eastAsia="SimSun"/>
        </w:rPr>
        <w:t xml:space="preserve"> </w:t>
      </w:r>
      <w:r>
        <w:rPr>
          <w:rFonts w:eastAsia="SimSun"/>
        </w:rPr>
        <w:t>studijų įstatymo 82 str. 10</w:t>
      </w:r>
      <w:r w:rsidRPr="00B5261A">
        <w:rPr>
          <w:rFonts w:eastAsia="SimSun"/>
          <w:vertAlign w:val="superscript"/>
        </w:rPr>
        <w:t>1</w:t>
      </w:r>
      <w:r>
        <w:rPr>
          <w:rFonts w:eastAsia="SimSun"/>
        </w:rPr>
        <w:t xml:space="preserve"> d. nuo</w:t>
      </w:r>
      <w:r w:rsidR="00B5261A">
        <w:rPr>
          <w:rFonts w:eastAsia="SimSun"/>
        </w:rPr>
        <w:t>s</w:t>
      </w:r>
      <w:r>
        <w:rPr>
          <w:rFonts w:eastAsia="SimSun"/>
        </w:rPr>
        <w:t>tatos jau įsigaliojusios</w:t>
      </w:r>
      <w:r w:rsidR="00B5261A">
        <w:rPr>
          <w:rFonts w:eastAsia="SimSun"/>
        </w:rPr>
        <w:t>, manytina, pakeitimai galėtų įsigalioti neatidedant, išlygą nustatant tik Aprašo 12.1 p. nustatyto termino taikymui.</w:t>
      </w:r>
    </w:p>
    <w:p w14:paraId="353F6A42" w14:textId="3AD1F29E" w:rsidR="00B5261A" w:rsidRDefault="00B5261A" w:rsidP="00284014">
      <w:pPr>
        <w:pStyle w:val="Sraopastraipa"/>
        <w:numPr>
          <w:ilvl w:val="0"/>
          <w:numId w:val="4"/>
        </w:numPr>
        <w:ind w:left="0" w:firstLine="960"/>
        <w:jc w:val="both"/>
        <w:rPr>
          <w:rFonts w:eastAsia="SimSun"/>
        </w:rPr>
      </w:pPr>
      <w:r>
        <w:rPr>
          <w:rFonts w:eastAsia="SimSun"/>
        </w:rPr>
        <w:t xml:space="preserve">Įvertinant </w:t>
      </w:r>
      <w:r w:rsidRPr="00B5261A">
        <w:rPr>
          <w:rFonts w:eastAsia="SimSun"/>
        </w:rPr>
        <w:t>Paramos aukštųjų mokyklų studentams teikimo tvarkos apraš</w:t>
      </w:r>
      <w:r>
        <w:rPr>
          <w:rFonts w:eastAsia="SimSun"/>
        </w:rPr>
        <w:t xml:space="preserve">e daromų pakeitimų pobūdį, lydraštis turėtų būti tikslinamas, duodant nuorodą į </w:t>
      </w:r>
      <w:r w:rsidRPr="00B5261A">
        <w:rPr>
          <w:rFonts w:eastAsia="SimSun"/>
        </w:rPr>
        <w:t>Lietuvos Respublikos krašto apsaugos sistemos organizavimo ir karo tarnybos įstatymo Nr. VIII-723 2, 8, 10, 10</w:t>
      </w:r>
      <w:r w:rsidRPr="00B5261A">
        <w:rPr>
          <w:rFonts w:eastAsia="SimSun"/>
          <w:vertAlign w:val="superscript"/>
        </w:rPr>
        <w:t>1</w:t>
      </w:r>
      <w:r w:rsidRPr="00B5261A">
        <w:rPr>
          <w:rFonts w:eastAsia="SimSun"/>
        </w:rPr>
        <w:t xml:space="preserve">, 13, 21, 22, 23, </w:t>
      </w:r>
      <w:r w:rsidRPr="00B5261A">
        <w:rPr>
          <w:rFonts w:eastAsia="SimSun"/>
        </w:rPr>
        <w:lastRenderedPageBreak/>
        <w:t>28, 29, 32</w:t>
      </w:r>
      <w:r w:rsidRPr="00B5261A">
        <w:rPr>
          <w:rFonts w:eastAsia="SimSun"/>
          <w:vertAlign w:val="superscript"/>
        </w:rPr>
        <w:t>1</w:t>
      </w:r>
      <w:r w:rsidRPr="00B5261A">
        <w:rPr>
          <w:rFonts w:eastAsia="SimSun"/>
        </w:rPr>
        <w:t>, 34, 35, 36, 37, 38, 43, 44, 48, 49, 50, 54, 55, 59, 60, 61, 61</w:t>
      </w:r>
      <w:r w:rsidRPr="00B5261A">
        <w:rPr>
          <w:rFonts w:eastAsia="SimSun"/>
          <w:vertAlign w:val="superscript"/>
        </w:rPr>
        <w:t>1</w:t>
      </w:r>
      <w:r w:rsidRPr="00B5261A">
        <w:rPr>
          <w:rFonts w:eastAsia="SimSun"/>
        </w:rPr>
        <w:t>, 63, 64, 65, 68, 69 straipsnių pakeitimo ir Įstatymo papildymo 32</w:t>
      </w:r>
      <w:r w:rsidRPr="00B5261A">
        <w:rPr>
          <w:rFonts w:eastAsia="SimSun"/>
          <w:vertAlign w:val="superscript"/>
        </w:rPr>
        <w:t>2</w:t>
      </w:r>
      <w:r w:rsidRPr="00B5261A">
        <w:rPr>
          <w:rFonts w:eastAsia="SimSun"/>
        </w:rPr>
        <w:t xml:space="preserve"> straipsniu įstatym</w:t>
      </w:r>
      <w:r>
        <w:rPr>
          <w:rFonts w:eastAsia="SimSun"/>
        </w:rPr>
        <w:t>ą Nr. XIII-2671.</w:t>
      </w:r>
    </w:p>
    <w:p w14:paraId="39EE6C32" w14:textId="2355730A" w:rsidR="00877B5D" w:rsidRDefault="00877B5D" w:rsidP="00877B5D">
      <w:pPr>
        <w:pStyle w:val="Sraopastraipa"/>
        <w:numPr>
          <w:ilvl w:val="0"/>
          <w:numId w:val="4"/>
        </w:numPr>
        <w:ind w:left="0" w:firstLine="960"/>
        <w:jc w:val="both"/>
        <w:rPr>
          <w:rFonts w:eastAsia="SimSun"/>
        </w:rPr>
      </w:pPr>
      <w:r w:rsidRPr="00877B5D">
        <w:rPr>
          <w:rFonts w:eastAsia="SimSun"/>
        </w:rPr>
        <w:t>Paramos aukštųjų mokyklų studentams teikimo tvarkos apraš</w:t>
      </w:r>
      <w:r>
        <w:rPr>
          <w:rFonts w:eastAsia="SimSun"/>
        </w:rPr>
        <w:t xml:space="preserve">o 5 p. perteklinis naujai įrašomas žodis „kita“. Be to, tikslintinas </w:t>
      </w:r>
      <w:r w:rsidR="009B5398" w:rsidRPr="009B5398">
        <w:rPr>
          <w:rFonts w:eastAsia="SimSun"/>
        </w:rPr>
        <w:t>Lietuvos Respublikos valstybės biudžeto lėšų, skirtų studijų kainai apmokėti, arba jų dalies grąžinimo į Lietuvos Respublikos valstybės biudžetą atvej</w:t>
      </w:r>
      <w:r w:rsidR="009B5398" w:rsidRPr="00FC2707">
        <w:rPr>
          <w:rFonts w:eastAsia="SimSun"/>
        </w:rPr>
        <w:t>ų</w:t>
      </w:r>
      <w:r w:rsidR="009B5398" w:rsidRPr="009B5398">
        <w:rPr>
          <w:rFonts w:eastAsia="SimSun"/>
        </w:rPr>
        <w:t xml:space="preserve"> bei tvarkos aprašo</w:t>
      </w:r>
      <w:r w:rsidR="00D07016">
        <w:rPr>
          <w:rFonts w:eastAsia="SimSun"/>
        </w:rPr>
        <w:t xml:space="preserve"> pavadinimas.</w:t>
      </w:r>
    </w:p>
    <w:p w14:paraId="0EE22BDD" w14:textId="003BBA3E" w:rsidR="00877B5D" w:rsidRPr="00A050FE" w:rsidRDefault="00D07016" w:rsidP="00877B5D">
      <w:pPr>
        <w:pStyle w:val="Sraopastraipa"/>
        <w:numPr>
          <w:ilvl w:val="0"/>
          <w:numId w:val="4"/>
        </w:numPr>
        <w:ind w:left="0" w:firstLine="960"/>
        <w:jc w:val="both"/>
        <w:rPr>
          <w:rFonts w:eastAsia="SimSun"/>
        </w:rPr>
      </w:pPr>
      <w:r>
        <w:rPr>
          <w:rFonts w:eastAsia="SimSun"/>
        </w:rPr>
        <w:t xml:space="preserve">Atkreipiame dėmesį į tai, kad nors Aprašo 5 p. įtvirtinta, kad </w:t>
      </w:r>
      <w:r w:rsidRPr="00D07016">
        <w:rPr>
          <w:color w:val="000000"/>
        </w:rPr>
        <w:t>tikslinės stipendijos mokamos iš ministerijoms skirtų valstybės biudžeto asignavimų ir (arba) kitų teisėtai gautų lėšų</w:t>
      </w:r>
      <w:r>
        <w:rPr>
          <w:color w:val="000000"/>
        </w:rPr>
        <w:t xml:space="preserve">, o </w:t>
      </w:r>
      <w:r w:rsidRPr="00D07016">
        <w:rPr>
          <w:color w:val="000000"/>
        </w:rPr>
        <w:t xml:space="preserve"> </w:t>
      </w:r>
      <w:r>
        <w:rPr>
          <w:color w:val="000000"/>
        </w:rPr>
        <w:t>a</w:t>
      </w:r>
      <w:r w:rsidRPr="00D07016">
        <w:rPr>
          <w:color w:val="000000"/>
          <w:shd w:val="clear" w:color="auto" w:fill="FFFFFF"/>
        </w:rPr>
        <w:t xml:space="preserve">titinkami asignavimų valdytojai su </w:t>
      </w:r>
      <w:r w:rsidR="00510B65">
        <w:rPr>
          <w:color w:val="000000"/>
          <w:shd w:val="clear" w:color="auto" w:fill="FFFFFF"/>
        </w:rPr>
        <w:t>Valstybiniu studijų f</w:t>
      </w:r>
      <w:r w:rsidRPr="00D07016">
        <w:rPr>
          <w:color w:val="000000"/>
          <w:shd w:val="clear" w:color="auto" w:fill="FFFFFF"/>
        </w:rPr>
        <w:t xml:space="preserve">ondu </w:t>
      </w:r>
      <w:r w:rsidR="00510B65">
        <w:rPr>
          <w:color w:val="000000"/>
          <w:shd w:val="clear" w:color="auto" w:fill="FFFFFF"/>
        </w:rPr>
        <w:t xml:space="preserve">(toliau – Studijų fondas) </w:t>
      </w:r>
      <w:r w:rsidRPr="00D07016">
        <w:rPr>
          <w:color w:val="000000"/>
          <w:shd w:val="clear" w:color="auto" w:fill="FFFFFF"/>
        </w:rPr>
        <w:t>sudaro lėšų naudojimo sutartis</w:t>
      </w:r>
      <w:r>
        <w:rPr>
          <w:color w:val="000000"/>
          <w:shd w:val="clear" w:color="auto" w:fill="FFFFFF"/>
        </w:rPr>
        <w:t xml:space="preserve">, </w:t>
      </w:r>
      <w:r w:rsidR="00A050FE">
        <w:rPr>
          <w:color w:val="000000"/>
          <w:shd w:val="clear" w:color="auto" w:fill="FFFFFF"/>
        </w:rPr>
        <w:t>be</w:t>
      </w:r>
      <w:r w:rsidR="009B6C0D">
        <w:rPr>
          <w:color w:val="000000"/>
          <w:shd w:val="clear" w:color="auto" w:fill="FFFFFF"/>
        </w:rPr>
        <w:t>i</w:t>
      </w:r>
      <w:r w:rsidR="00A050FE">
        <w:rPr>
          <w:color w:val="000000"/>
          <w:shd w:val="clear" w:color="auto" w:fill="FFFFFF"/>
        </w:rPr>
        <w:t xml:space="preserve"> pats mechanizmas iš dalies atskleidžiamas</w:t>
      </w:r>
      <w:r w:rsidR="009B6C0D">
        <w:rPr>
          <w:color w:val="000000"/>
          <w:shd w:val="clear" w:color="auto" w:fill="FFFFFF"/>
        </w:rPr>
        <w:t xml:space="preserve"> lydraštyje,</w:t>
      </w:r>
      <w:r w:rsidR="00A050FE">
        <w:rPr>
          <w:color w:val="000000"/>
          <w:shd w:val="clear" w:color="auto" w:fill="FFFFFF"/>
        </w:rPr>
        <w:t xml:space="preserve"> A</w:t>
      </w:r>
      <w:r>
        <w:rPr>
          <w:color w:val="000000"/>
          <w:shd w:val="clear" w:color="auto" w:fill="FFFFFF"/>
        </w:rPr>
        <w:t xml:space="preserve">praše šis mechanizmas </w:t>
      </w:r>
      <w:r w:rsidR="00284DB9">
        <w:rPr>
          <w:color w:val="000000"/>
          <w:shd w:val="clear" w:color="auto" w:fill="FFFFFF"/>
        </w:rPr>
        <w:t xml:space="preserve">nėra </w:t>
      </w:r>
      <w:r>
        <w:rPr>
          <w:color w:val="000000"/>
          <w:shd w:val="clear" w:color="auto" w:fill="FFFFFF"/>
        </w:rPr>
        <w:t xml:space="preserve">aiškiai sureglamentuotas ir neužtikrina, kad ministerijos, siūlančios tikslines stipendijas numatyti konkrečiose studijų kryptyse, </w:t>
      </w:r>
      <w:r w:rsidRPr="00B87E6F">
        <w:rPr>
          <w:rFonts w:eastAsia="SimSun"/>
        </w:rPr>
        <w:t>studijų programų grup</w:t>
      </w:r>
      <w:r>
        <w:rPr>
          <w:rFonts w:eastAsia="SimSun"/>
        </w:rPr>
        <w:t>ėse</w:t>
      </w:r>
      <w:r w:rsidRPr="00B87E6F">
        <w:rPr>
          <w:rFonts w:eastAsia="SimSun"/>
        </w:rPr>
        <w:t xml:space="preserve"> ar studijų program</w:t>
      </w:r>
      <w:r>
        <w:rPr>
          <w:rFonts w:eastAsia="SimSun"/>
        </w:rPr>
        <w:t xml:space="preserve">ose studijuojantiems studentams, </w:t>
      </w:r>
      <w:r w:rsidR="00A42B71">
        <w:rPr>
          <w:rFonts w:eastAsia="SimSun"/>
        </w:rPr>
        <w:t xml:space="preserve">aiškiai </w:t>
      </w:r>
      <w:r>
        <w:rPr>
          <w:rFonts w:eastAsia="SimSun"/>
        </w:rPr>
        <w:t xml:space="preserve">įsipareigotų skirti reikiamą finansavimą teikdamos </w:t>
      </w:r>
      <w:r w:rsidR="00C05904">
        <w:rPr>
          <w:rFonts w:eastAsia="SimSun"/>
        </w:rPr>
        <w:t xml:space="preserve">pasiūlymus pagal </w:t>
      </w:r>
      <w:r>
        <w:rPr>
          <w:rFonts w:eastAsia="SimSun"/>
        </w:rPr>
        <w:t>Aprašo 12.1 p</w:t>
      </w:r>
      <w:r w:rsidRPr="00D07016">
        <w:rPr>
          <w:color w:val="000000"/>
          <w:shd w:val="clear" w:color="auto" w:fill="FFFFFF"/>
        </w:rPr>
        <w:t>.</w:t>
      </w:r>
      <w:r>
        <w:rPr>
          <w:color w:val="000000"/>
          <w:shd w:val="clear" w:color="auto" w:fill="FFFFFF"/>
        </w:rPr>
        <w:t xml:space="preserve"> ar numatyti vėliau atitinkamus asignavimus planuojant atitinkamų metų valstybės biudžet</w:t>
      </w:r>
      <w:r w:rsidR="00A050FE">
        <w:rPr>
          <w:color w:val="000000"/>
          <w:shd w:val="clear" w:color="auto" w:fill="FFFFFF"/>
        </w:rPr>
        <w:t>o išlaidas.</w:t>
      </w:r>
    </w:p>
    <w:p w14:paraId="5A2EEBFF" w14:textId="4D8DF9D0" w:rsidR="00117AC4" w:rsidRPr="00117AC4" w:rsidRDefault="00A050FE" w:rsidP="00117AC4">
      <w:pPr>
        <w:pStyle w:val="Sraopastraipa"/>
        <w:numPr>
          <w:ilvl w:val="0"/>
          <w:numId w:val="4"/>
        </w:numPr>
        <w:ind w:left="0" w:firstLine="960"/>
        <w:jc w:val="both"/>
        <w:rPr>
          <w:rFonts w:eastAsia="SimSun"/>
        </w:rPr>
      </w:pPr>
      <w:r>
        <w:rPr>
          <w:rFonts w:eastAsia="SimSun"/>
        </w:rPr>
        <w:t xml:space="preserve">Aprašo 7.1 p. vartojama neapibrėžta konstrukcija </w:t>
      </w:r>
      <w:r w:rsidRPr="00A050FE">
        <w:rPr>
          <w:rFonts w:eastAsia="SimSun"/>
        </w:rPr>
        <w:t>„</w:t>
      </w:r>
      <w:r w:rsidRPr="00A050FE">
        <w:rPr>
          <w:color w:val="000000" w:themeColor="text1"/>
          <w:lang w:eastAsia="lt-LT"/>
        </w:rPr>
        <w:t>atitinkamais priėmimo metais įstoję“</w:t>
      </w:r>
      <w:r>
        <w:rPr>
          <w:color w:val="000000" w:themeColor="text1"/>
          <w:lang w:eastAsia="lt-LT"/>
        </w:rPr>
        <w:t>. Tuo pačiu pastebėtina, kad asmenis, galinčius pretenduoti į tikslines stipendijas</w:t>
      </w:r>
      <w:r w:rsidR="005C7EA8">
        <w:rPr>
          <w:color w:val="000000" w:themeColor="text1"/>
          <w:lang w:eastAsia="lt-LT"/>
        </w:rPr>
        <w:t>,</w:t>
      </w:r>
      <w:r>
        <w:rPr>
          <w:color w:val="000000" w:themeColor="text1"/>
          <w:lang w:eastAsia="lt-LT"/>
        </w:rPr>
        <w:t xml:space="preserve"> apibrėžia Mokslo ir studijų įstatymas (82 str. 10</w:t>
      </w:r>
      <w:r w:rsidRPr="00A050FE">
        <w:rPr>
          <w:color w:val="000000" w:themeColor="text1"/>
          <w:vertAlign w:val="superscript"/>
          <w:lang w:eastAsia="lt-LT"/>
        </w:rPr>
        <w:t>1</w:t>
      </w:r>
      <w:r>
        <w:rPr>
          <w:color w:val="000000" w:themeColor="text1"/>
          <w:lang w:eastAsia="lt-LT"/>
        </w:rPr>
        <w:t xml:space="preserve"> d.) ir ši subjektinė teisė negalėtų būti ribojama įgyvendinamuoju teisės aktu. Atsižvelgiant į tai</w:t>
      </w:r>
      <w:r w:rsidR="005C7EA8">
        <w:rPr>
          <w:color w:val="000000" w:themeColor="text1"/>
          <w:lang w:eastAsia="lt-LT"/>
        </w:rPr>
        <w:t>,</w:t>
      </w:r>
      <w:r>
        <w:rPr>
          <w:color w:val="000000" w:themeColor="text1"/>
          <w:lang w:eastAsia="lt-LT"/>
        </w:rPr>
        <w:t xml:space="preserve"> įvertintinas Aprašo 7 p. tikslingumas, o </w:t>
      </w:r>
      <w:r w:rsidR="009B6C0D">
        <w:rPr>
          <w:color w:val="000000" w:themeColor="text1"/>
          <w:lang w:eastAsia="lt-LT"/>
        </w:rPr>
        <w:t>A</w:t>
      </w:r>
      <w:r>
        <w:rPr>
          <w:color w:val="000000" w:themeColor="text1"/>
          <w:lang w:eastAsia="lt-LT"/>
        </w:rPr>
        <w:t>prašo 9 p. turėtų būti  performuluotas, kalbant apie momentą, nuo kurio nutraukiamas</w:t>
      </w:r>
      <w:r w:rsidR="00117AC4">
        <w:rPr>
          <w:color w:val="000000" w:themeColor="text1"/>
          <w:lang w:eastAsia="lt-LT"/>
        </w:rPr>
        <w:t xml:space="preserve"> (ar sustabdomas)</w:t>
      </w:r>
      <w:r>
        <w:rPr>
          <w:color w:val="000000" w:themeColor="text1"/>
          <w:lang w:eastAsia="lt-LT"/>
        </w:rPr>
        <w:t xml:space="preserve"> jau skirtos </w:t>
      </w:r>
      <w:r w:rsidR="00C05904">
        <w:rPr>
          <w:color w:val="000000" w:themeColor="text1"/>
          <w:lang w:eastAsia="lt-LT"/>
        </w:rPr>
        <w:t xml:space="preserve">tikslinės </w:t>
      </w:r>
      <w:r>
        <w:rPr>
          <w:color w:val="000000" w:themeColor="text1"/>
          <w:lang w:eastAsia="lt-LT"/>
        </w:rPr>
        <w:t>stipendijos mokėjimas.</w:t>
      </w:r>
      <w:r w:rsidR="00117AC4">
        <w:rPr>
          <w:color w:val="000000" w:themeColor="text1"/>
          <w:lang w:eastAsia="lt-LT"/>
        </w:rPr>
        <w:t xml:space="preserve"> Pastebėtina, kad siekiant Aprašo 9 p. nurodomais pagrindais </w:t>
      </w:r>
      <w:r w:rsidR="009B6C0D">
        <w:rPr>
          <w:color w:val="000000" w:themeColor="text1"/>
          <w:lang w:eastAsia="lt-LT"/>
        </w:rPr>
        <w:t xml:space="preserve">apriboti teisę </w:t>
      </w:r>
      <w:r w:rsidR="00117AC4">
        <w:rPr>
          <w:color w:val="000000" w:themeColor="text1"/>
          <w:lang w:eastAsia="lt-LT"/>
        </w:rPr>
        <w:t>pretenduoti į stipendiją, tai turėtų būti įtvirtinta Mokslo ir studijų įstatyme.</w:t>
      </w:r>
    </w:p>
    <w:p w14:paraId="4E35B3C4" w14:textId="5AF3EBED" w:rsidR="00117AC4" w:rsidRPr="00117AC4" w:rsidRDefault="00117AC4" w:rsidP="00117AC4">
      <w:pPr>
        <w:pStyle w:val="Sraopastraipa"/>
        <w:ind w:left="0" w:firstLine="960"/>
        <w:jc w:val="both"/>
        <w:rPr>
          <w:rFonts w:eastAsia="SimSun"/>
        </w:rPr>
      </w:pPr>
      <w:r>
        <w:rPr>
          <w:color w:val="000000" w:themeColor="text1"/>
          <w:lang w:eastAsia="lt-LT"/>
        </w:rPr>
        <w:t xml:space="preserve">Be to, net ir reglamentuojant tik </w:t>
      </w:r>
      <w:r w:rsidR="00C05904">
        <w:rPr>
          <w:color w:val="000000" w:themeColor="text1"/>
          <w:lang w:eastAsia="lt-LT"/>
        </w:rPr>
        <w:t xml:space="preserve">tikslinės </w:t>
      </w:r>
      <w:r>
        <w:rPr>
          <w:color w:val="000000" w:themeColor="text1"/>
          <w:lang w:eastAsia="lt-LT"/>
        </w:rPr>
        <w:t>stipendijos mokėjimo nutraukimą ar sustabdymą, tokia neigiama pasekmė turėtų būti taikoma tik kai nurodomos aplinkybė</w:t>
      </w:r>
      <w:r w:rsidR="007E2A5C">
        <w:rPr>
          <w:color w:val="000000" w:themeColor="text1"/>
          <w:lang w:eastAsia="lt-LT"/>
        </w:rPr>
        <w:t>s</w:t>
      </w:r>
      <w:r>
        <w:rPr>
          <w:color w:val="000000" w:themeColor="text1"/>
          <w:lang w:eastAsia="lt-LT"/>
        </w:rPr>
        <w:t xml:space="preserve"> įvyktų ne bet kurioje studijų programoje (nes asmuo tuo pačiu metu gali studijuoti pagal kelias studijų programas), o būtent toje studijų programoje, kurios pagrindu jam ir buvo skirta </w:t>
      </w:r>
      <w:r w:rsidR="00C05904">
        <w:rPr>
          <w:color w:val="000000" w:themeColor="text1"/>
          <w:lang w:eastAsia="lt-LT"/>
        </w:rPr>
        <w:t xml:space="preserve">tikslinė </w:t>
      </w:r>
      <w:r>
        <w:rPr>
          <w:color w:val="000000" w:themeColor="text1"/>
          <w:lang w:eastAsia="lt-LT"/>
        </w:rPr>
        <w:t>stipendija.</w:t>
      </w:r>
    </w:p>
    <w:p w14:paraId="3AFFECA4" w14:textId="4E68883D" w:rsidR="00117AC4" w:rsidRDefault="00117AC4" w:rsidP="00117AC4">
      <w:pPr>
        <w:pStyle w:val="Sraopastraipa"/>
        <w:numPr>
          <w:ilvl w:val="0"/>
          <w:numId w:val="4"/>
        </w:numPr>
        <w:ind w:left="0" w:firstLine="960"/>
        <w:jc w:val="both"/>
        <w:rPr>
          <w:rFonts w:eastAsia="SimSun"/>
        </w:rPr>
      </w:pPr>
      <w:r>
        <w:rPr>
          <w:rFonts w:eastAsia="SimSun"/>
        </w:rPr>
        <w:t xml:space="preserve">Aprašo 11 p. nuostatos </w:t>
      </w:r>
      <w:r w:rsidR="006236F4">
        <w:rPr>
          <w:rFonts w:eastAsia="SimSun"/>
        </w:rPr>
        <w:t>lyginant su</w:t>
      </w:r>
      <w:r>
        <w:rPr>
          <w:rFonts w:eastAsia="SimSun"/>
        </w:rPr>
        <w:t xml:space="preserve"> Mokslo ir studijų įstatymo 82 str. 10</w:t>
      </w:r>
      <w:r w:rsidRPr="00117AC4">
        <w:rPr>
          <w:rFonts w:eastAsia="SimSun"/>
          <w:vertAlign w:val="superscript"/>
        </w:rPr>
        <w:t>1</w:t>
      </w:r>
      <w:r>
        <w:rPr>
          <w:rFonts w:eastAsia="SimSun"/>
        </w:rPr>
        <w:t xml:space="preserve"> d. </w:t>
      </w:r>
      <w:r w:rsidR="006236F4">
        <w:rPr>
          <w:rFonts w:eastAsia="SimSun"/>
        </w:rPr>
        <w:t>nesukuria savarankiško reguliavimo ir laikytinos perteklinėmis</w:t>
      </w:r>
      <w:r>
        <w:rPr>
          <w:rFonts w:eastAsia="SimSun"/>
        </w:rPr>
        <w:t xml:space="preserve">. </w:t>
      </w:r>
      <w:r w:rsidR="006236F4">
        <w:rPr>
          <w:rFonts w:eastAsia="SimSun"/>
        </w:rPr>
        <w:t>Savo ruožtu, kaip nustatomas atskiras kriterijus –</w:t>
      </w:r>
      <w:r>
        <w:rPr>
          <w:rFonts w:eastAsia="SimSun"/>
        </w:rPr>
        <w:t xml:space="preserve"> </w:t>
      </w:r>
      <w:r w:rsidRPr="00117AC4">
        <w:rPr>
          <w:rFonts w:eastAsia="SimSun"/>
        </w:rPr>
        <w:t xml:space="preserve">valstybės ūkinės, socialinės, kultūrinės ir regioninės plėtros </w:t>
      </w:r>
      <w:r w:rsidR="006236F4" w:rsidRPr="00117AC4">
        <w:rPr>
          <w:rFonts w:eastAsia="SimSun"/>
        </w:rPr>
        <w:t>poreiki</w:t>
      </w:r>
      <w:r w:rsidR="006236F4">
        <w:rPr>
          <w:rFonts w:eastAsia="SimSun"/>
        </w:rPr>
        <w:t>ai, Apraše lieka neatskleista ir nedetalizuota.</w:t>
      </w:r>
    </w:p>
    <w:p w14:paraId="731B423A" w14:textId="0C4300A1" w:rsidR="009A5E7B" w:rsidRDefault="00250BF4" w:rsidP="00117AC4">
      <w:pPr>
        <w:pStyle w:val="Sraopastraipa"/>
        <w:numPr>
          <w:ilvl w:val="0"/>
          <w:numId w:val="4"/>
        </w:numPr>
        <w:ind w:left="0" w:firstLine="960"/>
        <w:jc w:val="both"/>
        <w:rPr>
          <w:rFonts w:eastAsia="SimSun"/>
        </w:rPr>
      </w:pPr>
      <w:r>
        <w:rPr>
          <w:rFonts w:eastAsia="SimSun"/>
        </w:rPr>
        <w:t>Lieka neaiškus Aprašo 12.2 p. nurodomos komisijos statusas ir nustatomo reguliavimo santykis su Lietuvos Respublikos Vyriausybės</w:t>
      </w:r>
      <w:r w:rsidR="00510B65">
        <w:rPr>
          <w:rFonts w:eastAsia="SimSun"/>
        </w:rPr>
        <w:t xml:space="preserve"> įstatymo</w:t>
      </w:r>
      <w:r>
        <w:rPr>
          <w:rFonts w:eastAsia="SimSun"/>
        </w:rPr>
        <w:t xml:space="preserve"> 27 str. 4 ir 5 d. Nors komisija nenumatoma Mokslo ir studijų įstatyme, iš esmės sudaroma Vyriausybės valia ir </w:t>
      </w:r>
      <w:r w:rsidR="009B6C0D">
        <w:rPr>
          <w:rFonts w:eastAsia="SimSun"/>
        </w:rPr>
        <w:t xml:space="preserve">jos </w:t>
      </w:r>
      <w:r>
        <w:rPr>
          <w:rFonts w:eastAsia="SimSun"/>
        </w:rPr>
        <w:t>nustatytoms užduotims vykdyti, Vyriausybei apibrėžiant komisijos institucinę sudėtį, jos darbo tvarka būtų reglamentuojama ne Vyriausybės įstatymo pagrindu Vyriausybės darbo reglamentu, o savarankišku komisijos darbo reglamentu.</w:t>
      </w:r>
    </w:p>
    <w:p w14:paraId="20344A8D" w14:textId="017BEA26" w:rsidR="004C6739" w:rsidRDefault="00250BF4" w:rsidP="00117AC4">
      <w:pPr>
        <w:pStyle w:val="Sraopastraipa"/>
        <w:numPr>
          <w:ilvl w:val="0"/>
          <w:numId w:val="4"/>
        </w:numPr>
        <w:ind w:left="0" w:firstLine="960"/>
        <w:jc w:val="both"/>
        <w:rPr>
          <w:rFonts w:eastAsia="SimSun"/>
        </w:rPr>
      </w:pPr>
      <w:r>
        <w:rPr>
          <w:rFonts w:eastAsia="SimSun"/>
        </w:rPr>
        <w:t>Siūlytina įvertinti, ar tikslinių stipendijų atveju</w:t>
      </w:r>
      <w:r w:rsidR="005A5AE0">
        <w:rPr>
          <w:rFonts w:eastAsia="SimSun"/>
        </w:rPr>
        <w:t xml:space="preserve"> reikalingas studento prašymo institutas, kadangi išmokėtų tikslinių stipendijų grąžinimas nenumatomas (t. y. iš esmės asmuo neigiamų padarinių dėl tikslinės stipendijos skyrimo ir gavimo nepatirtų), o pvz., skatinamųjų stipendijų atveju prašymo sistema netaikoma. Visgi</w:t>
      </w:r>
      <w:r w:rsidR="009B6C0D">
        <w:rPr>
          <w:rFonts w:eastAsia="SimSun"/>
        </w:rPr>
        <w:t>,</w:t>
      </w:r>
      <w:r w:rsidR="005A5AE0">
        <w:rPr>
          <w:rFonts w:eastAsia="SimSun"/>
        </w:rPr>
        <w:t xml:space="preserve"> tuo atveju</w:t>
      </w:r>
      <w:r w:rsidR="009B6C0D">
        <w:rPr>
          <w:rFonts w:eastAsia="SimSun"/>
        </w:rPr>
        <w:t>,</w:t>
      </w:r>
      <w:r w:rsidR="005A5AE0">
        <w:rPr>
          <w:rFonts w:eastAsia="SimSun"/>
        </w:rPr>
        <w:t xml:space="preserve"> jeigu būtų paliktas tikslinių stipendijų skyrimo tik esant studento prašymui mechanizmas, iki tokio prašymo gavimo studento asmens duomenų tvarkymas ir naudojimas šių stipendijų administravimui galėtų būti laikomas nepagrįstu, kadangi visi veiksmai su  asmens duomenimis būtų atlikti tik </w:t>
      </w:r>
      <w:proofErr w:type="spellStart"/>
      <w:r w:rsidR="005A5AE0">
        <w:rPr>
          <w:rFonts w:eastAsia="SimSun"/>
        </w:rPr>
        <w:t>preziumuojant</w:t>
      </w:r>
      <w:proofErr w:type="spellEnd"/>
      <w:r w:rsidR="005A5AE0">
        <w:rPr>
          <w:rFonts w:eastAsia="SimSun"/>
        </w:rPr>
        <w:t>, kad asmuo galimai sutiks (</w:t>
      </w:r>
      <w:r w:rsidR="006275A6">
        <w:rPr>
          <w:rFonts w:eastAsia="SimSun"/>
        </w:rPr>
        <w:t>Aprašo</w:t>
      </w:r>
      <w:r w:rsidR="005A5AE0">
        <w:rPr>
          <w:rFonts w:eastAsia="SimSun"/>
        </w:rPr>
        <w:t xml:space="preserve"> 15-17, 18.2, </w:t>
      </w:r>
      <w:r w:rsidR="006275A6">
        <w:rPr>
          <w:rFonts w:eastAsia="SimSun"/>
        </w:rPr>
        <w:t xml:space="preserve">25, </w:t>
      </w:r>
      <w:r w:rsidR="005A5AE0">
        <w:rPr>
          <w:rFonts w:eastAsia="SimSun"/>
        </w:rPr>
        <w:t xml:space="preserve">26, </w:t>
      </w:r>
      <w:r w:rsidR="006275A6">
        <w:rPr>
          <w:rFonts w:eastAsia="SimSun"/>
        </w:rPr>
        <w:t>32-34 p.). Siūlomas reguliavimo modelis tiktų automatiniam stipendijų skyrimui be studento prašymo (nepaneigiant bei aiškiai numatant studento teisę atsisakyti skirtos tikslinės stipendijos</w:t>
      </w:r>
      <w:r w:rsidR="005B1A56">
        <w:rPr>
          <w:rFonts w:eastAsia="SimSun"/>
        </w:rPr>
        <w:t>)</w:t>
      </w:r>
      <w:r w:rsidR="006275A6">
        <w:rPr>
          <w:rFonts w:eastAsia="SimSun"/>
        </w:rPr>
        <w:t>.</w:t>
      </w:r>
      <w:r w:rsidR="005B1A56">
        <w:rPr>
          <w:rFonts w:eastAsia="SimSun"/>
        </w:rPr>
        <w:t xml:space="preserve"> Tuo pačiu turėtų būti įvertinama ir tai, kad Aprašo 47 p. numatant ir įteisinant valstyb</w:t>
      </w:r>
      <w:r w:rsidR="00F356F6">
        <w:rPr>
          <w:rFonts w:eastAsia="SimSun"/>
        </w:rPr>
        <w:t>ė</w:t>
      </w:r>
      <w:r w:rsidR="005B1A56">
        <w:rPr>
          <w:rFonts w:eastAsia="SimSun"/>
        </w:rPr>
        <w:t>s registruose esančių asmens duomenų gavimą ir naudojimą, jų siuntinėjimas iš institucijos institucijai ir kaupimas tampa perteklini</w:t>
      </w:r>
      <w:r w:rsidR="004C6739">
        <w:rPr>
          <w:rFonts w:eastAsia="SimSun"/>
        </w:rPr>
        <w:t>u</w:t>
      </w:r>
      <w:r w:rsidR="005B1A56">
        <w:rPr>
          <w:rFonts w:eastAsia="SimSun"/>
        </w:rPr>
        <w:t xml:space="preserve"> ir nepagrįstu, kadangi siekiamiems tikslams pakankamas būtų studento kodo</w:t>
      </w:r>
      <w:r w:rsidR="009C3230">
        <w:rPr>
          <w:rFonts w:eastAsia="SimSun"/>
        </w:rPr>
        <w:t xml:space="preserve"> Mokinių registre</w:t>
      </w:r>
      <w:r w:rsidR="005B1A56">
        <w:rPr>
          <w:rFonts w:eastAsia="SimSun"/>
        </w:rPr>
        <w:t xml:space="preserve"> nurodymas</w:t>
      </w:r>
      <w:r w:rsidR="009B6C0D">
        <w:rPr>
          <w:rFonts w:eastAsia="SimSun"/>
        </w:rPr>
        <w:t xml:space="preserve"> (reikiamus kitus duomenis tik patikrinant registr</w:t>
      </w:r>
      <w:r w:rsidR="004F6C94">
        <w:rPr>
          <w:rFonts w:eastAsia="SimSun"/>
        </w:rPr>
        <w:t>uos</w:t>
      </w:r>
      <w:r w:rsidR="00510B65">
        <w:rPr>
          <w:rFonts w:eastAsia="SimSun"/>
        </w:rPr>
        <w:t>e</w:t>
      </w:r>
      <w:r w:rsidR="009B6C0D">
        <w:rPr>
          <w:rFonts w:eastAsia="SimSun"/>
        </w:rPr>
        <w:t>)</w:t>
      </w:r>
      <w:r w:rsidR="005B1A56">
        <w:rPr>
          <w:rFonts w:eastAsia="SimSun"/>
        </w:rPr>
        <w:t>.</w:t>
      </w:r>
      <w:r w:rsidR="004C6739" w:rsidRPr="004C6739">
        <w:t xml:space="preserve"> </w:t>
      </w:r>
    </w:p>
    <w:p w14:paraId="0340EEE3" w14:textId="56BA3C58" w:rsidR="004C6739" w:rsidRPr="004C6739" w:rsidRDefault="004C6739" w:rsidP="004C6739">
      <w:pPr>
        <w:ind w:firstLine="960"/>
        <w:jc w:val="both"/>
        <w:rPr>
          <w:rFonts w:eastAsia="SimSun"/>
        </w:rPr>
      </w:pPr>
      <w:r w:rsidRPr="004C6739">
        <w:rPr>
          <w:rFonts w:eastAsia="SimSun"/>
        </w:rPr>
        <w:lastRenderedPageBreak/>
        <w:t xml:space="preserve"> </w:t>
      </w:r>
      <w:r>
        <w:rPr>
          <w:rFonts w:eastAsia="SimSun"/>
        </w:rPr>
        <w:t>Je</w:t>
      </w:r>
      <w:r w:rsidRPr="004C6739">
        <w:rPr>
          <w:rFonts w:eastAsia="SimSun"/>
        </w:rPr>
        <w:t>i būtų paliktas tikslinių stipendijų skyrimo esant studento prašymui mechanizmas</w:t>
      </w:r>
      <w:r>
        <w:rPr>
          <w:rFonts w:eastAsia="SimSun"/>
        </w:rPr>
        <w:t xml:space="preserve">, norėtume atkreipti dėmesį į galimai perteklinių duomenų tvarkymą. </w:t>
      </w:r>
      <w:r w:rsidRPr="004C6739">
        <w:rPr>
          <w:rFonts w:eastAsia="SimSun"/>
        </w:rPr>
        <w:t>Aprašo 19 p</w:t>
      </w:r>
      <w:r>
        <w:rPr>
          <w:rFonts w:eastAsia="SimSun"/>
        </w:rPr>
        <w:t xml:space="preserve">. </w:t>
      </w:r>
      <w:r w:rsidRPr="004C6739">
        <w:rPr>
          <w:rFonts w:eastAsia="SimSun"/>
        </w:rPr>
        <w:t xml:space="preserve">nurodyta, kad prašyme studentas pateikia šiuos savo asmens duomenis: vardą, pavardę, asmens kodą, </w:t>
      </w:r>
      <w:r w:rsidRPr="0001166B">
        <w:rPr>
          <w:rFonts w:eastAsia="SimSun"/>
          <w:i/>
          <w:iCs/>
        </w:rPr>
        <w:t>deklaruotos ir faktinės gyvenamosios vietos adresą</w:t>
      </w:r>
      <w:r w:rsidRPr="004C6739">
        <w:rPr>
          <w:rFonts w:eastAsia="SimSun"/>
        </w:rPr>
        <w:t>, telefono ryšio numerį, elektroninio pašto adresą, studento mokėjimo sąskaitos, į kurią turėtų būti pervedama tikslinė stipendija, numerį ir kredito įstaigos pavadinimą. Įvertinus kitas Aprašo nuostatas (pvz., 17, 29, 33, 35 p</w:t>
      </w:r>
      <w:r>
        <w:rPr>
          <w:rFonts w:eastAsia="SimSun"/>
        </w:rPr>
        <w:t>.</w:t>
      </w:r>
      <w:r w:rsidRPr="004C6739">
        <w:rPr>
          <w:rFonts w:eastAsia="SimSun"/>
        </w:rPr>
        <w:t>), darytina išvada, kad informacija apie studento deklaruotą ir faktinę gyvenamąją vietą nėra tvarkom</w:t>
      </w:r>
      <w:r w:rsidR="001B72AF">
        <w:rPr>
          <w:rFonts w:eastAsia="SimSun"/>
        </w:rPr>
        <w:t>a</w:t>
      </w:r>
      <w:r w:rsidRPr="004C6739">
        <w:rPr>
          <w:rFonts w:eastAsia="SimSun"/>
        </w:rPr>
        <w:t xml:space="preserve">, informacija studentams teikiama elektroniniu paštu, sudaromuose sąrašuose taip pat šie asmens duomenys nėra pateikiami. </w:t>
      </w:r>
    </w:p>
    <w:p w14:paraId="59BADA2E" w14:textId="19D57CAF" w:rsidR="00250BF4" w:rsidRPr="004C6739" w:rsidRDefault="004C6739" w:rsidP="004C6739">
      <w:pPr>
        <w:ind w:firstLine="993"/>
        <w:jc w:val="both"/>
        <w:rPr>
          <w:rFonts w:eastAsia="SimSun"/>
        </w:rPr>
      </w:pPr>
      <w:r w:rsidRPr="006664F3">
        <w:t>2016 m. balandžio 27 d. Europos Parlamento ir Tarybos reglamento (ES) 2016/679 dėl fizinių asmenų apsaugos tvarkant asmens duomenis ir dėl laisvo tokių duomenų judėjimo ir kuriuo panaikinama Direktyva 95/46/EB (Bendrasis duomenų apsaugos reglamentas)</w:t>
      </w:r>
      <w:r>
        <w:t xml:space="preserve"> </w:t>
      </w:r>
      <w:r w:rsidRPr="004C6739">
        <w:rPr>
          <w:rFonts w:eastAsia="SimSun"/>
        </w:rPr>
        <w:t>5 str</w:t>
      </w:r>
      <w:r>
        <w:rPr>
          <w:rFonts w:eastAsia="SimSun"/>
        </w:rPr>
        <w:t>.</w:t>
      </w:r>
      <w:r w:rsidRPr="004C6739">
        <w:rPr>
          <w:rFonts w:eastAsia="SimSun"/>
        </w:rPr>
        <w:t xml:space="preserve"> 1 d</w:t>
      </w:r>
      <w:r>
        <w:rPr>
          <w:rFonts w:eastAsia="SimSun"/>
        </w:rPr>
        <w:t>.</w:t>
      </w:r>
      <w:r w:rsidRPr="004C6739">
        <w:rPr>
          <w:rFonts w:eastAsia="SimSun"/>
        </w:rPr>
        <w:t xml:space="preserve"> c p</w:t>
      </w:r>
      <w:r>
        <w:rPr>
          <w:rFonts w:eastAsia="SimSun"/>
        </w:rPr>
        <w:t>.</w:t>
      </w:r>
      <w:r w:rsidRPr="004C6739">
        <w:rPr>
          <w:rFonts w:eastAsia="SimSun"/>
        </w:rPr>
        <w:t xml:space="preserve"> įtvirtinta, kad tvarkomi asmens duomenys turi būti adekvatūs, tinkami ir tik tokie, kurių reikia siekiant tikslų, dėl kurių jie tvarkomi (duomenų kiekio mažinimo principas). Atsižvelgdami į tai, siūlytume įvertinti asmens duomens – deklaruotos ir gyvenamosios vietos adreso – tvarkymo tikslingumą.</w:t>
      </w:r>
      <w:r w:rsidR="0001166B" w:rsidRPr="0001166B">
        <w:rPr>
          <w:rFonts w:eastAsia="SimSun"/>
        </w:rPr>
        <w:t xml:space="preserve"> </w:t>
      </w:r>
      <w:r w:rsidR="0001166B">
        <w:rPr>
          <w:rFonts w:eastAsia="SimSun"/>
        </w:rPr>
        <w:t>Atkreiptinas dėmesys, kad jei būtų nuspręsta netvarkyti šių asmens duomenų, turėtų būti koreguojamas ir Aprašo 47.2 p.</w:t>
      </w:r>
    </w:p>
    <w:p w14:paraId="4A8FFAAF" w14:textId="26EC64F1" w:rsidR="006275A6" w:rsidRDefault="006275A6" w:rsidP="00117AC4">
      <w:pPr>
        <w:pStyle w:val="Sraopastraipa"/>
        <w:numPr>
          <w:ilvl w:val="0"/>
          <w:numId w:val="4"/>
        </w:numPr>
        <w:ind w:left="0" w:firstLine="960"/>
        <w:jc w:val="both"/>
        <w:rPr>
          <w:rFonts w:eastAsia="SimSun"/>
        </w:rPr>
      </w:pPr>
      <w:r>
        <w:rPr>
          <w:rFonts w:eastAsia="SimSun"/>
        </w:rPr>
        <w:t xml:space="preserve">Aprašo 20-22 p. nustatytas praleisto termino </w:t>
      </w:r>
      <w:r w:rsidR="009B6C0D">
        <w:rPr>
          <w:rFonts w:eastAsia="SimSun"/>
        </w:rPr>
        <w:t xml:space="preserve">atstatymo </w:t>
      </w:r>
      <w:r>
        <w:rPr>
          <w:rFonts w:eastAsia="SimSun"/>
        </w:rPr>
        <w:t xml:space="preserve">mechanizmas sukuria perteklinę administracinę naštą tiek studentui, tiek </w:t>
      </w:r>
      <w:r w:rsidR="009B6C0D">
        <w:rPr>
          <w:rFonts w:eastAsia="SimSun"/>
        </w:rPr>
        <w:t>Studijų fondui</w:t>
      </w:r>
      <w:r>
        <w:rPr>
          <w:rFonts w:eastAsia="SimSun"/>
        </w:rPr>
        <w:t xml:space="preserve">. Pakankamas būtų pavėluotai teikiamo prašymo pateikimas kartu nurodant termino praleidimo priežastis. Nagrinėdamas pavėluotai pateiktą prašymą Studijų fondas kartu galėtų įvertinti ir </w:t>
      </w:r>
      <w:r w:rsidR="009B6C0D">
        <w:rPr>
          <w:rFonts w:eastAsia="SimSun"/>
        </w:rPr>
        <w:t xml:space="preserve">pavėlavimo </w:t>
      </w:r>
      <w:r>
        <w:rPr>
          <w:rFonts w:eastAsia="SimSun"/>
        </w:rPr>
        <w:t>priežastis, taip išvengiant perteklinio susirašinėjimo ir tarpinio sprendimo dėl termino atstatymo.</w:t>
      </w:r>
    </w:p>
    <w:p w14:paraId="21BDDC57" w14:textId="05FF0ADB" w:rsidR="006275A6" w:rsidRDefault="006275A6" w:rsidP="00117AC4">
      <w:pPr>
        <w:pStyle w:val="Sraopastraipa"/>
        <w:numPr>
          <w:ilvl w:val="0"/>
          <w:numId w:val="4"/>
        </w:numPr>
        <w:ind w:left="0" w:firstLine="960"/>
        <w:jc w:val="both"/>
        <w:rPr>
          <w:rFonts w:eastAsia="SimSun"/>
        </w:rPr>
      </w:pPr>
      <w:r>
        <w:rPr>
          <w:rFonts w:eastAsia="SimSun"/>
        </w:rPr>
        <w:t>Aprašo 22 p. neįvertina, kad studentas, kreipęsis dėl termino pratesimo</w:t>
      </w:r>
      <w:r w:rsidR="00C804EA">
        <w:rPr>
          <w:rFonts w:eastAsia="SimSun"/>
        </w:rPr>
        <w:t>,</w:t>
      </w:r>
      <w:r>
        <w:rPr>
          <w:rFonts w:eastAsia="SimSun"/>
        </w:rPr>
        <w:t xml:space="preserve"> ir pratęstą terminą gali praleisti. Toks atvejis, manytina, irgi turėtų būti apimamas Aprašo 22 p.</w:t>
      </w:r>
    </w:p>
    <w:p w14:paraId="24F82298" w14:textId="486F6920" w:rsidR="006275A6" w:rsidRDefault="006275A6" w:rsidP="00117AC4">
      <w:pPr>
        <w:pStyle w:val="Sraopastraipa"/>
        <w:numPr>
          <w:ilvl w:val="0"/>
          <w:numId w:val="4"/>
        </w:numPr>
        <w:ind w:left="0" w:firstLine="960"/>
        <w:jc w:val="both"/>
        <w:rPr>
          <w:rFonts w:eastAsia="SimSun"/>
        </w:rPr>
      </w:pPr>
      <w:r>
        <w:rPr>
          <w:rFonts w:eastAsia="SimSun"/>
        </w:rPr>
        <w:t>Įvertinant Aprašo 23 p. nuostatas dėl asmens tapatybės nustatymo, manytina, kad asmens kodo nurodymas prašyme perteklinis.</w:t>
      </w:r>
    </w:p>
    <w:p w14:paraId="004F494E" w14:textId="01D2D979" w:rsidR="006275A6" w:rsidRDefault="006275A6" w:rsidP="00117AC4">
      <w:pPr>
        <w:pStyle w:val="Sraopastraipa"/>
        <w:numPr>
          <w:ilvl w:val="0"/>
          <w:numId w:val="4"/>
        </w:numPr>
        <w:ind w:left="0" w:firstLine="960"/>
        <w:jc w:val="both"/>
        <w:rPr>
          <w:rFonts w:eastAsia="SimSun"/>
        </w:rPr>
      </w:pPr>
      <w:r>
        <w:rPr>
          <w:rFonts w:eastAsia="SimSun"/>
        </w:rPr>
        <w:t>Aprašo 24 p. tikslintina nuoroda į Aprašo 9 punktą.</w:t>
      </w:r>
    </w:p>
    <w:p w14:paraId="10EDB261" w14:textId="1B3F58BD" w:rsidR="006275A6" w:rsidRDefault="00EE7AF5" w:rsidP="00117AC4">
      <w:pPr>
        <w:pStyle w:val="Sraopastraipa"/>
        <w:numPr>
          <w:ilvl w:val="0"/>
          <w:numId w:val="4"/>
        </w:numPr>
        <w:ind w:left="0" w:firstLine="960"/>
        <w:jc w:val="both"/>
        <w:rPr>
          <w:rFonts w:eastAsia="SimSun"/>
        </w:rPr>
      </w:pPr>
      <w:r>
        <w:rPr>
          <w:rFonts w:eastAsia="SimSun"/>
        </w:rPr>
        <w:t>Aprašo 26 ir 34 p.</w:t>
      </w:r>
      <w:r w:rsidR="00FC2707">
        <w:rPr>
          <w:rFonts w:eastAsia="SimSun"/>
        </w:rPr>
        <w:t xml:space="preserve"> pirmame ir antrame sakinyje vartojamos konstrukcijos „einamasis semestras“, „naujas semestras“, „praėjęs semestras“, įvertinant tai, kad konstrukcijos „einamasis semestras“ ir „praėjęs semestras“ vartojamos tam pačiam semestrui įvardinti, gali būti klaidinančios. Atsižvelgiant į tai, siūlytina konstrukcijas vartoti nuosekliai, apsiribojant tik dviejų konstrukcijų vartojimu, </w:t>
      </w:r>
      <w:r w:rsidR="006236F4">
        <w:rPr>
          <w:rFonts w:eastAsia="SimSun"/>
        </w:rPr>
        <w:t>stipendijos nutraukimo</w:t>
      </w:r>
      <w:r w:rsidR="00FC2707">
        <w:rPr>
          <w:rFonts w:eastAsia="SimSun"/>
        </w:rPr>
        <w:t xml:space="preserve"> semestrui įvardinti pasirenkant vieną konstrukciją. Be to, įvertinant tai, kad tikslinės stipendijos mokamos kas mėnesį, </w:t>
      </w:r>
      <w:r w:rsidR="006236F4">
        <w:rPr>
          <w:rFonts w:eastAsia="SimSun"/>
        </w:rPr>
        <w:t>lieka neaišku, kodėl, net ir semestro pradžioje nutraukus tikslinės stipendijos mokėjim</w:t>
      </w:r>
      <w:r w:rsidR="009216F8">
        <w:rPr>
          <w:rFonts w:eastAsia="SimSun"/>
        </w:rPr>
        <w:t>ą</w:t>
      </w:r>
      <w:r w:rsidR="006236F4">
        <w:rPr>
          <w:rFonts w:eastAsia="SimSun"/>
        </w:rPr>
        <w:t>, iki semestro pabaigos būtų delsiama su tikslinės stipendijos skyrimu kitam studentui (remiantis</w:t>
      </w:r>
      <w:r w:rsidR="009216F8">
        <w:rPr>
          <w:rFonts w:eastAsia="SimSun"/>
        </w:rPr>
        <w:t>,</w:t>
      </w:r>
      <w:r w:rsidR="006236F4">
        <w:rPr>
          <w:rFonts w:eastAsia="SimSun"/>
        </w:rPr>
        <w:t xml:space="preserve"> pvz., prieš tai ėjusio semestro ar stojimo rezultatais).</w:t>
      </w:r>
    </w:p>
    <w:p w14:paraId="4546A5C1" w14:textId="4816FB99" w:rsidR="005B1A56" w:rsidRDefault="005B1A56" w:rsidP="005B1A56">
      <w:pPr>
        <w:pStyle w:val="Sraopastraipa"/>
        <w:numPr>
          <w:ilvl w:val="0"/>
          <w:numId w:val="4"/>
        </w:numPr>
        <w:ind w:left="0" w:firstLine="960"/>
        <w:jc w:val="both"/>
        <w:rPr>
          <w:rFonts w:eastAsia="SimSun"/>
        </w:rPr>
      </w:pPr>
      <w:r>
        <w:rPr>
          <w:rFonts w:eastAsia="SimSun"/>
        </w:rPr>
        <w:t>Aprašo 34 p. kalbiškai tikslintina konstrukcija „kuriems siūlo jiems skirti“.</w:t>
      </w:r>
    </w:p>
    <w:p w14:paraId="34BEF825" w14:textId="060E9A2C" w:rsidR="004C6739" w:rsidRDefault="004C6739" w:rsidP="009216F8">
      <w:pPr>
        <w:pStyle w:val="Sraopastraipa"/>
        <w:numPr>
          <w:ilvl w:val="0"/>
          <w:numId w:val="4"/>
        </w:numPr>
        <w:ind w:left="0" w:firstLine="960"/>
        <w:jc w:val="both"/>
        <w:rPr>
          <w:rFonts w:eastAsia="SimSun"/>
        </w:rPr>
      </w:pPr>
      <w:r w:rsidRPr="004C6739">
        <w:rPr>
          <w:rFonts w:eastAsia="SimSun"/>
        </w:rPr>
        <w:t>Aprašo 48 p</w:t>
      </w:r>
      <w:r>
        <w:rPr>
          <w:rFonts w:eastAsia="SimSun"/>
        </w:rPr>
        <w:t>.</w:t>
      </w:r>
      <w:r w:rsidRPr="004C6739">
        <w:rPr>
          <w:rFonts w:eastAsia="SimSun"/>
        </w:rPr>
        <w:t xml:space="preserve"> įtvirtinta, kad asmens duomenys tvarkomi tikslinių stipendijų skyrimo, mokėjimo ir administravimo tikslais. Apr</w:t>
      </w:r>
      <w:r>
        <w:rPr>
          <w:rFonts w:eastAsia="SimSun"/>
        </w:rPr>
        <w:t>ašo</w:t>
      </w:r>
      <w:r w:rsidRPr="004C6739">
        <w:rPr>
          <w:rFonts w:eastAsia="SimSun"/>
        </w:rPr>
        <w:t xml:space="preserve"> 47 p</w:t>
      </w:r>
      <w:r>
        <w:rPr>
          <w:rFonts w:eastAsia="SimSun"/>
        </w:rPr>
        <w:t xml:space="preserve">. </w:t>
      </w:r>
      <w:r w:rsidRPr="004C6739">
        <w:rPr>
          <w:rFonts w:eastAsia="SimSun"/>
        </w:rPr>
        <w:t xml:space="preserve">nurodyta, kad </w:t>
      </w:r>
      <w:r>
        <w:rPr>
          <w:rFonts w:eastAsia="SimSun"/>
        </w:rPr>
        <w:t xml:space="preserve">Studijų </w:t>
      </w:r>
      <w:r w:rsidR="0001166B">
        <w:rPr>
          <w:rFonts w:eastAsia="SimSun"/>
        </w:rPr>
        <w:t>f</w:t>
      </w:r>
      <w:r w:rsidRPr="004C6739">
        <w:rPr>
          <w:rFonts w:eastAsia="SimSun"/>
        </w:rPr>
        <w:t>ondas gali atitinkamuose registruose esančius studentų asmens duomenis tikrinti tikslinių stipendijų administravimo tikslu. Prašome įsivertinti, ar praktiškai asmens duomenys nebus tikrinami registruose ir tikslinių stipendijų skyrimo etape.</w:t>
      </w:r>
    </w:p>
    <w:p w14:paraId="33F6D79E" w14:textId="3B3186EE" w:rsidR="004C6739" w:rsidRPr="0001166B" w:rsidRDefault="0001166B" w:rsidP="009216F8">
      <w:pPr>
        <w:pStyle w:val="Sraopastraipa"/>
        <w:numPr>
          <w:ilvl w:val="0"/>
          <w:numId w:val="4"/>
        </w:numPr>
        <w:ind w:left="0" w:firstLine="960"/>
        <w:jc w:val="both"/>
        <w:rPr>
          <w:rFonts w:eastAsia="SimSun"/>
        </w:rPr>
      </w:pPr>
      <w:r w:rsidRPr="00D3649D">
        <w:rPr>
          <w:bCs/>
        </w:rPr>
        <w:t>Reglamento (ES) 2016/679</w:t>
      </w:r>
      <w:r>
        <w:rPr>
          <w:bCs/>
        </w:rPr>
        <w:t xml:space="preserve"> </w:t>
      </w:r>
      <w:r w:rsidR="004C6739">
        <w:rPr>
          <w:bCs/>
        </w:rPr>
        <w:t>6 str</w:t>
      </w:r>
      <w:r>
        <w:rPr>
          <w:bCs/>
        </w:rPr>
        <w:t>.</w:t>
      </w:r>
      <w:r w:rsidR="004C6739">
        <w:rPr>
          <w:bCs/>
        </w:rPr>
        <w:t xml:space="preserve"> 3 d</w:t>
      </w:r>
      <w:r>
        <w:rPr>
          <w:bCs/>
        </w:rPr>
        <w:t>.</w:t>
      </w:r>
      <w:r w:rsidR="004C6739">
        <w:rPr>
          <w:bCs/>
        </w:rPr>
        <w:t xml:space="preserve"> nustatyta, kokios sąlygos turi būti aptartos teisės akte, kuriuo įtvirtinami asmens duomenų teisėto tvarkymo pagrindai, numatyti </w:t>
      </w:r>
      <w:r w:rsidR="004C6739" w:rsidRPr="00D3649D">
        <w:rPr>
          <w:bCs/>
        </w:rPr>
        <w:t>Reglamento (ES) 2016/679</w:t>
      </w:r>
      <w:r w:rsidR="004C6739">
        <w:rPr>
          <w:bCs/>
        </w:rPr>
        <w:t xml:space="preserve"> 6 str</w:t>
      </w:r>
      <w:r>
        <w:rPr>
          <w:bCs/>
        </w:rPr>
        <w:t xml:space="preserve">. </w:t>
      </w:r>
      <w:r w:rsidR="004C6739">
        <w:rPr>
          <w:bCs/>
        </w:rPr>
        <w:t>1 d</w:t>
      </w:r>
      <w:r>
        <w:rPr>
          <w:bCs/>
        </w:rPr>
        <w:t>.</w:t>
      </w:r>
      <w:r w:rsidR="004C6739">
        <w:rPr>
          <w:bCs/>
        </w:rPr>
        <w:t xml:space="preserve"> c ir e p. Vienas iš reikalavimų – asmens duomenų saugojimo laikotarpis. Atsižvelgiant į šį reikalavimą, siūlytume Apraše įtvirtinti nuostatą dėl asmens duomenų saugojimo termino </w:t>
      </w:r>
      <w:r w:rsidR="003634A8">
        <w:rPr>
          <w:bCs/>
        </w:rPr>
        <w:t>(</w:t>
      </w:r>
      <w:bookmarkStart w:id="1" w:name="_Hlk64273154"/>
      <w:r w:rsidR="003634A8">
        <w:rPr>
          <w:bCs/>
        </w:rPr>
        <w:t>patį saugojimo terminą arba nuorodą į teisės aktus, kuriuose tas terminas būtų nustatytas</w:t>
      </w:r>
      <w:bookmarkEnd w:id="1"/>
      <w:r w:rsidR="003634A8">
        <w:rPr>
          <w:bCs/>
        </w:rPr>
        <w:t xml:space="preserve">) </w:t>
      </w:r>
      <w:r w:rsidR="004C6739">
        <w:rPr>
          <w:bCs/>
        </w:rPr>
        <w:t xml:space="preserve">bei įvertinti kitų Aprašo nuostatų atitiktį </w:t>
      </w:r>
      <w:r w:rsidR="004C6739" w:rsidRPr="00D3649D">
        <w:rPr>
          <w:bCs/>
        </w:rPr>
        <w:t>Reglamento (ES) 2016/679</w:t>
      </w:r>
      <w:r w:rsidR="004C6739">
        <w:rPr>
          <w:bCs/>
        </w:rPr>
        <w:t xml:space="preserve"> 6 str</w:t>
      </w:r>
      <w:r>
        <w:rPr>
          <w:bCs/>
        </w:rPr>
        <w:t xml:space="preserve">. </w:t>
      </w:r>
      <w:r w:rsidR="004C6739">
        <w:rPr>
          <w:bCs/>
        </w:rPr>
        <w:t>3 d</w:t>
      </w:r>
      <w:r>
        <w:rPr>
          <w:bCs/>
        </w:rPr>
        <w:t>.</w:t>
      </w:r>
      <w:r w:rsidR="004C6739">
        <w:rPr>
          <w:bCs/>
        </w:rPr>
        <w:t xml:space="preserve"> įtvirtintiems reikalavimams.</w:t>
      </w:r>
    </w:p>
    <w:p w14:paraId="0E117F11" w14:textId="1A7AF3D5" w:rsidR="0001166B" w:rsidRPr="005B1A56" w:rsidRDefault="0001166B" w:rsidP="009216F8">
      <w:pPr>
        <w:pStyle w:val="Sraopastraipa"/>
        <w:numPr>
          <w:ilvl w:val="0"/>
          <w:numId w:val="4"/>
        </w:numPr>
        <w:ind w:left="0" w:firstLine="960"/>
        <w:jc w:val="both"/>
        <w:rPr>
          <w:rFonts w:eastAsia="SimSun"/>
        </w:rPr>
      </w:pPr>
      <w:r w:rsidRPr="0001166B">
        <w:rPr>
          <w:rFonts w:eastAsia="SimSun"/>
        </w:rPr>
        <w:t>Norime atkreipti dėmesį, kad vadovaujantis Reglamento (ES) 2016/679 36 str</w:t>
      </w:r>
      <w:r>
        <w:rPr>
          <w:rFonts w:eastAsia="SimSun"/>
        </w:rPr>
        <w:t>.</w:t>
      </w:r>
      <w:r w:rsidRPr="0001166B">
        <w:rPr>
          <w:rFonts w:eastAsia="SimSun"/>
        </w:rPr>
        <w:t xml:space="preserve"> 4 d</w:t>
      </w:r>
      <w:r>
        <w:rPr>
          <w:rFonts w:eastAsia="SimSun"/>
        </w:rPr>
        <w:t>.</w:t>
      </w:r>
      <w:r w:rsidRPr="0001166B">
        <w:rPr>
          <w:rFonts w:eastAsia="SimSun"/>
        </w:rPr>
        <w:t>, rengiant įstatymo ar poįstatyminio teisės akto, turinčio įstatyminį pagrindą, kuriuo grindžiam</w:t>
      </w:r>
      <w:r w:rsidR="00A6235E">
        <w:rPr>
          <w:rFonts w:eastAsia="SimSun"/>
        </w:rPr>
        <w:t>os</w:t>
      </w:r>
      <w:r w:rsidRPr="0001166B">
        <w:rPr>
          <w:rFonts w:eastAsia="SimSun"/>
        </w:rPr>
        <w:t xml:space="preserve"> </w:t>
      </w:r>
      <w:r w:rsidRPr="0001166B">
        <w:rPr>
          <w:rFonts w:eastAsia="SimSun"/>
        </w:rPr>
        <w:lastRenderedPageBreak/>
        <w:t>reguliavimo priemonės, susijusios su duomenų tvarkymu, projektą privaloma konsultuotis su Valstybine duomenų apsaugos inspekcija.</w:t>
      </w:r>
    </w:p>
    <w:p w14:paraId="13BF3ABC" w14:textId="77777777" w:rsidR="008E5D3C" w:rsidRDefault="008E5D3C">
      <w:pPr>
        <w:ind w:firstLineChars="400" w:firstLine="960"/>
        <w:jc w:val="both"/>
        <w:rPr>
          <w:rFonts w:eastAsia="SimSun"/>
          <w:color w:val="000000"/>
          <w:shd w:val="clear" w:color="auto" w:fill="FFFFFF"/>
        </w:rPr>
      </w:pPr>
    </w:p>
    <w:p w14:paraId="075FF4DA" w14:textId="77777777" w:rsidR="001F50C0" w:rsidRDefault="001F50C0">
      <w:pPr>
        <w:pStyle w:val="doc-ti"/>
        <w:spacing w:after="0"/>
        <w:jc w:val="both"/>
      </w:pPr>
    </w:p>
    <w:p w14:paraId="0740F856" w14:textId="30E32F6B" w:rsidR="001F50C0" w:rsidRDefault="00E85FBE">
      <w:pPr>
        <w:suppressAutoHyphens w:val="0"/>
        <w:rPr>
          <w:lang w:eastAsia="en-GB"/>
        </w:rPr>
      </w:pPr>
      <w:r>
        <w:rPr>
          <w:color w:val="201F1E"/>
          <w:shd w:val="clear" w:color="auto" w:fill="FFFFFF"/>
          <w:lang w:eastAsia="en-GB"/>
        </w:rPr>
        <w:t>Teisingumo ministrė</w:t>
      </w:r>
      <w:r w:rsidR="004327D8">
        <w:t xml:space="preserve">   </w:t>
      </w:r>
      <w:r w:rsidR="004327D8">
        <w:tab/>
      </w:r>
      <w:r w:rsidR="004327D8">
        <w:tab/>
      </w:r>
      <w:r w:rsidR="004327D8">
        <w:tab/>
        <w:t xml:space="preserve">            </w:t>
      </w:r>
      <w:r w:rsidR="004327D8">
        <w:tab/>
        <w:t xml:space="preserve">        </w:t>
      </w:r>
      <w:r>
        <w:t>Evelina Dobrovolska</w:t>
      </w:r>
    </w:p>
    <w:p w14:paraId="7372016E" w14:textId="21097FE5" w:rsidR="00747626" w:rsidRDefault="004327D8" w:rsidP="00747626">
      <w:pPr>
        <w:suppressAutoHyphens w:val="0"/>
        <w:spacing w:before="100" w:beforeAutospacing="1" w:after="100" w:afterAutospacing="1" w:line="276" w:lineRule="auto"/>
        <w:jc w:val="both"/>
        <w:rPr>
          <w:lang w:eastAsia="lt-LT"/>
        </w:rPr>
      </w:pPr>
      <w:r>
        <w:rPr>
          <w:lang w:eastAsia="lt-LT"/>
        </w:rPr>
        <w:t> </w:t>
      </w:r>
      <w:bookmarkStart w:id="2" w:name="part_d4eaef84741b4cd1b29eef07712a4d50"/>
      <w:bookmarkEnd w:id="2"/>
    </w:p>
    <w:p w14:paraId="047C46EB" w14:textId="2EB946DE" w:rsidR="006D01F7" w:rsidRDefault="006D01F7" w:rsidP="00747626">
      <w:pPr>
        <w:suppressAutoHyphens w:val="0"/>
        <w:spacing w:before="100" w:beforeAutospacing="1" w:after="100" w:afterAutospacing="1" w:line="276" w:lineRule="auto"/>
        <w:jc w:val="both"/>
        <w:rPr>
          <w:lang w:eastAsia="lt-LT"/>
        </w:rPr>
      </w:pPr>
    </w:p>
    <w:p w14:paraId="14E06D8C" w14:textId="00D73E7F" w:rsidR="006D01F7" w:rsidRDefault="006D01F7" w:rsidP="00747626">
      <w:pPr>
        <w:suppressAutoHyphens w:val="0"/>
        <w:spacing w:before="100" w:beforeAutospacing="1" w:after="100" w:afterAutospacing="1" w:line="276" w:lineRule="auto"/>
        <w:jc w:val="both"/>
        <w:rPr>
          <w:lang w:eastAsia="lt-LT"/>
        </w:rPr>
      </w:pPr>
    </w:p>
    <w:p w14:paraId="5C854F2C" w14:textId="013B3E4E" w:rsidR="006D01F7" w:rsidRDefault="006D01F7" w:rsidP="00747626">
      <w:pPr>
        <w:suppressAutoHyphens w:val="0"/>
        <w:spacing w:before="100" w:beforeAutospacing="1" w:after="100" w:afterAutospacing="1" w:line="276" w:lineRule="auto"/>
        <w:jc w:val="both"/>
        <w:rPr>
          <w:lang w:eastAsia="lt-LT"/>
        </w:rPr>
      </w:pPr>
    </w:p>
    <w:p w14:paraId="58D1E3D1" w14:textId="071DAC96" w:rsidR="006D01F7" w:rsidRDefault="006D01F7" w:rsidP="00747626">
      <w:pPr>
        <w:suppressAutoHyphens w:val="0"/>
        <w:spacing w:before="100" w:beforeAutospacing="1" w:after="100" w:afterAutospacing="1" w:line="276" w:lineRule="auto"/>
        <w:jc w:val="both"/>
        <w:rPr>
          <w:lang w:eastAsia="lt-LT"/>
        </w:rPr>
      </w:pPr>
    </w:p>
    <w:p w14:paraId="1872A566" w14:textId="014008A9" w:rsidR="006D01F7" w:rsidRDefault="006D01F7" w:rsidP="00747626">
      <w:pPr>
        <w:suppressAutoHyphens w:val="0"/>
        <w:spacing w:before="100" w:beforeAutospacing="1" w:after="100" w:afterAutospacing="1" w:line="276" w:lineRule="auto"/>
        <w:jc w:val="both"/>
        <w:rPr>
          <w:lang w:eastAsia="lt-LT"/>
        </w:rPr>
      </w:pPr>
    </w:p>
    <w:p w14:paraId="1098DD44" w14:textId="536D3113" w:rsidR="006D01F7" w:rsidRDefault="006D01F7" w:rsidP="00747626">
      <w:pPr>
        <w:suppressAutoHyphens w:val="0"/>
        <w:spacing w:before="100" w:beforeAutospacing="1" w:after="100" w:afterAutospacing="1" w:line="276" w:lineRule="auto"/>
        <w:jc w:val="both"/>
        <w:rPr>
          <w:lang w:eastAsia="lt-LT"/>
        </w:rPr>
      </w:pPr>
    </w:p>
    <w:p w14:paraId="1F009429" w14:textId="7440BA6A" w:rsidR="006D01F7" w:rsidRDefault="006D01F7" w:rsidP="00747626">
      <w:pPr>
        <w:suppressAutoHyphens w:val="0"/>
        <w:spacing w:before="100" w:beforeAutospacing="1" w:after="100" w:afterAutospacing="1" w:line="276" w:lineRule="auto"/>
        <w:jc w:val="both"/>
        <w:rPr>
          <w:lang w:eastAsia="lt-LT"/>
        </w:rPr>
      </w:pPr>
    </w:p>
    <w:p w14:paraId="1C962A83" w14:textId="47E9A60D" w:rsidR="006D01F7" w:rsidRDefault="006D01F7" w:rsidP="00747626">
      <w:pPr>
        <w:suppressAutoHyphens w:val="0"/>
        <w:spacing w:before="100" w:beforeAutospacing="1" w:after="100" w:afterAutospacing="1" w:line="276" w:lineRule="auto"/>
        <w:jc w:val="both"/>
        <w:rPr>
          <w:lang w:eastAsia="lt-LT"/>
        </w:rPr>
      </w:pPr>
    </w:p>
    <w:p w14:paraId="69941EFB" w14:textId="72006504" w:rsidR="006D01F7" w:rsidRDefault="006D01F7" w:rsidP="00747626">
      <w:pPr>
        <w:suppressAutoHyphens w:val="0"/>
        <w:spacing w:before="100" w:beforeAutospacing="1" w:after="100" w:afterAutospacing="1" w:line="276" w:lineRule="auto"/>
        <w:jc w:val="both"/>
        <w:rPr>
          <w:lang w:eastAsia="lt-LT"/>
        </w:rPr>
      </w:pPr>
    </w:p>
    <w:p w14:paraId="14302C63" w14:textId="17239507" w:rsidR="00350731" w:rsidRDefault="00350731" w:rsidP="00747626">
      <w:pPr>
        <w:suppressAutoHyphens w:val="0"/>
        <w:spacing w:before="100" w:beforeAutospacing="1" w:after="100" w:afterAutospacing="1" w:line="276" w:lineRule="auto"/>
        <w:jc w:val="both"/>
        <w:rPr>
          <w:lang w:eastAsia="lt-LT"/>
        </w:rPr>
      </w:pPr>
    </w:p>
    <w:p w14:paraId="4B18F6D3" w14:textId="17C1C8DB" w:rsidR="00350731" w:rsidRDefault="00350731" w:rsidP="00747626">
      <w:pPr>
        <w:suppressAutoHyphens w:val="0"/>
        <w:spacing w:before="100" w:beforeAutospacing="1" w:after="100" w:afterAutospacing="1" w:line="276" w:lineRule="auto"/>
        <w:jc w:val="both"/>
        <w:rPr>
          <w:lang w:eastAsia="lt-LT"/>
        </w:rPr>
      </w:pPr>
    </w:p>
    <w:p w14:paraId="1621D729" w14:textId="2B480ECC" w:rsidR="00350731" w:rsidRDefault="00350731" w:rsidP="00747626">
      <w:pPr>
        <w:suppressAutoHyphens w:val="0"/>
        <w:spacing w:before="100" w:beforeAutospacing="1" w:after="100" w:afterAutospacing="1" w:line="276" w:lineRule="auto"/>
        <w:jc w:val="both"/>
        <w:rPr>
          <w:lang w:eastAsia="lt-LT"/>
        </w:rPr>
      </w:pPr>
    </w:p>
    <w:p w14:paraId="066C65DB" w14:textId="078C2973" w:rsidR="00350731" w:rsidRDefault="00350731" w:rsidP="00747626">
      <w:pPr>
        <w:suppressAutoHyphens w:val="0"/>
        <w:spacing w:before="100" w:beforeAutospacing="1" w:after="100" w:afterAutospacing="1" w:line="276" w:lineRule="auto"/>
        <w:jc w:val="both"/>
        <w:rPr>
          <w:lang w:eastAsia="lt-LT"/>
        </w:rPr>
      </w:pPr>
    </w:p>
    <w:p w14:paraId="271EDEAC" w14:textId="77777777" w:rsidR="00350731" w:rsidRDefault="00350731" w:rsidP="00747626">
      <w:pPr>
        <w:suppressAutoHyphens w:val="0"/>
        <w:spacing w:before="100" w:beforeAutospacing="1" w:after="100" w:afterAutospacing="1" w:line="276" w:lineRule="auto"/>
        <w:jc w:val="both"/>
        <w:rPr>
          <w:lang w:eastAsia="lt-LT"/>
        </w:rPr>
      </w:pPr>
    </w:p>
    <w:p w14:paraId="1E641F7D" w14:textId="0218BC61" w:rsidR="006D01F7" w:rsidRDefault="006D01F7" w:rsidP="00747626">
      <w:pPr>
        <w:suppressAutoHyphens w:val="0"/>
        <w:spacing w:before="100" w:beforeAutospacing="1" w:after="100" w:afterAutospacing="1" w:line="276" w:lineRule="auto"/>
        <w:jc w:val="both"/>
        <w:rPr>
          <w:lang w:eastAsia="lt-LT"/>
        </w:rPr>
      </w:pPr>
    </w:p>
    <w:p w14:paraId="09FF9109" w14:textId="2C6BB7CD" w:rsidR="006D01F7" w:rsidRDefault="006D01F7" w:rsidP="00747626">
      <w:pPr>
        <w:suppressAutoHyphens w:val="0"/>
        <w:spacing w:before="100" w:beforeAutospacing="1" w:after="100" w:afterAutospacing="1" w:line="276" w:lineRule="auto"/>
        <w:jc w:val="both"/>
        <w:rPr>
          <w:lang w:eastAsia="lt-LT"/>
        </w:rPr>
      </w:pPr>
    </w:p>
    <w:p w14:paraId="3B77006A" w14:textId="77777777" w:rsidR="006D01F7" w:rsidRDefault="006D01F7" w:rsidP="00747626">
      <w:pPr>
        <w:suppressAutoHyphens w:val="0"/>
        <w:spacing w:before="100" w:beforeAutospacing="1" w:after="100" w:afterAutospacing="1" w:line="276" w:lineRule="auto"/>
        <w:jc w:val="both"/>
        <w:rPr>
          <w:lang w:eastAsia="lt-LT"/>
        </w:rPr>
      </w:pPr>
    </w:p>
    <w:p w14:paraId="5DEAABC1" w14:textId="07A5AA12" w:rsidR="001F50C0" w:rsidRDefault="004327D8" w:rsidP="00350731">
      <w:pPr>
        <w:suppressAutoHyphens w:val="0"/>
        <w:jc w:val="both"/>
        <w:rPr>
          <w:rStyle w:val="Hipersaitas"/>
          <w:sz w:val="20"/>
          <w:szCs w:val="20"/>
        </w:rPr>
      </w:pPr>
      <w:r>
        <w:rPr>
          <w:sz w:val="20"/>
          <w:szCs w:val="20"/>
        </w:rPr>
        <w:t xml:space="preserve">Darius Trinkūnas, (8 5) 266 2912, el. p.  </w:t>
      </w:r>
      <w:hyperlink r:id="rId9" w:history="1">
        <w:r>
          <w:rPr>
            <w:rStyle w:val="Hipersaitas"/>
            <w:sz w:val="20"/>
            <w:szCs w:val="20"/>
          </w:rPr>
          <w:t>d.trinkunas@tm.lt</w:t>
        </w:r>
      </w:hyperlink>
    </w:p>
    <w:p w14:paraId="797A2D42" w14:textId="347E92CC" w:rsidR="0038414E" w:rsidRDefault="0038414E" w:rsidP="00350731">
      <w:pPr>
        <w:suppressAutoHyphens w:val="0"/>
        <w:jc w:val="both"/>
        <w:rPr>
          <w:rStyle w:val="Hipersaitas"/>
          <w:sz w:val="20"/>
          <w:szCs w:val="20"/>
        </w:rPr>
      </w:pPr>
      <w:r w:rsidRPr="00350731">
        <w:rPr>
          <w:rStyle w:val="Hipersaitas"/>
          <w:color w:val="auto"/>
          <w:sz w:val="20"/>
          <w:szCs w:val="20"/>
          <w:u w:val="none"/>
        </w:rPr>
        <w:t>Dovilė Mekionytė, (8 5) 266 2953</w:t>
      </w:r>
      <w:r w:rsidR="00350731" w:rsidRPr="00350731">
        <w:rPr>
          <w:rStyle w:val="Hipersaitas"/>
          <w:color w:val="auto"/>
          <w:sz w:val="20"/>
          <w:szCs w:val="20"/>
          <w:u w:val="none"/>
        </w:rPr>
        <w:t xml:space="preserve">, el. p. </w:t>
      </w:r>
      <w:hyperlink r:id="rId10" w:history="1">
        <w:r w:rsidR="00350731" w:rsidRPr="002B18E5">
          <w:rPr>
            <w:rStyle w:val="Hipersaitas"/>
            <w:sz w:val="20"/>
            <w:szCs w:val="20"/>
          </w:rPr>
          <w:t>d.mekionyte@tm.lt</w:t>
        </w:r>
      </w:hyperlink>
      <w:r w:rsidR="00350731">
        <w:rPr>
          <w:rStyle w:val="Hipersaitas"/>
          <w:sz w:val="20"/>
          <w:szCs w:val="20"/>
        </w:rPr>
        <w:t xml:space="preserve"> </w:t>
      </w:r>
    </w:p>
    <w:sectPr w:rsidR="0038414E">
      <w:headerReference w:type="default" r:id="rId11"/>
      <w:headerReference w:type="first" r:id="rId12"/>
      <w:footnotePr>
        <w:pos w:val="beneathText"/>
      </w:footnotePr>
      <w:pgSz w:w="11905" w:h="16837"/>
      <w:pgMar w:top="1701" w:right="567" w:bottom="1134" w:left="1701" w:header="1123"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935D0" w14:textId="77777777" w:rsidR="004C773C" w:rsidRDefault="004C773C">
      <w:r>
        <w:separator/>
      </w:r>
    </w:p>
  </w:endnote>
  <w:endnote w:type="continuationSeparator" w:id="0">
    <w:p w14:paraId="58F79845" w14:textId="77777777" w:rsidR="004C773C" w:rsidRDefault="004C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E81D7" w14:textId="77777777" w:rsidR="004C773C" w:rsidRDefault="004C773C">
      <w:r>
        <w:separator/>
      </w:r>
    </w:p>
  </w:footnote>
  <w:footnote w:type="continuationSeparator" w:id="0">
    <w:p w14:paraId="5B3B843B" w14:textId="77777777" w:rsidR="004C773C" w:rsidRDefault="004C7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0411289"/>
    </w:sdtPr>
    <w:sdtEndPr/>
    <w:sdtContent>
      <w:p w14:paraId="747CE181" w14:textId="77777777" w:rsidR="002C07A3" w:rsidRDefault="002C07A3">
        <w:pPr>
          <w:pStyle w:val="Antrats"/>
          <w:jc w:val="center"/>
        </w:pPr>
        <w:r>
          <w:fldChar w:fldCharType="begin"/>
        </w:r>
        <w:r>
          <w:instrText>PAGE   \* MERGEFORMAT</w:instrText>
        </w:r>
        <w:r>
          <w:fldChar w:fldCharType="separate"/>
        </w:r>
        <w:r>
          <w:rPr>
            <w:noProof/>
          </w:rPr>
          <w:t>3</w:t>
        </w:r>
        <w:r>
          <w:fldChar w:fldCharType="end"/>
        </w:r>
      </w:p>
    </w:sdtContent>
  </w:sdt>
  <w:p w14:paraId="75E40852" w14:textId="77777777" w:rsidR="002C07A3" w:rsidRDefault="002C07A3">
    <w:pPr>
      <w:pStyle w:val="Antrat1"/>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D6362" w14:textId="77777777" w:rsidR="002C07A3" w:rsidRDefault="002C07A3">
    <w:pPr>
      <w:tabs>
        <w:tab w:val="right" w:pos="8306"/>
      </w:tabs>
      <w:suppressAutoHyphens w:val="0"/>
      <w:jc w:val="center"/>
      <w:rPr>
        <w:sz w:val="20"/>
        <w:lang w:eastAsia="en-US"/>
      </w:rPr>
    </w:pPr>
    <w:r>
      <w:rPr>
        <w:noProof/>
        <w:lang w:eastAsia="lt-LT"/>
      </w:rPr>
      <w:drawing>
        <wp:inline distT="0" distB="0" distL="0" distR="0" wp14:anchorId="300EF476" wp14:editId="48C50E49">
          <wp:extent cx="563880" cy="556260"/>
          <wp:effectExtent l="0" t="0" r="7620" b="0"/>
          <wp:docPr id="1" name="Paveikslėlis 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14:paraId="434A6D56" w14:textId="77777777" w:rsidR="002C07A3" w:rsidRDefault="002C07A3">
    <w:pPr>
      <w:tabs>
        <w:tab w:val="right" w:pos="8306"/>
      </w:tabs>
      <w:suppressAutoHyphens w:val="0"/>
      <w:jc w:val="center"/>
      <w:rPr>
        <w:sz w:val="16"/>
        <w:lang w:eastAsia="en-US"/>
      </w:rPr>
    </w:pPr>
  </w:p>
  <w:p w14:paraId="195141B4" w14:textId="77777777" w:rsidR="002C07A3" w:rsidRDefault="002C07A3">
    <w:pPr>
      <w:suppressAutoHyphens w:val="0"/>
      <w:jc w:val="center"/>
      <w:rPr>
        <w:b/>
        <w:bCs/>
        <w:sz w:val="26"/>
        <w:lang w:eastAsia="en-US"/>
      </w:rPr>
    </w:pPr>
    <w:r>
      <w:rPr>
        <w:b/>
        <w:bCs/>
        <w:sz w:val="26"/>
        <w:lang w:eastAsia="en-US"/>
      </w:rPr>
      <w:t>LIETUVOS RESPUBLIKOS TEISINGUMO MINISTERIJA</w:t>
    </w:r>
  </w:p>
  <w:p w14:paraId="5D52587A" w14:textId="77777777" w:rsidR="002C07A3" w:rsidRDefault="002C07A3">
    <w:pPr>
      <w:suppressAutoHyphens w:val="0"/>
      <w:jc w:val="center"/>
      <w:rPr>
        <w:b/>
        <w:bCs/>
        <w:sz w:val="26"/>
        <w:lang w:eastAsia="en-US"/>
      </w:rPr>
    </w:pPr>
  </w:p>
  <w:p w14:paraId="3B19221A" w14:textId="77777777" w:rsidR="002C07A3" w:rsidRDefault="002C07A3">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4E3E1ADB" w14:textId="77777777" w:rsidR="002C07A3" w:rsidRDefault="002C07A3">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14:paraId="3F99347A" w14:textId="77777777" w:rsidR="002C07A3" w:rsidRDefault="002C07A3">
    <w:pPr>
      <w:pBdr>
        <w:bottom w:val="single" w:sz="4" w:space="1" w:color="auto"/>
      </w:pBdr>
      <w:suppressAutoHyphens w:val="0"/>
      <w:jc w:val="center"/>
      <w:rPr>
        <w:sz w:val="20"/>
        <w:szCs w:val="20"/>
        <w:lang w:eastAsia="en-US"/>
      </w:rPr>
    </w:pPr>
    <w:proofErr w:type="spellStart"/>
    <w:r>
      <w:rPr>
        <w:sz w:val="20"/>
        <w:szCs w:val="20"/>
        <w:lang w:eastAsia="en-US"/>
      </w:rPr>
      <w:t>atsisk</w:t>
    </w:r>
    <w:proofErr w:type="spellEnd"/>
    <w:r>
      <w:rPr>
        <w:sz w:val="20"/>
        <w:szCs w:val="20"/>
        <w:lang w:eastAsia="en-US"/>
      </w:rPr>
      <w:t xml:space="preserve">. sąskaita </w:t>
    </w:r>
    <w:r>
      <w:rPr>
        <w:sz w:val="20"/>
        <w:szCs w:val="20"/>
      </w:rPr>
      <w:t xml:space="preserve">LT57 4010 0510 0467 0211 </w:t>
    </w:r>
    <w:proofErr w:type="spellStart"/>
    <w:r>
      <w:rPr>
        <w:sz w:val="20"/>
        <w:szCs w:val="20"/>
      </w:rPr>
      <w:t>Luminor</w:t>
    </w:r>
    <w:proofErr w:type="spellEnd"/>
    <w:r>
      <w:rPr>
        <w:sz w:val="20"/>
        <w:szCs w:val="20"/>
      </w:rPr>
      <w:t xml:space="preserve"> Bank AS, banko kodas 40100</w:t>
    </w:r>
  </w:p>
  <w:p w14:paraId="737EFBE4" w14:textId="77777777" w:rsidR="002C07A3" w:rsidRDefault="002C07A3">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69925648" w14:textId="77777777" w:rsidR="002C07A3" w:rsidRDefault="002C07A3">
    <w:pPr>
      <w:tabs>
        <w:tab w:val="right" w:pos="8306"/>
      </w:tabs>
      <w:suppressAutoHyphens w:val="0"/>
      <w:jc w:val="center"/>
      <w:rPr>
        <w:sz w:val="2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66157E"/>
    <w:multiLevelType w:val="hybridMultilevel"/>
    <w:tmpl w:val="1E4E16B2"/>
    <w:lvl w:ilvl="0" w:tplc="0810992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 w15:restartNumberingAfterBreak="0">
    <w:nsid w:val="5A1E7E4F"/>
    <w:multiLevelType w:val="hybridMultilevel"/>
    <w:tmpl w:val="187CBB68"/>
    <w:lvl w:ilvl="0" w:tplc="0E120B5C">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 w15:restartNumberingAfterBreak="0">
    <w:nsid w:val="6C10642D"/>
    <w:multiLevelType w:val="singleLevel"/>
    <w:tmpl w:val="6C10642D"/>
    <w:lvl w:ilvl="0">
      <w:start w:val="1"/>
      <w:numFmt w:val="decimal"/>
      <w:suff w:val="space"/>
      <w:lvlText w:val="%1."/>
      <w:lvlJc w:val="left"/>
    </w:lvl>
  </w:abstractNum>
  <w:abstractNum w:abstractNumId="3" w15:restartNumberingAfterBreak="0">
    <w:nsid w:val="6C9302C5"/>
    <w:multiLevelType w:val="hybridMultilevel"/>
    <w:tmpl w:val="54ACBBB8"/>
    <w:lvl w:ilvl="0" w:tplc="43DA845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noPunctuationKerning/>
  <w:characterSpacingControl w:val="doNotCompress"/>
  <w:footnotePr>
    <w:pos w:val="beneathTex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4B"/>
    <w:rsid w:val="00000161"/>
    <w:rsid w:val="0000291F"/>
    <w:rsid w:val="000062C8"/>
    <w:rsid w:val="00007725"/>
    <w:rsid w:val="00010A13"/>
    <w:rsid w:val="00010CE4"/>
    <w:rsid w:val="0001166B"/>
    <w:rsid w:val="0001522B"/>
    <w:rsid w:val="00016459"/>
    <w:rsid w:val="000174A1"/>
    <w:rsid w:val="00020F76"/>
    <w:rsid w:val="00023D23"/>
    <w:rsid w:val="00024152"/>
    <w:rsid w:val="00025174"/>
    <w:rsid w:val="00034D7F"/>
    <w:rsid w:val="000355C7"/>
    <w:rsid w:val="000377C1"/>
    <w:rsid w:val="0004072E"/>
    <w:rsid w:val="0004241B"/>
    <w:rsid w:val="000457C3"/>
    <w:rsid w:val="000474E3"/>
    <w:rsid w:val="00047E9C"/>
    <w:rsid w:val="00051D82"/>
    <w:rsid w:val="00053590"/>
    <w:rsid w:val="00053C2B"/>
    <w:rsid w:val="00054C0E"/>
    <w:rsid w:val="00054C9D"/>
    <w:rsid w:val="000578E2"/>
    <w:rsid w:val="00061F25"/>
    <w:rsid w:val="00063481"/>
    <w:rsid w:val="00071ABD"/>
    <w:rsid w:val="0007462E"/>
    <w:rsid w:val="0008307E"/>
    <w:rsid w:val="00084C9C"/>
    <w:rsid w:val="0008609B"/>
    <w:rsid w:val="000870C4"/>
    <w:rsid w:val="0009389E"/>
    <w:rsid w:val="00094B92"/>
    <w:rsid w:val="00095DCF"/>
    <w:rsid w:val="000A2839"/>
    <w:rsid w:val="000A2FF4"/>
    <w:rsid w:val="000A33DA"/>
    <w:rsid w:val="000A3467"/>
    <w:rsid w:val="000A5015"/>
    <w:rsid w:val="000A5F72"/>
    <w:rsid w:val="000A712B"/>
    <w:rsid w:val="000B1CEE"/>
    <w:rsid w:val="000B494E"/>
    <w:rsid w:val="000B7F29"/>
    <w:rsid w:val="000C2011"/>
    <w:rsid w:val="000C5A51"/>
    <w:rsid w:val="000C6A0E"/>
    <w:rsid w:val="000D2968"/>
    <w:rsid w:val="000D5EC7"/>
    <w:rsid w:val="000E084B"/>
    <w:rsid w:val="000E21B5"/>
    <w:rsid w:val="000E4514"/>
    <w:rsid w:val="000F00A5"/>
    <w:rsid w:val="000F0D4B"/>
    <w:rsid w:val="000F36C7"/>
    <w:rsid w:val="000F4DC6"/>
    <w:rsid w:val="001045A6"/>
    <w:rsid w:val="00107A1C"/>
    <w:rsid w:val="00107F58"/>
    <w:rsid w:val="00114BEF"/>
    <w:rsid w:val="00117622"/>
    <w:rsid w:val="00117AC4"/>
    <w:rsid w:val="00122631"/>
    <w:rsid w:val="00123D9D"/>
    <w:rsid w:val="001244E7"/>
    <w:rsid w:val="001255C3"/>
    <w:rsid w:val="0012788A"/>
    <w:rsid w:val="00127963"/>
    <w:rsid w:val="00131B56"/>
    <w:rsid w:val="00132626"/>
    <w:rsid w:val="0013467C"/>
    <w:rsid w:val="00135551"/>
    <w:rsid w:val="00137FD9"/>
    <w:rsid w:val="00141834"/>
    <w:rsid w:val="00150ABC"/>
    <w:rsid w:val="001517F1"/>
    <w:rsid w:val="00155D8C"/>
    <w:rsid w:val="0015642F"/>
    <w:rsid w:val="00164D88"/>
    <w:rsid w:val="001700AF"/>
    <w:rsid w:val="001800F4"/>
    <w:rsid w:val="00181A5B"/>
    <w:rsid w:val="00182D6B"/>
    <w:rsid w:val="00184A5F"/>
    <w:rsid w:val="00184D88"/>
    <w:rsid w:val="00185395"/>
    <w:rsid w:val="00186F70"/>
    <w:rsid w:val="001907F1"/>
    <w:rsid w:val="00190990"/>
    <w:rsid w:val="0019168E"/>
    <w:rsid w:val="00192845"/>
    <w:rsid w:val="00194FC9"/>
    <w:rsid w:val="00195F60"/>
    <w:rsid w:val="0019759C"/>
    <w:rsid w:val="001A0337"/>
    <w:rsid w:val="001A6E23"/>
    <w:rsid w:val="001A7228"/>
    <w:rsid w:val="001A76C9"/>
    <w:rsid w:val="001B0EC1"/>
    <w:rsid w:val="001B0F9E"/>
    <w:rsid w:val="001B1844"/>
    <w:rsid w:val="001B7187"/>
    <w:rsid w:val="001B72AF"/>
    <w:rsid w:val="001C0ADB"/>
    <w:rsid w:val="001C1275"/>
    <w:rsid w:val="001C2580"/>
    <w:rsid w:val="001C4A54"/>
    <w:rsid w:val="001D031E"/>
    <w:rsid w:val="001D132A"/>
    <w:rsid w:val="001D1485"/>
    <w:rsid w:val="001E22E5"/>
    <w:rsid w:val="001E3EBF"/>
    <w:rsid w:val="001E6676"/>
    <w:rsid w:val="001F05EA"/>
    <w:rsid w:val="001F328A"/>
    <w:rsid w:val="001F50C0"/>
    <w:rsid w:val="001F52C6"/>
    <w:rsid w:val="001F7789"/>
    <w:rsid w:val="0020011E"/>
    <w:rsid w:val="0020382B"/>
    <w:rsid w:val="00205709"/>
    <w:rsid w:val="00217031"/>
    <w:rsid w:val="00220878"/>
    <w:rsid w:val="0022202D"/>
    <w:rsid w:val="00225493"/>
    <w:rsid w:val="00231C38"/>
    <w:rsid w:val="00233BD8"/>
    <w:rsid w:val="00235303"/>
    <w:rsid w:val="00235348"/>
    <w:rsid w:val="00244EF2"/>
    <w:rsid w:val="00250BF4"/>
    <w:rsid w:val="002539FD"/>
    <w:rsid w:val="002542DC"/>
    <w:rsid w:val="00254D4C"/>
    <w:rsid w:val="00255AF8"/>
    <w:rsid w:val="00261AE1"/>
    <w:rsid w:val="002651D6"/>
    <w:rsid w:val="002668CD"/>
    <w:rsid w:val="00267A0F"/>
    <w:rsid w:val="00270ED2"/>
    <w:rsid w:val="00271478"/>
    <w:rsid w:val="002722FF"/>
    <w:rsid w:val="00274475"/>
    <w:rsid w:val="00274EDA"/>
    <w:rsid w:val="00276002"/>
    <w:rsid w:val="00277D3A"/>
    <w:rsid w:val="00283441"/>
    <w:rsid w:val="00283FF6"/>
    <w:rsid w:val="00284014"/>
    <w:rsid w:val="00284DB9"/>
    <w:rsid w:val="00287970"/>
    <w:rsid w:val="00293D6A"/>
    <w:rsid w:val="002A3F3B"/>
    <w:rsid w:val="002A4D19"/>
    <w:rsid w:val="002A58F6"/>
    <w:rsid w:val="002A7AB1"/>
    <w:rsid w:val="002B11ED"/>
    <w:rsid w:val="002C07A3"/>
    <w:rsid w:val="002C27C7"/>
    <w:rsid w:val="002D034E"/>
    <w:rsid w:val="002D2F23"/>
    <w:rsid w:val="002D2F38"/>
    <w:rsid w:val="002D61CD"/>
    <w:rsid w:val="002E1392"/>
    <w:rsid w:val="002E4BD8"/>
    <w:rsid w:val="002E53E6"/>
    <w:rsid w:val="002E58E1"/>
    <w:rsid w:val="002F029D"/>
    <w:rsid w:val="002F10E0"/>
    <w:rsid w:val="002F2D48"/>
    <w:rsid w:val="002F2E91"/>
    <w:rsid w:val="002F311E"/>
    <w:rsid w:val="002F5549"/>
    <w:rsid w:val="002F6AC3"/>
    <w:rsid w:val="002F6EC1"/>
    <w:rsid w:val="003043AC"/>
    <w:rsid w:val="0030561B"/>
    <w:rsid w:val="00306FDF"/>
    <w:rsid w:val="00310636"/>
    <w:rsid w:val="00310F1D"/>
    <w:rsid w:val="0031363B"/>
    <w:rsid w:val="00314599"/>
    <w:rsid w:val="00314BEA"/>
    <w:rsid w:val="0031504D"/>
    <w:rsid w:val="00320051"/>
    <w:rsid w:val="003205D0"/>
    <w:rsid w:val="003211FB"/>
    <w:rsid w:val="00324369"/>
    <w:rsid w:val="003244FA"/>
    <w:rsid w:val="0032479C"/>
    <w:rsid w:val="00325871"/>
    <w:rsid w:val="00330A8D"/>
    <w:rsid w:val="00330B3D"/>
    <w:rsid w:val="00331D69"/>
    <w:rsid w:val="00332C37"/>
    <w:rsid w:val="00334CF3"/>
    <w:rsid w:val="00337E57"/>
    <w:rsid w:val="0034295C"/>
    <w:rsid w:val="00350731"/>
    <w:rsid w:val="0035138C"/>
    <w:rsid w:val="00353A4E"/>
    <w:rsid w:val="00353BA0"/>
    <w:rsid w:val="00353E49"/>
    <w:rsid w:val="00355737"/>
    <w:rsid w:val="0036327D"/>
    <w:rsid w:val="003634A8"/>
    <w:rsid w:val="0036617E"/>
    <w:rsid w:val="00366CD1"/>
    <w:rsid w:val="0038248D"/>
    <w:rsid w:val="00383393"/>
    <w:rsid w:val="00383D75"/>
    <w:rsid w:val="0038414E"/>
    <w:rsid w:val="00384CED"/>
    <w:rsid w:val="00385981"/>
    <w:rsid w:val="00386DE9"/>
    <w:rsid w:val="00387BAC"/>
    <w:rsid w:val="00391F0C"/>
    <w:rsid w:val="00394D83"/>
    <w:rsid w:val="00396DC5"/>
    <w:rsid w:val="003A419C"/>
    <w:rsid w:val="003A48B6"/>
    <w:rsid w:val="003B2CC7"/>
    <w:rsid w:val="003B46F5"/>
    <w:rsid w:val="003B4986"/>
    <w:rsid w:val="003B6842"/>
    <w:rsid w:val="003B7C68"/>
    <w:rsid w:val="003C3838"/>
    <w:rsid w:val="003C4371"/>
    <w:rsid w:val="003C66DB"/>
    <w:rsid w:val="003D61FB"/>
    <w:rsid w:val="003E37B2"/>
    <w:rsid w:val="003E6BBD"/>
    <w:rsid w:val="003E706F"/>
    <w:rsid w:val="003E73B7"/>
    <w:rsid w:val="003E7FC3"/>
    <w:rsid w:val="003F1DB4"/>
    <w:rsid w:val="003F25E8"/>
    <w:rsid w:val="004032DC"/>
    <w:rsid w:val="004040FE"/>
    <w:rsid w:val="00414FCD"/>
    <w:rsid w:val="004174B1"/>
    <w:rsid w:val="004246CA"/>
    <w:rsid w:val="004327D8"/>
    <w:rsid w:val="0043516E"/>
    <w:rsid w:val="004378BE"/>
    <w:rsid w:val="00441514"/>
    <w:rsid w:val="00442AC5"/>
    <w:rsid w:val="00444BB7"/>
    <w:rsid w:val="004459E8"/>
    <w:rsid w:val="00447BE8"/>
    <w:rsid w:val="00447F70"/>
    <w:rsid w:val="00450A5C"/>
    <w:rsid w:val="00455BB4"/>
    <w:rsid w:val="00456416"/>
    <w:rsid w:val="0045682C"/>
    <w:rsid w:val="0046383F"/>
    <w:rsid w:val="0046720D"/>
    <w:rsid w:val="00467A92"/>
    <w:rsid w:val="00470216"/>
    <w:rsid w:val="00471BF4"/>
    <w:rsid w:val="004728F8"/>
    <w:rsid w:val="00472B87"/>
    <w:rsid w:val="004737B4"/>
    <w:rsid w:val="00476C00"/>
    <w:rsid w:val="00482933"/>
    <w:rsid w:val="004840E3"/>
    <w:rsid w:val="00490C58"/>
    <w:rsid w:val="00491640"/>
    <w:rsid w:val="004942E1"/>
    <w:rsid w:val="004A3D12"/>
    <w:rsid w:val="004B13A2"/>
    <w:rsid w:val="004B2366"/>
    <w:rsid w:val="004B331D"/>
    <w:rsid w:val="004B6AE4"/>
    <w:rsid w:val="004C4CC5"/>
    <w:rsid w:val="004C6739"/>
    <w:rsid w:val="004C773C"/>
    <w:rsid w:val="004D467F"/>
    <w:rsid w:val="004E0BB0"/>
    <w:rsid w:val="004E2720"/>
    <w:rsid w:val="004E420E"/>
    <w:rsid w:val="004F6C94"/>
    <w:rsid w:val="0050391F"/>
    <w:rsid w:val="00504152"/>
    <w:rsid w:val="00507FBF"/>
    <w:rsid w:val="00510B65"/>
    <w:rsid w:val="00512ACF"/>
    <w:rsid w:val="00513C30"/>
    <w:rsid w:val="00516FE3"/>
    <w:rsid w:val="005200E3"/>
    <w:rsid w:val="0052024F"/>
    <w:rsid w:val="005246F5"/>
    <w:rsid w:val="0052554D"/>
    <w:rsid w:val="00526735"/>
    <w:rsid w:val="00532E8E"/>
    <w:rsid w:val="00534598"/>
    <w:rsid w:val="00537FB5"/>
    <w:rsid w:val="00554499"/>
    <w:rsid w:val="005546F9"/>
    <w:rsid w:val="00556710"/>
    <w:rsid w:val="0056206A"/>
    <w:rsid w:val="00562B6D"/>
    <w:rsid w:val="00564656"/>
    <w:rsid w:val="00566042"/>
    <w:rsid w:val="0057046F"/>
    <w:rsid w:val="0057206F"/>
    <w:rsid w:val="005744DB"/>
    <w:rsid w:val="00584412"/>
    <w:rsid w:val="00584F87"/>
    <w:rsid w:val="00585455"/>
    <w:rsid w:val="005874B9"/>
    <w:rsid w:val="00590A1C"/>
    <w:rsid w:val="00591D34"/>
    <w:rsid w:val="005933E3"/>
    <w:rsid w:val="0059412C"/>
    <w:rsid w:val="005A2080"/>
    <w:rsid w:val="005A2750"/>
    <w:rsid w:val="005A2CF2"/>
    <w:rsid w:val="005A31C7"/>
    <w:rsid w:val="005A5AE0"/>
    <w:rsid w:val="005A64A9"/>
    <w:rsid w:val="005A7420"/>
    <w:rsid w:val="005A78AD"/>
    <w:rsid w:val="005B1A56"/>
    <w:rsid w:val="005C623D"/>
    <w:rsid w:val="005C7EA8"/>
    <w:rsid w:val="005D2EF9"/>
    <w:rsid w:val="005E0E2E"/>
    <w:rsid w:val="005E302E"/>
    <w:rsid w:val="005E3B03"/>
    <w:rsid w:val="005E4B16"/>
    <w:rsid w:val="005E550B"/>
    <w:rsid w:val="005E6AA6"/>
    <w:rsid w:val="005E7282"/>
    <w:rsid w:val="005E72A8"/>
    <w:rsid w:val="005E7AB7"/>
    <w:rsid w:val="005F015F"/>
    <w:rsid w:val="005F2868"/>
    <w:rsid w:val="005F39B7"/>
    <w:rsid w:val="005F57F9"/>
    <w:rsid w:val="005F597D"/>
    <w:rsid w:val="005F7C2A"/>
    <w:rsid w:val="006009B7"/>
    <w:rsid w:val="00602777"/>
    <w:rsid w:val="006062D5"/>
    <w:rsid w:val="0060714B"/>
    <w:rsid w:val="00607568"/>
    <w:rsid w:val="00611362"/>
    <w:rsid w:val="00612D32"/>
    <w:rsid w:val="0061519A"/>
    <w:rsid w:val="00615D9B"/>
    <w:rsid w:val="006168EC"/>
    <w:rsid w:val="00623172"/>
    <w:rsid w:val="006236F4"/>
    <w:rsid w:val="00625CEC"/>
    <w:rsid w:val="006275A6"/>
    <w:rsid w:val="00631236"/>
    <w:rsid w:val="00633F65"/>
    <w:rsid w:val="00636CF8"/>
    <w:rsid w:val="0064112B"/>
    <w:rsid w:val="006430CD"/>
    <w:rsid w:val="00643714"/>
    <w:rsid w:val="006476D9"/>
    <w:rsid w:val="00652711"/>
    <w:rsid w:val="00655589"/>
    <w:rsid w:val="0065665F"/>
    <w:rsid w:val="0066078F"/>
    <w:rsid w:val="00661B03"/>
    <w:rsid w:val="00672092"/>
    <w:rsid w:val="00675AAD"/>
    <w:rsid w:val="00676321"/>
    <w:rsid w:val="006844EF"/>
    <w:rsid w:val="00684F1A"/>
    <w:rsid w:val="00685985"/>
    <w:rsid w:val="00687C16"/>
    <w:rsid w:val="0069363E"/>
    <w:rsid w:val="00693A6C"/>
    <w:rsid w:val="0069457A"/>
    <w:rsid w:val="00695897"/>
    <w:rsid w:val="0069755A"/>
    <w:rsid w:val="006A4A00"/>
    <w:rsid w:val="006A6B88"/>
    <w:rsid w:val="006A75E9"/>
    <w:rsid w:val="006B164F"/>
    <w:rsid w:val="006B53FB"/>
    <w:rsid w:val="006B720C"/>
    <w:rsid w:val="006C09B6"/>
    <w:rsid w:val="006C595F"/>
    <w:rsid w:val="006D01F7"/>
    <w:rsid w:val="006D0AE8"/>
    <w:rsid w:val="006D0CF3"/>
    <w:rsid w:val="006D185B"/>
    <w:rsid w:val="006D1B08"/>
    <w:rsid w:val="006D212C"/>
    <w:rsid w:val="006D6796"/>
    <w:rsid w:val="006D7D2A"/>
    <w:rsid w:val="006E2F20"/>
    <w:rsid w:val="006F18D1"/>
    <w:rsid w:val="006F6FD3"/>
    <w:rsid w:val="00701410"/>
    <w:rsid w:val="0070240B"/>
    <w:rsid w:val="00702E60"/>
    <w:rsid w:val="007067D0"/>
    <w:rsid w:val="007076C7"/>
    <w:rsid w:val="007111E6"/>
    <w:rsid w:val="0071214A"/>
    <w:rsid w:val="00712727"/>
    <w:rsid w:val="0071297B"/>
    <w:rsid w:val="00715E75"/>
    <w:rsid w:val="00716CA6"/>
    <w:rsid w:val="00717008"/>
    <w:rsid w:val="00721118"/>
    <w:rsid w:val="00725375"/>
    <w:rsid w:val="00726100"/>
    <w:rsid w:val="007269E4"/>
    <w:rsid w:val="00732338"/>
    <w:rsid w:val="0073444C"/>
    <w:rsid w:val="00734E96"/>
    <w:rsid w:val="00740422"/>
    <w:rsid w:val="007404A0"/>
    <w:rsid w:val="00740D1B"/>
    <w:rsid w:val="00741079"/>
    <w:rsid w:val="0074280A"/>
    <w:rsid w:val="00747626"/>
    <w:rsid w:val="00750E37"/>
    <w:rsid w:val="0075455F"/>
    <w:rsid w:val="007547A1"/>
    <w:rsid w:val="00761A7D"/>
    <w:rsid w:val="0076543D"/>
    <w:rsid w:val="00770FD9"/>
    <w:rsid w:val="00771108"/>
    <w:rsid w:val="00771AE8"/>
    <w:rsid w:val="00776BEC"/>
    <w:rsid w:val="00787B2B"/>
    <w:rsid w:val="0079588D"/>
    <w:rsid w:val="00797F1E"/>
    <w:rsid w:val="007A04BD"/>
    <w:rsid w:val="007A648F"/>
    <w:rsid w:val="007A6690"/>
    <w:rsid w:val="007A741A"/>
    <w:rsid w:val="007B062C"/>
    <w:rsid w:val="007B0A57"/>
    <w:rsid w:val="007B0D61"/>
    <w:rsid w:val="007B40C7"/>
    <w:rsid w:val="007B7419"/>
    <w:rsid w:val="007C0578"/>
    <w:rsid w:val="007C4202"/>
    <w:rsid w:val="007C45C8"/>
    <w:rsid w:val="007D0958"/>
    <w:rsid w:val="007D0CE4"/>
    <w:rsid w:val="007D413C"/>
    <w:rsid w:val="007D4901"/>
    <w:rsid w:val="007E15C7"/>
    <w:rsid w:val="007E2A5C"/>
    <w:rsid w:val="007E2C78"/>
    <w:rsid w:val="007E4BE0"/>
    <w:rsid w:val="007E4CF6"/>
    <w:rsid w:val="007E529A"/>
    <w:rsid w:val="007E55CF"/>
    <w:rsid w:val="007E5E9F"/>
    <w:rsid w:val="007E7E8B"/>
    <w:rsid w:val="007F0C20"/>
    <w:rsid w:val="008008E4"/>
    <w:rsid w:val="008018D9"/>
    <w:rsid w:val="00802682"/>
    <w:rsid w:val="00802A9F"/>
    <w:rsid w:val="00812517"/>
    <w:rsid w:val="00812716"/>
    <w:rsid w:val="00814610"/>
    <w:rsid w:val="008206F4"/>
    <w:rsid w:val="008218A4"/>
    <w:rsid w:val="0082463E"/>
    <w:rsid w:val="00825B8B"/>
    <w:rsid w:val="00826A79"/>
    <w:rsid w:val="00827154"/>
    <w:rsid w:val="008305CE"/>
    <w:rsid w:val="008306AE"/>
    <w:rsid w:val="00835306"/>
    <w:rsid w:val="00835518"/>
    <w:rsid w:val="00835581"/>
    <w:rsid w:val="0083630A"/>
    <w:rsid w:val="00836BF0"/>
    <w:rsid w:val="00837F37"/>
    <w:rsid w:val="00840810"/>
    <w:rsid w:val="00841FB6"/>
    <w:rsid w:val="0084282D"/>
    <w:rsid w:val="008432AA"/>
    <w:rsid w:val="00843874"/>
    <w:rsid w:val="00845DB6"/>
    <w:rsid w:val="00853AD0"/>
    <w:rsid w:val="0085609D"/>
    <w:rsid w:val="00856641"/>
    <w:rsid w:val="008604BE"/>
    <w:rsid w:val="00860C6F"/>
    <w:rsid w:val="00861921"/>
    <w:rsid w:val="00861937"/>
    <w:rsid w:val="00866D49"/>
    <w:rsid w:val="008677D4"/>
    <w:rsid w:val="00871C4C"/>
    <w:rsid w:val="00874FAB"/>
    <w:rsid w:val="00875088"/>
    <w:rsid w:val="00877B5D"/>
    <w:rsid w:val="0088117D"/>
    <w:rsid w:val="00883BEE"/>
    <w:rsid w:val="0088631E"/>
    <w:rsid w:val="00886616"/>
    <w:rsid w:val="008974F3"/>
    <w:rsid w:val="008A4065"/>
    <w:rsid w:val="008A4250"/>
    <w:rsid w:val="008A4E44"/>
    <w:rsid w:val="008B0616"/>
    <w:rsid w:val="008B1B09"/>
    <w:rsid w:val="008B2AD7"/>
    <w:rsid w:val="008B54C7"/>
    <w:rsid w:val="008B623F"/>
    <w:rsid w:val="008C08D0"/>
    <w:rsid w:val="008C4574"/>
    <w:rsid w:val="008C68F5"/>
    <w:rsid w:val="008C79F3"/>
    <w:rsid w:val="008D08E7"/>
    <w:rsid w:val="008D0C30"/>
    <w:rsid w:val="008D4870"/>
    <w:rsid w:val="008E362F"/>
    <w:rsid w:val="008E50C4"/>
    <w:rsid w:val="008E5D3C"/>
    <w:rsid w:val="008E69B6"/>
    <w:rsid w:val="008F3DFF"/>
    <w:rsid w:val="008F56C2"/>
    <w:rsid w:val="008F57A1"/>
    <w:rsid w:val="0090034B"/>
    <w:rsid w:val="00900806"/>
    <w:rsid w:val="00901558"/>
    <w:rsid w:val="00906437"/>
    <w:rsid w:val="00912B67"/>
    <w:rsid w:val="00912DBC"/>
    <w:rsid w:val="0091330F"/>
    <w:rsid w:val="00913BCF"/>
    <w:rsid w:val="00920E83"/>
    <w:rsid w:val="009216F8"/>
    <w:rsid w:val="009222C7"/>
    <w:rsid w:val="0092486A"/>
    <w:rsid w:val="00927D68"/>
    <w:rsid w:val="0093297E"/>
    <w:rsid w:val="00933E51"/>
    <w:rsid w:val="00934DA7"/>
    <w:rsid w:val="009377EE"/>
    <w:rsid w:val="00946165"/>
    <w:rsid w:val="0095335A"/>
    <w:rsid w:val="009609CB"/>
    <w:rsid w:val="009646F9"/>
    <w:rsid w:val="0096517A"/>
    <w:rsid w:val="009658FD"/>
    <w:rsid w:val="00966AEB"/>
    <w:rsid w:val="009700DD"/>
    <w:rsid w:val="0097186E"/>
    <w:rsid w:val="009725EC"/>
    <w:rsid w:val="00976C3F"/>
    <w:rsid w:val="00977AAA"/>
    <w:rsid w:val="0098029E"/>
    <w:rsid w:val="00980FD4"/>
    <w:rsid w:val="00981312"/>
    <w:rsid w:val="00981851"/>
    <w:rsid w:val="009867FF"/>
    <w:rsid w:val="0098714B"/>
    <w:rsid w:val="00987CCC"/>
    <w:rsid w:val="009909C2"/>
    <w:rsid w:val="00991A61"/>
    <w:rsid w:val="00992B49"/>
    <w:rsid w:val="009979A2"/>
    <w:rsid w:val="009A0268"/>
    <w:rsid w:val="009A0CEE"/>
    <w:rsid w:val="009A0ECC"/>
    <w:rsid w:val="009A2551"/>
    <w:rsid w:val="009A5E7B"/>
    <w:rsid w:val="009B0F49"/>
    <w:rsid w:val="009B149F"/>
    <w:rsid w:val="009B3347"/>
    <w:rsid w:val="009B5398"/>
    <w:rsid w:val="009B6A81"/>
    <w:rsid w:val="009B6B0F"/>
    <w:rsid w:val="009B6C0D"/>
    <w:rsid w:val="009B7FD1"/>
    <w:rsid w:val="009C0329"/>
    <w:rsid w:val="009C3230"/>
    <w:rsid w:val="009C545F"/>
    <w:rsid w:val="009C5C5A"/>
    <w:rsid w:val="009D30A1"/>
    <w:rsid w:val="009D339D"/>
    <w:rsid w:val="009D3648"/>
    <w:rsid w:val="009D5B18"/>
    <w:rsid w:val="009D6765"/>
    <w:rsid w:val="009E03F2"/>
    <w:rsid w:val="009E138D"/>
    <w:rsid w:val="009E4BB3"/>
    <w:rsid w:val="009E4BB4"/>
    <w:rsid w:val="009F1E31"/>
    <w:rsid w:val="009F4BCF"/>
    <w:rsid w:val="009F6236"/>
    <w:rsid w:val="00A0221D"/>
    <w:rsid w:val="00A034E8"/>
    <w:rsid w:val="00A03674"/>
    <w:rsid w:val="00A050FE"/>
    <w:rsid w:val="00A05AFA"/>
    <w:rsid w:val="00A123C9"/>
    <w:rsid w:val="00A13D7F"/>
    <w:rsid w:val="00A168D4"/>
    <w:rsid w:val="00A16BBF"/>
    <w:rsid w:val="00A22053"/>
    <w:rsid w:val="00A254B5"/>
    <w:rsid w:val="00A268D3"/>
    <w:rsid w:val="00A348F3"/>
    <w:rsid w:val="00A367D3"/>
    <w:rsid w:val="00A40D43"/>
    <w:rsid w:val="00A41773"/>
    <w:rsid w:val="00A418CE"/>
    <w:rsid w:val="00A41AC8"/>
    <w:rsid w:val="00A42B71"/>
    <w:rsid w:val="00A4353B"/>
    <w:rsid w:val="00A43E2F"/>
    <w:rsid w:val="00A442AD"/>
    <w:rsid w:val="00A55EFC"/>
    <w:rsid w:val="00A57646"/>
    <w:rsid w:val="00A6098C"/>
    <w:rsid w:val="00A6235E"/>
    <w:rsid w:val="00A632CC"/>
    <w:rsid w:val="00A63BCB"/>
    <w:rsid w:val="00A63F28"/>
    <w:rsid w:val="00A64D85"/>
    <w:rsid w:val="00A650AB"/>
    <w:rsid w:val="00A662EB"/>
    <w:rsid w:val="00A66ABB"/>
    <w:rsid w:val="00A67DBF"/>
    <w:rsid w:val="00A67FC7"/>
    <w:rsid w:val="00A700E8"/>
    <w:rsid w:val="00A70949"/>
    <w:rsid w:val="00A70C20"/>
    <w:rsid w:val="00A72E71"/>
    <w:rsid w:val="00A7568A"/>
    <w:rsid w:val="00A768F1"/>
    <w:rsid w:val="00A8012D"/>
    <w:rsid w:val="00A81DD6"/>
    <w:rsid w:val="00A86876"/>
    <w:rsid w:val="00A90B20"/>
    <w:rsid w:val="00A90E53"/>
    <w:rsid w:val="00A92213"/>
    <w:rsid w:val="00A94E87"/>
    <w:rsid w:val="00A958E3"/>
    <w:rsid w:val="00A972E5"/>
    <w:rsid w:val="00AA00E3"/>
    <w:rsid w:val="00AA05CF"/>
    <w:rsid w:val="00AA1E4D"/>
    <w:rsid w:val="00AA46EE"/>
    <w:rsid w:val="00AA4CE3"/>
    <w:rsid w:val="00AA57A5"/>
    <w:rsid w:val="00AA6606"/>
    <w:rsid w:val="00AA6F2A"/>
    <w:rsid w:val="00AA701A"/>
    <w:rsid w:val="00AC0135"/>
    <w:rsid w:val="00AC4795"/>
    <w:rsid w:val="00AC5E34"/>
    <w:rsid w:val="00AD188A"/>
    <w:rsid w:val="00AE0474"/>
    <w:rsid w:val="00AE2BA6"/>
    <w:rsid w:val="00AE4662"/>
    <w:rsid w:val="00AF062D"/>
    <w:rsid w:val="00AF0B14"/>
    <w:rsid w:val="00AF13B6"/>
    <w:rsid w:val="00AF1F9F"/>
    <w:rsid w:val="00AF495E"/>
    <w:rsid w:val="00B00ABB"/>
    <w:rsid w:val="00B1028A"/>
    <w:rsid w:val="00B17CDB"/>
    <w:rsid w:val="00B203D0"/>
    <w:rsid w:val="00B22BF2"/>
    <w:rsid w:val="00B238BA"/>
    <w:rsid w:val="00B23FE4"/>
    <w:rsid w:val="00B30D08"/>
    <w:rsid w:val="00B30EAC"/>
    <w:rsid w:val="00B30F77"/>
    <w:rsid w:val="00B328CB"/>
    <w:rsid w:val="00B337CF"/>
    <w:rsid w:val="00B352B8"/>
    <w:rsid w:val="00B37BA0"/>
    <w:rsid w:val="00B404EB"/>
    <w:rsid w:val="00B474A3"/>
    <w:rsid w:val="00B5150F"/>
    <w:rsid w:val="00B5261A"/>
    <w:rsid w:val="00B634F7"/>
    <w:rsid w:val="00B67157"/>
    <w:rsid w:val="00B70C1D"/>
    <w:rsid w:val="00B70CE6"/>
    <w:rsid w:val="00B75650"/>
    <w:rsid w:val="00B76657"/>
    <w:rsid w:val="00B7743D"/>
    <w:rsid w:val="00B802FF"/>
    <w:rsid w:val="00B8062F"/>
    <w:rsid w:val="00B846F0"/>
    <w:rsid w:val="00B8602D"/>
    <w:rsid w:val="00B87E6F"/>
    <w:rsid w:val="00B908DE"/>
    <w:rsid w:val="00B91066"/>
    <w:rsid w:val="00B932FD"/>
    <w:rsid w:val="00B93B02"/>
    <w:rsid w:val="00B94EEF"/>
    <w:rsid w:val="00B94FAC"/>
    <w:rsid w:val="00B95BC0"/>
    <w:rsid w:val="00BB0F1C"/>
    <w:rsid w:val="00BB2540"/>
    <w:rsid w:val="00BB5B06"/>
    <w:rsid w:val="00BB6FDB"/>
    <w:rsid w:val="00BC25B2"/>
    <w:rsid w:val="00BC2D36"/>
    <w:rsid w:val="00BC580E"/>
    <w:rsid w:val="00BC7AAE"/>
    <w:rsid w:val="00BD042C"/>
    <w:rsid w:val="00BD0BC1"/>
    <w:rsid w:val="00BD40F3"/>
    <w:rsid w:val="00BD55BE"/>
    <w:rsid w:val="00BE130E"/>
    <w:rsid w:val="00BE24AB"/>
    <w:rsid w:val="00BE3A22"/>
    <w:rsid w:val="00BE44BB"/>
    <w:rsid w:val="00BF0457"/>
    <w:rsid w:val="00C034DA"/>
    <w:rsid w:val="00C04025"/>
    <w:rsid w:val="00C04A8B"/>
    <w:rsid w:val="00C0551F"/>
    <w:rsid w:val="00C05904"/>
    <w:rsid w:val="00C06B92"/>
    <w:rsid w:val="00C06E39"/>
    <w:rsid w:val="00C070BE"/>
    <w:rsid w:val="00C100B3"/>
    <w:rsid w:val="00C13308"/>
    <w:rsid w:val="00C138E2"/>
    <w:rsid w:val="00C16934"/>
    <w:rsid w:val="00C20053"/>
    <w:rsid w:val="00C2204C"/>
    <w:rsid w:val="00C2379B"/>
    <w:rsid w:val="00C2651F"/>
    <w:rsid w:val="00C2661E"/>
    <w:rsid w:val="00C312C7"/>
    <w:rsid w:val="00C337DC"/>
    <w:rsid w:val="00C362FA"/>
    <w:rsid w:val="00C4030C"/>
    <w:rsid w:val="00C42874"/>
    <w:rsid w:val="00C436B3"/>
    <w:rsid w:val="00C4382B"/>
    <w:rsid w:val="00C450F6"/>
    <w:rsid w:val="00C45451"/>
    <w:rsid w:val="00C45DD0"/>
    <w:rsid w:val="00C46A19"/>
    <w:rsid w:val="00C53408"/>
    <w:rsid w:val="00C5340F"/>
    <w:rsid w:val="00C56BB7"/>
    <w:rsid w:val="00C57AB5"/>
    <w:rsid w:val="00C62E85"/>
    <w:rsid w:val="00C64FCA"/>
    <w:rsid w:val="00C64FDA"/>
    <w:rsid w:val="00C651A9"/>
    <w:rsid w:val="00C66FFC"/>
    <w:rsid w:val="00C730CA"/>
    <w:rsid w:val="00C76BB0"/>
    <w:rsid w:val="00C804EA"/>
    <w:rsid w:val="00C8084D"/>
    <w:rsid w:val="00C846DE"/>
    <w:rsid w:val="00C8666B"/>
    <w:rsid w:val="00C9017E"/>
    <w:rsid w:val="00C97560"/>
    <w:rsid w:val="00CA02D3"/>
    <w:rsid w:val="00CA3B16"/>
    <w:rsid w:val="00CB2664"/>
    <w:rsid w:val="00CB5F0C"/>
    <w:rsid w:val="00CC417C"/>
    <w:rsid w:val="00CC7FEA"/>
    <w:rsid w:val="00CD257E"/>
    <w:rsid w:val="00CD3C4E"/>
    <w:rsid w:val="00CD4144"/>
    <w:rsid w:val="00CE0899"/>
    <w:rsid w:val="00CE2816"/>
    <w:rsid w:val="00CE57BE"/>
    <w:rsid w:val="00CF018C"/>
    <w:rsid w:val="00CF11EF"/>
    <w:rsid w:val="00CF2C49"/>
    <w:rsid w:val="00CF62C6"/>
    <w:rsid w:val="00CF7E8E"/>
    <w:rsid w:val="00CF7FE2"/>
    <w:rsid w:val="00D02706"/>
    <w:rsid w:val="00D04BAA"/>
    <w:rsid w:val="00D04C40"/>
    <w:rsid w:val="00D07016"/>
    <w:rsid w:val="00D10113"/>
    <w:rsid w:val="00D127A6"/>
    <w:rsid w:val="00D134DA"/>
    <w:rsid w:val="00D137F3"/>
    <w:rsid w:val="00D15AE4"/>
    <w:rsid w:val="00D173EF"/>
    <w:rsid w:val="00D22AD9"/>
    <w:rsid w:val="00D24265"/>
    <w:rsid w:val="00D25776"/>
    <w:rsid w:val="00D26500"/>
    <w:rsid w:val="00D27747"/>
    <w:rsid w:val="00D31287"/>
    <w:rsid w:val="00D32868"/>
    <w:rsid w:val="00D36BE9"/>
    <w:rsid w:val="00D43EE8"/>
    <w:rsid w:val="00D4479C"/>
    <w:rsid w:val="00D47A40"/>
    <w:rsid w:val="00D57269"/>
    <w:rsid w:val="00D62213"/>
    <w:rsid w:val="00D62D7F"/>
    <w:rsid w:val="00D63311"/>
    <w:rsid w:val="00D64E37"/>
    <w:rsid w:val="00D72728"/>
    <w:rsid w:val="00D73F7B"/>
    <w:rsid w:val="00D74BE4"/>
    <w:rsid w:val="00D751DB"/>
    <w:rsid w:val="00D753EE"/>
    <w:rsid w:val="00D75F59"/>
    <w:rsid w:val="00D76DFC"/>
    <w:rsid w:val="00D84B13"/>
    <w:rsid w:val="00D85C8A"/>
    <w:rsid w:val="00D86020"/>
    <w:rsid w:val="00D900AE"/>
    <w:rsid w:val="00D9039B"/>
    <w:rsid w:val="00D9286F"/>
    <w:rsid w:val="00D92D41"/>
    <w:rsid w:val="00D93FF2"/>
    <w:rsid w:val="00D96250"/>
    <w:rsid w:val="00DA1C11"/>
    <w:rsid w:val="00DA2E8A"/>
    <w:rsid w:val="00DA4BF2"/>
    <w:rsid w:val="00DA6E20"/>
    <w:rsid w:val="00DA731B"/>
    <w:rsid w:val="00DA754D"/>
    <w:rsid w:val="00DB096A"/>
    <w:rsid w:val="00DB4388"/>
    <w:rsid w:val="00DC0478"/>
    <w:rsid w:val="00DC3119"/>
    <w:rsid w:val="00DC6770"/>
    <w:rsid w:val="00DD1234"/>
    <w:rsid w:val="00DD2C4F"/>
    <w:rsid w:val="00DD424F"/>
    <w:rsid w:val="00DD4612"/>
    <w:rsid w:val="00DE15A3"/>
    <w:rsid w:val="00DE1C46"/>
    <w:rsid w:val="00DE2012"/>
    <w:rsid w:val="00DE332F"/>
    <w:rsid w:val="00DF1329"/>
    <w:rsid w:val="00DF3216"/>
    <w:rsid w:val="00DF5B99"/>
    <w:rsid w:val="00DF6A54"/>
    <w:rsid w:val="00DF76B4"/>
    <w:rsid w:val="00DF7A0D"/>
    <w:rsid w:val="00E00A4B"/>
    <w:rsid w:val="00E00E6F"/>
    <w:rsid w:val="00E0267C"/>
    <w:rsid w:val="00E072BB"/>
    <w:rsid w:val="00E10CA5"/>
    <w:rsid w:val="00E113FD"/>
    <w:rsid w:val="00E118C5"/>
    <w:rsid w:val="00E11DCF"/>
    <w:rsid w:val="00E1363F"/>
    <w:rsid w:val="00E1748C"/>
    <w:rsid w:val="00E20308"/>
    <w:rsid w:val="00E21D0C"/>
    <w:rsid w:val="00E2439B"/>
    <w:rsid w:val="00E24C58"/>
    <w:rsid w:val="00E264B0"/>
    <w:rsid w:val="00E274C8"/>
    <w:rsid w:val="00E30F65"/>
    <w:rsid w:val="00E365CE"/>
    <w:rsid w:val="00E37769"/>
    <w:rsid w:val="00E40A5F"/>
    <w:rsid w:val="00E426AD"/>
    <w:rsid w:val="00E501E4"/>
    <w:rsid w:val="00E540DD"/>
    <w:rsid w:val="00E55B9D"/>
    <w:rsid w:val="00E57ABA"/>
    <w:rsid w:val="00E61282"/>
    <w:rsid w:val="00E61731"/>
    <w:rsid w:val="00E624E5"/>
    <w:rsid w:val="00E6314C"/>
    <w:rsid w:val="00E650C4"/>
    <w:rsid w:val="00E655D7"/>
    <w:rsid w:val="00E70DE5"/>
    <w:rsid w:val="00E7549D"/>
    <w:rsid w:val="00E76941"/>
    <w:rsid w:val="00E8176E"/>
    <w:rsid w:val="00E82888"/>
    <w:rsid w:val="00E852DC"/>
    <w:rsid w:val="00E85FBE"/>
    <w:rsid w:val="00E92B53"/>
    <w:rsid w:val="00E95F99"/>
    <w:rsid w:val="00EA0277"/>
    <w:rsid w:val="00EA2708"/>
    <w:rsid w:val="00EA3941"/>
    <w:rsid w:val="00EB2074"/>
    <w:rsid w:val="00EB4238"/>
    <w:rsid w:val="00EB6853"/>
    <w:rsid w:val="00EB6A60"/>
    <w:rsid w:val="00ED0CD5"/>
    <w:rsid w:val="00ED1D6E"/>
    <w:rsid w:val="00ED7409"/>
    <w:rsid w:val="00EE6CC2"/>
    <w:rsid w:val="00EE7AF5"/>
    <w:rsid w:val="00EF1495"/>
    <w:rsid w:val="00F002A6"/>
    <w:rsid w:val="00F060FD"/>
    <w:rsid w:val="00F073E5"/>
    <w:rsid w:val="00F100B6"/>
    <w:rsid w:val="00F10914"/>
    <w:rsid w:val="00F10D6E"/>
    <w:rsid w:val="00F130F9"/>
    <w:rsid w:val="00F158F2"/>
    <w:rsid w:val="00F179BE"/>
    <w:rsid w:val="00F17AE1"/>
    <w:rsid w:val="00F31974"/>
    <w:rsid w:val="00F324A2"/>
    <w:rsid w:val="00F33427"/>
    <w:rsid w:val="00F339C5"/>
    <w:rsid w:val="00F34180"/>
    <w:rsid w:val="00F34F4C"/>
    <w:rsid w:val="00F356F6"/>
    <w:rsid w:val="00F359BC"/>
    <w:rsid w:val="00F40D2B"/>
    <w:rsid w:val="00F44BC2"/>
    <w:rsid w:val="00F45D2C"/>
    <w:rsid w:val="00F54D25"/>
    <w:rsid w:val="00F639EB"/>
    <w:rsid w:val="00F64245"/>
    <w:rsid w:val="00F65204"/>
    <w:rsid w:val="00F664F7"/>
    <w:rsid w:val="00F6713A"/>
    <w:rsid w:val="00F70FB5"/>
    <w:rsid w:val="00F71E07"/>
    <w:rsid w:val="00F74996"/>
    <w:rsid w:val="00F74F90"/>
    <w:rsid w:val="00F76B3F"/>
    <w:rsid w:val="00F80377"/>
    <w:rsid w:val="00F824FE"/>
    <w:rsid w:val="00F82FA4"/>
    <w:rsid w:val="00F84713"/>
    <w:rsid w:val="00F84C96"/>
    <w:rsid w:val="00F86A5B"/>
    <w:rsid w:val="00F878F0"/>
    <w:rsid w:val="00F90C59"/>
    <w:rsid w:val="00F935D1"/>
    <w:rsid w:val="00F93F6D"/>
    <w:rsid w:val="00F940B7"/>
    <w:rsid w:val="00F94ED4"/>
    <w:rsid w:val="00F96847"/>
    <w:rsid w:val="00FA1BBF"/>
    <w:rsid w:val="00FA41B9"/>
    <w:rsid w:val="00FA4CDF"/>
    <w:rsid w:val="00FA7BEA"/>
    <w:rsid w:val="00FB15D7"/>
    <w:rsid w:val="00FB3568"/>
    <w:rsid w:val="00FB5780"/>
    <w:rsid w:val="00FB73D9"/>
    <w:rsid w:val="00FC12EC"/>
    <w:rsid w:val="00FC2707"/>
    <w:rsid w:val="00FC4A61"/>
    <w:rsid w:val="00FC5369"/>
    <w:rsid w:val="00FC60DE"/>
    <w:rsid w:val="00FC636D"/>
    <w:rsid w:val="00FC7023"/>
    <w:rsid w:val="00FD3415"/>
    <w:rsid w:val="00FD5251"/>
    <w:rsid w:val="00FD6B7B"/>
    <w:rsid w:val="00FE1BBF"/>
    <w:rsid w:val="00FE4947"/>
    <w:rsid w:val="00FE547C"/>
    <w:rsid w:val="00FE55D3"/>
    <w:rsid w:val="00FF3450"/>
    <w:rsid w:val="00FF3E06"/>
    <w:rsid w:val="00FF4279"/>
    <w:rsid w:val="00FF6717"/>
    <w:rsid w:val="052C68F1"/>
    <w:rsid w:val="05EC445F"/>
    <w:rsid w:val="093B2EF4"/>
    <w:rsid w:val="23726F30"/>
    <w:rsid w:val="238C2034"/>
    <w:rsid w:val="25BD0123"/>
    <w:rsid w:val="2B6F7613"/>
    <w:rsid w:val="4F792ED0"/>
    <w:rsid w:val="513977F9"/>
    <w:rsid w:val="548024EA"/>
    <w:rsid w:val="55C22A8F"/>
    <w:rsid w:val="698F2683"/>
    <w:rsid w:val="6BC576D5"/>
    <w:rsid w:val="6D1615D6"/>
    <w:rsid w:val="6E3B39FE"/>
    <w:rsid w:val="6EE06681"/>
    <w:rsid w:val="7CC718A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11A8"/>
  <w15:docId w15:val="{96AD586F-2EFA-48A8-A8C5-E200391E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eastAsia="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Segoe UI" w:hAnsi="Segoe UI" w:cs="Segoe UI"/>
      <w:sz w:val="18"/>
      <w:szCs w:val="18"/>
    </w:rPr>
  </w:style>
  <w:style w:type="paragraph" w:styleId="Pagrindinistekstas">
    <w:name w:val="Body Text"/>
    <w:basedOn w:val="prastasis"/>
    <w:link w:val="PagrindinistekstasDiagrama"/>
    <w:uiPriority w:val="99"/>
    <w:semiHidden/>
    <w:unhideWhenUsed/>
    <w:qFormat/>
    <w:pPr>
      <w:spacing w:after="120"/>
    </w:pPr>
  </w:style>
  <w:style w:type="paragraph" w:styleId="Komentarotekstas">
    <w:name w:val="annotation text"/>
    <w:basedOn w:val="prastasis"/>
    <w:link w:val="KomentarotekstasDiagrama"/>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qFormat/>
    <w:pPr>
      <w:tabs>
        <w:tab w:val="right" w:pos="8306"/>
      </w:tabs>
      <w:jc w:val="right"/>
    </w:pPr>
    <w:rPr>
      <w:sz w:val="16"/>
    </w:rPr>
  </w:style>
  <w:style w:type="paragraph" w:styleId="Antrats">
    <w:name w:val="header"/>
    <w:basedOn w:val="prastasis"/>
    <w:link w:val="AntratsDiagrama"/>
    <w:uiPriority w:val="99"/>
    <w:unhideWhenUsed/>
    <w:qFormat/>
    <w:pPr>
      <w:tabs>
        <w:tab w:val="center" w:pos="4819"/>
        <w:tab w:val="right" w:pos="9638"/>
      </w:tabs>
    </w:pPr>
  </w:style>
  <w:style w:type="paragraph" w:styleId="HTMLiankstoformatuotas">
    <w:name w:val="HTML Preformatted"/>
    <w:basedOn w:val="prastasis"/>
    <w:link w:val="HTMLiankstoformatuotasDiagram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lang w:val="en-US" w:eastAsia="en-US"/>
    </w:rPr>
  </w:style>
  <w:style w:type="paragraph" w:styleId="prastasiniatinklio">
    <w:name w:val="Normal (Web)"/>
    <w:basedOn w:val="prastasis"/>
    <w:uiPriority w:val="99"/>
    <w:semiHidden/>
    <w:unhideWhenUsed/>
  </w:style>
  <w:style w:type="paragraph" w:styleId="Paprastasistekstas">
    <w:name w:val="Plain Text"/>
    <w:basedOn w:val="prastasis"/>
    <w:link w:val="PaprastasistekstasDiagrama"/>
    <w:uiPriority w:val="99"/>
    <w:unhideWhenUsed/>
    <w:qFormat/>
    <w:pPr>
      <w:suppressAutoHyphens w:val="0"/>
    </w:pPr>
    <w:rPr>
      <w:rFonts w:ascii="Calibri" w:eastAsiaTheme="minorHAnsi" w:hAnsi="Calibri" w:cstheme="minorBidi"/>
      <w:sz w:val="22"/>
      <w:szCs w:val="21"/>
      <w:lang w:eastAsia="en-US"/>
    </w:rPr>
  </w:style>
  <w:style w:type="character" w:styleId="Komentaronuoroda">
    <w:name w:val="annotation reference"/>
    <w:basedOn w:val="Numatytasispastraiposriftas"/>
    <w:semiHidden/>
    <w:unhideWhenUsed/>
    <w:qFormat/>
    <w:rPr>
      <w:sz w:val="16"/>
      <w:szCs w:val="16"/>
    </w:rPr>
  </w:style>
  <w:style w:type="character" w:styleId="Perirtashipersaitas">
    <w:name w:val="FollowedHyperlink"/>
    <w:basedOn w:val="Numatytasispastraiposriftas"/>
    <w:uiPriority w:val="99"/>
    <w:semiHidden/>
    <w:unhideWhenUsed/>
    <w:qFormat/>
    <w:rPr>
      <w:color w:val="954F72" w:themeColor="followedHyperlink"/>
      <w:u w:val="single"/>
    </w:rPr>
  </w:style>
  <w:style w:type="character" w:styleId="Hipersaitas">
    <w:name w:val="Hyperlink"/>
    <w:basedOn w:val="Numatytasispastraiposriftas1"/>
    <w:qFormat/>
    <w:rPr>
      <w:color w:val="0000FF"/>
      <w:u w:val="single"/>
    </w:rPr>
  </w:style>
  <w:style w:type="character" w:customStyle="1" w:styleId="Numatytasispastraiposriftas1">
    <w:name w:val="Numatytasis pastraipos šriftas1"/>
    <w:qFormat/>
  </w:style>
  <w:style w:type="paragraph" w:customStyle="1" w:styleId="Antrat1">
    <w:name w:val="Antraštė1"/>
    <w:basedOn w:val="prastasis"/>
    <w:next w:val="Pagrindinistekstas"/>
    <w:qFormat/>
    <w:pPr>
      <w:keepNext/>
      <w:spacing w:after="119"/>
      <w:jc w:val="center"/>
    </w:pPr>
    <w:rPr>
      <w:rFonts w:eastAsia="MS Mincho" w:cs="Tahoma"/>
      <w:szCs w:val="28"/>
    </w:rPr>
  </w:style>
  <w:style w:type="character" w:customStyle="1" w:styleId="PoratDiagrama">
    <w:name w:val="Poraštė Diagrama"/>
    <w:basedOn w:val="Numatytasispastraiposriftas"/>
    <w:link w:val="Porat"/>
    <w:qFormat/>
    <w:rPr>
      <w:rFonts w:ascii="Times New Roman" w:eastAsia="Times New Roman" w:hAnsi="Times New Roman" w:cs="Times New Roman"/>
      <w:sz w:val="16"/>
      <w:szCs w:val="24"/>
      <w:lang w:eastAsia="ar-SA"/>
    </w:rPr>
  </w:style>
  <w:style w:type="paragraph" w:customStyle="1" w:styleId="Kopija">
    <w:name w:val="Kopija"/>
    <w:basedOn w:val="prastasis"/>
    <w:qFormat/>
    <w:pPr>
      <w:ind w:right="3999"/>
    </w:pPr>
  </w:style>
  <w:style w:type="character" w:customStyle="1" w:styleId="PagrindinistekstasDiagrama">
    <w:name w:val="Pagrindinis tekstas Diagrama"/>
    <w:basedOn w:val="Numatytasispastraiposriftas"/>
    <w:link w:val="Pagrindinistekstas"/>
    <w:uiPriority w:val="99"/>
    <w:semiHidden/>
    <w:qFormat/>
    <w:rPr>
      <w:rFonts w:ascii="Times New Roman" w:eastAsia="Times New Roman" w:hAnsi="Times New Roman" w:cs="Times New Roman"/>
      <w:sz w:val="24"/>
      <w:szCs w:val="24"/>
      <w:lang w:eastAsia="ar-SA"/>
    </w:rPr>
  </w:style>
  <w:style w:type="paragraph" w:styleId="Sraopastraipa">
    <w:name w:val="List Paragraph"/>
    <w:basedOn w:val="prastasis"/>
    <w:link w:val="SraopastraipaDiagrama"/>
    <w:uiPriority w:val="34"/>
    <w:qFormat/>
    <w:pPr>
      <w:ind w:left="720"/>
      <w:contextualSpacing/>
    </w:p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4"/>
      <w:lang w:eastAsia="ar-SA"/>
    </w:rPr>
  </w:style>
  <w:style w:type="character" w:customStyle="1" w:styleId="DebesliotekstasDiagrama">
    <w:name w:val="Debesėlio tekstas Diagrama"/>
    <w:basedOn w:val="Numatytasispastraiposriftas"/>
    <w:link w:val="Debesliotekstas"/>
    <w:uiPriority w:val="99"/>
    <w:semiHidden/>
    <w:qFormat/>
    <w:rPr>
      <w:rFonts w:ascii="Segoe UI" w:eastAsia="Times New Roman" w:hAnsi="Segoe UI" w:cs="Segoe UI"/>
      <w:sz w:val="18"/>
      <w:szCs w:val="18"/>
      <w:lang w:eastAsia="ar-SA"/>
    </w:rPr>
  </w:style>
  <w:style w:type="character" w:customStyle="1" w:styleId="KomentarotekstasDiagrama">
    <w:name w:val="Komentaro tekstas Diagrama"/>
    <w:basedOn w:val="Numatytasispastraiposriftas"/>
    <w:link w:val="Komentarotekstas"/>
    <w:qFormat/>
    <w:rPr>
      <w:rFonts w:ascii="Times New Roman" w:eastAsia="Times New Roman" w:hAnsi="Times New Roman" w:cs="Times New Roman"/>
      <w:sz w:val="20"/>
      <w:szCs w:val="20"/>
      <w:lang w:eastAsia="ar-SA"/>
    </w:rPr>
  </w:style>
  <w:style w:type="character" w:customStyle="1" w:styleId="KomentarotemaDiagrama">
    <w:name w:val="Komentaro tema Diagrama"/>
    <w:basedOn w:val="KomentarotekstasDiagrama"/>
    <w:link w:val="Komentarotema"/>
    <w:uiPriority w:val="99"/>
    <w:semiHidden/>
    <w:qFormat/>
    <w:rPr>
      <w:rFonts w:ascii="Times New Roman" w:eastAsia="Times New Roman" w:hAnsi="Times New Roman" w:cs="Times New Roman"/>
      <w:b/>
      <w:bCs/>
      <w:sz w:val="20"/>
      <w:szCs w:val="20"/>
      <w:lang w:eastAsia="ar-SA"/>
    </w:rPr>
  </w:style>
  <w:style w:type="character" w:customStyle="1" w:styleId="bkg-highlight-red1">
    <w:name w:val="bkg-highlight-red1"/>
    <w:basedOn w:val="Numatytasispastraiposriftas"/>
    <w:qFormat/>
    <w:rPr>
      <w:shd w:val="clear" w:color="auto" w:fill="FBCCA2"/>
    </w:rPr>
  </w:style>
  <w:style w:type="paragraph" w:customStyle="1" w:styleId="doc-ti">
    <w:name w:val="doc-ti"/>
    <w:basedOn w:val="prastasis"/>
    <w:qFormat/>
    <w:pPr>
      <w:suppressAutoHyphens w:val="0"/>
      <w:spacing w:after="150"/>
    </w:pPr>
    <w:rPr>
      <w:lang w:eastAsia="lt-LT"/>
    </w:rPr>
  </w:style>
  <w:style w:type="paragraph" w:customStyle="1" w:styleId="Pataisymai1">
    <w:name w:val="Pataisymai1"/>
    <w:hidden/>
    <w:uiPriority w:val="99"/>
    <w:semiHidden/>
    <w:qFormat/>
    <w:pPr>
      <w:spacing w:after="0" w:line="240" w:lineRule="auto"/>
    </w:pPr>
    <w:rPr>
      <w:rFonts w:eastAsia="Times New Roman"/>
      <w:sz w:val="24"/>
      <w:szCs w:val="24"/>
      <w:lang w:eastAsia="ar-SA"/>
    </w:rPr>
  </w:style>
  <w:style w:type="character" w:customStyle="1" w:styleId="HTMLiankstoformatuotasDiagrama">
    <w:name w:val="HTML iš anksto formatuotas Diagrama"/>
    <w:basedOn w:val="Numatytasispastraiposriftas"/>
    <w:link w:val="HTMLiankstoformatuotas"/>
    <w:uiPriority w:val="99"/>
    <w:qFormat/>
    <w:rPr>
      <w:rFonts w:ascii="Courier New" w:eastAsia="Calibri" w:hAnsi="Courier New" w:cs="Times New Roman"/>
      <w:sz w:val="20"/>
      <w:szCs w:val="20"/>
      <w:lang w:val="en-US"/>
    </w:rPr>
  </w:style>
  <w:style w:type="paragraph" w:customStyle="1" w:styleId="centrbold">
    <w:name w:val="centrbold"/>
    <w:basedOn w:val="prastasis"/>
    <w:qFormat/>
    <w:pPr>
      <w:suppressAutoHyphens w:val="0"/>
      <w:spacing w:before="100" w:beforeAutospacing="1" w:after="100" w:afterAutospacing="1"/>
    </w:pPr>
    <w:rPr>
      <w:lang w:eastAsia="lt-LT"/>
    </w:rPr>
  </w:style>
  <w:style w:type="character" w:customStyle="1" w:styleId="PaprastasistekstasDiagrama">
    <w:name w:val="Paprastasis tekstas Diagrama"/>
    <w:basedOn w:val="Numatytasispastraiposriftas"/>
    <w:link w:val="Paprastasistekstas"/>
    <w:uiPriority w:val="99"/>
    <w:qFormat/>
    <w:rPr>
      <w:rFonts w:ascii="Calibri" w:hAnsi="Calibri"/>
      <w:szCs w:val="21"/>
    </w:rPr>
  </w:style>
  <w:style w:type="character" w:customStyle="1" w:styleId="SraopastraipaDiagrama">
    <w:name w:val="Sąrašo pastraipa Diagrama"/>
    <w:link w:val="Sraopastraipa"/>
    <w:uiPriority w:val="34"/>
    <w:qFormat/>
    <w:rPr>
      <w:rFonts w:ascii="Times New Roman" w:eastAsia="Times New Roman" w:hAnsi="Times New Roman" w:cs="Times New Roman"/>
      <w:sz w:val="24"/>
      <w:szCs w:val="24"/>
      <w:lang w:eastAsia="ar-SA"/>
    </w:rPr>
  </w:style>
  <w:style w:type="paragraph" w:customStyle="1" w:styleId="tajtip">
    <w:name w:val="tajtip"/>
    <w:basedOn w:val="prastasis"/>
    <w:qFormat/>
    <w:pPr>
      <w:suppressAutoHyphens w:val="0"/>
      <w:spacing w:after="150"/>
    </w:pPr>
    <w:rPr>
      <w:lang w:eastAsia="lt-LT"/>
    </w:rPr>
  </w:style>
  <w:style w:type="table" w:customStyle="1" w:styleId="prastojilentel1">
    <w:name w:val="Įprastoji lentelė1"/>
    <w:semiHidden/>
    <w:qFormat/>
    <w:pPr>
      <w:spacing w:after="0"/>
    </w:pPr>
    <w:tblPr>
      <w:tblCellMar>
        <w:top w:w="0" w:type="dxa"/>
        <w:left w:w="100" w:type="dxa"/>
        <w:bottom w:w="0" w:type="dxa"/>
        <w:right w:w="100" w:type="dxa"/>
      </w:tblCellMar>
    </w:tblPr>
  </w:style>
  <w:style w:type="table" w:customStyle="1" w:styleId="prastojilentel2">
    <w:name w:val="Įprastoji lentelė2"/>
    <w:semiHidden/>
    <w:pPr>
      <w:spacing w:after="0"/>
    </w:pPr>
    <w:tblPr>
      <w:tblCellMar>
        <w:top w:w="0" w:type="dxa"/>
        <w:left w:w="100" w:type="dxa"/>
        <w:bottom w:w="0" w:type="dxa"/>
        <w:right w:w="100" w:type="dxa"/>
      </w:tblCellMar>
    </w:tbl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customStyle="1" w:styleId="Neapdorotaspaminjimas2">
    <w:name w:val="Neapdorotas paminėjimas2"/>
    <w:basedOn w:val="Numatytasispastraiposriftas"/>
    <w:uiPriority w:val="99"/>
    <w:semiHidden/>
    <w:unhideWhenUsed/>
    <w:rsid w:val="00BD0BC1"/>
    <w:rPr>
      <w:color w:val="605E5C"/>
      <w:shd w:val="clear" w:color="auto" w:fill="E1DFDD"/>
    </w:rPr>
  </w:style>
  <w:style w:type="character" w:styleId="Neapdorotaspaminjimas">
    <w:name w:val="Unresolved Mention"/>
    <w:basedOn w:val="Numatytasispastraiposriftas"/>
    <w:uiPriority w:val="99"/>
    <w:semiHidden/>
    <w:unhideWhenUsed/>
    <w:rsid w:val="00350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mekionyte@tm.lt" TargetMode="External"/><Relationship Id="rId4" Type="http://schemas.openxmlformats.org/officeDocument/2006/relationships/styles" Target="styles.xml"/><Relationship Id="rId9" Type="http://schemas.openxmlformats.org/officeDocument/2006/relationships/hyperlink" Target="mailto:darius.trinkunas@tm.l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0ABBBF2-C4AE-4094-86BB-89A3734D44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7792</Words>
  <Characters>4442</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Lukoševičienė</dc:creator>
  <cp:lastModifiedBy>Edita Karaliūtė</cp:lastModifiedBy>
  <cp:revision>2</cp:revision>
  <cp:lastPrinted>2020-11-10T11:20:00Z</cp:lastPrinted>
  <dcterms:created xsi:type="dcterms:W3CDTF">2021-03-10T10:55:00Z</dcterms:created>
  <dcterms:modified xsi:type="dcterms:W3CDTF">2021-03-10T10:55:00Z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