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C6D9" w14:textId="77777777" w:rsidR="00D365AB" w:rsidRPr="00F34D0D" w:rsidRDefault="00D365AB" w:rsidP="007B7F81">
      <w:pPr>
        <w:pStyle w:val="Pagrindinistekstas"/>
        <w:jc w:val="both"/>
      </w:pPr>
    </w:p>
    <w:p w14:paraId="4279579C" w14:textId="77777777" w:rsidR="0056382B" w:rsidRPr="00DC2359" w:rsidRDefault="00D60746" w:rsidP="007D0FA1">
      <w:pPr>
        <w:ind w:right="333"/>
        <w:jc w:val="center"/>
        <w:rPr>
          <w:b/>
        </w:rPr>
      </w:pPr>
      <w:r w:rsidRPr="00DC2359">
        <w:rPr>
          <w:b/>
        </w:rPr>
        <w:t>LIETUVOS RESPUBLIKOS</w:t>
      </w:r>
    </w:p>
    <w:p w14:paraId="4422E146" w14:textId="49766275" w:rsidR="00493C51" w:rsidRPr="00DC2359" w:rsidRDefault="000D28A7" w:rsidP="007D0FA1">
      <w:pPr>
        <w:jc w:val="center"/>
        <w:rPr>
          <w:b/>
        </w:rPr>
      </w:pPr>
      <w:r w:rsidRPr="00DC2359">
        <w:rPr>
          <w:b/>
        </w:rPr>
        <w:t>ADMINISTRACINIŲ NUSIŽENGIMŲ KODEKSO</w:t>
      </w:r>
      <w:r w:rsidR="003132CE" w:rsidRPr="00DC2359">
        <w:rPr>
          <w:b/>
        </w:rPr>
        <w:t xml:space="preserve"> </w:t>
      </w:r>
      <w:r w:rsidR="00340752" w:rsidRPr="00DC2359">
        <w:rPr>
          <w:b/>
          <w:bCs/>
          <w:caps/>
        </w:rPr>
        <w:t>12, 29</w:t>
      </w:r>
      <w:r w:rsidR="00340752" w:rsidRPr="00DC2359">
        <w:rPr>
          <w:b/>
        </w:rPr>
        <w:t xml:space="preserve">, 66, 508, </w:t>
      </w:r>
      <w:r w:rsidR="00340752" w:rsidRPr="00DC2359">
        <w:rPr>
          <w:b/>
          <w:bCs/>
          <w:caps/>
        </w:rPr>
        <w:t>589 straipsnių ir priedo pakeitimo IR kodekso papildymo 66</w:t>
      </w:r>
      <w:r w:rsidR="00340752" w:rsidRPr="00DC2359">
        <w:rPr>
          <w:b/>
          <w:bCs/>
          <w:caps/>
          <w:vertAlign w:val="superscript"/>
        </w:rPr>
        <w:t>1</w:t>
      </w:r>
      <w:r w:rsidR="00340752" w:rsidRPr="00DC2359">
        <w:rPr>
          <w:b/>
          <w:bCs/>
          <w:caps/>
        </w:rPr>
        <w:t>, 131</w:t>
      </w:r>
      <w:r w:rsidR="00340752" w:rsidRPr="00DC2359">
        <w:rPr>
          <w:b/>
          <w:bCs/>
          <w:caps/>
          <w:vertAlign w:val="superscript"/>
        </w:rPr>
        <w:t>1</w:t>
      </w:r>
      <w:r w:rsidR="00340752" w:rsidRPr="00DC2359">
        <w:rPr>
          <w:b/>
          <w:bCs/>
          <w:caps/>
        </w:rPr>
        <w:t xml:space="preserve"> Straipsniais </w:t>
      </w:r>
      <w:r w:rsidR="00D8318D" w:rsidRPr="00DC2359">
        <w:rPr>
          <w:b/>
          <w:bCs/>
          <w:caps/>
        </w:rPr>
        <w:t>įstatymo projekto</w:t>
      </w:r>
    </w:p>
    <w:p w14:paraId="09291FF6" w14:textId="77777777" w:rsidR="00493C51" w:rsidRPr="00DC2359" w:rsidRDefault="00493C51" w:rsidP="007D0FA1">
      <w:pPr>
        <w:ind w:right="-1"/>
        <w:jc w:val="center"/>
        <w:rPr>
          <w:b/>
        </w:rPr>
      </w:pPr>
      <w:r w:rsidRPr="00DC2359">
        <w:rPr>
          <w:b/>
        </w:rPr>
        <w:t>AIŠKINAMASIS RAŠTAS</w:t>
      </w:r>
    </w:p>
    <w:p w14:paraId="09BBD891" w14:textId="77777777" w:rsidR="00475B49" w:rsidRPr="00DC2359" w:rsidRDefault="00475B49" w:rsidP="007B7F81">
      <w:pPr>
        <w:tabs>
          <w:tab w:val="left" w:pos="720"/>
          <w:tab w:val="left" w:pos="1080"/>
        </w:tabs>
        <w:rPr>
          <w:b/>
        </w:rPr>
      </w:pPr>
    </w:p>
    <w:p w14:paraId="066FEEFF" w14:textId="77777777" w:rsidR="00475B49" w:rsidRPr="00DC2359" w:rsidRDefault="00475B49" w:rsidP="007B7F81">
      <w:pPr>
        <w:tabs>
          <w:tab w:val="left" w:pos="720"/>
          <w:tab w:val="left" w:pos="1080"/>
        </w:tabs>
        <w:rPr>
          <w:b/>
        </w:rPr>
      </w:pPr>
    </w:p>
    <w:p w14:paraId="0F306895" w14:textId="09F9AC17" w:rsidR="00F45B95" w:rsidRPr="00DC2359" w:rsidRDefault="004C7CFE" w:rsidP="00511237">
      <w:pPr>
        <w:numPr>
          <w:ilvl w:val="0"/>
          <w:numId w:val="1"/>
        </w:numPr>
        <w:tabs>
          <w:tab w:val="left" w:pos="720"/>
          <w:tab w:val="left" w:pos="1080"/>
          <w:tab w:val="left" w:pos="1276"/>
        </w:tabs>
        <w:ind w:left="0" w:firstLine="851"/>
        <w:jc w:val="both"/>
        <w:rPr>
          <w:bCs/>
        </w:rPr>
      </w:pPr>
      <w:r w:rsidRPr="00DC2359">
        <w:rPr>
          <w:b/>
        </w:rPr>
        <w:t>Įstatym</w:t>
      </w:r>
      <w:r w:rsidR="00D8318D" w:rsidRPr="00DC2359">
        <w:rPr>
          <w:b/>
        </w:rPr>
        <w:t>o</w:t>
      </w:r>
      <w:r w:rsidRPr="00DC2359">
        <w:rPr>
          <w:b/>
        </w:rPr>
        <w:t xml:space="preserve"> projekt</w:t>
      </w:r>
      <w:r w:rsidR="00D8318D" w:rsidRPr="00DC2359">
        <w:rPr>
          <w:b/>
        </w:rPr>
        <w:t>o</w:t>
      </w:r>
      <w:r w:rsidR="00475B49" w:rsidRPr="00DC2359">
        <w:rPr>
          <w:b/>
        </w:rPr>
        <w:t xml:space="preserve"> rengimą paskatinusios priežastys</w:t>
      </w:r>
      <w:r w:rsidR="00AD7124" w:rsidRPr="00DC2359">
        <w:rPr>
          <w:b/>
        </w:rPr>
        <w:t>, įstatym</w:t>
      </w:r>
      <w:r w:rsidR="006F69FF" w:rsidRPr="00DC2359">
        <w:rPr>
          <w:b/>
        </w:rPr>
        <w:t>o</w:t>
      </w:r>
      <w:r w:rsidR="00AD7124" w:rsidRPr="00DC2359">
        <w:rPr>
          <w:b/>
        </w:rPr>
        <w:t xml:space="preserve"> projekt</w:t>
      </w:r>
      <w:r w:rsidR="006F69FF" w:rsidRPr="00DC2359">
        <w:rPr>
          <w:b/>
        </w:rPr>
        <w:t>o</w:t>
      </w:r>
      <w:r w:rsidR="00AD7124" w:rsidRPr="00DC2359">
        <w:rPr>
          <w:b/>
        </w:rPr>
        <w:t xml:space="preserve"> tikslai ir uždaviniai</w:t>
      </w:r>
    </w:p>
    <w:p w14:paraId="4F28DB98" w14:textId="5A823B7B" w:rsidR="00054716" w:rsidRPr="00DC2359" w:rsidRDefault="000A4B06" w:rsidP="00511237">
      <w:pPr>
        <w:pStyle w:val="Pagrindinistekstas"/>
        <w:tabs>
          <w:tab w:val="left" w:pos="1080"/>
          <w:tab w:val="left" w:pos="1276"/>
        </w:tabs>
        <w:ind w:firstLine="851"/>
        <w:jc w:val="both"/>
        <w:rPr>
          <w:b w:val="0"/>
        </w:rPr>
      </w:pPr>
      <w:r w:rsidRPr="00DC2359">
        <w:rPr>
          <w:b w:val="0"/>
        </w:rPr>
        <w:t>Lietuvos Respublikos administracinių nusižengimų k</w:t>
      </w:r>
      <w:r w:rsidR="00264A8F" w:rsidRPr="00DC2359">
        <w:rPr>
          <w:b w:val="0"/>
        </w:rPr>
        <w:t>odekso</w:t>
      </w:r>
      <w:r w:rsidR="003132CE" w:rsidRPr="00DC2359">
        <w:rPr>
          <w:b w:val="0"/>
        </w:rPr>
        <w:t xml:space="preserve"> (toliau – ANK)</w:t>
      </w:r>
      <w:r w:rsidR="003132CE" w:rsidRPr="00DC2359">
        <w:rPr>
          <w:b w:val="0"/>
          <w:bCs w:val="0"/>
        </w:rPr>
        <w:t xml:space="preserve"> </w:t>
      </w:r>
      <w:r w:rsidR="0037741D" w:rsidRPr="0037741D">
        <w:rPr>
          <w:b w:val="0"/>
          <w:bCs w:val="0"/>
          <w:lang w:eastAsia="lt-LT"/>
        </w:rPr>
        <w:t>12, 29, 66, 508, 589 straipsnių ir priedo pakeitimo ir Kodekso papildymo 66</w:t>
      </w:r>
      <w:r w:rsidR="0037741D" w:rsidRPr="0037741D">
        <w:rPr>
          <w:b w:val="0"/>
          <w:bCs w:val="0"/>
          <w:vertAlign w:val="superscript"/>
          <w:lang w:eastAsia="lt-LT"/>
        </w:rPr>
        <w:t>1</w:t>
      </w:r>
      <w:r w:rsidR="0037741D" w:rsidRPr="0037741D">
        <w:rPr>
          <w:b w:val="0"/>
          <w:bCs w:val="0"/>
          <w:lang w:eastAsia="lt-LT"/>
        </w:rPr>
        <w:t>, 131</w:t>
      </w:r>
      <w:r w:rsidR="0037741D" w:rsidRPr="0037741D">
        <w:rPr>
          <w:b w:val="0"/>
          <w:bCs w:val="0"/>
          <w:vertAlign w:val="superscript"/>
          <w:lang w:eastAsia="lt-LT"/>
        </w:rPr>
        <w:t>1</w:t>
      </w:r>
      <w:r w:rsidR="0037741D" w:rsidRPr="0037741D">
        <w:rPr>
          <w:b w:val="0"/>
          <w:bCs w:val="0"/>
          <w:lang w:eastAsia="lt-LT"/>
        </w:rPr>
        <w:t xml:space="preserve"> straipsniais</w:t>
      </w:r>
      <w:r w:rsidR="0037741D" w:rsidRPr="00447ECB" w:rsidDel="00447ECB">
        <w:t xml:space="preserve"> </w:t>
      </w:r>
      <w:r w:rsidR="00845C1D" w:rsidRPr="00DC2359">
        <w:rPr>
          <w:b w:val="0"/>
        </w:rPr>
        <w:t>įstatymo</w:t>
      </w:r>
      <w:r w:rsidR="00D8318D" w:rsidRPr="00DC2359">
        <w:rPr>
          <w:b w:val="0"/>
        </w:rPr>
        <w:t xml:space="preserve"> projektas</w:t>
      </w:r>
      <w:r w:rsidR="00845C1D" w:rsidRPr="00DC2359">
        <w:rPr>
          <w:b w:val="0"/>
        </w:rPr>
        <w:t xml:space="preserve"> (toliau – </w:t>
      </w:r>
      <w:r w:rsidR="008443B2" w:rsidRPr="00DC2359">
        <w:rPr>
          <w:b w:val="0"/>
        </w:rPr>
        <w:t>įstatymo</w:t>
      </w:r>
      <w:r w:rsidR="00845C1D" w:rsidRPr="00DC2359">
        <w:rPr>
          <w:b w:val="0"/>
        </w:rPr>
        <w:t xml:space="preserve"> projektas) </w:t>
      </w:r>
      <w:r w:rsidR="003132CE" w:rsidRPr="00DC2359">
        <w:rPr>
          <w:b w:val="0"/>
        </w:rPr>
        <w:t>parengt</w:t>
      </w:r>
      <w:r w:rsidR="00D8318D" w:rsidRPr="00DC2359">
        <w:rPr>
          <w:b w:val="0"/>
        </w:rPr>
        <w:t xml:space="preserve">as </w:t>
      </w:r>
      <w:r w:rsidR="008F7CF1" w:rsidRPr="00DC2359">
        <w:rPr>
          <w:b w:val="0"/>
        </w:rPr>
        <w:t>konsoliduojant ministerijų parengtus ANK pakeitimų projektus</w:t>
      </w:r>
      <w:r w:rsidR="000F69CF" w:rsidRPr="00DC2359">
        <w:rPr>
          <w:b w:val="0"/>
        </w:rPr>
        <w:t>:</w:t>
      </w:r>
      <w:r w:rsidR="001A1F50" w:rsidRPr="00DC2359">
        <w:rPr>
          <w:b w:val="0"/>
        </w:rPr>
        <w:t xml:space="preserve"> </w:t>
      </w:r>
    </w:p>
    <w:p w14:paraId="6BE48508" w14:textId="267162EF" w:rsidR="00897D70" w:rsidRPr="00DC2359" w:rsidRDefault="00897D70" w:rsidP="00897D70">
      <w:pPr>
        <w:pStyle w:val="Sraopastraipa"/>
        <w:numPr>
          <w:ilvl w:val="0"/>
          <w:numId w:val="18"/>
        </w:numPr>
        <w:shd w:val="clear" w:color="auto" w:fill="FFFFFF"/>
        <w:ind w:left="0" w:firstLine="851"/>
        <w:jc w:val="both"/>
      </w:pPr>
      <w:r w:rsidRPr="00DC2359">
        <w:t xml:space="preserve"> ANK 12 straipsnyje įtvirtintas mažareikšmiškumo institutas, kuris numato, kad</w:t>
      </w:r>
      <w:r w:rsidRPr="00DC2359">
        <w:rPr>
          <w:color w:val="000000"/>
        </w:rPr>
        <w:t xml:space="preserve">, jeigu padaryta </w:t>
      </w:r>
      <w:r w:rsidRPr="00DC2359">
        <w:rPr>
          <w:bCs/>
          <w:color w:val="000000"/>
        </w:rPr>
        <w:t>mažai pavojinga veika</w:t>
      </w:r>
      <w:r w:rsidRPr="00DC2359">
        <w:rPr>
          <w:color w:val="000000"/>
        </w:rPr>
        <w:t xml:space="preserve">, asmuo gali būti netraukiamas administracinėn atsakomybėn ir administracinio nusižengimo teisena nėra pradedama (jeigu tokiu būdu galima įgyvendinti ANK 22 straipsnio 2 dalies 1 punkte nurodytą administracinės nuobaudos paskirtį), o asmeniui pareiškiama žodinė pastaba. </w:t>
      </w:r>
    </w:p>
    <w:p w14:paraId="38D0811D" w14:textId="77777777" w:rsidR="00897D70" w:rsidRPr="00DC2359" w:rsidRDefault="00897D70" w:rsidP="00897D70">
      <w:pPr>
        <w:ind w:firstLine="851"/>
        <w:jc w:val="both"/>
        <w:rPr>
          <w:color w:val="000000"/>
        </w:rPr>
      </w:pPr>
      <w:r w:rsidRPr="00DC2359">
        <w:rPr>
          <w:color w:val="000000"/>
        </w:rPr>
        <w:t>Lietuvos Respublikos viešojo administravimo įstatymo 38 straipsnis taip pat įvirtina mažareikšmiškumo institutą, kuris numato, kad nustačius teisės aktų reikalavimų nesilaikymo ar netinkamo vykdymo faktą, kuris vertintinas kaip mažareikšmis teisės aktų reikalavimų pažeidimas ir kurį galima ištaisyti nedelsiant ūkio subjektų veiklos priežiūrą atliekančio subjekto pareigūno, kito valstybės tarnautojo ar darbuotojo akivaizdoje, tokio pažeidimo tyrimas nutraukiamas, įstatymų numatytos poveikio priemonės neskiriamos, o ūkio subjektui pareiškiama žodinė pastaba.</w:t>
      </w:r>
    </w:p>
    <w:p w14:paraId="31F5FD18" w14:textId="77777777" w:rsidR="00897D70" w:rsidRPr="00DC2359" w:rsidRDefault="00897D70" w:rsidP="00897D70">
      <w:pPr>
        <w:ind w:firstLine="851"/>
        <w:jc w:val="both"/>
      </w:pPr>
      <w:r w:rsidRPr="00DC2359">
        <w:t xml:space="preserve">Lietuvos metrologijos inspekcija (toliau – LMI), vadovaudamasi Viešojo administravimo įstatymo 38 straipsniu ir Lietuvos Respublikos metrologijos įstatymo 33 straipsnio 9 dalimi, nustačiusi mažareikšmį  metrologijos srities teisės aktų reikalavimų pažeidimą, pagal LMI viršininko įsakymu patvirtintus kriterijus, turi teisę taikyti mažareikšmiškumo institutą juridinių asmenų padarytiems pažeidimams. Tačiau administracinių nusižengimų teisenoje, tiriant ANK 140 straipsnyje nurodytus tokio paties pobūdžio metrologijos srities teisės aktų pažeidimus ir sprendžiant dėl fizinių asmenų administracinės atsakomybės, LMI neturi teisės taikyti ANK 12 straipsnyje numatyto mažareikšmiškumo instituto, nes šio straipsnio 1 dalyje nėra įrašytas ANK straipsnis, už kuriame numatytus pažeidimus galėtų būti taikomas mažareikšmiškumas. </w:t>
      </w:r>
      <w:r w:rsidRPr="00DC2359">
        <w:rPr>
          <w:iCs/>
        </w:rPr>
        <w:t>(</w:t>
      </w:r>
      <w:r w:rsidRPr="00DC2359">
        <w:rPr>
          <w:i/>
          <w:iCs/>
          <w:color w:val="000000"/>
        </w:rPr>
        <w:t>Lietuvos Respublikos ekonomikos ir inovacijų ministerijos parengtas ANK pakeitimo projektas.</w:t>
      </w:r>
      <w:r w:rsidRPr="00DC2359">
        <w:rPr>
          <w:color w:val="000000"/>
        </w:rPr>
        <w:t>)</w:t>
      </w:r>
    </w:p>
    <w:p w14:paraId="74601BFF" w14:textId="77777777" w:rsidR="00897D70" w:rsidRPr="00DC2359" w:rsidRDefault="00897D70" w:rsidP="00897D70">
      <w:pPr>
        <w:pStyle w:val="Sraopastraipa"/>
        <w:numPr>
          <w:ilvl w:val="0"/>
          <w:numId w:val="18"/>
        </w:numPr>
        <w:ind w:left="0" w:firstLine="851"/>
        <w:jc w:val="both"/>
        <w:rPr>
          <w:color w:val="000000"/>
        </w:rPr>
      </w:pPr>
      <w:r w:rsidRPr="00DC2359">
        <w:rPr>
          <w:color w:val="000000"/>
        </w:rPr>
        <w:t>Įstatymo projekte siūlomas ANK 29</w:t>
      </w:r>
      <w:r w:rsidRPr="00DC2359">
        <w:rPr>
          <w:bCs/>
          <w:color w:val="000000"/>
        </w:rPr>
        <w:t xml:space="preserve"> </w:t>
      </w:r>
      <w:r w:rsidRPr="00DC2359">
        <w:rPr>
          <w:color w:val="000000"/>
        </w:rPr>
        <w:t>straipsnio pakeitimas tam, kad būtų išspręstos praktikoje kylančios problemos, susijusios su atsakomybės už ANK 134 straipsnyje numatyto administracinio nusižengimo įgyvendinimu, t. y. su privalomu daikto, kuris buvo administracinio nusižengimo padarymo įrankis arba dalykas ir administracinio nusižengimo padarymu gautų pajamų konfiskavimu.</w:t>
      </w:r>
    </w:p>
    <w:p w14:paraId="261EF55B" w14:textId="77777777" w:rsidR="00897D70" w:rsidRPr="00DC2359" w:rsidRDefault="00897D70" w:rsidP="00897D70">
      <w:pPr>
        <w:ind w:firstLine="709"/>
        <w:jc w:val="both"/>
        <w:rPr>
          <w:color w:val="000000"/>
        </w:rPr>
      </w:pPr>
      <w:r w:rsidRPr="00DC2359">
        <w:rPr>
          <w:color w:val="000000"/>
        </w:rPr>
        <w:t xml:space="preserve">Lošimų priežiūros tarnyba prie Lietuvos Respublikos finansų ministerijos, vykdydama jai priskirtas funkcijas, </w:t>
      </w:r>
      <w:r w:rsidRPr="00DC2359">
        <w:rPr>
          <w:bCs/>
          <w:color w:val="000000"/>
        </w:rPr>
        <w:t xml:space="preserve">turi teisę pradėti administracinių nusižengimų teiseną, atlikti tyrimą ir surašyti administracinių nusižengimų protokolus </w:t>
      </w:r>
      <w:r w:rsidRPr="00DC2359">
        <w:rPr>
          <w:color w:val="000000"/>
        </w:rPr>
        <w:t>ANK 134</w:t>
      </w:r>
      <w:r w:rsidRPr="00DC2359">
        <w:rPr>
          <w:bCs/>
          <w:color w:val="000000"/>
        </w:rPr>
        <w:t> </w:t>
      </w:r>
      <w:r w:rsidRPr="00DC2359">
        <w:rPr>
          <w:color w:val="000000"/>
        </w:rPr>
        <w:t xml:space="preserve">straipsnio 2, 3, 4, 5 dalyse </w:t>
      </w:r>
      <w:r w:rsidRPr="00DC2359">
        <w:rPr>
          <w:bCs/>
          <w:color w:val="000000"/>
        </w:rPr>
        <w:t xml:space="preserve">(loterijų organizavimo tvarkos arba loterijos taisyklių, azartinių lošimų organizavimo tvarkos arba lošimo reglamento pažeidimas) </w:t>
      </w:r>
      <w:r w:rsidRPr="00DC2359">
        <w:rPr>
          <w:color w:val="000000"/>
        </w:rPr>
        <w:t xml:space="preserve">numatytus </w:t>
      </w:r>
      <w:r w:rsidRPr="00DC2359">
        <w:rPr>
          <w:bCs/>
          <w:color w:val="000000"/>
        </w:rPr>
        <w:t>administracinius nusižengimus padariusiems asmenims. ANK 134 straipsnio 6 dalyje nustatyta, kad u</w:t>
      </w:r>
      <w:r w:rsidRPr="00DC2359">
        <w:rPr>
          <w:color w:val="000000"/>
        </w:rPr>
        <w:t>ž ANK 134</w:t>
      </w:r>
      <w:r w:rsidRPr="00DC2359">
        <w:rPr>
          <w:bCs/>
          <w:color w:val="000000"/>
        </w:rPr>
        <w:t xml:space="preserve"> </w:t>
      </w:r>
      <w:r w:rsidRPr="00DC2359">
        <w:rPr>
          <w:color w:val="000000"/>
        </w:rPr>
        <w:t>straipsnio 2, 3, 4, 5 dalyse numatytus administracinius nusižengimus privaloma skirti daikto, kuris buvo administracinio nusižengimo padarymo įrankis arba dalykas, ir administracinio nusižengimo padarymu gautų pajamų konfiskavimą. ANK 29</w:t>
      </w:r>
      <w:r w:rsidRPr="00DC2359">
        <w:rPr>
          <w:bCs/>
          <w:color w:val="000000"/>
        </w:rPr>
        <w:t xml:space="preserve"> </w:t>
      </w:r>
      <w:r w:rsidRPr="00DC2359">
        <w:rPr>
          <w:color w:val="000000"/>
        </w:rPr>
        <w:t>straipsnio 1 dalyje nurodyta, kad konfiskuotas gali būti tik turtas, kuris yra pažeidėjo nuosavybė, išskyrus šio straipsnio 4</w:t>
      </w:r>
      <w:r w:rsidRPr="00DC2359">
        <w:rPr>
          <w:bCs/>
          <w:color w:val="000000"/>
        </w:rPr>
        <w:t> </w:t>
      </w:r>
      <w:r w:rsidRPr="00DC2359">
        <w:rPr>
          <w:color w:val="000000"/>
        </w:rPr>
        <w:t>dalyje nustatytus atvejus. ANK</w:t>
      </w:r>
      <w:r w:rsidRPr="00DC2359">
        <w:rPr>
          <w:bCs/>
          <w:color w:val="000000"/>
        </w:rPr>
        <w:t> </w:t>
      </w:r>
      <w:r w:rsidRPr="00DC2359">
        <w:rPr>
          <w:color w:val="000000"/>
        </w:rPr>
        <w:t>134 straipsnis nenurodytas ANK 29</w:t>
      </w:r>
      <w:r w:rsidRPr="00DC2359">
        <w:rPr>
          <w:bCs/>
          <w:color w:val="000000"/>
        </w:rPr>
        <w:t> </w:t>
      </w:r>
      <w:r w:rsidRPr="00DC2359">
        <w:rPr>
          <w:color w:val="000000"/>
        </w:rPr>
        <w:t>straipsnio 4 dalyje, pagal kurią galėtų būti konfiskuojamas ne tik turtas, kuris yra pažeidėjo nuosavybė, bet ir ne pažeidėjui priklausantis turtas. Todėl nėra galimybių taikyti turto konfiskavimo tais atvejais, kai turtas yra ne ANK</w:t>
      </w:r>
      <w:r w:rsidRPr="00DC2359">
        <w:rPr>
          <w:bCs/>
          <w:color w:val="000000"/>
        </w:rPr>
        <w:t xml:space="preserve"> </w:t>
      </w:r>
      <w:r w:rsidRPr="00DC2359">
        <w:rPr>
          <w:color w:val="000000"/>
        </w:rPr>
        <w:t>134</w:t>
      </w:r>
      <w:r w:rsidRPr="00DC2359">
        <w:rPr>
          <w:bCs/>
          <w:color w:val="000000"/>
        </w:rPr>
        <w:t> </w:t>
      </w:r>
      <w:r w:rsidRPr="00DC2359">
        <w:rPr>
          <w:color w:val="000000"/>
        </w:rPr>
        <w:t xml:space="preserve">straipsnyje nurodytą nusižengimą padariusio asmens nuosavybė (pvz., kai juridinis </w:t>
      </w:r>
      <w:r w:rsidRPr="00DC2359">
        <w:rPr>
          <w:color w:val="000000"/>
        </w:rPr>
        <w:lastRenderedPageBreak/>
        <w:t>asmuo neteisėtai organizuoja konkursą, kuris laikytinas loterija, neturėdamas tokiai veiklai išduotos licencijos. Neteisėtai pajamas gauna ne administracinėn atsakomybėn patrauktas juridinio asmens darbuotojas, o juridinis asmuo.)</w:t>
      </w:r>
    </w:p>
    <w:p w14:paraId="2D151081" w14:textId="0CB7774F" w:rsidR="00897D70" w:rsidRPr="00DC2359" w:rsidRDefault="00897D70" w:rsidP="00007C34">
      <w:pPr>
        <w:shd w:val="clear" w:color="auto" w:fill="FFFFFF"/>
        <w:ind w:firstLine="851"/>
        <w:jc w:val="both"/>
      </w:pPr>
      <w:r w:rsidRPr="00DC2359">
        <w:rPr>
          <w:color w:val="000000"/>
        </w:rPr>
        <w:t xml:space="preserve">Įstatymo </w:t>
      </w:r>
      <w:r w:rsidRPr="00007C34">
        <w:rPr>
          <w:color w:val="000000"/>
        </w:rPr>
        <w:t>projekte siekiama</w:t>
      </w:r>
      <w:r w:rsidRPr="00DC2359">
        <w:rPr>
          <w:color w:val="000000"/>
        </w:rPr>
        <w:t xml:space="preserve"> pakeisti ANK 29 straipsnio 4 dalį ir suteikti teisę už ANK 134 straipsnyje numatytų administracinių nusižengimų padarymą konfiskuoti ir ne pažeidėjui nuosavybės teise priklausantį turtą. (</w:t>
      </w:r>
      <w:r w:rsidRPr="00DC2359">
        <w:rPr>
          <w:i/>
          <w:iCs/>
          <w:color w:val="000000"/>
        </w:rPr>
        <w:t xml:space="preserve">Lietuvos Respublikos finansų ministerijos </w:t>
      </w:r>
      <w:r w:rsidRPr="00DC2359">
        <w:rPr>
          <w:i/>
          <w:iCs/>
        </w:rPr>
        <w:t>parengtas ANK pakeitimo projektas.</w:t>
      </w:r>
      <w:r w:rsidRPr="00DC2359">
        <w:t>)</w:t>
      </w:r>
    </w:p>
    <w:p w14:paraId="01A34CDE" w14:textId="66ED3F0B" w:rsidR="0050347A" w:rsidRPr="00DC2359" w:rsidRDefault="0050347A" w:rsidP="00511237">
      <w:pPr>
        <w:pStyle w:val="Sraopastraipa"/>
        <w:numPr>
          <w:ilvl w:val="0"/>
          <w:numId w:val="18"/>
        </w:numPr>
        <w:shd w:val="clear" w:color="auto" w:fill="FFFFFF"/>
        <w:ind w:left="0" w:firstLine="851"/>
        <w:jc w:val="both"/>
      </w:pPr>
      <w:r w:rsidRPr="00DC2359">
        <w:rPr>
          <w:bCs/>
        </w:rPr>
        <w:t xml:space="preserve">2014 m. balandžio 16 d. </w:t>
      </w:r>
      <w:r w:rsidRPr="00DC2359">
        <w:t>E</w:t>
      </w:r>
      <w:r w:rsidRPr="00DC2359">
        <w:rPr>
          <w:bCs/>
        </w:rPr>
        <w:t xml:space="preserve">uropos Parlamentas ir Taryba patvirtino reglamentą (ES) Nr. 536/2014 dėl žmonėms skirtų vaistų klinikinių tyrimų, kuriuo panaikinama Direktyva 2001/20/EB (toliau – Reglamentas (ES) Nr. 536/2014). Reglamentas (ES) Nr. 536/2014 </w:t>
      </w:r>
      <w:r w:rsidRPr="00DC2359">
        <w:rPr>
          <w:bCs/>
          <w:lang w:val="en-US"/>
        </w:rPr>
        <w:t>94</w:t>
      </w:r>
      <w:r w:rsidRPr="00DC2359">
        <w:rPr>
          <w:bCs/>
        </w:rPr>
        <w:t xml:space="preserve"> straipsnio 1 dalyje nustatytas įpareigojimas valstybėms narėms nustatyti sankcijų, taikomų pažeidus Reglamentą (ES) Nr. 536/2014, taisykles ir imtis visų būtinų priemonių užtikrinti, kad šios sankcijos būtų taikomos. Numatytos sankcijos turi būti veiksmingos, proporcingos ir atgrasančios.</w:t>
      </w:r>
    </w:p>
    <w:p w14:paraId="7E550C52" w14:textId="6D4D5CED" w:rsidR="0050347A" w:rsidRPr="00DC2359" w:rsidRDefault="0050347A" w:rsidP="0050347A">
      <w:pPr>
        <w:widowControl w:val="0"/>
        <w:shd w:val="clear" w:color="auto" w:fill="FFFFFF"/>
        <w:ind w:firstLine="709"/>
        <w:jc w:val="both"/>
        <w:rPr>
          <w:bCs/>
        </w:rPr>
      </w:pPr>
      <w:r w:rsidRPr="00DC2359">
        <w:rPr>
          <w:bCs/>
        </w:rPr>
        <w:t>Įstatymo projekte siekiama nustatyti administracinę atsakomybę už klinikinių vaistinių preparatų tyrimų atlikimą reglamentuojančių teisės aktų (įskaitant Reglamento (ES) Nr. 536/2014) pažeidimus.</w:t>
      </w:r>
    </w:p>
    <w:p w14:paraId="0D51BEB1" w14:textId="68A57BDB" w:rsidR="0050347A" w:rsidRPr="00DC2359" w:rsidRDefault="0050347A" w:rsidP="0050347A">
      <w:pPr>
        <w:widowControl w:val="0"/>
        <w:shd w:val="clear" w:color="auto" w:fill="FFFFFF"/>
        <w:ind w:firstLine="709"/>
        <w:jc w:val="both"/>
        <w:rPr>
          <w:i/>
          <w:iCs/>
        </w:rPr>
      </w:pPr>
      <w:r w:rsidRPr="00DC2359">
        <w:rPr>
          <w:bCs/>
        </w:rPr>
        <w:t>Įstatymo projekte siūloma ANK nustatyti sankcijas klinikinių vaistinių preparatų tyrėjams, klinikinių vaistinių preparatų tyrimų užsakovams ar jų atstovams, klinikinių vaistinių preparatų tyrimų centrų vadovams ar kitiems atsakingiems asmenims už klinikinių vaistinių preparatų tyrimų atlikimą reglamentuojančių teisės aktų pažeidimą, nustatyti minėtus administracinius nusižengimus tiriančius ir protokolus surašančius pareigūnus, o taip pat nustatyti administracinę atsakomybę už veiklos, susijusios su tiriamųjų vaistinių preparatų gamyba, sąlygų pažeidimus. (</w:t>
      </w:r>
      <w:r w:rsidRPr="00DC2359">
        <w:rPr>
          <w:bCs/>
          <w:i/>
          <w:iCs/>
        </w:rPr>
        <w:t>Lietuvos Respublikos sveikatos apsaugos ministerijos parengtas ANK pakeitimo projektas.)</w:t>
      </w:r>
    </w:p>
    <w:p w14:paraId="3CFC679D" w14:textId="7EFC2623" w:rsidR="00E87FD0" w:rsidRPr="00DC2359" w:rsidRDefault="00E87FD0" w:rsidP="00E87FD0">
      <w:pPr>
        <w:pStyle w:val="Sraopastraipa"/>
        <w:numPr>
          <w:ilvl w:val="0"/>
          <w:numId w:val="18"/>
        </w:numPr>
        <w:shd w:val="clear" w:color="auto" w:fill="FFFFFF"/>
        <w:ind w:left="0" w:firstLine="851"/>
        <w:jc w:val="both"/>
      </w:pPr>
      <w:r w:rsidRPr="00DC2359">
        <w:t xml:space="preserve"> </w:t>
      </w:r>
      <w:r w:rsidRPr="00DC2359">
        <w:rPr>
          <w:bCs/>
        </w:rPr>
        <w:t>Įstatymo projekto siūlymas papildyti ANK 131</w:t>
      </w:r>
      <w:r w:rsidRPr="00DC2359">
        <w:rPr>
          <w:bCs/>
          <w:vertAlign w:val="superscript"/>
        </w:rPr>
        <w:t>1</w:t>
      </w:r>
      <w:r w:rsidRPr="00DC2359">
        <w:rPr>
          <w:bCs/>
        </w:rPr>
        <w:t xml:space="preserve"> straipsniu ir pakeisti ANK 589 straipsnio 49 punktą parengtas siekiant tobulinti teisinį reglamentavimą, kad būtų užtikrintas asmenų, neteisėtai vykdančių asmens ir turto apsaugą ar neteisėtai besinaudojančių apsaugos darbuotojams suteiktomis teisėmis, atsakomybės neišvengiamumas.</w:t>
      </w:r>
    </w:p>
    <w:p w14:paraId="19851504" w14:textId="439DEF3F" w:rsidR="00E87FD0" w:rsidRPr="00DC2359" w:rsidRDefault="00E87FD0" w:rsidP="00CE4DAE">
      <w:pPr>
        <w:shd w:val="clear" w:color="auto" w:fill="FFFFFF"/>
        <w:ind w:firstLine="851"/>
        <w:jc w:val="both"/>
      </w:pPr>
      <w:r w:rsidRPr="00DC2359">
        <w:t>ANK pildymo 131</w:t>
      </w:r>
      <w:r w:rsidRPr="00DC2359">
        <w:rPr>
          <w:vertAlign w:val="superscript"/>
        </w:rPr>
        <w:t>1</w:t>
      </w:r>
      <w:r w:rsidRPr="00DC2359">
        <w:t xml:space="preserve"> straipsniu tikslas – nustatyti atsakomybę asmenims, vykdantiems asmens ir turto apsaugą neturint Lietuvos Respublikos asmens ir turto apsaugos įstatymo nustatyta tvarka išduotos licencijos vykdyti asmens ir turto apsaugą, ir nustatyti atsakomybę asmenims, neteisėtai vykdantiems asmens ir turto apsaugą ar neteisėtai besinaudojantiems Lietuvos Respublikos asmens ir turto apsaugos įstatyme apsaugos darbuotojams suteiktomis teisėmis. </w:t>
      </w:r>
      <w:r w:rsidRPr="00DC2359">
        <w:rPr>
          <w:bCs/>
        </w:rPr>
        <w:t>Taip pat siūloma nustatyti, kad administracinių nusižengimų teiseną pradeda, administracinių nusižengimų tyrimą atlieka ir administracinių nusižengimų protokolus už ANK 131</w:t>
      </w:r>
      <w:r w:rsidRPr="00DC2359">
        <w:rPr>
          <w:bCs/>
          <w:vertAlign w:val="superscript"/>
        </w:rPr>
        <w:t>1</w:t>
      </w:r>
      <w:r w:rsidRPr="00DC2359">
        <w:rPr>
          <w:bCs/>
        </w:rPr>
        <w:t xml:space="preserve"> straipsnyje nustatytus administracinius nusižengimus surašo policijos pareigūnai.</w:t>
      </w:r>
      <w:r w:rsidRPr="00DC2359">
        <w:t xml:space="preserve"> (</w:t>
      </w:r>
      <w:bookmarkStart w:id="0" w:name="_Hlk86398040"/>
      <w:r w:rsidR="00797BE7" w:rsidRPr="00DC2359">
        <w:rPr>
          <w:i/>
          <w:iCs/>
        </w:rPr>
        <w:t>Lietuvos Respublikos v</w:t>
      </w:r>
      <w:r w:rsidRPr="00DC2359">
        <w:rPr>
          <w:i/>
          <w:iCs/>
        </w:rPr>
        <w:t>idaus reikalų ministerijos</w:t>
      </w:r>
      <w:bookmarkEnd w:id="0"/>
      <w:r w:rsidRPr="00DC2359">
        <w:rPr>
          <w:i/>
          <w:iCs/>
        </w:rPr>
        <w:t xml:space="preserve"> parengtas ANK pakeitimo projektas.)</w:t>
      </w:r>
    </w:p>
    <w:p w14:paraId="0D620B45" w14:textId="3CCEA878" w:rsidR="00E87FD0" w:rsidRPr="00DC2359" w:rsidRDefault="00E87FD0" w:rsidP="00E87FD0">
      <w:pPr>
        <w:pStyle w:val="Sraopastraipa"/>
        <w:numPr>
          <w:ilvl w:val="0"/>
          <w:numId w:val="18"/>
        </w:numPr>
        <w:shd w:val="clear" w:color="auto" w:fill="FFFFFF"/>
        <w:ind w:left="0" w:firstLine="851"/>
        <w:jc w:val="both"/>
      </w:pPr>
      <w:r w:rsidRPr="00DC2359">
        <w:t xml:space="preserve"> </w:t>
      </w:r>
      <w:r w:rsidR="00621449" w:rsidRPr="00DC2359">
        <w:rPr>
          <w:color w:val="000000"/>
        </w:rPr>
        <w:t>ANK</w:t>
      </w:r>
      <w:r w:rsidRPr="00DC2359">
        <w:rPr>
          <w:color w:val="000000"/>
        </w:rPr>
        <w:t xml:space="preserve"> 508 straipsnio paskirtis yra sudaryti teisines prielaidas atitinkamų valstybės institucijų pareigūnams vykdyti savo tarnybines funkcijas, saugoti jų garbę ir orumą. </w:t>
      </w:r>
    </w:p>
    <w:p w14:paraId="055708F2" w14:textId="77777777" w:rsidR="00E87FD0" w:rsidRPr="00DC2359" w:rsidRDefault="00E87FD0" w:rsidP="00E87FD0">
      <w:pPr>
        <w:ind w:firstLine="851"/>
        <w:jc w:val="both"/>
        <w:rPr>
          <w:color w:val="000000"/>
        </w:rPr>
      </w:pPr>
      <w:r w:rsidRPr="00DC2359">
        <w:rPr>
          <w:bCs/>
        </w:rPr>
        <w:t xml:space="preserve">Teismų praktikoje pripažįstama, kad pareigūno įžeidimas objektyviai gali reikštis įvairių užgaulių žodžių, necenzūrinių keiksmažodžių vartojimu. </w:t>
      </w:r>
      <w:r w:rsidRPr="00DC2359">
        <w:rPr>
          <w:color w:val="000000"/>
        </w:rPr>
        <w:t>Subjektyvūs samprotavimai pripažintini žeminančiais garbę ir orumą (įžeidžiančiais), kai jie nesąžiningi, neturintys objektyvaus faktinio pagrindo, suponuoja neigiamas visuomenės nuostatas dėl asmens, apie kurį reiškiama nuomonė.</w:t>
      </w:r>
    </w:p>
    <w:p w14:paraId="76FEEC33" w14:textId="77777777" w:rsidR="00E87FD0" w:rsidRPr="00DC2359" w:rsidRDefault="00E87FD0" w:rsidP="00E87FD0">
      <w:pPr>
        <w:ind w:firstLine="851"/>
        <w:jc w:val="both"/>
      </w:pPr>
      <w:r w:rsidRPr="00DC2359">
        <w:t xml:space="preserve">Turėtų būti saugomi ir karių, vykdančių tarnybines funkcijas, garbė ir orumas. Ypač tai išryškėjo kariams vykdant funkcijas, nustatytas Lietuvos Respublikos krašto apsaugos sistemos organizavimo ir karo tarnybos įstatymo 18 straipsnyje, tai yra minėtame straipsnyje nustatytais atvejais teikiant pagalbą kitoms valstybės ir savivaldybės institucijoms. Kariams, kurie buvo  pasitelkti į pagalbą valdant valstybės lygio ekstremaliąją situaciją dėl COVID-19 ligos (koronaviruso infekcijos) plitimo grėsmės ir įvedus karantiną Lietuvos Respublikos teritorijoje, viešosios tvarkos ir saugumo užtikrinimui bei karantino taisyklių laikymuisi, valdant migrantų, nelegaliai kertančių Lietuvos valstybės sieną, krizę, kitais atvejais, betarpiškai bendraujant su žmonėmis, pasitaiko atvejų, kai jie, siekdami parodyti  negatyvų požiūrį į karius ir jų vykdomas užduotis, jį išreiškia nepagarbiais gestais ar žodžiais, elgiasi įžūliai ir piktybiškai siekia įžeisti karį, t. y. pažeminti kario garbę ir orumą. </w:t>
      </w:r>
      <w:r w:rsidRPr="00DC2359">
        <w:lastRenderedPageBreak/>
        <w:t xml:space="preserve">Siekiant užtikrinti karių garbės ir orumo apsaugą, būtina </w:t>
      </w:r>
      <w:r w:rsidRPr="00DC2359">
        <w:rPr>
          <w:bCs/>
        </w:rPr>
        <w:t xml:space="preserve">Administracinių nusižengimų kodekse numatyti  atitinkamą administracinę atsakomybę. </w:t>
      </w:r>
    </w:p>
    <w:p w14:paraId="03F37170" w14:textId="2CB85AE3" w:rsidR="00E87FD0" w:rsidRPr="00DC2359" w:rsidRDefault="00E87FD0" w:rsidP="00007C34">
      <w:pPr>
        <w:shd w:val="clear" w:color="auto" w:fill="FFFFFF"/>
        <w:ind w:firstLine="851"/>
        <w:jc w:val="both"/>
      </w:pPr>
      <w:r w:rsidRPr="00DC2359">
        <w:t>Įstatymo projekte siekiama</w:t>
      </w:r>
      <w:r w:rsidRPr="00DC2359">
        <w:rPr>
          <w:color w:val="000000"/>
        </w:rPr>
        <w:t xml:space="preserve"> </w:t>
      </w:r>
      <w:r w:rsidRPr="00DC2359">
        <w:t xml:space="preserve">išplėsti subjektų ratą, už kurių garbės ir orumo pažeminimą asmuo būtų baudžiamas. </w:t>
      </w:r>
      <w:r w:rsidRPr="00DC2359">
        <w:rPr>
          <w:color w:val="000000"/>
        </w:rPr>
        <w:t>(</w:t>
      </w:r>
      <w:bookmarkStart w:id="1" w:name="_Hlk86398056"/>
      <w:r w:rsidRPr="00DC2359">
        <w:rPr>
          <w:i/>
          <w:iCs/>
          <w:color w:val="000000"/>
        </w:rPr>
        <w:t>Lietuvos Respublikos krašto apsaugos ministerijos</w:t>
      </w:r>
      <w:bookmarkEnd w:id="1"/>
      <w:r w:rsidRPr="00DC2359">
        <w:rPr>
          <w:i/>
          <w:iCs/>
          <w:color w:val="000000"/>
        </w:rPr>
        <w:t xml:space="preserve"> </w:t>
      </w:r>
      <w:r w:rsidRPr="00DC2359">
        <w:rPr>
          <w:i/>
          <w:iCs/>
        </w:rPr>
        <w:t>parengtas ANK pakeitimo projektas.</w:t>
      </w:r>
      <w:r w:rsidRPr="00DC2359">
        <w:t>)</w:t>
      </w:r>
    </w:p>
    <w:p w14:paraId="5B7E737A" w14:textId="71DFE054" w:rsidR="00054716" w:rsidRPr="00DC2359" w:rsidRDefault="00054716" w:rsidP="00511237">
      <w:pPr>
        <w:pStyle w:val="Sraopastraipa"/>
        <w:numPr>
          <w:ilvl w:val="0"/>
          <w:numId w:val="18"/>
        </w:numPr>
        <w:shd w:val="clear" w:color="auto" w:fill="FFFFFF"/>
        <w:ind w:left="0" w:firstLine="851"/>
        <w:jc w:val="both"/>
      </w:pPr>
      <w:r w:rsidRPr="00DC2359">
        <w:t xml:space="preserve">Teisėsaugos institucijų praktikoje nustatoma, kad dalis elektroninių pinigų įstaigų Valstybinei mokesčių inspekcijai prie Lietuvos Respublikos </w:t>
      </w:r>
      <w:r w:rsidR="00430F53" w:rsidRPr="00DC2359">
        <w:t>finansų</w:t>
      </w:r>
      <w:r w:rsidRPr="00DC2359">
        <w:t xml:space="preserve"> ministerijos (toliau – </w:t>
      </w:r>
      <w:r w:rsidR="00430F53" w:rsidRPr="00DC2359">
        <w:t>VMI</w:t>
      </w:r>
      <w:r w:rsidRPr="00DC2359">
        <w:t>) neteikia informacijos apie asmenų atidarytas sąskaitas, todėl sąskaitų registras neturi teisėsaugos institucijoms būtinos informacijos apie konkrečių asmenų sąskaitas.</w:t>
      </w:r>
    </w:p>
    <w:p w14:paraId="1D20E737" w14:textId="0B301493" w:rsidR="00054716" w:rsidRPr="00DC2359" w:rsidRDefault="00054716" w:rsidP="00511237">
      <w:pPr>
        <w:shd w:val="clear" w:color="auto" w:fill="FFFFFF"/>
        <w:ind w:firstLine="851"/>
        <w:jc w:val="both"/>
      </w:pPr>
      <w:r w:rsidRPr="00DC2359">
        <w:t>ANK 589 straipsnio 32 punkto pakeitim</w:t>
      </w:r>
      <w:r w:rsidR="0050347A" w:rsidRPr="00DC2359">
        <w:t>u siekiama</w:t>
      </w:r>
      <w:r w:rsidRPr="00DC2359">
        <w:t xml:space="preserve"> didinti informacijos apie asmenų atidarytas ir uždarytas visų rūšių sąskaitas teikimo kontrolę.</w:t>
      </w:r>
    </w:p>
    <w:p w14:paraId="222D72F1" w14:textId="7C7DD27B" w:rsidR="00054716" w:rsidRPr="00DC2359" w:rsidRDefault="0050347A" w:rsidP="00511237">
      <w:pPr>
        <w:pStyle w:val="Pagrindinistekstas"/>
        <w:tabs>
          <w:tab w:val="left" w:pos="1080"/>
          <w:tab w:val="left" w:pos="1276"/>
        </w:tabs>
        <w:ind w:firstLine="851"/>
        <w:jc w:val="both"/>
        <w:rPr>
          <w:b w:val="0"/>
          <w:bCs w:val="0"/>
        </w:rPr>
      </w:pPr>
      <w:r w:rsidRPr="00DC2359">
        <w:rPr>
          <w:b w:val="0"/>
          <w:bCs w:val="0"/>
        </w:rPr>
        <w:t>Įstatymo projekte siūloma</w:t>
      </w:r>
      <w:r w:rsidR="00054716" w:rsidRPr="00DC2359">
        <w:rPr>
          <w:b w:val="0"/>
          <w:bCs w:val="0"/>
        </w:rPr>
        <w:t xml:space="preserve"> nustatyti teisę Finansinių nusikaltimų tyrimo tarnybai prie Lietuvos Respublikos vidaus reikalų ministerijos</w:t>
      </w:r>
      <w:r w:rsidR="00430F53" w:rsidRPr="00DC2359">
        <w:rPr>
          <w:b w:val="0"/>
          <w:bCs w:val="0"/>
        </w:rPr>
        <w:t xml:space="preserve"> (toliau – FNTT)</w:t>
      </w:r>
      <w:r w:rsidR="00054716" w:rsidRPr="00DC2359">
        <w:rPr>
          <w:b w:val="0"/>
          <w:bCs w:val="0"/>
        </w:rPr>
        <w:t xml:space="preserve"> </w:t>
      </w:r>
      <w:r w:rsidRPr="00DC2359">
        <w:rPr>
          <w:b w:val="0"/>
          <w:bCs w:val="0"/>
        </w:rPr>
        <w:t xml:space="preserve">pradėti administracinių nusižengimų teiseną, atlikti administracinių nusižengimų tyrimą ir surašyti administracinių nusižengimų protokolus </w:t>
      </w:r>
      <w:r w:rsidR="00054716" w:rsidRPr="00DC2359">
        <w:rPr>
          <w:b w:val="0"/>
          <w:bCs w:val="0"/>
        </w:rPr>
        <w:t>už ANK 207 straipsnio 1 ir 2 dalyse nustatytus administracinius nusižengimus.</w:t>
      </w:r>
      <w:r w:rsidR="00511237" w:rsidRPr="00DC2359">
        <w:rPr>
          <w:b w:val="0"/>
          <w:bCs w:val="0"/>
        </w:rPr>
        <w:t xml:space="preserve"> (</w:t>
      </w:r>
      <w:r w:rsidR="00797BE7" w:rsidRPr="00DC2359">
        <w:rPr>
          <w:b w:val="0"/>
          <w:bCs w:val="0"/>
          <w:i/>
          <w:iCs/>
        </w:rPr>
        <w:t>V</w:t>
      </w:r>
      <w:r w:rsidR="00511237" w:rsidRPr="00DC2359">
        <w:rPr>
          <w:b w:val="0"/>
          <w:bCs w:val="0"/>
          <w:i/>
          <w:iCs/>
        </w:rPr>
        <w:t xml:space="preserve">idaus reikalų ministerijos parengtas </w:t>
      </w:r>
      <w:r w:rsidR="00FB1CF1" w:rsidRPr="00DC2359">
        <w:rPr>
          <w:b w:val="0"/>
          <w:bCs w:val="0"/>
          <w:i/>
          <w:iCs/>
        </w:rPr>
        <w:t xml:space="preserve">ANK </w:t>
      </w:r>
      <w:r w:rsidR="00511237" w:rsidRPr="00DC2359">
        <w:rPr>
          <w:b w:val="0"/>
          <w:bCs w:val="0"/>
          <w:i/>
          <w:iCs/>
        </w:rPr>
        <w:t>pakeitim</w:t>
      </w:r>
      <w:r w:rsidR="00FB1CF1" w:rsidRPr="00DC2359">
        <w:rPr>
          <w:b w:val="0"/>
          <w:bCs w:val="0"/>
          <w:i/>
          <w:iCs/>
        </w:rPr>
        <w:t>o projektas</w:t>
      </w:r>
      <w:r w:rsidR="00511237" w:rsidRPr="00DC2359">
        <w:rPr>
          <w:b w:val="0"/>
          <w:bCs w:val="0"/>
          <w:i/>
          <w:iCs/>
        </w:rPr>
        <w:t>.)</w:t>
      </w:r>
    </w:p>
    <w:p w14:paraId="478FA4FD" w14:textId="1D1EEFD3" w:rsidR="00E55944" w:rsidRPr="00DC2359" w:rsidRDefault="00E55944" w:rsidP="00E55944">
      <w:pPr>
        <w:pStyle w:val="Sraopastraipa"/>
        <w:numPr>
          <w:ilvl w:val="0"/>
          <w:numId w:val="18"/>
        </w:numPr>
        <w:ind w:left="0" w:right="-1" w:firstLine="851"/>
        <w:jc w:val="both"/>
      </w:pPr>
      <w:bookmarkStart w:id="2" w:name="_Hlk531864278"/>
      <w:r w:rsidRPr="00DC2359">
        <w:t>2019 m. kovo 12 d. Komisijos deleguotojo reglamento (ES) 2019/945 dėl bepiločių orlaivių sistemų ir trečiųjų valstybių bepiločių orlaivių sistemų naudotojų</w:t>
      </w:r>
      <w:r w:rsidR="00FF5858" w:rsidRPr="00DC2359">
        <w:rPr>
          <w:bCs/>
        </w:rPr>
        <w:t xml:space="preserve"> , su pakeitimais, padarytais 2020 m. balandžio 27 d. Komisijos deleguotuoju reglamentu (ES) 2020/1058</w:t>
      </w:r>
      <w:r w:rsidRPr="00DC2359">
        <w:t xml:space="preserve"> (toliau – Reglamentas (ES) 2019/945) 35 straipsnyje nustatyta pareiga valstybėms narėms organizuoti ir vykdyti Sąjungos rinkai pateiktų gaminių priežiūrą pagal Reglamento (EB) Nr. 765/2008 15 straipsnio 3 dalį ir 16–26 straipsnius, o į Sąjungos rinką patenkančių gaminių tikrinimą organizuoti ir vykdyti pagal Reglamento (EB) Nr. 765/2008 15 straipsnio 5 dalį ir 27, 28 ir 29 straipsnius. Įgyvendindama šių straipsnių nuostatas, Lietuvos Respublikos Vyriausybė 2020 m. rugsėjo 2 d. nutarimu Nr. 967 „Dėl 2019 m. kovo 12 d. Komisijos deleguotojo reglamento (ES) 2019/945 dėl bepiločių orlaivių sistemų ir trečiųjų valstybių bepiločių orlaivių sistemų naudotojų nuostatų įgyvendinimo“ rinkos priežiūros institucija paskyrė Lietuvos transporto saugos administraciją (toliau – LTSA)</w:t>
      </w:r>
      <w:bookmarkEnd w:id="2"/>
      <w:r w:rsidRPr="00DC2359">
        <w:t>.</w:t>
      </w:r>
    </w:p>
    <w:p w14:paraId="1E5C876E" w14:textId="18C72093" w:rsidR="00E55944" w:rsidRPr="00DC2359" w:rsidRDefault="00E55944" w:rsidP="00224CAF">
      <w:pPr>
        <w:ind w:right="-1" w:firstLine="851"/>
        <w:jc w:val="both"/>
      </w:pPr>
      <w:r w:rsidRPr="00DC2359">
        <w:t xml:space="preserve">Atsižvelgiant į tai, </w:t>
      </w:r>
      <w:bookmarkStart w:id="3" w:name="_Hlk493154972"/>
      <w:r w:rsidR="00224CAF" w:rsidRPr="00DC2359">
        <w:t>įstatymo</w:t>
      </w:r>
      <w:r w:rsidRPr="00DC2359">
        <w:t xml:space="preserve"> </w:t>
      </w:r>
      <w:bookmarkEnd w:id="3"/>
      <w:r w:rsidR="00224CAF" w:rsidRPr="00DC2359">
        <w:t xml:space="preserve">projektu </w:t>
      </w:r>
      <w:r w:rsidRPr="00DC2359">
        <w:t xml:space="preserve">siūloma </w:t>
      </w:r>
      <w:r w:rsidR="00224CAF" w:rsidRPr="00DC2359">
        <w:t>pakeisti</w:t>
      </w:r>
      <w:r w:rsidRPr="00DC2359">
        <w:t xml:space="preserve"> ANK 589 straipsnio 63 punkt</w:t>
      </w:r>
      <w:r w:rsidR="00224CAF" w:rsidRPr="00DC2359">
        <w:t>ą ir</w:t>
      </w:r>
      <w:r w:rsidRPr="00DC2359">
        <w:t xml:space="preserve"> </w:t>
      </w:r>
      <w:r w:rsidRPr="00DC2359">
        <w:rPr>
          <w:shd w:val="clear" w:color="auto" w:fill="FFFFFF"/>
        </w:rPr>
        <w:t>LTSA</w:t>
      </w:r>
      <w:r w:rsidR="00224CAF" w:rsidRPr="00DC2359">
        <w:rPr>
          <w:shd w:val="clear" w:color="auto" w:fill="FFFFFF"/>
        </w:rPr>
        <w:t xml:space="preserve"> </w:t>
      </w:r>
      <w:r w:rsidR="00224CAF" w:rsidRPr="00DC2359">
        <w:t xml:space="preserve">suteikti </w:t>
      </w:r>
      <w:r w:rsidR="00224CAF" w:rsidRPr="00DC2359">
        <w:rPr>
          <w:bCs/>
        </w:rPr>
        <w:t xml:space="preserve">galimybę pradėti administracinių nusižengimų teiseną, atlikti administracinių nusižengimų tyrimą ir surašyti administracinių nusižengimų protokolus dėl </w:t>
      </w:r>
      <w:r w:rsidRPr="00DC2359">
        <w:t xml:space="preserve">ANK </w:t>
      </w:r>
      <w:r w:rsidRPr="00DC2359">
        <w:rPr>
          <w:shd w:val="clear" w:color="auto" w:fill="FFFFFF"/>
        </w:rPr>
        <w:t>139 straipsnio 1, 2, 3, 4, 5, 6 dal</w:t>
      </w:r>
      <w:r w:rsidR="00224CAF" w:rsidRPr="00DC2359">
        <w:rPr>
          <w:shd w:val="clear" w:color="auto" w:fill="FFFFFF"/>
        </w:rPr>
        <w:t>yse nustatytų administracinių nusižengimų.</w:t>
      </w:r>
    </w:p>
    <w:p w14:paraId="06BACE79" w14:textId="1D8F295C" w:rsidR="00E55944" w:rsidRPr="00DC2359" w:rsidRDefault="00E55944" w:rsidP="00E55944">
      <w:pPr>
        <w:pStyle w:val="Pagrindinistekstas"/>
        <w:tabs>
          <w:tab w:val="left" w:pos="1080"/>
          <w:tab w:val="left" w:pos="1276"/>
        </w:tabs>
        <w:ind w:firstLine="851"/>
        <w:jc w:val="both"/>
        <w:rPr>
          <w:b w:val="0"/>
          <w:bCs w:val="0"/>
        </w:rPr>
      </w:pPr>
      <w:r w:rsidRPr="00DC2359">
        <w:rPr>
          <w:b w:val="0"/>
          <w:bCs w:val="0"/>
          <w:shd w:val="clear" w:color="auto" w:fill="FFFFFF"/>
        </w:rPr>
        <w:t xml:space="preserve">Taip pat įstatymo projektu siūloma </w:t>
      </w:r>
      <w:r w:rsidRPr="00DC2359">
        <w:rPr>
          <w:b w:val="0"/>
          <w:bCs w:val="0"/>
          <w:lang w:eastAsia="lt-LT"/>
        </w:rPr>
        <w:t xml:space="preserve">patikslinti </w:t>
      </w:r>
      <w:r w:rsidR="004204B9" w:rsidRPr="00DC2359">
        <w:rPr>
          <w:b w:val="0"/>
          <w:bCs w:val="0"/>
          <w:lang w:eastAsia="lt-LT"/>
        </w:rPr>
        <w:t>ANK</w:t>
      </w:r>
      <w:r w:rsidRPr="00DC2359">
        <w:rPr>
          <w:b w:val="0"/>
          <w:bCs w:val="0"/>
          <w:lang w:eastAsia="lt-LT"/>
        </w:rPr>
        <w:t xml:space="preserve"> priede pateiktą įgyvendinamų E</w:t>
      </w:r>
      <w:r w:rsidR="004204B9" w:rsidRPr="00DC2359">
        <w:rPr>
          <w:b w:val="0"/>
          <w:bCs w:val="0"/>
          <w:lang w:eastAsia="lt-LT"/>
        </w:rPr>
        <w:t xml:space="preserve">uropos </w:t>
      </w:r>
      <w:r w:rsidRPr="00DC2359">
        <w:rPr>
          <w:b w:val="0"/>
          <w:bCs w:val="0"/>
          <w:lang w:eastAsia="lt-LT"/>
        </w:rPr>
        <w:t>S</w:t>
      </w:r>
      <w:r w:rsidR="004204B9" w:rsidRPr="00DC2359">
        <w:rPr>
          <w:b w:val="0"/>
          <w:bCs w:val="0"/>
          <w:lang w:eastAsia="lt-LT"/>
        </w:rPr>
        <w:t>ąjungos</w:t>
      </w:r>
      <w:r w:rsidRPr="00DC2359">
        <w:rPr>
          <w:b w:val="0"/>
          <w:bCs w:val="0"/>
          <w:lang w:eastAsia="lt-LT"/>
        </w:rPr>
        <w:t xml:space="preserve"> teisės aktų sąrašą </w:t>
      </w:r>
      <w:r w:rsidRPr="00DC2359">
        <w:rPr>
          <w:b w:val="0"/>
          <w:bCs w:val="0"/>
          <w:shd w:val="clear" w:color="auto" w:fill="FFFFFF"/>
        </w:rPr>
        <w:t>E</w:t>
      </w:r>
      <w:r w:rsidR="004204B9" w:rsidRPr="00DC2359">
        <w:rPr>
          <w:b w:val="0"/>
          <w:bCs w:val="0"/>
          <w:shd w:val="clear" w:color="auto" w:fill="FFFFFF"/>
        </w:rPr>
        <w:t>uropos Sąjungos</w:t>
      </w:r>
      <w:r w:rsidRPr="00DC2359">
        <w:rPr>
          <w:b w:val="0"/>
          <w:bCs w:val="0"/>
          <w:shd w:val="clear" w:color="auto" w:fill="FFFFFF"/>
        </w:rPr>
        <w:t xml:space="preserve"> reglamentu, nustatančiu </w:t>
      </w:r>
      <w:r w:rsidRPr="00DC2359">
        <w:rPr>
          <w:b w:val="0"/>
          <w:bCs w:val="0"/>
        </w:rPr>
        <w:t>bepiločių orlaivių sistemų naudojimo sąlygas ir taisykles trečiųjų valstybių bepiločių orlaivių sistemų naudotojams.</w:t>
      </w:r>
      <w:r w:rsidR="00064EBB" w:rsidRPr="00DC2359">
        <w:rPr>
          <w:b w:val="0"/>
          <w:bCs w:val="0"/>
        </w:rPr>
        <w:t xml:space="preserve"> (</w:t>
      </w:r>
      <w:bookmarkStart w:id="4" w:name="_Hlk86398080"/>
      <w:r w:rsidR="00064EBB" w:rsidRPr="00DC2359">
        <w:rPr>
          <w:b w:val="0"/>
          <w:bCs w:val="0"/>
          <w:i/>
          <w:iCs/>
        </w:rPr>
        <w:t>Lietuvos Respublikos susisiekimo ministerijos</w:t>
      </w:r>
      <w:bookmarkEnd w:id="4"/>
      <w:r w:rsidR="00064EBB" w:rsidRPr="00DC2359">
        <w:rPr>
          <w:b w:val="0"/>
          <w:bCs w:val="0"/>
          <w:i/>
          <w:iCs/>
        </w:rPr>
        <w:t xml:space="preserve"> parengtas ANK pakeitimo projektas.</w:t>
      </w:r>
      <w:r w:rsidR="009E78FC" w:rsidRPr="00DC2359">
        <w:rPr>
          <w:b w:val="0"/>
          <w:bCs w:val="0"/>
        </w:rPr>
        <w:t>)</w:t>
      </w:r>
    </w:p>
    <w:p w14:paraId="2FFF95FB" w14:textId="3973F7BE" w:rsidR="002D6756" w:rsidRPr="00DC2359" w:rsidRDefault="002D6756" w:rsidP="00E87FD0">
      <w:pPr>
        <w:pStyle w:val="Pagrindinistekstas"/>
        <w:numPr>
          <w:ilvl w:val="0"/>
          <w:numId w:val="18"/>
        </w:numPr>
        <w:ind w:left="0" w:firstLine="851"/>
        <w:jc w:val="both"/>
        <w:rPr>
          <w:b w:val="0"/>
          <w:bCs w:val="0"/>
        </w:rPr>
      </w:pPr>
      <w:r w:rsidRPr="00DC2359">
        <w:rPr>
          <w:b w:val="0"/>
          <w:bCs w:val="0"/>
          <w:color w:val="000000"/>
          <w:lang w:eastAsia="lt-LT" w:bidi="lt-LT"/>
        </w:rPr>
        <w:t>Vaiko teisių apsaugos kontrolieriaus įstaigoje gaunami policijos ir Valstybės vaiko teisių apsaugos ir įvaikinimo tarnybos prie Socialinės apsaugos ir darbo ministerijos (toliau – Tarnyba) prašymai pradėti administracinę teiseną dėl kliudymo Tarnybos darbuotojams įgyvendinti jų veiklą reglamentuojančiuose įstatymuose jiems nustatytas teises ar atlikti jiems pavestas pareigas (pvz., globėjai neleidžia Tarnybos specialistams pabendrauti su globojamais vaikais, įsitikinti vaikų saugumu net pasitelkus į pagalbą policijos pareigūnus, nereaguoja į prašymus atvesti vaikus pokalbiui į Tarnybą ir kt.) ir dėl Tarnybos darbuotojų įžeidimų atliekant jiems įstatymuose nustatytas pareigas (pvz., darbuotojų atžvilgiu vartojami necenzūriniai žodžiai, jie gąsdinami, jiems grasinama). Vaiko teisių apsaugos kontrolierė atkreipė dėmesį į teisinio reguliavimo spragą ginant atitinkamų institucijų tarnautojų, vykdančių tarnybines pareigas, teises, valdymo tvarką, visuomenės ir valstybės interesus nuo administracinių nusižengimų.</w:t>
      </w:r>
    </w:p>
    <w:p w14:paraId="7B297B19" w14:textId="55D4F826" w:rsidR="002D6756" w:rsidRPr="00DC2359" w:rsidRDefault="00767E95" w:rsidP="003C7094">
      <w:pPr>
        <w:pStyle w:val="Pagrindinistekstas"/>
        <w:ind w:firstLine="860"/>
        <w:jc w:val="both"/>
        <w:rPr>
          <w:b w:val="0"/>
          <w:bCs w:val="0"/>
        </w:rPr>
      </w:pPr>
      <w:r w:rsidRPr="00DC2359">
        <w:rPr>
          <w:b w:val="0"/>
          <w:bCs w:val="0"/>
          <w:color w:val="000000"/>
          <w:lang w:eastAsia="lt-LT" w:bidi="lt-LT"/>
        </w:rPr>
        <w:t xml:space="preserve">Pagal </w:t>
      </w:r>
      <w:r w:rsidR="003C7094" w:rsidRPr="00DC2359">
        <w:rPr>
          <w:b w:val="0"/>
          <w:bCs w:val="0"/>
          <w:color w:val="000000"/>
          <w:lang w:eastAsia="lt-LT" w:bidi="lt-LT"/>
        </w:rPr>
        <w:t>ANK</w:t>
      </w:r>
      <w:r w:rsidR="002D6756" w:rsidRPr="00DC2359">
        <w:rPr>
          <w:b w:val="0"/>
          <w:bCs w:val="0"/>
          <w:color w:val="000000"/>
          <w:lang w:eastAsia="lt-LT" w:bidi="lt-LT"/>
        </w:rPr>
        <w:t xml:space="preserve"> 589 straipsnio nuostatas, Vaiko teisių apsaugos kontrolieriaus įstaiga administracinių nusižengimų teiseną pradeda, administracinių nusižengimų tyrimą atlieka ir administracinių nusižengimų protokolus surašo dėl ANK 505 (Kliudymas įstatymų įgaliotiems pareigūnams įgyvendinti jiems suteiktas teises ar atlikti pavestas pareigas, jų teisėtų reikalavimų ar nurodymų ir kolegialių institucijų ar valstybės pareigūnų sprendimų nevykdymas) ir 507 (Valstybės politiko, valstybės pareigūno, valstybės tarnautojo ar viešojo administravimo funkcijas atliekančio asmens garbės ir orumo pažeminimas) straipsniuose numatytų administracinių nusižengimų.</w:t>
      </w:r>
    </w:p>
    <w:p w14:paraId="7EAF24A9" w14:textId="730B2911" w:rsidR="002D6756" w:rsidRPr="00DC2359" w:rsidRDefault="00A96868" w:rsidP="005F712B">
      <w:pPr>
        <w:pStyle w:val="Pagrindinistekstas"/>
        <w:ind w:firstLine="860"/>
        <w:jc w:val="both"/>
        <w:rPr>
          <w:b w:val="0"/>
          <w:bCs w:val="0"/>
        </w:rPr>
      </w:pPr>
      <w:r w:rsidRPr="00DC2359">
        <w:rPr>
          <w:b w:val="0"/>
          <w:bCs w:val="0"/>
          <w:color w:val="000000"/>
          <w:lang w:eastAsia="lt-LT" w:bidi="lt-LT"/>
        </w:rPr>
        <w:lastRenderedPageBreak/>
        <w:t>Pagal</w:t>
      </w:r>
      <w:r w:rsidR="002D6756" w:rsidRPr="00DC2359">
        <w:rPr>
          <w:b w:val="0"/>
          <w:bCs w:val="0"/>
          <w:color w:val="000000"/>
          <w:lang w:eastAsia="lt-LT" w:bidi="lt-LT"/>
        </w:rPr>
        <w:t xml:space="preserve"> Lietuvos Respublikos vaiko teisių apsaugos kontrolieriaus įstatymo 12</w:t>
      </w:r>
      <w:r w:rsidR="00767E95" w:rsidRPr="00DC2359">
        <w:rPr>
          <w:b w:val="0"/>
          <w:bCs w:val="0"/>
          <w:color w:val="000000"/>
          <w:lang w:eastAsia="lt-LT" w:bidi="lt-LT"/>
        </w:rPr>
        <w:t> </w:t>
      </w:r>
      <w:r w:rsidR="002D6756" w:rsidRPr="00DC2359">
        <w:rPr>
          <w:b w:val="0"/>
          <w:bCs w:val="0"/>
          <w:color w:val="000000"/>
          <w:lang w:eastAsia="lt-LT" w:bidi="lt-LT"/>
        </w:rPr>
        <w:t xml:space="preserve">straipsnio 1 dalies 14 punkto nuostatas, </w:t>
      </w:r>
      <w:r w:rsidRPr="00DC2359">
        <w:rPr>
          <w:b w:val="0"/>
          <w:bCs w:val="0"/>
          <w:color w:val="000000"/>
          <w:lang w:eastAsia="lt-LT" w:bidi="lt-LT"/>
        </w:rPr>
        <w:t>vaiko teisių apsaugos k</w:t>
      </w:r>
      <w:r w:rsidR="002D6756" w:rsidRPr="00DC2359">
        <w:rPr>
          <w:b w:val="0"/>
          <w:bCs w:val="0"/>
          <w:color w:val="000000"/>
          <w:lang w:eastAsia="lt-LT" w:bidi="lt-LT"/>
        </w:rPr>
        <w:t>ontrolierius, vykdydamas savo pareigas, turi teisę surašyti administracinio teisės pažeidimo protokolą dėl vaiko teisių apsaugos kontrolieriaus reikalavimų nevykdymo ar kitokio trukdymo vaiko teisių apsaugos kontrolieriui įgyvendinti šio įstatymo jam suteiktas teises.</w:t>
      </w:r>
      <w:r w:rsidRPr="00DC2359">
        <w:rPr>
          <w:b w:val="0"/>
          <w:bCs w:val="0"/>
          <w:color w:val="000000"/>
          <w:lang w:eastAsia="lt-LT" w:bidi="lt-LT"/>
        </w:rPr>
        <w:t xml:space="preserve"> </w:t>
      </w:r>
      <w:r w:rsidR="002D6756" w:rsidRPr="00DC2359">
        <w:rPr>
          <w:b w:val="0"/>
          <w:bCs w:val="0"/>
          <w:color w:val="000000"/>
          <w:lang w:eastAsia="lt-LT" w:bidi="lt-LT"/>
        </w:rPr>
        <w:t xml:space="preserve">Vaiko teisių apsaugos kontrolieriaus įstaiga yra vaiko teisių laikymosi priežiūros ir kontrolės valstybės institucija, skirta užtikrinti vaiko teisių apsaugos kontrolieriaus darbą. </w:t>
      </w:r>
      <w:r w:rsidR="00D41DF3" w:rsidRPr="00DC2359">
        <w:rPr>
          <w:b w:val="0"/>
          <w:bCs w:val="0"/>
          <w:color w:val="000000"/>
          <w:lang w:bidi="lt-LT"/>
        </w:rPr>
        <w:t xml:space="preserve">Vaiko teisių apsaugos kontrolieriaus veiklos tikslas yra ginti vaiko, o ne vaiko teisių apsaugos specialistų teises ir interesus. </w:t>
      </w:r>
    </w:p>
    <w:p w14:paraId="201E5DDC" w14:textId="359F17C4" w:rsidR="002D6756" w:rsidRPr="00DC2359" w:rsidRDefault="00767E95" w:rsidP="002D6756">
      <w:pPr>
        <w:pStyle w:val="Pagrindinistekstas"/>
        <w:ind w:firstLine="860"/>
        <w:jc w:val="both"/>
        <w:rPr>
          <w:b w:val="0"/>
          <w:bCs w:val="0"/>
        </w:rPr>
      </w:pPr>
      <w:r w:rsidRPr="00DC2359">
        <w:rPr>
          <w:b w:val="0"/>
          <w:bCs w:val="0"/>
          <w:color w:val="000000"/>
          <w:lang w:eastAsia="lt-LT" w:bidi="lt-LT"/>
        </w:rPr>
        <w:t>I</w:t>
      </w:r>
      <w:r w:rsidR="002D6756" w:rsidRPr="00DC2359">
        <w:rPr>
          <w:b w:val="0"/>
          <w:bCs w:val="0"/>
          <w:color w:val="000000"/>
          <w:lang w:eastAsia="lt-LT" w:bidi="lt-LT"/>
        </w:rPr>
        <w:t xml:space="preserve">ki vaiko teisių apsaugos sistemos pertvarkos </w:t>
      </w:r>
      <w:r w:rsidRPr="00DC2359">
        <w:rPr>
          <w:b w:val="0"/>
          <w:bCs w:val="0"/>
          <w:color w:val="000000"/>
          <w:lang w:eastAsia="lt-LT" w:bidi="lt-LT"/>
        </w:rPr>
        <w:t>–</w:t>
      </w:r>
      <w:r w:rsidR="002D6756" w:rsidRPr="00DC2359">
        <w:rPr>
          <w:b w:val="0"/>
          <w:bCs w:val="0"/>
          <w:color w:val="000000"/>
          <w:lang w:eastAsia="lt-LT" w:bidi="lt-LT"/>
        </w:rPr>
        <w:t xml:space="preserve"> 2018 m. liepos 1 d., vaiko teisių apsaugos skyriai įėjo į savivaldybių administracijų sudėtį. Už ANK 505, 507 straipsniuose numatytus administracinius nusižengimus prieš vaiko teisių apsaugos skyrių atsakingus darbuotojus, administracinę teiseną galėjo pradėti savivaldybių administracijų įgalioti asmenys. Nuo 2018 m. liepos 1 d. vaiko teisių apsaugos skyriams perėjus į Tarnybos pavaldumą, savivaldybių administracijoms nebeliko pareigos ir teisės pradėti administracinę teiseną dėl įvykdytų administracinių nusižengimų vaiko teisių apsaugos specialistų atžvilgiu.</w:t>
      </w:r>
    </w:p>
    <w:p w14:paraId="30124604" w14:textId="50110A69" w:rsidR="002D6756" w:rsidRPr="00DC2359" w:rsidRDefault="005F712B" w:rsidP="002D6756">
      <w:pPr>
        <w:pStyle w:val="Pagrindinistekstas"/>
        <w:ind w:firstLine="860"/>
        <w:jc w:val="both"/>
        <w:rPr>
          <w:b w:val="0"/>
          <w:bCs w:val="0"/>
          <w:color w:val="000000"/>
          <w:lang w:eastAsia="lt-LT" w:bidi="lt-LT"/>
        </w:rPr>
      </w:pPr>
      <w:r w:rsidRPr="00DC2359">
        <w:rPr>
          <w:b w:val="0"/>
          <w:bCs w:val="0"/>
          <w:color w:val="000000"/>
          <w:lang w:eastAsia="lt-LT" w:bidi="lt-LT"/>
        </w:rPr>
        <w:t>Taip pat</w:t>
      </w:r>
      <w:r w:rsidR="002D6756" w:rsidRPr="00DC2359">
        <w:rPr>
          <w:b w:val="0"/>
          <w:bCs w:val="0"/>
          <w:color w:val="000000"/>
          <w:lang w:eastAsia="lt-LT" w:bidi="lt-LT"/>
        </w:rPr>
        <w:t xml:space="preserve"> iki 2018 m. gruodžio 20 d. </w:t>
      </w:r>
      <w:r w:rsidR="00523BF6" w:rsidRPr="00DC2359">
        <w:rPr>
          <w:b w:val="0"/>
          <w:bCs w:val="0"/>
          <w:color w:val="000000"/>
          <w:lang w:eastAsia="lt-LT" w:bidi="lt-LT"/>
        </w:rPr>
        <w:t>ANK</w:t>
      </w:r>
      <w:r w:rsidR="002D6756" w:rsidRPr="00DC2359">
        <w:rPr>
          <w:b w:val="0"/>
          <w:bCs w:val="0"/>
          <w:color w:val="000000"/>
          <w:lang w:eastAsia="lt-LT" w:bidi="lt-LT"/>
        </w:rPr>
        <w:t xml:space="preserve"> 541, 542 ir 589 straipsnių pakeitimo įstatymo </w:t>
      </w:r>
      <w:r w:rsidR="002D6756" w:rsidRPr="00DC2359">
        <w:rPr>
          <w:b w:val="0"/>
          <w:bCs w:val="0"/>
          <w:color w:val="000000"/>
          <w:lang w:val="en-US" w:bidi="en-US"/>
        </w:rPr>
        <w:t xml:space="preserve">Nr. XIII-1868 </w:t>
      </w:r>
      <w:r w:rsidR="002D6756" w:rsidRPr="00DC2359">
        <w:rPr>
          <w:b w:val="0"/>
          <w:bCs w:val="0"/>
          <w:color w:val="000000"/>
          <w:lang w:eastAsia="lt-LT" w:bidi="lt-LT"/>
        </w:rPr>
        <w:t xml:space="preserve">(TAR, </w:t>
      </w:r>
      <w:r w:rsidR="002D6756" w:rsidRPr="00DC2359">
        <w:rPr>
          <w:b w:val="0"/>
          <w:bCs w:val="0"/>
          <w:color w:val="000000"/>
          <w:lang w:val="en-US" w:bidi="en-US"/>
        </w:rPr>
        <w:t>2018-12</w:t>
      </w:r>
      <w:r w:rsidR="00767E95" w:rsidRPr="00DC2359">
        <w:rPr>
          <w:b w:val="0"/>
          <w:bCs w:val="0"/>
          <w:color w:val="000000"/>
          <w:lang w:val="en-US" w:bidi="en-US"/>
        </w:rPr>
        <w:t>-</w:t>
      </w:r>
      <w:r w:rsidR="002D6756" w:rsidRPr="00DC2359">
        <w:rPr>
          <w:b w:val="0"/>
          <w:bCs w:val="0"/>
          <w:color w:val="000000"/>
          <w:lang w:val="en-US" w:bidi="en-US"/>
        </w:rPr>
        <w:t>28,</w:t>
      </w:r>
      <w:r w:rsidR="002D6756" w:rsidRPr="00DC2359">
        <w:rPr>
          <w:b w:val="0"/>
          <w:bCs w:val="0"/>
          <w:color w:val="000000"/>
          <w:lang w:eastAsia="lt-LT" w:bidi="lt-LT"/>
        </w:rPr>
        <w:t xml:space="preserve"> Nr. 21882) (Įstatymo pakeitimas dėl 589 straipsnio 49 punkto (policijos įgaliojimų) įsigaliojo nuo 2019 m. liepos 1 d.) įsigaliojimo, dėl ANK 507 straipsnyje numatyto administracinio nusižengimo administracinių nusižengimų teiseną pradėti, administracinių nusižengimų tyrimą atlikti ir administracinių nusižengimų protokolus surašyti turėjo teisę policij</w:t>
      </w:r>
      <w:r w:rsidR="00767E95" w:rsidRPr="00DC2359">
        <w:rPr>
          <w:b w:val="0"/>
          <w:bCs w:val="0"/>
          <w:color w:val="000000"/>
          <w:lang w:eastAsia="lt-LT" w:bidi="lt-LT"/>
        </w:rPr>
        <w:t>os pareigūnai</w:t>
      </w:r>
      <w:r w:rsidR="002D6756" w:rsidRPr="00DC2359">
        <w:rPr>
          <w:b w:val="0"/>
          <w:bCs w:val="0"/>
          <w:color w:val="000000"/>
          <w:lang w:eastAsia="lt-LT" w:bidi="lt-LT"/>
        </w:rPr>
        <w:t>. Tačiau, priėmus aukščiau nurodytą ANK pakeitimo įstatymą, policij</w:t>
      </w:r>
      <w:r w:rsidR="00767E95" w:rsidRPr="00DC2359">
        <w:rPr>
          <w:b w:val="0"/>
          <w:bCs w:val="0"/>
          <w:color w:val="000000"/>
          <w:lang w:eastAsia="lt-LT" w:bidi="lt-LT"/>
        </w:rPr>
        <w:t>os pareigūnai</w:t>
      </w:r>
      <w:r w:rsidR="002D6756" w:rsidRPr="00DC2359">
        <w:rPr>
          <w:b w:val="0"/>
          <w:bCs w:val="0"/>
          <w:color w:val="000000"/>
          <w:lang w:eastAsia="lt-LT" w:bidi="lt-LT"/>
        </w:rPr>
        <w:t xml:space="preserve"> neb</w:t>
      </w:r>
      <w:r w:rsidR="00767E95" w:rsidRPr="00DC2359">
        <w:rPr>
          <w:b w:val="0"/>
          <w:bCs w:val="0"/>
          <w:color w:val="000000"/>
          <w:lang w:eastAsia="lt-LT" w:bidi="lt-LT"/>
        </w:rPr>
        <w:t xml:space="preserve">ėra </w:t>
      </w:r>
      <w:r w:rsidR="002D6756" w:rsidRPr="00DC2359">
        <w:rPr>
          <w:b w:val="0"/>
          <w:bCs w:val="0"/>
          <w:color w:val="000000"/>
          <w:lang w:eastAsia="lt-LT" w:bidi="lt-LT"/>
        </w:rPr>
        <w:t>įgalio</w:t>
      </w:r>
      <w:r w:rsidR="00767E95" w:rsidRPr="00DC2359">
        <w:rPr>
          <w:b w:val="0"/>
          <w:bCs w:val="0"/>
          <w:color w:val="000000"/>
          <w:lang w:eastAsia="lt-LT" w:bidi="lt-LT"/>
        </w:rPr>
        <w:t>ti</w:t>
      </w:r>
      <w:r w:rsidR="002D6756" w:rsidRPr="00DC2359">
        <w:rPr>
          <w:b w:val="0"/>
          <w:bCs w:val="0"/>
          <w:color w:val="000000"/>
          <w:lang w:eastAsia="lt-LT" w:bidi="lt-LT"/>
        </w:rPr>
        <w:t xml:space="preserve"> pradėti teisinio proceso dėl ANK 507 straipsnyje nurodyto administracinio pažeidimo..</w:t>
      </w:r>
    </w:p>
    <w:p w14:paraId="3FC6D112" w14:textId="380FCB0B" w:rsidR="002D6756" w:rsidRPr="00DC2359" w:rsidRDefault="006E0226" w:rsidP="002D6756">
      <w:pPr>
        <w:pStyle w:val="Pagrindinistekstas"/>
        <w:ind w:firstLine="860"/>
        <w:jc w:val="both"/>
        <w:rPr>
          <w:b w:val="0"/>
          <w:bCs w:val="0"/>
          <w:color w:val="000000"/>
          <w:lang w:eastAsia="lt-LT" w:bidi="lt-LT"/>
        </w:rPr>
      </w:pPr>
      <w:r w:rsidRPr="00DC2359">
        <w:rPr>
          <w:b w:val="0"/>
          <w:bCs w:val="0"/>
          <w:color w:val="000000"/>
          <w:lang w:bidi="lt-LT"/>
        </w:rPr>
        <w:t>A</w:t>
      </w:r>
      <w:r w:rsidR="002D6756" w:rsidRPr="00DC2359">
        <w:rPr>
          <w:b w:val="0"/>
          <w:bCs w:val="0"/>
          <w:color w:val="000000"/>
          <w:lang w:bidi="lt-LT"/>
        </w:rPr>
        <w:t>tsižvelgiant į tai, kad Tarnyba (jos teritoriniai skyriai) yra pagrindinė institucija Lietuvoje visą parą ginanti ir užtikrinanti vaiko teises ir atstovaujanti vaiko teisėms ir teisėtiems interesams, į tai, kad Tarnybos vaiko teisių apsaugos specialistai, įgyvendindami jų veiklą reglamentuojančiuose įstatymuose jiems nustatytas teises ar</w:t>
      </w:r>
      <w:r w:rsidR="002D6756" w:rsidRPr="00DC2359">
        <w:rPr>
          <w:b w:val="0"/>
          <w:bCs w:val="0"/>
        </w:rPr>
        <w:t xml:space="preserve"> </w:t>
      </w:r>
      <w:r w:rsidR="002D6756" w:rsidRPr="00DC2359">
        <w:rPr>
          <w:b w:val="0"/>
          <w:bCs w:val="0"/>
          <w:color w:val="000000"/>
          <w:lang w:bidi="lt-LT"/>
        </w:rPr>
        <w:t xml:space="preserve">atlikdami jiems pavestas pareigas siekia įsitikinti ar nėra pažeidžiamos vaiko teisės ir interesai, laiku išsiaiškinti galimai kylančias grėsmes vaikui ir kt., kurie nuolatos bendrauja su vaikų įstatyminiais atstovais, o pastarieji kartais </w:t>
      </w:r>
      <w:r w:rsidR="00767E95" w:rsidRPr="00DC2359">
        <w:rPr>
          <w:b w:val="0"/>
          <w:bCs w:val="0"/>
          <w:color w:val="000000"/>
          <w:lang w:bidi="lt-LT"/>
        </w:rPr>
        <w:t xml:space="preserve">būna </w:t>
      </w:r>
      <w:r w:rsidR="002D6756" w:rsidRPr="00DC2359">
        <w:rPr>
          <w:b w:val="0"/>
          <w:bCs w:val="0"/>
          <w:color w:val="000000"/>
          <w:lang w:bidi="lt-LT"/>
        </w:rPr>
        <w:t xml:space="preserve">itin priešiškai ir agresyviai nusiteikę vaiko teisių apsaugos specialistų atžvilgiu, </w:t>
      </w:r>
      <w:r w:rsidR="00767E95" w:rsidRPr="00DC2359">
        <w:rPr>
          <w:b w:val="0"/>
          <w:bCs w:val="0"/>
          <w:color w:val="000000"/>
          <w:lang w:bidi="lt-LT"/>
        </w:rPr>
        <w:t>tikslinga</w:t>
      </w:r>
      <w:r w:rsidRPr="00DC2359">
        <w:rPr>
          <w:b w:val="0"/>
          <w:bCs w:val="0"/>
          <w:color w:val="000000"/>
          <w:lang w:bidi="lt-LT"/>
        </w:rPr>
        <w:t xml:space="preserve"> pakeisti</w:t>
      </w:r>
      <w:r w:rsidR="002D6756" w:rsidRPr="00DC2359">
        <w:rPr>
          <w:b w:val="0"/>
          <w:bCs w:val="0"/>
          <w:color w:val="000000"/>
          <w:lang w:bidi="lt-LT"/>
        </w:rPr>
        <w:t xml:space="preserve"> ANK 589 straipsnio</w:t>
      </w:r>
      <w:r w:rsidRPr="00DC2359">
        <w:rPr>
          <w:b w:val="0"/>
          <w:bCs w:val="0"/>
          <w:color w:val="000000"/>
          <w:lang w:bidi="lt-LT"/>
        </w:rPr>
        <w:t xml:space="preserve"> 71 punktą ir nustatyti, kad pradėti administracinių nusižengimų teiseną, atlikti administracinių nusižengimų tyrimą ir surašyti administracinių nusižengimų protokolus dėl ANK </w:t>
      </w:r>
      <w:bookmarkStart w:id="5" w:name="_Hlk85725790"/>
      <w:r w:rsidRPr="00DC2359">
        <w:rPr>
          <w:b w:val="0"/>
          <w:bCs w:val="0"/>
          <w:color w:val="000000"/>
          <w:lang w:bidi="lt-LT"/>
        </w:rPr>
        <w:t xml:space="preserve">505, 507 straipsniuose nustatytų administracinių nusižengimų </w:t>
      </w:r>
      <w:bookmarkEnd w:id="5"/>
      <w:r w:rsidRPr="00DC2359">
        <w:rPr>
          <w:b w:val="0"/>
          <w:bCs w:val="0"/>
          <w:color w:val="000000"/>
          <w:lang w:bidi="lt-LT"/>
        </w:rPr>
        <w:t>gali taip pat ir Tar</w:t>
      </w:r>
      <w:r w:rsidR="005F712B" w:rsidRPr="00DC2359">
        <w:rPr>
          <w:b w:val="0"/>
          <w:bCs w:val="0"/>
          <w:color w:val="000000"/>
          <w:lang w:bidi="lt-LT"/>
        </w:rPr>
        <w:t>n</w:t>
      </w:r>
      <w:r w:rsidRPr="00DC2359">
        <w:rPr>
          <w:b w:val="0"/>
          <w:bCs w:val="0"/>
          <w:color w:val="000000"/>
          <w:lang w:bidi="lt-LT"/>
        </w:rPr>
        <w:t>ybos pareigūnai.</w:t>
      </w:r>
      <w:r w:rsidR="00064312" w:rsidRPr="00DC2359">
        <w:rPr>
          <w:b w:val="0"/>
          <w:bCs w:val="0"/>
          <w:color w:val="000000"/>
          <w:lang w:bidi="lt-LT"/>
        </w:rPr>
        <w:t xml:space="preserve"> (</w:t>
      </w:r>
      <w:bookmarkStart w:id="6" w:name="_Hlk86398111"/>
      <w:r w:rsidR="00064312" w:rsidRPr="00DC2359">
        <w:rPr>
          <w:b w:val="0"/>
          <w:bCs w:val="0"/>
          <w:i/>
          <w:iCs/>
          <w:color w:val="000000"/>
          <w:lang w:eastAsia="lt-LT" w:bidi="lt-LT"/>
        </w:rPr>
        <w:t xml:space="preserve">Vaiko teisių apsaugos kontrolieriaus įstaigos </w:t>
      </w:r>
      <w:bookmarkEnd w:id="6"/>
      <w:r w:rsidR="00064312" w:rsidRPr="00DC2359">
        <w:rPr>
          <w:b w:val="0"/>
          <w:bCs w:val="0"/>
          <w:i/>
          <w:iCs/>
          <w:color w:val="000000"/>
          <w:lang w:eastAsia="lt-LT" w:bidi="lt-LT"/>
        </w:rPr>
        <w:t>inicijuotas ANK pakeitimas.</w:t>
      </w:r>
      <w:r w:rsidR="00064312" w:rsidRPr="00DC2359">
        <w:rPr>
          <w:b w:val="0"/>
          <w:bCs w:val="0"/>
          <w:color w:val="000000"/>
          <w:lang w:eastAsia="lt-LT" w:bidi="lt-LT"/>
        </w:rPr>
        <w:t>)</w:t>
      </w:r>
    </w:p>
    <w:p w14:paraId="50ED376B" w14:textId="629A7B46" w:rsidR="00E87FD0" w:rsidRPr="00DC2359" w:rsidRDefault="00E87FD0" w:rsidP="00E87FD0">
      <w:pPr>
        <w:pStyle w:val="Pagrindinistekstas"/>
        <w:numPr>
          <w:ilvl w:val="0"/>
          <w:numId w:val="18"/>
        </w:numPr>
        <w:ind w:left="0" w:firstLine="851"/>
        <w:jc w:val="both"/>
        <w:rPr>
          <w:b w:val="0"/>
          <w:bCs w:val="0"/>
        </w:rPr>
      </w:pPr>
      <w:r w:rsidRPr="00DC2359">
        <w:rPr>
          <w:b w:val="0"/>
          <w:bCs w:val="0"/>
          <w:iCs/>
        </w:rPr>
        <w:t xml:space="preserve">2004 m. kovo 31 d. Europos Parlamento ir Tarybos reglamento (EB) Nr. 648/2004 dėl ploviklių, su paskutiniais pakeitimais, padarytais 2012 m. kovo 14 d. Europos Parlamento ir Tarybos reglamentu (EB) Nr. 259/2012, 18 straipsnyje įtvirtinta, kad valstybė narė turi nustatyti taisykles dėl sankcijų, taikomų už šio reglamento nuostatų pažeidimus. Vykdant sisteminę teisės aktų, susijusių su ploviklių srities reguliavimu, peržiūrą buvo nustatyta, kad </w:t>
      </w:r>
      <w:r w:rsidRPr="00DC2359">
        <w:rPr>
          <w:b w:val="0"/>
          <w:bCs w:val="0"/>
        </w:rPr>
        <w:t xml:space="preserve">ANK priede, kuriame išvardijami įgyvendinami Europos Sąjungos teisės aktai, </w:t>
      </w:r>
      <w:r w:rsidRPr="00DC2359">
        <w:rPr>
          <w:b w:val="0"/>
          <w:bCs w:val="0"/>
          <w:iCs/>
        </w:rPr>
        <w:t>Reglamentas (EB) Nr. 648/2004 nėra paminėtas. (</w:t>
      </w:r>
      <w:r w:rsidRPr="00DC2359">
        <w:rPr>
          <w:b w:val="0"/>
          <w:bCs w:val="0"/>
          <w:i/>
          <w:iCs/>
          <w:color w:val="000000"/>
        </w:rPr>
        <w:t>Lietuvos Respublikos ekonomikos ir inovacijų ministerijos parengtas ANK pakeitimo projektas.</w:t>
      </w:r>
      <w:r w:rsidRPr="00DC2359">
        <w:rPr>
          <w:b w:val="0"/>
          <w:bCs w:val="0"/>
          <w:color w:val="000000"/>
        </w:rPr>
        <w:t>)</w:t>
      </w:r>
    </w:p>
    <w:p w14:paraId="44BDF8D2" w14:textId="77777777" w:rsidR="00353DE3" w:rsidRPr="00DC2359" w:rsidRDefault="00353DE3" w:rsidP="00CD511A">
      <w:pPr>
        <w:tabs>
          <w:tab w:val="left" w:pos="1080"/>
          <w:tab w:val="left" w:pos="1276"/>
        </w:tabs>
        <w:ind w:firstLine="851"/>
        <w:jc w:val="both"/>
        <w:rPr>
          <w:szCs w:val="20"/>
        </w:rPr>
      </w:pPr>
    </w:p>
    <w:p w14:paraId="46FF590B" w14:textId="762773DA" w:rsidR="00AD7124" w:rsidRPr="00DC2359" w:rsidRDefault="00AD7124" w:rsidP="00CD511A">
      <w:pPr>
        <w:numPr>
          <w:ilvl w:val="0"/>
          <w:numId w:val="1"/>
        </w:numPr>
        <w:tabs>
          <w:tab w:val="left" w:pos="720"/>
          <w:tab w:val="left" w:pos="1080"/>
          <w:tab w:val="left" w:pos="1276"/>
        </w:tabs>
        <w:ind w:left="0" w:firstLine="851"/>
        <w:jc w:val="both"/>
        <w:rPr>
          <w:b/>
        </w:rPr>
      </w:pPr>
      <w:r w:rsidRPr="00DC2359">
        <w:rPr>
          <w:b/>
        </w:rPr>
        <w:t>Įstatym</w:t>
      </w:r>
      <w:r w:rsidR="00BC0DC2" w:rsidRPr="00DC2359">
        <w:rPr>
          <w:b/>
        </w:rPr>
        <w:t>o</w:t>
      </w:r>
      <w:r w:rsidRPr="00DC2359">
        <w:rPr>
          <w:b/>
        </w:rPr>
        <w:t xml:space="preserve"> projekt</w:t>
      </w:r>
      <w:r w:rsidR="00BC0DC2" w:rsidRPr="00DC2359">
        <w:rPr>
          <w:b/>
        </w:rPr>
        <w:t>o</w:t>
      </w:r>
      <w:r w:rsidRPr="00DC2359">
        <w:rPr>
          <w:b/>
        </w:rPr>
        <w:t xml:space="preserve"> iniciatoriai (institucija, asmenys ar piliečių įgalioti atstovai) ir rengėjai</w:t>
      </w:r>
    </w:p>
    <w:p w14:paraId="4D07E325" w14:textId="6C4E0A7D" w:rsidR="00AD7124" w:rsidRPr="00DC2359" w:rsidRDefault="001E610A" w:rsidP="00CD511A">
      <w:pPr>
        <w:tabs>
          <w:tab w:val="left" w:pos="1080"/>
          <w:tab w:val="left" w:pos="1276"/>
        </w:tabs>
        <w:ind w:firstLine="851"/>
        <w:jc w:val="both"/>
        <w:rPr>
          <w:bCs/>
        </w:rPr>
      </w:pPr>
      <w:r w:rsidRPr="00DC2359">
        <w:rPr>
          <w:bCs/>
        </w:rPr>
        <w:t>Įstatym</w:t>
      </w:r>
      <w:r w:rsidR="00BC0DC2" w:rsidRPr="00DC2359">
        <w:rPr>
          <w:bCs/>
        </w:rPr>
        <w:t>o</w:t>
      </w:r>
      <w:r w:rsidRPr="00DC2359">
        <w:rPr>
          <w:bCs/>
        </w:rPr>
        <w:t xml:space="preserve"> projekt</w:t>
      </w:r>
      <w:r w:rsidR="00BC0DC2" w:rsidRPr="00DC2359">
        <w:rPr>
          <w:bCs/>
        </w:rPr>
        <w:t>ą</w:t>
      </w:r>
      <w:r w:rsidRPr="00DC2359">
        <w:rPr>
          <w:bCs/>
        </w:rPr>
        <w:t xml:space="preserve"> parengė </w:t>
      </w:r>
      <w:r w:rsidR="00583615" w:rsidRPr="00DC2359">
        <w:rPr>
          <w:bCs/>
        </w:rPr>
        <w:t xml:space="preserve">Lietuvos Respublikos </w:t>
      </w:r>
      <w:r w:rsidR="00362046" w:rsidRPr="00DC2359">
        <w:rPr>
          <w:bCs/>
        </w:rPr>
        <w:t>teisingumo ministerijos Baudžiamosios justicijos grupės</w:t>
      </w:r>
      <w:r w:rsidRPr="00DC2359">
        <w:rPr>
          <w:bCs/>
        </w:rPr>
        <w:t xml:space="preserve"> (</w:t>
      </w:r>
      <w:r w:rsidR="00362046" w:rsidRPr="00DC2359">
        <w:rPr>
          <w:bCs/>
        </w:rPr>
        <w:t>grupės vadovė</w:t>
      </w:r>
      <w:r w:rsidRPr="00DC2359">
        <w:rPr>
          <w:bCs/>
        </w:rPr>
        <w:t xml:space="preserve"> – </w:t>
      </w:r>
      <w:r w:rsidR="00362046" w:rsidRPr="00DC2359">
        <w:rPr>
          <w:bCs/>
        </w:rPr>
        <w:t>Simona Mesonienė</w:t>
      </w:r>
      <w:r w:rsidRPr="00DC2359">
        <w:rPr>
          <w:bCs/>
        </w:rPr>
        <w:t>, tel.</w:t>
      </w:r>
      <w:r w:rsidR="000F021B" w:rsidRPr="00DC2359">
        <w:rPr>
          <w:bCs/>
        </w:rPr>
        <w:t xml:space="preserve"> 266 2873</w:t>
      </w:r>
      <w:r w:rsidR="002678F6" w:rsidRPr="00DC2359">
        <w:rPr>
          <w:bCs/>
        </w:rPr>
        <w:t xml:space="preserve">, el. paštas </w:t>
      </w:r>
      <w:hyperlink r:id="rId8" w:history="1">
        <w:r w:rsidR="000F021B" w:rsidRPr="00DC2359">
          <w:rPr>
            <w:rStyle w:val="Hipersaitas"/>
            <w:bCs/>
            <w:color w:val="auto"/>
          </w:rPr>
          <w:t>s.mesoniene@tm.lt</w:t>
        </w:r>
      </w:hyperlink>
      <w:r w:rsidRPr="00DC2359">
        <w:rPr>
          <w:bCs/>
        </w:rPr>
        <w:t>)</w:t>
      </w:r>
      <w:r w:rsidR="00362046" w:rsidRPr="00DC2359">
        <w:rPr>
          <w:bCs/>
        </w:rPr>
        <w:t xml:space="preserve"> vyresnysis patarėjas Germanas Politika (tel. 266 2907, el. paštas </w:t>
      </w:r>
      <w:hyperlink r:id="rId9" w:history="1">
        <w:r w:rsidR="00362046" w:rsidRPr="00DC2359">
          <w:rPr>
            <w:rStyle w:val="Hipersaitas"/>
            <w:bCs/>
            <w:color w:val="auto"/>
          </w:rPr>
          <w:t>g.politika@tm.lt</w:t>
        </w:r>
      </w:hyperlink>
      <w:r w:rsidR="00362046" w:rsidRPr="00DC2359">
        <w:rPr>
          <w:bCs/>
        </w:rPr>
        <w:t xml:space="preserve">) patarėja Sonata Gendvilaitė </w:t>
      </w:r>
      <w:r w:rsidR="000F021B" w:rsidRPr="00DC2359">
        <w:rPr>
          <w:bCs/>
        </w:rPr>
        <w:t>(</w:t>
      </w:r>
      <w:r w:rsidR="00E3671C" w:rsidRPr="00DC2359">
        <w:rPr>
          <w:bCs/>
        </w:rPr>
        <w:t>tel.</w:t>
      </w:r>
      <w:r w:rsidR="000F021B" w:rsidRPr="00DC2359">
        <w:rPr>
          <w:bCs/>
        </w:rPr>
        <w:t xml:space="preserve"> 266 2950, el. paštas </w:t>
      </w:r>
      <w:hyperlink r:id="rId10" w:history="1">
        <w:r w:rsidR="00BB1F0D" w:rsidRPr="00DC2359">
          <w:rPr>
            <w:rStyle w:val="Hipersaitas"/>
            <w:bCs/>
            <w:color w:val="auto"/>
          </w:rPr>
          <w:t>s.gendvilaite@tm.lt</w:t>
        </w:r>
      </w:hyperlink>
      <w:r w:rsidR="000F021B" w:rsidRPr="00DC2359">
        <w:rPr>
          <w:bCs/>
        </w:rPr>
        <w:t>).</w:t>
      </w:r>
    </w:p>
    <w:p w14:paraId="42A1EEB7" w14:textId="77777777" w:rsidR="002C3E9D" w:rsidRPr="00DC2359" w:rsidRDefault="002C3E9D" w:rsidP="00CD511A">
      <w:pPr>
        <w:tabs>
          <w:tab w:val="left" w:pos="1080"/>
          <w:tab w:val="left" w:pos="1276"/>
        </w:tabs>
        <w:ind w:firstLine="851"/>
        <w:jc w:val="both"/>
        <w:rPr>
          <w:bCs/>
        </w:rPr>
      </w:pPr>
    </w:p>
    <w:p w14:paraId="594FA803" w14:textId="0C50D846" w:rsidR="00CB1FFA" w:rsidRPr="00DC2359" w:rsidRDefault="00AD7124" w:rsidP="00CD511A">
      <w:pPr>
        <w:numPr>
          <w:ilvl w:val="0"/>
          <w:numId w:val="1"/>
        </w:numPr>
        <w:tabs>
          <w:tab w:val="left" w:pos="720"/>
          <w:tab w:val="left" w:pos="1080"/>
          <w:tab w:val="left" w:pos="1276"/>
        </w:tabs>
        <w:ind w:left="0" w:firstLine="851"/>
        <w:jc w:val="both"/>
        <w:rPr>
          <w:b/>
        </w:rPr>
      </w:pPr>
      <w:r w:rsidRPr="00DC2359">
        <w:rPr>
          <w:b/>
        </w:rPr>
        <w:t>Dabartinis</w:t>
      </w:r>
      <w:r w:rsidR="004C7CFE" w:rsidRPr="00DC2359">
        <w:rPr>
          <w:b/>
        </w:rPr>
        <w:t xml:space="preserve"> </w:t>
      </w:r>
      <w:r w:rsidR="006F69FF" w:rsidRPr="00DC2359">
        <w:rPr>
          <w:b/>
        </w:rPr>
        <w:t>į</w:t>
      </w:r>
      <w:r w:rsidR="004C7CFE" w:rsidRPr="00DC2359">
        <w:rPr>
          <w:b/>
        </w:rPr>
        <w:t>statym</w:t>
      </w:r>
      <w:r w:rsidR="00BC0DC2" w:rsidRPr="00DC2359">
        <w:rPr>
          <w:b/>
        </w:rPr>
        <w:t>o</w:t>
      </w:r>
      <w:r w:rsidR="004C7CFE" w:rsidRPr="00DC2359">
        <w:rPr>
          <w:b/>
        </w:rPr>
        <w:t xml:space="preserve"> projekt</w:t>
      </w:r>
      <w:r w:rsidR="00910882" w:rsidRPr="00DC2359">
        <w:rPr>
          <w:b/>
        </w:rPr>
        <w:t>e</w:t>
      </w:r>
      <w:r w:rsidR="00475B49" w:rsidRPr="00DC2359">
        <w:rPr>
          <w:b/>
        </w:rPr>
        <w:t xml:space="preserve"> aptartų </w:t>
      </w:r>
      <w:r w:rsidRPr="00DC2359">
        <w:rPr>
          <w:b/>
        </w:rPr>
        <w:t>teisinių santykių reguliavimas</w:t>
      </w:r>
    </w:p>
    <w:p w14:paraId="5FED6A82" w14:textId="77777777" w:rsidR="00BA5544" w:rsidRPr="00DC2359" w:rsidRDefault="00BA5544" w:rsidP="00CD511A">
      <w:pPr>
        <w:tabs>
          <w:tab w:val="left" w:pos="1080"/>
          <w:tab w:val="left" w:pos="1276"/>
        </w:tabs>
        <w:ind w:firstLine="851"/>
        <w:jc w:val="both"/>
        <w:rPr>
          <w:bCs/>
        </w:rPr>
      </w:pPr>
    </w:p>
    <w:p w14:paraId="189B1F29" w14:textId="77777777" w:rsidR="00897D70" w:rsidRPr="00DC2359" w:rsidRDefault="00897D70" w:rsidP="00897D70">
      <w:pPr>
        <w:pStyle w:val="Sraopastraipa"/>
        <w:numPr>
          <w:ilvl w:val="0"/>
          <w:numId w:val="14"/>
        </w:numPr>
        <w:ind w:left="0" w:firstLine="851"/>
        <w:jc w:val="both"/>
        <w:rPr>
          <w:color w:val="000000"/>
        </w:rPr>
      </w:pPr>
      <w:r w:rsidRPr="00DC2359">
        <w:rPr>
          <w:color w:val="000000"/>
        </w:rPr>
        <w:t xml:space="preserve">Metrologijos įstatymo Devintasis skirsnis apibrėžia atsakomybę už metrologijos srities teisės aktų pažeidimus Metrologijos įstatymo 1 straipsnio 3 dalyje nurodytiems juridiniams </w:t>
      </w:r>
      <w:r w:rsidRPr="00DC2359">
        <w:rPr>
          <w:color w:val="000000"/>
        </w:rPr>
        <w:lastRenderedPageBreak/>
        <w:t>asmenims</w:t>
      </w:r>
      <w:r w:rsidRPr="00DC2359">
        <w:rPr>
          <w:rStyle w:val="Puslapioinaosnuoroda"/>
          <w:color w:val="000000"/>
        </w:rPr>
        <w:footnoteReference w:id="1"/>
      </w:r>
      <w:r w:rsidRPr="00DC2359">
        <w:rPr>
          <w:color w:val="000000"/>
        </w:rPr>
        <w:t xml:space="preserve"> ar kitoms organizacijoms. Metrologijos įstatymo 32 straipsnio 2 dalyje nurodyta, kad metrologijos srities teisės aktų pažeidimus padarę fiziniai asmenys atsako pagal ANK. </w:t>
      </w:r>
    </w:p>
    <w:p w14:paraId="12071EAC" w14:textId="521DC560" w:rsidR="00897D70" w:rsidRPr="00DC2359" w:rsidRDefault="00897D70" w:rsidP="00897D70">
      <w:pPr>
        <w:pStyle w:val="Standard"/>
        <w:ind w:firstLine="851"/>
        <w:jc w:val="both"/>
        <w:textAlignment w:val="auto"/>
        <w:rPr>
          <w:rFonts w:hint="eastAsia"/>
          <w:color w:val="000000"/>
        </w:rPr>
      </w:pPr>
      <w:r w:rsidRPr="00DC2359">
        <w:rPr>
          <w:color w:val="000000"/>
        </w:rPr>
        <w:t>ANK 140 straipsnis nustato fizinių asmenų atsakomybę už metrologijos srities teisės aktų pažeidimus. ANK 140 straipsnis nėra įtrauktas į ANK 12 straipsnyje įtvirtintą mažai pavojingų veikų sąrašą.</w:t>
      </w:r>
    </w:p>
    <w:p w14:paraId="7497AFED" w14:textId="1185FB46" w:rsidR="00897D70" w:rsidRPr="00DC2359" w:rsidRDefault="00897D70" w:rsidP="00897D70">
      <w:pPr>
        <w:pStyle w:val="Pasiulymai"/>
        <w:numPr>
          <w:ilvl w:val="0"/>
          <w:numId w:val="14"/>
        </w:numPr>
        <w:ind w:left="0" w:firstLine="851"/>
        <w:rPr>
          <w:color w:val="000000"/>
        </w:rPr>
      </w:pPr>
      <w:r w:rsidRPr="00DC2359">
        <w:rPr>
          <w:lang w:eastAsia="lt-LT"/>
        </w:rPr>
        <w:t>ANK 29</w:t>
      </w:r>
      <w:r w:rsidRPr="00DC2359">
        <w:rPr>
          <w:color w:val="000000"/>
          <w:lang w:eastAsia="lt-LT"/>
        </w:rPr>
        <w:t> </w:t>
      </w:r>
      <w:r w:rsidRPr="00DC2359">
        <w:rPr>
          <w:lang w:eastAsia="lt-LT"/>
        </w:rPr>
        <w:t xml:space="preserve">straipsnio 4 dalyje nurodytas baigtinis </w:t>
      </w:r>
      <w:r w:rsidRPr="00DC2359">
        <w:rPr>
          <w:color w:val="000000"/>
          <w:lang w:eastAsia="lt-LT"/>
        </w:rPr>
        <w:t xml:space="preserve">administracinių nusižengimų, už kurių padarymą gali būti konfiskuojamas ir ne pažeidėjui nuosavybės teise priklausantis turtas, sąrašas. Šiame sąraše nenurodytos </w:t>
      </w:r>
      <w:r w:rsidRPr="00DC2359">
        <w:rPr>
          <w:lang w:eastAsia="lt-LT"/>
        </w:rPr>
        <w:t>ANK 134</w:t>
      </w:r>
      <w:r w:rsidRPr="00DC2359">
        <w:rPr>
          <w:color w:val="000000"/>
          <w:lang w:eastAsia="lt-LT"/>
        </w:rPr>
        <w:t> </w:t>
      </w:r>
      <w:r w:rsidRPr="00DC2359">
        <w:rPr>
          <w:lang w:eastAsia="lt-LT"/>
        </w:rPr>
        <w:t>straipsnio 2, 3, 4, 5 dalys, todėl nėra teisinių prielaidų už šių nusižengimų padarymą konfiskuoti ne pažeidėjui</w:t>
      </w:r>
      <w:r w:rsidRPr="00DC2359">
        <w:rPr>
          <w:color w:val="000000"/>
          <w:lang w:eastAsia="lt-LT"/>
        </w:rPr>
        <w:t xml:space="preserve"> nuosavybės teise priklausantį</w:t>
      </w:r>
      <w:r w:rsidRPr="00DC2359">
        <w:rPr>
          <w:lang w:eastAsia="lt-LT"/>
        </w:rPr>
        <w:t xml:space="preserve"> turtą.</w:t>
      </w:r>
    </w:p>
    <w:p w14:paraId="3F5C7A37" w14:textId="7589212D" w:rsidR="00897D70" w:rsidRPr="00DC2359" w:rsidRDefault="00897D70" w:rsidP="00897D70">
      <w:pPr>
        <w:pStyle w:val="Pasiulymai"/>
        <w:numPr>
          <w:ilvl w:val="0"/>
          <w:numId w:val="14"/>
        </w:numPr>
        <w:ind w:left="0" w:firstLine="851"/>
        <w:rPr>
          <w:color w:val="000000"/>
        </w:rPr>
      </w:pPr>
      <w:r w:rsidRPr="00DC2359">
        <w:rPr>
          <w:lang w:eastAsia="lt-LT"/>
        </w:rPr>
        <w:t xml:space="preserve"> </w:t>
      </w:r>
      <w:r w:rsidRPr="00DC2359">
        <w:t xml:space="preserve">Šiuo metu ANK klinikinių vaistinių preparatų tyrėjams, klinikinių vaistinių preparatų tyrimų užsakovams ar jų atstovams, </w:t>
      </w:r>
      <w:r w:rsidRPr="00DC2359">
        <w:rPr>
          <w:rFonts w:eastAsia="SimSun"/>
        </w:rPr>
        <w:t xml:space="preserve">klinikinių vaistinių preparatų tyrimų centrų </w:t>
      </w:r>
      <w:r w:rsidRPr="00DC2359">
        <w:t>vadovams ar kitiems atsakingiems asmenims nėra numatyta administracinė atsakomybė už klinikinio vaistinio preparato tyrimo atlikimą reglamentuojančių teisės aktų pažeidimus.</w:t>
      </w:r>
    </w:p>
    <w:p w14:paraId="59C9695E" w14:textId="77777777" w:rsidR="00897D70" w:rsidRPr="00DC2359" w:rsidRDefault="00897D70" w:rsidP="00897D70">
      <w:pPr>
        <w:widowControl w:val="0"/>
        <w:shd w:val="clear" w:color="auto" w:fill="FFFFFF"/>
        <w:ind w:firstLine="851"/>
        <w:jc w:val="both"/>
        <w:rPr>
          <w:bCs/>
        </w:rPr>
      </w:pPr>
      <w:r w:rsidRPr="00DC2359">
        <w:rPr>
          <w:bCs/>
        </w:rPr>
        <w:t xml:space="preserve">Klinikinių vaistinių preparatų tyrimų reikalavimai nustatyti Lietuvos Respublikos farmacijos įstatyme, Lietuvos Respublikos biomedicininių tyrimų etikos įstatyme, Leidimų atlikti biomedicininį tyrimą išdavimo tvarkos apraše, patvirtintame Lietuvos Respublikos sveikatos apsaugos ministro 2008 m. sausio 4 d. įsakymu Nr. V-2 „Dėl Leidimų atlikti biomedicininį tyrimą išdavimo tvarkos aprašo patvirtinimo“ ir Leidimų atlikti klinikinius vaistinių preparatų tyrimus išdavimo, tyrimų atlikimo ir kontrolės tvarkos apraše, patvirtintame Lietuvos Respublikos sveikatos apsaugos ministro 2006 m. gegužės 31 d. įsakymu Nr. V-435 „Dėl Leidimų atlikti klinikinius vaistinių preparatų tyrimus išdavimo, tyrimų atlikimo ir kontrolės tvarkos aprašo patvirtinimo“. Nuo Reglamento (ES) Nr. 536/2014) taikymo pradžios įsigalios Farmacijos įstatymo Nr. X-709 2, 8, 19, 24, 25, 26, 27, 29, 33, 61, 62, 64, 65 straipsnių ir priedo pakeitimo ir ketvirtojo skirsnio pripažinimo netekusiu galios įstatymas Nr. XIII-738, kuriuo Farmacijos įstatymas suderintas su Reglamento (ES) Nr. 536/2014 nuostatomis.  </w:t>
      </w:r>
    </w:p>
    <w:p w14:paraId="1EDC2FBD" w14:textId="77777777" w:rsidR="00897D70" w:rsidRPr="00DC2359" w:rsidRDefault="00897D70" w:rsidP="00897D70">
      <w:pPr>
        <w:widowControl w:val="0"/>
        <w:shd w:val="clear" w:color="auto" w:fill="FFFFFF"/>
        <w:ind w:firstLine="709"/>
        <w:jc w:val="both"/>
        <w:rPr>
          <w:bCs/>
        </w:rPr>
      </w:pPr>
      <w:r w:rsidRPr="00DC2359">
        <w:rPr>
          <w:bCs/>
        </w:rPr>
        <w:t xml:space="preserve">Farmacijos įstatymo 2 straipsnio 50 dalyje nustatyta, kad vaistas (vaistinis preparatas) – vaistinė medžiaga arba jų derinys, pagaminti ir teikiami vartoti, kadangi atitinka bent vieną šių kriterijų: 1) pasižymi savybėmis, dėl kurių tinka žmogaus ligoms gydyti arba jų profilaktikai; 2) dėl farmakologinio, imuninio ar </w:t>
      </w:r>
      <w:proofErr w:type="spellStart"/>
      <w:r w:rsidRPr="00DC2359">
        <w:rPr>
          <w:bCs/>
        </w:rPr>
        <w:t>metabolinio</w:t>
      </w:r>
      <w:proofErr w:type="spellEnd"/>
      <w:r w:rsidRPr="00DC2359">
        <w:rPr>
          <w:bCs/>
        </w:rPr>
        <w:t xml:space="preserve"> poveikio gali būti vartojamas ar skiriamas atkurti, koreguoti ar modifikuoti žmogaus fiziologines funkcijas arba diagnozuoti žmogaus ligas. Farmacijos įstatymo 2 straipsnio 47 dalyje (Farmacijos įstatymo Nr. X-709 2, 8, 19, 24, 25, 26, 27, 29, 33, 61, 62, 64, 65 straipsnių ir priedo pakeitimo ir ketvirtojo skirsnio pripažinimo netekusiu galios įstatymo Nr. XIII-738 redakcija) apibrėžiamas tiriamasis vaistinis preparatas nustatant, kad ši sąvoka atitinka sąvoką „tiriamasis vaistas“ ir vartojama ta pačia reikšme, kaip ji apibrėžta Reglamento (ES) Nr. 536/2014 2 straipsnio 2 dalies 5 punkte. Reglamento (ES) Nr. 536/2014 2 straipsnio 2 dalies 5 punkte nustatyta, kad tiriamasis vaistas – vaistas, kuris atliekant klinikinį tyrimą yra tiriamas ar vartojamas kaip palyginamasis vaistas, įskaitant placebą.</w:t>
      </w:r>
    </w:p>
    <w:p w14:paraId="0CDBC4A2" w14:textId="0020316B" w:rsidR="00897D70" w:rsidRPr="00DC2359" w:rsidRDefault="00897D70" w:rsidP="00897D70">
      <w:pPr>
        <w:pStyle w:val="Pasiulymai"/>
        <w:rPr>
          <w:lang w:eastAsia="lt-LT"/>
        </w:rPr>
      </w:pPr>
      <w:r w:rsidRPr="00DC2359">
        <w:t xml:space="preserve">Farmacinės veiklos licencijavimo taisyklių, patvirtintų Lietuvos Respublikos Vyriausybės 2006 m. lapkričio 30 d. nutarimu Nr. 1191 „Dėl Farmacinės veiklos licencijavimo taisyklių, Reikalavimų kvalifikuotam asmeniui, atsakingam už gamybą ir (ar) importą, aprašo ir farmacinės veiklos licencijų rekvizitų patvirtinimo“, 3 punkte nurodyta, kad licencijos priedai yra neatskiriama licencijos dalis, o pagal 30 punktą – Tarnyba viešai skelbia duomenis ir informaciją apie licencijas, taip pat </w:t>
      </w:r>
      <w:proofErr w:type="spellStart"/>
      <w:r w:rsidRPr="00DC2359">
        <w:rPr>
          <w:i/>
          <w:iCs/>
        </w:rPr>
        <w:t>inter</w:t>
      </w:r>
      <w:proofErr w:type="spellEnd"/>
      <w:r w:rsidRPr="00DC2359">
        <w:rPr>
          <w:i/>
          <w:iCs/>
        </w:rPr>
        <w:t xml:space="preserve"> alia</w:t>
      </w:r>
      <w:r w:rsidRPr="00DC2359">
        <w:t xml:space="preserve"> apie licencijos taikymo apimtį, pobūdį, nurodytą gamybos licencijos 1 ir 2 prieduose: Žmonėms skirti vaistiniai preparatai (1 priedas); Žmonėms skirti tiriamieji vaistiniai preparatai (2 priedas).</w:t>
      </w:r>
    </w:p>
    <w:p w14:paraId="433568E7" w14:textId="2E1A079F" w:rsidR="00E87FD0" w:rsidRPr="00DC2359" w:rsidRDefault="00E87FD0" w:rsidP="00E87FD0">
      <w:pPr>
        <w:pStyle w:val="Pasiulymai"/>
        <w:numPr>
          <w:ilvl w:val="0"/>
          <w:numId w:val="14"/>
        </w:numPr>
        <w:ind w:left="0" w:firstLine="851"/>
        <w:rPr>
          <w:color w:val="000000"/>
        </w:rPr>
      </w:pPr>
      <w:r w:rsidRPr="00DC2359">
        <w:t xml:space="preserve">Asmens ir turto apsaugos įstatymo 7 straipsnio 1 dalyje nustatyta, kad licencijuojama ši veikla: 1) fizinė apsauga; 2) elektroninė apsauga; 3) leidimų režimo vykdymas; 4) ginkluota asmens ir turto apsauga; 5) režimo užtikrinimas; 6) inkasavimo vykdymas; 7) tarpvalstybinis grynųjų pinigų vežimas kelių transportu. Šio straipsnio 2 dalyje nustatyta, kad be licencijos šio straipsnio 1 dalyje nurodyta veikla užsiimti draudžiama, išskyrus atvejus, kai uždaruose saugomuose objektuose </w:t>
      </w:r>
      <w:r w:rsidRPr="00DC2359">
        <w:lastRenderedPageBreak/>
        <w:t>vykdoma neginkluota asmens ir turto apsauga, nurodyta šio straipsnio 1 dalies 1 ir 3 punktuose (fizinė apsauga ir leidimų režimo vykdymas).</w:t>
      </w:r>
    </w:p>
    <w:p w14:paraId="73063FE7" w14:textId="77777777" w:rsidR="00E87FD0" w:rsidRPr="00DC2359" w:rsidRDefault="00E87FD0" w:rsidP="00E87FD0">
      <w:pPr>
        <w:pStyle w:val="Standard"/>
        <w:ind w:firstLine="850"/>
        <w:jc w:val="both"/>
        <w:textAlignment w:val="auto"/>
        <w:rPr>
          <w:rFonts w:ascii="Times New Roman" w:hAnsi="Times New Roman"/>
          <w:kern w:val="0"/>
        </w:rPr>
      </w:pPr>
      <w:r w:rsidRPr="00DC2359">
        <w:rPr>
          <w:rFonts w:ascii="Times New Roman" w:hAnsi="Times New Roman"/>
          <w:kern w:val="0"/>
        </w:rPr>
        <w:t xml:space="preserve">ANK 127 straipsnio „Neteisėtas vertimasis komercine, ūkine, finansine ar profesine veikla“ 1 dalyje nustatyta atsakomybė už vertimąsi komercine, ūkine, finansine ar profesine veikla neturint licencijos (leidimo) veiklai, kuriai reikalinga licencija (leidimas), ar kitokiu neteisėtu būdu, o šio straipsnio 5 dalyje nustatyta, kad pagal šį straipsnį atsako asmenys, kurie verčiasi komercine, ūkine, finansine ar profesine veikla neturėdami licencijos (leidimo) veiklai, kuriai reikalinga Lietuvos Respublikos įstatymuose nustatyta licencija (leidimas), ar kitokiu neteisėtu būdu ir kurių gaunamos pajamos (įplaukos) ar paskutinių dvylikos mėnesių pajamos (įplaukos), ar nustatyta tvarka neįtrauktų į apskaitą prekių vertė neviršija penkių šimtų bazinių bausmių ir nuobaudų dydžių.   </w:t>
      </w:r>
    </w:p>
    <w:p w14:paraId="51CE86E4" w14:textId="77777777" w:rsidR="00E87FD0" w:rsidRPr="00DC2359" w:rsidRDefault="00E87FD0" w:rsidP="00E87FD0">
      <w:pPr>
        <w:pStyle w:val="Standard"/>
        <w:ind w:firstLine="850"/>
        <w:jc w:val="both"/>
        <w:textAlignment w:val="auto"/>
        <w:rPr>
          <w:rFonts w:ascii="Times New Roman" w:hAnsi="Times New Roman"/>
          <w:kern w:val="0"/>
        </w:rPr>
      </w:pPr>
      <w:r w:rsidRPr="00DC2359">
        <w:rPr>
          <w:rFonts w:ascii="Times New Roman" w:hAnsi="Times New Roman"/>
          <w:kern w:val="0"/>
        </w:rPr>
        <w:t xml:space="preserve">Lietuvos vyriausiasis administracinis teismas, aiškindamas paminėto administracinio nusižengimo objektyviuosius požymius, yra nurodęs, kad, kvalifikuojant veiką pagal minėtą normą, būtina nustatyti, ar veika atitinka šiuos požymius: ar ji patenka į licencijuojamų ūkinės, komercinės, finansinės, profesinės veiklos sričių kategoriją (teisės aktais nustatyta, kad norint ja užsiimti privaloma turėti įgaliotos institucijos išduotą licenciją), ar ją vykdantis subjektas neturėjo nustatyta tvarka išduotos licencijos, ar veika pasireiškė ne vienkartiniu veiksmu, o sisteminga veikla (tarpusavyje susietų veiksmų visuma), kuria siekiama gauti ar gaunama pajamų (Lietuvos vyriausiojo administracinio teismo nutartys bylose Nr. N1-1890/2007, Nr. N62-3884/2009, Nr. N62-724/2011; Šiaulių apygardos teismo nutartis byloje Nr. ATP-1-309/2017). Sąvoka „vertimasis veikla“ apibūdina veiklos </w:t>
      </w:r>
      <w:proofErr w:type="spellStart"/>
      <w:r w:rsidRPr="00DC2359">
        <w:rPr>
          <w:rFonts w:ascii="Times New Roman" w:hAnsi="Times New Roman"/>
          <w:kern w:val="0"/>
        </w:rPr>
        <w:t>versliškumą</w:t>
      </w:r>
      <w:proofErr w:type="spellEnd"/>
      <w:r w:rsidRPr="00DC2359">
        <w:rPr>
          <w:rFonts w:ascii="Times New Roman" w:hAnsi="Times New Roman"/>
          <w:kern w:val="0"/>
        </w:rPr>
        <w:t xml:space="preserve">, t. y. </w:t>
      </w:r>
      <w:proofErr w:type="spellStart"/>
      <w:r w:rsidRPr="00DC2359">
        <w:rPr>
          <w:rFonts w:ascii="Times New Roman" w:hAnsi="Times New Roman"/>
          <w:kern w:val="0"/>
        </w:rPr>
        <w:t>sistemingumą</w:t>
      </w:r>
      <w:proofErr w:type="spellEnd"/>
      <w:r w:rsidRPr="00DC2359">
        <w:rPr>
          <w:rFonts w:ascii="Times New Roman" w:hAnsi="Times New Roman"/>
          <w:kern w:val="0"/>
        </w:rPr>
        <w:t>, pastovumą ir pelno siekimą ar gavimą (Lietuvos vyriausiojo administracinio teismo 2001 m. balandžio 23 d. konsultacija Nr. 62).</w:t>
      </w:r>
    </w:p>
    <w:p w14:paraId="7B19A9F9" w14:textId="77777777" w:rsidR="00E87FD0" w:rsidRPr="00DC2359" w:rsidRDefault="00E87FD0" w:rsidP="00E87FD0">
      <w:pPr>
        <w:pStyle w:val="Standard"/>
        <w:ind w:firstLine="850"/>
        <w:jc w:val="both"/>
        <w:textAlignment w:val="auto"/>
        <w:rPr>
          <w:rFonts w:ascii="Times New Roman" w:hAnsi="Times New Roman"/>
          <w:kern w:val="0"/>
        </w:rPr>
      </w:pPr>
      <w:r w:rsidRPr="00DC2359">
        <w:rPr>
          <w:rFonts w:ascii="Times New Roman" w:hAnsi="Times New Roman"/>
          <w:kern w:val="0"/>
        </w:rPr>
        <w:t xml:space="preserve">Asmens ir turto apsaugos įstatymo 8 straipsnio 1 dalyje nustatytos licencijų rūšys: 1) licencija vykdyti asmens ir turto apsaugą, 2) licencija teikti asmens ir turto apsaugos paslaugas ir 3) tarpvalstybinio grynųjų pinigų vežimo licencija.  </w:t>
      </w:r>
    </w:p>
    <w:p w14:paraId="229AAACC" w14:textId="77777777" w:rsidR="00E87FD0" w:rsidRPr="00DC2359" w:rsidRDefault="00E87FD0" w:rsidP="00E87FD0">
      <w:pPr>
        <w:pStyle w:val="Standard"/>
        <w:ind w:firstLine="850"/>
        <w:jc w:val="both"/>
        <w:textAlignment w:val="auto"/>
        <w:rPr>
          <w:rFonts w:ascii="Times New Roman" w:hAnsi="Times New Roman"/>
          <w:kern w:val="0"/>
        </w:rPr>
      </w:pPr>
      <w:r w:rsidRPr="00DC2359">
        <w:rPr>
          <w:rFonts w:ascii="Times New Roman" w:hAnsi="Times New Roman"/>
          <w:kern w:val="0"/>
        </w:rPr>
        <w:t>Licencija vykdyti asmens ir turto apsaugą suteikia teisę užsiimti licencijuojama veikla juridinio asmens, kitos organizacijos ar jų padalinio, įsteigusio apsaugos tarnybą, veiklai naudojamuose objektuose ir saugoti šio juridinio asmens, kitos organizacijos ar jų padalinio asmenis ir turtą, todėl pajamos iš šios veiklos nėra gaunamos. Atsižvelgiant į teismų praktiką, tokiais atvejais negali būti taikoma atsakomybė pagal ANK 127 straipsnį.</w:t>
      </w:r>
    </w:p>
    <w:p w14:paraId="229718F8" w14:textId="77777777" w:rsidR="00E87FD0" w:rsidRPr="00DC2359" w:rsidRDefault="00E87FD0" w:rsidP="00E87FD0">
      <w:pPr>
        <w:pStyle w:val="Standard"/>
        <w:ind w:firstLine="850"/>
        <w:jc w:val="both"/>
        <w:textAlignment w:val="auto"/>
        <w:rPr>
          <w:rFonts w:ascii="Times New Roman" w:hAnsi="Times New Roman"/>
          <w:kern w:val="0"/>
        </w:rPr>
      </w:pPr>
      <w:r w:rsidRPr="00DC2359">
        <w:rPr>
          <w:rFonts w:ascii="Times New Roman" w:hAnsi="Times New Roman"/>
          <w:kern w:val="0"/>
        </w:rPr>
        <w:t>Asmens ir turto apsaugos įstatymas nustato reikalavimus apsaugininkų, apsaugos darbuotojų kvalifikacijai ir sveikatai, be to, nustato reikalavimus šių asmenų reputacijai (pvz., apsaugininkais, apsaugos darbuotojais ir apsaugos darbuotojais stažuotojais negali būti asmenys, kurie per pastaruosius 3 metus teismo sprendimu atleisti nuo baudžiamosios atsakomybės už tyčinius smurtinius nusikaltimus pagal laidavimą ar dėl to, kad susitaikė su nukentėjusiu asmeniu; turintys neišnykusį ar nepanaikintą teistumą; apie kuriuos policija turi duomenų, kad jie ar jų veikla kelia grėsmę kitų asmenų ar savo gyvybei ar sveikatai, nuosavybei, viešajai tvarkai, visuomenės ar Lietuvos Respublikos nacionaliniam saugumui ir pan.). Pažymėtina, kad apsaugos darbuotojai yra valstybės tarnautojams prilyginti asmenys (Lietuvos Aukščiausiojo Teismo 2008 m. birželio 30 d. nutartis byloje Nr. 2K-286/2008). Apsaugos darbuotojai, vykdydami asmens ir turto apsaugos funkcijas, turi teisę panaudoti fizinę jėgą, specialiąsias priemones ir šaunamuosius ginklus prieš įtariamus teisės pažeidėjus, todėl privalo gerai išmanyti įstatymais jiems suteiktas teises ir pareigas, taip pat teisinius ir taktinius fizinės prievartos ar šaunamųjų ginklų panaudojimo aspektus. Konstatuotina, kad asmenų, neturinčių apsaugininko, apsaugos darbuotojo ar apsaugos darbuotojo stažuotojo statuso, vykdoma asmens ir turto apsauga ne tik pažeidžia nustatytą tvarką, bet ir kelia grėsmę visuomenės saugumui.</w:t>
      </w:r>
    </w:p>
    <w:p w14:paraId="19A5B92A" w14:textId="77777777" w:rsidR="00E87FD0" w:rsidRPr="00DC2359" w:rsidRDefault="00E87FD0" w:rsidP="00E87FD0">
      <w:pPr>
        <w:pStyle w:val="Standard"/>
        <w:ind w:firstLine="850"/>
        <w:jc w:val="both"/>
        <w:textAlignment w:val="auto"/>
        <w:rPr>
          <w:rFonts w:ascii="Times New Roman" w:hAnsi="Times New Roman"/>
          <w:kern w:val="0"/>
        </w:rPr>
      </w:pPr>
      <w:r w:rsidRPr="00DC2359">
        <w:rPr>
          <w:rFonts w:ascii="Times New Roman" w:hAnsi="Times New Roman"/>
          <w:kern w:val="0"/>
        </w:rPr>
        <w:t>Asmens ir turto apsaugos įstatymo 5 straipsnio 1 dalyje nustatytos teisės, kurias turi apsaugininkas ar apsaugos darbuotojas, vykdydamas asmens ir turto apsaugos funkcijas, taip pat apsaugos darbuotojas stažuotojas, dirbdamas kartu su apsaugininku arba apsaugos darbuotoju, o šio straipsnio 2 dalyje nustatytas draudimas asmenims, neturintiems apsaugininko, apsaugos darbuotojo ar apsaugos darbuotojo stažuotojo statuso, naudotis 5 straipsnio 1 dalyje nurodytomis teisėmis ir dėvėti aprangą su apsaugos tarnybos pavadinimu ir skiriamaisiais ženklais arba aprangą su užrašu „Apsauga“.</w:t>
      </w:r>
    </w:p>
    <w:p w14:paraId="05BD3649" w14:textId="77777777" w:rsidR="00E87FD0" w:rsidRPr="00DC2359" w:rsidRDefault="00E87FD0" w:rsidP="00E87FD0">
      <w:pPr>
        <w:pStyle w:val="Standard"/>
        <w:ind w:firstLine="850"/>
        <w:jc w:val="both"/>
        <w:textAlignment w:val="auto"/>
        <w:rPr>
          <w:rFonts w:hint="eastAsia"/>
        </w:rPr>
      </w:pPr>
      <w:r w:rsidRPr="00DC2359">
        <w:lastRenderedPageBreak/>
        <w:t>Šiuo metu galiojančiame ANK nėra nustatyta atsakomybė asmenims, kurie neteisėtai vykdo asmens ir turto apsaugą ar dėvi aprangą su apsaugos tarnybos pavadinimu ir skiriamaisiais ženklais arba aprangą su užrašu „Apsauga“.</w:t>
      </w:r>
    </w:p>
    <w:p w14:paraId="42F00352" w14:textId="5F9F3827" w:rsidR="00E87FD0" w:rsidRPr="00DC2359" w:rsidRDefault="00E87FD0" w:rsidP="00430F53">
      <w:pPr>
        <w:pStyle w:val="Pasiulymai"/>
        <w:numPr>
          <w:ilvl w:val="0"/>
          <w:numId w:val="14"/>
        </w:numPr>
        <w:ind w:left="0" w:firstLine="851"/>
        <w:rPr>
          <w:color w:val="000000"/>
        </w:rPr>
      </w:pPr>
      <w:r w:rsidRPr="00DC2359">
        <w:rPr>
          <w:lang w:eastAsia="lt-LT"/>
        </w:rPr>
        <w:t>Administracinių nusižengimų kodekso 508 straipsnis numato, kad statutinio valstybės tarnautojo, karo policijos ar žvalgybos pareigūno garbės ir orumo pažeminimas, reiškiamas žodžiais, gestais, įžeidžiančiu, įžūliu, provokuojančiu elgesiu ar kitokiu elgesiu, užtraukia baudą nuo devyniasdešimt iki vieno šimto keturiasdešimt eurų.</w:t>
      </w:r>
    </w:p>
    <w:p w14:paraId="5CE6739C" w14:textId="1A838773" w:rsidR="00430F53" w:rsidRPr="00DC2359" w:rsidRDefault="0022412B" w:rsidP="00430F53">
      <w:pPr>
        <w:pStyle w:val="Pasiulymai"/>
        <w:numPr>
          <w:ilvl w:val="0"/>
          <w:numId w:val="14"/>
        </w:numPr>
        <w:ind w:left="0" w:firstLine="851"/>
        <w:rPr>
          <w:color w:val="000000"/>
        </w:rPr>
      </w:pPr>
      <w:r w:rsidRPr="00DC2359">
        <w:t>V</w:t>
      </w:r>
      <w:r w:rsidR="00430F53" w:rsidRPr="00DC2359">
        <w:t>adovaujantis Lietuvos Respublikos mokesčių administravimo įstatymo 55 straipsniu, prižiūrimi finansų rinkos dalyviai, kaip jie apibrėžti Lietuvos Respublikos Lietuvos banko įstatyme, privalo pateikti VMI informaciją apie asmenų atidarytas ir uždarytas visų rūšių sąskaitas. Tokiu būdu teisėsaugos institucijos, kitos kompetentingos institucijos turi galimybę gauti jų funkcijoms vykdyti reikalingą informaciją apie konkretaus subjekto turimas sąskaitas finansų įstaigose. Pavėluotas šios informacijos pateikimas, klaidingos informacijos pateikimas arba informacijos nepateikimas užtraukia administracinę atsakomybę (ANK 207 straipsnis). Tačiau teisę pradėti šio pažeidimo a</w:t>
      </w:r>
      <w:r w:rsidR="00430F53" w:rsidRPr="00DC2359">
        <w:rPr>
          <w:color w:val="000000"/>
        </w:rPr>
        <w:t xml:space="preserve">dministracinių nusižengimų teiseną turi tik policijos ir </w:t>
      </w:r>
      <w:r w:rsidR="00430F53" w:rsidRPr="00DC2359">
        <w:t>VMI</w:t>
      </w:r>
      <w:r w:rsidR="00430F53" w:rsidRPr="00DC2359">
        <w:rPr>
          <w:color w:val="000000"/>
        </w:rPr>
        <w:t xml:space="preserve"> pareigūnai. </w:t>
      </w:r>
    </w:p>
    <w:p w14:paraId="0FEE00FD" w14:textId="1A9EE526" w:rsidR="00430F53" w:rsidRPr="00DC2359" w:rsidRDefault="00430F53" w:rsidP="00430F53">
      <w:pPr>
        <w:pStyle w:val="Pasiulymai"/>
        <w:ind w:firstLine="851"/>
      </w:pPr>
      <w:r w:rsidRPr="00DC2359">
        <w:t xml:space="preserve">Per pastaruosius 2 metus </w:t>
      </w:r>
      <w:r w:rsidRPr="00DC2359">
        <w:rPr>
          <w:bCs w:val="0"/>
        </w:rPr>
        <w:t xml:space="preserve">FNTT </w:t>
      </w:r>
      <w:r w:rsidRPr="00DC2359">
        <w:t>itin padaugėjo iš užsienio tarnybų gaunamų paklausimų, susijusių su elektroninių pinigų įstaigų Lietuvoje atidarytomis sąskaitomis. Užsienio teisėsaugos tarnybos nuolat informuoja, kad į šias sąskaitas yra pervedamos lėšos, užsienyje užvaldytos sukčiavimo būdu. Įprastai tokiuose pranešimuose prašoma informacijos, kam priklauso elektroninių pinigų įstaigoje atidaryta sąskaita, ar subjektas turi daugiau sąskaitų Lietuvoje, taip pat kriminalinio pobūdžio informacijos, ar gauta pranešimų apie įtartiną veiklą ir kt. Atlikus turimos informacijos paiešką, nustatoma, kad dalis elektroninių pinigų įstaigų VMI neteikia informacijos apie asmenų atidarytas sąskaitas, todėl sąskaitų registras neturi teisėsaugos institucijoms būtinos informacijos apie konkrečių asmenų sąskaitas.</w:t>
      </w:r>
    </w:p>
    <w:p w14:paraId="6E93F10B" w14:textId="1ED3A62B" w:rsidR="00626C45" w:rsidRPr="00DC2359" w:rsidRDefault="00086F1B" w:rsidP="00761607">
      <w:pPr>
        <w:pStyle w:val="Standard"/>
        <w:numPr>
          <w:ilvl w:val="0"/>
          <w:numId w:val="14"/>
        </w:numPr>
        <w:ind w:left="0" w:firstLine="851"/>
        <w:jc w:val="both"/>
        <w:textAlignment w:val="auto"/>
        <w:rPr>
          <w:rFonts w:ascii="Times New Roman" w:hAnsi="Times New Roman"/>
          <w:kern w:val="0"/>
        </w:rPr>
      </w:pPr>
      <w:r w:rsidRPr="00DC2359">
        <w:rPr>
          <w:rFonts w:ascii="Times New Roman" w:eastAsia="Times New Roman" w:hAnsi="Times New Roman" w:cs="Times New Roman"/>
          <w:lang w:eastAsia="lt-LT"/>
        </w:rPr>
        <w:t xml:space="preserve">Šiuo metu ANK </w:t>
      </w:r>
      <w:r w:rsidRPr="00DC2359">
        <w:rPr>
          <w:rFonts w:ascii="Times New Roman" w:hAnsi="Times New Roman" w:cs="Times New Roman"/>
        </w:rPr>
        <w:t xml:space="preserve">589 straipsnio 63 punkte </w:t>
      </w:r>
      <w:r w:rsidRPr="00DC2359">
        <w:rPr>
          <w:rFonts w:ascii="Times New Roman" w:hAnsi="Times New Roman" w:cs="Times New Roman"/>
          <w:shd w:val="clear" w:color="auto" w:fill="FFFFFF"/>
        </w:rPr>
        <w:t xml:space="preserve">LTSA priskirtos administracinių nusižengimų teisenos dėl </w:t>
      </w:r>
      <w:r w:rsidRPr="00DC2359">
        <w:rPr>
          <w:rFonts w:ascii="Times New Roman" w:hAnsi="Times New Roman" w:cs="Times New Roman"/>
        </w:rPr>
        <w:t>prekių, paslaugų, žaliavų kokybės ir saugos reikalavimų pažeidimų nėra.</w:t>
      </w:r>
    </w:p>
    <w:p w14:paraId="4FF88FC6" w14:textId="77777777" w:rsidR="00761607" w:rsidRPr="00DC2359" w:rsidRDefault="00B44E5B" w:rsidP="00626C45">
      <w:pPr>
        <w:pStyle w:val="Standard"/>
        <w:numPr>
          <w:ilvl w:val="0"/>
          <w:numId w:val="14"/>
        </w:numPr>
        <w:tabs>
          <w:tab w:val="left" w:pos="1276"/>
        </w:tabs>
        <w:ind w:left="0" w:firstLine="993"/>
        <w:jc w:val="both"/>
        <w:textAlignment w:val="auto"/>
        <w:rPr>
          <w:rFonts w:ascii="Times New Roman" w:hAnsi="Times New Roman"/>
          <w:kern w:val="0"/>
        </w:rPr>
      </w:pPr>
      <w:r w:rsidRPr="00DC2359">
        <w:rPr>
          <w:rFonts w:ascii="Times New Roman" w:hAnsi="Times New Roman"/>
          <w:kern w:val="0"/>
        </w:rPr>
        <w:t>Tarnybai ANK 589 straipsnyje nenumatyta teisė pradėti administracinių nusižengimų teiseną, atlikti</w:t>
      </w:r>
      <w:r w:rsidR="00027778" w:rsidRPr="00DC2359">
        <w:rPr>
          <w:rFonts w:ascii="Times New Roman" w:hAnsi="Times New Roman"/>
          <w:kern w:val="0"/>
        </w:rPr>
        <w:t xml:space="preserve"> tyrimą ir surašyti administracinių nusižengimų protokolus dėl ANK </w:t>
      </w:r>
      <w:r w:rsidR="00027778" w:rsidRPr="00DC2359">
        <w:rPr>
          <w:color w:val="000000"/>
          <w:lang w:bidi="lt-LT"/>
        </w:rPr>
        <w:t>505, 507 straipsniuose nustatytų administracinių nusižengimų</w:t>
      </w:r>
      <w:r w:rsidR="00761607" w:rsidRPr="00DC2359">
        <w:rPr>
          <w:color w:val="000000"/>
          <w:lang w:bidi="lt-LT"/>
        </w:rPr>
        <w:t>.</w:t>
      </w:r>
    </w:p>
    <w:p w14:paraId="11959637" w14:textId="08235ECD" w:rsidR="00523BF6" w:rsidRPr="00DC2359" w:rsidRDefault="00761607" w:rsidP="00626C45">
      <w:pPr>
        <w:pStyle w:val="Standard"/>
        <w:numPr>
          <w:ilvl w:val="0"/>
          <w:numId w:val="14"/>
        </w:numPr>
        <w:tabs>
          <w:tab w:val="left" w:pos="1276"/>
        </w:tabs>
        <w:ind w:left="0" w:firstLine="993"/>
        <w:jc w:val="both"/>
        <w:textAlignment w:val="auto"/>
        <w:rPr>
          <w:rFonts w:ascii="Times New Roman" w:hAnsi="Times New Roman"/>
          <w:kern w:val="0"/>
        </w:rPr>
      </w:pPr>
      <w:r w:rsidRPr="00DC2359">
        <w:rPr>
          <w:iCs/>
        </w:rPr>
        <w:t xml:space="preserve"> Reglamentas (EB) Nr. 648/2004 yra tiesioginio taikymo ir šio reglamento 18 straipsnyje yra įtvirtinta nuostata dėl sankcijų, kurios turi būti veiksmingos, proporcingos ir atgrasančios. Šiuo metu Valstybinė vartotojų teisių apsaugos tarnyba (toliau – VVTAT), vykdydama ploviklių rinkos priežiūrą, už su ploviklių tiekimu rinkai susijusius pažeidimus fiziniams asmenims, priklausomai nuo nustatyto pažeidimo pobūdžio, gali taikyti ANK 139, 152 ir 156 straipsnius.</w:t>
      </w:r>
    </w:p>
    <w:p w14:paraId="240EFD2D" w14:textId="77777777" w:rsidR="00CE5800" w:rsidRPr="00DC2359" w:rsidRDefault="00CE5800" w:rsidP="00CD511A">
      <w:pPr>
        <w:tabs>
          <w:tab w:val="left" w:pos="1080"/>
          <w:tab w:val="left" w:pos="1276"/>
        </w:tabs>
        <w:ind w:firstLine="851"/>
        <w:jc w:val="both"/>
        <w:rPr>
          <w:bCs/>
        </w:rPr>
      </w:pPr>
    </w:p>
    <w:p w14:paraId="6E136F20" w14:textId="77777777" w:rsidR="00BA5544" w:rsidRPr="00DC2359" w:rsidRDefault="00ED36BA" w:rsidP="00CD511A">
      <w:pPr>
        <w:numPr>
          <w:ilvl w:val="0"/>
          <w:numId w:val="1"/>
        </w:numPr>
        <w:tabs>
          <w:tab w:val="left" w:pos="709"/>
          <w:tab w:val="left" w:pos="1080"/>
          <w:tab w:val="left" w:pos="1276"/>
        </w:tabs>
        <w:ind w:left="0" w:firstLine="851"/>
        <w:jc w:val="both"/>
        <w:rPr>
          <w:b/>
        </w:rPr>
      </w:pPr>
      <w:r w:rsidRPr="00DC2359">
        <w:rPr>
          <w:b/>
        </w:rPr>
        <w:t>Siūlomos naujos teisinio reguliavimo</w:t>
      </w:r>
      <w:r w:rsidR="00475B49" w:rsidRPr="00DC2359">
        <w:rPr>
          <w:b/>
        </w:rPr>
        <w:t xml:space="preserve"> </w:t>
      </w:r>
      <w:r w:rsidRPr="00DC2359">
        <w:rPr>
          <w:b/>
        </w:rPr>
        <w:t>nuostatos ir laukiami teigiami rezultatai</w:t>
      </w:r>
    </w:p>
    <w:p w14:paraId="452C662E" w14:textId="50253811" w:rsidR="00897D70" w:rsidRPr="00325C8E" w:rsidRDefault="00897D70" w:rsidP="00343700">
      <w:pPr>
        <w:pStyle w:val="Pasiulymai"/>
        <w:numPr>
          <w:ilvl w:val="0"/>
          <w:numId w:val="15"/>
        </w:numPr>
        <w:tabs>
          <w:tab w:val="left" w:pos="426"/>
          <w:tab w:val="left" w:pos="1134"/>
        </w:tabs>
        <w:ind w:left="0" w:firstLine="851"/>
      </w:pPr>
      <w:r w:rsidRPr="00DC2359">
        <w:rPr>
          <w:bCs w:val="0"/>
          <w:color w:val="000000"/>
        </w:rPr>
        <w:t>Įstatymo projekte</w:t>
      </w:r>
      <w:r w:rsidRPr="00DC2359">
        <w:t xml:space="preserve"> siūloma papildyti ANK 12 straipsnio 1 dalį „Mažai pavojinga veika“ nuoroda į ANK 140 straipsnio 1 dalį, kad LMI taikydama nuobaudas fiziniams asmenims vadovaujantis ANK 140 straipsniu, galėtų taikyti mažareikšmiškumo kriterijus, kai padarytas nusižengimas yra nepavojingas. </w:t>
      </w:r>
      <w:r w:rsidR="007C67DF" w:rsidRPr="00DC2359">
        <w:t xml:space="preserve">Priėmus </w:t>
      </w:r>
      <w:r w:rsidR="007C67DF" w:rsidRPr="00325C8E">
        <w:t xml:space="preserve">ANK pakeitimo įstatymo projektą, bus sudaryta galimybė LMI, kai yra nustatomas </w:t>
      </w:r>
      <w:r w:rsidR="007C67DF" w:rsidRPr="00325C8E">
        <w:rPr>
          <w:color w:val="000000"/>
        </w:rPr>
        <w:t xml:space="preserve">mažai pavojingos veikos kriterijus atitinkantis teisės aktų reikalavimų pažeidimas, netraukti fizinio asmens administracinėn atsakomybėn ir nepradėti administracinio nusižengimo teisenos (jeigu tokiu būdu galima įgyvendinti ANK 22 straipsnio 2 dalies 1 punkte nurodytą administracinės nuobaudos paskirtį), o fiziniam asmeniui pareikšti žodinę pastabą. Tokiu būdu </w:t>
      </w:r>
      <w:r w:rsidR="007C67DF" w:rsidRPr="00325C8E">
        <w:t xml:space="preserve">bus sudarytos palankesnės sąlygos sąžiningam verslui ir jo plėtrai. </w:t>
      </w:r>
      <w:r w:rsidR="007C67DF" w:rsidRPr="00325C8E">
        <w:rPr>
          <w:color w:val="000000"/>
        </w:rPr>
        <w:t xml:space="preserve"> Teisinių spragų pašalinimas ir veiksmingas atsakomybės fiziniams ir juridiniams asmenims reguliavimas užtikrins vienodas veiklos sąlygas visiems ūkio subjektams ir skatins tarp jų sąžiningą konkurenciją. </w:t>
      </w:r>
    </w:p>
    <w:p w14:paraId="1630F3B0" w14:textId="6EBA0B24" w:rsidR="00897D70" w:rsidRPr="00325C8E" w:rsidRDefault="00897D70" w:rsidP="00343700">
      <w:pPr>
        <w:pStyle w:val="Pasiulymai"/>
        <w:numPr>
          <w:ilvl w:val="0"/>
          <w:numId w:val="15"/>
        </w:numPr>
        <w:tabs>
          <w:tab w:val="left" w:pos="426"/>
          <w:tab w:val="left" w:pos="1134"/>
        </w:tabs>
        <w:ind w:left="0" w:firstLine="851"/>
      </w:pPr>
      <w:r w:rsidRPr="00325C8E">
        <w:rPr>
          <w:lang w:eastAsia="lt-LT"/>
        </w:rPr>
        <w:t>Papildžius ANK 29 straipsnio 4 dalį, būtų užtikrinta teisinė galimybė įgyvendinti ANK 134</w:t>
      </w:r>
      <w:r w:rsidRPr="00325C8E">
        <w:rPr>
          <w:color w:val="000000"/>
          <w:lang w:eastAsia="lt-LT"/>
        </w:rPr>
        <w:t> </w:t>
      </w:r>
      <w:r w:rsidRPr="00325C8E">
        <w:rPr>
          <w:lang w:eastAsia="lt-LT"/>
        </w:rPr>
        <w:t xml:space="preserve">straipsnio 6 dalies nuostatas, susijusias su privalomu daikto, kuris buvo administracinio nusižengimo padarymo įrankis arba dalykas, ir administracinio nusižengimo padarymu gautų pajamų konfiskavimu, t. y. </w:t>
      </w:r>
      <w:r w:rsidR="00325C8E">
        <w:rPr>
          <w:color w:val="000000"/>
          <w:lang w:eastAsia="lt-LT"/>
        </w:rPr>
        <w:t xml:space="preserve">konfiskuoti </w:t>
      </w:r>
      <w:r w:rsidR="00325C8E">
        <w:rPr>
          <w:lang w:eastAsia="lt-LT"/>
        </w:rPr>
        <w:t>ne pažeidėjui</w:t>
      </w:r>
      <w:r w:rsidR="00325C8E">
        <w:rPr>
          <w:color w:val="000000"/>
          <w:lang w:eastAsia="lt-LT"/>
        </w:rPr>
        <w:t xml:space="preserve"> nuosavybės teise priklausantį</w:t>
      </w:r>
      <w:r w:rsidR="00325C8E">
        <w:rPr>
          <w:lang w:eastAsia="lt-LT"/>
        </w:rPr>
        <w:t xml:space="preserve"> turtą, gautą padarius ANK 134</w:t>
      </w:r>
      <w:r w:rsidR="00325C8E">
        <w:rPr>
          <w:color w:val="000000"/>
          <w:lang w:eastAsia="lt-LT"/>
        </w:rPr>
        <w:t> </w:t>
      </w:r>
      <w:r w:rsidR="00325C8E">
        <w:rPr>
          <w:lang w:eastAsia="lt-LT"/>
        </w:rPr>
        <w:t>straipsnio 2, 3, 4, 5 dalyse nurodytus nusižengimus.</w:t>
      </w:r>
    </w:p>
    <w:p w14:paraId="061BD939" w14:textId="3E97619C" w:rsidR="009875E2" w:rsidRPr="00DC2359" w:rsidRDefault="009875E2" w:rsidP="009875E2">
      <w:pPr>
        <w:pStyle w:val="Pasiulymai"/>
        <w:numPr>
          <w:ilvl w:val="0"/>
          <w:numId w:val="15"/>
        </w:numPr>
        <w:tabs>
          <w:tab w:val="left" w:pos="426"/>
          <w:tab w:val="left" w:pos="1134"/>
        </w:tabs>
        <w:ind w:left="0" w:firstLine="851"/>
      </w:pPr>
      <w:r w:rsidRPr="00325C8E">
        <w:rPr>
          <w:lang w:eastAsia="lt-LT"/>
        </w:rPr>
        <w:lastRenderedPageBreak/>
        <w:t xml:space="preserve"> </w:t>
      </w:r>
      <w:r w:rsidRPr="00325C8E">
        <w:t xml:space="preserve">Įgyvendinant Reglamento (ES) Nr. 536/2014 94 straipsnio 1 dalies nuostatas, ANK 66, </w:t>
      </w:r>
      <w:r w:rsidRPr="00325C8E">
        <w:rPr>
          <w:lang w:eastAsia="lt-LT"/>
        </w:rPr>
        <w:t>589 straipsnių ir priedo pakeitimo ir kodekso papildymo 66</w:t>
      </w:r>
      <w:r w:rsidRPr="00325C8E">
        <w:rPr>
          <w:vertAlign w:val="superscript"/>
          <w:lang w:eastAsia="lt-LT"/>
        </w:rPr>
        <w:t>1</w:t>
      </w:r>
      <w:r w:rsidRPr="00325C8E">
        <w:rPr>
          <w:lang w:eastAsia="lt-LT"/>
        </w:rPr>
        <w:t xml:space="preserve"> straipsniu </w:t>
      </w:r>
      <w:r w:rsidRPr="00325C8E">
        <w:t>įstatymo projekte (toliau – Projektas) numatoma papildyti ANK 66</w:t>
      </w:r>
      <w:r w:rsidRPr="00325C8E">
        <w:rPr>
          <w:vertAlign w:val="superscript"/>
        </w:rPr>
        <w:t>1</w:t>
      </w:r>
      <w:r w:rsidRPr="00DC2359">
        <w:t xml:space="preserve"> straipsniu, nustatančiu sankcijas klinikinių vaistinių preparatų tyrėjams, klinikinių vaistinių preparatų tyrimų užsakovams ar jų atstovams, </w:t>
      </w:r>
      <w:r w:rsidRPr="00DC2359">
        <w:rPr>
          <w:rFonts w:eastAsia="SimSun"/>
        </w:rPr>
        <w:t xml:space="preserve">klinikinių vaistinių preparatų tyrimų centrų vadovams </w:t>
      </w:r>
      <w:r w:rsidRPr="00DC2359">
        <w:t>ar kitiems atsakingiems asmenims už klinikinių vaistinių preparatų tyrimų atlikimą reglamentuojančių teisės aktų pažeidimą, išskyrus pažeidimus, dėl kurių sustabdomas ar panaikinamas leidimas atlikti klinikinį vaistinio preparato tyrimą.</w:t>
      </w:r>
    </w:p>
    <w:p w14:paraId="756918E0" w14:textId="249D42C1" w:rsidR="009875E2" w:rsidRPr="00DC2359" w:rsidRDefault="009875E2" w:rsidP="009875E2">
      <w:pPr>
        <w:widowControl w:val="0"/>
        <w:shd w:val="clear" w:color="auto" w:fill="FFFFFF"/>
        <w:ind w:firstLine="851"/>
        <w:jc w:val="both"/>
        <w:rPr>
          <w:bCs/>
        </w:rPr>
      </w:pPr>
      <w:bookmarkStart w:id="7" w:name="_Hlk86160341"/>
      <w:r w:rsidRPr="00DC2359">
        <w:rPr>
          <w:bCs/>
        </w:rPr>
        <w:t xml:space="preserve">Reglamento (ES) Nr. 536/2014 94 straipsnio 1 dalyje nurodyta, kad numatytos sankcijos turi būti veiksmingos, proporcingos ir atgrasančios. Atsižvelgiant į tai, </w:t>
      </w:r>
      <w:r w:rsidR="00007C34">
        <w:rPr>
          <w:bCs/>
        </w:rPr>
        <w:t>įstatymo p</w:t>
      </w:r>
      <w:r w:rsidRPr="00DC2359">
        <w:rPr>
          <w:bCs/>
        </w:rPr>
        <w:t>rojekte siekiama ANK 66</w:t>
      </w:r>
      <w:r w:rsidRPr="00DC2359">
        <w:rPr>
          <w:bCs/>
          <w:vertAlign w:val="superscript"/>
        </w:rPr>
        <w:t>1</w:t>
      </w:r>
      <w:r w:rsidRPr="00DC2359">
        <w:rPr>
          <w:bCs/>
        </w:rPr>
        <w:t xml:space="preserve"> straipsnyje nustatyti baudas, kurių dydžiai atitiktų iš administracinio nusižengimo gautiną  ekonominę naudą.</w:t>
      </w:r>
      <w:bookmarkEnd w:id="7"/>
      <w:r w:rsidRPr="00DC2359">
        <w:rPr>
          <w:bCs/>
        </w:rPr>
        <w:t xml:space="preserve"> </w:t>
      </w:r>
      <w:bookmarkStart w:id="8" w:name="_Hlk86160434"/>
      <w:r w:rsidRPr="00DC2359">
        <w:rPr>
          <w:bCs/>
        </w:rPr>
        <w:t>Be to, nustatant ANK 66</w:t>
      </w:r>
      <w:r w:rsidRPr="00DC2359">
        <w:rPr>
          <w:bCs/>
          <w:vertAlign w:val="superscript"/>
        </w:rPr>
        <w:t>1</w:t>
      </w:r>
      <w:r w:rsidRPr="00DC2359">
        <w:rPr>
          <w:bCs/>
        </w:rPr>
        <w:t xml:space="preserve"> straipsnio sankcijose siūlomas baudas, atsižvelgta į baudų dydžius, nustatytus už panašaus pobūdžio administracinius nusižengimus (ANK 66 straipsnis). </w:t>
      </w:r>
      <w:bookmarkEnd w:id="8"/>
    </w:p>
    <w:p w14:paraId="5BEC39EA" w14:textId="77777777" w:rsidR="009875E2" w:rsidRPr="00DC2359" w:rsidRDefault="009875E2" w:rsidP="009875E2">
      <w:pPr>
        <w:widowControl w:val="0"/>
        <w:shd w:val="clear" w:color="auto" w:fill="FFFFFF"/>
        <w:ind w:firstLine="851"/>
        <w:jc w:val="both"/>
        <w:rPr>
          <w:bCs/>
        </w:rPr>
      </w:pPr>
      <w:r w:rsidRPr="00DC2359">
        <w:rPr>
          <w:bCs/>
        </w:rPr>
        <w:t>Papildžius ANK 66</w:t>
      </w:r>
      <w:r w:rsidRPr="00DC2359">
        <w:rPr>
          <w:bCs/>
          <w:vertAlign w:val="superscript"/>
        </w:rPr>
        <w:t>1</w:t>
      </w:r>
      <w:r w:rsidRPr="00DC2359">
        <w:rPr>
          <w:bCs/>
        </w:rPr>
        <w:t xml:space="preserve"> straipsniu, taip pat siūloma pakeisti ANK 589 straipsnio, kuriame nurodomi administracinius nusižengimus tiriantys ir protokolus surašantys pareigūnai, 68 punktą. Šiame punkte nustatoma, kad Valstybinės vaistų kontrolės tarnybos prie Lietuvos Respublikos sveikatos apsaugos ministerijos pareigūnai administracinių nusižengimų teiseną pradeda, administracinių nusižengimų tyrimą atlieka ir administracinių nusižengimų protokolus surašo ir dėl ANK 66</w:t>
      </w:r>
      <w:r w:rsidRPr="00DC2359">
        <w:rPr>
          <w:bCs/>
          <w:vertAlign w:val="superscript"/>
        </w:rPr>
        <w:t>1</w:t>
      </w:r>
      <w:r w:rsidRPr="00DC2359">
        <w:rPr>
          <w:bCs/>
        </w:rPr>
        <w:t xml:space="preserve"> straipsnyje numatytų administracinių nusižengimų. Taip pat siūloma pakeisti ANK priedą ir Įgyvendinamų Europos Sąjungos teisės aktų sąrašą papildyti 90</w:t>
      </w:r>
      <w:r w:rsidRPr="00DC2359">
        <w:rPr>
          <w:bCs/>
          <w:vertAlign w:val="superscript"/>
        </w:rPr>
        <w:t>1</w:t>
      </w:r>
      <w:r w:rsidRPr="00DC2359">
        <w:rPr>
          <w:bCs/>
        </w:rPr>
        <w:t xml:space="preserve"> punktu nurodant Reglamentą (ES) Nr. 536/2014.</w:t>
      </w:r>
    </w:p>
    <w:p w14:paraId="1076BF9F" w14:textId="4E75A89A" w:rsidR="009875E2" w:rsidRPr="00DC2359" w:rsidRDefault="009875E2" w:rsidP="009875E2">
      <w:pPr>
        <w:widowControl w:val="0"/>
        <w:shd w:val="clear" w:color="auto" w:fill="FFFFFF"/>
        <w:ind w:firstLine="851"/>
        <w:jc w:val="both"/>
        <w:rPr>
          <w:bCs/>
        </w:rPr>
      </w:pPr>
      <w:r w:rsidRPr="00DC2359">
        <w:rPr>
          <w:bCs/>
        </w:rPr>
        <w:t>Reglamento (ES) Nr. 536/2014 99 straipsnio 2 dalyje nurodyta, kad Reglamentas bus pradėtas taikyti praėjus šešiems mėnesiams nuo Europos Komisijos paskelbto pranešimo apie tai, kad Europos Sąjungos (toliau – ES) portalas ir duomenų bazė visiškai atlieka savo funkciją ir atitinka nustatytas funkcines specifikacijas. 2021 m. liepos 13 d. Europos Komisijos sprendimas (ES) 2021/1240 dėl ES portalo ir ES žmonėms skirtų vaistų klinikinių tyrimų duomenų bazės atitikties Europos Parlamento ir Tarybos reglamento (ES) Nr. 536/2014 82 straipsnio 2 dalyje nurodytiems reikalavimams (toliau – Komisijos sprendimas) buvo paskelbtas ES oficialiame leidinyje 2021 m. liepos 31 d. Komisijos sprendimo 1 straipsnyje nustatyta, kad ES portalas ir ES duomenų bazė jau visiškai veikia ir atitinka Reglamento (ES) Nr. 536/2014 82 straipsnio 2 dalyje nurodytas funkcines specifikacijas. Komisijos sprendimo 2 straipsnyje nustatyta, kad šis sprendimas įsigalioja jo paskelbimo ES oficialiajame leidinyje dieną. Vadovaujantis Reglamento (ES) Nr. 536/2014 99 straipsnio 2 dalimi ir Komisijos sprendimo 1 ir 2 straipsniais, Reglamentas (ES) Nr. 536/2014 bus pradėtas taikyti 2022 m. sausio 31 d.</w:t>
      </w:r>
    </w:p>
    <w:p w14:paraId="36A1E2AC" w14:textId="77777777" w:rsidR="009875E2" w:rsidRPr="00DC2359" w:rsidRDefault="009875E2" w:rsidP="009875E2">
      <w:pPr>
        <w:widowControl w:val="0"/>
        <w:shd w:val="clear" w:color="auto" w:fill="FFFFFF"/>
        <w:ind w:firstLine="851"/>
        <w:jc w:val="both"/>
        <w:rPr>
          <w:bCs/>
        </w:rPr>
      </w:pPr>
      <w:r w:rsidRPr="00DC2359">
        <w:rPr>
          <w:bCs/>
        </w:rPr>
        <w:t>Siekiant teisinio aiškumo patikslinamas ANK 66 straipsnio pavadinimas pagal Lietuvos Respublikos farmacijos įstatymo nuostatas, apibrėžiančias farmacijos praktiką (2 straipsnio 9 dalis) bei farmacinės veiklos, susijusios su  vaistais (vaistiniais preparatais), veikliųjų medžiagų ir tiriamųjų vaistinių preparatų gamyba (2 straipsnio 14 dalies 1 punktas). Taip pat atsižvelgiant į Lietuvos Respublikos farmacijos įstatymo nuostatas, apibrėžiančias vaisto (vaistinio preparato) ir tiriamojo vaistinio preparato sąvokas, taip pat siūloma pakeisti ANK 66 straipsnio 9 dalį ir nustatyti atsakomybę už veiklos, susijusios su tiriamųjų vaistinių preparatų gamyba, sąlygų pažeidimus.</w:t>
      </w:r>
    </w:p>
    <w:p w14:paraId="7B81A4E4" w14:textId="6242739D" w:rsidR="009875E2" w:rsidRPr="00DC2359" w:rsidRDefault="009875E2" w:rsidP="009875E2">
      <w:pPr>
        <w:widowControl w:val="0"/>
        <w:shd w:val="clear" w:color="auto" w:fill="FFFFFF"/>
        <w:ind w:firstLine="851"/>
        <w:jc w:val="both"/>
        <w:rPr>
          <w:bCs/>
        </w:rPr>
      </w:pPr>
      <w:r w:rsidRPr="00DC2359">
        <w:rPr>
          <w:bCs/>
        </w:rPr>
        <w:t xml:space="preserve">Atsižvelgiant į datą, nuo kurios bus pradėtas taikyti Reglamentas (ES) Nr. 536/2014, siūloma </w:t>
      </w:r>
      <w:r w:rsidR="00007C34">
        <w:rPr>
          <w:bCs/>
        </w:rPr>
        <w:t>įstatymo p</w:t>
      </w:r>
      <w:r w:rsidRPr="00DC2359">
        <w:rPr>
          <w:bCs/>
        </w:rPr>
        <w:t>rojekto, išskyrus 1 straipsnį, įsigaliojimo datą nustatyti 2022 m. sausio 31 d.</w:t>
      </w:r>
    </w:p>
    <w:p w14:paraId="7B40F55C" w14:textId="3E6B0364" w:rsidR="009875E2" w:rsidRPr="00DC2359" w:rsidRDefault="009875E2" w:rsidP="009875E2">
      <w:pPr>
        <w:pStyle w:val="Pasiulymai"/>
        <w:tabs>
          <w:tab w:val="left" w:pos="426"/>
          <w:tab w:val="left" w:pos="1134"/>
        </w:tabs>
        <w:ind w:firstLine="851"/>
        <w:rPr>
          <w:lang w:eastAsia="lt-LT"/>
        </w:rPr>
      </w:pPr>
      <w:r w:rsidRPr="00DC2359">
        <w:rPr>
          <w:rFonts w:eastAsia="Lucida Sans Unicode"/>
          <w:kern w:val="1"/>
          <w:lang w:eastAsia="lt-LT"/>
        </w:rPr>
        <w:t xml:space="preserve">Priėmus </w:t>
      </w:r>
      <w:r w:rsidR="00007C34">
        <w:rPr>
          <w:rFonts w:eastAsia="Lucida Sans Unicode"/>
          <w:kern w:val="1"/>
          <w:lang w:eastAsia="lt-LT"/>
        </w:rPr>
        <w:t>įstatymo p</w:t>
      </w:r>
      <w:r w:rsidRPr="00DC2359">
        <w:rPr>
          <w:rFonts w:eastAsia="Lucida Sans Unicode"/>
          <w:kern w:val="1"/>
          <w:lang w:eastAsia="lt-LT"/>
        </w:rPr>
        <w:t>rojektą bus nustatytos sankcijos už Reglamento (ES) Nr. 536/2014 nuostatų pažeidimus, tai padės užtikrinti klinikinių vaistinių preparatų tyrimų saugumą.</w:t>
      </w:r>
    </w:p>
    <w:p w14:paraId="204209C6" w14:textId="0987844A" w:rsidR="00E87FD0" w:rsidRPr="00DC2359" w:rsidRDefault="00E87FD0" w:rsidP="00E87FD0">
      <w:pPr>
        <w:pStyle w:val="Pasiulymai"/>
        <w:numPr>
          <w:ilvl w:val="0"/>
          <w:numId w:val="15"/>
        </w:numPr>
        <w:tabs>
          <w:tab w:val="left" w:pos="426"/>
          <w:tab w:val="left" w:pos="1134"/>
        </w:tabs>
        <w:ind w:left="0" w:firstLine="851"/>
      </w:pPr>
      <w:r w:rsidRPr="00DC2359">
        <w:t xml:space="preserve"> </w:t>
      </w:r>
      <w:r w:rsidRPr="00DC2359">
        <w:rPr>
          <w:color w:val="000000"/>
          <w:lang w:eastAsia="lt-LT"/>
        </w:rPr>
        <w:t>Įstatymo projektu siūloma ANK papildyti 131</w:t>
      </w:r>
      <w:r w:rsidRPr="00DC2359">
        <w:rPr>
          <w:color w:val="000000"/>
          <w:vertAlign w:val="superscript"/>
          <w:lang w:eastAsia="lt-LT"/>
        </w:rPr>
        <w:t xml:space="preserve">1 </w:t>
      </w:r>
      <w:r w:rsidRPr="00DC2359">
        <w:rPr>
          <w:color w:val="000000"/>
          <w:lang w:eastAsia="lt-LT"/>
        </w:rPr>
        <w:t>straipsniu „Asmenų, neturinčių teisės vykdyti asmenų ir turto apsaugą, padaryti asmenų ir turto apsaugos teisės aktų pažeidimai“, šio straipsnio 1 dalyje nustatant atsakomybę asmenims, kurie neturėdami apsaugos darbuotojo ar apsaugos darbuotojo stažuotojo statuso dėvi apsaugos darbuotojo aprangą arba aprangą su užrašu „Apsauga“, šio straipsnio 2 dalyje – griežtesnę atsakomybę už pakartotinai 1 dalyje padarytą administracinį nusižengimą</w:t>
      </w:r>
      <w:r w:rsidRPr="00DC2359">
        <w:t xml:space="preserve">, </w:t>
      </w:r>
      <w:r w:rsidRPr="00DC2359">
        <w:rPr>
          <w:color w:val="000000"/>
          <w:lang w:eastAsia="lt-LT"/>
        </w:rPr>
        <w:t xml:space="preserve">šio straipsnio </w:t>
      </w:r>
      <w:r w:rsidRPr="00DC2359">
        <w:t xml:space="preserve">3 dalyje – atsakomybę už asmenų ir turto apsaugos vykdymą neturint licencijos vykdyti asmenų ir turto apsaugą, šio straipsnio </w:t>
      </w:r>
      <w:r w:rsidRPr="00DC2359">
        <w:rPr>
          <w:color w:val="000000"/>
          <w:lang w:eastAsia="lt-LT"/>
        </w:rPr>
        <w:t>4 dalyje – griežtesnę atsakomybę už pakartotinai 3 dalyje padarytą administracinį nusižengimą.</w:t>
      </w:r>
    </w:p>
    <w:p w14:paraId="6DD28776" w14:textId="207DBC89" w:rsidR="00E87FD0" w:rsidRPr="00DC2359" w:rsidRDefault="00E87FD0" w:rsidP="00E87FD0">
      <w:pPr>
        <w:pStyle w:val="Pasiulymai"/>
        <w:tabs>
          <w:tab w:val="left" w:pos="426"/>
          <w:tab w:val="left" w:pos="1134"/>
        </w:tabs>
        <w:ind w:firstLine="851"/>
      </w:pPr>
      <w:r w:rsidRPr="00DC2359">
        <w:rPr>
          <w:color w:val="000000"/>
          <w:lang w:eastAsia="lt-LT"/>
        </w:rPr>
        <w:lastRenderedPageBreak/>
        <w:t>Įstatymo projektu taip pat siūloma pakeisti ANK 589 straipsnio 49 punktą ir papildyti jį nuostata, kad administracinių nusižengimų teiseną pagal ANK 131</w:t>
      </w:r>
      <w:r w:rsidRPr="00DC2359">
        <w:rPr>
          <w:color w:val="000000"/>
          <w:vertAlign w:val="superscript"/>
          <w:lang w:eastAsia="lt-LT"/>
        </w:rPr>
        <w:t>1</w:t>
      </w:r>
      <w:r w:rsidRPr="00DC2359">
        <w:rPr>
          <w:color w:val="000000"/>
          <w:lang w:eastAsia="lt-LT"/>
        </w:rPr>
        <w:t xml:space="preserve"> straipsnį pradeda, administracinių nusižengimų tyrimą atlieka ir administracinių nusižengimų protokolus surašo policijos pareigūnai.</w:t>
      </w:r>
    </w:p>
    <w:p w14:paraId="41887C46" w14:textId="77777777" w:rsidR="00426F7E" w:rsidRPr="00426F7E" w:rsidRDefault="00426F7E" w:rsidP="00E87FD0">
      <w:pPr>
        <w:pStyle w:val="Pasiulymai"/>
        <w:numPr>
          <w:ilvl w:val="0"/>
          <w:numId w:val="15"/>
        </w:numPr>
        <w:tabs>
          <w:tab w:val="left" w:pos="426"/>
          <w:tab w:val="left" w:pos="1134"/>
        </w:tabs>
        <w:ind w:left="0" w:firstLine="851"/>
      </w:pPr>
      <w:bookmarkStart w:id="9" w:name="_Hlk86406848"/>
      <w:r w:rsidRPr="00426F7E">
        <w:rPr>
          <w:color w:val="000000"/>
          <w:lang w:eastAsia="lt-LT"/>
        </w:rPr>
        <w:t>Vadovaujantis Lietuvos Respublikos krašto apsaugos sistemos organizavimo ir karo tarnybos įstatymo (</w:t>
      </w:r>
      <w:r w:rsidRPr="00426F7E">
        <w:t xml:space="preserve">toliau – KASOKTĮ) </w:t>
      </w:r>
      <w:r w:rsidRPr="00426F7E">
        <w:rPr>
          <w:color w:val="000000"/>
          <w:lang w:eastAsia="lt-LT"/>
        </w:rPr>
        <w:t>2 straipsnio 16 dalimi, karys yra Lietuvos Respublikos pilietis, atliekantis tikrąją karo tarnybą. Pagal KASOKTĮ 2 straipsnio 34 dalį tikroji karo tarnyba apima visas tarnybos rūšis (privalomoji karo tarnyba, profesinė karo tarnyba, savanoriška nenuolatinė karo tarnyba ir kariūnų tarnyba). Karo policijos pareigūno sąvoka apibrėžta Lietuvos Respublikos karo policijos įstatymo 2 straipsnio 3 dalyje, t. y. karys, tarnaujantis Karo policijoje ir atliekantis Karo policijos funkcijas. Vadovaujantis minėtais įstatymais, kario sąvoka apima visus asmenis, atliekančius tikrąją karo tarnybą, taip pat ir karo policijos pareigūnus.</w:t>
      </w:r>
      <w:bookmarkEnd w:id="9"/>
      <w:r w:rsidRPr="00426F7E">
        <w:rPr>
          <w:color w:val="000000"/>
          <w:lang w:eastAsia="lt-LT"/>
        </w:rPr>
        <w:t xml:space="preserve"> </w:t>
      </w:r>
    </w:p>
    <w:p w14:paraId="613639E1" w14:textId="62A2A21D" w:rsidR="00E87FD0" w:rsidRPr="00DC2359" w:rsidRDefault="00E87FD0" w:rsidP="00426F7E">
      <w:pPr>
        <w:pStyle w:val="Pasiulymai"/>
        <w:tabs>
          <w:tab w:val="left" w:pos="426"/>
          <w:tab w:val="left" w:pos="1134"/>
        </w:tabs>
        <w:ind w:firstLine="851"/>
      </w:pPr>
      <w:r w:rsidRPr="00DC2359">
        <w:rPr>
          <w:color w:val="000000"/>
        </w:rPr>
        <w:t>Siūloma išplėsti specialiųjų subjektų ratą, už kurių garbės ir orumo pažeminimą asmuo būtų baudžiamas, t. y. rodančiam negatyvų požiūrį į karius, jų atliekamas pareigas, pažeminusiam karių garbę ir orumą asmeniui būtų paskirta bauda.</w:t>
      </w:r>
    </w:p>
    <w:p w14:paraId="7F71482C" w14:textId="71A5FD54" w:rsidR="00E87FD0" w:rsidRPr="00DC2359" w:rsidRDefault="00E87FD0" w:rsidP="00426F7E">
      <w:pPr>
        <w:pStyle w:val="Pasiulymai"/>
        <w:tabs>
          <w:tab w:val="left" w:pos="426"/>
          <w:tab w:val="left" w:pos="1134"/>
        </w:tabs>
        <w:ind w:firstLine="851"/>
      </w:pPr>
      <w:r w:rsidRPr="00DC2359">
        <w:rPr>
          <w:rFonts w:eastAsia="Calibri"/>
        </w:rPr>
        <w:t>Numatomi įstatymo projekto priėmimo teigiami rezultatai: bus skatinamas pagarbus elgesys ir požiūris į Lietuvos karius; sumažėtų užgaulaus ir įžūlaus elgesio apraiškų karių atžvilgiu.</w:t>
      </w:r>
    </w:p>
    <w:p w14:paraId="2AF50F28" w14:textId="4CE78073" w:rsidR="00343700" w:rsidRPr="00DC2359" w:rsidRDefault="004E5A51" w:rsidP="00343700">
      <w:pPr>
        <w:pStyle w:val="Pasiulymai"/>
        <w:numPr>
          <w:ilvl w:val="0"/>
          <w:numId w:val="15"/>
        </w:numPr>
        <w:tabs>
          <w:tab w:val="left" w:pos="426"/>
          <w:tab w:val="left" w:pos="1134"/>
        </w:tabs>
        <w:ind w:left="0" w:firstLine="851"/>
      </w:pPr>
      <w:r w:rsidRPr="00DC2359">
        <w:rPr>
          <w:color w:val="000000"/>
        </w:rPr>
        <w:t xml:space="preserve">FNTT turi galimybę atlikti efektyvią </w:t>
      </w:r>
      <w:r w:rsidRPr="00DC2359">
        <w:t>ANK 207 straipsnyje nustatytų nusižengimų priežiūrą</w:t>
      </w:r>
      <w:r w:rsidRPr="00DC2359">
        <w:rPr>
          <w:bCs w:val="0"/>
        </w:rPr>
        <w:t xml:space="preserve">, </w:t>
      </w:r>
      <w:r w:rsidRPr="00DC2359">
        <w:t xml:space="preserve">nes, atlikdama analizes ir ikiteisminius tyrimus, FNTT nagrinėja </w:t>
      </w:r>
      <w:r w:rsidRPr="00DC2359">
        <w:rPr>
          <w:color w:val="000000"/>
        </w:rPr>
        <w:t>tam tikrose sąskaitose vykdomas pinigines operacijas ir</w:t>
      </w:r>
      <w:r w:rsidRPr="00DC2359">
        <w:t xml:space="preserve"> tikrina VMI sąskaitų informacinę sistemą, todėl mato,</w:t>
      </w:r>
      <w:r w:rsidRPr="00DC2359">
        <w:rPr>
          <w:color w:val="000000"/>
        </w:rPr>
        <w:t xml:space="preserve"> kad tam tikros sąskaitos yra intensyviai naudojamos, tačiau </w:t>
      </w:r>
      <w:r w:rsidRPr="00DC2359">
        <w:t>informacija apie jas nėra pateikta VMI. Siekiant užtikrinti tinkamą ir efektyvų Mokesčių administravimo įstatymo 55 straipsni</w:t>
      </w:r>
      <w:r w:rsidR="002478A5" w:rsidRPr="00DC2359">
        <w:t xml:space="preserve">o įgyvendinimą, </w:t>
      </w:r>
      <w:r w:rsidR="00007C34">
        <w:t>įstatymo</w:t>
      </w:r>
      <w:r w:rsidR="002478A5" w:rsidRPr="00DC2359">
        <w:t xml:space="preserve"> projekte siūloma FNTT</w:t>
      </w:r>
      <w:r w:rsidRPr="00DC2359">
        <w:rPr>
          <w:bCs w:val="0"/>
        </w:rPr>
        <w:t xml:space="preserve"> suteikti </w:t>
      </w:r>
      <w:r w:rsidR="002478A5" w:rsidRPr="00DC2359">
        <w:rPr>
          <w:bCs w:val="0"/>
        </w:rPr>
        <w:t xml:space="preserve">galimybę pradėti administracinių nusižengimų teiseną, atlikti administracinių nusižengimų tyrimą ir surašyti administracinių nusižengimų protokolus dėl ANK </w:t>
      </w:r>
      <w:r w:rsidRPr="00DC2359">
        <w:t>207</w:t>
      </w:r>
      <w:r w:rsidR="00224CAF" w:rsidRPr="00DC2359">
        <w:t> </w:t>
      </w:r>
      <w:r w:rsidRPr="00DC2359">
        <w:t>straipsnio 1 ir 2 dalyse</w:t>
      </w:r>
      <w:r w:rsidRPr="00DC2359">
        <w:rPr>
          <w:bCs w:val="0"/>
        </w:rPr>
        <w:t xml:space="preserve"> nustatyt</w:t>
      </w:r>
      <w:r w:rsidR="002478A5" w:rsidRPr="00DC2359">
        <w:rPr>
          <w:bCs w:val="0"/>
        </w:rPr>
        <w:t>ų</w:t>
      </w:r>
      <w:r w:rsidRPr="00DC2359">
        <w:rPr>
          <w:bCs w:val="0"/>
        </w:rPr>
        <w:t xml:space="preserve"> administracini</w:t>
      </w:r>
      <w:r w:rsidR="002478A5" w:rsidRPr="00DC2359">
        <w:rPr>
          <w:bCs w:val="0"/>
        </w:rPr>
        <w:t>ų</w:t>
      </w:r>
      <w:r w:rsidRPr="00DC2359">
        <w:rPr>
          <w:bCs w:val="0"/>
        </w:rPr>
        <w:t xml:space="preserve"> nusižengim</w:t>
      </w:r>
      <w:r w:rsidR="002478A5" w:rsidRPr="00DC2359">
        <w:rPr>
          <w:bCs w:val="0"/>
        </w:rPr>
        <w:t>ų</w:t>
      </w:r>
      <w:r w:rsidRPr="00DC2359">
        <w:rPr>
          <w:bCs w:val="0"/>
        </w:rPr>
        <w:t>.</w:t>
      </w:r>
    </w:p>
    <w:p w14:paraId="5FE4AF76" w14:textId="779FB967" w:rsidR="00086F1B" w:rsidRPr="00DC2359" w:rsidRDefault="00086F1B" w:rsidP="00357E22">
      <w:pPr>
        <w:pStyle w:val="Sraopastraipa"/>
        <w:numPr>
          <w:ilvl w:val="0"/>
          <w:numId w:val="15"/>
        </w:numPr>
        <w:ind w:left="0" w:right="-1" w:firstLine="851"/>
        <w:jc w:val="both"/>
      </w:pPr>
      <w:r w:rsidRPr="00DC2359">
        <w:t xml:space="preserve">Įstatymo projektu siūloma įtvirtinti LTSA </w:t>
      </w:r>
      <w:r w:rsidR="00357E22" w:rsidRPr="00DC2359">
        <w:t xml:space="preserve">suteikti </w:t>
      </w:r>
      <w:r w:rsidR="00357E22" w:rsidRPr="00DC2359">
        <w:rPr>
          <w:bCs/>
        </w:rPr>
        <w:t>galimybę pradėti administracinių nusižengimų teiseną, atlikti administracinių nusižengimų tyrimą ir surašyti administracinių nusižengimų protokolus</w:t>
      </w:r>
      <w:r w:rsidRPr="00DC2359">
        <w:rPr>
          <w:shd w:val="clear" w:color="auto" w:fill="FFFFFF"/>
        </w:rPr>
        <w:t xml:space="preserve"> už p</w:t>
      </w:r>
      <w:r w:rsidRPr="00DC2359">
        <w:t xml:space="preserve">rekių, paslaugų, žaliavų kokybės ir saugos reikalavimų pažeidimus. Tuo tikslu siūloma papildyti ANK 589 straipsnio 63 punktą. Taip pat siūloma </w:t>
      </w:r>
      <w:r w:rsidR="004204B9" w:rsidRPr="00DC2359">
        <w:t>ANK</w:t>
      </w:r>
      <w:r w:rsidRPr="00DC2359">
        <w:t xml:space="preserve"> priede nurodytus įgyvendinamus E</w:t>
      </w:r>
      <w:r w:rsidR="004204B9" w:rsidRPr="00DC2359">
        <w:t xml:space="preserve">uropos </w:t>
      </w:r>
      <w:r w:rsidRPr="00DC2359">
        <w:t>S</w:t>
      </w:r>
      <w:r w:rsidR="004204B9" w:rsidRPr="00DC2359">
        <w:t>ąjungos</w:t>
      </w:r>
      <w:r w:rsidRPr="00DC2359">
        <w:t xml:space="preserve"> teisės aktus papildyti Reglamentu (ES) 2019/945.</w:t>
      </w:r>
    </w:p>
    <w:p w14:paraId="184ECD88" w14:textId="0EC05030" w:rsidR="00761607" w:rsidRPr="00DC2359" w:rsidRDefault="00761607" w:rsidP="002D3A4B">
      <w:pPr>
        <w:pStyle w:val="Standarduser"/>
        <w:widowControl w:val="0"/>
        <w:numPr>
          <w:ilvl w:val="0"/>
          <w:numId w:val="15"/>
        </w:numPr>
        <w:tabs>
          <w:tab w:val="left" w:pos="1276"/>
        </w:tabs>
        <w:spacing w:after="0" w:line="240" w:lineRule="auto"/>
        <w:ind w:left="0" w:firstLine="851"/>
        <w:jc w:val="both"/>
        <w:rPr>
          <w:rFonts w:eastAsia="Andale Sans UI" w:cs="Tahoma"/>
          <w:color w:val="auto"/>
          <w:lang w:bidi="en-US"/>
        </w:rPr>
      </w:pPr>
      <w:r w:rsidRPr="00DC2359">
        <w:rPr>
          <w:szCs w:val="24"/>
          <w:lang w:eastAsia="lt-LT"/>
        </w:rPr>
        <w:t>S</w:t>
      </w:r>
      <w:r w:rsidR="00523BF6" w:rsidRPr="00DC2359">
        <w:rPr>
          <w:color w:val="000000"/>
          <w:lang w:bidi="lt-LT"/>
        </w:rPr>
        <w:t>iekiant užtikinti tinkamą ir efektyvią Tarnybos pareigūnų veiklą</w:t>
      </w:r>
      <w:r w:rsidR="0022412B" w:rsidRPr="00DC2359">
        <w:rPr>
          <w:color w:val="000000"/>
          <w:lang w:bidi="lt-LT"/>
        </w:rPr>
        <w:t>, įstatymo projekte siūloma p</w:t>
      </w:r>
      <w:r w:rsidR="00523BF6" w:rsidRPr="00DC2359">
        <w:rPr>
          <w:color w:val="000000"/>
          <w:lang w:bidi="lt-LT"/>
        </w:rPr>
        <w:t>akeisti ANK 589 straipsnio 71 punktą ir nusta</w:t>
      </w:r>
      <w:r w:rsidR="0022412B" w:rsidRPr="00DC2359">
        <w:rPr>
          <w:color w:val="000000"/>
          <w:lang w:bidi="lt-LT"/>
        </w:rPr>
        <w:t>tyti</w:t>
      </w:r>
      <w:r w:rsidR="00523BF6" w:rsidRPr="00DC2359">
        <w:rPr>
          <w:color w:val="000000"/>
          <w:lang w:bidi="lt-LT"/>
        </w:rPr>
        <w:t>, kad pradėti administracinių nusižengimų teiseną, atlikti administracinių nusižengimų tyrimą ir surašyti administracinių nusižengimų protokolus dėl ANK 505, 507 straipsniuose nustatytų administracinių nusižengimų gali taip pat ir Tarnybos pareigūnai</w:t>
      </w:r>
      <w:r w:rsidR="0022412B" w:rsidRPr="00DC2359">
        <w:rPr>
          <w:color w:val="000000"/>
          <w:lang w:bidi="lt-LT"/>
        </w:rPr>
        <w:t>.</w:t>
      </w:r>
      <w:r w:rsidRPr="00DC2359">
        <w:rPr>
          <w:bCs/>
          <w:color w:val="000000"/>
        </w:rPr>
        <w:t xml:space="preserve"> </w:t>
      </w:r>
    </w:p>
    <w:p w14:paraId="58756185" w14:textId="15206EFE" w:rsidR="00523BF6" w:rsidRPr="00DC2359" w:rsidRDefault="00761607" w:rsidP="0022412B">
      <w:pPr>
        <w:pStyle w:val="Sraopastraipa"/>
        <w:widowControl w:val="0"/>
        <w:numPr>
          <w:ilvl w:val="0"/>
          <w:numId w:val="15"/>
        </w:numPr>
        <w:suppressAutoHyphens/>
        <w:ind w:left="0" w:firstLine="851"/>
        <w:jc w:val="both"/>
        <w:rPr>
          <w:rFonts w:eastAsia="Andale Sans UI" w:cs="Tahoma"/>
          <w:lang w:bidi="en-US"/>
        </w:rPr>
      </w:pPr>
      <w:r w:rsidRPr="00DC2359">
        <w:rPr>
          <w:bCs/>
          <w:color w:val="000000"/>
        </w:rPr>
        <w:t>Įstatymo projekte</w:t>
      </w:r>
      <w:r w:rsidRPr="00DC2359">
        <w:t xml:space="preserve"> siūloma papildyti ANK priedą nuoroda į Reglamentą (EB) Nr. 648/2004 ir taip ištaisysi teisinę spragą dėl įgyvendinamo Europos Sąjungos teisės akto. </w:t>
      </w:r>
      <w:r w:rsidRPr="00DC2359">
        <w:rPr>
          <w:bCs/>
        </w:rPr>
        <w:t xml:space="preserve">ANK priedą papildžius nuoroda į </w:t>
      </w:r>
      <w:r w:rsidRPr="00DC2359">
        <w:rPr>
          <w:iCs/>
        </w:rPr>
        <w:t>Reglamentą (EB) Nr. 648/2004 bus ištaisyta ploviklių sritį reglamentuojančių teisės aktų peržiūros metu nustatyta teisinė spraga ir taip bus užtikrintas Lietuvos Respublikos teisėkūros pagrindų įstatyme įtvirtinti sistemiškumo ir aiškumo principai, t. y. teisiniu reguliavimu aiškiai įtvirtinama, kad nuostatos dėl sankcijų už Europos Sąjungos teisės akto pažeidimus įgyvendinamos ANK.</w:t>
      </w:r>
    </w:p>
    <w:p w14:paraId="75435390" w14:textId="2DEF167D" w:rsidR="00BF14A5" w:rsidRPr="00DC2359" w:rsidRDefault="00BF14A5" w:rsidP="00105A97">
      <w:pPr>
        <w:numPr>
          <w:ilvl w:val="0"/>
          <w:numId w:val="1"/>
        </w:numPr>
        <w:tabs>
          <w:tab w:val="left" w:pos="709"/>
          <w:tab w:val="left" w:pos="1080"/>
          <w:tab w:val="left" w:pos="1276"/>
        </w:tabs>
        <w:ind w:left="0" w:firstLine="851"/>
        <w:jc w:val="both"/>
        <w:rPr>
          <w:b/>
        </w:rPr>
      </w:pPr>
      <w:r w:rsidRPr="00DC2359">
        <w:rPr>
          <w:b/>
        </w:rPr>
        <w:t>Galimos neigiamos priimt</w:t>
      </w:r>
      <w:r w:rsidR="00BC0DC2" w:rsidRPr="00DC2359">
        <w:rPr>
          <w:b/>
        </w:rPr>
        <w:t>o</w:t>
      </w:r>
      <w:r w:rsidRPr="00DC2359">
        <w:rPr>
          <w:b/>
        </w:rPr>
        <w:t xml:space="preserve"> įstatym</w:t>
      </w:r>
      <w:r w:rsidR="00BC0DC2" w:rsidRPr="00DC2359">
        <w:rPr>
          <w:b/>
        </w:rPr>
        <w:t>o</w:t>
      </w:r>
      <w:r w:rsidRPr="00DC2359">
        <w:rPr>
          <w:b/>
        </w:rPr>
        <w:t xml:space="preserve"> pasekmės ir kokių priemonių reikėtų imtis, kad tokių pasekmių būtų išvengta</w:t>
      </w:r>
    </w:p>
    <w:p w14:paraId="32E9AB1B" w14:textId="0EE8C822" w:rsidR="00BF14A5" w:rsidRPr="00DC2359" w:rsidRDefault="004C5D3C" w:rsidP="00205C07">
      <w:pPr>
        <w:tabs>
          <w:tab w:val="left" w:pos="709"/>
          <w:tab w:val="left" w:pos="1080"/>
          <w:tab w:val="left" w:pos="1276"/>
        </w:tabs>
        <w:ind w:firstLine="851"/>
        <w:jc w:val="both"/>
      </w:pPr>
      <w:r w:rsidRPr="00DC2359">
        <w:t>Priėmus įstatym</w:t>
      </w:r>
      <w:r w:rsidR="00DC2359">
        <w:t>o</w:t>
      </w:r>
      <w:r w:rsidRPr="00DC2359">
        <w:t xml:space="preserve"> projekt</w:t>
      </w:r>
      <w:r w:rsidR="00DC2359">
        <w:t>ą</w:t>
      </w:r>
      <w:r w:rsidRPr="00DC2359">
        <w:t xml:space="preserve"> n</w:t>
      </w:r>
      <w:r w:rsidR="00BF14A5" w:rsidRPr="00DC2359">
        <w:t>eigiamų pasekmių nenumatoma.</w:t>
      </w:r>
    </w:p>
    <w:p w14:paraId="2C884391" w14:textId="77777777" w:rsidR="00DE646A" w:rsidRPr="00DC2359" w:rsidRDefault="00DE646A" w:rsidP="00205C07">
      <w:pPr>
        <w:tabs>
          <w:tab w:val="left" w:pos="709"/>
          <w:tab w:val="left" w:pos="1080"/>
          <w:tab w:val="left" w:pos="1276"/>
        </w:tabs>
        <w:ind w:firstLine="851"/>
        <w:jc w:val="both"/>
        <w:rPr>
          <w:b/>
        </w:rPr>
      </w:pPr>
    </w:p>
    <w:p w14:paraId="0408A577" w14:textId="6E97696D" w:rsidR="00BF14A5" w:rsidRPr="00DC2359" w:rsidRDefault="006F69FF" w:rsidP="00205C07">
      <w:pPr>
        <w:numPr>
          <w:ilvl w:val="0"/>
          <w:numId w:val="1"/>
        </w:numPr>
        <w:tabs>
          <w:tab w:val="left" w:pos="709"/>
          <w:tab w:val="left" w:pos="1080"/>
          <w:tab w:val="left" w:pos="1276"/>
        </w:tabs>
        <w:ind w:left="0" w:firstLine="851"/>
        <w:jc w:val="both"/>
        <w:rPr>
          <w:b/>
        </w:rPr>
      </w:pPr>
      <w:r w:rsidRPr="00DC2359">
        <w:rPr>
          <w:b/>
          <w:bCs/>
        </w:rPr>
        <w:t>Kokią įtaką priimt</w:t>
      </w:r>
      <w:r w:rsidR="00BC0DC2" w:rsidRPr="00DC2359">
        <w:rPr>
          <w:b/>
          <w:bCs/>
        </w:rPr>
        <w:t>as</w:t>
      </w:r>
      <w:r w:rsidR="001B5555" w:rsidRPr="00DC2359">
        <w:rPr>
          <w:b/>
          <w:bCs/>
        </w:rPr>
        <w:t xml:space="preserve"> įstatyma</w:t>
      </w:r>
      <w:r w:rsidR="00BC0DC2" w:rsidRPr="00DC2359">
        <w:rPr>
          <w:b/>
          <w:bCs/>
        </w:rPr>
        <w:t>s</w:t>
      </w:r>
      <w:r w:rsidRPr="00DC2359">
        <w:rPr>
          <w:b/>
          <w:bCs/>
        </w:rPr>
        <w:t xml:space="preserve"> turės kriminogeninei situacijai, korupcijai</w:t>
      </w:r>
    </w:p>
    <w:p w14:paraId="5AC068C5" w14:textId="215193FA" w:rsidR="00BF14A5" w:rsidRPr="00DC2359" w:rsidRDefault="00FE5EFA" w:rsidP="00205C07">
      <w:pPr>
        <w:tabs>
          <w:tab w:val="left" w:pos="709"/>
          <w:tab w:val="left" w:pos="1080"/>
          <w:tab w:val="left" w:pos="1276"/>
        </w:tabs>
        <w:ind w:firstLine="851"/>
        <w:jc w:val="both"/>
      </w:pPr>
      <w:r w:rsidRPr="00DC2359">
        <w:t>Įstatym</w:t>
      </w:r>
      <w:r w:rsidR="00DC2359">
        <w:t>o</w:t>
      </w:r>
      <w:r w:rsidRPr="00DC2359">
        <w:t xml:space="preserve"> projekta</w:t>
      </w:r>
      <w:r w:rsidR="00DC2359">
        <w:t>s</w:t>
      </w:r>
      <w:r w:rsidRPr="00DC2359">
        <w:t xml:space="preserve"> įtakos kriminogeninei situacijai ir korupcijai neturės.</w:t>
      </w:r>
    </w:p>
    <w:p w14:paraId="228043A8" w14:textId="77777777" w:rsidR="00AA151F" w:rsidRPr="00DC2359" w:rsidRDefault="00AA151F" w:rsidP="00205C07">
      <w:pPr>
        <w:tabs>
          <w:tab w:val="left" w:pos="709"/>
          <w:tab w:val="left" w:pos="1080"/>
          <w:tab w:val="left" w:pos="1276"/>
        </w:tabs>
        <w:ind w:firstLine="851"/>
        <w:jc w:val="both"/>
      </w:pPr>
    </w:p>
    <w:p w14:paraId="2DB041B3" w14:textId="6A948EBA" w:rsidR="00BF14A5" w:rsidRPr="00DC2359" w:rsidRDefault="006F69FF" w:rsidP="00205C07">
      <w:pPr>
        <w:numPr>
          <w:ilvl w:val="0"/>
          <w:numId w:val="1"/>
        </w:numPr>
        <w:tabs>
          <w:tab w:val="left" w:pos="709"/>
          <w:tab w:val="left" w:pos="1080"/>
          <w:tab w:val="left" w:pos="1276"/>
        </w:tabs>
        <w:ind w:left="0" w:firstLine="851"/>
        <w:jc w:val="both"/>
        <w:rPr>
          <w:b/>
        </w:rPr>
      </w:pPr>
      <w:r w:rsidRPr="00DC2359">
        <w:rPr>
          <w:b/>
        </w:rPr>
        <w:t>Kaip įstatym</w:t>
      </w:r>
      <w:r w:rsidR="00BC0DC2" w:rsidRPr="00DC2359">
        <w:rPr>
          <w:b/>
        </w:rPr>
        <w:t>o</w:t>
      </w:r>
      <w:r w:rsidRPr="00DC2359">
        <w:rPr>
          <w:b/>
        </w:rPr>
        <w:t xml:space="preserve"> įgyvendinimas atsilieps verslo sąlygoms ir jo plėtrai</w:t>
      </w:r>
    </w:p>
    <w:p w14:paraId="5DD5364F" w14:textId="3EE3BFEF" w:rsidR="00F50A60" w:rsidRPr="00DC2359" w:rsidRDefault="00BF14A5" w:rsidP="00205C07">
      <w:pPr>
        <w:tabs>
          <w:tab w:val="left" w:pos="709"/>
          <w:tab w:val="left" w:pos="1080"/>
          <w:tab w:val="left" w:pos="1276"/>
        </w:tabs>
        <w:ind w:firstLine="851"/>
        <w:jc w:val="both"/>
      </w:pPr>
      <w:r w:rsidRPr="00DC2359">
        <w:t>Įstatym</w:t>
      </w:r>
      <w:r w:rsidR="00DC2359">
        <w:t>o</w:t>
      </w:r>
      <w:r w:rsidRPr="00DC2359">
        <w:t xml:space="preserve"> projekt</w:t>
      </w:r>
      <w:r w:rsidR="001B5555" w:rsidRPr="00DC2359">
        <w:t>a</w:t>
      </w:r>
      <w:r w:rsidR="00DC2359">
        <w:t>s</w:t>
      </w:r>
      <w:r w:rsidR="00BC02AD" w:rsidRPr="00DC2359">
        <w:t xml:space="preserve"> </w:t>
      </w:r>
      <w:r w:rsidR="007610D0" w:rsidRPr="00DC2359">
        <w:t>verslo sąlygoms ir verslo plėtrai įtakos neturės.</w:t>
      </w:r>
    </w:p>
    <w:p w14:paraId="07A32F51" w14:textId="698DA3AD" w:rsidR="00DE646A" w:rsidRPr="00DC2359" w:rsidRDefault="00DE646A" w:rsidP="00205C07">
      <w:pPr>
        <w:tabs>
          <w:tab w:val="left" w:pos="709"/>
          <w:tab w:val="left" w:pos="1080"/>
          <w:tab w:val="left" w:pos="1276"/>
        </w:tabs>
        <w:ind w:firstLine="851"/>
        <w:jc w:val="both"/>
        <w:rPr>
          <w:b/>
        </w:rPr>
      </w:pPr>
    </w:p>
    <w:p w14:paraId="67632210" w14:textId="768BA310" w:rsidR="00BC0DC2" w:rsidRPr="00DC2359" w:rsidRDefault="00BC0DC2" w:rsidP="00BC0DC2">
      <w:pPr>
        <w:pStyle w:val="Sraopastraipa"/>
        <w:numPr>
          <w:ilvl w:val="0"/>
          <w:numId w:val="1"/>
        </w:numPr>
        <w:tabs>
          <w:tab w:val="clear" w:pos="4897"/>
          <w:tab w:val="left" w:pos="1134"/>
        </w:tabs>
        <w:ind w:left="142" w:firstLine="709"/>
        <w:jc w:val="both"/>
      </w:pPr>
      <w:r w:rsidRPr="00DC2359">
        <w:rPr>
          <w:b/>
          <w:bCs/>
        </w:rPr>
        <w:lastRenderedPageBreak/>
        <w:t>Ar Įstatymo projektas neprieštarauja strateginio lygmens planavimo dokumentams </w:t>
      </w:r>
    </w:p>
    <w:p w14:paraId="611EB2AD" w14:textId="6D419B8A" w:rsidR="00BC0DC2" w:rsidRPr="00DC2359" w:rsidRDefault="00BC0DC2" w:rsidP="00BC0DC2">
      <w:pPr>
        <w:pStyle w:val="Komentarotekstas"/>
        <w:ind w:firstLine="709"/>
        <w:jc w:val="both"/>
        <w:rPr>
          <w:b/>
          <w:color w:val="000000"/>
          <w:sz w:val="24"/>
          <w:szCs w:val="24"/>
        </w:rPr>
      </w:pPr>
      <w:r w:rsidRPr="00DC2359">
        <w:rPr>
          <w:sz w:val="24"/>
          <w:szCs w:val="24"/>
        </w:rPr>
        <w:t>Įstatymo projektas neprieštarauja strateginio lygmens planavimo dokumentams. </w:t>
      </w:r>
      <w:r w:rsidRPr="00DC2359">
        <w:t xml:space="preserve"> </w:t>
      </w:r>
    </w:p>
    <w:p w14:paraId="59994118" w14:textId="77777777" w:rsidR="00BC0DC2" w:rsidRPr="00DC2359" w:rsidRDefault="00BC0DC2" w:rsidP="00205C07">
      <w:pPr>
        <w:tabs>
          <w:tab w:val="left" w:pos="709"/>
          <w:tab w:val="left" w:pos="1080"/>
          <w:tab w:val="left" w:pos="1276"/>
        </w:tabs>
        <w:ind w:firstLine="851"/>
        <w:jc w:val="both"/>
        <w:rPr>
          <w:b/>
        </w:rPr>
      </w:pPr>
    </w:p>
    <w:p w14:paraId="7EAC7CB6" w14:textId="2C6751B3" w:rsidR="009D524F" w:rsidRPr="00DC2359" w:rsidRDefault="00BF14A5" w:rsidP="00205C07">
      <w:pPr>
        <w:numPr>
          <w:ilvl w:val="0"/>
          <w:numId w:val="1"/>
        </w:numPr>
        <w:tabs>
          <w:tab w:val="left" w:pos="709"/>
          <w:tab w:val="left" w:pos="1080"/>
          <w:tab w:val="left" w:pos="1276"/>
        </w:tabs>
        <w:ind w:left="0" w:firstLine="851"/>
        <w:jc w:val="both"/>
        <w:rPr>
          <w:b/>
        </w:rPr>
      </w:pPr>
      <w:r w:rsidRPr="00DC2359">
        <w:rPr>
          <w:b/>
        </w:rPr>
        <w:t>Įstatym</w:t>
      </w:r>
      <w:r w:rsidR="00BC0DC2" w:rsidRPr="00DC2359">
        <w:rPr>
          <w:b/>
        </w:rPr>
        <w:t>o</w:t>
      </w:r>
      <w:r w:rsidRPr="00DC2359">
        <w:rPr>
          <w:b/>
        </w:rPr>
        <w:t xml:space="preserve"> inkorporavimas į teisinę sistemą, kokius teisės aktus būtina priimti, kokius galiojančius teisės aktus reikia pakeisti ar pripažinti netekusiais galios</w:t>
      </w:r>
    </w:p>
    <w:p w14:paraId="44F25BB5" w14:textId="76895217" w:rsidR="00867BEA" w:rsidRPr="00DC2359" w:rsidRDefault="00BC0DC2" w:rsidP="00205C07">
      <w:pPr>
        <w:tabs>
          <w:tab w:val="left" w:pos="709"/>
          <w:tab w:val="left" w:pos="1080"/>
          <w:tab w:val="left" w:pos="1276"/>
        </w:tabs>
        <w:ind w:firstLine="851"/>
        <w:jc w:val="both"/>
      </w:pPr>
      <w:r w:rsidRPr="00DC2359">
        <w:rPr>
          <w:bCs/>
        </w:rPr>
        <w:t>Siekiant inkorporuoti priimtą įstatymą į teisinę sistemą, kitų įstatymų priimti, keisti ar pripažinti netekusiais galios nereikės.</w:t>
      </w:r>
    </w:p>
    <w:p w14:paraId="20B508D2" w14:textId="36CD921E" w:rsidR="00BF14A5" w:rsidRPr="00DC2359" w:rsidRDefault="006F69FF" w:rsidP="00205C07">
      <w:pPr>
        <w:numPr>
          <w:ilvl w:val="0"/>
          <w:numId w:val="1"/>
        </w:numPr>
        <w:tabs>
          <w:tab w:val="left" w:pos="709"/>
          <w:tab w:val="left" w:pos="1080"/>
          <w:tab w:val="left" w:pos="1276"/>
        </w:tabs>
        <w:ind w:left="0" w:firstLine="851"/>
        <w:jc w:val="both"/>
        <w:rPr>
          <w:b/>
        </w:rPr>
      </w:pPr>
      <w:r w:rsidRPr="00DC2359">
        <w:rPr>
          <w:b/>
        </w:rPr>
        <w:t>Ar įstatym</w:t>
      </w:r>
      <w:r w:rsidR="00BC0DC2" w:rsidRPr="00DC2359">
        <w:rPr>
          <w:b/>
        </w:rPr>
        <w:t>o</w:t>
      </w:r>
      <w:r w:rsidRPr="00DC2359">
        <w:rPr>
          <w:b/>
        </w:rPr>
        <w:t xml:space="preserve"> projekta</w:t>
      </w:r>
      <w:r w:rsidR="00BC0DC2" w:rsidRPr="00DC2359">
        <w:rPr>
          <w:b/>
        </w:rPr>
        <w:t>s</w:t>
      </w:r>
      <w:r w:rsidRPr="00DC2359">
        <w:rPr>
          <w:b/>
        </w:rPr>
        <w:t xml:space="preserve"> parengt</w:t>
      </w:r>
      <w:r w:rsidR="001B5555" w:rsidRPr="00DC2359">
        <w:rPr>
          <w:b/>
        </w:rPr>
        <w:t>i</w:t>
      </w:r>
      <w:r w:rsidRPr="00DC2359">
        <w:rPr>
          <w:b/>
        </w:rPr>
        <w:t xml:space="preserve"> laikantis Lietuvos Respublikos valstybinės kalbos, Teisėkūros pagrindų </w:t>
      </w:r>
      <w:r w:rsidR="001B5555" w:rsidRPr="00DC2359">
        <w:rPr>
          <w:b/>
        </w:rPr>
        <w:t>įstatymų reikalavimų, o įstatym</w:t>
      </w:r>
      <w:r w:rsidR="00BC0DC2" w:rsidRPr="00DC2359">
        <w:rPr>
          <w:b/>
        </w:rPr>
        <w:t>o</w:t>
      </w:r>
      <w:r w:rsidRPr="00DC2359">
        <w:rPr>
          <w:b/>
        </w:rPr>
        <w:t xml:space="preserve"> projekt</w:t>
      </w:r>
      <w:r w:rsidR="00BC0DC2" w:rsidRPr="00DC2359">
        <w:rPr>
          <w:b/>
        </w:rPr>
        <w:t>o</w:t>
      </w:r>
      <w:r w:rsidRPr="00DC2359">
        <w:rPr>
          <w:b/>
        </w:rPr>
        <w:t xml:space="preserve"> sąvokos ir jas įvardijantys terminai įvertinti Terminų banko įstatymo ir jo įgyvendinamųjų teisės aktų nustatyta tvarka</w:t>
      </w:r>
    </w:p>
    <w:p w14:paraId="5C202080" w14:textId="45456989" w:rsidR="00BF14A5" w:rsidRPr="00DC2359" w:rsidRDefault="00BF14A5" w:rsidP="00205C07">
      <w:pPr>
        <w:tabs>
          <w:tab w:val="left" w:pos="709"/>
          <w:tab w:val="left" w:pos="1080"/>
          <w:tab w:val="left" w:pos="1276"/>
        </w:tabs>
        <w:ind w:firstLine="851"/>
        <w:jc w:val="both"/>
      </w:pPr>
      <w:r w:rsidRPr="00DC2359">
        <w:t>Įstatym</w:t>
      </w:r>
      <w:r w:rsidR="00BC0DC2" w:rsidRPr="00DC2359">
        <w:t>o</w:t>
      </w:r>
      <w:r w:rsidRPr="00DC2359">
        <w:t xml:space="preserve"> projekta</w:t>
      </w:r>
      <w:r w:rsidR="00BC0DC2" w:rsidRPr="00DC2359">
        <w:t>s</w:t>
      </w:r>
      <w:r w:rsidRPr="00DC2359">
        <w:t xml:space="preserve"> parengt</w:t>
      </w:r>
      <w:r w:rsidR="00BC0DC2" w:rsidRPr="00DC2359">
        <w:t>as</w:t>
      </w:r>
      <w:r w:rsidRPr="00DC2359">
        <w:t xml:space="preserve"> laikantis Lietuvos Respublikos valstybinės kalbos, </w:t>
      </w:r>
      <w:r w:rsidR="00BC02AD" w:rsidRPr="00DC2359">
        <w:t xml:space="preserve">Teisėkūros pagrindų </w:t>
      </w:r>
      <w:r w:rsidRPr="00DC2359">
        <w:t>įstatymų reikalavimų ir atitinka bendrinės lietuvių kalbos normas. Įstatym</w:t>
      </w:r>
      <w:r w:rsidR="00BC0DC2" w:rsidRPr="00DC2359">
        <w:t>o</w:t>
      </w:r>
      <w:r w:rsidRPr="00DC2359">
        <w:t xml:space="preserve"> projekt</w:t>
      </w:r>
      <w:r w:rsidR="001B5555" w:rsidRPr="00DC2359">
        <w:t>e</w:t>
      </w:r>
      <w:r w:rsidRPr="00DC2359">
        <w:t xml:space="preserve"> nėra naujų sąvokų ir jas įvardijančių terminų, todėl </w:t>
      </w:r>
      <w:r w:rsidR="006F69FF" w:rsidRPr="00DC2359">
        <w:t>į</w:t>
      </w:r>
      <w:r w:rsidRPr="00DC2359">
        <w:t>statym</w:t>
      </w:r>
      <w:r w:rsidR="00BC0DC2" w:rsidRPr="00DC2359">
        <w:t>o</w:t>
      </w:r>
      <w:r w:rsidRPr="00DC2359">
        <w:t xml:space="preserve"> projekt</w:t>
      </w:r>
      <w:r w:rsidR="00BC0DC2" w:rsidRPr="00DC2359">
        <w:t>o</w:t>
      </w:r>
      <w:r w:rsidR="00920200" w:rsidRPr="00DC2359">
        <w:t xml:space="preserve"> </w:t>
      </w:r>
      <w:r w:rsidRPr="00DC2359">
        <w:t>nereikia įvertinti Lietuvos Respublikos terminų banko įstatymo ir jo įgyvendinamųjų teisės aktų nustatyta tvarka.</w:t>
      </w:r>
    </w:p>
    <w:p w14:paraId="578BC1E3" w14:textId="77777777" w:rsidR="00BF14A5" w:rsidRPr="00DC2359" w:rsidRDefault="00BF14A5" w:rsidP="00205C07">
      <w:pPr>
        <w:tabs>
          <w:tab w:val="left" w:pos="709"/>
          <w:tab w:val="left" w:pos="1080"/>
          <w:tab w:val="left" w:pos="1276"/>
        </w:tabs>
        <w:ind w:firstLine="851"/>
        <w:jc w:val="both"/>
        <w:rPr>
          <w:b/>
        </w:rPr>
      </w:pPr>
    </w:p>
    <w:p w14:paraId="279A172E" w14:textId="044388BE" w:rsidR="00BF14A5" w:rsidRPr="00DC2359" w:rsidRDefault="0068116E" w:rsidP="00205C07">
      <w:pPr>
        <w:numPr>
          <w:ilvl w:val="0"/>
          <w:numId w:val="1"/>
        </w:numPr>
        <w:tabs>
          <w:tab w:val="left" w:pos="709"/>
          <w:tab w:val="left" w:pos="1080"/>
          <w:tab w:val="left" w:pos="1276"/>
        </w:tabs>
        <w:ind w:left="0" w:firstLine="851"/>
        <w:jc w:val="both"/>
        <w:rPr>
          <w:b/>
        </w:rPr>
      </w:pPr>
      <w:r w:rsidRPr="00DC2359">
        <w:rPr>
          <w:b/>
        </w:rPr>
        <w:t>Ar įstatym</w:t>
      </w:r>
      <w:r w:rsidR="00BC0DC2" w:rsidRPr="00DC2359">
        <w:rPr>
          <w:b/>
        </w:rPr>
        <w:t>o</w:t>
      </w:r>
      <w:r w:rsidR="001B5555" w:rsidRPr="00DC2359">
        <w:rPr>
          <w:b/>
        </w:rPr>
        <w:t xml:space="preserve"> projekta</w:t>
      </w:r>
      <w:r w:rsidR="00BC0DC2" w:rsidRPr="00DC2359">
        <w:rPr>
          <w:b/>
        </w:rPr>
        <w:t>s</w:t>
      </w:r>
      <w:r w:rsidRPr="00DC2359">
        <w:rPr>
          <w:b/>
        </w:rPr>
        <w:t xml:space="preserve"> atitinka Žmogaus teisių ir pagrindinių laisvių apsaugos konvencijos nuostatas ir Europos Sąjungos dokumentus</w:t>
      </w:r>
    </w:p>
    <w:p w14:paraId="5D7800E6" w14:textId="55B1FD8C" w:rsidR="00BF14A5" w:rsidRPr="00DC2359" w:rsidRDefault="00BF14A5" w:rsidP="00205C07">
      <w:pPr>
        <w:tabs>
          <w:tab w:val="left" w:pos="709"/>
          <w:tab w:val="left" w:pos="1080"/>
          <w:tab w:val="left" w:pos="1276"/>
        </w:tabs>
        <w:ind w:firstLine="851"/>
        <w:jc w:val="both"/>
      </w:pPr>
      <w:r w:rsidRPr="00DC2359">
        <w:t>Įstatym</w:t>
      </w:r>
      <w:r w:rsidR="00BC0DC2" w:rsidRPr="00DC2359">
        <w:t>o</w:t>
      </w:r>
      <w:r w:rsidRPr="00DC2359">
        <w:t xml:space="preserve"> projekta</w:t>
      </w:r>
      <w:r w:rsidR="00BC0DC2" w:rsidRPr="00DC2359">
        <w:t>s</w:t>
      </w:r>
      <w:r w:rsidRPr="00DC2359">
        <w:t xml:space="preserve"> neprieštarauja Europos žmogaus teisių ir pagrindinių laisvių apsaugos konvencijos nuostatoms ir Europos Sąjungos teisei.</w:t>
      </w:r>
    </w:p>
    <w:p w14:paraId="5FC75271" w14:textId="77777777" w:rsidR="00867BEA" w:rsidRPr="00DC2359" w:rsidRDefault="00867BEA" w:rsidP="00205C07">
      <w:pPr>
        <w:tabs>
          <w:tab w:val="left" w:pos="709"/>
          <w:tab w:val="left" w:pos="1080"/>
          <w:tab w:val="left" w:pos="1276"/>
        </w:tabs>
        <w:ind w:firstLine="851"/>
        <w:jc w:val="both"/>
        <w:rPr>
          <w:b/>
        </w:rPr>
      </w:pPr>
    </w:p>
    <w:p w14:paraId="7CB29F8D" w14:textId="69B9855C" w:rsidR="00BF14A5" w:rsidRPr="00DC2359" w:rsidRDefault="0068116E" w:rsidP="00B91D09">
      <w:pPr>
        <w:numPr>
          <w:ilvl w:val="0"/>
          <w:numId w:val="1"/>
        </w:numPr>
        <w:tabs>
          <w:tab w:val="left" w:pos="709"/>
          <w:tab w:val="left" w:pos="1080"/>
          <w:tab w:val="left" w:pos="1276"/>
        </w:tabs>
        <w:ind w:left="0" w:firstLine="851"/>
        <w:jc w:val="both"/>
        <w:rPr>
          <w:b/>
        </w:rPr>
      </w:pPr>
      <w:r w:rsidRPr="00DC2359">
        <w:rPr>
          <w:b/>
        </w:rPr>
        <w:t>Jeigu įstatym</w:t>
      </w:r>
      <w:r w:rsidR="00BC0DC2" w:rsidRPr="00DC2359">
        <w:rPr>
          <w:b/>
        </w:rPr>
        <w:t>ui</w:t>
      </w:r>
      <w:r w:rsidRPr="00DC2359">
        <w:rPr>
          <w:b/>
        </w:rPr>
        <w:t xml:space="preserve"> įgyvendinti reikia įgyvendinamųjų teisės aktų, – kas ir kada juos turėtų priimti</w:t>
      </w:r>
    </w:p>
    <w:p w14:paraId="6B9FD0A4" w14:textId="71396416" w:rsidR="00CE5800" w:rsidRPr="00DC2359" w:rsidRDefault="00BC0DC2" w:rsidP="00B91D09">
      <w:pPr>
        <w:pStyle w:val="tactin"/>
        <w:spacing w:before="0" w:beforeAutospacing="0" w:after="0" w:afterAutospacing="0"/>
        <w:ind w:firstLine="709"/>
        <w:jc w:val="both"/>
      </w:pPr>
      <w:r w:rsidRPr="00DC2359">
        <w:rPr>
          <w:color w:val="000000"/>
          <w:shd w:val="clear" w:color="auto" w:fill="FFFFFF"/>
        </w:rPr>
        <w:t>Priėmus įstatymo projektą, LMI, vadovaudamasi ANK 12 straipsnio 2 dalimi, iki šio įstatymo įsigaliojimo datos, turės patvirtinti kriterijus, kuriais vadovaujantis ANK 12 straipsnio 1 dalyje numatytas administracinis nusižengimas laikomas mažai pavojingu.</w:t>
      </w:r>
    </w:p>
    <w:p w14:paraId="6D141D7C" w14:textId="77777777" w:rsidR="00867BEA" w:rsidRPr="00DC2359" w:rsidRDefault="00867BEA" w:rsidP="00B91D09">
      <w:pPr>
        <w:tabs>
          <w:tab w:val="left" w:pos="709"/>
          <w:tab w:val="left" w:pos="1080"/>
          <w:tab w:val="left" w:pos="1276"/>
        </w:tabs>
        <w:ind w:firstLine="851"/>
        <w:jc w:val="both"/>
        <w:rPr>
          <w:b/>
        </w:rPr>
      </w:pPr>
    </w:p>
    <w:p w14:paraId="37BC0C44" w14:textId="1BCB1066" w:rsidR="00BF14A5" w:rsidRPr="00DC2359" w:rsidRDefault="00BF14A5" w:rsidP="00205C07">
      <w:pPr>
        <w:numPr>
          <w:ilvl w:val="0"/>
          <w:numId w:val="1"/>
        </w:numPr>
        <w:tabs>
          <w:tab w:val="left" w:pos="709"/>
          <w:tab w:val="left" w:pos="1080"/>
          <w:tab w:val="left" w:pos="1276"/>
        </w:tabs>
        <w:ind w:left="0" w:firstLine="851"/>
        <w:jc w:val="both"/>
        <w:rPr>
          <w:b/>
        </w:rPr>
      </w:pPr>
      <w:r w:rsidRPr="00DC2359">
        <w:rPr>
          <w:b/>
        </w:rPr>
        <w:t>Kiek valstybės, savivaldybių biudžetų ir kitų valstybės įsteigtų fondų lėšų prireiks įstatym</w:t>
      </w:r>
      <w:r w:rsidR="00BC0DC2" w:rsidRPr="00DC2359">
        <w:rPr>
          <w:b/>
        </w:rPr>
        <w:t>ui</w:t>
      </w:r>
      <w:r w:rsidRPr="00DC2359">
        <w:rPr>
          <w:b/>
        </w:rPr>
        <w:t xml:space="preserve"> įgyvendinti, ar bus galima sutaupyti (pateikiami prognozuojami rodikliai einamaisiais ir artimiausiais 3 biudžetiniais metais)</w:t>
      </w:r>
    </w:p>
    <w:p w14:paraId="6A9D273C" w14:textId="55E16473" w:rsidR="00867BEA" w:rsidRPr="00DC2359" w:rsidRDefault="00BC0DC2" w:rsidP="00205C07">
      <w:pPr>
        <w:tabs>
          <w:tab w:val="left" w:pos="709"/>
          <w:tab w:val="left" w:pos="1080"/>
          <w:tab w:val="left" w:pos="1276"/>
        </w:tabs>
        <w:ind w:firstLine="851"/>
        <w:jc w:val="both"/>
        <w:rPr>
          <w:color w:val="000000"/>
          <w:shd w:val="clear" w:color="auto" w:fill="FFFFFF"/>
        </w:rPr>
      </w:pPr>
      <w:r w:rsidRPr="00DC2359">
        <w:rPr>
          <w:color w:val="000000"/>
        </w:rPr>
        <w:t>ANK pakeitimo įstatymo projektui įgyvendinti papildomų valstybės, savivaldybės biudžetų ir kitų valstybės įsteigtų fondų lėšų nereikės, taip pat nenumatoma ir sutaupyti lėšų.</w:t>
      </w:r>
    </w:p>
    <w:p w14:paraId="43E6EB55" w14:textId="77777777" w:rsidR="00FB279B" w:rsidRPr="00DC2359" w:rsidRDefault="00FB279B" w:rsidP="00205C07">
      <w:pPr>
        <w:tabs>
          <w:tab w:val="left" w:pos="709"/>
          <w:tab w:val="left" w:pos="1080"/>
          <w:tab w:val="left" w:pos="1276"/>
        </w:tabs>
        <w:ind w:firstLine="851"/>
        <w:jc w:val="both"/>
      </w:pPr>
    </w:p>
    <w:p w14:paraId="29F70C14" w14:textId="0A850B37" w:rsidR="00BF14A5" w:rsidRPr="00DC2359" w:rsidRDefault="00BF14A5" w:rsidP="00554941">
      <w:pPr>
        <w:numPr>
          <w:ilvl w:val="0"/>
          <w:numId w:val="1"/>
        </w:numPr>
        <w:tabs>
          <w:tab w:val="left" w:pos="709"/>
          <w:tab w:val="left" w:pos="1080"/>
          <w:tab w:val="left" w:pos="1276"/>
        </w:tabs>
        <w:ind w:left="0" w:firstLine="851"/>
        <w:jc w:val="both"/>
        <w:rPr>
          <w:b/>
        </w:rPr>
      </w:pPr>
      <w:bookmarkStart w:id="10" w:name="_Hlk86402400"/>
      <w:r w:rsidRPr="00DC2359">
        <w:rPr>
          <w:b/>
        </w:rPr>
        <w:t>Įstatym</w:t>
      </w:r>
      <w:r w:rsidR="003861D4" w:rsidRPr="00DC2359">
        <w:rPr>
          <w:b/>
        </w:rPr>
        <w:t>o</w:t>
      </w:r>
      <w:r w:rsidRPr="00DC2359">
        <w:rPr>
          <w:b/>
        </w:rPr>
        <w:t xml:space="preserve"> projekt</w:t>
      </w:r>
      <w:r w:rsidR="003861D4" w:rsidRPr="00DC2359">
        <w:rPr>
          <w:b/>
        </w:rPr>
        <w:t>o</w:t>
      </w:r>
      <w:r w:rsidRPr="00DC2359">
        <w:rPr>
          <w:b/>
        </w:rPr>
        <w:t xml:space="preserve"> rengimo metu gauti specialistų vertinimai ir išvados</w:t>
      </w:r>
      <w:bookmarkEnd w:id="10"/>
    </w:p>
    <w:p w14:paraId="26DE3B9E" w14:textId="435F8D13" w:rsidR="00DE646A" w:rsidRPr="00DC2359" w:rsidRDefault="00554941" w:rsidP="00554941">
      <w:pPr>
        <w:pStyle w:val="Sraopastraipa"/>
        <w:numPr>
          <w:ilvl w:val="0"/>
          <w:numId w:val="32"/>
        </w:numPr>
        <w:tabs>
          <w:tab w:val="left" w:pos="709"/>
          <w:tab w:val="left" w:pos="1080"/>
        </w:tabs>
        <w:ind w:left="0" w:firstLine="851"/>
        <w:jc w:val="both"/>
      </w:pPr>
      <w:r w:rsidRPr="00DC2359">
        <w:t>Ekonomikos ir inovacijų ministerija, rengdama ANK 12 straipsnio pakeitimo projektą</w:t>
      </w:r>
      <w:r w:rsidR="004C0065" w:rsidRPr="00DC2359">
        <w:t xml:space="preserve"> ir ANK priedą</w:t>
      </w:r>
      <w:r w:rsidRPr="00DC2359">
        <w:rPr>
          <w:bCs/>
          <w:color w:val="000000"/>
        </w:rPr>
        <w:t>, konsultavosi su LMI ir VVTAT. Šios institucijos</w:t>
      </w:r>
      <w:r w:rsidR="004C0065" w:rsidRPr="00DC2359">
        <w:rPr>
          <w:bCs/>
          <w:color w:val="000000"/>
        </w:rPr>
        <w:t>, o taip pat ir Teisingumo ministerija</w:t>
      </w:r>
      <w:r w:rsidRPr="00DC2359">
        <w:rPr>
          <w:bCs/>
          <w:color w:val="000000"/>
        </w:rPr>
        <w:t xml:space="preserve"> pakeitimui pritarė.</w:t>
      </w:r>
    </w:p>
    <w:p w14:paraId="418BB6E7" w14:textId="6E6F1C47" w:rsidR="00554941" w:rsidRPr="00DC2359" w:rsidRDefault="00554941" w:rsidP="00554941">
      <w:pPr>
        <w:pStyle w:val="Sraopastraipa"/>
        <w:numPr>
          <w:ilvl w:val="0"/>
          <w:numId w:val="32"/>
        </w:numPr>
        <w:tabs>
          <w:tab w:val="left" w:pos="709"/>
          <w:tab w:val="left" w:pos="1080"/>
        </w:tabs>
        <w:ind w:left="0" w:firstLine="851"/>
        <w:jc w:val="both"/>
      </w:pPr>
      <w:r w:rsidRPr="00DC2359">
        <w:t>Finansų ministerijos parengtam ANK 29 straipsnio pakeitimui pritarė</w:t>
      </w:r>
      <w:r w:rsidR="0001789F" w:rsidRPr="00DC2359">
        <w:t xml:space="preserve"> Teisingumo ministerija,</w:t>
      </w:r>
      <w:r w:rsidRPr="00DC2359">
        <w:t xml:space="preserve"> </w:t>
      </w:r>
      <w:r w:rsidRPr="00DC2359">
        <w:rPr>
          <w:color w:val="000000"/>
        </w:rPr>
        <w:t>Lošimų priežiūros tarnyba prie Lietuvos Respublikos finansų ministerijos</w:t>
      </w:r>
      <w:r w:rsidR="0001789F" w:rsidRPr="00DC2359">
        <w:rPr>
          <w:color w:val="000000"/>
        </w:rPr>
        <w:t>.</w:t>
      </w:r>
    </w:p>
    <w:p w14:paraId="379CCCD9" w14:textId="3D26B969" w:rsidR="0001789F" w:rsidRPr="00DC2359" w:rsidRDefault="0001789F" w:rsidP="00554941">
      <w:pPr>
        <w:pStyle w:val="Sraopastraipa"/>
        <w:numPr>
          <w:ilvl w:val="0"/>
          <w:numId w:val="32"/>
        </w:numPr>
        <w:tabs>
          <w:tab w:val="left" w:pos="709"/>
          <w:tab w:val="left" w:pos="1080"/>
        </w:tabs>
        <w:ind w:left="0" w:firstLine="851"/>
        <w:jc w:val="both"/>
      </w:pPr>
      <w:r w:rsidRPr="00DC2359">
        <w:t>Sveikatos apsaugos ministerijos parengtiems ANK pakeitimams pritarė E</w:t>
      </w:r>
      <w:r w:rsidRPr="00DC2359">
        <w:rPr>
          <w:rFonts w:eastAsia="Lucida Sans Unicode"/>
          <w:bCs/>
          <w:kern w:val="1"/>
        </w:rPr>
        <w:t>konomikos ir inovacijų ministerija, Finansų ministerija, Teisingumo ministerija ir Lietuvos bioetikos komitetas.</w:t>
      </w:r>
    </w:p>
    <w:p w14:paraId="4999DD5E" w14:textId="27421DD1" w:rsidR="00621449" w:rsidRPr="00DC2359" w:rsidRDefault="00621449" w:rsidP="00554941">
      <w:pPr>
        <w:pStyle w:val="Sraopastraipa"/>
        <w:numPr>
          <w:ilvl w:val="0"/>
          <w:numId w:val="32"/>
        </w:numPr>
        <w:tabs>
          <w:tab w:val="left" w:pos="709"/>
          <w:tab w:val="left" w:pos="1080"/>
        </w:tabs>
        <w:ind w:left="0" w:firstLine="851"/>
        <w:jc w:val="both"/>
      </w:pPr>
      <w:r w:rsidRPr="00DC2359">
        <w:t>Vidaus reikalų ministerijos siūlymas papildyti ANK 131</w:t>
      </w:r>
      <w:r w:rsidRPr="00DC2359">
        <w:rPr>
          <w:vertAlign w:val="superscript"/>
        </w:rPr>
        <w:t>1</w:t>
      </w:r>
      <w:r w:rsidRPr="00DC2359">
        <w:t xml:space="preserve"> straipsniu ir 589 straipsnio 49</w:t>
      </w:r>
      <w:r w:rsidR="00426F7E">
        <w:t> </w:t>
      </w:r>
      <w:r w:rsidRPr="00DC2359">
        <w:t>punkto pakeitimas suderintas su Ekonomikos ir inovacijų ministerija, Socialinės apsaugos ir darbo ministerija ir Teisingumo ministerija.</w:t>
      </w:r>
    </w:p>
    <w:p w14:paraId="25256D5B" w14:textId="40BAF9E6" w:rsidR="00621449" w:rsidRPr="00DC2359" w:rsidRDefault="00621449" w:rsidP="00554941">
      <w:pPr>
        <w:pStyle w:val="Sraopastraipa"/>
        <w:numPr>
          <w:ilvl w:val="0"/>
          <w:numId w:val="32"/>
        </w:numPr>
        <w:tabs>
          <w:tab w:val="left" w:pos="709"/>
          <w:tab w:val="left" w:pos="1080"/>
        </w:tabs>
        <w:ind w:left="0" w:firstLine="851"/>
        <w:jc w:val="both"/>
      </w:pPr>
      <w:r w:rsidRPr="00DC2359">
        <w:t>Kašto apsaugos ministerijos siūlymas keisti ANK 508 straipsnį suderintas su Teisingumo ministerija.</w:t>
      </w:r>
    </w:p>
    <w:p w14:paraId="11A3C30B" w14:textId="73CAFFB4" w:rsidR="0001789F" w:rsidRPr="00DC2359" w:rsidRDefault="0001789F" w:rsidP="00554941">
      <w:pPr>
        <w:pStyle w:val="Sraopastraipa"/>
        <w:numPr>
          <w:ilvl w:val="0"/>
          <w:numId w:val="32"/>
        </w:numPr>
        <w:tabs>
          <w:tab w:val="left" w:pos="709"/>
          <w:tab w:val="left" w:pos="1080"/>
        </w:tabs>
        <w:ind w:left="0" w:firstLine="851"/>
        <w:jc w:val="both"/>
      </w:pPr>
      <w:r w:rsidRPr="00DC2359">
        <w:t>Vidaus reikalų ministerij</w:t>
      </w:r>
      <w:r w:rsidR="00621449" w:rsidRPr="00DC2359">
        <w:t>os parengtas</w:t>
      </w:r>
      <w:r w:rsidRPr="00DC2359">
        <w:t xml:space="preserve"> ANK 589</w:t>
      </w:r>
      <w:r w:rsidR="00621449" w:rsidRPr="00DC2359">
        <w:t xml:space="preserve"> straipsnio 32 punkto</w:t>
      </w:r>
      <w:r w:rsidRPr="00DC2359">
        <w:t xml:space="preserve"> </w:t>
      </w:r>
      <w:r w:rsidR="00621449" w:rsidRPr="00DC2359">
        <w:t>pakeitimo projektas</w:t>
      </w:r>
      <w:r w:rsidRPr="00DC2359">
        <w:t xml:space="preserve"> suderintas su </w:t>
      </w:r>
      <w:r w:rsidR="00621449" w:rsidRPr="00DC2359">
        <w:t>F</w:t>
      </w:r>
      <w:r w:rsidRPr="00DC2359">
        <w:t xml:space="preserve">inansų ministerija, </w:t>
      </w:r>
      <w:r w:rsidR="00621449" w:rsidRPr="00DC2359">
        <w:t>T</w:t>
      </w:r>
      <w:r w:rsidRPr="00DC2359">
        <w:t>eisingumo ministerija, Valstybine mokesčių inspekcija prie Lietuvos Respublikos finansų ministerijos ir Policijos Departamentu prie Lietuvos Respublikos vidaus reikalų ministerijos.</w:t>
      </w:r>
    </w:p>
    <w:p w14:paraId="4DC0A249" w14:textId="22735E61" w:rsidR="00DD7978" w:rsidRPr="00DC2359" w:rsidRDefault="00DD7978" w:rsidP="00554941">
      <w:pPr>
        <w:pStyle w:val="Sraopastraipa"/>
        <w:numPr>
          <w:ilvl w:val="0"/>
          <w:numId w:val="32"/>
        </w:numPr>
        <w:tabs>
          <w:tab w:val="left" w:pos="709"/>
          <w:tab w:val="left" w:pos="1080"/>
        </w:tabs>
        <w:ind w:left="0" w:firstLine="851"/>
        <w:jc w:val="both"/>
      </w:pPr>
      <w:r w:rsidRPr="00DC2359">
        <w:t>Susisiekimo ministerijos siūlymui keisti ANK 589 straipsnio 63 punktą</w:t>
      </w:r>
      <w:r w:rsidR="00B532EB" w:rsidRPr="00DC2359">
        <w:t xml:space="preserve"> ir ANK priedą</w:t>
      </w:r>
      <w:r w:rsidRPr="00DC2359">
        <w:t xml:space="preserve"> pritarė Aplinkos ministerija, Finansų ministerija, Krašto apsaugos ministerija, Teisingumo ministerija, Užsienio reikalų ministerija, Ekonomikos ir inovacijų ministerija, Vidaus reikalų </w:t>
      </w:r>
      <w:r w:rsidRPr="00DC2359">
        <w:lastRenderedPageBreak/>
        <w:t>ministerija, Žemės ūkio ministerija, Valstybės saugumo departamentas, Policijos departamentas, Nacionalinė žemės tarnyba prie Žemės ūkio ministerijos, Konkurencijos taryba, Lietuvos kariuomenė, Valstybinė duomenų apsaugos inspekcija, SĮ Šiaulių oro uostas, Specialiųjų tyrimų tarnyba, VĮ Lietuvos oro uostas, VĮ „Oro navigacija“, LTSA, Transporto kompetencijų agentūra.</w:t>
      </w:r>
    </w:p>
    <w:p w14:paraId="11F10A02" w14:textId="68C9654C" w:rsidR="00B532EB" w:rsidRPr="00DC2359" w:rsidRDefault="00B532EB" w:rsidP="00554941">
      <w:pPr>
        <w:pStyle w:val="Sraopastraipa"/>
        <w:numPr>
          <w:ilvl w:val="0"/>
          <w:numId w:val="32"/>
        </w:numPr>
        <w:tabs>
          <w:tab w:val="left" w:pos="709"/>
          <w:tab w:val="left" w:pos="1080"/>
        </w:tabs>
        <w:ind w:left="0" w:firstLine="851"/>
        <w:jc w:val="both"/>
      </w:pPr>
      <w:r w:rsidRPr="00DC2359">
        <w:rPr>
          <w:color w:val="000000"/>
          <w:lang w:bidi="lt-LT"/>
        </w:rPr>
        <w:t>Vaiko teisių apsaugos kontrolieriaus įstaigos siūlymui keisti ANK 589 straipsnio 71</w:t>
      </w:r>
      <w:r w:rsidR="004C0065" w:rsidRPr="00DC2359">
        <w:rPr>
          <w:color w:val="000000"/>
          <w:lang w:bidi="lt-LT"/>
        </w:rPr>
        <w:t> </w:t>
      </w:r>
      <w:r w:rsidRPr="00DC2359">
        <w:rPr>
          <w:color w:val="000000"/>
          <w:lang w:bidi="lt-LT"/>
        </w:rPr>
        <w:t>punktą pritarė Socialinės apsaugos ir darbo ministerija.</w:t>
      </w:r>
    </w:p>
    <w:p w14:paraId="12FD1415" w14:textId="77777777" w:rsidR="00867BEA" w:rsidRPr="00DC2359" w:rsidRDefault="00867BEA" w:rsidP="00554941">
      <w:pPr>
        <w:tabs>
          <w:tab w:val="left" w:pos="709"/>
          <w:tab w:val="left" w:pos="1080"/>
          <w:tab w:val="left" w:pos="1276"/>
        </w:tabs>
        <w:ind w:firstLine="851"/>
        <w:jc w:val="both"/>
        <w:rPr>
          <w:b/>
        </w:rPr>
      </w:pPr>
    </w:p>
    <w:p w14:paraId="11F81A56" w14:textId="74D7DCF3" w:rsidR="00BF14A5" w:rsidRPr="00DC2359" w:rsidRDefault="00BF14A5" w:rsidP="00554941">
      <w:pPr>
        <w:numPr>
          <w:ilvl w:val="0"/>
          <w:numId w:val="1"/>
        </w:numPr>
        <w:tabs>
          <w:tab w:val="left" w:pos="709"/>
          <w:tab w:val="left" w:pos="1080"/>
          <w:tab w:val="left" w:pos="1276"/>
        </w:tabs>
        <w:ind w:left="0" w:firstLine="851"/>
        <w:jc w:val="both"/>
        <w:rPr>
          <w:b/>
        </w:rPr>
      </w:pPr>
      <w:r w:rsidRPr="00DC2359">
        <w:rPr>
          <w:b/>
        </w:rPr>
        <w:t>Reikšminiai žodžiai, kurių reikia ši</w:t>
      </w:r>
      <w:r w:rsidR="00FC33F6">
        <w:rPr>
          <w:b/>
        </w:rPr>
        <w:t>am</w:t>
      </w:r>
      <w:r w:rsidRPr="00DC2359">
        <w:rPr>
          <w:b/>
        </w:rPr>
        <w:t xml:space="preserve"> projekt</w:t>
      </w:r>
      <w:r w:rsidR="00FC33F6">
        <w:rPr>
          <w:b/>
        </w:rPr>
        <w:t>ui</w:t>
      </w:r>
      <w:r w:rsidRPr="00DC2359">
        <w:rPr>
          <w:b/>
        </w:rPr>
        <w:t xml:space="preserve"> įtraukti į kompiuterinę paieškos sistemą, įskaitant Europos žodyno „</w:t>
      </w:r>
      <w:proofErr w:type="spellStart"/>
      <w:r w:rsidRPr="00DC2359">
        <w:rPr>
          <w:b/>
        </w:rPr>
        <w:t>Eurovoc</w:t>
      </w:r>
      <w:proofErr w:type="spellEnd"/>
      <w:r w:rsidRPr="00DC2359">
        <w:rPr>
          <w:b/>
        </w:rPr>
        <w:t>“ terminus, temas bei sritis</w:t>
      </w:r>
    </w:p>
    <w:p w14:paraId="76170B43" w14:textId="5AF05384" w:rsidR="00FE5EFA" w:rsidRPr="00DC2359" w:rsidRDefault="00FE5EFA" w:rsidP="00205C07">
      <w:pPr>
        <w:tabs>
          <w:tab w:val="left" w:pos="1080"/>
          <w:tab w:val="left" w:pos="1276"/>
        </w:tabs>
        <w:ind w:firstLine="851"/>
        <w:contextualSpacing/>
        <w:jc w:val="both"/>
        <w:rPr>
          <w:i/>
          <w:iCs/>
        </w:rPr>
      </w:pPr>
      <w:r w:rsidRPr="00DC2359">
        <w:t xml:space="preserve">Reikšminiai žodžiai, kurių reikia </w:t>
      </w:r>
      <w:r w:rsidR="001B5555" w:rsidRPr="00DC2359">
        <w:t>į</w:t>
      </w:r>
      <w:r w:rsidRPr="00DC2359">
        <w:t>staty</w:t>
      </w:r>
      <w:r w:rsidR="001B5555" w:rsidRPr="00DC2359">
        <w:t>m</w:t>
      </w:r>
      <w:r w:rsidR="00DC2359">
        <w:t>o</w:t>
      </w:r>
      <w:r w:rsidRPr="00DC2359">
        <w:t xml:space="preserve"> projekt</w:t>
      </w:r>
      <w:r w:rsidR="00DC2359">
        <w:t>ui</w:t>
      </w:r>
      <w:r w:rsidRPr="00DC2359">
        <w:t xml:space="preserve"> įtraukti į kompiuterinę paieškos sistemą, įskaitant reikšminius žodžius pagal Europos žodyną </w:t>
      </w:r>
      <w:proofErr w:type="spellStart"/>
      <w:r w:rsidRPr="00DC2359">
        <w:rPr>
          <w:i/>
          <w:iCs/>
        </w:rPr>
        <w:t>Eurovoc</w:t>
      </w:r>
      <w:proofErr w:type="spellEnd"/>
      <w:r w:rsidRPr="00DC2359">
        <w:t xml:space="preserve">: </w:t>
      </w:r>
      <w:r w:rsidRPr="00DC2359">
        <w:rPr>
          <w:iCs/>
        </w:rPr>
        <w:t>„administracinis kodeksas“</w:t>
      </w:r>
      <w:r w:rsidRPr="00DC2359">
        <w:t xml:space="preserve">, „administracinė atsakomybė“, „administracinis nusižengimas“, </w:t>
      </w:r>
      <w:r w:rsidR="009273BF" w:rsidRPr="00DC2359">
        <w:t xml:space="preserve">„informacija apie sąskaitas“, „administracinių nusižengimų protokolas“, </w:t>
      </w:r>
      <w:r w:rsidR="00E058E0" w:rsidRPr="00DC2359">
        <w:t xml:space="preserve">„neteisėtas asmens ir turto apsaugos vykdymas“, </w:t>
      </w:r>
      <w:r w:rsidR="00116F17" w:rsidRPr="00DC2359">
        <w:t>„rinkos priežiūra“, „bepilotis orlaivis“</w:t>
      </w:r>
      <w:r w:rsidR="00FB279B" w:rsidRPr="00DC2359">
        <w:rPr>
          <w:color w:val="000000" w:themeColor="text1"/>
        </w:rPr>
        <w:t xml:space="preserve">, </w:t>
      </w:r>
      <w:r w:rsidR="00FB279B" w:rsidRPr="00DC2359">
        <w:rPr>
          <w:bCs/>
          <w:color w:val="000000"/>
        </w:rPr>
        <w:t>„metrologijos srities teisės aktų pažeidimas“</w:t>
      </w:r>
      <w:r w:rsidR="00DC1DB6" w:rsidRPr="00DC2359">
        <w:rPr>
          <w:bCs/>
          <w:color w:val="000000"/>
        </w:rPr>
        <w:t>, „vaistas“</w:t>
      </w:r>
      <w:r w:rsidR="00FB279B" w:rsidRPr="00DC2359">
        <w:rPr>
          <w:bCs/>
          <w:color w:val="000000"/>
        </w:rPr>
        <w:t>.</w:t>
      </w:r>
    </w:p>
    <w:p w14:paraId="6D18081E" w14:textId="77777777" w:rsidR="00867BEA" w:rsidRPr="00DC2359" w:rsidRDefault="00867BEA" w:rsidP="00205C07">
      <w:pPr>
        <w:tabs>
          <w:tab w:val="left" w:pos="709"/>
          <w:tab w:val="left" w:pos="1080"/>
          <w:tab w:val="left" w:pos="1276"/>
        </w:tabs>
        <w:ind w:firstLine="851"/>
        <w:jc w:val="both"/>
        <w:rPr>
          <w:b/>
        </w:rPr>
      </w:pPr>
    </w:p>
    <w:p w14:paraId="4DFC4DA0" w14:textId="77777777" w:rsidR="00BF14A5" w:rsidRPr="00DC2359" w:rsidRDefault="00BF14A5" w:rsidP="00205C07">
      <w:pPr>
        <w:numPr>
          <w:ilvl w:val="0"/>
          <w:numId w:val="1"/>
        </w:numPr>
        <w:tabs>
          <w:tab w:val="left" w:pos="709"/>
          <w:tab w:val="left" w:pos="1080"/>
          <w:tab w:val="left" w:pos="1276"/>
        </w:tabs>
        <w:ind w:left="0" w:firstLine="851"/>
        <w:jc w:val="both"/>
        <w:rPr>
          <w:b/>
        </w:rPr>
      </w:pPr>
      <w:r w:rsidRPr="00DC2359">
        <w:rPr>
          <w:b/>
        </w:rPr>
        <w:t>Kiti, iniciatorių nuomone, reikalingi pagrindimai ir paaiškinimai</w:t>
      </w:r>
    </w:p>
    <w:p w14:paraId="633ACE29" w14:textId="77777777" w:rsidR="00BF14A5" w:rsidRPr="00DC2359" w:rsidRDefault="00BF14A5" w:rsidP="00205C07">
      <w:pPr>
        <w:tabs>
          <w:tab w:val="left" w:pos="709"/>
          <w:tab w:val="left" w:pos="1080"/>
          <w:tab w:val="left" w:pos="1276"/>
        </w:tabs>
        <w:ind w:firstLine="851"/>
        <w:jc w:val="both"/>
      </w:pPr>
      <w:r w:rsidRPr="00DC2359">
        <w:t>Nėra.</w:t>
      </w:r>
    </w:p>
    <w:p w14:paraId="6203EF55" w14:textId="77777777" w:rsidR="00583615" w:rsidRPr="00DC2359" w:rsidRDefault="00583615" w:rsidP="00205C07">
      <w:pPr>
        <w:tabs>
          <w:tab w:val="left" w:pos="709"/>
          <w:tab w:val="left" w:pos="1080"/>
          <w:tab w:val="left" w:pos="1276"/>
        </w:tabs>
        <w:ind w:firstLine="851"/>
        <w:jc w:val="both"/>
      </w:pPr>
    </w:p>
    <w:p w14:paraId="4C01740F" w14:textId="77777777" w:rsidR="00583615" w:rsidRPr="00F34D0D" w:rsidRDefault="00583615" w:rsidP="00DF3217">
      <w:pPr>
        <w:tabs>
          <w:tab w:val="left" w:pos="709"/>
        </w:tabs>
        <w:ind w:firstLine="720"/>
        <w:jc w:val="center"/>
      </w:pPr>
      <w:r w:rsidRPr="00DC2359">
        <w:t>________________________________</w:t>
      </w:r>
    </w:p>
    <w:sectPr w:rsidR="00583615" w:rsidRPr="00F34D0D" w:rsidSect="00C21D8E">
      <w:headerReference w:type="default" r:id="rId11"/>
      <w:headerReference w:type="first" r:id="rId12"/>
      <w:pgSz w:w="11906" w:h="16838" w:code="9"/>
      <w:pgMar w:top="1134" w:right="567" w:bottom="993" w:left="1701" w:header="567" w:footer="96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604B" w14:textId="77777777" w:rsidR="00E22F8A" w:rsidRDefault="00E22F8A" w:rsidP="004B51E1">
      <w:r>
        <w:separator/>
      </w:r>
    </w:p>
  </w:endnote>
  <w:endnote w:type="continuationSeparator" w:id="0">
    <w:p w14:paraId="3B4F67B9" w14:textId="77777777" w:rsidR="00E22F8A" w:rsidRDefault="00E22F8A" w:rsidP="004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8235" w14:textId="77777777" w:rsidR="00E22F8A" w:rsidRDefault="00E22F8A" w:rsidP="004B51E1">
      <w:r>
        <w:separator/>
      </w:r>
    </w:p>
  </w:footnote>
  <w:footnote w:type="continuationSeparator" w:id="0">
    <w:p w14:paraId="1D549BAB" w14:textId="77777777" w:rsidR="00E22F8A" w:rsidRDefault="00E22F8A" w:rsidP="004B51E1">
      <w:r>
        <w:continuationSeparator/>
      </w:r>
    </w:p>
  </w:footnote>
  <w:footnote w:id="1">
    <w:p w14:paraId="3630577F" w14:textId="77777777" w:rsidR="00897D70" w:rsidRDefault="00897D70" w:rsidP="00897D70">
      <w:pPr>
        <w:pStyle w:val="Puslapioinaostekstas"/>
      </w:pPr>
      <w:r>
        <w:rPr>
          <w:rStyle w:val="Puslapioinaosnuoroda"/>
        </w:rPr>
        <w:footnoteRef/>
      </w:r>
      <w:r>
        <w:t xml:space="preserve"> </w:t>
      </w:r>
      <w:r>
        <w:rPr>
          <w:color w:val="000000"/>
        </w:rPr>
        <w:t>3. Šio įstatymo devintasis skirsnis taikomas Lietuvos Respublikos teisės aktų nustatyta tvarka įregistruotiems juridiniams asmenims, kitose Europos Sąjungos valstybėse narėse ir Europos ekonominės erdvės valstybėse įsisteigusiems juridiniams asmenims ar kitoms organizacijoms.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478F" w14:textId="77777777" w:rsidR="00A5484F" w:rsidRDefault="006F6716">
    <w:pPr>
      <w:pStyle w:val="Antrats"/>
      <w:jc w:val="center"/>
    </w:pPr>
    <w:r>
      <w:rPr>
        <w:noProof/>
        <w:lang w:val="en-US" w:eastAsia="en-US"/>
      </w:rPr>
      <mc:AlternateContent>
        <mc:Choice Requires="wps">
          <w:drawing>
            <wp:anchor distT="0" distB="0" distL="114300" distR="114300" simplePos="0" relativeHeight="251659264" behindDoc="0" locked="0" layoutInCell="0" allowOverlap="1" wp14:anchorId="565BB5CB" wp14:editId="175A0B29">
              <wp:simplePos x="0" y="0"/>
              <wp:positionH relativeFrom="page">
                <wp:posOffset>0</wp:posOffset>
              </wp:positionH>
              <wp:positionV relativeFrom="page">
                <wp:posOffset>190500</wp:posOffset>
              </wp:positionV>
              <wp:extent cx="7560310" cy="266700"/>
              <wp:effectExtent l="0" t="0" r="0" b="0"/>
              <wp:wrapNone/>
              <wp:docPr id="1" name="MSIPCM7c5544c6a98550a8fe42e76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6FF6B8" w14:textId="77777777" w:rsidR="006F6716" w:rsidRPr="006F6716" w:rsidRDefault="006F6716" w:rsidP="006F671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65BB5CB" id="_x0000_t202" coordsize="21600,21600" o:spt="202" path="m,l,21600r21600,l21600,xe">
              <v:stroke joinstyle="miter"/>
              <v:path gradientshapeok="t" o:connecttype="rect"/>
            </v:shapetype>
            <v:shape id="MSIPCM7c5544c6a98550a8fe42e763"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h24sgIAAEcFAAAOAAAAZHJzL2Uyb0RvYy54bWysVE1v2zAMvQ/YfxB02GmtncR2Eq9OkaXo WiBtA6RDz4osxwZsSZWU2tmw/z5KltOt22nYxaZIih+Pj7q47JoavTClK8EzPDoPMWKcirzi+wx/ fbw+m2GkDeE5qQVnGT4yjS8X799dtDJlY1GKOmcKQRCu01ZmuDRGpkGgackaos+FZByMhVANMXBU +yBXpIXoTR2MwzAJWqFyqQRlWoP2qjfihYtfFIyah6LQzKA6w1CbcV/lvjv7DRYXJN0rIsuK+jLI P1TRkIpD0lOoK2IIOqjqj1BNRZXQojDnVDSBKIqKMtcDdDMK33SzLYlkrhcAR8sTTPr/haX3LxuF qhxmhxEnDYzobnu7Wd1NaRxHEU3IfBbHIZkVLBqzaTLBKGeaAoLfPzwfhPl0Q3S5EjnrT+nZNJyM 4vFkNP/o7azal8ZbZxEwxBueqtyUXh/P45N+UxPKGsaHO0MYAkTpZR/glues8wH630ZVDVHH37y2 QAHgpvcb+buPQnpNeEq8ZsWQE5Q/LDVaqVNAaCsBI9N9Fp2Fyes1KO3Eu0I19g+zRGAHkh1PxGKd QRSU0zgBWMBEwTZOkmnomBe83pZKmy9MNMgKGVZQteMTeVlrAxnBdXCxybi4rurakbfmqM1wMolD d+FkgRs1h4u2h75WK5lu1/kGdiI/Ql9K9EuhJb2uIPmaaLMhCrYA6oXNNg/wKWoBSYSXMCqF+vY3 vfUHcoIVoxa2KsP6+UAUw6i+5UDb+SiK7Bq6AwjKCeM4CgERtBvU/NCsBGwscBLKcqJ1NvUgFko0 T7D5S5sOTIRTSJphM4grAycwwMtB2XLpZNg4ScyabyW1oS2OFtPH7oko6YE3MLJ7MSweSd/g3/v2 E1gejCgqNxyLbA+nBxy21c3Mvyz2Ofj17Lxe37/FTwAAAP//AwBQSwMEFAAGAAgAAAAhADekejrc AAAABwEAAA8AAABkcnMvZG93bnJldi54bWxMj0FPg0AQhe8m/ofNmHizu0VTLWVoWhNuJoaq6XWB EYjsLGEXCv/e7UlPk5f38t43yX42nZhocK1lhPVKgSAubdVyjfD5kT28gHBec6U7y4SwkIN9enuT 6LiyF85pOvlahBJ2sUZovO9jKV3ZkNFuZXvi4H3bwWgf5FDLatCXUG46GSm1kUa3HBYa3dNrQ+XP aTQI49PhWCw2mt7ej+evfM54ybMz4v3dfNiB8DT7vzBc8QM6pIGpsCNXTnQI4RGP8KjCvbrrrdqA KBCeIwUyTeR//vQXAAD//wMAUEsBAi0AFAAGAAgAAAAhALaDOJL+AAAA4QEAABMAAAAAAAAAAAAA AAAAAAAAAFtDb250ZW50X1R5cGVzXS54bWxQSwECLQAUAAYACAAAACEAOP0h/9YAAACUAQAACwAA AAAAAAAAAAAAAAAvAQAAX3JlbHMvLnJlbHNQSwECLQAUAAYACAAAACEAE5oduLICAABHBQAADgAA AAAAAAAAAAAAAAAuAgAAZHJzL2Uyb0RvYy54bWxQSwECLQAUAAYACAAAACEAN6R6OtwAAAAHAQAA DwAAAAAAAAAAAAAAAAAMBQAAZHJzL2Rvd25yZXYueG1sUEsFBgAAAAAEAAQA8wAAABUGAAAAAA== " o:allowincell="f" filled="f" stroked="f" strokeweight=".5pt">
              <v:textbox inset=",0,20pt,0">
                <w:txbxContent>
                  <w:p w14:paraId="676FF6B8" w14:textId="77777777" w:rsidR="006F6716" w:rsidRPr="006F6716" w:rsidRDefault="006F6716" w:rsidP="006F6716">
                    <w:pPr>
                      <w:jc w:val="right"/>
                      <w:rPr>
                        <w:rFonts w:ascii="Calibri" w:hAnsi="Calibri" w:cs="Calibri"/>
                        <w:color w:val="000000"/>
                        <w:sz w:val="20"/>
                      </w:rPr>
                    </w:pPr>
                  </w:p>
                </w:txbxContent>
              </v:textbox>
              <w10:wrap anchorx="page" anchory="page"/>
            </v:shape>
          </w:pict>
        </mc:Fallback>
      </mc:AlternateContent>
    </w:r>
    <w:sdt>
      <w:sdtPr>
        <w:id w:val="-821343073"/>
        <w:docPartObj>
          <w:docPartGallery w:val="Page Numbers (Top of Page)"/>
          <w:docPartUnique/>
        </w:docPartObj>
      </w:sdtPr>
      <w:sdtEndPr/>
      <w:sdtContent>
        <w:r w:rsidR="00624D44">
          <w:fldChar w:fldCharType="begin"/>
        </w:r>
        <w:r w:rsidR="00A5484F">
          <w:instrText xml:space="preserve"> PAGE   \* MERGEFORMAT </w:instrText>
        </w:r>
        <w:r w:rsidR="00624D44">
          <w:fldChar w:fldCharType="separate"/>
        </w:r>
        <w:r w:rsidR="00443AE2">
          <w:rPr>
            <w:noProof/>
          </w:rPr>
          <w:t>3</w:t>
        </w:r>
        <w:r w:rsidR="00624D44">
          <w:rPr>
            <w:noProof/>
          </w:rPr>
          <w:fldChar w:fldCharType="end"/>
        </w:r>
      </w:sdtContent>
    </w:sdt>
  </w:p>
  <w:p w14:paraId="5E09FA23" w14:textId="77777777" w:rsidR="00A5484F" w:rsidRDefault="00A548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5972" w14:textId="77777777" w:rsidR="006F6716" w:rsidRDefault="006F6716">
    <w:pPr>
      <w:pStyle w:val="Antrats"/>
    </w:pPr>
    <w:r>
      <w:rPr>
        <w:noProof/>
        <w:lang w:val="en-US" w:eastAsia="en-US"/>
      </w:rPr>
      <mc:AlternateContent>
        <mc:Choice Requires="wps">
          <w:drawing>
            <wp:anchor distT="0" distB="0" distL="114300" distR="114300" simplePos="0" relativeHeight="251660288" behindDoc="0" locked="0" layoutInCell="0" allowOverlap="1" wp14:anchorId="746AD246" wp14:editId="4111B1FA">
              <wp:simplePos x="0" y="0"/>
              <wp:positionH relativeFrom="page">
                <wp:posOffset>0</wp:posOffset>
              </wp:positionH>
              <wp:positionV relativeFrom="page">
                <wp:posOffset>190500</wp:posOffset>
              </wp:positionV>
              <wp:extent cx="7560310" cy="266700"/>
              <wp:effectExtent l="0" t="0" r="0" b="0"/>
              <wp:wrapNone/>
              <wp:docPr id="2" name="MSIPCMfb674e0aa907e1ebd9977d8b"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4CC03D" w14:textId="77777777" w:rsidR="006F6716" w:rsidRPr="006F6716" w:rsidRDefault="006F6716" w:rsidP="006F671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46AD246" id="_x0000_t202" coordsize="21600,21600" o:spt="202" path="m,l,21600r21600,l21600,xe">
              <v:stroke joinstyle="miter"/>
              <v:path gradientshapeok="t" o:connecttype="rect"/>
            </v:shapetype>
            <v:shape id="MSIPCMfb674e0aa907e1ebd9977d8b" o:spid="_x0000_s1027"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xItQIAAFAFAAAOAAAAZHJzL2Uyb0RvYy54bWysVE1v2zAMvQ/YfxB02Gmt7TSJG69OkaXo ViBtA6RDz7IsxQZsSZWU2t2w/z5KltOh22nYxaZIih+Pj7q47NsGPTNtailynJzGGDFBZVmLfY6/ PVyfnGNkLBElaaRgOX5hBl8u37+76FTGJrKSTck0giDCZJ3KcWWtyqLI0Iq1xJxKxQQYudQtsXDU +6jUpIPobRNN4ngedVKXSkvKjAHt1WDESx+fc0btPeeGWdTkGGqz/qv9t3DfaHlBsr0mqqppKIP8 QxUtqQUkPYa6Ipagg67/CNXWVEsjuT2lso0k5zVlvgfoJonfdLOriGK+FwDHqCNM5v+FpXfPW43q MscTjARpYUS3u5vt+pYX83TKYkIWccoSVpSLRZqW5wVGJTMUEPzx4ekg7aevxFRrWbLhlJ2k8Vky m5wli4/Bzup9ZYP1fAoMCYbHurRV0M8Ws6N+2xDKWibGO2MYAkQZ5BDgRpSsDwGG33Wtjd2SfSgm +O2ABMDO4JkE7YNUQRMfU28YH7OC8qcjR6dMBhjtFKBk+8+yB5KPegNKN/Oe69b9YZoI7ECzlyO1 WG8RBWU6mwMwYKJgm8znaey5F73eVlD7FyZb5IQca6jaM4o8b4yFSsB1dHHJhLyum8bTtxGoy/H8 bBb7C0cL3GgEXHQ9DLU6yfZF7wd+7KOQ5Qu0p+WwHUZRD+SGODA1rAOUDStu7+HDGwm5ZJAwqqT+ /je98weWghWjDtYrx+bpQDTDqLkRwN9FMp26ffQHELQXJrNpDMCgYlSLQ7uWsLoJvCKKetE522YU uZbtIzwBK5cOTERQSJpjO4prCycwwBNC2WrlZVg9RexG7BR1oR2cDtqH/pFoFfC3MLk7OW4gyd6M YfAdBrE6WMlrPyMH8ABnwB3W1o8uPDHuXfj97L1eH8LlLwAAAP//AwBQSwMEFAAGAAgAAAAhADek ejrcAAAABwEAAA8AAABkcnMvZG93bnJldi54bWxMj0FPg0AQhe8m/ofNmHizu0VTLWVoWhNuJoaq 6XWBEYjsLGEXCv/e7UlPk5f38t43yX42nZhocK1lhPVKgSAubdVyjfD5kT28gHBec6U7y4SwkIN9 enuT6LiyF85pOvlahBJ2sUZovO9jKV3ZkNFuZXvi4H3bwWgf5FDLatCXUG46GSm1kUa3HBYa3dNr Q+XPaTQI49PhWCw2mt7ej+evfM54ybMz4v3dfNiB8DT7vzBc8QM6pIGpsCNXTnQI4RGP8KjCvbrr rdqAKBCeIwUyTeR//vQXAAD//wMAUEsBAi0AFAAGAAgAAAAhALaDOJL+AAAA4QEAABMAAAAAAAAA AAAAAAAAAAAAAFtDb250ZW50X1R5cGVzXS54bWxQSwECLQAUAAYACAAAACEAOP0h/9YAAACUAQAA CwAAAAAAAAAAAAAAAAAvAQAAX3JlbHMvLnJlbHNQSwECLQAUAAYACAAAACEAo0P8SLUCAABQBQAA DgAAAAAAAAAAAAAAAAAuAgAAZHJzL2Uyb0RvYy54bWxQSwECLQAUAAYACAAAACEAN6R6OtwAAAAH AQAADwAAAAAAAAAAAAAAAAAPBQAAZHJzL2Rvd25yZXYueG1sUEsFBgAAAAAEAAQA8wAAABgGAAAA AA== " o:allowincell="f" filled="f" stroked="f" strokeweight=".5pt">
              <v:textbox inset=",0,20pt,0">
                <w:txbxContent>
                  <w:p w14:paraId="664CC03D" w14:textId="77777777" w:rsidR="006F6716" w:rsidRPr="006F6716" w:rsidRDefault="006F6716" w:rsidP="006F6716">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15:restartNumberingAfterBreak="0">
    <w:nsid w:val="096D4B6D"/>
    <w:multiLevelType w:val="hybridMultilevel"/>
    <w:tmpl w:val="3B405E1C"/>
    <w:lvl w:ilvl="0" w:tplc="708871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BE91B4B"/>
    <w:multiLevelType w:val="hybridMultilevel"/>
    <w:tmpl w:val="56A8CD50"/>
    <w:lvl w:ilvl="0" w:tplc="2DDE18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6E3282F"/>
    <w:multiLevelType w:val="hybridMultilevel"/>
    <w:tmpl w:val="98406848"/>
    <w:lvl w:ilvl="0" w:tplc="C38A30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7523242"/>
    <w:multiLevelType w:val="hybridMultilevel"/>
    <w:tmpl w:val="D03E5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EF3E9C"/>
    <w:multiLevelType w:val="hybridMultilevel"/>
    <w:tmpl w:val="B406CFC0"/>
    <w:lvl w:ilvl="0" w:tplc="DDA81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90569D4"/>
    <w:multiLevelType w:val="hybridMultilevel"/>
    <w:tmpl w:val="FE3275C6"/>
    <w:lvl w:ilvl="0" w:tplc="AA2013CC">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29C11198"/>
    <w:multiLevelType w:val="hybridMultilevel"/>
    <w:tmpl w:val="29AC3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574C6A"/>
    <w:multiLevelType w:val="hybridMultilevel"/>
    <w:tmpl w:val="1E40F178"/>
    <w:lvl w:ilvl="0" w:tplc="0408E790">
      <w:start w:val="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2CC5382E"/>
    <w:multiLevelType w:val="hybridMultilevel"/>
    <w:tmpl w:val="ACBE633C"/>
    <w:lvl w:ilvl="0" w:tplc="90302F36">
      <w:start w:val="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31F52EA8"/>
    <w:multiLevelType w:val="hybridMultilevel"/>
    <w:tmpl w:val="D4520522"/>
    <w:lvl w:ilvl="0" w:tplc="55FE56D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E66596"/>
    <w:multiLevelType w:val="hybridMultilevel"/>
    <w:tmpl w:val="56A8CD50"/>
    <w:lvl w:ilvl="0" w:tplc="2DDE18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75F0718"/>
    <w:multiLevelType w:val="hybridMultilevel"/>
    <w:tmpl w:val="3B405E1C"/>
    <w:lvl w:ilvl="0" w:tplc="708871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BFB493B"/>
    <w:multiLevelType w:val="hybridMultilevel"/>
    <w:tmpl w:val="2BE8D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BB621C"/>
    <w:multiLevelType w:val="hybridMultilevel"/>
    <w:tmpl w:val="80CC7442"/>
    <w:lvl w:ilvl="0" w:tplc="4D86A20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875188"/>
    <w:multiLevelType w:val="hybridMultilevel"/>
    <w:tmpl w:val="B406CFC0"/>
    <w:lvl w:ilvl="0" w:tplc="DDA81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D4B6ECF"/>
    <w:multiLevelType w:val="hybridMultilevel"/>
    <w:tmpl w:val="909E7DCC"/>
    <w:lvl w:ilvl="0" w:tplc="BDEED53A">
      <w:start w:val="2018"/>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DD9309E"/>
    <w:multiLevelType w:val="hybridMultilevel"/>
    <w:tmpl w:val="3B405E1C"/>
    <w:lvl w:ilvl="0" w:tplc="708871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A374AF4"/>
    <w:multiLevelType w:val="hybridMultilevel"/>
    <w:tmpl w:val="5C9059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E40BC4"/>
    <w:multiLevelType w:val="hybridMultilevel"/>
    <w:tmpl w:val="B406CFC0"/>
    <w:lvl w:ilvl="0" w:tplc="DDA81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3DF2965"/>
    <w:multiLevelType w:val="hybridMultilevel"/>
    <w:tmpl w:val="95821400"/>
    <w:lvl w:ilvl="0" w:tplc="96ACDDC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59D0043"/>
    <w:multiLevelType w:val="hybridMultilevel"/>
    <w:tmpl w:val="4A3C5520"/>
    <w:lvl w:ilvl="0" w:tplc="708871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8E976AD"/>
    <w:multiLevelType w:val="hybridMultilevel"/>
    <w:tmpl w:val="56A8CD50"/>
    <w:lvl w:ilvl="0" w:tplc="2DDE18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C1F246E"/>
    <w:multiLevelType w:val="hybridMultilevel"/>
    <w:tmpl w:val="723E2EE0"/>
    <w:lvl w:ilvl="0" w:tplc="D124E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2421033"/>
    <w:multiLevelType w:val="hybridMultilevel"/>
    <w:tmpl w:val="B1D2533C"/>
    <w:lvl w:ilvl="0" w:tplc="7B084732">
      <w:start w:val="7"/>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2FF7E9F"/>
    <w:multiLevelType w:val="hybridMultilevel"/>
    <w:tmpl w:val="B406CFC0"/>
    <w:lvl w:ilvl="0" w:tplc="DDA81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5337700"/>
    <w:multiLevelType w:val="multilevel"/>
    <w:tmpl w:val="2BCEC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C348CF"/>
    <w:multiLevelType w:val="hybridMultilevel"/>
    <w:tmpl w:val="B406CFC0"/>
    <w:lvl w:ilvl="0" w:tplc="DDA81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8936E3C"/>
    <w:multiLevelType w:val="hybridMultilevel"/>
    <w:tmpl w:val="3B405E1C"/>
    <w:lvl w:ilvl="0" w:tplc="708871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DB67F63"/>
    <w:multiLevelType w:val="hybridMultilevel"/>
    <w:tmpl w:val="BBC61B9A"/>
    <w:lvl w:ilvl="0" w:tplc="429CAE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6"/>
  </w:num>
  <w:num w:numId="6">
    <w:abstractNumId w:val="9"/>
  </w:num>
  <w:num w:numId="7">
    <w:abstractNumId w:val="22"/>
  </w:num>
  <w:num w:numId="8">
    <w:abstractNumId w:val="15"/>
  </w:num>
  <w:num w:numId="9">
    <w:abstractNumId w:val="31"/>
  </w:num>
  <w:num w:numId="10">
    <w:abstractNumId w:val="12"/>
  </w:num>
  <w:num w:numId="11">
    <w:abstractNumId w:val="6"/>
  </w:num>
  <w:num w:numId="12">
    <w:abstractNumId w:val="20"/>
  </w:num>
  <w:num w:numId="13">
    <w:abstractNumId w:val="28"/>
  </w:num>
  <w:num w:numId="14">
    <w:abstractNumId w:val="3"/>
  </w:num>
  <w:num w:numId="15">
    <w:abstractNumId w:val="21"/>
  </w:num>
  <w:num w:numId="16">
    <w:abstractNumId w:val="5"/>
  </w:num>
  <w:num w:numId="17">
    <w:abstractNumId w:val="10"/>
  </w:num>
  <w:num w:numId="18">
    <w:abstractNumId w:val="14"/>
  </w:num>
  <w:num w:numId="19">
    <w:abstractNumId w:val="11"/>
  </w:num>
  <w:num w:numId="20">
    <w:abstractNumId w:val="24"/>
  </w:num>
  <w:num w:numId="21">
    <w:abstractNumId w:val="29"/>
  </w:num>
  <w:num w:numId="22">
    <w:abstractNumId w:val="1"/>
  </w:num>
  <w:num w:numId="23">
    <w:abstractNumId w:val="27"/>
  </w:num>
  <w:num w:numId="24">
    <w:abstractNumId w:val="30"/>
  </w:num>
  <w:num w:numId="25">
    <w:abstractNumId w:val="17"/>
  </w:num>
  <w:num w:numId="26">
    <w:abstractNumId w:val="7"/>
  </w:num>
  <w:num w:numId="27">
    <w:abstractNumId w:val="18"/>
  </w:num>
  <w:num w:numId="28">
    <w:abstractNumId w:val="19"/>
  </w:num>
  <w:num w:numId="29">
    <w:abstractNumId w:val="26"/>
  </w:num>
  <w:num w:numId="30">
    <w:abstractNumId w:val="8"/>
  </w:num>
  <w:num w:numId="31">
    <w:abstractNumId w:val="1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49"/>
    <w:rsid w:val="000021D2"/>
    <w:rsid w:val="000039D3"/>
    <w:rsid w:val="00003DBA"/>
    <w:rsid w:val="000048BD"/>
    <w:rsid w:val="00007C34"/>
    <w:rsid w:val="00011671"/>
    <w:rsid w:val="00014DE2"/>
    <w:rsid w:val="0001789F"/>
    <w:rsid w:val="000202FB"/>
    <w:rsid w:val="00020511"/>
    <w:rsid w:val="00022243"/>
    <w:rsid w:val="00022456"/>
    <w:rsid w:val="0002392F"/>
    <w:rsid w:val="00027778"/>
    <w:rsid w:val="00027E90"/>
    <w:rsid w:val="000300DC"/>
    <w:rsid w:val="00032350"/>
    <w:rsid w:val="00032992"/>
    <w:rsid w:val="00042054"/>
    <w:rsid w:val="000420C8"/>
    <w:rsid w:val="00042F11"/>
    <w:rsid w:val="00045BBB"/>
    <w:rsid w:val="00047722"/>
    <w:rsid w:val="00053E5E"/>
    <w:rsid w:val="00054716"/>
    <w:rsid w:val="00056507"/>
    <w:rsid w:val="00056825"/>
    <w:rsid w:val="00056DB9"/>
    <w:rsid w:val="00057C53"/>
    <w:rsid w:val="00060C94"/>
    <w:rsid w:val="00061CAF"/>
    <w:rsid w:val="0006276F"/>
    <w:rsid w:val="00064312"/>
    <w:rsid w:val="00064EBB"/>
    <w:rsid w:val="00065756"/>
    <w:rsid w:val="0006622E"/>
    <w:rsid w:val="000704F2"/>
    <w:rsid w:val="00072312"/>
    <w:rsid w:val="000758C0"/>
    <w:rsid w:val="00076ADB"/>
    <w:rsid w:val="00077206"/>
    <w:rsid w:val="00077E05"/>
    <w:rsid w:val="000806B2"/>
    <w:rsid w:val="00082FFF"/>
    <w:rsid w:val="00083549"/>
    <w:rsid w:val="00086BBA"/>
    <w:rsid w:val="00086F1B"/>
    <w:rsid w:val="000900A0"/>
    <w:rsid w:val="00090A84"/>
    <w:rsid w:val="00091E19"/>
    <w:rsid w:val="00097E0E"/>
    <w:rsid w:val="00097E86"/>
    <w:rsid w:val="000A0BA1"/>
    <w:rsid w:val="000A0DCF"/>
    <w:rsid w:val="000A3B98"/>
    <w:rsid w:val="000A4B06"/>
    <w:rsid w:val="000A7501"/>
    <w:rsid w:val="000A7BC0"/>
    <w:rsid w:val="000A7DEE"/>
    <w:rsid w:val="000B01C7"/>
    <w:rsid w:val="000B258C"/>
    <w:rsid w:val="000B2BB9"/>
    <w:rsid w:val="000B62E8"/>
    <w:rsid w:val="000C0E56"/>
    <w:rsid w:val="000C2494"/>
    <w:rsid w:val="000C45F6"/>
    <w:rsid w:val="000C6BCA"/>
    <w:rsid w:val="000C7BEA"/>
    <w:rsid w:val="000D197C"/>
    <w:rsid w:val="000D28A7"/>
    <w:rsid w:val="000D4A7B"/>
    <w:rsid w:val="000E1E5E"/>
    <w:rsid w:val="000E2CEE"/>
    <w:rsid w:val="000E2FBF"/>
    <w:rsid w:val="000E41A5"/>
    <w:rsid w:val="000F021B"/>
    <w:rsid w:val="000F1FAF"/>
    <w:rsid w:val="000F4BA8"/>
    <w:rsid w:val="000F69CF"/>
    <w:rsid w:val="000F6C32"/>
    <w:rsid w:val="001010B9"/>
    <w:rsid w:val="00101713"/>
    <w:rsid w:val="00104170"/>
    <w:rsid w:val="00104D26"/>
    <w:rsid w:val="00105A97"/>
    <w:rsid w:val="00106105"/>
    <w:rsid w:val="00116F17"/>
    <w:rsid w:val="0012537A"/>
    <w:rsid w:val="00126AD4"/>
    <w:rsid w:val="00126CE1"/>
    <w:rsid w:val="00127653"/>
    <w:rsid w:val="0013297E"/>
    <w:rsid w:val="00134471"/>
    <w:rsid w:val="001350C2"/>
    <w:rsid w:val="001358CB"/>
    <w:rsid w:val="00135D07"/>
    <w:rsid w:val="00135ECA"/>
    <w:rsid w:val="00137818"/>
    <w:rsid w:val="001420D4"/>
    <w:rsid w:val="001423BE"/>
    <w:rsid w:val="001439FB"/>
    <w:rsid w:val="00144014"/>
    <w:rsid w:val="001500A3"/>
    <w:rsid w:val="00152A15"/>
    <w:rsid w:val="00152C5A"/>
    <w:rsid w:val="0015309A"/>
    <w:rsid w:val="00160DD3"/>
    <w:rsid w:val="00161D2A"/>
    <w:rsid w:val="00161D5C"/>
    <w:rsid w:val="00164586"/>
    <w:rsid w:val="00177AC1"/>
    <w:rsid w:val="001815FA"/>
    <w:rsid w:val="00191042"/>
    <w:rsid w:val="00192BAE"/>
    <w:rsid w:val="00192C88"/>
    <w:rsid w:val="00195333"/>
    <w:rsid w:val="00195CFC"/>
    <w:rsid w:val="001A052F"/>
    <w:rsid w:val="001A1F50"/>
    <w:rsid w:val="001A6BF3"/>
    <w:rsid w:val="001A6E1D"/>
    <w:rsid w:val="001A73CA"/>
    <w:rsid w:val="001B0B89"/>
    <w:rsid w:val="001B287D"/>
    <w:rsid w:val="001B37D0"/>
    <w:rsid w:val="001B54CB"/>
    <w:rsid w:val="001B5555"/>
    <w:rsid w:val="001B5BBF"/>
    <w:rsid w:val="001B6A82"/>
    <w:rsid w:val="001B6D5B"/>
    <w:rsid w:val="001C01CB"/>
    <w:rsid w:val="001C7D8C"/>
    <w:rsid w:val="001D0838"/>
    <w:rsid w:val="001D2AA8"/>
    <w:rsid w:val="001D2B2C"/>
    <w:rsid w:val="001D4AA1"/>
    <w:rsid w:val="001D7152"/>
    <w:rsid w:val="001E283A"/>
    <w:rsid w:val="001E4A12"/>
    <w:rsid w:val="001E52BC"/>
    <w:rsid w:val="001E610A"/>
    <w:rsid w:val="001F2DEB"/>
    <w:rsid w:val="001F473E"/>
    <w:rsid w:val="001F606F"/>
    <w:rsid w:val="001F7308"/>
    <w:rsid w:val="0020286C"/>
    <w:rsid w:val="002041CD"/>
    <w:rsid w:val="00205C07"/>
    <w:rsid w:val="0020742F"/>
    <w:rsid w:val="00207F1D"/>
    <w:rsid w:val="00211B6C"/>
    <w:rsid w:val="002134E2"/>
    <w:rsid w:val="00214710"/>
    <w:rsid w:val="00215D02"/>
    <w:rsid w:val="002169D3"/>
    <w:rsid w:val="002171FE"/>
    <w:rsid w:val="002179A2"/>
    <w:rsid w:val="00221182"/>
    <w:rsid w:val="002236BF"/>
    <w:rsid w:val="0022412B"/>
    <w:rsid w:val="00224CAF"/>
    <w:rsid w:val="00225290"/>
    <w:rsid w:val="0023002D"/>
    <w:rsid w:val="002304DC"/>
    <w:rsid w:val="00242E83"/>
    <w:rsid w:val="00245B1C"/>
    <w:rsid w:val="002478A5"/>
    <w:rsid w:val="00252ACA"/>
    <w:rsid w:val="002535DF"/>
    <w:rsid w:val="002571B3"/>
    <w:rsid w:val="0026116A"/>
    <w:rsid w:val="002636C1"/>
    <w:rsid w:val="0026382B"/>
    <w:rsid w:val="002644F6"/>
    <w:rsid w:val="00264A8F"/>
    <w:rsid w:val="002678F6"/>
    <w:rsid w:val="0027387F"/>
    <w:rsid w:val="00275C3D"/>
    <w:rsid w:val="0028053F"/>
    <w:rsid w:val="00284D0C"/>
    <w:rsid w:val="00286F02"/>
    <w:rsid w:val="00287280"/>
    <w:rsid w:val="002917A5"/>
    <w:rsid w:val="00293F52"/>
    <w:rsid w:val="0029492C"/>
    <w:rsid w:val="00296A43"/>
    <w:rsid w:val="00296F6A"/>
    <w:rsid w:val="00297CB2"/>
    <w:rsid w:val="002A236B"/>
    <w:rsid w:val="002A4A06"/>
    <w:rsid w:val="002A4B29"/>
    <w:rsid w:val="002B1AF0"/>
    <w:rsid w:val="002B2C07"/>
    <w:rsid w:val="002B325F"/>
    <w:rsid w:val="002B6AF0"/>
    <w:rsid w:val="002B75E4"/>
    <w:rsid w:val="002B7B6B"/>
    <w:rsid w:val="002C3E9D"/>
    <w:rsid w:val="002C7728"/>
    <w:rsid w:val="002D2AA6"/>
    <w:rsid w:val="002D2B5C"/>
    <w:rsid w:val="002D4EA6"/>
    <w:rsid w:val="002D5F5D"/>
    <w:rsid w:val="002D6756"/>
    <w:rsid w:val="002D682F"/>
    <w:rsid w:val="002E1A64"/>
    <w:rsid w:val="002E1DD3"/>
    <w:rsid w:val="002E266F"/>
    <w:rsid w:val="002E3CC8"/>
    <w:rsid w:val="002E5F15"/>
    <w:rsid w:val="002E77F5"/>
    <w:rsid w:val="002F083A"/>
    <w:rsid w:val="002F15B4"/>
    <w:rsid w:val="002F3744"/>
    <w:rsid w:val="002F406A"/>
    <w:rsid w:val="002F5777"/>
    <w:rsid w:val="002F7C28"/>
    <w:rsid w:val="00301B4C"/>
    <w:rsid w:val="00301FCF"/>
    <w:rsid w:val="00306FFC"/>
    <w:rsid w:val="00310253"/>
    <w:rsid w:val="00311B8D"/>
    <w:rsid w:val="0031310D"/>
    <w:rsid w:val="003132CE"/>
    <w:rsid w:val="0031563D"/>
    <w:rsid w:val="00320570"/>
    <w:rsid w:val="003209B4"/>
    <w:rsid w:val="00323DCA"/>
    <w:rsid w:val="00324349"/>
    <w:rsid w:val="0032486E"/>
    <w:rsid w:val="00325C8E"/>
    <w:rsid w:val="00327BCF"/>
    <w:rsid w:val="00332A79"/>
    <w:rsid w:val="0033460E"/>
    <w:rsid w:val="00336E2A"/>
    <w:rsid w:val="00337DEE"/>
    <w:rsid w:val="00340752"/>
    <w:rsid w:val="00341417"/>
    <w:rsid w:val="00343700"/>
    <w:rsid w:val="003448EF"/>
    <w:rsid w:val="0034550E"/>
    <w:rsid w:val="0035251C"/>
    <w:rsid w:val="003526B7"/>
    <w:rsid w:val="00353DE3"/>
    <w:rsid w:val="003576A4"/>
    <w:rsid w:val="00357E22"/>
    <w:rsid w:val="00362046"/>
    <w:rsid w:val="003706B6"/>
    <w:rsid w:val="00370F60"/>
    <w:rsid w:val="0037152B"/>
    <w:rsid w:val="0037312E"/>
    <w:rsid w:val="0037741D"/>
    <w:rsid w:val="00377E5E"/>
    <w:rsid w:val="00383BD7"/>
    <w:rsid w:val="00384A83"/>
    <w:rsid w:val="00384E3A"/>
    <w:rsid w:val="0038579C"/>
    <w:rsid w:val="003861D4"/>
    <w:rsid w:val="003870F2"/>
    <w:rsid w:val="00391864"/>
    <w:rsid w:val="003947BE"/>
    <w:rsid w:val="0039630D"/>
    <w:rsid w:val="003A1159"/>
    <w:rsid w:val="003A11D0"/>
    <w:rsid w:val="003A403B"/>
    <w:rsid w:val="003A4E42"/>
    <w:rsid w:val="003A7421"/>
    <w:rsid w:val="003B224D"/>
    <w:rsid w:val="003B269F"/>
    <w:rsid w:val="003B2D10"/>
    <w:rsid w:val="003B3173"/>
    <w:rsid w:val="003B3699"/>
    <w:rsid w:val="003B3ED0"/>
    <w:rsid w:val="003B45D0"/>
    <w:rsid w:val="003B6EB0"/>
    <w:rsid w:val="003B7531"/>
    <w:rsid w:val="003B7696"/>
    <w:rsid w:val="003C0255"/>
    <w:rsid w:val="003C02CF"/>
    <w:rsid w:val="003C09C5"/>
    <w:rsid w:val="003C1A93"/>
    <w:rsid w:val="003C7094"/>
    <w:rsid w:val="003C754D"/>
    <w:rsid w:val="003C7E8F"/>
    <w:rsid w:val="003D03D8"/>
    <w:rsid w:val="003D19EF"/>
    <w:rsid w:val="003D2331"/>
    <w:rsid w:val="003D31DB"/>
    <w:rsid w:val="003D39C2"/>
    <w:rsid w:val="003D5BD0"/>
    <w:rsid w:val="003D5C23"/>
    <w:rsid w:val="003D6584"/>
    <w:rsid w:val="003E5B87"/>
    <w:rsid w:val="003E5BA5"/>
    <w:rsid w:val="003F10D8"/>
    <w:rsid w:val="003F17DE"/>
    <w:rsid w:val="003F6B2E"/>
    <w:rsid w:val="004015E2"/>
    <w:rsid w:val="004029CD"/>
    <w:rsid w:val="004035D3"/>
    <w:rsid w:val="00414623"/>
    <w:rsid w:val="00417643"/>
    <w:rsid w:val="004204B9"/>
    <w:rsid w:val="00422A0A"/>
    <w:rsid w:val="00425432"/>
    <w:rsid w:val="00426DEF"/>
    <w:rsid w:val="00426F7E"/>
    <w:rsid w:val="00427C89"/>
    <w:rsid w:val="00430AD6"/>
    <w:rsid w:val="00430F53"/>
    <w:rsid w:val="0043115B"/>
    <w:rsid w:val="004319BE"/>
    <w:rsid w:val="00434129"/>
    <w:rsid w:val="00435079"/>
    <w:rsid w:val="00437854"/>
    <w:rsid w:val="00443AE2"/>
    <w:rsid w:val="00447E23"/>
    <w:rsid w:val="00450415"/>
    <w:rsid w:val="00455EF4"/>
    <w:rsid w:val="00456084"/>
    <w:rsid w:val="00456736"/>
    <w:rsid w:val="00456A6E"/>
    <w:rsid w:val="004603A7"/>
    <w:rsid w:val="00460E93"/>
    <w:rsid w:val="0046384D"/>
    <w:rsid w:val="00464748"/>
    <w:rsid w:val="00467A36"/>
    <w:rsid w:val="00467B00"/>
    <w:rsid w:val="00475A81"/>
    <w:rsid w:val="00475B49"/>
    <w:rsid w:val="00481646"/>
    <w:rsid w:val="0048260B"/>
    <w:rsid w:val="004846B6"/>
    <w:rsid w:val="00484C8E"/>
    <w:rsid w:val="00485716"/>
    <w:rsid w:val="00493C51"/>
    <w:rsid w:val="004A0A53"/>
    <w:rsid w:val="004A3AF5"/>
    <w:rsid w:val="004A556B"/>
    <w:rsid w:val="004A7981"/>
    <w:rsid w:val="004B2CEE"/>
    <w:rsid w:val="004B36E0"/>
    <w:rsid w:val="004B51E1"/>
    <w:rsid w:val="004B74AE"/>
    <w:rsid w:val="004C0065"/>
    <w:rsid w:val="004C2A02"/>
    <w:rsid w:val="004C2B7F"/>
    <w:rsid w:val="004C30A2"/>
    <w:rsid w:val="004C4BFF"/>
    <w:rsid w:val="004C5444"/>
    <w:rsid w:val="004C5D3C"/>
    <w:rsid w:val="004C73CC"/>
    <w:rsid w:val="004C7CFE"/>
    <w:rsid w:val="004D13E0"/>
    <w:rsid w:val="004D1BFF"/>
    <w:rsid w:val="004D3759"/>
    <w:rsid w:val="004E0A3E"/>
    <w:rsid w:val="004E4656"/>
    <w:rsid w:val="004E54FC"/>
    <w:rsid w:val="004E5A51"/>
    <w:rsid w:val="004E66A7"/>
    <w:rsid w:val="004F1885"/>
    <w:rsid w:val="004F47C5"/>
    <w:rsid w:val="004F59E9"/>
    <w:rsid w:val="004F687E"/>
    <w:rsid w:val="00503370"/>
    <w:rsid w:val="0050347A"/>
    <w:rsid w:val="00506D3C"/>
    <w:rsid w:val="00511237"/>
    <w:rsid w:val="00515D13"/>
    <w:rsid w:val="00515FC0"/>
    <w:rsid w:val="00516BB1"/>
    <w:rsid w:val="00520024"/>
    <w:rsid w:val="00520F1A"/>
    <w:rsid w:val="00521C46"/>
    <w:rsid w:val="00523BF6"/>
    <w:rsid w:val="00524559"/>
    <w:rsid w:val="00530FC2"/>
    <w:rsid w:val="005406ED"/>
    <w:rsid w:val="00542480"/>
    <w:rsid w:val="00542D5C"/>
    <w:rsid w:val="00546764"/>
    <w:rsid w:val="00551AEA"/>
    <w:rsid w:val="00554941"/>
    <w:rsid w:val="00554CEF"/>
    <w:rsid w:val="00554D1B"/>
    <w:rsid w:val="005637C3"/>
    <w:rsid w:val="0056382B"/>
    <w:rsid w:val="00566126"/>
    <w:rsid w:val="00566282"/>
    <w:rsid w:val="00566D55"/>
    <w:rsid w:val="00570BCD"/>
    <w:rsid w:val="00577AD1"/>
    <w:rsid w:val="00577D47"/>
    <w:rsid w:val="00577FCD"/>
    <w:rsid w:val="00581222"/>
    <w:rsid w:val="00583615"/>
    <w:rsid w:val="005839AB"/>
    <w:rsid w:val="0058491D"/>
    <w:rsid w:val="005861BC"/>
    <w:rsid w:val="00587295"/>
    <w:rsid w:val="005879D9"/>
    <w:rsid w:val="0059001F"/>
    <w:rsid w:val="00591F44"/>
    <w:rsid w:val="00594BD5"/>
    <w:rsid w:val="005955DF"/>
    <w:rsid w:val="00595789"/>
    <w:rsid w:val="00596C70"/>
    <w:rsid w:val="005A0FF5"/>
    <w:rsid w:val="005A5C62"/>
    <w:rsid w:val="005A658A"/>
    <w:rsid w:val="005A6828"/>
    <w:rsid w:val="005A7C2E"/>
    <w:rsid w:val="005A7DDB"/>
    <w:rsid w:val="005B0A76"/>
    <w:rsid w:val="005B158E"/>
    <w:rsid w:val="005B15AE"/>
    <w:rsid w:val="005B1AC4"/>
    <w:rsid w:val="005B1CB3"/>
    <w:rsid w:val="005B2087"/>
    <w:rsid w:val="005B3E6F"/>
    <w:rsid w:val="005B40D0"/>
    <w:rsid w:val="005B5D41"/>
    <w:rsid w:val="005B6D7E"/>
    <w:rsid w:val="005C1CD6"/>
    <w:rsid w:val="005C53AE"/>
    <w:rsid w:val="005C561F"/>
    <w:rsid w:val="005D2AF8"/>
    <w:rsid w:val="005D3BFB"/>
    <w:rsid w:val="005D4143"/>
    <w:rsid w:val="005D47A2"/>
    <w:rsid w:val="005D4980"/>
    <w:rsid w:val="005D5599"/>
    <w:rsid w:val="005D5E99"/>
    <w:rsid w:val="005D60BF"/>
    <w:rsid w:val="005E0922"/>
    <w:rsid w:val="005E225F"/>
    <w:rsid w:val="005E3FAB"/>
    <w:rsid w:val="005E44C3"/>
    <w:rsid w:val="005E5C3A"/>
    <w:rsid w:val="005E717A"/>
    <w:rsid w:val="005F19EC"/>
    <w:rsid w:val="005F712B"/>
    <w:rsid w:val="006005AD"/>
    <w:rsid w:val="00601AA5"/>
    <w:rsid w:val="00602609"/>
    <w:rsid w:val="006028E8"/>
    <w:rsid w:val="006110F0"/>
    <w:rsid w:val="00612B0B"/>
    <w:rsid w:val="0061301A"/>
    <w:rsid w:val="00621449"/>
    <w:rsid w:val="00621F9B"/>
    <w:rsid w:val="00622E62"/>
    <w:rsid w:val="006233AF"/>
    <w:rsid w:val="00624C86"/>
    <w:rsid w:val="00624D44"/>
    <w:rsid w:val="00625247"/>
    <w:rsid w:val="006269B9"/>
    <w:rsid w:val="00626C45"/>
    <w:rsid w:val="00635047"/>
    <w:rsid w:val="00635688"/>
    <w:rsid w:val="00635AFA"/>
    <w:rsid w:val="00635FC3"/>
    <w:rsid w:val="00636B97"/>
    <w:rsid w:val="00640970"/>
    <w:rsid w:val="00641B9B"/>
    <w:rsid w:val="00642700"/>
    <w:rsid w:val="00642E60"/>
    <w:rsid w:val="00643A40"/>
    <w:rsid w:val="00655CBF"/>
    <w:rsid w:val="0066204E"/>
    <w:rsid w:val="00666578"/>
    <w:rsid w:val="00667216"/>
    <w:rsid w:val="00667578"/>
    <w:rsid w:val="00667676"/>
    <w:rsid w:val="00672AE0"/>
    <w:rsid w:val="00673FE0"/>
    <w:rsid w:val="00674963"/>
    <w:rsid w:val="00680FAA"/>
    <w:rsid w:val="0068116E"/>
    <w:rsid w:val="006828DD"/>
    <w:rsid w:val="00682F75"/>
    <w:rsid w:val="006830FD"/>
    <w:rsid w:val="0069030D"/>
    <w:rsid w:val="0069590F"/>
    <w:rsid w:val="0069718A"/>
    <w:rsid w:val="006A14B7"/>
    <w:rsid w:val="006A1758"/>
    <w:rsid w:val="006A1AEF"/>
    <w:rsid w:val="006A3EFF"/>
    <w:rsid w:val="006A4A2F"/>
    <w:rsid w:val="006A5CD6"/>
    <w:rsid w:val="006A6AB6"/>
    <w:rsid w:val="006B01A8"/>
    <w:rsid w:val="006B6D75"/>
    <w:rsid w:val="006C0A2C"/>
    <w:rsid w:val="006C1E63"/>
    <w:rsid w:val="006C1F5F"/>
    <w:rsid w:val="006C336E"/>
    <w:rsid w:val="006C4559"/>
    <w:rsid w:val="006C59E4"/>
    <w:rsid w:val="006C7823"/>
    <w:rsid w:val="006D1E8D"/>
    <w:rsid w:val="006D2732"/>
    <w:rsid w:val="006D4E9B"/>
    <w:rsid w:val="006E0226"/>
    <w:rsid w:val="006E20C3"/>
    <w:rsid w:val="006E4D35"/>
    <w:rsid w:val="006E52F0"/>
    <w:rsid w:val="006E7CA6"/>
    <w:rsid w:val="006F059B"/>
    <w:rsid w:val="006F08CE"/>
    <w:rsid w:val="006F2251"/>
    <w:rsid w:val="006F2485"/>
    <w:rsid w:val="006F44DD"/>
    <w:rsid w:val="006F6716"/>
    <w:rsid w:val="006F69FF"/>
    <w:rsid w:val="006F6A6F"/>
    <w:rsid w:val="006F7CA1"/>
    <w:rsid w:val="007011FD"/>
    <w:rsid w:val="00704A2C"/>
    <w:rsid w:val="00707950"/>
    <w:rsid w:val="0071006A"/>
    <w:rsid w:val="00715D9B"/>
    <w:rsid w:val="00721306"/>
    <w:rsid w:val="00721437"/>
    <w:rsid w:val="00725ABA"/>
    <w:rsid w:val="007265BA"/>
    <w:rsid w:val="0073111B"/>
    <w:rsid w:val="00736D32"/>
    <w:rsid w:val="0074187D"/>
    <w:rsid w:val="00746544"/>
    <w:rsid w:val="0075023A"/>
    <w:rsid w:val="007503C5"/>
    <w:rsid w:val="00751C99"/>
    <w:rsid w:val="00755E37"/>
    <w:rsid w:val="007610D0"/>
    <w:rsid w:val="00761607"/>
    <w:rsid w:val="0076224F"/>
    <w:rsid w:val="0076306E"/>
    <w:rsid w:val="00763129"/>
    <w:rsid w:val="0076413C"/>
    <w:rsid w:val="00764A90"/>
    <w:rsid w:val="007653BC"/>
    <w:rsid w:val="00766E9B"/>
    <w:rsid w:val="00767E95"/>
    <w:rsid w:val="007743B5"/>
    <w:rsid w:val="007762E7"/>
    <w:rsid w:val="007763AB"/>
    <w:rsid w:val="00777424"/>
    <w:rsid w:val="00777426"/>
    <w:rsid w:val="00777585"/>
    <w:rsid w:val="007823CE"/>
    <w:rsid w:val="007848CC"/>
    <w:rsid w:val="00784E97"/>
    <w:rsid w:val="00786A9C"/>
    <w:rsid w:val="0078712A"/>
    <w:rsid w:val="007874FE"/>
    <w:rsid w:val="00792952"/>
    <w:rsid w:val="0079298A"/>
    <w:rsid w:val="00793C13"/>
    <w:rsid w:val="00797949"/>
    <w:rsid w:val="00797BE7"/>
    <w:rsid w:val="007A0541"/>
    <w:rsid w:val="007A1552"/>
    <w:rsid w:val="007A1CCB"/>
    <w:rsid w:val="007A4F1C"/>
    <w:rsid w:val="007A5694"/>
    <w:rsid w:val="007B3110"/>
    <w:rsid w:val="007B3D03"/>
    <w:rsid w:val="007B4D68"/>
    <w:rsid w:val="007B7F81"/>
    <w:rsid w:val="007C4725"/>
    <w:rsid w:val="007C67DF"/>
    <w:rsid w:val="007D0F03"/>
    <w:rsid w:val="007D0FA1"/>
    <w:rsid w:val="007D1897"/>
    <w:rsid w:val="007D1BB2"/>
    <w:rsid w:val="007D225B"/>
    <w:rsid w:val="007D2A99"/>
    <w:rsid w:val="007D4846"/>
    <w:rsid w:val="007D4AE1"/>
    <w:rsid w:val="007D4DDA"/>
    <w:rsid w:val="007E604C"/>
    <w:rsid w:val="007F0467"/>
    <w:rsid w:val="007F2B91"/>
    <w:rsid w:val="007F64AB"/>
    <w:rsid w:val="00800108"/>
    <w:rsid w:val="0080101B"/>
    <w:rsid w:val="00805B52"/>
    <w:rsid w:val="00806052"/>
    <w:rsid w:val="0080695F"/>
    <w:rsid w:val="00807266"/>
    <w:rsid w:val="0080769E"/>
    <w:rsid w:val="00811338"/>
    <w:rsid w:val="00811FC6"/>
    <w:rsid w:val="008121FD"/>
    <w:rsid w:val="00816926"/>
    <w:rsid w:val="00822395"/>
    <w:rsid w:val="008226A6"/>
    <w:rsid w:val="00823E5D"/>
    <w:rsid w:val="00824D85"/>
    <w:rsid w:val="0082586D"/>
    <w:rsid w:val="00826532"/>
    <w:rsid w:val="0082685F"/>
    <w:rsid w:val="00830D4E"/>
    <w:rsid w:val="00830ED7"/>
    <w:rsid w:val="00833F5F"/>
    <w:rsid w:val="0083462C"/>
    <w:rsid w:val="00834791"/>
    <w:rsid w:val="00836BE9"/>
    <w:rsid w:val="008404F0"/>
    <w:rsid w:val="00841811"/>
    <w:rsid w:val="00842E63"/>
    <w:rsid w:val="00843FC5"/>
    <w:rsid w:val="008443B2"/>
    <w:rsid w:val="00845C1D"/>
    <w:rsid w:val="00845FDF"/>
    <w:rsid w:val="00847BF8"/>
    <w:rsid w:val="0085032D"/>
    <w:rsid w:val="00850CA5"/>
    <w:rsid w:val="00852EAC"/>
    <w:rsid w:val="008559AC"/>
    <w:rsid w:val="00856D93"/>
    <w:rsid w:val="00866474"/>
    <w:rsid w:val="00867BEA"/>
    <w:rsid w:val="00871A62"/>
    <w:rsid w:val="008728A9"/>
    <w:rsid w:val="00872C90"/>
    <w:rsid w:val="00874574"/>
    <w:rsid w:val="00874BB1"/>
    <w:rsid w:val="00875A44"/>
    <w:rsid w:val="00882B6B"/>
    <w:rsid w:val="00882CAC"/>
    <w:rsid w:val="00883340"/>
    <w:rsid w:val="0088483A"/>
    <w:rsid w:val="00887C1C"/>
    <w:rsid w:val="00890A54"/>
    <w:rsid w:val="008914ED"/>
    <w:rsid w:val="00891B2B"/>
    <w:rsid w:val="008942D6"/>
    <w:rsid w:val="00895FC3"/>
    <w:rsid w:val="00897D70"/>
    <w:rsid w:val="008A0E30"/>
    <w:rsid w:val="008A33AF"/>
    <w:rsid w:val="008B27D1"/>
    <w:rsid w:val="008B301D"/>
    <w:rsid w:val="008B5418"/>
    <w:rsid w:val="008C1850"/>
    <w:rsid w:val="008C380D"/>
    <w:rsid w:val="008C51C8"/>
    <w:rsid w:val="008D225D"/>
    <w:rsid w:val="008D5629"/>
    <w:rsid w:val="008E14D2"/>
    <w:rsid w:val="008E1A00"/>
    <w:rsid w:val="008E2DC2"/>
    <w:rsid w:val="008E35CC"/>
    <w:rsid w:val="008E3CB1"/>
    <w:rsid w:val="008E49E7"/>
    <w:rsid w:val="008E7955"/>
    <w:rsid w:val="008F6159"/>
    <w:rsid w:val="008F687D"/>
    <w:rsid w:val="008F6A22"/>
    <w:rsid w:val="008F7949"/>
    <w:rsid w:val="008F7BB0"/>
    <w:rsid w:val="008F7CF1"/>
    <w:rsid w:val="00902541"/>
    <w:rsid w:val="0090436A"/>
    <w:rsid w:val="00910882"/>
    <w:rsid w:val="009146BA"/>
    <w:rsid w:val="00916078"/>
    <w:rsid w:val="00916938"/>
    <w:rsid w:val="00920200"/>
    <w:rsid w:val="0092186D"/>
    <w:rsid w:val="00922818"/>
    <w:rsid w:val="0092295D"/>
    <w:rsid w:val="00922E8E"/>
    <w:rsid w:val="0092322A"/>
    <w:rsid w:val="00926793"/>
    <w:rsid w:val="009273BF"/>
    <w:rsid w:val="0093122C"/>
    <w:rsid w:val="009338A0"/>
    <w:rsid w:val="00936172"/>
    <w:rsid w:val="009379C4"/>
    <w:rsid w:val="00937B2B"/>
    <w:rsid w:val="009412A9"/>
    <w:rsid w:val="009434D6"/>
    <w:rsid w:val="00945C0E"/>
    <w:rsid w:val="00946303"/>
    <w:rsid w:val="00946C9F"/>
    <w:rsid w:val="0095075E"/>
    <w:rsid w:val="00951A54"/>
    <w:rsid w:val="00956E1E"/>
    <w:rsid w:val="0096010A"/>
    <w:rsid w:val="0096071C"/>
    <w:rsid w:val="00961F8E"/>
    <w:rsid w:val="00962562"/>
    <w:rsid w:val="00967134"/>
    <w:rsid w:val="00970164"/>
    <w:rsid w:val="009732E4"/>
    <w:rsid w:val="00975830"/>
    <w:rsid w:val="00983202"/>
    <w:rsid w:val="00984214"/>
    <w:rsid w:val="009875E2"/>
    <w:rsid w:val="00992CEA"/>
    <w:rsid w:val="0099512C"/>
    <w:rsid w:val="009958FC"/>
    <w:rsid w:val="009A7FB9"/>
    <w:rsid w:val="009B0AC5"/>
    <w:rsid w:val="009B13EA"/>
    <w:rsid w:val="009B1EE2"/>
    <w:rsid w:val="009B2692"/>
    <w:rsid w:val="009B571D"/>
    <w:rsid w:val="009C0065"/>
    <w:rsid w:val="009C19BD"/>
    <w:rsid w:val="009C19DA"/>
    <w:rsid w:val="009C1B3A"/>
    <w:rsid w:val="009C414A"/>
    <w:rsid w:val="009D524F"/>
    <w:rsid w:val="009D60F1"/>
    <w:rsid w:val="009D6B2D"/>
    <w:rsid w:val="009E1D2F"/>
    <w:rsid w:val="009E66C1"/>
    <w:rsid w:val="009E6D6C"/>
    <w:rsid w:val="009E78FC"/>
    <w:rsid w:val="009F1A04"/>
    <w:rsid w:val="009F2B21"/>
    <w:rsid w:val="009F2DD1"/>
    <w:rsid w:val="009F3531"/>
    <w:rsid w:val="009F41CA"/>
    <w:rsid w:val="009F5807"/>
    <w:rsid w:val="009F686E"/>
    <w:rsid w:val="009F6B31"/>
    <w:rsid w:val="009F7CFE"/>
    <w:rsid w:val="00A06961"/>
    <w:rsid w:val="00A103FC"/>
    <w:rsid w:val="00A17025"/>
    <w:rsid w:val="00A20040"/>
    <w:rsid w:val="00A2072E"/>
    <w:rsid w:val="00A20A5E"/>
    <w:rsid w:val="00A2216D"/>
    <w:rsid w:val="00A2354C"/>
    <w:rsid w:val="00A2448D"/>
    <w:rsid w:val="00A2654D"/>
    <w:rsid w:val="00A277F5"/>
    <w:rsid w:val="00A3251B"/>
    <w:rsid w:val="00A3317D"/>
    <w:rsid w:val="00A33656"/>
    <w:rsid w:val="00A3730A"/>
    <w:rsid w:val="00A374E0"/>
    <w:rsid w:val="00A41966"/>
    <w:rsid w:val="00A41BEC"/>
    <w:rsid w:val="00A446EC"/>
    <w:rsid w:val="00A46D3C"/>
    <w:rsid w:val="00A50F54"/>
    <w:rsid w:val="00A51EB7"/>
    <w:rsid w:val="00A5484F"/>
    <w:rsid w:val="00A61695"/>
    <w:rsid w:val="00A633D0"/>
    <w:rsid w:val="00A667C5"/>
    <w:rsid w:val="00A72C8D"/>
    <w:rsid w:val="00A740B5"/>
    <w:rsid w:val="00A74C6D"/>
    <w:rsid w:val="00A74CF3"/>
    <w:rsid w:val="00A7653B"/>
    <w:rsid w:val="00A86E42"/>
    <w:rsid w:val="00A87EB4"/>
    <w:rsid w:val="00A95171"/>
    <w:rsid w:val="00A95E66"/>
    <w:rsid w:val="00A96868"/>
    <w:rsid w:val="00AA151F"/>
    <w:rsid w:val="00AA322A"/>
    <w:rsid w:val="00AA33CF"/>
    <w:rsid w:val="00AA62EB"/>
    <w:rsid w:val="00AA6988"/>
    <w:rsid w:val="00AB1F95"/>
    <w:rsid w:val="00AB2866"/>
    <w:rsid w:val="00AB3A7C"/>
    <w:rsid w:val="00AB3C76"/>
    <w:rsid w:val="00AB3F6F"/>
    <w:rsid w:val="00AB5D02"/>
    <w:rsid w:val="00AB63FE"/>
    <w:rsid w:val="00AB7C2F"/>
    <w:rsid w:val="00AC06A8"/>
    <w:rsid w:val="00AC0E37"/>
    <w:rsid w:val="00AC19B8"/>
    <w:rsid w:val="00AC239E"/>
    <w:rsid w:val="00AC3FA6"/>
    <w:rsid w:val="00AC443E"/>
    <w:rsid w:val="00AC73BF"/>
    <w:rsid w:val="00AD7124"/>
    <w:rsid w:val="00AE196C"/>
    <w:rsid w:val="00AE2377"/>
    <w:rsid w:val="00AE53DD"/>
    <w:rsid w:val="00AE540D"/>
    <w:rsid w:val="00AE6553"/>
    <w:rsid w:val="00AF3622"/>
    <w:rsid w:val="00AF47C5"/>
    <w:rsid w:val="00B01AEA"/>
    <w:rsid w:val="00B03C8E"/>
    <w:rsid w:val="00B03EFD"/>
    <w:rsid w:val="00B058B1"/>
    <w:rsid w:val="00B0621E"/>
    <w:rsid w:val="00B06CD0"/>
    <w:rsid w:val="00B11661"/>
    <w:rsid w:val="00B11ECB"/>
    <w:rsid w:val="00B1228C"/>
    <w:rsid w:val="00B12488"/>
    <w:rsid w:val="00B1271F"/>
    <w:rsid w:val="00B23FAD"/>
    <w:rsid w:val="00B26308"/>
    <w:rsid w:val="00B26EF9"/>
    <w:rsid w:val="00B274D1"/>
    <w:rsid w:val="00B34D34"/>
    <w:rsid w:val="00B3642D"/>
    <w:rsid w:val="00B36E45"/>
    <w:rsid w:val="00B3709E"/>
    <w:rsid w:val="00B3763A"/>
    <w:rsid w:val="00B448A2"/>
    <w:rsid w:val="00B44CEC"/>
    <w:rsid w:val="00B44DA6"/>
    <w:rsid w:val="00B44E5B"/>
    <w:rsid w:val="00B47445"/>
    <w:rsid w:val="00B532EB"/>
    <w:rsid w:val="00B549C4"/>
    <w:rsid w:val="00B56165"/>
    <w:rsid w:val="00B5616D"/>
    <w:rsid w:val="00B56C7A"/>
    <w:rsid w:val="00B60096"/>
    <w:rsid w:val="00B66F99"/>
    <w:rsid w:val="00B677E6"/>
    <w:rsid w:val="00B7092B"/>
    <w:rsid w:val="00B71A01"/>
    <w:rsid w:val="00B735C2"/>
    <w:rsid w:val="00B743CE"/>
    <w:rsid w:val="00B74CC6"/>
    <w:rsid w:val="00B761F4"/>
    <w:rsid w:val="00B81500"/>
    <w:rsid w:val="00B82EE5"/>
    <w:rsid w:val="00B858FD"/>
    <w:rsid w:val="00B85AC8"/>
    <w:rsid w:val="00B905B2"/>
    <w:rsid w:val="00B91D09"/>
    <w:rsid w:val="00B942CE"/>
    <w:rsid w:val="00BA07B0"/>
    <w:rsid w:val="00BA2442"/>
    <w:rsid w:val="00BA2D36"/>
    <w:rsid w:val="00BA2DC5"/>
    <w:rsid w:val="00BA3BF4"/>
    <w:rsid w:val="00BA5544"/>
    <w:rsid w:val="00BB0868"/>
    <w:rsid w:val="00BB19A2"/>
    <w:rsid w:val="00BB1F0D"/>
    <w:rsid w:val="00BB28FD"/>
    <w:rsid w:val="00BB2925"/>
    <w:rsid w:val="00BB3B9D"/>
    <w:rsid w:val="00BB6195"/>
    <w:rsid w:val="00BB62FF"/>
    <w:rsid w:val="00BC02AD"/>
    <w:rsid w:val="00BC057F"/>
    <w:rsid w:val="00BC0808"/>
    <w:rsid w:val="00BC0DC2"/>
    <w:rsid w:val="00BC303D"/>
    <w:rsid w:val="00BC43DE"/>
    <w:rsid w:val="00BC456C"/>
    <w:rsid w:val="00BC68A9"/>
    <w:rsid w:val="00BC7908"/>
    <w:rsid w:val="00BD0355"/>
    <w:rsid w:val="00BD2ADD"/>
    <w:rsid w:val="00BD340B"/>
    <w:rsid w:val="00BD407F"/>
    <w:rsid w:val="00BD5B31"/>
    <w:rsid w:val="00BE2CA1"/>
    <w:rsid w:val="00BE462C"/>
    <w:rsid w:val="00BE5803"/>
    <w:rsid w:val="00BE76C6"/>
    <w:rsid w:val="00BE7C6F"/>
    <w:rsid w:val="00BF14A5"/>
    <w:rsid w:val="00BF27B1"/>
    <w:rsid w:val="00BF2CA6"/>
    <w:rsid w:val="00BF592B"/>
    <w:rsid w:val="00BF5CE2"/>
    <w:rsid w:val="00BF6FBD"/>
    <w:rsid w:val="00C007F5"/>
    <w:rsid w:val="00C025D6"/>
    <w:rsid w:val="00C0270D"/>
    <w:rsid w:val="00C05FC8"/>
    <w:rsid w:val="00C07579"/>
    <w:rsid w:val="00C07C01"/>
    <w:rsid w:val="00C10201"/>
    <w:rsid w:val="00C11398"/>
    <w:rsid w:val="00C1360E"/>
    <w:rsid w:val="00C155DF"/>
    <w:rsid w:val="00C15F96"/>
    <w:rsid w:val="00C21D8E"/>
    <w:rsid w:val="00C233F6"/>
    <w:rsid w:val="00C25050"/>
    <w:rsid w:val="00C30E63"/>
    <w:rsid w:val="00C3177F"/>
    <w:rsid w:val="00C3537F"/>
    <w:rsid w:val="00C360A9"/>
    <w:rsid w:val="00C412AB"/>
    <w:rsid w:val="00C413ED"/>
    <w:rsid w:val="00C457D5"/>
    <w:rsid w:val="00C45E82"/>
    <w:rsid w:val="00C5488A"/>
    <w:rsid w:val="00C56358"/>
    <w:rsid w:val="00C576D2"/>
    <w:rsid w:val="00C57BF4"/>
    <w:rsid w:val="00C6073C"/>
    <w:rsid w:val="00C6106C"/>
    <w:rsid w:val="00C620A0"/>
    <w:rsid w:val="00C66289"/>
    <w:rsid w:val="00C66CCD"/>
    <w:rsid w:val="00C70389"/>
    <w:rsid w:val="00C7566E"/>
    <w:rsid w:val="00C75BB4"/>
    <w:rsid w:val="00C76322"/>
    <w:rsid w:val="00C763C5"/>
    <w:rsid w:val="00C80E45"/>
    <w:rsid w:val="00C82E66"/>
    <w:rsid w:val="00C83E63"/>
    <w:rsid w:val="00C84681"/>
    <w:rsid w:val="00C906C2"/>
    <w:rsid w:val="00C92057"/>
    <w:rsid w:val="00C92E69"/>
    <w:rsid w:val="00C93FD4"/>
    <w:rsid w:val="00C97AA7"/>
    <w:rsid w:val="00CA1D6B"/>
    <w:rsid w:val="00CA2EA6"/>
    <w:rsid w:val="00CA37EE"/>
    <w:rsid w:val="00CA48B7"/>
    <w:rsid w:val="00CA742B"/>
    <w:rsid w:val="00CB0B82"/>
    <w:rsid w:val="00CB134A"/>
    <w:rsid w:val="00CB1FFA"/>
    <w:rsid w:val="00CB215B"/>
    <w:rsid w:val="00CB3605"/>
    <w:rsid w:val="00CB3FC6"/>
    <w:rsid w:val="00CB7D5A"/>
    <w:rsid w:val="00CC03E4"/>
    <w:rsid w:val="00CC1959"/>
    <w:rsid w:val="00CC3037"/>
    <w:rsid w:val="00CC5605"/>
    <w:rsid w:val="00CC6B32"/>
    <w:rsid w:val="00CD0247"/>
    <w:rsid w:val="00CD14C5"/>
    <w:rsid w:val="00CD1ABF"/>
    <w:rsid w:val="00CD511A"/>
    <w:rsid w:val="00CE09A3"/>
    <w:rsid w:val="00CE2052"/>
    <w:rsid w:val="00CE4DAE"/>
    <w:rsid w:val="00CE4E5A"/>
    <w:rsid w:val="00CE5772"/>
    <w:rsid w:val="00CE5800"/>
    <w:rsid w:val="00CE5C41"/>
    <w:rsid w:val="00CE6B13"/>
    <w:rsid w:val="00CE71E0"/>
    <w:rsid w:val="00CF0FE5"/>
    <w:rsid w:val="00CF3DDD"/>
    <w:rsid w:val="00CF7A02"/>
    <w:rsid w:val="00D008F7"/>
    <w:rsid w:val="00D05D42"/>
    <w:rsid w:val="00D10B91"/>
    <w:rsid w:val="00D149C5"/>
    <w:rsid w:val="00D15A70"/>
    <w:rsid w:val="00D16BE0"/>
    <w:rsid w:val="00D17536"/>
    <w:rsid w:val="00D1767C"/>
    <w:rsid w:val="00D2093D"/>
    <w:rsid w:val="00D20A8C"/>
    <w:rsid w:val="00D2322B"/>
    <w:rsid w:val="00D2796A"/>
    <w:rsid w:val="00D30FE6"/>
    <w:rsid w:val="00D31BA2"/>
    <w:rsid w:val="00D31F4A"/>
    <w:rsid w:val="00D32C64"/>
    <w:rsid w:val="00D35ADE"/>
    <w:rsid w:val="00D365AB"/>
    <w:rsid w:val="00D36AC9"/>
    <w:rsid w:val="00D41DF3"/>
    <w:rsid w:val="00D54009"/>
    <w:rsid w:val="00D54638"/>
    <w:rsid w:val="00D567DA"/>
    <w:rsid w:val="00D60746"/>
    <w:rsid w:val="00D60F77"/>
    <w:rsid w:val="00D63C97"/>
    <w:rsid w:val="00D644CF"/>
    <w:rsid w:val="00D70C1B"/>
    <w:rsid w:val="00D755ED"/>
    <w:rsid w:val="00D8089F"/>
    <w:rsid w:val="00D81B86"/>
    <w:rsid w:val="00D8318D"/>
    <w:rsid w:val="00D84869"/>
    <w:rsid w:val="00D87BCB"/>
    <w:rsid w:val="00D907D3"/>
    <w:rsid w:val="00D92DE6"/>
    <w:rsid w:val="00D930F2"/>
    <w:rsid w:val="00D9487A"/>
    <w:rsid w:val="00D96F65"/>
    <w:rsid w:val="00DA05E2"/>
    <w:rsid w:val="00DA2060"/>
    <w:rsid w:val="00DA241A"/>
    <w:rsid w:val="00DA2FE6"/>
    <w:rsid w:val="00DA636B"/>
    <w:rsid w:val="00DA7AC4"/>
    <w:rsid w:val="00DA7DB0"/>
    <w:rsid w:val="00DB0EF7"/>
    <w:rsid w:val="00DB4418"/>
    <w:rsid w:val="00DB5F49"/>
    <w:rsid w:val="00DB6E86"/>
    <w:rsid w:val="00DB7DFB"/>
    <w:rsid w:val="00DC02E9"/>
    <w:rsid w:val="00DC0391"/>
    <w:rsid w:val="00DC1DB6"/>
    <w:rsid w:val="00DC2359"/>
    <w:rsid w:val="00DC3949"/>
    <w:rsid w:val="00DD150A"/>
    <w:rsid w:val="00DD4140"/>
    <w:rsid w:val="00DD5797"/>
    <w:rsid w:val="00DD756B"/>
    <w:rsid w:val="00DD7978"/>
    <w:rsid w:val="00DE1800"/>
    <w:rsid w:val="00DE2F37"/>
    <w:rsid w:val="00DE4E57"/>
    <w:rsid w:val="00DE4F17"/>
    <w:rsid w:val="00DE51B7"/>
    <w:rsid w:val="00DE594E"/>
    <w:rsid w:val="00DE646A"/>
    <w:rsid w:val="00DE7477"/>
    <w:rsid w:val="00DF011B"/>
    <w:rsid w:val="00DF15C2"/>
    <w:rsid w:val="00DF29C7"/>
    <w:rsid w:val="00DF2E36"/>
    <w:rsid w:val="00DF2F46"/>
    <w:rsid w:val="00DF3217"/>
    <w:rsid w:val="00DF3BEB"/>
    <w:rsid w:val="00DF44F1"/>
    <w:rsid w:val="00DF58B8"/>
    <w:rsid w:val="00DF6E84"/>
    <w:rsid w:val="00E023FC"/>
    <w:rsid w:val="00E058E0"/>
    <w:rsid w:val="00E07807"/>
    <w:rsid w:val="00E078E7"/>
    <w:rsid w:val="00E07A74"/>
    <w:rsid w:val="00E10FF3"/>
    <w:rsid w:val="00E11CD1"/>
    <w:rsid w:val="00E148F4"/>
    <w:rsid w:val="00E16390"/>
    <w:rsid w:val="00E20E4B"/>
    <w:rsid w:val="00E211DC"/>
    <w:rsid w:val="00E22F8A"/>
    <w:rsid w:val="00E25C8C"/>
    <w:rsid w:val="00E2666F"/>
    <w:rsid w:val="00E26AF4"/>
    <w:rsid w:val="00E27DC0"/>
    <w:rsid w:val="00E32FF5"/>
    <w:rsid w:val="00E3671C"/>
    <w:rsid w:val="00E37E6B"/>
    <w:rsid w:val="00E41514"/>
    <w:rsid w:val="00E430DA"/>
    <w:rsid w:val="00E51152"/>
    <w:rsid w:val="00E5139B"/>
    <w:rsid w:val="00E5300D"/>
    <w:rsid w:val="00E53626"/>
    <w:rsid w:val="00E55944"/>
    <w:rsid w:val="00E5662C"/>
    <w:rsid w:val="00E62098"/>
    <w:rsid w:val="00E62322"/>
    <w:rsid w:val="00E6309C"/>
    <w:rsid w:val="00E63D15"/>
    <w:rsid w:val="00E65618"/>
    <w:rsid w:val="00E701EC"/>
    <w:rsid w:val="00E70357"/>
    <w:rsid w:val="00E73A4C"/>
    <w:rsid w:val="00E75EC8"/>
    <w:rsid w:val="00E7749E"/>
    <w:rsid w:val="00E77C3C"/>
    <w:rsid w:val="00E77DFC"/>
    <w:rsid w:val="00E800C1"/>
    <w:rsid w:val="00E80977"/>
    <w:rsid w:val="00E87FD0"/>
    <w:rsid w:val="00E9526A"/>
    <w:rsid w:val="00E966ED"/>
    <w:rsid w:val="00E97F97"/>
    <w:rsid w:val="00EA2725"/>
    <w:rsid w:val="00EA7826"/>
    <w:rsid w:val="00EB29CC"/>
    <w:rsid w:val="00EB2D75"/>
    <w:rsid w:val="00EB3655"/>
    <w:rsid w:val="00EB4AFF"/>
    <w:rsid w:val="00EB6F67"/>
    <w:rsid w:val="00EC2076"/>
    <w:rsid w:val="00ED185B"/>
    <w:rsid w:val="00ED2B81"/>
    <w:rsid w:val="00ED2F13"/>
    <w:rsid w:val="00ED36BA"/>
    <w:rsid w:val="00ED4BC3"/>
    <w:rsid w:val="00ED5036"/>
    <w:rsid w:val="00ED65BD"/>
    <w:rsid w:val="00EE2A0E"/>
    <w:rsid w:val="00EE328C"/>
    <w:rsid w:val="00EE5A2C"/>
    <w:rsid w:val="00EF0DEB"/>
    <w:rsid w:val="00EF2F22"/>
    <w:rsid w:val="00EF3507"/>
    <w:rsid w:val="00EF3F42"/>
    <w:rsid w:val="00EF53F2"/>
    <w:rsid w:val="00EF5FBA"/>
    <w:rsid w:val="00EF6683"/>
    <w:rsid w:val="00EF6A28"/>
    <w:rsid w:val="00EF7AE2"/>
    <w:rsid w:val="00F037DA"/>
    <w:rsid w:val="00F063A1"/>
    <w:rsid w:val="00F068DD"/>
    <w:rsid w:val="00F06A79"/>
    <w:rsid w:val="00F07248"/>
    <w:rsid w:val="00F07B4C"/>
    <w:rsid w:val="00F12A2A"/>
    <w:rsid w:val="00F13182"/>
    <w:rsid w:val="00F15581"/>
    <w:rsid w:val="00F15B0B"/>
    <w:rsid w:val="00F15D57"/>
    <w:rsid w:val="00F16CBE"/>
    <w:rsid w:val="00F174BF"/>
    <w:rsid w:val="00F22A06"/>
    <w:rsid w:val="00F22C5C"/>
    <w:rsid w:val="00F27751"/>
    <w:rsid w:val="00F3015D"/>
    <w:rsid w:val="00F3155D"/>
    <w:rsid w:val="00F34D0D"/>
    <w:rsid w:val="00F37B98"/>
    <w:rsid w:val="00F44327"/>
    <w:rsid w:val="00F45B95"/>
    <w:rsid w:val="00F50A60"/>
    <w:rsid w:val="00F53FFE"/>
    <w:rsid w:val="00F547C0"/>
    <w:rsid w:val="00F5513F"/>
    <w:rsid w:val="00F612C5"/>
    <w:rsid w:val="00F634C4"/>
    <w:rsid w:val="00F65818"/>
    <w:rsid w:val="00F65BB9"/>
    <w:rsid w:val="00F65FEB"/>
    <w:rsid w:val="00F662FC"/>
    <w:rsid w:val="00F66786"/>
    <w:rsid w:val="00F70686"/>
    <w:rsid w:val="00F72634"/>
    <w:rsid w:val="00F757F2"/>
    <w:rsid w:val="00F758D4"/>
    <w:rsid w:val="00F83F46"/>
    <w:rsid w:val="00F8610D"/>
    <w:rsid w:val="00F87EFF"/>
    <w:rsid w:val="00F9271A"/>
    <w:rsid w:val="00F9293C"/>
    <w:rsid w:val="00F95040"/>
    <w:rsid w:val="00FA03DA"/>
    <w:rsid w:val="00FA5A47"/>
    <w:rsid w:val="00FA6972"/>
    <w:rsid w:val="00FB1CF1"/>
    <w:rsid w:val="00FB279B"/>
    <w:rsid w:val="00FB3019"/>
    <w:rsid w:val="00FB47DB"/>
    <w:rsid w:val="00FB5745"/>
    <w:rsid w:val="00FB5E6E"/>
    <w:rsid w:val="00FC0995"/>
    <w:rsid w:val="00FC2266"/>
    <w:rsid w:val="00FC33F6"/>
    <w:rsid w:val="00FC3C19"/>
    <w:rsid w:val="00FC7B50"/>
    <w:rsid w:val="00FC7CA9"/>
    <w:rsid w:val="00FD1E44"/>
    <w:rsid w:val="00FD2641"/>
    <w:rsid w:val="00FD2B87"/>
    <w:rsid w:val="00FD3069"/>
    <w:rsid w:val="00FD4DD4"/>
    <w:rsid w:val="00FD5E72"/>
    <w:rsid w:val="00FD75C7"/>
    <w:rsid w:val="00FE3E01"/>
    <w:rsid w:val="00FE44E6"/>
    <w:rsid w:val="00FE5EFA"/>
    <w:rsid w:val="00FE694F"/>
    <w:rsid w:val="00FF34C0"/>
    <w:rsid w:val="00FF4520"/>
    <w:rsid w:val="00FF5858"/>
    <w:rsid w:val="00FF5F1C"/>
    <w:rsid w:val="00FF6378"/>
    <w:rsid w:val="00FF68E8"/>
    <w:rsid w:val="00FF701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5B4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1061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4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475B49"/>
    <w:rPr>
      <w:rFonts w:ascii="Courier New" w:eastAsia="Times New Roman" w:hAnsi="Courier New" w:cs="Courier New"/>
      <w:sz w:val="20"/>
      <w:szCs w:val="20"/>
      <w:lang w:eastAsia="lt-LT"/>
    </w:rPr>
  </w:style>
  <w:style w:type="paragraph" w:customStyle="1" w:styleId="preformatted">
    <w:name w:val="preformatted"/>
    <w:basedOn w:val="prastasis"/>
    <w:rsid w:val="00475B49"/>
    <w:pPr>
      <w:spacing w:before="100" w:beforeAutospacing="1" w:after="100" w:afterAutospacing="1"/>
    </w:pPr>
  </w:style>
  <w:style w:type="character" w:customStyle="1" w:styleId="typewriter">
    <w:name w:val="typewriter"/>
    <w:basedOn w:val="Numatytasispastraiposriftas"/>
    <w:rsid w:val="00475B49"/>
  </w:style>
  <w:style w:type="paragraph" w:styleId="Antrats">
    <w:name w:val="header"/>
    <w:basedOn w:val="prastasis"/>
    <w:link w:val="AntratsDiagrama"/>
    <w:uiPriority w:val="99"/>
    <w:unhideWhenUsed/>
    <w:rsid w:val="00475B49"/>
    <w:pPr>
      <w:tabs>
        <w:tab w:val="center" w:pos="4819"/>
        <w:tab w:val="right" w:pos="9638"/>
      </w:tabs>
    </w:pPr>
  </w:style>
  <w:style w:type="character" w:customStyle="1" w:styleId="AntratsDiagrama">
    <w:name w:val="Antraštės Diagrama"/>
    <w:basedOn w:val="Numatytasispastraiposriftas"/>
    <w:link w:val="Antrats"/>
    <w:uiPriority w:val="99"/>
    <w:rsid w:val="00475B49"/>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semiHidden/>
    <w:rsid w:val="00475B49"/>
    <w:pPr>
      <w:jc w:val="center"/>
    </w:pPr>
    <w:rPr>
      <w:b/>
      <w:bCs/>
      <w:lang w:eastAsia="en-US"/>
    </w:rPr>
  </w:style>
  <w:style w:type="character" w:customStyle="1" w:styleId="PagrindinistekstasDiagrama">
    <w:name w:val="Pagrindinis tekstas Diagrama"/>
    <w:basedOn w:val="Numatytasispastraiposriftas"/>
    <w:link w:val="Pagrindinistekstas"/>
    <w:semiHidden/>
    <w:rsid w:val="00475B49"/>
    <w:rPr>
      <w:rFonts w:ascii="Times New Roman" w:eastAsia="Times New Roman" w:hAnsi="Times New Roman" w:cs="Times New Roman"/>
      <w:b/>
      <w:bCs/>
      <w:sz w:val="24"/>
      <w:szCs w:val="24"/>
    </w:rPr>
  </w:style>
  <w:style w:type="paragraph" w:styleId="Sraopastraipa">
    <w:name w:val="List Paragraph"/>
    <w:basedOn w:val="prastasis"/>
    <w:uiPriority w:val="34"/>
    <w:qFormat/>
    <w:rsid w:val="0071006A"/>
    <w:pPr>
      <w:ind w:left="720"/>
      <w:contextualSpacing/>
    </w:pPr>
  </w:style>
  <w:style w:type="paragraph" w:customStyle="1" w:styleId="x">
    <w:name w:val="x"/>
    <w:rsid w:val="00A277F5"/>
    <w:pPr>
      <w:spacing w:after="0" w:line="240" w:lineRule="auto"/>
    </w:pPr>
    <w:rPr>
      <w:rFonts w:ascii="Arial" w:eastAsia="Times New Roman" w:hAnsi="Arial" w:cs="Arial"/>
      <w:sz w:val="20"/>
      <w:szCs w:val="20"/>
      <w:lang w:eastAsia="lt-LT"/>
    </w:rPr>
  </w:style>
  <w:style w:type="paragraph" w:styleId="Porat">
    <w:name w:val="footer"/>
    <w:basedOn w:val="prastasis"/>
    <w:link w:val="PoratDiagrama"/>
    <w:uiPriority w:val="99"/>
    <w:unhideWhenUsed/>
    <w:rsid w:val="007A1CCB"/>
    <w:pPr>
      <w:tabs>
        <w:tab w:val="center" w:pos="4819"/>
        <w:tab w:val="right" w:pos="9638"/>
      </w:tabs>
    </w:pPr>
  </w:style>
  <w:style w:type="character" w:customStyle="1" w:styleId="PoratDiagrama">
    <w:name w:val="Poraštė Diagrama"/>
    <w:basedOn w:val="Numatytasispastraiposriftas"/>
    <w:link w:val="Porat"/>
    <w:uiPriority w:val="99"/>
    <w:rsid w:val="007A1CC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21C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46"/>
    <w:rPr>
      <w:rFonts w:ascii="Tahoma" w:eastAsia="Times New Roman" w:hAnsi="Tahoma" w:cs="Tahoma"/>
      <w:sz w:val="16"/>
      <w:szCs w:val="16"/>
      <w:lang w:eastAsia="lt-LT"/>
    </w:rPr>
  </w:style>
  <w:style w:type="character" w:styleId="Komentaronuoroda">
    <w:name w:val="annotation reference"/>
    <w:basedOn w:val="Numatytasispastraiposriftas"/>
    <w:unhideWhenUsed/>
    <w:rsid w:val="00F06A79"/>
    <w:rPr>
      <w:sz w:val="16"/>
      <w:szCs w:val="16"/>
    </w:rPr>
  </w:style>
  <w:style w:type="paragraph" w:styleId="Komentarotekstas">
    <w:name w:val="annotation text"/>
    <w:aliases w:val=" Char,Char"/>
    <w:basedOn w:val="prastasis"/>
    <w:link w:val="KomentarotekstasDiagrama"/>
    <w:uiPriority w:val="99"/>
    <w:unhideWhenUsed/>
    <w:rsid w:val="00F06A79"/>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F06A7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6A79"/>
    <w:rPr>
      <w:b/>
      <w:bCs/>
    </w:rPr>
  </w:style>
  <w:style w:type="character" w:customStyle="1" w:styleId="KomentarotemaDiagrama">
    <w:name w:val="Komentaro tema Diagrama"/>
    <w:basedOn w:val="KomentarotekstasDiagrama"/>
    <w:link w:val="Komentarotema"/>
    <w:uiPriority w:val="99"/>
    <w:semiHidden/>
    <w:rsid w:val="00F06A79"/>
    <w:rPr>
      <w:rFonts w:ascii="Times New Roman" w:eastAsia="Times New Roman" w:hAnsi="Times New Roman" w:cs="Times New Roman"/>
      <w:b/>
      <w:bCs/>
      <w:sz w:val="20"/>
      <w:szCs w:val="20"/>
      <w:lang w:eastAsia="lt-LT"/>
    </w:rPr>
  </w:style>
  <w:style w:type="paragraph" w:customStyle="1" w:styleId="tajtip">
    <w:name w:val="tajtip"/>
    <w:basedOn w:val="prastasis"/>
    <w:rsid w:val="00EB6F67"/>
    <w:pPr>
      <w:spacing w:before="100" w:beforeAutospacing="1" w:after="100" w:afterAutospacing="1"/>
    </w:pPr>
    <w:rPr>
      <w:rFonts w:eastAsiaTheme="minorHAnsi"/>
    </w:rPr>
  </w:style>
  <w:style w:type="paragraph" w:customStyle="1" w:styleId="tip">
    <w:name w:val="tip"/>
    <w:basedOn w:val="prastasis"/>
    <w:rsid w:val="00EB6F67"/>
    <w:pPr>
      <w:spacing w:before="100" w:beforeAutospacing="1" w:after="100" w:afterAutospacing="1"/>
    </w:pPr>
    <w:rPr>
      <w:rFonts w:eastAsiaTheme="minorHAnsi"/>
    </w:rPr>
  </w:style>
  <w:style w:type="paragraph" w:styleId="Pagrindiniotekstotrauka">
    <w:name w:val="Body Text Indent"/>
    <w:basedOn w:val="prastasis"/>
    <w:link w:val="PagrindiniotekstotraukaDiagrama"/>
    <w:uiPriority w:val="99"/>
    <w:unhideWhenUsed/>
    <w:rsid w:val="005839A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839AB"/>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rsid w:val="00297CB2"/>
    <w:rPr>
      <w:sz w:val="20"/>
      <w:szCs w:val="20"/>
    </w:rPr>
  </w:style>
  <w:style w:type="character" w:customStyle="1" w:styleId="PuslapioinaostekstasDiagrama">
    <w:name w:val="Puslapio išnašos tekstas Diagrama"/>
    <w:basedOn w:val="Numatytasispastraiposriftas"/>
    <w:link w:val="Puslapioinaostekstas"/>
    <w:uiPriority w:val="99"/>
    <w:rsid w:val="00297CB2"/>
    <w:rPr>
      <w:rFonts w:ascii="Times New Roman" w:eastAsia="Times New Roman" w:hAnsi="Times New Roman" w:cs="Times New Roman"/>
      <w:sz w:val="20"/>
      <w:szCs w:val="20"/>
      <w:lang w:eastAsia="lt-LT"/>
    </w:rPr>
  </w:style>
  <w:style w:type="character" w:styleId="Puslapioinaosnuoroda">
    <w:name w:val="footnote reference"/>
    <w:uiPriority w:val="99"/>
    <w:rsid w:val="00297CB2"/>
    <w:rPr>
      <w:vertAlign w:val="superscript"/>
    </w:rPr>
  </w:style>
  <w:style w:type="character" w:styleId="Hipersaitas">
    <w:name w:val="Hyperlink"/>
    <w:basedOn w:val="Numatytasispastraiposriftas"/>
    <w:uiPriority w:val="99"/>
    <w:unhideWhenUsed/>
    <w:rsid w:val="00A2448D"/>
    <w:rPr>
      <w:color w:val="0000FF"/>
      <w:u w:val="single"/>
    </w:rPr>
  </w:style>
  <w:style w:type="character" w:styleId="Perirtashipersaitas">
    <w:name w:val="FollowedHyperlink"/>
    <w:basedOn w:val="Numatytasispastraiposriftas"/>
    <w:uiPriority w:val="99"/>
    <w:semiHidden/>
    <w:unhideWhenUsed/>
    <w:rsid w:val="00643A40"/>
    <w:rPr>
      <w:color w:val="800080" w:themeColor="followedHyperlink"/>
      <w:u w:val="single"/>
    </w:rPr>
  </w:style>
  <w:style w:type="character" w:customStyle="1" w:styleId="Antrat1Diagrama">
    <w:name w:val="Antraštė 1 Diagrama"/>
    <w:basedOn w:val="Numatytasispastraiposriftas"/>
    <w:link w:val="Antrat1"/>
    <w:uiPriority w:val="9"/>
    <w:rsid w:val="00106105"/>
    <w:rPr>
      <w:rFonts w:asciiTheme="majorHAnsi" w:eastAsiaTheme="majorEastAsia" w:hAnsiTheme="majorHAnsi" w:cstheme="majorBidi"/>
      <w:color w:val="365F91" w:themeColor="accent1" w:themeShade="BF"/>
      <w:sz w:val="32"/>
      <w:szCs w:val="32"/>
      <w:lang w:eastAsia="lt-LT"/>
    </w:rPr>
  </w:style>
  <w:style w:type="paragraph" w:customStyle="1" w:styleId="tactin">
    <w:name w:val="tactin"/>
    <w:basedOn w:val="prastasis"/>
    <w:rsid w:val="008F6A22"/>
    <w:pPr>
      <w:spacing w:before="100" w:beforeAutospacing="1" w:after="100" w:afterAutospacing="1"/>
    </w:pPr>
  </w:style>
  <w:style w:type="paragraph" w:styleId="Betarp">
    <w:name w:val="No Spacing"/>
    <w:link w:val="BetarpDiagrama"/>
    <w:uiPriority w:val="1"/>
    <w:qFormat/>
    <w:rsid w:val="0046384D"/>
    <w:pPr>
      <w:spacing w:after="0" w:line="240" w:lineRule="auto"/>
    </w:pPr>
    <w:rPr>
      <w:rFonts w:ascii="Calibri" w:eastAsia="Calibri" w:hAnsi="Calibri" w:cs="Times New Roman"/>
    </w:rPr>
  </w:style>
  <w:style w:type="character" w:customStyle="1" w:styleId="BetarpDiagrama">
    <w:name w:val="Be tarpų Diagrama"/>
    <w:link w:val="Betarp"/>
    <w:uiPriority w:val="1"/>
    <w:rsid w:val="0046384D"/>
    <w:rPr>
      <w:rFonts w:ascii="Calibri" w:eastAsia="Calibri" w:hAnsi="Calibri" w:cs="Times New Roman"/>
    </w:rPr>
  </w:style>
  <w:style w:type="paragraph" w:customStyle="1" w:styleId="Pasiulymai">
    <w:name w:val="Pasiulymai"/>
    <w:basedOn w:val="prastasis"/>
    <w:qFormat/>
    <w:rsid w:val="00430F53"/>
    <w:pPr>
      <w:jc w:val="both"/>
    </w:pPr>
    <w:rPr>
      <w:bCs/>
      <w:lang w:eastAsia="en-US"/>
    </w:rPr>
  </w:style>
  <w:style w:type="paragraph" w:customStyle="1" w:styleId="Standard">
    <w:name w:val="Standard"/>
    <w:rsid w:val="00FB1C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FB1CF1"/>
    <w:pPr>
      <w:suppressLineNumbers/>
    </w:pPr>
  </w:style>
  <w:style w:type="paragraph" w:customStyle="1" w:styleId="Standarduser">
    <w:name w:val="Standard (user)"/>
    <w:rsid w:val="00343700"/>
    <w:pPr>
      <w:suppressAutoHyphens/>
      <w:autoSpaceDN w:val="0"/>
      <w:textAlignment w:val="baseline"/>
    </w:pPr>
    <w:rPr>
      <w:rFonts w:ascii="Liberation Serif" w:eastAsia="NSimSun" w:hAnsi="Liberation Serif" w:cs="Arial"/>
      <w:color w:val="00000A"/>
      <w:kern w:val="3"/>
      <w:sz w:val="24"/>
      <w:lang w:eastAsia="zh-CN" w:bidi="hi-IN"/>
    </w:rPr>
  </w:style>
  <w:style w:type="character" w:customStyle="1" w:styleId="ListLabel78">
    <w:name w:val="ListLabel 78"/>
    <w:rsid w:val="00343700"/>
    <w:rPr>
      <w:rFonts w:cs="Times New Roman"/>
      <w:b/>
      <w:sz w:val="24"/>
    </w:rPr>
  </w:style>
  <w:style w:type="character" w:customStyle="1" w:styleId="normal-h">
    <w:name w:val="normal-h"/>
    <w:basedOn w:val="Numatytasispastraiposriftas"/>
    <w:rsid w:val="0026382B"/>
  </w:style>
  <w:style w:type="character" w:customStyle="1" w:styleId="FontStyle53">
    <w:name w:val="Font Style53"/>
    <w:rsid w:val="00105A97"/>
    <w:rPr>
      <w:rFonts w:ascii="Times New Roman" w:hAnsi="Times New Roman" w:cs="Times New Roman"/>
      <w:b/>
      <w:bCs/>
      <w:sz w:val="22"/>
      <w:szCs w:val="22"/>
    </w:rPr>
  </w:style>
  <w:style w:type="paragraph" w:customStyle="1" w:styleId="Style35">
    <w:name w:val="Style35"/>
    <w:basedOn w:val="prastasis"/>
    <w:rsid w:val="00105A97"/>
    <w:pPr>
      <w:widowControl w:val="0"/>
      <w:autoSpaceDE w:val="0"/>
      <w:autoSpaceDN w:val="0"/>
      <w:adjustRightInd w:val="0"/>
      <w:spacing w:line="274" w:lineRule="exact"/>
    </w:pPr>
  </w:style>
  <w:style w:type="paragraph" w:customStyle="1" w:styleId="Style33">
    <w:name w:val="Style33"/>
    <w:basedOn w:val="prastasis"/>
    <w:rsid w:val="00DE646A"/>
    <w:pPr>
      <w:widowControl w:val="0"/>
      <w:autoSpaceDE w:val="0"/>
      <w:autoSpaceDN w:val="0"/>
      <w:adjustRightInd w:val="0"/>
      <w:spacing w:line="277" w:lineRule="exact"/>
      <w:ind w:firstLine="566"/>
      <w:jc w:val="both"/>
    </w:pPr>
  </w:style>
  <w:style w:type="character" w:customStyle="1" w:styleId="FontStyle51">
    <w:name w:val="Font Style51"/>
    <w:rsid w:val="00DE646A"/>
    <w:rPr>
      <w:rFonts w:ascii="Times New Roman" w:hAnsi="Times New Roman" w:cs="Times New Roman"/>
      <w:sz w:val="22"/>
      <w:szCs w:val="22"/>
    </w:rPr>
  </w:style>
  <w:style w:type="paragraph" w:customStyle="1" w:styleId="normal-p">
    <w:name w:val="normal-p"/>
    <w:basedOn w:val="prastasis"/>
    <w:rsid w:val="00DE646A"/>
  </w:style>
  <w:style w:type="character" w:customStyle="1" w:styleId="FontStyle58">
    <w:name w:val="Font Style58"/>
    <w:rsid w:val="00DE646A"/>
    <w:rPr>
      <w:rFonts w:ascii="Times New Roman" w:hAnsi="Times New Roman" w:cs="Times New Roman"/>
      <w:i/>
      <w:iCs/>
      <w:sz w:val="22"/>
      <w:szCs w:val="22"/>
    </w:rPr>
  </w:style>
  <w:style w:type="table" w:styleId="Lentelstinklelis">
    <w:name w:val="Table Grid"/>
    <w:basedOn w:val="prastojilentel"/>
    <w:uiPriority w:val="59"/>
    <w:rsid w:val="0006431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3518">
      <w:bodyDiv w:val="1"/>
      <w:marLeft w:val="0"/>
      <w:marRight w:val="0"/>
      <w:marTop w:val="0"/>
      <w:marBottom w:val="0"/>
      <w:divBdr>
        <w:top w:val="none" w:sz="0" w:space="0" w:color="auto"/>
        <w:left w:val="none" w:sz="0" w:space="0" w:color="auto"/>
        <w:bottom w:val="none" w:sz="0" w:space="0" w:color="auto"/>
        <w:right w:val="none" w:sz="0" w:space="0" w:color="auto"/>
      </w:divBdr>
    </w:div>
    <w:div w:id="24528383">
      <w:bodyDiv w:val="1"/>
      <w:marLeft w:val="173"/>
      <w:marRight w:val="173"/>
      <w:marTop w:val="0"/>
      <w:marBottom w:val="0"/>
      <w:divBdr>
        <w:top w:val="none" w:sz="0" w:space="0" w:color="auto"/>
        <w:left w:val="none" w:sz="0" w:space="0" w:color="auto"/>
        <w:bottom w:val="none" w:sz="0" w:space="0" w:color="auto"/>
        <w:right w:val="none" w:sz="0" w:space="0" w:color="auto"/>
      </w:divBdr>
      <w:divsChild>
        <w:div w:id="585845482">
          <w:marLeft w:val="0"/>
          <w:marRight w:val="0"/>
          <w:marTop w:val="0"/>
          <w:marBottom w:val="0"/>
          <w:divBdr>
            <w:top w:val="none" w:sz="0" w:space="0" w:color="auto"/>
            <w:left w:val="none" w:sz="0" w:space="0" w:color="auto"/>
            <w:bottom w:val="none" w:sz="0" w:space="0" w:color="auto"/>
            <w:right w:val="none" w:sz="0" w:space="0" w:color="auto"/>
          </w:divBdr>
        </w:div>
      </w:divsChild>
    </w:div>
    <w:div w:id="38282673">
      <w:bodyDiv w:val="1"/>
      <w:marLeft w:val="0"/>
      <w:marRight w:val="0"/>
      <w:marTop w:val="0"/>
      <w:marBottom w:val="0"/>
      <w:divBdr>
        <w:top w:val="none" w:sz="0" w:space="0" w:color="auto"/>
        <w:left w:val="none" w:sz="0" w:space="0" w:color="auto"/>
        <w:bottom w:val="none" w:sz="0" w:space="0" w:color="auto"/>
        <w:right w:val="none" w:sz="0" w:space="0" w:color="auto"/>
      </w:divBdr>
      <w:divsChild>
        <w:div w:id="87889625">
          <w:marLeft w:val="0"/>
          <w:marRight w:val="0"/>
          <w:marTop w:val="0"/>
          <w:marBottom w:val="0"/>
          <w:divBdr>
            <w:top w:val="none" w:sz="0" w:space="0" w:color="auto"/>
            <w:left w:val="none" w:sz="0" w:space="0" w:color="auto"/>
            <w:bottom w:val="none" w:sz="0" w:space="0" w:color="auto"/>
            <w:right w:val="none" w:sz="0" w:space="0" w:color="auto"/>
          </w:divBdr>
        </w:div>
        <w:div w:id="162358754">
          <w:marLeft w:val="0"/>
          <w:marRight w:val="0"/>
          <w:marTop w:val="0"/>
          <w:marBottom w:val="0"/>
          <w:divBdr>
            <w:top w:val="none" w:sz="0" w:space="0" w:color="auto"/>
            <w:left w:val="none" w:sz="0" w:space="0" w:color="auto"/>
            <w:bottom w:val="none" w:sz="0" w:space="0" w:color="auto"/>
            <w:right w:val="none" w:sz="0" w:space="0" w:color="auto"/>
          </w:divBdr>
        </w:div>
        <w:div w:id="344136510">
          <w:marLeft w:val="0"/>
          <w:marRight w:val="0"/>
          <w:marTop w:val="0"/>
          <w:marBottom w:val="0"/>
          <w:divBdr>
            <w:top w:val="none" w:sz="0" w:space="0" w:color="auto"/>
            <w:left w:val="none" w:sz="0" w:space="0" w:color="auto"/>
            <w:bottom w:val="none" w:sz="0" w:space="0" w:color="auto"/>
            <w:right w:val="none" w:sz="0" w:space="0" w:color="auto"/>
          </w:divBdr>
        </w:div>
        <w:div w:id="450128326">
          <w:marLeft w:val="0"/>
          <w:marRight w:val="0"/>
          <w:marTop w:val="0"/>
          <w:marBottom w:val="0"/>
          <w:divBdr>
            <w:top w:val="none" w:sz="0" w:space="0" w:color="auto"/>
            <w:left w:val="none" w:sz="0" w:space="0" w:color="auto"/>
            <w:bottom w:val="none" w:sz="0" w:space="0" w:color="auto"/>
            <w:right w:val="none" w:sz="0" w:space="0" w:color="auto"/>
          </w:divBdr>
        </w:div>
        <w:div w:id="1041321683">
          <w:marLeft w:val="0"/>
          <w:marRight w:val="0"/>
          <w:marTop w:val="0"/>
          <w:marBottom w:val="0"/>
          <w:divBdr>
            <w:top w:val="none" w:sz="0" w:space="0" w:color="auto"/>
            <w:left w:val="none" w:sz="0" w:space="0" w:color="auto"/>
            <w:bottom w:val="none" w:sz="0" w:space="0" w:color="auto"/>
            <w:right w:val="none" w:sz="0" w:space="0" w:color="auto"/>
          </w:divBdr>
        </w:div>
        <w:div w:id="1493137246">
          <w:marLeft w:val="0"/>
          <w:marRight w:val="0"/>
          <w:marTop w:val="0"/>
          <w:marBottom w:val="0"/>
          <w:divBdr>
            <w:top w:val="none" w:sz="0" w:space="0" w:color="auto"/>
            <w:left w:val="none" w:sz="0" w:space="0" w:color="auto"/>
            <w:bottom w:val="none" w:sz="0" w:space="0" w:color="auto"/>
            <w:right w:val="none" w:sz="0" w:space="0" w:color="auto"/>
          </w:divBdr>
        </w:div>
        <w:div w:id="1880123790">
          <w:marLeft w:val="0"/>
          <w:marRight w:val="0"/>
          <w:marTop w:val="0"/>
          <w:marBottom w:val="0"/>
          <w:divBdr>
            <w:top w:val="none" w:sz="0" w:space="0" w:color="auto"/>
            <w:left w:val="none" w:sz="0" w:space="0" w:color="auto"/>
            <w:bottom w:val="none" w:sz="0" w:space="0" w:color="auto"/>
            <w:right w:val="none" w:sz="0" w:space="0" w:color="auto"/>
          </w:divBdr>
        </w:div>
      </w:divsChild>
    </w:div>
    <w:div w:id="163203093">
      <w:bodyDiv w:val="1"/>
      <w:marLeft w:val="0"/>
      <w:marRight w:val="0"/>
      <w:marTop w:val="0"/>
      <w:marBottom w:val="0"/>
      <w:divBdr>
        <w:top w:val="none" w:sz="0" w:space="0" w:color="auto"/>
        <w:left w:val="none" w:sz="0" w:space="0" w:color="auto"/>
        <w:bottom w:val="none" w:sz="0" w:space="0" w:color="auto"/>
        <w:right w:val="none" w:sz="0" w:space="0" w:color="auto"/>
      </w:divBdr>
      <w:divsChild>
        <w:div w:id="658577424">
          <w:marLeft w:val="0"/>
          <w:marRight w:val="0"/>
          <w:marTop w:val="0"/>
          <w:marBottom w:val="0"/>
          <w:divBdr>
            <w:top w:val="none" w:sz="0" w:space="0" w:color="auto"/>
            <w:left w:val="none" w:sz="0" w:space="0" w:color="auto"/>
            <w:bottom w:val="none" w:sz="0" w:space="0" w:color="auto"/>
            <w:right w:val="none" w:sz="0" w:space="0" w:color="auto"/>
          </w:divBdr>
        </w:div>
        <w:div w:id="914898615">
          <w:marLeft w:val="0"/>
          <w:marRight w:val="0"/>
          <w:marTop w:val="0"/>
          <w:marBottom w:val="0"/>
          <w:divBdr>
            <w:top w:val="none" w:sz="0" w:space="0" w:color="auto"/>
            <w:left w:val="none" w:sz="0" w:space="0" w:color="auto"/>
            <w:bottom w:val="none" w:sz="0" w:space="0" w:color="auto"/>
            <w:right w:val="none" w:sz="0" w:space="0" w:color="auto"/>
          </w:divBdr>
        </w:div>
      </w:divsChild>
    </w:div>
    <w:div w:id="213548561">
      <w:bodyDiv w:val="1"/>
      <w:marLeft w:val="0"/>
      <w:marRight w:val="0"/>
      <w:marTop w:val="0"/>
      <w:marBottom w:val="0"/>
      <w:divBdr>
        <w:top w:val="none" w:sz="0" w:space="0" w:color="auto"/>
        <w:left w:val="none" w:sz="0" w:space="0" w:color="auto"/>
        <w:bottom w:val="none" w:sz="0" w:space="0" w:color="auto"/>
        <w:right w:val="none" w:sz="0" w:space="0" w:color="auto"/>
      </w:divBdr>
      <w:divsChild>
        <w:div w:id="41098659">
          <w:marLeft w:val="0"/>
          <w:marRight w:val="0"/>
          <w:marTop w:val="0"/>
          <w:marBottom w:val="0"/>
          <w:divBdr>
            <w:top w:val="none" w:sz="0" w:space="0" w:color="auto"/>
            <w:left w:val="none" w:sz="0" w:space="0" w:color="auto"/>
            <w:bottom w:val="none" w:sz="0" w:space="0" w:color="auto"/>
            <w:right w:val="none" w:sz="0" w:space="0" w:color="auto"/>
          </w:divBdr>
        </w:div>
        <w:div w:id="1406494372">
          <w:marLeft w:val="0"/>
          <w:marRight w:val="0"/>
          <w:marTop w:val="0"/>
          <w:marBottom w:val="0"/>
          <w:divBdr>
            <w:top w:val="none" w:sz="0" w:space="0" w:color="auto"/>
            <w:left w:val="none" w:sz="0" w:space="0" w:color="auto"/>
            <w:bottom w:val="none" w:sz="0" w:space="0" w:color="auto"/>
            <w:right w:val="none" w:sz="0" w:space="0" w:color="auto"/>
          </w:divBdr>
        </w:div>
        <w:div w:id="1416898269">
          <w:marLeft w:val="0"/>
          <w:marRight w:val="0"/>
          <w:marTop w:val="0"/>
          <w:marBottom w:val="0"/>
          <w:divBdr>
            <w:top w:val="none" w:sz="0" w:space="0" w:color="auto"/>
            <w:left w:val="none" w:sz="0" w:space="0" w:color="auto"/>
            <w:bottom w:val="none" w:sz="0" w:space="0" w:color="auto"/>
            <w:right w:val="none" w:sz="0" w:space="0" w:color="auto"/>
          </w:divBdr>
        </w:div>
        <w:div w:id="1432700885">
          <w:marLeft w:val="0"/>
          <w:marRight w:val="0"/>
          <w:marTop w:val="0"/>
          <w:marBottom w:val="0"/>
          <w:divBdr>
            <w:top w:val="none" w:sz="0" w:space="0" w:color="auto"/>
            <w:left w:val="none" w:sz="0" w:space="0" w:color="auto"/>
            <w:bottom w:val="none" w:sz="0" w:space="0" w:color="auto"/>
            <w:right w:val="none" w:sz="0" w:space="0" w:color="auto"/>
          </w:divBdr>
        </w:div>
        <w:div w:id="1502309976">
          <w:marLeft w:val="0"/>
          <w:marRight w:val="0"/>
          <w:marTop w:val="0"/>
          <w:marBottom w:val="0"/>
          <w:divBdr>
            <w:top w:val="none" w:sz="0" w:space="0" w:color="auto"/>
            <w:left w:val="none" w:sz="0" w:space="0" w:color="auto"/>
            <w:bottom w:val="none" w:sz="0" w:space="0" w:color="auto"/>
            <w:right w:val="none" w:sz="0" w:space="0" w:color="auto"/>
          </w:divBdr>
        </w:div>
      </w:divsChild>
    </w:div>
    <w:div w:id="277565544">
      <w:bodyDiv w:val="1"/>
      <w:marLeft w:val="0"/>
      <w:marRight w:val="0"/>
      <w:marTop w:val="0"/>
      <w:marBottom w:val="0"/>
      <w:divBdr>
        <w:top w:val="none" w:sz="0" w:space="0" w:color="auto"/>
        <w:left w:val="none" w:sz="0" w:space="0" w:color="auto"/>
        <w:bottom w:val="none" w:sz="0" w:space="0" w:color="auto"/>
        <w:right w:val="none" w:sz="0" w:space="0" w:color="auto"/>
      </w:divBdr>
    </w:div>
    <w:div w:id="411051835">
      <w:bodyDiv w:val="1"/>
      <w:marLeft w:val="0"/>
      <w:marRight w:val="0"/>
      <w:marTop w:val="0"/>
      <w:marBottom w:val="0"/>
      <w:divBdr>
        <w:top w:val="none" w:sz="0" w:space="0" w:color="auto"/>
        <w:left w:val="none" w:sz="0" w:space="0" w:color="auto"/>
        <w:bottom w:val="none" w:sz="0" w:space="0" w:color="auto"/>
        <w:right w:val="none" w:sz="0" w:space="0" w:color="auto"/>
      </w:divBdr>
      <w:divsChild>
        <w:div w:id="122308751">
          <w:marLeft w:val="0"/>
          <w:marRight w:val="0"/>
          <w:marTop w:val="0"/>
          <w:marBottom w:val="0"/>
          <w:divBdr>
            <w:top w:val="none" w:sz="0" w:space="0" w:color="auto"/>
            <w:left w:val="none" w:sz="0" w:space="0" w:color="auto"/>
            <w:bottom w:val="none" w:sz="0" w:space="0" w:color="auto"/>
            <w:right w:val="none" w:sz="0" w:space="0" w:color="auto"/>
          </w:divBdr>
        </w:div>
        <w:div w:id="950162697">
          <w:marLeft w:val="0"/>
          <w:marRight w:val="0"/>
          <w:marTop w:val="0"/>
          <w:marBottom w:val="0"/>
          <w:divBdr>
            <w:top w:val="none" w:sz="0" w:space="0" w:color="auto"/>
            <w:left w:val="none" w:sz="0" w:space="0" w:color="auto"/>
            <w:bottom w:val="none" w:sz="0" w:space="0" w:color="auto"/>
            <w:right w:val="none" w:sz="0" w:space="0" w:color="auto"/>
          </w:divBdr>
        </w:div>
        <w:div w:id="1593466183">
          <w:marLeft w:val="0"/>
          <w:marRight w:val="0"/>
          <w:marTop w:val="0"/>
          <w:marBottom w:val="0"/>
          <w:divBdr>
            <w:top w:val="none" w:sz="0" w:space="0" w:color="auto"/>
            <w:left w:val="none" w:sz="0" w:space="0" w:color="auto"/>
            <w:bottom w:val="none" w:sz="0" w:space="0" w:color="auto"/>
            <w:right w:val="none" w:sz="0" w:space="0" w:color="auto"/>
          </w:divBdr>
        </w:div>
        <w:div w:id="1703163240">
          <w:marLeft w:val="0"/>
          <w:marRight w:val="0"/>
          <w:marTop w:val="0"/>
          <w:marBottom w:val="0"/>
          <w:divBdr>
            <w:top w:val="none" w:sz="0" w:space="0" w:color="auto"/>
            <w:left w:val="none" w:sz="0" w:space="0" w:color="auto"/>
            <w:bottom w:val="none" w:sz="0" w:space="0" w:color="auto"/>
            <w:right w:val="none" w:sz="0" w:space="0" w:color="auto"/>
          </w:divBdr>
        </w:div>
      </w:divsChild>
    </w:div>
    <w:div w:id="617181137">
      <w:bodyDiv w:val="1"/>
      <w:marLeft w:val="0"/>
      <w:marRight w:val="0"/>
      <w:marTop w:val="0"/>
      <w:marBottom w:val="0"/>
      <w:divBdr>
        <w:top w:val="none" w:sz="0" w:space="0" w:color="auto"/>
        <w:left w:val="none" w:sz="0" w:space="0" w:color="auto"/>
        <w:bottom w:val="none" w:sz="0" w:space="0" w:color="auto"/>
        <w:right w:val="none" w:sz="0" w:space="0" w:color="auto"/>
      </w:divBdr>
      <w:divsChild>
        <w:div w:id="689991776">
          <w:marLeft w:val="0"/>
          <w:marRight w:val="0"/>
          <w:marTop w:val="0"/>
          <w:marBottom w:val="0"/>
          <w:divBdr>
            <w:top w:val="none" w:sz="0" w:space="0" w:color="auto"/>
            <w:left w:val="none" w:sz="0" w:space="0" w:color="auto"/>
            <w:bottom w:val="none" w:sz="0" w:space="0" w:color="auto"/>
            <w:right w:val="none" w:sz="0" w:space="0" w:color="auto"/>
          </w:divBdr>
        </w:div>
        <w:div w:id="695548235">
          <w:marLeft w:val="0"/>
          <w:marRight w:val="0"/>
          <w:marTop w:val="0"/>
          <w:marBottom w:val="0"/>
          <w:divBdr>
            <w:top w:val="none" w:sz="0" w:space="0" w:color="auto"/>
            <w:left w:val="none" w:sz="0" w:space="0" w:color="auto"/>
            <w:bottom w:val="none" w:sz="0" w:space="0" w:color="auto"/>
            <w:right w:val="none" w:sz="0" w:space="0" w:color="auto"/>
          </w:divBdr>
        </w:div>
        <w:div w:id="1296838721">
          <w:marLeft w:val="0"/>
          <w:marRight w:val="0"/>
          <w:marTop w:val="0"/>
          <w:marBottom w:val="0"/>
          <w:divBdr>
            <w:top w:val="none" w:sz="0" w:space="0" w:color="auto"/>
            <w:left w:val="none" w:sz="0" w:space="0" w:color="auto"/>
            <w:bottom w:val="none" w:sz="0" w:space="0" w:color="auto"/>
            <w:right w:val="none" w:sz="0" w:space="0" w:color="auto"/>
          </w:divBdr>
        </w:div>
        <w:div w:id="1363096250">
          <w:marLeft w:val="0"/>
          <w:marRight w:val="0"/>
          <w:marTop w:val="0"/>
          <w:marBottom w:val="0"/>
          <w:divBdr>
            <w:top w:val="none" w:sz="0" w:space="0" w:color="auto"/>
            <w:left w:val="none" w:sz="0" w:space="0" w:color="auto"/>
            <w:bottom w:val="none" w:sz="0" w:space="0" w:color="auto"/>
            <w:right w:val="none" w:sz="0" w:space="0" w:color="auto"/>
          </w:divBdr>
        </w:div>
        <w:div w:id="190757031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
        <w:div w:id="2123189718">
          <w:marLeft w:val="0"/>
          <w:marRight w:val="0"/>
          <w:marTop w:val="0"/>
          <w:marBottom w:val="0"/>
          <w:divBdr>
            <w:top w:val="none" w:sz="0" w:space="0" w:color="auto"/>
            <w:left w:val="none" w:sz="0" w:space="0" w:color="auto"/>
            <w:bottom w:val="none" w:sz="0" w:space="0" w:color="auto"/>
            <w:right w:val="none" w:sz="0" w:space="0" w:color="auto"/>
          </w:divBdr>
        </w:div>
      </w:divsChild>
    </w:div>
    <w:div w:id="628829113">
      <w:bodyDiv w:val="1"/>
      <w:marLeft w:val="0"/>
      <w:marRight w:val="0"/>
      <w:marTop w:val="0"/>
      <w:marBottom w:val="0"/>
      <w:divBdr>
        <w:top w:val="none" w:sz="0" w:space="0" w:color="auto"/>
        <w:left w:val="none" w:sz="0" w:space="0" w:color="auto"/>
        <w:bottom w:val="none" w:sz="0" w:space="0" w:color="auto"/>
        <w:right w:val="none" w:sz="0" w:space="0" w:color="auto"/>
      </w:divBdr>
      <w:divsChild>
        <w:div w:id="700203639">
          <w:marLeft w:val="0"/>
          <w:marRight w:val="0"/>
          <w:marTop w:val="0"/>
          <w:marBottom w:val="0"/>
          <w:divBdr>
            <w:top w:val="none" w:sz="0" w:space="0" w:color="auto"/>
            <w:left w:val="none" w:sz="0" w:space="0" w:color="auto"/>
            <w:bottom w:val="none" w:sz="0" w:space="0" w:color="auto"/>
            <w:right w:val="none" w:sz="0" w:space="0" w:color="auto"/>
          </w:divBdr>
        </w:div>
        <w:div w:id="1815365364">
          <w:marLeft w:val="0"/>
          <w:marRight w:val="0"/>
          <w:marTop w:val="0"/>
          <w:marBottom w:val="0"/>
          <w:divBdr>
            <w:top w:val="none" w:sz="0" w:space="0" w:color="auto"/>
            <w:left w:val="none" w:sz="0" w:space="0" w:color="auto"/>
            <w:bottom w:val="none" w:sz="0" w:space="0" w:color="auto"/>
            <w:right w:val="none" w:sz="0" w:space="0" w:color="auto"/>
          </w:divBdr>
        </w:div>
        <w:div w:id="2036497650">
          <w:marLeft w:val="0"/>
          <w:marRight w:val="0"/>
          <w:marTop w:val="0"/>
          <w:marBottom w:val="0"/>
          <w:divBdr>
            <w:top w:val="none" w:sz="0" w:space="0" w:color="auto"/>
            <w:left w:val="none" w:sz="0" w:space="0" w:color="auto"/>
            <w:bottom w:val="none" w:sz="0" w:space="0" w:color="auto"/>
            <w:right w:val="none" w:sz="0" w:space="0" w:color="auto"/>
          </w:divBdr>
        </w:div>
      </w:divsChild>
    </w:div>
    <w:div w:id="681325256">
      <w:bodyDiv w:val="1"/>
      <w:marLeft w:val="0"/>
      <w:marRight w:val="0"/>
      <w:marTop w:val="0"/>
      <w:marBottom w:val="0"/>
      <w:divBdr>
        <w:top w:val="none" w:sz="0" w:space="0" w:color="auto"/>
        <w:left w:val="none" w:sz="0" w:space="0" w:color="auto"/>
        <w:bottom w:val="none" w:sz="0" w:space="0" w:color="auto"/>
        <w:right w:val="none" w:sz="0" w:space="0" w:color="auto"/>
      </w:divBdr>
      <w:divsChild>
        <w:div w:id="47152277">
          <w:marLeft w:val="0"/>
          <w:marRight w:val="0"/>
          <w:marTop w:val="0"/>
          <w:marBottom w:val="0"/>
          <w:divBdr>
            <w:top w:val="none" w:sz="0" w:space="0" w:color="auto"/>
            <w:left w:val="none" w:sz="0" w:space="0" w:color="auto"/>
            <w:bottom w:val="none" w:sz="0" w:space="0" w:color="auto"/>
            <w:right w:val="none" w:sz="0" w:space="0" w:color="auto"/>
          </w:divBdr>
        </w:div>
        <w:div w:id="99643621">
          <w:marLeft w:val="0"/>
          <w:marRight w:val="0"/>
          <w:marTop w:val="0"/>
          <w:marBottom w:val="0"/>
          <w:divBdr>
            <w:top w:val="none" w:sz="0" w:space="0" w:color="auto"/>
            <w:left w:val="none" w:sz="0" w:space="0" w:color="auto"/>
            <w:bottom w:val="none" w:sz="0" w:space="0" w:color="auto"/>
            <w:right w:val="none" w:sz="0" w:space="0" w:color="auto"/>
          </w:divBdr>
        </w:div>
        <w:div w:id="167253049">
          <w:marLeft w:val="0"/>
          <w:marRight w:val="0"/>
          <w:marTop w:val="0"/>
          <w:marBottom w:val="0"/>
          <w:divBdr>
            <w:top w:val="none" w:sz="0" w:space="0" w:color="auto"/>
            <w:left w:val="none" w:sz="0" w:space="0" w:color="auto"/>
            <w:bottom w:val="none" w:sz="0" w:space="0" w:color="auto"/>
            <w:right w:val="none" w:sz="0" w:space="0" w:color="auto"/>
          </w:divBdr>
        </w:div>
        <w:div w:id="243414397">
          <w:marLeft w:val="0"/>
          <w:marRight w:val="0"/>
          <w:marTop w:val="0"/>
          <w:marBottom w:val="0"/>
          <w:divBdr>
            <w:top w:val="none" w:sz="0" w:space="0" w:color="auto"/>
            <w:left w:val="none" w:sz="0" w:space="0" w:color="auto"/>
            <w:bottom w:val="none" w:sz="0" w:space="0" w:color="auto"/>
            <w:right w:val="none" w:sz="0" w:space="0" w:color="auto"/>
          </w:divBdr>
        </w:div>
        <w:div w:id="295721694">
          <w:marLeft w:val="0"/>
          <w:marRight w:val="0"/>
          <w:marTop w:val="0"/>
          <w:marBottom w:val="0"/>
          <w:divBdr>
            <w:top w:val="none" w:sz="0" w:space="0" w:color="auto"/>
            <w:left w:val="none" w:sz="0" w:space="0" w:color="auto"/>
            <w:bottom w:val="none" w:sz="0" w:space="0" w:color="auto"/>
            <w:right w:val="none" w:sz="0" w:space="0" w:color="auto"/>
          </w:divBdr>
        </w:div>
        <w:div w:id="303438356">
          <w:marLeft w:val="0"/>
          <w:marRight w:val="0"/>
          <w:marTop w:val="0"/>
          <w:marBottom w:val="0"/>
          <w:divBdr>
            <w:top w:val="none" w:sz="0" w:space="0" w:color="auto"/>
            <w:left w:val="none" w:sz="0" w:space="0" w:color="auto"/>
            <w:bottom w:val="none" w:sz="0" w:space="0" w:color="auto"/>
            <w:right w:val="none" w:sz="0" w:space="0" w:color="auto"/>
          </w:divBdr>
        </w:div>
        <w:div w:id="565922272">
          <w:marLeft w:val="0"/>
          <w:marRight w:val="0"/>
          <w:marTop w:val="0"/>
          <w:marBottom w:val="0"/>
          <w:divBdr>
            <w:top w:val="none" w:sz="0" w:space="0" w:color="auto"/>
            <w:left w:val="none" w:sz="0" w:space="0" w:color="auto"/>
            <w:bottom w:val="none" w:sz="0" w:space="0" w:color="auto"/>
            <w:right w:val="none" w:sz="0" w:space="0" w:color="auto"/>
          </w:divBdr>
        </w:div>
        <w:div w:id="611473695">
          <w:marLeft w:val="0"/>
          <w:marRight w:val="0"/>
          <w:marTop w:val="0"/>
          <w:marBottom w:val="0"/>
          <w:divBdr>
            <w:top w:val="none" w:sz="0" w:space="0" w:color="auto"/>
            <w:left w:val="none" w:sz="0" w:space="0" w:color="auto"/>
            <w:bottom w:val="none" w:sz="0" w:space="0" w:color="auto"/>
            <w:right w:val="none" w:sz="0" w:space="0" w:color="auto"/>
          </w:divBdr>
        </w:div>
        <w:div w:id="1026559207">
          <w:marLeft w:val="0"/>
          <w:marRight w:val="0"/>
          <w:marTop w:val="0"/>
          <w:marBottom w:val="0"/>
          <w:divBdr>
            <w:top w:val="none" w:sz="0" w:space="0" w:color="auto"/>
            <w:left w:val="none" w:sz="0" w:space="0" w:color="auto"/>
            <w:bottom w:val="none" w:sz="0" w:space="0" w:color="auto"/>
            <w:right w:val="none" w:sz="0" w:space="0" w:color="auto"/>
          </w:divBdr>
        </w:div>
        <w:div w:id="1602252380">
          <w:marLeft w:val="0"/>
          <w:marRight w:val="0"/>
          <w:marTop w:val="0"/>
          <w:marBottom w:val="0"/>
          <w:divBdr>
            <w:top w:val="none" w:sz="0" w:space="0" w:color="auto"/>
            <w:left w:val="none" w:sz="0" w:space="0" w:color="auto"/>
            <w:bottom w:val="none" w:sz="0" w:space="0" w:color="auto"/>
            <w:right w:val="none" w:sz="0" w:space="0" w:color="auto"/>
          </w:divBdr>
        </w:div>
        <w:div w:id="1691104164">
          <w:marLeft w:val="0"/>
          <w:marRight w:val="0"/>
          <w:marTop w:val="0"/>
          <w:marBottom w:val="0"/>
          <w:divBdr>
            <w:top w:val="none" w:sz="0" w:space="0" w:color="auto"/>
            <w:left w:val="none" w:sz="0" w:space="0" w:color="auto"/>
            <w:bottom w:val="none" w:sz="0" w:space="0" w:color="auto"/>
            <w:right w:val="none" w:sz="0" w:space="0" w:color="auto"/>
          </w:divBdr>
        </w:div>
        <w:div w:id="1875271332">
          <w:marLeft w:val="0"/>
          <w:marRight w:val="0"/>
          <w:marTop w:val="0"/>
          <w:marBottom w:val="0"/>
          <w:divBdr>
            <w:top w:val="none" w:sz="0" w:space="0" w:color="auto"/>
            <w:left w:val="none" w:sz="0" w:space="0" w:color="auto"/>
            <w:bottom w:val="none" w:sz="0" w:space="0" w:color="auto"/>
            <w:right w:val="none" w:sz="0" w:space="0" w:color="auto"/>
          </w:divBdr>
        </w:div>
        <w:div w:id="2022079871">
          <w:marLeft w:val="0"/>
          <w:marRight w:val="0"/>
          <w:marTop w:val="0"/>
          <w:marBottom w:val="0"/>
          <w:divBdr>
            <w:top w:val="none" w:sz="0" w:space="0" w:color="auto"/>
            <w:left w:val="none" w:sz="0" w:space="0" w:color="auto"/>
            <w:bottom w:val="none" w:sz="0" w:space="0" w:color="auto"/>
            <w:right w:val="none" w:sz="0" w:space="0" w:color="auto"/>
          </w:divBdr>
        </w:div>
      </w:divsChild>
    </w:div>
    <w:div w:id="759179577">
      <w:bodyDiv w:val="1"/>
      <w:marLeft w:val="0"/>
      <w:marRight w:val="0"/>
      <w:marTop w:val="0"/>
      <w:marBottom w:val="0"/>
      <w:divBdr>
        <w:top w:val="none" w:sz="0" w:space="0" w:color="auto"/>
        <w:left w:val="none" w:sz="0" w:space="0" w:color="auto"/>
        <w:bottom w:val="none" w:sz="0" w:space="0" w:color="auto"/>
        <w:right w:val="none" w:sz="0" w:space="0" w:color="auto"/>
      </w:divBdr>
    </w:div>
    <w:div w:id="809178586">
      <w:bodyDiv w:val="1"/>
      <w:marLeft w:val="0"/>
      <w:marRight w:val="0"/>
      <w:marTop w:val="0"/>
      <w:marBottom w:val="0"/>
      <w:divBdr>
        <w:top w:val="none" w:sz="0" w:space="0" w:color="auto"/>
        <w:left w:val="none" w:sz="0" w:space="0" w:color="auto"/>
        <w:bottom w:val="none" w:sz="0" w:space="0" w:color="auto"/>
        <w:right w:val="none" w:sz="0" w:space="0" w:color="auto"/>
      </w:divBdr>
      <w:divsChild>
        <w:div w:id="439834933">
          <w:marLeft w:val="0"/>
          <w:marRight w:val="0"/>
          <w:marTop w:val="0"/>
          <w:marBottom w:val="0"/>
          <w:divBdr>
            <w:top w:val="none" w:sz="0" w:space="0" w:color="auto"/>
            <w:left w:val="none" w:sz="0" w:space="0" w:color="auto"/>
            <w:bottom w:val="none" w:sz="0" w:space="0" w:color="auto"/>
            <w:right w:val="none" w:sz="0" w:space="0" w:color="auto"/>
          </w:divBdr>
        </w:div>
        <w:div w:id="472061187">
          <w:marLeft w:val="0"/>
          <w:marRight w:val="0"/>
          <w:marTop w:val="0"/>
          <w:marBottom w:val="0"/>
          <w:divBdr>
            <w:top w:val="none" w:sz="0" w:space="0" w:color="auto"/>
            <w:left w:val="none" w:sz="0" w:space="0" w:color="auto"/>
            <w:bottom w:val="none" w:sz="0" w:space="0" w:color="auto"/>
            <w:right w:val="none" w:sz="0" w:space="0" w:color="auto"/>
          </w:divBdr>
        </w:div>
        <w:div w:id="1464814208">
          <w:marLeft w:val="0"/>
          <w:marRight w:val="0"/>
          <w:marTop w:val="0"/>
          <w:marBottom w:val="0"/>
          <w:divBdr>
            <w:top w:val="none" w:sz="0" w:space="0" w:color="auto"/>
            <w:left w:val="none" w:sz="0" w:space="0" w:color="auto"/>
            <w:bottom w:val="none" w:sz="0" w:space="0" w:color="auto"/>
            <w:right w:val="none" w:sz="0" w:space="0" w:color="auto"/>
          </w:divBdr>
        </w:div>
        <w:div w:id="2039155534">
          <w:marLeft w:val="0"/>
          <w:marRight w:val="0"/>
          <w:marTop w:val="0"/>
          <w:marBottom w:val="0"/>
          <w:divBdr>
            <w:top w:val="none" w:sz="0" w:space="0" w:color="auto"/>
            <w:left w:val="none" w:sz="0" w:space="0" w:color="auto"/>
            <w:bottom w:val="none" w:sz="0" w:space="0" w:color="auto"/>
            <w:right w:val="none" w:sz="0" w:space="0" w:color="auto"/>
          </w:divBdr>
        </w:div>
      </w:divsChild>
    </w:div>
    <w:div w:id="835998866">
      <w:bodyDiv w:val="1"/>
      <w:marLeft w:val="173"/>
      <w:marRight w:val="173"/>
      <w:marTop w:val="0"/>
      <w:marBottom w:val="0"/>
      <w:divBdr>
        <w:top w:val="none" w:sz="0" w:space="0" w:color="auto"/>
        <w:left w:val="none" w:sz="0" w:space="0" w:color="auto"/>
        <w:bottom w:val="none" w:sz="0" w:space="0" w:color="auto"/>
        <w:right w:val="none" w:sz="0" w:space="0" w:color="auto"/>
      </w:divBdr>
      <w:divsChild>
        <w:div w:id="1128936903">
          <w:marLeft w:val="0"/>
          <w:marRight w:val="0"/>
          <w:marTop w:val="0"/>
          <w:marBottom w:val="0"/>
          <w:divBdr>
            <w:top w:val="none" w:sz="0" w:space="0" w:color="auto"/>
            <w:left w:val="none" w:sz="0" w:space="0" w:color="auto"/>
            <w:bottom w:val="none" w:sz="0" w:space="0" w:color="auto"/>
            <w:right w:val="none" w:sz="0" w:space="0" w:color="auto"/>
          </w:divBdr>
        </w:div>
      </w:divsChild>
    </w:div>
    <w:div w:id="862981424">
      <w:bodyDiv w:val="1"/>
      <w:marLeft w:val="0"/>
      <w:marRight w:val="0"/>
      <w:marTop w:val="0"/>
      <w:marBottom w:val="0"/>
      <w:divBdr>
        <w:top w:val="none" w:sz="0" w:space="0" w:color="auto"/>
        <w:left w:val="none" w:sz="0" w:space="0" w:color="auto"/>
        <w:bottom w:val="none" w:sz="0" w:space="0" w:color="auto"/>
        <w:right w:val="none" w:sz="0" w:space="0" w:color="auto"/>
      </w:divBdr>
    </w:div>
    <w:div w:id="875582721">
      <w:bodyDiv w:val="1"/>
      <w:marLeft w:val="0"/>
      <w:marRight w:val="0"/>
      <w:marTop w:val="0"/>
      <w:marBottom w:val="0"/>
      <w:divBdr>
        <w:top w:val="none" w:sz="0" w:space="0" w:color="auto"/>
        <w:left w:val="none" w:sz="0" w:space="0" w:color="auto"/>
        <w:bottom w:val="none" w:sz="0" w:space="0" w:color="auto"/>
        <w:right w:val="none" w:sz="0" w:space="0" w:color="auto"/>
      </w:divBdr>
      <w:divsChild>
        <w:div w:id="335692747">
          <w:marLeft w:val="0"/>
          <w:marRight w:val="0"/>
          <w:marTop w:val="0"/>
          <w:marBottom w:val="0"/>
          <w:divBdr>
            <w:top w:val="none" w:sz="0" w:space="0" w:color="auto"/>
            <w:left w:val="none" w:sz="0" w:space="0" w:color="auto"/>
            <w:bottom w:val="none" w:sz="0" w:space="0" w:color="auto"/>
            <w:right w:val="none" w:sz="0" w:space="0" w:color="auto"/>
          </w:divBdr>
        </w:div>
        <w:div w:id="1705978521">
          <w:marLeft w:val="0"/>
          <w:marRight w:val="0"/>
          <w:marTop w:val="0"/>
          <w:marBottom w:val="0"/>
          <w:divBdr>
            <w:top w:val="none" w:sz="0" w:space="0" w:color="auto"/>
            <w:left w:val="none" w:sz="0" w:space="0" w:color="auto"/>
            <w:bottom w:val="none" w:sz="0" w:space="0" w:color="auto"/>
            <w:right w:val="none" w:sz="0" w:space="0" w:color="auto"/>
          </w:divBdr>
        </w:div>
        <w:div w:id="1816145994">
          <w:marLeft w:val="0"/>
          <w:marRight w:val="0"/>
          <w:marTop w:val="0"/>
          <w:marBottom w:val="0"/>
          <w:divBdr>
            <w:top w:val="none" w:sz="0" w:space="0" w:color="auto"/>
            <w:left w:val="none" w:sz="0" w:space="0" w:color="auto"/>
            <w:bottom w:val="none" w:sz="0" w:space="0" w:color="auto"/>
            <w:right w:val="none" w:sz="0" w:space="0" w:color="auto"/>
          </w:divBdr>
        </w:div>
      </w:divsChild>
    </w:div>
    <w:div w:id="903293113">
      <w:bodyDiv w:val="1"/>
      <w:marLeft w:val="0"/>
      <w:marRight w:val="0"/>
      <w:marTop w:val="0"/>
      <w:marBottom w:val="0"/>
      <w:divBdr>
        <w:top w:val="none" w:sz="0" w:space="0" w:color="auto"/>
        <w:left w:val="none" w:sz="0" w:space="0" w:color="auto"/>
        <w:bottom w:val="none" w:sz="0" w:space="0" w:color="auto"/>
        <w:right w:val="none" w:sz="0" w:space="0" w:color="auto"/>
      </w:divBdr>
      <w:divsChild>
        <w:div w:id="40373490">
          <w:marLeft w:val="0"/>
          <w:marRight w:val="0"/>
          <w:marTop w:val="0"/>
          <w:marBottom w:val="0"/>
          <w:divBdr>
            <w:top w:val="none" w:sz="0" w:space="0" w:color="auto"/>
            <w:left w:val="none" w:sz="0" w:space="0" w:color="auto"/>
            <w:bottom w:val="none" w:sz="0" w:space="0" w:color="auto"/>
            <w:right w:val="none" w:sz="0" w:space="0" w:color="auto"/>
          </w:divBdr>
        </w:div>
        <w:div w:id="452094911">
          <w:marLeft w:val="0"/>
          <w:marRight w:val="0"/>
          <w:marTop w:val="0"/>
          <w:marBottom w:val="0"/>
          <w:divBdr>
            <w:top w:val="none" w:sz="0" w:space="0" w:color="auto"/>
            <w:left w:val="none" w:sz="0" w:space="0" w:color="auto"/>
            <w:bottom w:val="none" w:sz="0" w:space="0" w:color="auto"/>
            <w:right w:val="none" w:sz="0" w:space="0" w:color="auto"/>
          </w:divBdr>
        </w:div>
        <w:div w:id="979960311">
          <w:marLeft w:val="0"/>
          <w:marRight w:val="0"/>
          <w:marTop w:val="0"/>
          <w:marBottom w:val="0"/>
          <w:divBdr>
            <w:top w:val="none" w:sz="0" w:space="0" w:color="auto"/>
            <w:left w:val="none" w:sz="0" w:space="0" w:color="auto"/>
            <w:bottom w:val="none" w:sz="0" w:space="0" w:color="auto"/>
            <w:right w:val="none" w:sz="0" w:space="0" w:color="auto"/>
          </w:divBdr>
        </w:div>
        <w:div w:id="2031370922">
          <w:marLeft w:val="0"/>
          <w:marRight w:val="0"/>
          <w:marTop w:val="0"/>
          <w:marBottom w:val="0"/>
          <w:divBdr>
            <w:top w:val="none" w:sz="0" w:space="0" w:color="auto"/>
            <w:left w:val="none" w:sz="0" w:space="0" w:color="auto"/>
            <w:bottom w:val="none" w:sz="0" w:space="0" w:color="auto"/>
            <w:right w:val="none" w:sz="0" w:space="0" w:color="auto"/>
          </w:divBdr>
        </w:div>
        <w:div w:id="2064137687">
          <w:marLeft w:val="0"/>
          <w:marRight w:val="0"/>
          <w:marTop w:val="0"/>
          <w:marBottom w:val="0"/>
          <w:divBdr>
            <w:top w:val="none" w:sz="0" w:space="0" w:color="auto"/>
            <w:left w:val="none" w:sz="0" w:space="0" w:color="auto"/>
            <w:bottom w:val="none" w:sz="0" w:space="0" w:color="auto"/>
            <w:right w:val="none" w:sz="0" w:space="0" w:color="auto"/>
          </w:divBdr>
        </w:div>
      </w:divsChild>
    </w:div>
    <w:div w:id="937761889">
      <w:bodyDiv w:val="1"/>
      <w:marLeft w:val="0"/>
      <w:marRight w:val="0"/>
      <w:marTop w:val="0"/>
      <w:marBottom w:val="0"/>
      <w:divBdr>
        <w:top w:val="none" w:sz="0" w:space="0" w:color="auto"/>
        <w:left w:val="none" w:sz="0" w:space="0" w:color="auto"/>
        <w:bottom w:val="none" w:sz="0" w:space="0" w:color="auto"/>
        <w:right w:val="none" w:sz="0" w:space="0" w:color="auto"/>
      </w:divBdr>
    </w:div>
    <w:div w:id="1050573793">
      <w:bodyDiv w:val="1"/>
      <w:marLeft w:val="0"/>
      <w:marRight w:val="0"/>
      <w:marTop w:val="0"/>
      <w:marBottom w:val="0"/>
      <w:divBdr>
        <w:top w:val="none" w:sz="0" w:space="0" w:color="auto"/>
        <w:left w:val="none" w:sz="0" w:space="0" w:color="auto"/>
        <w:bottom w:val="none" w:sz="0" w:space="0" w:color="auto"/>
        <w:right w:val="none" w:sz="0" w:space="0" w:color="auto"/>
      </w:divBdr>
    </w:div>
    <w:div w:id="1094857273">
      <w:bodyDiv w:val="1"/>
      <w:marLeft w:val="0"/>
      <w:marRight w:val="0"/>
      <w:marTop w:val="0"/>
      <w:marBottom w:val="0"/>
      <w:divBdr>
        <w:top w:val="none" w:sz="0" w:space="0" w:color="auto"/>
        <w:left w:val="none" w:sz="0" w:space="0" w:color="auto"/>
        <w:bottom w:val="none" w:sz="0" w:space="0" w:color="auto"/>
        <w:right w:val="none" w:sz="0" w:space="0" w:color="auto"/>
      </w:divBdr>
      <w:divsChild>
        <w:div w:id="587925703">
          <w:marLeft w:val="0"/>
          <w:marRight w:val="0"/>
          <w:marTop w:val="0"/>
          <w:marBottom w:val="0"/>
          <w:divBdr>
            <w:top w:val="none" w:sz="0" w:space="0" w:color="auto"/>
            <w:left w:val="none" w:sz="0" w:space="0" w:color="auto"/>
            <w:bottom w:val="none" w:sz="0" w:space="0" w:color="auto"/>
            <w:right w:val="none" w:sz="0" w:space="0" w:color="auto"/>
          </w:divBdr>
        </w:div>
        <w:div w:id="849373439">
          <w:marLeft w:val="0"/>
          <w:marRight w:val="0"/>
          <w:marTop w:val="0"/>
          <w:marBottom w:val="0"/>
          <w:divBdr>
            <w:top w:val="none" w:sz="0" w:space="0" w:color="auto"/>
            <w:left w:val="none" w:sz="0" w:space="0" w:color="auto"/>
            <w:bottom w:val="none" w:sz="0" w:space="0" w:color="auto"/>
            <w:right w:val="none" w:sz="0" w:space="0" w:color="auto"/>
          </w:divBdr>
        </w:div>
        <w:div w:id="854224294">
          <w:marLeft w:val="0"/>
          <w:marRight w:val="0"/>
          <w:marTop w:val="0"/>
          <w:marBottom w:val="0"/>
          <w:divBdr>
            <w:top w:val="none" w:sz="0" w:space="0" w:color="auto"/>
            <w:left w:val="none" w:sz="0" w:space="0" w:color="auto"/>
            <w:bottom w:val="none" w:sz="0" w:space="0" w:color="auto"/>
            <w:right w:val="none" w:sz="0" w:space="0" w:color="auto"/>
          </w:divBdr>
        </w:div>
        <w:div w:id="2145267226">
          <w:marLeft w:val="0"/>
          <w:marRight w:val="0"/>
          <w:marTop w:val="0"/>
          <w:marBottom w:val="0"/>
          <w:divBdr>
            <w:top w:val="none" w:sz="0" w:space="0" w:color="auto"/>
            <w:left w:val="none" w:sz="0" w:space="0" w:color="auto"/>
            <w:bottom w:val="none" w:sz="0" w:space="0" w:color="auto"/>
            <w:right w:val="none" w:sz="0" w:space="0" w:color="auto"/>
          </w:divBdr>
        </w:div>
      </w:divsChild>
    </w:div>
    <w:div w:id="1110590250">
      <w:bodyDiv w:val="1"/>
      <w:marLeft w:val="0"/>
      <w:marRight w:val="0"/>
      <w:marTop w:val="0"/>
      <w:marBottom w:val="0"/>
      <w:divBdr>
        <w:top w:val="none" w:sz="0" w:space="0" w:color="auto"/>
        <w:left w:val="none" w:sz="0" w:space="0" w:color="auto"/>
        <w:bottom w:val="none" w:sz="0" w:space="0" w:color="auto"/>
        <w:right w:val="none" w:sz="0" w:space="0" w:color="auto"/>
      </w:divBdr>
      <w:divsChild>
        <w:div w:id="194930497">
          <w:marLeft w:val="0"/>
          <w:marRight w:val="0"/>
          <w:marTop w:val="0"/>
          <w:marBottom w:val="0"/>
          <w:divBdr>
            <w:top w:val="none" w:sz="0" w:space="0" w:color="auto"/>
            <w:left w:val="none" w:sz="0" w:space="0" w:color="auto"/>
            <w:bottom w:val="none" w:sz="0" w:space="0" w:color="auto"/>
            <w:right w:val="none" w:sz="0" w:space="0" w:color="auto"/>
          </w:divBdr>
        </w:div>
        <w:div w:id="441657670">
          <w:marLeft w:val="0"/>
          <w:marRight w:val="0"/>
          <w:marTop w:val="0"/>
          <w:marBottom w:val="0"/>
          <w:divBdr>
            <w:top w:val="none" w:sz="0" w:space="0" w:color="auto"/>
            <w:left w:val="none" w:sz="0" w:space="0" w:color="auto"/>
            <w:bottom w:val="none" w:sz="0" w:space="0" w:color="auto"/>
            <w:right w:val="none" w:sz="0" w:space="0" w:color="auto"/>
          </w:divBdr>
        </w:div>
        <w:div w:id="2042318503">
          <w:marLeft w:val="0"/>
          <w:marRight w:val="0"/>
          <w:marTop w:val="0"/>
          <w:marBottom w:val="0"/>
          <w:divBdr>
            <w:top w:val="none" w:sz="0" w:space="0" w:color="auto"/>
            <w:left w:val="none" w:sz="0" w:space="0" w:color="auto"/>
            <w:bottom w:val="none" w:sz="0" w:space="0" w:color="auto"/>
            <w:right w:val="none" w:sz="0" w:space="0" w:color="auto"/>
          </w:divBdr>
        </w:div>
      </w:divsChild>
    </w:div>
    <w:div w:id="1240478140">
      <w:bodyDiv w:val="1"/>
      <w:marLeft w:val="0"/>
      <w:marRight w:val="0"/>
      <w:marTop w:val="0"/>
      <w:marBottom w:val="0"/>
      <w:divBdr>
        <w:top w:val="none" w:sz="0" w:space="0" w:color="auto"/>
        <w:left w:val="none" w:sz="0" w:space="0" w:color="auto"/>
        <w:bottom w:val="none" w:sz="0" w:space="0" w:color="auto"/>
        <w:right w:val="none" w:sz="0" w:space="0" w:color="auto"/>
      </w:divBdr>
      <w:divsChild>
        <w:div w:id="973021221">
          <w:marLeft w:val="0"/>
          <w:marRight w:val="0"/>
          <w:marTop w:val="0"/>
          <w:marBottom w:val="0"/>
          <w:divBdr>
            <w:top w:val="none" w:sz="0" w:space="0" w:color="auto"/>
            <w:left w:val="none" w:sz="0" w:space="0" w:color="auto"/>
            <w:bottom w:val="none" w:sz="0" w:space="0" w:color="auto"/>
            <w:right w:val="none" w:sz="0" w:space="0" w:color="auto"/>
          </w:divBdr>
        </w:div>
        <w:div w:id="1097286649">
          <w:marLeft w:val="0"/>
          <w:marRight w:val="0"/>
          <w:marTop w:val="0"/>
          <w:marBottom w:val="0"/>
          <w:divBdr>
            <w:top w:val="none" w:sz="0" w:space="0" w:color="auto"/>
            <w:left w:val="none" w:sz="0" w:space="0" w:color="auto"/>
            <w:bottom w:val="none" w:sz="0" w:space="0" w:color="auto"/>
            <w:right w:val="none" w:sz="0" w:space="0" w:color="auto"/>
          </w:divBdr>
        </w:div>
        <w:div w:id="1106123854">
          <w:marLeft w:val="0"/>
          <w:marRight w:val="0"/>
          <w:marTop w:val="0"/>
          <w:marBottom w:val="0"/>
          <w:divBdr>
            <w:top w:val="none" w:sz="0" w:space="0" w:color="auto"/>
            <w:left w:val="none" w:sz="0" w:space="0" w:color="auto"/>
            <w:bottom w:val="none" w:sz="0" w:space="0" w:color="auto"/>
            <w:right w:val="none" w:sz="0" w:space="0" w:color="auto"/>
          </w:divBdr>
        </w:div>
        <w:div w:id="1738167744">
          <w:marLeft w:val="0"/>
          <w:marRight w:val="0"/>
          <w:marTop w:val="0"/>
          <w:marBottom w:val="0"/>
          <w:divBdr>
            <w:top w:val="none" w:sz="0" w:space="0" w:color="auto"/>
            <w:left w:val="none" w:sz="0" w:space="0" w:color="auto"/>
            <w:bottom w:val="none" w:sz="0" w:space="0" w:color="auto"/>
            <w:right w:val="none" w:sz="0" w:space="0" w:color="auto"/>
          </w:divBdr>
        </w:div>
        <w:div w:id="1745713739">
          <w:marLeft w:val="0"/>
          <w:marRight w:val="0"/>
          <w:marTop w:val="0"/>
          <w:marBottom w:val="0"/>
          <w:divBdr>
            <w:top w:val="none" w:sz="0" w:space="0" w:color="auto"/>
            <w:left w:val="none" w:sz="0" w:space="0" w:color="auto"/>
            <w:bottom w:val="none" w:sz="0" w:space="0" w:color="auto"/>
            <w:right w:val="none" w:sz="0" w:space="0" w:color="auto"/>
          </w:divBdr>
        </w:div>
      </w:divsChild>
    </w:div>
    <w:div w:id="1398479813">
      <w:bodyDiv w:val="1"/>
      <w:marLeft w:val="0"/>
      <w:marRight w:val="0"/>
      <w:marTop w:val="0"/>
      <w:marBottom w:val="0"/>
      <w:divBdr>
        <w:top w:val="none" w:sz="0" w:space="0" w:color="auto"/>
        <w:left w:val="none" w:sz="0" w:space="0" w:color="auto"/>
        <w:bottom w:val="none" w:sz="0" w:space="0" w:color="auto"/>
        <w:right w:val="none" w:sz="0" w:space="0" w:color="auto"/>
      </w:divBdr>
    </w:div>
    <w:div w:id="1436711844">
      <w:bodyDiv w:val="1"/>
      <w:marLeft w:val="0"/>
      <w:marRight w:val="0"/>
      <w:marTop w:val="0"/>
      <w:marBottom w:val="0"/>
      <w:divBdr>
        <w:top w:val="none" w:sz="0" w:space="0" w:color="auto"/>
        <w:left w:val="none" w:sz="0" w:space="0" w:color="auto"/>
        <w:bottom w:val="none" w:sz="0" w:space="0" w:color="auto"/>
        <w:right w:val="none" w:sz="0" w:space="0" w:color="auto"/>
      </w:divBdr>
      <w:divsChild>
        <w:div w:id="131991927">
          <w:marLeft w:val="0"/>
          <w:marRight w:val="0"/>
          <w:marTop w:val="0"/>
          <w:marBottom w:val="0"/>
          <w:divBdr>
            <w:top w:val="none" w:sz="0" w:space="0" w:color="auto"/>
            <w:left w:val="none" w:sz="0" w:space="0" w:color="auto"/>
            <w:bottom w:val="none" w:sz="0" w:space="0" w:color="auto"/>
            <w:right w:val="none" w:sz="0" w:space="0" w:color="auto"/>
          </w:divBdr>
        </w:div>
        <w:div w:id="193732694">
          <w:marLeft w:val="0"/>
          <w:marRight w:val="0"/>
          <w:marTop w:val="0"/>
          <w:marBottom w:val="0"/>
          <w:divBdr>
            <w:top w:val="none" w:sz="0" w:space="0" w:color="auto"/>
            <w:left w:val="none" w:sz="0" w:space="0" w:color="auto"/>
            <w:bottom w:val="none" w:sz="0" w:space="0" w:color="auto"/>
            <w:right w:val="none" w:sz="0" w:space="0" w:color="auto"/>
          </w:divBdr>
        </w:div>
        <w:div w:id="471949638">
          <w:marLeft w:val="0"/>
          <w:marRight w:val="0"/>
          <w:marTop w:val="0"/>
          <w:marBottom w:val="0"/>
          <w:divBdr>
            <w:top w:val="none" w:sz="0" w:space="0" w:color="auto"/>
            <w:left w:val="none" w:sz="0" w:space="0" w:color="auto"/>
            <w:bottom w:val="none" w:sz="0" w:space="0" w:color="auto"/>
            <w:right w:val="none" w:sz="0" w:space="0" w:color="auto"/>
          </w:divBdr>
        </w:div>
        <w:div w:id="530536720">
          <w:marLeft w:val="0"/>
          <w:marRight w:val="0"/>
          <w:marTop w:val="0"/>
          <w:marBottom w:val="0"/>
          <w:divBdr>
            <w:top w:val="none" w:sz="0" w:space="0" w:color="auto"/>
            <w:left w:val="none" w:sz="0" w:space="0" w:color="auto"/>
            <w:bottom w:val="none" w:sz="0" w:space="0" w:color="auto"/>
            <w:right w:val="none" w:sz="0" w:space="0" w:color="auto"/>
          </w:divBdr>
        </w:div>
        <w:div w:id="624308644">
          <w:marLeft w:val="0"/>
          <w:marRight w:val="0"/>
          <w:marTop w:val="0"/>
          <w:marBottom w:val="0"/>
          <w:divBdr>
            <w:top w:val="none" w:sz="0" w:space="0" w:color="auto"/>
            <w:left w:val="none" w:sz="0" w:space="0" w:color="auto"/>
            <w:bottom w:val="none" w:sz="0" w:space="0" w:color="auto"/>
            <w:right w:val="none" w:sz="0" w:space="0" w:color="auto"/>
          </w:divBdr>
        </w:div>
        <w:div w:id="630479041">
          <w:marLeft w:val="0"/>
          <w:marRight w:val="0"/>
          <w:marTop w:val="0"/>
          <w:marBottom w:val="0"/>
          <w:divBdr>
            <w:top w:val="none" w:sz="0" w:space="0" w:color="auto"/>
            <w:left w:val="none" w:sz="0" w:space="0" w:color="auto"/>
            <w:bottom w:val="none" w:sz="0" w:space="0" w:color="auto"/>
            <w:right w:val="none" w:sz="0" w:space="0" w:color="auto"/>
          </w:divBdr>
        </w:div>
        <w:div w:id="824126629">
          <w:marLeft w:val="0"/>
          <w:marRight w:val="0"/>
          <w:marTop w:val="0"/>
          <w:marBottom w:val="0"/>
          <w:divBdr>
            <w:top w:val="none" w:sz="0" w:space="0" w:color="auto"/>
            <w:left w:val="none" w:sz="0" w:space="0" w:color="auto"/>
            <w:bottom w:val="none" w:sz="0" w:space="0" w:color="auto"/>
            <w:right w:val="none" w:sz="0" w:space="0" w:color="auto"/>
          </w:divBdr>
        </w:div>
        <w:div w:id="1014843129">
          <w:marLeft w:val="0"/>
          <w:marRight w:val="0"/>
          <w:marTop w:val="0"/>
          <w:marBottom w:val="0"/>
          <w:divBdr>
            <w:top w:val="none" w:sz="0" w:space="0" w:color="auto"/>
            <w:left w:val="none" w:sz="0" w:space="0" w:color="auto"/>
            <w:bottom w:val="none" w:sz="0" w:space="0" w:color="auto"/>
            <w:right w:val="none" w:sz="0" w:space="0" w:color="auto"/>
          </w:divBdr>
        </w:div>
        <w:div w:id="1434740875">
          <w:marLeft w:val="0"/>
          <w:marRight w:val="0"/>
          <w:marTop w:val="0"/>
          <w:marBottom w:val="0"/>
          <w:divBdr>
            <w:top w:val="none" w:sz="0" w:space="0" w:color="auto"/>
            <w:left w:val="none" w:sz="0" w:space="0" w:color="auto"/>
            <w:bottom w:val="none" w:sz="0" w:space="0" w:color="auto"/>
            <w:right w:val="none" w:sz="0" w:space="0" w:color="auto"/>
          </w:divBdr>
        </w:div>
        <w:div w:id="1512795127">
          <w:marLeft w:val="0"/>
          <w:marRight w:val="0"/>
          <w:marTop w:val="0"/>
          <w:marBottom w:val="0"/>
          <w:divBdr>
            <w:top w:val="none" w:sz="0" w:space="0" w:color="auto"/>
            <w:left w:val="none" w:sz="0" w:space="0" w:color="auto"/>
            <w:bottom w:val="none" w:sz="0" w:space="0" w:color="auto"/>
            <w:right w:val="none" w:sz="0" w:space="0" w:color="auto"/>
          </w:divBdr>
        </w:div>
        <w:div w:id="1746605203">
          <w:marLeft w:val="0"/>
          <w:marRight w:val="0"/>
          <w:marTop w:val="0"/>
          <w:marBottom w:val="0"/>
          <w:divBdr>
            <w:top w:val="none" w:sz="0" w:space="0" w:color="auto"/>
            <w:left w:val="none" w:sz="0" w:space="0" w:color="auto"/>
            <w:bottom w:val="none" w:sz="0" w:space="0" w:color="auto"/>
            <w:right w:val="none" w:sz="0" w:space="0" w:color="auto"/>
          </w:divBdr>
        </w:div>
        <w:div w:id="1803842521">
          <w:marLeft w:val="0"/>
          <w:marRight w:val="0"/>
          <w:marTop w:val="0"/>
          <w:marBottom w:val="0"/>
          <w:divBdr>
            <w:top w:val="none" w:sz="0" w:space="0" w:color="auto"/>
            <w:left w:val="none" w:sz="0" w:space="0" w:color="auto"/>
            <w:bottom w:val="none" w:sz="0" w:space="0" w:color="auto"/>
            <w:right w:val="none" w:sz="0" w:space="0" w:color="auto"/>
          </w:divBdr>
        </w:div>
        <w:div w:id="2081512068">
          <w:marLeft w:val="0"/>
          <w:marRight w:val="0"/>
          <w:marTop w:val="0"/>
          <w:marBottom w:val="0"/>
          <w:divBdr>
            <w:top w:val="none" w:sz="0" w:space="0" w:color="auto"/>
            <w:left w:val="none" w:sz="0" w:space="0" w:color="auto"/>
            <w:bottom w:val="none" w:sz="0" w:space="0" w:color="auto"/>
            <w:right w:val="none" w:sz="0" w:space="0" w:color="auto"/>
          </w:divBdr>
        </w:div>
      </w:divsChild>
    </w:div>
    <w:div w:id="1656494527">
      <w:bodyDiv w:val="1"/>
      <w:marLeft w:val="0"/>
      <w:marRight w:val="0"/>
      <w:marTop w:val="0"/>
      <w:marBottom w:val="0"/>
      <w:divBdr>
        <w:top w:val="none" w:sz="0" w:space="0" w:color="auto"/>
        <w:left w:val="none" w:sz="0" w:space="0" w:color="auto"/>
        <w:bottom w:val="none" w:sz="0" w:space="0" w:color="auto"/>
        <w:right w:val="none" w:sz="0" w:space="0" w:color="auto"/>
      </w:divBdr>
      <w:divsChild>
        <w:div w:id="570041839">
          <w:marLeft w:val="0"/>
          <w:marRight w:val="0"/>
          <w:marTop w:val="0"/>
          <w:marBottom w:val="0"/>
          <w:divBdr>
            <w:top w:val="none" w:sz="0" w:space="0" w:color="auto"/>
            <w:left w:val="none" w:sz="0" w:space="0" w:color="auto"/>
            <w:bottom w:val="none" w:sz="0" w:space="0" w:color="auto"/>
            <w:right w:val="none" w:sz="0" w:space="0" w:color="auto"/>
          </w:divBdr>
        </w:div>
        <w:div w:id="1225675619">
          <w:marLeft w:val="0"/>
          <w:marRight w:val="0"/>
          <w:marTop w:val="0"/>
          <w:marBottom w:val="0"/>
          <w:divBdr>
            <w:top w:val="none" w:sz="0" w:space="0" w:color="auto"/>
            <w:left w:val="none" w:sz="0" w:space="0" w:color="auto"/>
            <w:bottom w:val="none" w:sz="0" w:space="0" w:color="auto"/>
            <w:right w:val="none" w:sz="0" w:space="0" w:color="auto"/>
          </w:divBdr>
        </w:div>
        <w:div w:id="1243754578">
          <w:marLeft w:val="0"/>
          <w:marRight w:val="0"/>
          <w:marTop w:val="0"/>
          <w:marBottom w:val="0"/>
          <w:divBdr>
            <w:top w:val="none" w:sz="0" w:space="0" w:color="auto"/>
            <w:left w:val="none" w:sz="0" w:space="0" w:color="auto"/>
            <w:bottom w:val="none" w:sz="0" w:space="0" w:color="auto"/>
            <w:right w:val="none" w:sz="0" w:space="0" w:color="auto"/>
          </w:divBdr>
        </w:div>
        <w:div w:id="1260332561">
          <w:marLeft w:val="0"/>
          <w:marRight w:val="0"/>
          <w:marTop w:val="0"/>
          <w:marBottom w:val="0"/>
          <w:divBdr>
            <w:top w:val="none" w:sz="0" w:space="0" w:color="auto"/>
            <w:left w:val="none" w:sz="0" w:space="0" w:color="auto"/>
            <w:bottom w:val="none" w:sz="0" w:space="0" w:color="auto"/>
            <w:right w:val="none" w:sz="0" w:space="0" w:color="auto"/>
          </w:divBdr>
        </w:div>
      </w:divsChild>
    </w:div>
    <w:div w:id="1673993634">
      <w:bodyDiv w:val="1"/>
      <w:marLeft w:val="0"/>
      <w:marRight w:val="0"/>
      <w:marTop w:val="0"/>
      <w:marBottom w:val="0"/>
      <w:divBdr>
        <w:top w:val="none" w:sz="0" w:space="0" w:color="auto"/>
        <w:left w:val="none" w:sz="0" w:space="0" w:color="auto"/>
        <w:bottom w:val="none" w:sz="0" w:space="0" w:color="auto"/>
        <w:right w:val="none" w:sz="0" w:space="0" w:color="auto"/>
      </w:divBdr>
    </w:div>
    <w:div w:id="1707637879">
      <w:bodyDiv w:val="1"/>
      <w:marLeft w:val="0"/>
      <w:marRight w:val="0"/>
      <w:marTop w:val="0"/>
      <w:marBottom w:val="0"/>
      <w:divBdr>
        <w:top w:val="none" w:sz="0" w:space="0" w:color="auto"/>
        <w:left w:val="none" w:sz="0" w:space="0" w:color="auto"/>
        <w:bottom w:val="none" w:sz="0" w:space="0" w:color="auto"/>
        <w:right w:val="none" w:sz="0" w:space="0" w:color="auto"/>
      </w:divBdr>
      <w:divsChild>
        <w:div w:id="238561562">
          <w:marLeft w:val="0"/>
          <w:marRight w:val="0"/>
          <w:marTop w:val="0"/>
          <w:marBottom w:val="0"/>
          <w:divBdr>
            <w:top w:val="none" w:sz="0" w:space="0" w:color="auto"/>
            <w:left w:val="none" w:sz="0" w:space="0" w:color="auto"/>
            <w:bottom w:val="none" w:sz="0" w:space="0" w:color="auto"/>
            <w:right w:val="none" w:sz="0" w:space="0" w:color="auto"/>
          </w:divBdr>
        </w:div>
        <w:div w:id="693966534">
          <w:marLeft w:val="0"/>
          <w:marRight w:val="0"/>
          <w:marTop w:val="0"/>
          <w:marBottom w:val="0"/>
          <w:divBdr>
            <w:top w:val="none" w:sz="0" w:space="0" w:color="auto"/>
            <w:left w:val="none" w:sz="0" w:space="0" w:color="auto"/>
            <w:bottom w:val="none" w:sz="0" w:space="0" w:color="auto"/>
            <w:right w:val="none" w:sz="0" w:space="0" w:color="auto"/>
          </w:divBdr>
        </w:div>
        <w:div w:id="867570942">
          <w:marLeft w:val="0"/>
          <w:marRight w:val="0"/>
          <w:marTop w:val="0"/>
          <w:marBottom w:val="0"/>
          <w:divBdr>
            <w:top w:val="none" w:sz="0" w:space="0" w:color="auto"/>
            <w:left w:val="none" w:sz="0" w:space="0" w:color="auto"/>
            <w:bottom w:val="none" w:sz="0" w:space="0" w:color="auto"/>
            <w:right w:val="none" w:sz="0" w:space="0" w:color="auto"/>
          </w:divBdr>
        </w:div>
        <w:div w:id="1447117948">
          <w:marLeft w:val="0"/>
          <w:marRight w:val="0"/>
          <w:marTop w:val="0"/>
          <w:marBottom w:val="0"/>
          <w:divBdr>
            <w:top w:val="none" w:sz="0" w:space="0" w:color="auto"/>
            <w:left w:val="none" w:sz="0" w:space="0" w:color="auto"/>
            <w:bottom w:val="none" w:sz="0" w:space="0" w:color="auto"/>
            <w:right w:val="none" w:sz="0" w:space="0" w:color="auto"/>
          </w:divBdr>
        </w:div>
        <w:div w:id="1592004416">
          <w:marLeft w:val="0"/>
          <w:marRight w:val="0"/>
          <w:marTop w:val="0"/>
          <w:marBottom w:val="0"/>
          <w:divBdr>
            <w:top w:val="none" w:sz="0" w:space="0" w:color="auto"/>
            <w:left w:val="none" w:sz="0" w:space="0" w:color="auto"/>
            <w:bottom w:val="none" w:sz="0" w:space="0" w:color="auto"/>
            <w:right w:val="none" w:sz="0" w:space="0" w:color="auto"/>
          </w:divBdr>
        </w:div>
      </w:divsChild>
    </w:div>
    <w:div w:id="2000883897">
      <w:bodyDiv w:val="1"/>
      <w:marLeft w:val="0"/>
      <w:marRight w:val="0"/>
      <w:marTop w:val="0"/>
      <w:marBottom w:val="0"/>
      <w:divBdr>
        <w:top w:val="none" w:sz="0" w:space="0" w:color="auto"/>
        <w:left w:val="none" w:sz="0" w:space="0" w:color="auto"/>
        <w:bottom w:val="none" w:sz="0" w:space="0" w:color="auto"/>
        <w:right w:val="none" w:sz="0" w:space="0" w:color="auto"/>
      </w:divBdr>
    </w:div>
    <w:div w:id="2112624510">
      <w:bodyDiv w:val="1"/>
      <w:marLeft w:val="0"/>
      <w:marRight w:val="0"/>
      <w:marTop w:val="0"/>
      <w:marBottom w:val="0"/>
      <w:divBdr>
        <w:top w:val="none" w:sz="0" w:space="0" w:color="auto"/>
        <w:left w:val="none" w:sz="0" w:space="0" w:color="auto"/>
        <w:bottom w:val="none" w:sz="0" w:space="0" w:color="auto"/>
        <w:right w:val="none" w:sz="0" w:space="0" w:color="auto"/>
      </w:divBdr>
      <w:divsChild>
        <w:div w:id="280305415">
          <w:marLeft w:val="0"/>
          <w:marRight w:val="0"/>
          <w:marTop w:val="0"/>
          <w:marBottom w:val="0"/>
          <w:divBdr>
            <w:top w:val="none" w:sz="0" w:space="0" w:color="auto"/>
            <w:left w:val="none" w:sz="0" w:space="0" w:color="auto"/>
            <w:bottom w:val="none" w:sz="0" w:space="0" w:color="auto"/>
            <w:right w:val="none" w:sz="0" w:space="0" w:color="auto"/>
          </w:divBdr>
        </w:div>
        <w:div w:id="1703822100">
          <w:marLeft w:val="0"/>
          <w:marRight w:val="0"/>
          <w:marTop w:val="0"/>
          <w:marBottom w:val="0"/>
          <w:divBdr>
            <w:top w:val="none" w:sz="0" w:space="0" w:color="auto"/>
            <w:left w:val="none" w:sz="0" w:space="0" w:color="auto"/>
            <w:bottom w:val="none" w:sz="0" w:space="0" w:color="auto"/>
            <w:right w:val="none" w:sz="0" w:space="0" w:color="auto"/>
          </w:divBdr>
        </w:div>
        <w:div w:id="1909068781">
          <w:marLeft w:val="0"/>
          <w:marRight w:val="0"/>
          <w:marTop w:val="0"/>
          <w:marBottom w:val="0"/>
          <w:divBdr>
            <w:top w:val="none" w:sz="0" w:space="0" w:color="auto"/>
            <w:left w:val="none" w:sz="0" w:space="0" w:color="auto"/>
            <w:bottom w:val="none" w:sz="0" w:space="0" w:color="auto"/>
            <w:right w:val="none" w:sz="0" w:space="0" w:color="auto"/>
          </w:divBdr>
        </w:div>
      </w:divsChild>
    </w:div>
    <w:div w:id="2115056363">
      <w:bodyDiv w:val="1"/>
      <w:marLeft w:val="0"/>
      <w:marRight w:val="0"/>
      <w:marTop w:val="0"/>
      <w:marBottom w:val="0"/>
      <w:divBdr>
        <w:top w:val="none" w:sz="0" w:space="0" w:color="auto"/>
        <w:left w:val="none" w:sz="0" w:space="0" w:color="auto"/>
        <w:bottom w:val="none" w:sz="0" w:space="0" w:color="auto"/>
        <w:right w:val="none" w:sz="0" w:space="0" w:color="auto"/>
      </w:divBdr>
      <w:divsChild>
        <w:div w:id="136916331">
          <w:marLeft w:val="0"/>
          <w:marRight w:val="0"/>
          <w:marTop w:val="0"/>
          <w:marBottom w:val="0"/>
          <w:divBdr>
            <w:top w:val="none" w:sz="0" w:space="0" w:color="auto"/>
            <w:left w:val="none" w:sz="0" w:space="0" w:color="auto"/>
            <w:bottom w:val="none" w:sz="0" w:space="0" w:color="auto"/>
            <w:right w:val="none" w:sz="0" w:space="0" w:color="auto"/>
          </w:divBdr>
        </w:div>
        <w:div w:id="23069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gendvilaite@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mesoniene@tm.lt" TargetMode="External"
                 Type="http://schemas.openxmlformats.org/officeDocument/2006/relationships/hyperlink"/>
   <Relationship Id="rId9" Target="mailto:g.politika@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7F14E-A9CF-4DA2-AED2-47EC80EC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28805</Words>
  <Characters>16420</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45135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2021-09-14T07:28:00Z</dcterms:created>
  <dcterms:modified xsi:type="dcterms:W3CDTF">2021-10-29T10:34:00Z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Ugne.Adomaityte@ignitis.lt</vt:lpwstr>
  </property>
  <property fmtid="{D5CDD505-2E9C-101B-9397-08002B2CF9AE}" pid="5" name="MSIP_Label_320c693d-44b7-4e16-b3dd-4fcd87401cf5_SetDate">
    <vt:lpwstr>2020-09-01T07:43:13.3532916Z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2c32c46e-7bb3-4bfd-8622-20e5cd25c842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Ugne.Adomaityte@ignitis.lt</vt:lpwstr>
  </property>
  <property fmtid="{D5CDD505-2E9C-101B-9397-08002B2CF9AE}" pid="13" name="MSIP_Label_190751af-2442-49a7-b7b9-9f0bcce858c9_SetDate">
    <vt:lpwstr>2020-09-01T07:43:13.3532916Z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2c32c46e-7bb3-4bfd-8622-20e5cd25c842</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