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5D" w:rsidRPr="000C6216" w:rsidRDefault="002677AA" w:rsidP="0032625D">
      <w:pPr>
        <w:jc w:val="center"/>
        <w:rPr>
          <w:rFonts w:eastAsia="Calibri"/>
          <w:b/>
          <w:lang w:val="lt-LT"/>
        </w:rPr>
      </w:pPr>
      <w:r w:rsidRPr="000C6216">
        <w:rPr>
          <w:rFonts w:eastAsia="Calibri"/>
          <w:b/>
          <w:lang w:val="lt-LT"/>
        </w:rPr>
        <w:t>2021</w:t>
      </w:r>
      <w:r w:rsidR="0032625D" w:rsidRPr="000C6216">
        <w:rPr>
          <w:rFonts w:eastAsia="Calibri"/>
          <w:b/>
          <w:lang w:val="lt-LT"/>
        </w:rPr>
        <w:t xml:space="preserve"> M. </w:t>
      </w:r>
      <w:r w:rsidR="004408EF">
        <w:rPr>
          <w:rFonts w:eastAsia="Calibri"/>
          <w:b/>
          <w:lang w:val="lt-LT"/>
        </w:rPr>
        <w:t>SPALIO 28</w:t>
      </w:r>
      <w:r w:rsidRPr="000C6216">
        <w:rPr>
          <w:rFonts w:eastAsia="Calibri"/>
          <w:b/>
          <w:lang w:val="lt-LT"/>
        </w:rPr>
        <w:t xml:space="preserve"> D. </w:t>
      </w:r>
      <w:r w:rsidR="0032625D" w:rsidRPr="000C6216">
        <w:rPr>
          <w:rFonts w:eastAsia="Calibri"/>
          <w:b/>
          <w:lang w:val="lt-LT"/>
        </w:rPr>
        <w:t xml:space="preserve">EUROPOS SĄJUNGOS EKONOMIKOS IR FINANSŲ REIKALŲ TARYBOS (ECOFIN) </w:t>
      </w:r>
      <w:r w:rsidR="00854F2F">
        <w:rPr>
          <w:rFonts w:eastAsia="Calibri"/>
          <w:b/>
          <w:lang w:val="lt-LT"/>
        </w:rPr>
        <w:t>VAIZDO KONFERENCIJA</w:t>
      </w:r>
    </w:p>
    <w:p w:rsidR="004615A2" w:rsidRPr="000C6216" w:rsidRDefault="004615A2" w:rsidP="0032625D">
      <w:pPr>
        <w:jc w:val="center"/>
        <w:rPr>
          <w:rFonts w:eastAsia="Calibri"/>
          <w:b/>
          <w:lang w:val="lt-LT"/>
        </w:rPr>
      </w:pPr>
    </w:p>
    <w:tbl>
      <w:tblPr>
        <w:tblW w:w="9640" w:type="dxa"/>
        <w:tblInd w:w="-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4615A2" w:rsidRPr="000C6216" w:rsidTr="00345730">
        <w:trPr>
          <w:trHeight w:val="908"/>
        </w:trPr>
        <w:tc>
          <w:tcPr>
            <w:tcW w:w="9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15A2" w:rsidRPr="000C6216" w:rsidRDefault="00854F2F" w:rsidP="001D5B9B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>
              <w:rPr>
                <w:rFonts w:hAnsi="Times New Roman" w:cs="Times New Roman"/>
                <w:lang w:val="lt-LT"/>
              </w:rPr>
              <w:t>1</w:t>
            </w:r>
            <w:r w:rsidR="004615A2" w:rsidRPr="000C6216">
              <w:rPr>
                <w:rFonts w:hAnsi="Times New Roman" w:cs="Times New Roman"/>
                <w:b/>
                <w:lang w:val="lt-LT"/>
              </w:rPr>
              <w:t xml:space="preserve">. Tarybos įgyvendinimo sprendimai pagal Ekonomikos gaivinimo ir atsparumo didinimo priemonės reglamentą </w:t>
            </w:r>
            <w:r w:rsidR="004615A2" w:rsidRPr="000C6216">
              <w:rPr>
                <w:rFonts w:hAnsi="Times New Roman" w:cs="Times New Roman"/>
                <w:lang w:val="lt-LT"/>
              </w:rPr>
              <w:t>(</w:t>
            </w:r>
            <w:r w:rsidR="00154DD1" w:rsidRPr="000C6216">
              <w:rPr>
                <w:rFonts w:hAnsi="Times New Roman" w:cs="Times New Roman"/>
                <w:i/>
                <w:lang w:val="lt-LT"/>
              </w:rPr>
              <w:t>Apsikeitimas nuomonėmis</w:t>
            </w:r>
            <w:r w:rsidR="004615A2" w:rsidRPr="000C6216">
              <w:rPr>
                <w:rFonts w:hAnsi="Times New Roman" w:cs="Times New Roman"/>
                <w:lang w:val="lt-LT"/>
              </w:rPr>
              <w:t>)</w:t>
            </w:r>
          </w:p>
          <w:p w:rsidR="00323DA8" w:rsidRDefault="004615A2" w:rsidP="001D5B9B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0C6216">
              <w:rPr>
                <w:rFonts w:hAnsi="Times New Roman" w:cs="Times New Roman"/>
                <w:b/>
                <w:u w:val="single"/>
                <w:lang w:val="lt-LT"/>
              </w:rPr>
              <w:t>Klausimo esmė.</w:t>
            </w:r>
            <w:r w:rsidRPr="004408EF">
              <w:rPr>
                <w:rFonts w:hAnsi="Times New Roman" w:cs="Times New Roman"/>
                <w:b/>
                <w:lang w:val="lt-LT"/>
              </w:rPr>
              <w:t xml:space="preserve"> 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ECOFIN posėdyje bus pristatyti </w:t>
            </w:r>
            <w:r w:rsidR="00323DA8" w:rsidRPr="000C6216">
              <w:rPr>
                <w:rFonts w:hAnsi="Times New Roman" w:cs="Times New Roman"/>
                <w:lang w:val="lt-LT"/>
              </w:rPr>
              <w:t>E</w:t>
            </w:r>
            <w:r w:rsidR="004408EF">
              <w:rPr>
                <w:rFonts w:hAnsi="Times New Roman" w:cs="Times New Roman"/>
                <w:lang w:val="lt-LT"/>
              </w:rPr>
              <w:t>uropos Komisijos (EK)</w:t>
            </w:r>
            <w:r w:rsidR="00323DA8" w:rsidRPr="000C6216">
              <w:rPr>
                <w:rFonts w:hAnsi="Times New Roman" w:cs="Times New Roman"/>
                <w:lang w:val="lt-LT"/>
              </w:rPr>
              <w:t xml:space="preserve"> pasiūlymai dėl Tar</w:t>
            </w:r>
            <w:r w:rsidR="00323DA8" w:rsidRPr="000C6216">
              <w:rPr>
                <w:rFonts w:hAnsi="Times New Roman" w:cs="Times New Roman"/>
                <w:lang w:val="lt-LT"/>
              </w:rPr>
              <w:t>y</w:t>
            </w:r>
            <w:r w:rsidR="00323DA8" w:rsidRPr="000C6216">
              <w:rPr>
                <w:rFonts w:hAnsi="Times New Roman" w:cs="Times New Roman"/>
                <w:lang w:val="lt-LT"/>
              </w:rPr>
              <w:t xml:space="preserve">bos įgyvendinančių sprendimų dėl </w:t>
            </w:r>
            <w:r w:rsidR="004408EF">
              <w:rPr>
                <w:rFonts w:hAnsi="Times New Roman" w:cs="Times New Roman"/>
                <w:lang w:val="lt-LT"/>
              </w:rPr>
              <w:t>Estijos, Suomijos</w:t>
            </w:r>
            <w:r w:rsidR="00854F2F">
              <w:rPr>
                <w:rFonts w:hAnsi="Times New Roman" w:cs="Times New Roman"/>
                <w:lang w:val="lt-LT"/>
              </w:rPr>
              <w:t xml:space="preserve"> ir </w:t>
            </w:r>
            <w:r w:rsidR="004408EF">
              <w:rPr>
                <w:rFonts w:hAnsi="Times New Roman" w:cs="Times New Roman"/>
                <w:lang w:val="lt-LT"/>
              </w:rPr>
              <w:t>Rumunijos</w:t>
            </w:r>
            <w:r w:rsidR="00854F2F">
              <w:rPr>
                <w:rFonts w:hAnsi="Times New Roman" w:cs="Times New Roman"/>
                <w:lang w:val="lt-LT"/>
              </w:rPr>
              <w:t xml:space="preserve"> </w:t>
            </w:r>
            <w:r w:rsidR="00C2647D" w:rsidRPr="000C6216">
              <w:rPr>
                <w:rFonts w:hAnsi="Times New Roman" w:cs="Times New Roman"/>
                <w:lang w:val="lt-LT"/>
              </w:rPr>
              <w:t>Ekonomikos gaivinimo ir a</w:t>
            </w:r>
            <w:r w:rsidR="00C2647D" w:rsidRPr="000C6216">
              <w:rPr>
                <w:rFonts w:hAnsi="Times New Roman" w:cs="Times New Roman"/>
                <w:lang w:val="lt-LT"/>
              </w:rPr>
              <w:t>t</w:t>
            </w:r>
            <w:r w:rsidR="00C2647D" w:rsidRPr="000C6216">
              <w:rPr>
                <w:rFonts w:hAnsi="Times New Roman" w:cs="Times New Roman"/>
                <w:lang w:val="lt-LT"/>
              </w:rPr>
              <w:t>sparumo didinimo priemon</w:t>
            </w:r>
            <w:r w:rsidR="00C2647D">
              <w:rPr>
                <w:rFonts w:hAnsi="Times New Roman" w:cs="Times New Roman"/>
                <w:lang w:val="lt-LT"/>
              </w:rPr>
              <w:t>ės (</w:t>
            </w:r>
            <w:r w:rsidR="00323DA8" w:rsidRPr="000C6216">
              <w:rPr>
                <w:rFonts w:hAnsi="Times New Roman" w:cs="Times New Roman"/>
                <w:lang w:val="lt-LT"/>
              </w:rPr>
              <w:t>RRF</w:t>
            </w:r>
            <w:r w:rsidR="00C2647D">
              <w:rPr>
                <w:rFonts w:hAnsi="Times New Roman" w:cs="Times New Roman"/>
                <w:lang w:val="lt-LT"/>
              </w:rPr>
              <w:t>)</w:t>
            </w:r>
            <w:r w:rsidR="00323DA8" w:rsidRPr="000C6216">
              <w:rPr>
                <w:rFonts w:hAnsi="Times New Roman" w:cs="Times New Roman"/>
                <w:lang w:val="lt-LT"/>
              </w:rPr>
              <w:t xml:space="preserve"> </w:t>
            </w:r>
            <w:r w:rsidR="00E76206" w:rsidRPr="000C6216">
              <w:rPr>
                <w:rFonts w:hAnsi="Times New Roman" w:cs="Times New Roman"/>
                <w:lang w:val="lt-LT"/>
              </w:rPr>
              <w:t>pla</w:t>
            </w:r>
            <w:r w:rsidR="00323DA8" w:rsidRPr="000C6216">
              <w:rPr>
                <w:rFonts w:hAnsi="Times New Roman" w:cs="Times New Roman"/>
                <w:lang w:val="lt-LT"/>
              </w:rPr>
              <w:t>nų patvirtinimo</w:t>
            </w:r>
            <w:r w:rsidR="00854F2F">
              <w:rPr>
                <w:rFonts w:hAnsi="Times New Roman" w:cs="Times New Roman"/>
                <w:lang w:val="lt-LT"/>
              </w:rPr>
              <w:t>. Kadangi vaizdo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 konferencijos būdu vyk</w:t>
            </w:r>
            <w:r w:rsidR="00E76206" w:rsidRPr="000C6216">
              <w:rPr>
                <w:rFonts w:hAnsi="Times New Roman" w:cs="Times New Roman"/>
                <w:lang w:val="lt-LT"/>
              </w:rPr>
              <w:t>s</w:t>
            </w:r>
            <w:r w:rsidR="00E76206" w:rsidRPr="000C6216">
              <w:rPr>
                <w:rFonts w:hAnsi="Times New Roman" w:cs="Times New Roman"/>
                <w:lang w:val="lt-LT"/>
              </w:rPr>
              <w:t>tanči</w:t>
            </w:r>
            <w:r w:rsidR="00323DA8" w:rsidRPr="000C6216">
              <w:rPr>
                <w:rFonts w:hAnsi="Times New Roman" w:cs="Times New Roman"/>
                <w:lang w:val="lt-LT"/>
              </w:rPr>
              <w:t>u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ose tarybų posėdžiuose negali būti priimami </w:t>
            </w:r>
            <w:r w:rsidR="009B74A2">
              <w:rPr>
                <w:rFonts w:hAnsi="Times New Roman" w:cs="Times New Roman"/>
                <w:lang w:val="lt-LT"/>
              </w:rPr>
              <w:t xml:space="preserve">formalūs </w:t>
            </w:r>
            <w:r w:rsidR="00E76206" w:rsidRPr="000C6216">
              <w:rPr>
                <w:rFonts w:hAnsi="Times New Roman" w:cs="Times New Roman"/>
                <w:lang w:val="lt-LT"/>
              </w:rPr>
              <w:t xml:space="preserve">sprendimai, po posėdžio </w:t>
            </w:r>
            <w:r w:rsidR="00E303B8">
              <w:rPr>
                <w:rFonts w:hAnsi="Times New Roman" w:cs="Times New Roman"/>
                <w:lang w:val="lt-LT"/>
              </w:rPr>
              <w:t xml:space="preserve">vyks </w:t>
            </w:r>
            <w:r w:rsidR="00E76206" w:rsidRPr="000C6216">
              <w:rPr>
                <w:rFonts w:hAnsi="Times New Roman" w:cs="Times New Roman"/>
                <w:lang w:val="lt-LT"/>
              </w:rPr>
              <w:t>rašytinė proce</w:t>
            </w:r>
            <w:r w:rsidR="00854F2F">
              <w:rPr>
                <w:rFonts w:hAnsi="Times New Roman" w:cs="Times New Roman"/>
                <w:lang w:val="lt-LT"/>
              </w:rPr>
              <w:t xml:space="preserve">dūra dėl minėtų planų </w:t>
            </w:r>
            <w:r w:rsidR="009B74A2">
              <w:rPr>
                <w:rFonts w:hAnsi="Times New Roman" w:cs="Times New Roman"/>
                <w:lang w:val="lt-LT"/>
              </w:rPr>
              <w:t xml:space="preserve">vertinimo </w:t>
            </w:r>
            <w:r w:rsidR="00E76206" w:rsidRPr="000C6216">
              <w:rPr>
                <w:rFonts w:hAnsi="Times New Roman" w:cs="Times New Roman"/>
                <w:lang w:val="lt-LT"/>
              </w:rPr>
              <w:t>patvirtinimo.</w:t>
            </w:r>
          </w:p>
          <w:p w:rsidR="004408EF" w:rsidRDefault="004408EF" w:rsidP="001D5B9B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E800DF" w:rsidRDefault="00E800DF" w:rsidP="00E800DF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>
              <w:rPr>
                <w:rFonts w:hAnsi="Times New Roman" w:cs="Times New Roman"/>
                <w:lang w:val="lt-LT"/>
              </w:rPr>
              <w:t xml:space="preserve">RRF planų tvirtinimo procedūra: valstybei narei (VN) pateikus RRF planą, EK jį turi įvertinti </w:t>
            </w:r>
            <w:r w:rsidRPr="00E800DF">
              <w:rPr>
                <w:rFonts w:hAnsi="Times New Roman" w:cs="Times New Roman"/>
                <w:lang w:val="lt-LT"/>
              </w:rPr>
              <w:t>ne vėliau kaip per 2 mėn. nuo jų pateikimo</w:t>
            </w:r>
            <w:r>
              <w:rPr>
                <w:rFonts w:hAnsi="Times New Roman" w:cs="Times New Roman"/>
                <w:lang w:val="lt-LT"/>
              </w:rPr>
              <w:t xml:space="preserve">. Taryba, gavusi EK vertinimą, </w:t>
            </w:r>
            <w:r w:rsidRPr="00E800DF">
              <w:rPr>
                <w:rFonts w:hAnsi="Times New Roman" w:cs="Times New Roman"/>
                <w:lang w:val="lt-LT"/>
              </w:rPr>
              <w:t>planus turi patvirtinti kv</w:t>
            </w:r>
            <w:r w:rsidRPr="00E800DF">
              <w:rPr>
                <w:rFonts w:hAnsi="Times New Roman" w:cs="Times New Roman"/>
                <w:lang w:val="lt-LT"/>
              </w:rPr>
              <w:t>a</w:t>
            </w:r>
            <w:r w:rsidRPr="00E800DF">
              <w:rPr>
                <w:rFonts w:hAnsi="Times New Roman" w:cs="Times New Roman"/>
                <w:lang w:val="lt-LT"/>
              </w:rPr>
              <w:t>lifikuota dauguma, kaip taisyklė, per 4 savaites.</w:t>
            </w:r>
            <w:r w:rsidRPr="006D2F0B">
              <w:rPr>
                <w:rFonts w:hAnsi="Times New Roman" w:cs="Times New Roman"/>
                <w:lang w:val="lt-LT"/>
              </w:rPr>
              <w:t xml:space="preserve"> Po RRF plano patvirtinimo EK su VN pasirašo plano finansavimo susitarimą, kuris sudaro pagrindą šaliai pervesti 13 proc. avansinį mokėjimą ir atlikti paskesnius mokėjimus plano įgyvendinimo metu.</w:t>
            </w:r>
            <w:r w:rsidRPr="00B83C7E">
              <w:rPr>
                <w:rFonts w:hAnsi="Times New Roman" w:cs="Times New Roman"/>
                <w:lang w:val="lt-LT"/>
              </w:rPr>
              <w:t xml:space="preserve"> </w:t>
            </w:r>
            <w:r w:rsidRPr="006D2F0B">
              <w:rPr>
                <w:rFonts w:hAnsi="Times New Roman" w:cs="Times New Roman"/>
                <w:lang w:val="lt-LT"/>
              </w:rPr>
              <w:t>Prireikus planus bus galima peržiūrėti ir tikslinti 2022 m., kadangi 2022 m. birželį paaiškės galutiniai 30% RRF krepšelio asignavimai VN.</w:t>
            </w:r>
          </w:p>
          <w:p w:rsidR="00E800DF" w:rsidRPr="00294E0E" w:rsidRDefault="00E800DF" w:rsidP="001D5B9B">
            <w:pPr>
              <w:pStyle w:val="BodyA"/>
              <w:jc w:val="both"/>
              <w:rPr>
                <w:rFonts w:hAnsi="Times New Roman" w:cs="Times New Roman"/>
              </w:rPr>
            </w:pPr>
          </w:p>
          <w:p w:rsidR="003E150E" w:rsidRDefault="004408EF" w:rsidP="00F25EAA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E800DF">
              <w:rPr>
                <w:rFonts w:hAnsi="Times New Roman" w:cs="Times New Roman"/>
                <w:lang w:val="lt-LT"/>
              </w:rPr>
              <w:t xml:space="preserve">Iki šiol </w:t>
            </w:r>
            <w:r w:rsidR="00F3052C" w:rsidRPr="00E800DF">
              <w:rPr>
                <w:rFonts w:hAnsi="Times New Roman" w:cs="Times New Roman"/>
                <w:lang w:val="lt-LT"/>
              </w:rPr>
              <w:t>EK oficialiai RRP pateikė 2</w:t>
            </w:r>
            <w:r w:rsidR="002A09C6">
              <w:rPr>
                <w:rFonts w:hAnsi="Times New Roman" w:cs="Times New Roman"/>
                <w:lang w:val="lt-LT"/>
              </w:rPr>
              <w:t>6</w:t>
            </w:r>
            <w:r w:rsidR="00F3052C" w:rsidRPr="00E800DF">
              <w:rPr>
                <w:rFonts w:hAnsi="Times New Roman" w:cs="Times New Roman"/>
                <w:lang w:val="lt-LT"/>
              </w:rPr>
              <w:t xml:space="preserve"> šalys (plan</w:t>
            </w:r>
            <w:r w:rsidR="002A09C6">
              <w:rPr>
                <w:rFonts w:hAnsi="Times New Roman" w:cs="Times New Roman"/>
                <w:lang w:val="lt-LT"/>
              </w:rPr>
              <w:t>o</w:t>
            </w:r>
            <w:r w:rsidR="00F3052C" w:rsidRPr="00E800DF">
              <w:rPr>
                <w:rFonts w:hAnsi="Times New Roman" w:cs="Times New Roman"/>
                <w:lang w:val="lt-LT"/>
              </w:rPr>
              <w:t xml:space="preserve"> dar nepateik</w:t>
            </w:r>
            <w:r w:rsidR="002A09C6">
              <w:rPr>
                <w:rFonts w:hAnsi="Times New Roman" w:cs="Times New Roman"/>
                <w:lang w:val="lt-LT"/>
              </w:rPr>
              <w:t>ė</w:t>
            </w:r>
            <w:r w:rsidR="00F3052C" w:rsidRPr="00E800DF">
              <w:rPr>
                <w:rFonts w:hAnsi="Times New Roman" w:cs="Times New Roman"/>
                <w:lang w:val="lt-LT"/>
              </w:rPr>
              <w:t xml:space="preserve"> NL). EK </w:t>
            </w:r>
            <w:r w:rsidR="00912CF4">
              <w:rPr>
                <w:rFonts w:hAnsi="Times New Roman" w:cs="Times New Roman"/>
                <w:lang w:val="lt-LT"/>
              </w:rPr>
              <w:t>jau</w:t>
            </w:r>
            <w:r w:rsidR="006D2F0B" w:rsidRPr="00E800DF">
              <w:rPr>
                <w:rFonts w:hAnsi="Times New Roman" w:cs="Times New Roman"/>
                <w:lang w:val="lt-LT"/>
              </w:rPr>
              <w:t xml:space="preserve"> yra pateikusi 2</w:t>
            </w:r>
            <w:r w:rsidR="006C7D32">
              <w:rPr>
                <w:rFonts w:hAnsi="Times New Roman" w:cs="Times New Roman"/>
                <w:lang w:val="en-GB"/>
              </w:rPr>
              <w:t>2</w:t>
            </w:r>
            <w:r w:rsidR="006D2F0B" w:rsidRPr="00E800DF">
              <w:rPr>
                <w:rFonts w:hAnsi="Times New Roman" w:cs="Times New Roman"/>
                <w:lang w:val="lt-LT"/>
              </w:rPr>
              <w:t xml:space="preserve"> šalių planų vertinimus, visi jie teigiami (vertinimus dėl HU, PL ir SE planų EK pateiks netrukus, šiuo metu tebėra laukiama papildomų garantijų iš šalių).</w:t>
            </w:r>
            <w:r w:rsidR="00E800DF">
              <w:rPr>
                <w:rFonts w:hAnsi="Times New Roman" w:cs="Times New Roman"/>
                <w:lang w:val="lt-LT"/>
              </w:rPr>
              <w:t xml:space="preserve"> 19 </w:t>
            </w:r>
            <w:r w:rsidR="002A09C6">
              <w:rPr>
                <w:rFonts w:hAnsi="Times New Roman" w:cs="Times New Roman"/>
                <w:lang w:val="lt-LT"/>
              </w:rPr>
              <w:t xml:space="preserve">RRF planų </w:t>
            </w:r>
            <w:r w:rsidR="009B74A2">
              <w:rPr>
                <w:rFonts w:hAnsi="Times New Roman" w:cs="Times New Roman"/>
                <w:lang w:val="lt-LT"/>
              </w:rPr>
              <w:t xml:space="preserve">vertinimai </w:t>
            </w:r>
            <w:r w:rsidR="00E800DF">
              <w:rPr>
                <w:rFonts w:hAnsi="Times New Roman" w:cs="Times New Roman"/>
                <w:lang w:val="lt-LT"/>
              </w:rPr>
              <w:t>jau buvo patvirtinti ECOFIN posėdžiuose</w:t>
            </w:r>
            <w:r w:rsidR="00F25EAA">
              <w:rPr>
                <w:rFonts w:hAnsi="Times New Roman" w:cs="Times New Roman"/>
                <w:lang w:val="lt-LT"/>
              </w:rPr>
              <w:t>: l</w:t>
            </w:r>
            <w:r w:rsidR="00E800DF" w:rsidRPr="00E800DF">
              <w:rPr>
                <w:rFonts w:hAnsi="Times New Roman" w:cs="Times New Roman"/>
                <w:lang w:val="lt-LT"/>
              </w:rPr>
              <w:t>iepos 13 d. patvirtinti pirmieji 12 RRF planų</w:t>
            </w:r>
            <w:r w:rsidR="009B74A2">
              <w:rPr>
                <w:rFonts w:hAnsi="Times New Roman" w:cs="Times New Roman"/>
                <w:lang w:val="lt-LT"/>
              </w:rPr>
              <w:t xml:space="preserve"> vertinimai</w:t>
            </w:r>
            <w:r w:rsidR="00E800DF" w:rsidRPr="00E800DF">
              <w:rPr>
                <w:rFonts w:hAnsi="Times New Roman" w:cs="Times New Roman"/>
                <w:lang w:val="lt-LT"/>
              </w:rPr>
              <w:t xml:space="preserve">: </w:t>
            </w:r>
            <w:r w:rsidR="00E800DF" w:rsidRPr="00B83C7E">
              <w:rPr>
                <w:rFonts w:hAnsi="Times New Roman" w:cs="Times New Roman"/>
                <w:lang w:val="lt-LT"/>
              </w:rPr>
              <w:t>PT, ESP, GR, DK,</w:t>
            </w:r>
            <w:r w:rsidR="00F25EAA">
              <w:rPr>
                <w:rFonts w:hAnsi="Times New Roman" w:cs="Times New Roman"/>
                <w:lang w:val="lt-LT"/>
              </w:rPr>
              <w:t xml:space="preserve"> LU, AT, SK, LV, DE, IT, FR, BE; p</w:t>
            </w:r>
            <w:r w:rsidR="00E800DF" w:rsidRPr="00B83C7E">
              <w:rPr>
                <w:rFonts w:hAnsi="Times New Roman" w:cs="Times New Roman"/>
                <w:lang w:val="lt-LT"/>
              </w:rPr>
              <w:t>o liepos 26 d. posėdžio rašytine procedūra buvo patvi</w:t>
            </w:r>
            <w:r w:rsidR="00E800DF" w:rsidRPr="00B83C7E">
              <w:rPr>
                <w:rFonts w:hAnsi="Times New Roman" w:cs="Times New Roman"/>
                <w:lang w:val="lt-LT"/>
              </w:rPr>
              <w:t>r</w:t>
            </w:r>
            <w:r w:rsidR="00E800DF" w:rsidRPr="00B83C7E">
              <w:rPr>
                <w:rFonts w:hAnsi="Times New Roman" w:cs="Times New Roman"/>
                <w:lang w:val="lt-LT"/>
              </w:rPr>
              <w:t>tinti 4 plan</w:t>
            </w:r>
            <w:r w:rsidR="009B74A2">
              <w:rPr>
                <w:rFonts w:hAnsi="Times New Roman" w:cs="Times New Roman"/>
                <w:lang w:val="lt-LT"/>
              </w:rPr>
              <w:t>ų vertinimai</w:t>
            </w:r>
            <w:r w:rsidR="00E800DF" w:rsidRPr="00B83C7E">
              <w:rPr>
                <w:rFonts w:hAnsi="Times New Roman" w:cs="Times New Roman"/>
                <w:lang w:val="lt-LT"/>
              </w:rPr>
              <w:t>: SI, LT, CY ir HR (</w:t>
            </w:r>
            <w:r w:rsidR="00E800DF" w:rsidRPr="00E800DF">
              <w:rPr>
                <w:rFonts w:hAnsi="Times New Roman" w:cs="Times New Roman"/>
                <w:lang w:val="lt-LT"/>
              </w:rPr>
              <w:t>Lietuva jau yra gavusi 13 proc. (2</w:t>
            </w:r>
            <w:r w:rsidR="00F25EAA">
              <w:rPr>
                <w:rFonts w:hAnsi="Times New Roman" w:cs="Times New Roman"/>
                <w:lang w:val="lt-LT"/>
              </w:rPr>
              <w:t>89 mln. EUR) ava</w:t>
            </w:r>
            <w:r w:rsidR="00F25EAA">
              <w:rPr>
                <w:rFonts w:hAnsi="Times New Roman" w:cs="Times New Roman"/>
                <w:lang w:val="lt-LT"/>
              </w:rPr>
              <w:t>n</w:t>
            </w:r>
            <w:r w:rsidR="00F25EAA">
              <w:rPr>
                <w:rFonts w:hAnsi="Times New Roman" w:cs="Times New Roman"/>
                <w:lang w:val="lt-LT"/>
              </w:rPr>
              <w:t>sinį mokėjimą); r</w:t>
            </w:r>
            <w:r w:rsidR="00E800DF" w:rsidRPr="00B83C7E">
              <w:rPr>
                <w:rFonts w:hAnsi="Times New Roman" w:cs="Times New Roman"/>
                <w:lang w:val="lt-LT"/>
              </w:rPr>
              <w:t>ugsėjo 6 d.</w:t>
            </w:r>
            <w:r w:rsidR="00F25EAA">
              <w:rPr>
                <w:rFonts w:hAnsi="Times New Roman" w:cs="Times New Roman"/>
                <w:lang w:val="lt-LT"/>
              </w:rPr>
              <w:t xml:space="preserve"> patvirtinti 2 plan</w:t>
            </w:r>
            <w:r w:rsidR="009B74A2">
              <w:rPr>
                <w:rFonts w:hAnsi="Times New Roman" w:cs="Times New Roman"/>
                <w:lang w:val="lt-LT"/>
              </w:rPr>
              <w:t>ų vertinimai</w:t>
            </w:r>
            <w:r w:rsidR="00F25EAA">
              <w:rPr>
                <w:rFonts w:hAnsi="Times New Roman" w:cs="Times New Roman"/>
                <w:lang w:val="lt-LT"/>
              </w:rPr>
              <w:t>: IE ir CZ, o s</w:t>
            </w:r>
            <w:r w:rsidR="00E800DF" w:rsidRPr="00B83C7E">
              <w:rPr>
                <w:rFonts w:hAnsi="Times New Roman" w:cs="Times New Roman"/>
                <w:lang w:val="lt-LT"/>
              </w:rPr>
              <w:t>palio 5 d. patvirtintas MT plan</w:t>
            </w:r>
            <w:r w:rsidR="009B74A2">
              <w:rPr>
                <w:rFonts w:hAnsi="Times New Roman" w:cs="Times New Roman"/>
                <w:lang w:val="lt-LT"/>
              </w:rPr>
              <w:t>o vertinimas</w:t>
            </w:r>
            <w:r w:rsidR="00E800DF" w:rsidRPr="00B83C7E">
              <w:rPr>
                <w:rFonts w:hAnsi="Times New Roman" w:cs="Times New Roman"/>
                <w:lang w:val="lt-LT"/>
              </w:rPr>
              <w:t>.</w:t>
            </w:r>
          </w:p>
          <w:p w:rsidR="003E150E" w:rsidRDefault="003E150E" w:rsidP="001D5B9B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9B74A2" w:rsidRPr="006C7D32" w:rsidRDefault="008737E3" w:rsidP="001D5B9B">
            <w:pPr>
              <w:pStyle w:val="BodyA"/>
              <w:jc w:val="both"/>
              <w:rPr>
                <w:rFonts w:hAnsi="Times New Roman" w:cs="Times New Roman"/>
                <w:b/>
                <w:lang w:val="lt-LT"/>
              </w:rPr>
            </w:pPr>
            <w:r w:rsidRPr="006C7D32">
              <w:rPr>
                <w:rFonts w:hAnsi="Times New Roman" w:cs="Times New Roman"/>
                <w:b/>
                <w:lang w:val="lt-LT"/>
              </w:rPr>
              <w:t xml:space="preserve">Spalio </w:t>
            </w:r>
            <w:r w:rsidR="00605D84">
              <w:rPr>
                <w:rFonts w:hAnsi="Times New Roman" w:cs="Times New Roman"/>
                <w:b/>
                <w:lang w:val="lt-LT"/>
              </w:rPr>
              <w:t xml:space="preserve">28 d. </w:t>
            </w:r>
            <w:bookmarkStart w:id="0" w:name="_GoBack"/>
            <w:bookmarkEnd w:id="0"/>
            <w:r w:rsidRPr="006C7D32">
              <w:rPr>
                <w:rFonts w:hAnsi="Times New Roman" w:cs="Times New Roman"/>
                <w:b/>
                <w:lang w:val="lt-LT"/>
              </w:rPr>
              <w:t>ECOFIN po</w:t>
            </w:r>
            <w:r w:rsidR="009B74A2" w:rsidRPr="006C7D32">
              <w:rPr>
                <w:rFonts w:hAnsi="Times New Roman" w:cs="Times New Roman"/>
                <w:b/>
                <w:lang w:val="lt-LT"/>
              </w:rPr>
              <w:t xml:space="preserve">sėdyje bus aptarti trijų </w:t>
            </w:r>
            <w:r w:rsidRPr="006C7D32">
              <w:rPr>
                <w:rFonts w:hAnsi="Times New Roman" w:cs="Times New Roman"/>
                <w:b/>
                <w:lang w:val="lt-LT"/>
              </w:rPr>
              <w:t xml:space="preserve">šalių </w:t>
            </w:r>
            <w:r w:rsidR="009B74A2" w:rsidRPr="006C7D32">
              <w:rPr>
                <w:rFonts w:hAnsi="Times New Roman" w:cs="Times New Roman"/>
                <w:b/>
                <w:lang w:val="lt-LT"/>
              </w:rPr>
              <w:t>planų vertinimai – Estijos, Suomijos ir Rumunijos.</w:t>
            </w:r>
          </w:p>
          <w:p w:rsidR="00912CF4" w:rsidRDefault="00C02E20" w:rsidP="00C02E20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880B83">
              <w:rPr>
                <w:rFonts w:hAnsi="Times New Roman" w:cs="Times New Roman"/>
                <w:b/>
                <w:lang w:val="lt-LT"/>
              </w:rPr>
              <w:t>Estija</w:t>
            </w:r>
            <w:r w:rsidR="00D33502" w:rsidRPr="00880B83">
              <w:rPr>
                <w:rFonts w:hAnsi="Times New Roman" w:cs="Times New Roman"/>
                <w:b/>
                <w:lang w:val="lt-LT"/>
              </w:rPr>
              <w:t>i</w:t>
            </w:r>
            <w:r w:rsidR="00D33502">
              <w:rPr>
                <w:rFonts w:hAnsi="Times New Roman" w:cs="Times New Roman"/>
                <w:lang w:val="lt-LT"/>
              </w:rPr>
              <w:t xml:space="preserve"> numatyta </w:t>
            </w:r>
            <w:r w:rsidR="00912CF4">
              <w:rPr>
                <w:rFonts w:hAnsi="Times New Roman" w:cs="Times New Roman"/>
                <w:lang w:val="lt-LT"/>
              </w:rPr>
              <w:t>skirti 9</w:t>
            </w:r>
            <w:r w:rsidR="00912CF4" w:rsidRPr="00B83C7E">
              <w:rPr>
                <w:rFonts w:hAnsi="Times New Roman" w:cs="Times New Roman"/>
                <w:lang w:val="lt-LT"/>
              </w:rPr>
              <w:t>69 mln. EUR</w:t>
            </w:r>
            <w:r w:rsidR="00D33502" w:rsidRPr="00B83C7E">
              <w:rPr>
                <w:rFonts w:hAnsi="Times New Roman" w:cs="Times New Roman"/>
                <w:lang w:val="lt-LT"/>
              </w:rPr>
              <w:t xml:space="preserve"> dotacijų</w:t>
            </w:r>
            <w:r w:rsidR="00912CF4" w:rsidRPr="00B83C7E">
              <w:rPr>
                <w:rFonts w:hAnsi="Times New Roman" w:cs="Times New Roman"/>
                <w:lang w:val="lt-LT"/>
              </w:rPr>
              <w:t>, i</w:t>
            </w:r>
            <w:r w:rsidR="00912CF4">
              <w:rPr>
                <w:rFonts w:hAnsi="Times New Roman" w:cs="Times New Roman"/>
                <w:lang w:val="lt-LT"/>
              </w:rPr>
              <w:t xml:space="preserve">š </w:t>
            </w:r>
            <w:r w:rsidR="00D33502">
              <w:rPr>
                <w:rFonts w:hAnsi="Times New Roman" w:cs="Times New Roman"/>
                <w:lang w:val="lt-LT"/>
              </w:rPr>
              <w:t xml:space="preserve">jų </w:t>
            </w:r>
            <w:r w:rsidR="00A272A7">
              <w:rPr>
                <w:rFonts w:hAnsi="Times New Roman" w:cs="Times New Roman"/>
                <w:lang w:val="lt-LT"/>
              </w:rPr>
              <w:t>41,5% klimato tikslui ir 21,5</w:t>
            </w:r>
            <w:r w:rsidR="00D33502" w:rsidRPr="00B83C7E">
              <w:rPr>
                <w:rFonts w:hAnsi="Times New Roman" w:cs="Times New Roman"/>
                <w:lang w:val="lt-LT"/>
              </w:rPr>
              <w:t xml:space="preserve">% </w:t>
            </w:r>
            <w:proofErr w:type="spellStart"/>
            <w:r w:rsidR="00D33502" w:rsidRPr="00B83C7E">
              <w:rPr>
                <w:rFonts w:hAnsi="Times New Roman" w:cs="Times New Roman"/>
                <w:lang w:val="lt-LT"/>
              </w:rPr>
              <w:t>skaitmeniz</w:t>
            </w:r>
            <w:r w:rsidR="00D33502" w:rsidRPr="00B83C7E">
              <w:rPr>
                <w:rFonts w:hAnsi="Times New Roman" w:cs="Times New Roman"/>
                <w:lang w:val="lt-LT"/>
              </w:rPr>
              <w:t>a</w:t>
            </w:r>
            <w:r w:rsidR="00D33502" w:rsidRPr="00B83C7E">
              <w:rPr>
                <w:rFonts w:hAnsi="Times New Roman" w:cs="Times New Roman"/>
                <w:lang w:val="lt-LT"/>
              </w:rPr>
              <w:t>vimui</w:t>
            </w:r>
            <w:proofErr w:type="spellEnd"/>
            <w:r w:rsidR="00D33502" w:rsidRPr="00B83C7E">
              <w:rPr>
                <w:rFonts w:hAnsi="Times New Roman" w:cs="Times New Roman"/>
                <w:lang w:val="lt-LT"/>
              </w:rPr>
              <w:t xml:space="preserve">. </w:t>
            </w:r>
            <w:r w:rsidR="00912CF4" w:rsidRPr="00912CF4">
              <w:rPr>
                <w:rFonts w:hAnsi="Times New Roman" w:cs="Times New Roman"/>
                <w:lang w:val="lt-LT"/>
              </w:rPr>
              <w:t>EK pagal nustatytus kriterijus įvertino EE planą aukščiausiu įvertinimu - A, išskyrus plano kaštų pagrindimo ir nuoseklumo kriterijus, šiais aspektais planas įvertintas B įverčiu.</w:t>
            </w:r>
          </w:p>
          <w:p w:rsidR="00C02E20" w:rsidRDefault="00C02E20" w:rsidP="00C02E20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D33502" w:rsidRDefault="00C02E20" w:rsidP="00C02E20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880B83">
              <w:rPr>
                <w:rFonts w:hAnsi="Times New Roman" w:cs="Times New Roman"/>
                <w:b/>
                <w:lang w:val="lt-LT"/>
              </w:rPr>
              <w:t>Suomija</w:t>
            </w:r>
            <w:r w:rsidR="00D33502" w:rsidRPr="00880B83">
              <w:rPr>
                <w:rFonts w:hAnsi="Times New Roman" w:cs="Times New Roman"/>
                <w:b/>
                <w:lang w:val="lt-LT"/>
              </w:rPr>
              <w:t>i</w:t>
            </w:r>
            <w:r w:rsidR="00D33502">
              <w:rPr>
                <w:rFonts w:hAnsi="Times New Roman" w:cs="Times New Roman"/>
                <w:lang w:val="lt-LT"/>
              </w:rPr>
              <w:t xml:space="preserve"> numatyta skirti 2 mlrd. EUR dotacijų, iš jų </w:t>
            </w:r>
            <w:r w:rsidR="00D33502" w:rsidRPr="00B83C7E">
              <w:rPr>
                <w:rFonts w:hAnsi="Times New Roman" w:cs="Times New Roman"/>
                <w:lang w:val="lt-LT"/>
              </w:rPr>
              <w:t xml:space="preserve">50,1% klimato tikslui ir 27% </w:t>
            </w:r>
            <w:proofErr w:type="spellStart"/>
            <w:r w:rsidR="00D33502" w:rsidRPr="00B83C7E">
              <w:rPr>
                <w:rFonts w:hAnsi="Times New Roman" w:cs="Times New Roman"/>
                <w:lang w:val="lt-LT"/>
              </w:rPr>
              <w:t>skaitmenizac</w:t>
            </w:r>
            <w:r w:rsidR="00D33502" w:rsidRPr="00B83C7E">
              <w:rPr>
                <w:rFonts w:hAnsi="Times New Roman" w:cs="Times New Roman"/>
                <w:lang w:val="lt-LT"/>
              </w:rPr>
              <w:t>i</w:t>
            </w:r>
            <w:r w:rsidR="00D33502" w:rsidRPr="00B83C7E">
              <w:rPr>
                <w:rFonts w:hAnsi="Times New Roman" w:cs="Times New Roman"/>
                <w:lang w:val="lt-LT"/>
              </w:rPr>
              <w:t>jai</w:t>
            </w:r>
            <w:proofErr w:type="spellEnd"/>
            <w:r w:rsidR="00D33502" w:rsidRPr="00B83C7E">
              <w:rPr>
                <w:rFonts w:hAnsi="Times New Roman" w:cs="Times New Roman"/>
                <w:lang w:val="lt-LT"/>
              </w:rPr>
              <w:t xml:space="preserve">. </w:t>
            </w:r>
            <w:r w:rsidR="00D33502" w:rsidRPr="00D33502">
              <w:rPr>
                <w:rFonts w:hAnsi="Times New Roman" w:cs="Times New Roman"/>
                <w:lang w:val="lt-LT"/>
              </w:rPr>
              <w:t xml:space="preserve">EK pagal </w:t>
            </w:r>
            <w:r w:rsidR="002A09C6">
              <w:rPr>
                <w:rFonts w:hAnsi="Times New Roman" w:cs="Times New Roman"/>
                <w:lang w:val="lt-LT"/>
              </w:rPr>
              <w:t xml:space="preserve">nustatytus </w:t>
            </w:r>
            <w:r w:rsidR="00D33502" w:rsidRPr="00D33502">
              <w:rPr>
                <w:rFonts w:hAnsi="Times New Roman" w:cs="Times New Roman"/>
                <w:lang w:val="lt-LT"/>
              </w:rPr>
              <w:t>kriterijus įvertino FI planą aukščiausiu įvertinimu - A, išskyrus</w:t>
            </w:r>
            <w:r w:rsidR="00E15688">
              <w:rPr>
                <w:rFonts w:hAnsi="Times New Roman" w:cs="Times New Roman"/>
                <w:lang w:val="lt-LT"/>
              </w:rPr>
              <w:t xml:space="preserve"> </w:t>
            </w:r>
            <w:r w:rsidR="00D33502" w:rsidRPr="00D33502">
              <w:rPr>
                <w:rFonts w:hAnsi="Times New Roman" w:cs="Times New Roman"/>
                <w:lang w:val="lt-LT"/>
              </w:rPr>
              <w:t>plano ka</w:t>
            </w:r>
            <w:r w:rsidR="00D33502" w:rsidRPr="00D33502">
              <w:rPr>
                <w:rFonts w:hAnsi="Times New Roman" w:cs="Times New Roman"/>
                <w:lang w:val="lt-LT"/>
              </w:rPr>
              <w:t>š</w:t>
            </w:r>
            <w:r w:rsidR="00D33502" w:rsidRPr="00D33502">
              <w:rPr>
                <w:rFonts w:hAnsi="Times New Roman" w:cs="Times New Roman"/>
                <w:lang w:val="lt-LT"/>
              </w:rPr>
              <w:t xml:space="preserve">tų atitikimas naudai, </w:t>
            </w:r>
            <w:r w:rsidR="002A09C6">
              <w:rPr>
                <w:rFonts w:hAnsi="Times New Roman" w:cs="Times New Roman"/>
                <w:lang w:val="lt-LT"/>
              </w:rPr>
              <w:t>kuris</w:t>
            </w:r>
            <w:r w:rsidR="00D33502" w:rsidRPr="00D33502">
              <w:rPr>
                <w:rFonts w:hAnsi="Times New Roman" w:cs="Times New Roman"/>
                <w:lang w:val="lt-LT"/>
              </w:rPr>
              <w:t xml:space="preserve"> įvertintas B įverčiu.</w:t>
            </w:r>
          </w:p>
          <w:p w:rsidR="00C02E20" w:rsidRDefault="00C02E20" w:rsidP="00C02E20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747F5D" w:rsidRDefault="00C02E20" w:rsidP="00C02E20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  <w:r w:rsidRPr="00880B83">
              <w:rPr>
                <w:rFonts w:hAnsi="Times New Roman" w:cs="Times New Roman"/>
                <w:b/>
                <w:lang w:val="lt-LT"/>
              </w:rPr>
              <w:t>Rumunija</w:t>
            </w:r>
            <w:r w:rsidR="002A09C6" w:rsidRPr="00880B83">
              <w:rPr>
                <w:rFonts w:hAnsi="Times New Roman" w:cs="Times New Roman"/>
                <w:b/>
                <w:lang w:val="lt-LT"/>
              </w:rPr>
              <w:t>i</w:t>
            </w:r>
            <w:r w:rsidR="00747F5D">
              <w:rPr>
                <w:rFonts w:hAnsi="Times New Roman" w:cs="Times New Roman"/>
                <w:lang w:val="lt-LT"/>
              </w:rPr>
              <w:t xml:space="preserve"> numatyta skirti 14,2 mlrd. EUR dotacijų ir 14,9 mlrd. EUR paskolų. Plane nurodyta, kad </w:t>
            </w:r>
            <w:r w:rsidR="00747F5D" w:rsidRPr="00B83C7E">
              <w:rPr>
                <w:rFonts w:hAnsi="Times New Roman" w:cs="Times New Roman"/>
                <w:lang w:val="lt-LT"/>
              </w:rPr>
              <w:t xml:space="preserve">41% </w:t>
            </w:r>
            <w:r w:rsidR="00747F5D">
              <w:rPr>
                <w:rFonts w:hAnsi="Times New Roman" w:cs="Times New Roman"/>
                <w:lang w:val="lt-LT"/>
              </w:rPr>
              <w:t>lėšų</w:t>
            </w:r>
            <w:r w:rsidR="00294E0E">
              <w:rPr>
                <w:rFonts w:hAnsi="Times New Roman" w:cs="Times New Roman"/>
                <w:lang w:val="lt-LT"/>
              </w:rPr>
              <w:t xml:space="preserve"> bus</w:t>
            </w:r>
            <w:r w:rsidR="00B83C7E">
              <w:rPr>
                <w:rFonts w:hAnsi="Times New Roman" w:cs="Times New Roman"/>
                <w:lang w:val="lt-LT"/>
              </w:rPr>
              <w:t xml:space="preserve"> skiriama klimato tikslams, o </w:t>
            </w:r>
            <w:r w:rsidR="00747F5D" w:rsidRPr="00B83C7E">
              <w:rPr>
                <w:rFonts w:hAnsi="Times New Roman" w:cs="Times New Roman"/>
                <w:lang w:val="lt-LT"/>
              </w:rPr>
              <w:t>20,5%</w:t>
            </w:r>
            <w:r w:rsidR="00B83C7E" w:rsidRPr="00B83C7E">
              <w:rPr>
                <w:rFonts w:hAnsi="Times New Roman" w:cs="Times New Roman"/>
                <w:lang w:val="lt-LT"/>
              </w:rPr>
              <w:t xml:space="preserve"> - </w:t>
            </w:r>
            <w:proofErr w:type="spellStart"/>
            <w:r w:rsidR="00B83C7E" w:rsidRPr="00B83C7E">
              <w:rPr>
                <w:rFonts w:hAnsi="Times New Roman" w:cs="Times New Roman"/>
                <w:lang w:val="lt-LT"/>
              </w:rPr>
              <w:t>skai</w:t>
            </w:r>
            <w:r w:rsidR="00E15688">
              <w:rPr>
                <w:rFonts w:hAnsi="Times New Roman" w:cs="Times New Roman"/>
                <w:lang w:val="lt-LT"/>
              </w:rPr>
              <w:t>t</w:t>
            </w:r>
            <w:r w:rsidR="00B83C7E" w:rsidRPr="00B83C7E">
              <w:rPr>
                <w:rFonts w:hAnsi="Times New Roman" w:cs="Times New Roman"/>
                <w:lang w:val="lt-LT"/>
              </w:rPr>
              <w:t>menizacijai</w:t>
            </w:r>
            <w:proofErr w:type="spellEnd"/>
            <w:r w:rsidR="00B83C7E" w:rsidRPr="00B83C7E">
              <w:rPr>
                <w:rFonts w:hAnsi="Times New Roman" w:cs="Times New Roman"/>
                <w:lang w:val="lt-LT"/>
              </w:rPr>
              <w:t xml:space="preserve">. </w:t>
            </w:r>
            <w:r w:rsidR="00747F5D" w:rsidRPr="00B83C7E">
              <w:rPr>
                <w:rFonts w:hAnsi="Times New Roman" w:cs="Times New Roman"/>
                <w:lang w:val="lt-LT"/>
              </w:rPr>
              <w:t>EK pagal nustatytus kr</w:t>
            </w:r>
            <w:r w:rsidR="00747F5D" w:rsidRPr="00B83C7E">
              <w:rPr>
                <w:rFonts w:hAnsi="Times New Roman" w:cs="Times New Roman"/>
                <w:lang w:val="lt-LT"/>
              </w:rPr>
              <w:t>i</w:t>
            </w:r>
            <w:r w:rsidR="00747F5D" w:rsidRPr="00B83C7E">
              <w:rPr>
                <w:rFonts w:hAnsi="Times New Roman" w:cs="Times New Roman"/>
                <w:lang w:val="lt-LT"/>
              </w:rPr>
              <w:t>terijus įvertino RO planą aukšči</w:t>
            </w:r>
            <w:r w:rsidR="00E15688">
              <w:rPr>
                <w:rFonts w:hAnsi="Times New Roman" w:cs="Times New Roman"/>
                <w:lang w:val="lt-LT"/>
              </w:rPr>
              <w:t xml:space="preserve">ausiu įvertinimu - A, išskyrus </w:t>
            </w:r>
            <w:r w:rsidR="00747F5D" w:rsidRPr="00B83C7E">
              <w:rPr>
                <w:rFonts w:hAnsi="Times New Roman" w:cs="Times New Roman"/>
                <w:lang w:val="lt-LT"/>
              </w:rPr>
              <w:t>plano kaštų pagrindimą, šiuo aspe</w:t>
            </w:r>
            <w:r w:rsidR="00747F5D" w:rsidRPr="00B83C7E">
              <w:rPr>
                <w:rFonts w:hAnsi="Times New Roman" w:cs="Times New Roman"/>
                <w:lang w:val="lt-LT"/>
              </w:rPr>
              <w:t>k</w:t>
            </w:r>
            <w:r w:rsidR="00747F5D" w:rsidRPr="00B83C7E">
              <w:rPr>
                <w:rFonts w:hAnsi="Times New Roman" w:cs="Times New Roman"/>
                <w:lang w:val="lt-LT"/>
              </w:rPr>
              <w:t>tu planas įvertintas B įverčiu</w:t>
            </w:r>
            <w:r w:rsidR="00294E0E">
              <w:rPr>
                <w:rFonts w:hAnsi="Times New Roman" w:cs="Times New Roman"/>
                <w:lang w:val="lt-LT"/>
              </w:rPr>
              <w:t>.</w:t>
            </w:r>
          </w:p>
          <w:p w:rsidR="00C02E20" w:rsidRDefault="00C02E20" w:rsidP="00C02E20">
            <w:pPr>
              <w:pStyle w:val="BodyA"/>
              <w:jc w:val="both"/>
              <w:rPr>
                <w:rFonts w:hAnsi="Times New Roman" w:cs="Times New Roman"/>
                <w:lang w:val="lt-LT"/>
              </w:rPr>
            </w:pPr>
          </w:p>
          <w:p w:rsidR="004615A2" w:rsidRPr="00B83C7E" w:rsidRDefault="00B83C7E" w:rsidP="00A132CD">
            <w:pPr>
              <w:pStyle w:val="BodyA"/>
              <w:jc w:val="both"/>
              <w:rPr>
                <w:rFonts w:hAnsi="Times New Roman" w:cs="Times New Roman"/>
              </w:rPr>
            </w:pPr>
            <w:r w:rsidRPr="000C6216">
              <w:rPr>
                <w:rFonts w:hAnsi="Times New Roman" w:cs="Times New Roman"/>
                <w:b/>
                <w:u w:val="single"/>
                <w:lang w:val="lt-LT"/>
              </w:rPr>
              <w:t>Lietuvos pozicija.</w:t>
            </w:r>
            <w:r w:rsidRPr="000C6216">
              <w:rPr>
                <w:rFonts w:hAnsi="Times New Roman" w:cs="Times New Roman"/>
              </w:rPr>
              <w:t xml:space="preserve"> </w:t>
            </w:r>
            <w:r w:rsidRPr="00730233">
              <w:rPr>
                <w:rFonts w:hAnsi="Times New Roman" w:cs="Times New Roman"/>
                <w:lang w:val="lt-LT"/>
              </w:rPr>
              <w:t xml:space="preserve">Pritariame EK pozityviam </w:t>
            </w:r>
            <w:r w:rsidR="00A132CD">
              <w:rPr>
                <w:rFonts w:hAnsi="Times New Roman" w:cs="Times New Roman"/>
                <w:lang w:val="lt-LT"/>
              </w:rPr>
              <w:t>Estijos, Suomijos ir Rumunijos</w:t>
            </w:r>
            <w:r w:rsidRPr="00730233">
              <w:rPr>
                <w:rFonts w:hAnsi="Times New Roman" w:cs="Times New Roman"/>
                <w:lang w:val="lt-LT"/>
              </w:rPr>
              <w:t xml:space="preserve"> planų vertinimui.</w:t>
            </w:r>
          </w:p>
        </w:tc>
      </w:tr>
    </w:tbl>
    <w:p w:rsidR="004615A2" w:rsidRPr="000C6216" w:rsidRDefault="004615A2" w:rsidP="004615A2">
      <w:pPr>
        <w:rPr>
          <w:rFonts w:eastAsia="Calibri"/>
          <w:b/>
          <w:lang w:val="lt-LT"/>
        </w:rPr>
      </w:pPr>
    </w:p>
    <w:sectPr w:rsidR="004615A2" w:rsidRPr="000C6216" w:rsidSect="003A3602">
      <w:headerReference w:type="default" r:id="rId9"/>
      <w:footerReference w:type="default" r:id="rId10"/>
      <w:headerReference w:type="first" r:id="rId11"/>
      <w:pgSz w:w="11900" w:h="16840"/>
      <w:pgMar w:top="992" w:right="1134" w:bottom="567" w:left="1276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07E" w:rsidRDefault="0093107E">
      <w:r>
        <w:separator/>
      </w:r>
    </w:p>
  </w:endnote>
  <w:endnote w:type="continuationSeparator" w:id="0">
    <w:p w:rsidR="0093107E" w:rsidRDefault="0093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303930"/>
      <w:docPartObj>
        <w:docPartGallery w:val="Page Numbers (Bottom of Page)"/>
        <w:docPartUnique/>
      </w:docPartObj>
    </w:sdtPr>
    <w:sdtEndPr/>
    <w:sdtContent>
      <w:p w:rsidR="009421E7" w:rsidRDefault="009421E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C7E" w:rsidRPr="00B83C7E">
          <w:rPr>
            <w:noProof/>
            <w:lang w:val="lt-LT"/>
          </w:rPr>
          <w:t>2</w:t>
        </w:r>
        <w:r>
          <w:fldChar w:fldCharType="end"/>
        </w:r>
      </w:p>
    </w:sdtContent>
  </w:sdt>
  <w:p w:rsidR="009421E7" w:rsidRDefault="009421E7">
    <w:pPr>
      <w:pStyle w:val="Header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07E" w:rsidRDefault="0093107E">
      <w:r>
        <w:separator/>
      </w:r>
    </w:p>
  </w:footnote>
  <w:footnote w:type="continuationSeparator" w:id="0">
    <w:p w:rsidR="0093107E" w:rsidRDefault="0093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E7" w:rsidRDefault="009421E7" w:rsidP="00EF0DF3">
    <w:pPr>
      <w:pStyle w:val="BodyA"/>
      <w:tabs>
        <w:tab w:val="center" w:pos="4153"/>
        <w:tab w:val="right" w:pos="8306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1E7" w:rsidRPr="0032625D" w:rsidRDefault="009421E7" w:rsidP="00B03FB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  <w:lang w:val="lt-LT"/>
      </w:rPr>
    </w:pPr>
    <w:r w:rsidRPr="009A0A41">
      <w:rPr>
        <w:rFonts w:hAnsi="Times New Roman" w:cs="Times New Roman"/>
        <w:i/>
        <w:iCs/>
        <w:lang w:val="fr-FR"/>
      </w:rPr>
      <w:t>Finans</w:t>
    </w:r>
    <w:r w:rsidRPr="0032625D">
      <w:rPr>
        <w:rFonts w:hAnsi="Times New Roman" w:cs="Times New Roman"/>
        <w:i/>
        <w:iCs/>
        <w:lang w:val="lt-LT"/>
      </w:rPr>
      <w:t>ų ministerijos</w:t>
    </w:r>
    <w:r>
      <w:rPr>
        <w:rFonts w:hAnsi="Times New Roman" w:cs="Times New Roman"/>
        <w:i/>
        <w:iCs/>
        <w:lang w:val="lt-LT"/>
      </w:rPr>
      <w:t xml:space="preserve"> ES ir tarptautinių reikalų departamentas</w:t>
    </w:r>
  </w:p>
  <w:p w:rsidR="009421E7" w:rsidRPr="002677AA" w:rsidRDefault="00F3052C" w:rsidP="00B03FB8">
    <w:pPr>
      <w:pStyle w:val="BodyA"/>
      <w:tabs>
        <w:tab w:val="center" w:pos="4153"/>
        <w:tab w:val="right" w:pos="8306"/>
      </w:tabs>
      <w:jc w:val="right"/>
      <w:rPr>
        <w:rFonts w:hAnsi="Times New Roman" w:cs="Times New Roman"/>
        <w:i/>
        <w:iCs/>
      </w:rPr>
    </w:pPr>
    <w:r>
      <w:rPr>
        <w:rFonts w:hAnsi="Times New Roman" w:cs="Times New Roman"/>
        <w:i/>
        <w:iCs/>
      </w:rPr>
      <w:t>2021-10-15</w:t>
    </w:r>
  </w:p>
  <w:p w:rsidR="009421E7" w:rsidRDefault="009421E7" w:rsidP="00EF0DF3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8A1F7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B43AB"/>
    <w:multiLevelType w:val="multilevel"/>
    <w:tmpl w:val="6D2A71E2"/>
    <w:styleLink w:val="List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">
    <w:nsid w:val="084040D8"/>
    <w:multiLevelType w:val="multilevel"/>
    <w:tmpl w:val="D206C2BE"/>
    <w:styleLink w:val="List7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3">
    <w:nsid w:val="099D777C"/>
    <w:multiLevelType w:val="hybridMultilevel"/>
    <w:tmpl w:val="9328E9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A16C0"/>
    <w:multiLevelType w:val="hybridMultilevel"/>
    <w:tmpl w:val="D430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97178"/>
    <w:multiLevelType w:val="multilevel"/>
    <w:tmpl w:val="B28C49F2"/>
    <w:styleLink w:val="List5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6">
    <w:nsid w:val="13E97D1B"/>
    <w:multiLevelType w:val="hybridMultilevel"/>
    <w:tmpl w:val="8A4E59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79F8"/>
    <w:multiLevelType w:val="hybridMultilevel"/>
    <w:tmpl w:val="B2F86FB0"/>
    <w:lvl w:ilvl="0" w:tplc="1A00D9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1770D"/>
    <w:multiLevelType w:val="multilevel"/>
    <w:tmpl w:val="246A7C18"/>
    <w:styleLink w:val="Numbered"/>
    <w:lvl w:ilvl="0">
      <w:start w:val="1"/>
      <w:numFmt w:val="decimal"/>
      <w:lvlText w:val="%1."/>
      <w:lvlJc w:val="left"/>
      <w:rPr>
        <w:b/>
        <w:bCs/>
        <w:position w:val="0"/>
      </w:rPr>
    </w:lvl>
    <w:lvl w:ilvl="1">
      <w:start w:val="1"/>
      <w:numFmt w:val="decimal"/>
      <w:lvlText w:val="%2."/>
      <w:lvlJc w:val="left"/>
      <w:rPr>
        <w:b/>
        <w:bCs/>
        <w:position w:val="0"/>
      </w:rPr>
    </w:lvl>
    <w:lvl w:ilvl="2">
      <w:start w:val="1"/>
      <w:numFmt w:val="decimal"/>
      <w:lvlText w:val="%3.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decimal"/>
      <w:lvlText w:val="%5."/>
      <w:lvlJc w:val="left"/>
      <w:rPr>
        <w:b/>
        <w:bCs/>
        <w:position w:val="0"/>
      </w:rPr>
    </w:lvl>
    <w:lvl w:ilvl="5">
      <w:start w:val="1"/>
      <w:numFmt w:val="decimal"/>
      <w:lvlText w:val="%6.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decimal"/>
      <w:lvlText w:val="%8."/>
      <w:lvlJc w:val="left"/>
      <w:rPr>
        <w:b/>
        <w:bCs/>
        <w:position w:val="0"/>
      </w:rPr>
    </w:lvl>
    <w:lvl w:ilvl="8">
      <w:start w:val="1"/>
      <w:numFmt w:val="decimal"/>
      <w:lvlText w:val="%9."/>
      <w:lvlJc w:val="left"/>
      <w:rPr>
        <w:b/>
        <w:bCs/>
        <w:position w:val="0"/>
      </w:rPr>
    </w:lvl>
  </w:abstractNum>
  <w:abstractNum w:abstractNumId="9">
    <w:nsid w:val="1F499822"/>
    <w:multiLevelType w:val="hybridMultilevel"/>
    <w:tmpl w:val="5DBC5CFC"/>
    <w:lvl w:ilvl="0" w:tplc="04FC1316">
      <w:start w:val="1"/>
      <w:numFmt w:val="decimal"/>
      <w:lvlText w:val="%1."/>
      <w:lvlJc w:val="left"/>
      <w:pPr>
        <w:ind w:left="720" w:hanging="360"/>
      </w:pPr>
    </w:lvl>
    <w:lvl w:ilvl="1" w:tplc="18782510">
      <w:start w:val="1"/>
      <w:numFmt w:val="decimal"/>
      <w:lvlText w:val="%2."/>
      <w:lvlJc w:val="left"/>
      <w:pPr>
        <w:ind w:left="1440" w:hanging="360"/>
      </w:pPr>
    </w:lvl>
    <w:lvl w:ilvl="2" w:tplc="030033B1">
      <w:start w:val="1"/>
      <w:numFmt w:val="decimal"/>
      <w:lvlText w:val="%3."/>
      <w:lvlJc w:val="left"/>
      <w:pPr>
        <w:ind w:left="2160" w:hanging="360"/>
      </w:pPr>
    </w:lvl>
    <w:lvl w:ilvl="3" w:tplc="291E9D49">
      <w:start w:val="1"/>
      <w:numFmt w:val="decimal"/>
      <w:lvlText w:val="%4."/>
      <w:lvlJc w:val="left"/>
      <w:pPr>
        <w:ind w:left="2880" w:hanging="360"/>
      </w:pPr>
    </w:lvl>
    <w:lvl w:ilvl="4" w:tplc="2234CEA4">
      <w:start w:val="1"/>
      <w:numFmt w:val="decimal"/>
      <w:lvlText w:val="%5."/>
      <w:lvlJc w:val="left"/>
      <w:pPr>
        <w:ind w:left="3600" w:hanging="360"/>
      </w:pPr>
    </w:lvl>
    <w:lvl w:ilvl="5" w:tplc="41AD93D2">
      <w:start w:val="1"/>
      <w:numFmt w:val="decimal"/>
      <w:lvlText w:val="%6."/>
      <w:lvlJc w:val="left"/>
      <w:pPr>
        <w:ind w:left="4320" w:hanging="360"/>
      </w:pPr>
    </w:lvl>
    <w:lvl w:ilvl="6" w:tplc="31D73518">
      <w:start w:val="1"/>
      <w:numFmt w:val="decimal"/>
      <w:lvlText w:val="%7."/>
      <w:lvlJc w:val="left"/>
      <w:pPr>
        <w:ind w:left="5040" w:hanging="360"/>
      </w:pPr>
    </w:lvl>
    <w:lvl w:ilvl="7" w:tplc="52F6EB91">
      <w:start w:val="1"/>
      <w:numFmt w:val="decimal"/>
      <w:lvlText w:val="%8."/>
      <w:lvlJc w:val="left"/>
      <w:pPr>
        <w:ind w:left="5760" w:hanging="360"/>
      </w:pPr>
    </w:lvl>
    <w:lvl w:ilvl="8" w:tplc="1B115338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26345142"/>
    <w:multiLevelType w:val="multilevel"/>
    <w:tmpl w:val="08C27756"/>
    <w:styleLink w:val="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position w:val="0"/>
        <w:sz w:val="24"/>
        <w:szCs w:val="24"/>
        <w:rtl w:val="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de-DE"/>
      </w:rPr>
    </w:lvl>
  </w:abstractNum>
  <w:abstractNum w:abstractNumId="11">
    <w:nsid w:val="2B0C1AE3"/>
    <w:multiLevelType w:val="multilevel"/>
    <w:tmpl w:val="4BAA2ACC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2">
    <w:nsid w:val="2D1A71B7"/>
    <w:multiLevelType w:val="multilevel"/>
    <w:tmpl w:val="8416B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38531B"/>
    <w:multiLevelType w:val="hybridMultilevel"/>
    <w:tmpl w:val="F4EA69F2"/>
    <w:lvl w:ilvl="0" w:tplc="FD985B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A733BB"/>
    <w:multiLevelType w:val="hybridMultilevel"/>
    <w:tmpl w:val="95B846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5163A2"/>
    <w:multiLevelType w:val="multilevel"/>
    <w:tmpl w:val="2CA4E592"/>
    <w:styleLink w:val="List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16">
    <w:nsid w:val="39E42EBF"/>
    <w:multiLevelType w:val="multilevel"/>
    <w:tmpl w:val="FE32854E"/>
    <w:styleLink w:val="List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  <w:lang w:val="pt-PT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pt-PT"/>
      </w:rPr>
    </w:lvl>
  </w:abstractNum>
  <w:abstractNum w:abstractNumId="17">
    <w:nsid w:val="3BB54D4F"/>
    <w:multiLevelType w:val="multilevel"/>
    <w:tmpl w:val="4E2EB03A"/>
    <w:styleLink w:val="List2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04"/>
        </w:tabs>
      </w:pPr>
      <w:rPr>
        <w:position w:val="0"/>
        <w:sz w:val="24"/>
        <w:szCs w:val="24"/>
        <w:rtl w:val="0"/>
      </w:rPr>
    </w:lvl>
  </w:abstractNum>
  <w:abstractNum w:abstractNumId="18">
    <w:nsid w:val="407A3803"/>
    <w:multiLevelType w:val="hybridMultilevel"/>
    <w:tmpl w:val="E7263AF4"/>
    <w:lvl w:ilvl="0" w:tplc="7302B284">
      <w:start w:val="15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A2BED"/>
    <w:multiLevelType w:val="hybridMultilevel"/>
    <w:tmpl w:val="A1F81A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D43A8"/>
    <w:multiLevelType w:val="multilevel"/>
    <w:tmpl w:val="730C09F4"/>
    <w:styleLink w:val="List3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1">
    <w:nsid w:val="465C6BD6"/>
    <w:multiLevelType w:val="multilevel"/>
    <w:tmpl w:val="9DE85620"/>
    <w:styleLink w:val="List41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114"/>
        </w:tabs>
      </w:pPr>
      <w:rPr>
        <w:position w:val="0"/>
        <w:sz w:val="24"/>
        <w:szCs w:val="24"/>
        <w:rtl w:val="0"/>
      </w:rPr>
    </w:lvl>
  </w:abstractNum>
  <w:abstractNum w:abstractNumId="22">
    <w:nsid w:val="583D7730"/>
    <w:multiLevelType w:val="hybridMultilevel"/>
    <w:tmpl w:val="3C866C42"/>
    <w:lvl w:ilvl="0" w:tplc="0D8865DC">
      <w:start w:val="202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974EC9"/>
    <w:multiLevelType w:val="hybridMultilevel"/>
    <w:tmpl w:val="9944690C"/>
    <w:lvl w:ilvl="0" w:tplc="5E64B03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9631B"/>
    <w:multiLevelType w:val="multilevel"/>
    <w:tmpl w:val="A2960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5">
    <w:nsid w:val="68A138C1"/>
    <w:multiLevelType w:val="hybridMultilevel"/>
    <w:tmpl w:val="31B69DB8"/>
    <w:lvl w:ilvl="0" w:tplc="B4662E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91E76B5"/>
    <w:multiLevelType w:val="multilevel"/>
    <w:tmpl w:val="A490CB52"/>
    <w:styleLink w:val="List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49"/>
      </w:pPr>
      <w:rPr>
        <w:position w:val="0"/>
        <w:sz w:val="24"/>
        <w:szCs w:val="24"/>
        <w:rtl w:val="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s-ES_tradnl"/>
      </w:rPr>
    </w:lvl>
  </w:abstractNum>
  <w:abstractNum w:abstractNumId="27">
    <w:nsid w:val="718E307D"/>
    <w:multiLevelType w:val="hybridMultilevel"/>
    <w:tmpl w:val="AC2C8B90"/>
    <w:lvl w:ilvl="0" w:tplc="5E64B030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5E0DBD"/>
    <w:multiLevelType w:val="hybridMultilevel"/>
    <w:tmpl w:val="99F247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7"/>
  </w:num>
  <w:num w:numId="5">
    <w:abstractNumId w:val="20"/>
  </w:num>
  <w:num w:numId="6">
    <w:abstractNumId w:val="21"/>
  </w:num>
  <w:num w:numId="7">
    <w:abstractNumId w:val="5"/>
  </w:num>
  <w:num w:numId="8">
    <w:abstractNumId w:val="1"/>
  </w:num>
  <w:num w:numId="9">
    <w:abstractNumId w:val="2"/>
  </w:num>
  <w:num w:numId="10">
    <w:abstractNumId w:val="16"/>
  </w:num>
  <w:num w:numId="11">
    <w:abstractNumId w:val="10"/>
  </w:num>
  <w:num w:numId="12">
    <w:abstractNumId w:val="26"/>
  </w:num>
  <w:num w:numId="13">
    <w:abstractNumId w:val="9"/>
  </w:num>
  <w:num w:numId="14">
    <w:abstractNumId w:val="18"/>
  </w:num>
  <w:num w:numId="15">
    <w:abstractNumId w:val="25"/>
  </w:num>
  <w:num w:numId="16">
    <w:abstractNumId w:val="0"/>
  </w:num>
  <w:num w:numId="17">
    <w:abstractNumId w:val="4"/>
  </w:num>
  <w:num w:numId="18">
    <w:abstractNumId w:val="6"/>
  </w:num>
  <w:num w:numId="19">
    <w:abstractNumId w:val="3"/>
  </w:num>
  <w:num w:numId="20">
    <w:abstractNumId w:val="19"/>
  </w:num>
  <w:num w:numId="21">
    <w:abstractNumId w:val="28"/>
  </w:num>
  <w:num w:numId="22">
    <w:abstractNumId w:val="27"/>
  </w:num>
  <w:num w:numId="23">
    <w:abstractNumId w:val="13"/>
  </w:num>
  <w:num w:numId="24">
    <w:abstractNumId w:val="23"/>
  </w:num>
  <w:num w:numId="25">
    <w:abstractNumId w:val="14"/>
  </w:num>
  <w:num w:numId="26">
    <w:abstractNumId w:val="12"/>
  </w:num>
  <w:num w:numId="27">
    <w:abstractNumId w:val="24"/>
  </w:num>
  <w:num w:numId="28">
    <w:abstractNumId w:val="7"/>
  </w:num>
  <w:num w:numId="2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17F"/>
    <w:rsid w:val="00007F46"/>
    <w:rsid w:val="00013CD2"/>
    <w:rsid w:val="00013E03"/>
    <w:rsid w:val="000355E8"/>
    <w:rsid w:val="000372A7"/>
    <w:rsid w:val="00042697"/>
    <w:rsid w:val="00043E24"/>
    <w:rsid w:val="00050F84"/>
    <w:rsid w:val="000573E9"/>
    <w:rsid w:val="0006746E"/>
    <w:rsid w:val="0007211E"/>
    <w:rsid w:val="00072EDE"/>
    <w:rsid w:val="000742B3"/>
    <w:rsid w:val="00085457"/>
    <w:rsid w:val="00085F32"/>
    <w:rsid w:val="00087771"/>
    <w:rsid w:val="00091F65"/>
    <w:rsid w:val="000B1D35"/>
    <w:rsid w:val="000B28F9"/>
    <w:rsid w:val="000B653F"/>
    <w:rsid w:val="000C1EFA"/>
    <w:rsid w:val="000C6216"/>
    <w:rsid w:val="000D6DCF"/>
    <w:rsid w:val="000E1AFB"/>
    <w:rsid w:val="000F05F0"/>
    <w:rsid w:val="00103D35"/>
    <w:rsid w:val="00105437"/>
    <w:rsid w:val="00117121"/>
    <w:rsid w:val="00134009"/>
    <w:rsid w:val="001546C1"/>
    <w:rsid w:val="00154DD1"/>
    <w:rsid w:val="00155D7C"/>
    <w:rsid w:val="0015792A"/>
    <w:rsid w:val="00160063"/>
    <w:rsid w:val="00161D1D"/>
    <w:rsid w:val="00162D47"/>
    <w:rsid w:val="00175DFA"/>
    <w:rsid w:val="00177F7C"/>
    <w:rsid w:val="00181F47"/>
    <w:rsid w:val="0018542E"/>
    <w:rsid w:val="001911B9"/>
    <w:rsid w:val="00193BC3"/>
    <w:rsid w:val="00195B59"/>
    <w:rsid w:val="00195F60"/>
    <w:rsid w:val="00197B1D"/>
    <w:rsid w:val="001B199F"/>
    <w:rsid w:val="001B387D"/>
    <w:rsid w:val="001B389F"/>
    <w:rsid w:val="001B6C4D"/>
    <w:rsid w:val="001B7FB9"/>
    <w:rsid w:val="001C1DFB"/>
    <w:rsid w:val="001C48BB"/>
    <w:rsid w:val="001D0192"/>
    <w:rsid w:val="001D4843"/>
    <w:rsid w:val="001D54D3"/>
    <w:rsid w:val="001E5D73"/>
    <w:rsid w:val="001F4EB7"/>
    <w:rsid w:val="001F6FB2"/>
    <w:rsid w:val="00202AB9"/>
    <w:rsid w:val="00204492"/>
    <w:rsid w:val="00206969"/>
    <w:rsid w:val="0021420F"/>
    <w:rsid w:val="0022359E"/>
    <w:rsid w:val="00223A8C"/>
    <w:rsid w:val="00225CBA"/>
    <w:rsid w:val="00227838"/>
    <w:rsid w:val="00230167"/>
    <w:rsid w:val="00231801"/>
    <w:rsid w:val="00237E0A"/>
    <w:rsid w:val="002471F9"/>
    <w:rsid w:val="00252CC5"/>
    <w:rsid w:val="00265A54"/>
    <w:rsid w:val="002677AA"/>
    <w:rsid w:val="0027305F"/>
    <w:rsid w:val="00273F0F"/>
    <w:rsid w:val="00274F66"/>
    <w:rsid w:val="00293998"/>
    <w:rsid w:val="00294E0E"/>
    <w:rsid w:val="00296AC0"/>
    <w:rsid w:val="002A09C6"/>
    <w:rsid w:val="002A7046"/>
    <w:rsid w:val="002B0C7E"/>
    <w:rsid w:val="002B4A83"/>
    <w:rsid w:val="002C15B7"/>
    <w:rsid w:val="002C1B25"/>
    <w:rsid w:val="002D15FD"/>
    <w:rsid w:val="002E76F9"/>
    <w:rsid w:val="002F39D0"/>
    <w:rsid w:val="00312DD1"/>
    <w:rsid w:val="0031328A"/>
    <w:rsid w:val="00314CC7"/>
    <w:rsid w:val="00322DEB"/>
    <w:rsid w:val="00323DA8"/>
    <w:rsid w:val="0032625D"/>
    <w:rsid w:val="00326924"/>
    <w:rsid w:val="00330DCD"/>
    <w:rsid w:val="003339B9"/>
    <w:rsid w:val="00333A2E"/>
    <w:rsid w:val="00333A70"/>
    <w:rsid w:val="00334450"/>
    <w:rsid w:val="003346D0"/>
    <w:rsid w:val="00335ED8"/>
    <w:rsid w:val="00336353"/>
    <w:rsid w:val="00342D7F"/>
    <w:rsid w:val="00345657"/>
    <w:rsid w:val="00345730"/>
    <w:rsid w:val="0035318E"/>
    <w:rsid w:val="00357286"/>
    <w:rsid w:val="00371E7A"/>
    <w:rsid w:val="00373BAD"/>
    <w:rsid w:val="00377D93"/>
    <w:rsid w:val="00392437"/>
    <w:rsid w:val="0039254C"/>
    <w:rsid w:val="00395A7A"/>
    <w:rsid w:val="003A34D7"/>
    <w:rsid w:val="003A3602"/>
    <w:rsid w:val="003B37F3"/>
    <w:rsid w:val="003B616C"/>
    <w:rsid w:val="003C6810"/>
    <w:rsid w:val="003D6D34"/>
    <w:rsid w:val="003E150E"/>
    <w:rsid w:val="003E2F37"/>
    <w:rsid w:val="003F3A8E"/>
    <w:rsid w:val="003F4233"/>
    <w:rsid w:val="003F4CE0"/>
    <w:rsid w:val="003F58E0"/>
    <w:rsid w:val="00400A9A"/>
    <w:rsid w:val="004053CB"/>
    <w:rsid w:val="00406FB1"/>
    <w:rsid w:val="00410B36"/>
    <w:rsid w:val="00415C08"/>
    <w:rsid w:val="004226F1"/>
    <w:rsid w:val="00424DA7"/>
    <w:rsid w:val="00426EF5"/>
    <w:rsid w:val="00427247"/>
    <w:rsid w:val="004339F6"/>
    <w:rsid w:val="00435181"/>
    <w:rsid w:val="004408EF"/>
    <w:rsid w:val="00441440"/>
    <w:rsid w:val="004450FB"/>
    <w:rsid w:val="0044636B"/>
    <w:rsid w:val="00452B2A"/>
    <w:rsid w:val="004615A2"/>
    <w:rsid w:val="00466E3A"/>
    <w:rsid w:val="00481C41"/>
    <w:rsid w:val="00487239"/>
    <w:rsid w:val="004900E0"/>
    <w:rsid w:val="0049509B"/>
    <w:rsid w:val="00495B70"/>
    <w:rsid w:val="004A0199"/>
    <w:rsid w:val="004A21F3"/>
    <w:rsid w:val="004A3298"/>
    <w:rsid w:val="004A4D3D"/>
    <w:rsid w:val="004A6B03"/>
    <w:rsid w:val="004B0780"/>
    <w:rsid w:val="004B14B1"/>
    <w:rsid w:val="004B217F"/>
    <w:rsid w:val="004B3A64"/>
    <w:rsid w:val="004B5739"/>
    <w:rsid w:val="004B745F"/>
    <w:rsid w:val="004C1051"/>
    <w:rsid w:val="004C2FDC"/>
    <w:rsid w:val="004C5342"/>
    <w:rsid w:val="004D0CA6"/>
    <w:rsid w:val="004D2D5B"/>
    <w:rsid w:val="004F4076"/>
    <w:rsid w:val="00500E5C"/>
    <w:rsid w:val="00501186"/>
    <w:rsid w:val="00501CE5"/>
    <w:rsid w:val="005107B8"/>
    <w:rsid w:val="0051792A"/>
    <w:rsid w:val="00517C6F"/>
    <w:rsid w:val="00526317"/>
    <w:rsid w:val="00526A83"/>
    <w:rsid w:val="00530736"/>
    <w:rsid w:val="00543C22"/>
    <w:rsid w:val="0054616A"/>
    <w:rsid w:val="005515EF"/>
    <w:rsid w:val="00552CF7"/>
    <w:rsid w:val="00555975"/>
    <w:rsid w:val="00557D5B"/>
    <w:rsid w:val="00561886"/>
    <w:rsid w:val="00562EE2"/>
    <w:rsid w:val="0056316A"/>
    <w:rsid w:val="005721A0"/>
    <w:rsid w:val="0058519B"/>
    <w:rsid w:val="00585312"/>
    <w:rsid w:val="00587B54"/>
    <w:rsid w:val="00592806"/>
    <w:rsid w:val="00592EE3"/>
    <w:rsid w:val="0059354C"/>
    <w:rsid w:val="005947BE"/>
    <w:rsid w:val="005A5C3B"/>
    <w:rsid w:val="005A71D9"/>
    <w:rsid w:val="005B3FB0"/>
    <w:rsid w:val="005C1176"/>
    <w:rsid w:val="005C4B56"/>
    <w:rsid w:val="005D2460"/>
    <w:rsid w:val="005D3625"/>
    <w:rsid w:val="005D6C08"/>
    <w:rsid w:val="005E025B"/>
    <w:rsid w:val="005E2479"/>
    <w:rsid w:val="005E3C27"/>
    <w:rsid w:val="005E52A5"/>
    <w:rsid w:val="005F2600"/>
    <w:rsid w:val="005F59B2"/>
    <w:rsid w:val="00604E4D"/>
    <w:rsid w:val="00605D84"/>
    <w:rsid w:val="006130CE"/>
    <w:rsid w:val="00614DBA"/>
    <w:rsid w:val="0062431D"/>
    <w:rsid w:val="00625288"/>
    <w:rsid w:val="00627C8B"/>
    <w:rsid w:val="00633095"/>
    <w:rsid w:val="00633882"/>
    <w:rsid w:val="006404C7"/>
    <w:rsid w:val="0064515B"/>
    <w:rsid w:val="0064611F"/>
    <w:rsid w:val="00646F02"/>
    <w:rsid w:val="006471C4"/>
    <w:rsid w:val="0064735F"/>
    <w:rsid w:val="00651ACB"/>
    <w:rsid w:val="0065356B"/>
    <w:rsid w:val="00661618"/>
    <w:rsid w:val="00664A68"/>
    <w:rsid w:val="00664B0D"/>
    <w:rsid w:val="00665736"/>
    <w:rsid w:val="00672A7F"/>
    <w:rsid w:val="00675DEA"/>
    <w:rsid w:val="00682188"/>
    <w:rsid w:val="00682368"/>
    <w:rsid w:val="00682383"/>
    <w:rsid w:val="00690882"/>
    <w:rsid w:val="00694D6A"/>
    <w:rsid w:val="0069629B"/>
    <w:rsid w:val="006A44FA"/>
    <w:rsid w:val="006B7251"/>
    <w:rsid w:val="006C7D32"/>
    <w:rsid w:val="006D01D0"/>
    <w:rsid w:val="006D2F0B"/>
    <w:rsid w:val="006D395F"/>
    <w:rsid w:val="006D53C3"/>
    <w:rsid w:val="006E6FE9"/>
    <w:rsid w:val="007043A1"/>
    <w:rsid w:val="00704C38"/>
    <w:rsid w:val="00704CBF"/>
    <w:rsid w:val="00710ADC"/>
    <w:rsid w:val="00721D4B"/>
    <w:rsid w:val="00724748"/>
    <w:rsid w:val="00724D05"/>
    <w:rsid w:val="00730233"/>
    <w:rsid w:val="00731227"/>
    <w:rsid w:val="00734DFA"/>
    <w:rsid w:val="00747F5D"/>
    <w:rsid w:val="00752F42"/>
    <w:rsid w:val="00757E6B"/>
    <w:rsid w:val="00772A9F"/>
    <w:rsid w:val="0077723B"/>
    <w:rsid w:val="007852FE"/>
    <w:rsid w:val="00790FF5"/>
    <w:rsid w:val="0079352F"/>
    <w:rsid w:val="00794FFB"/>
    <w:rsid w:val="00795E46"/>
    <w:rsid w:val="00796238"/>
    <w:rsid w:val="007A0061"/>
    <w:rsid w:val="007A2008"/>
    <w:rsid w:val="007B0CBF"/>
    <w:rsid w:val="007B14DC"/>
    <w:rsid w:val="007B6B80"/>
    <w:rsid w:val="007B6FDE"/>
    <w:rsid w:val="007C0E1D"/>
    <w:rsid w:val="007C16E0"/>
    <w:rsid w:val="007C752A"/>
    <w:rsid w:val="007D2553"/>
    <w:rsid w:val="007D2C2B"/>
    <w:rsid w:val="007D724A"/>
    <w:rsid w:val="007D7FCE"/>
    <w:rsid w:val="007F27FA"/>
    <w:rsid w:val="00811E87"/>
    <w:rsid w:val="0081679C"/>
    <w:rsid w:val="00816959"/>
    <w:rsid w:val="0082066C"/>
    <w:rsid w:val="00822B7A"/>
    <w:rsid w:val="00823D13"/>
    <w:rsid w:val="008251D0"/>
    <w:rsid w:val="00827730"/>
    <w:rsid w:val="00830485"/>
    <w:rsid w:val="0083507B"/>
    <w:rsid w:val="00835A61"/>
    <w:rsid w:val="00836630"/>
    <w:rsid w:val="00840B13"/>
    <w:rsid w:val="00843EAA"/>
    <w:rsid w:val="0085129B"/>
    <w:rsid w:val="0085316D"/>
    <w:rsid w:val="00854F2F"/>
    <w:rsid w:val="00856CFA"/>
    <w:rsid w:val="008618CC"/>
    <w:rsid w:val="00862572"/>
    <w:rsid w:val="00864AF3"/>
    <w:rsid w:val="00872C2A"/>
    <w:rsid w:val="008737E3"/>
    <w:rsid w:val="00876E32"/>
    <w:rsid w:val="00880B83"/>
    <w:rsid w:val="00895BBA"/>
    <w:rsid w:val="00897D86"/>
    <w:rsid w:val="008B2D75"/>
    <w:rsid w:val="008B6A7B"/>
    <w:rsid w:val="008B758C"/>
    <w:rsid w:val="008C07C3"/>
    <w:rsid w:val="008C2331"/>
    <w:rsid w:val="008C3531"/>
    <w:rsid w:val="008C41CD"/>
    <w:rsid w:val="008D674A"/>
    <w:rsid w:val="008E3D5A"/>
    <w:rsid w:val="008E4ECC"/>
    <w:rsid w:val="008E5A20"/>
    <w:rsid w:val="008F3873"/>
    <w:rsid w:val="008F7059"/>
    <w:rsid w:val="008F726D"/>
    <w:rsid w:val="00901AF5"/>
    <w:rsid w:val="00902CF9"/>
    <w:rsid w:val="00903192"/>
    <w:rsid w:val="00907CB4"/>
    <w:rsid w:val="00912CF4"/>
    <w:rsid w:val="0091393B"/>
    <w:rsid w:val="00925EB4"/>
    <w:rsid w:val="00926B4B"/>
    <w:rsid w:val="0093107E"/>
    <w:rsid w:val="009329D1"/>
    <w:rsid w:val="00934773"/>
    <w:rsid w:val="00937DF4"/>
    <w:rsid w:val="009421E7"/>
    <w:rsid w:val="009469ED"/>
    <w:rsid w:val="009518B5"/>
    <w:rsid w:val="00956D02"/>
    <w:rsid w:val="00956EC2"/>
    <w:rsid w:val="00957A35"/>
    <w:rsid w:val="00957F3F"/>
    <w:rsid w:val="0096216E"/>
    <w:rsid w:val="009632A2"/>
    <w:rsid w:val="009646B3"/>
    <w:rsid w:val="0096658E"/>
    <w:rsid w:val="00970FB0"/>
    <w:rsid w:val="0098163A"/>
    <w:rsid w:val="00987B6A"/>
    <w:rsid w:val="00992EA2"/>
    <w:rsid w:val="0099655E"/>
    <w:rsid w:val="0099668A"/>
    <w:rsid w:val="00997764"/>
    <w:rsid w:val="009A0A41"/>
    <w:rsid w:val="009A1AD9"/>
    <w:rsid w:val="009A52A2"/>
    <w:rsid w:val="009A66CC"/>
    <w:rsid w:val="009A7FD0"/>
    <w:rsid w:val="009B0378"/>
    <w:rsid w:val="009B2048"/>
    <w:rsid w:val="009B74A2"/>
    <w:rsid w:val="009C14C5"/>
    <w:rsid w:val="009C17BE"/>
    <w:rsid w:val="009C6662"/>
    <w:rsid w:val="009D2464"/>
    <w:rsid w:val="009D446E"/>
    <w:rsid w:val="009E659A"/>
    <w:rsid w:val="009E6C26"/>
    <w:rsid w:val="009F1D77"/>
    <w:rsid w:val="009F4122"/>
    <w:rsid w:val="009F45F8"/>
    <w:rsid w:val="009F728E"/>
    <w:rsid w:val="00A01382"/>
    <w:rsid w:val="00A0588B"/>
    <w:rsid w:val="00A06580"/>
    <w:rsid w:val="00A132CD"/>
    <w:rsid w:val="00A13E48"/>
    <w:rsid w:val="00A15DF7"/>
    <w:rsid w:val="00A272A7"/>
    <w:rsid w:val="00A33567"/>
    <w:rsid w:val="00A43544"/>
    <w:rsid w:val="00A44441"/>
    <w:rsid w:val="00A45218"/>
    <w:rsid w:val="00A46E6E"/>
    <w:rsid w:val="00A600FE"/>
    <w:rsid w:val="00A61189"/>
    <w:rsid w:val="00A62F9A"/>
    <w:rsid w:val="00A63AD0"/>
    <w:rsid w:val="00A65258"/>
    <w:rsid w:val="00A84354"/>
    <w:rsid w:val="00AA492E"/>
    <w:rsid w:val="00AB0508"/>
    <w:rsid w:val="00AB07FA"/>
    <w:rsid w:val="00AC2110"/>
    <w:rsid w:val="00AD0427"/>
    <w:rsid w:val="00AD70B1"/>
    <w:rsid w:val="00AD7E3A"/>
    <w:rsid w:val="00AE4846"/>
    <w:rsid w:val="00AE7F1E"/>
    <w:rsid w:val="00AF16A9"/>
    <w:rsid w:val="00AF1B36"/>
    <w:rsid w:val="00AF7A2A"/>
    <w:rsid w:val="00B03FB8"/>
    <w:rsid w:val="00B0541A"/>
    <w:rsid w:val="00B22A5E"/>
    <w:rsid w:val="00B260BC"/>
    <w:rsid w:val="00B51EE3"/>
    <w:rsid w:val="00B521BE"/>
    <w:rsid w:val="00B54308"/>
    <w:rsid w:val="00B57724"/>
    <w:rsid w:val="00B60006"/>
    <w:rsid w:val="00B6006E"/>
    <w:rsid w:val="00B67F14"/>
    <w:rsid w:val="00B70894"/>
    <w:rsid w:val="00B734F9"/>
    <w:rsid w:val="00B736E4"/>
    <w:rsid w:val="00B81816"/>
    <w:rsid w:val="00B83C7E"/>
    <w:rsid w:val="00B841E3"/>
    <w:rsid w:val="00B869E8"/>
    <w:rsid w:val="00B90C15"/>
    <w:rsid w:val="00B94E3A"/>
    <w:rsid w:val="00BA186A"/>
    <w:rsid w:val="00BB73F2"/>
    <w:rsid w:val="00BD2968"/>
    <w:rsid w:val="00BD3FF3"/>
    <w:rsid w:val="00BD4688"/>
    <w:rsid w:val="00BD6C27"/>
    <w:rsid w:val="00BE1AD4"/>
    <w:rsid w:val="00BE265B"/>
    <w:rsid w:val="00BE299C"/>
    <w:rsid w:val="00BE594D"/>
    <w:rsid w:val="00BF1071"/>
    <w:rsid w:val="00BF4A3E"/>
    <w:rsid w:val="00BF5A28"/>
    <w:rsid w:val="00BF701E"/>
    <w:rsid w:val="00C02E20"/>
    <w:rsid w:val="00C05559"/>
    <w:rsid w:val="00C132DF"/>
    <w:rsid w:val="00C175E7"/>
    <w:rsid w:val="00C201F5"/>
    <w:rsid w:val="00C22532"/>
    <w:rsid w:val="00C23CD5"/>
    <w:rsid w:val="00C24B3F"/>
    <w:rsid w:val="00C2647D"/>
    <w:rsid w:val="00C31389"/>
    <w:rsid w:val="00C33F60"/>
    <w:rsid w:val="00C4623F"/>
    <w:rsid w:val="00C52BEC"/>
    <w:rsid w:val="00C56B43"/>
    <w:rsid w:val="00C56C82"/>
    <w:rsid w:val="00C5771A"/>
    <w:rsid w:val="00C61052"/>
    <w:rsid w:val="00C648AF"/>
    <w:rsid w:val="00C65A66"/>
    <w:rsid w:val="00C66CE4"/>
    <w:rsid w:val="00C70241"/>
    <w:rsid w:val="00C70F7A"/>
    <w:rsid w:val="00C72D3C"/>
    <w:rsid w:val="00C74835"/>
    <w:rsid w:val="00C842BA"/>
    <w:rsid w:val="00C90D76"/>
    <w:rsid w:val="00C94C3C"/>
    <w:rsid w:val="00CA02BC"/>
    <w:rsid w:val="00CA1F7E"/>
    <w:rsid w:val="00CB3F37"/>
    <w:rsid w:val="00CC48F1"/>
    <w:rsid w:val="00CC7175"/>
    <w:rsid w:val="00CD1EAE"/>
    <w:rsid w:val="00CD1F1F"/>
    <w:rsid w:val="00CD6507"/>
    <w:rsid w:val="00CE45B0"/>
    <w:rsid w:val="00CE71D0"/>
    <w:rsid w:val="00CF2346"/>
    <w:rsid w:val="00CF4171"/>
    <w:rsid w:val="00CF6326"/>
    <w:rsid w:val="00D03791"/>
    <w:rsid w:val="00D06073"/>
    <w:rsid w:val="00D06EF6"/>
    <w:rsid w:val="00D07E6A"/>
    <w:rsid w:val="00D20000"/>
    <w:rsid w:val="00D2769F"/>
    <w:rsid w:val="00D30124"/>
    <w:rsid w:val="00D315D6"/>
    <w:rsid w:val="00D33502"/>
    <w:rsid w:val="00D33BCF"/>
    <w:rsid w:val="00D34348"/>
    <w:rsid w:val="00D465B8"/>
    <w:rsid w:val="00D57067"/>
    <w:rsid w:val="00D652D9"/>
    <w:rsid w:val="00D65D3A"/>
    <w:rsid w:val="00D67DDF"/>
    <w:rsid w:val="00D73DC0"/>
    <w:rsid w:val="00D767B6"/>
    <w:rsid w:val="00D8006B"/>
    <w:rsid w:val="00D80DED"/>
    <w:rsid w:val="00D9296E"/>
    <w:rsid w:val="00DB4E6F"/>
    <w:rsid w:val="00DC1F4E"/>
    <w:rsid w:val="00DC6502"/>
    <w:rsid w:val="00DD2F9F"/>
    <w:rsid w:val="00DE4D5E"/>
    <w:rsid w:val="00DE6884"/>
    <w:rsid w:val="00DF2CDB"/>
    <w:rsid w:val="00DF5114"/>
    <w:rsid w:val="00DF5C7C"/>
    <w:rsid w:val="00E0474B"/>
    <w:rsid w:val="00E1240D"/>
    <w:rsid w:val="00E15688"/>
    <w:rsid w:val="00E17C1D"/>
    <w:rsid w:val="00E24F35"/>
    <w:rsid w:val="00E303B8"/>
    <w:rsid w:val="00E45C2F"/>
    <w:rsid w:val="00E47362"/>
    <w:rsid w:val="00E50056"/>
    <w:rsid w:val="00E52328"/>
    <w:rsid w:val="00E612E0"/>
    <w:rsid w:val="00E66528"/>
    <w:rsid w:val="00E70A31"/>
    <w:rsid w:val="00E76206"/>
    <w:rsid w:val="00E800DF"/>
    <w:rsid w:val="00E84E3C"/>
    <w:rsid w:val="00E91FEC"/>
    <w:rsid w:val="00EA3DB2"/>
    <w:rsid w:val="00EB5F90"/>
    <w:rsid w:val="00EB6A16"/>
    <w:rsid w:val="00EC2021"/>
    <w:rsid w:val="00ED2869"/>
    <w:rsid w:val="00ED523A"/>
    <w:rsid w:val="00ED5B56"/>
    <w:rsid w:val="00EE0782"/>
    <w:rsid w:val="00EE0A8F"/>
    <w:rsid w:val="00EE1216"/>
    <w:rsid w:val="00EF0DF3"/>
    <w:rsid w:val="00EF3536"/>
    <w:rsid w:val="00EF39C4"/>
    <w:rsid w:val="00F0025C"/>
    <w:rsid w:val="00F017FA"/>
    <w:rsid w:val="00F13EFA"/>
    <w:rsid w:val="00F1429B"/>
    <w:rsid w:val="00F1580F"/>
    <w:rsid w:val="00F15F69"/>
    <w:rsid w:val="00F225D5"/>
    <w:rsid w:val="00F25EAA"/>
    <w:rsid w:val="00F3052C"/>
    <w:rsid w:val="00F33234"/>
    <w:rsid w:val="00F40E6E"/>
    <w:rsid w:val="00F54874"/>
    <w:rsid w:val="00F631C4"/>
    <w:rsid w:val="00F6555B"/>
    <w:rsid w:val="00F67B44"/>
    <w:rsid w:val="00F73B42"/>
    <w:rsid w:val="00F95313"/>
    <w:rsid w:val="00F97DFD"/>
    <w:rsid w:val="00FB0EDF"/>
    <w:rsid w:val="00FB366D"/>
    <w:rsid w:val="00FB3B4C"/>
    <w:rsid w:val="00FB5FC9"/>
    <w:rsid w:val="00FC00D9"/>
    <w:rsid w:val="00FC3B44"/>
    <w:rsid w:val="00FC6C35"/>
    <w:rsid w:val="00FD20F3"/>
    <w:rsid w:val="00FD34ED"/>
    <w:rsid w:val="00FD429F"/>
    <w:rsid w:val="00FD757A"/>
    <w:rsid w:val="00FE389A"/>
    <w:rsid w:val="00FF0297"/>
    <w:rsid w:val="00FF138C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BD6C2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2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23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Sraopastraipa">
    <w:name w:val="List Paragraph"/>
    <w:aliases w:val="Su numeracija,Akapit z listą,Dot pt,F5 List Paragraph,List Paragraph1,Recommendation,List Paragraph11,Numerowanie,Kolorowa lista — akcent 11,Akapit z listą1,Listaszerű bekezdés1,List Paragraph à moi,List Paragraph (numbered (a)),L"/>
    <w:link w:val="SraopastraipaDiagrama"/>
    <w:uiPriority w:val="34"/>
    <w:qFormat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5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7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8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9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10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1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2"/>
      </w:numPr>
    </w:pPr>
  </w:style>
  <w:style w:type="numbering" w:customStyle="1" w:styleId="ImportedStyle11">
    <w:name w:val="Imported Style 11"/>
  </w:style>
  <w:style w:type="paragraph" w:styleId="Antrats">
    <w:name w:val="header"/>
    <w:basedOn w:val="prastasis"/>
    <w:link w:val="Antrats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567"/>
    <w:rPr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333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lid-translation">
    <w:name w:val="tlid-translation"/>
    <w:basedOn w:val="Numatytasispastraiposriftas"/>
    <w:rsid w:val="003339B9"/>
  </w:style>
  <w:style w:type="character" w:styleId="Komentaronuoroda">
    <w:name w:val="annotation reference"/>
    <w:basedOn w:val="Numatytasispastraiposriftas"/>
    <w:uiPriority w:val="99"/>
    <w:semiHidden/>
    <w:unhideWhenUsed/>
    <w:rsid w:val="00795E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95E4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95E4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5E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5E4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E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E4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25D5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Sraassuenkleliais">
    <w:name w:val="List Bullet"/>
    <w:basedOn w:val="prastasis"/>
    <w:uiPriority w:val="99"/>
    <w:unhideWhenUsed/>
    <w:rsid w:val="005A71D9"/>
    <w:pPr>
      <w:numPr>
        <w:numId w:val="16"/>
      </w:numPr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71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71D9"/>
    <w:rPr>
      <w:bdr w:val="none" w:sz="0" w:space="0" w:color="auto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71D9"/>
    <w:rPr>
      <w:vertAlign w:val="superscript"/>
    </w:rPr>
  </w:style>
  <w:style w:type="paragraph" w:customStyle="1" w:styleId="Default">
    <w:name w:val="Default"/>
    <w:rsid w:val="005307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t-LT"/>
    </w:rPr>
  </w:style>
  <w:style w:type="character" w:customStyle="1" w:styleId="SraopastraipaDiagrama">
    <w:name w:val="Sąrašo pastraipa Diagrama"/>
    <w:aliases w:val="Su numeracija Diagrama,Akapit z listą Diagrama,Dot pt Diagrama,F5 List Paragraph Diagrama,List Paragraph1 Diagrama,Recommendation Diagrama,List Paragraph11 Diagrama,Numerowanie Diagrama,Kolorowa lista — akcent 11 Diagrama"/>
    <w:link w:val="Sraopastraipa"/>
    <w:uiPriority w:val="34"/>
    <w:qFormat/>
    <w:rsid w:val="00AB07F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ManualNumPar1">
    <w:name w:val="Manual NumPar 1"/>
    <w:basedOn w:val="prastasis"/>
    <w:next w:val="prastasis"/>
    <w:rsid w:val="00FB3B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 w:hanging="85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Fait">
    <w:name w:val="Fait à"/>
    <w:basedOn w:val="prastasis"/>
    <w:next w:val="Institutionquisigne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Institutionquisigne">
    <w:name w:val="Institution qui signe"/>
    <w:basedOn w:val="prastasis"/>
    <w:next w:val="prastasis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2"/>
      </w:tabs>
      <w:spacing w:before="720"/>
      <w:jc w:val="both"/>
    </w:pPr>
    <w:rPr>
      <w:rFonts w:eastAsiaTheme="minorHAnsi"/>
      <w:i/>
      <w:szCs w:val="22"/>
      <w:bdr w:val="none" w:sz="0" w:space="0" w:color="auto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23DA8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rsid w:val="00BD6C27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22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23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A">
    <w:name w:val="Body 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styleId="Sraopastraipa">
    <w:name w:val="List Paragraph"/>
    <w:aliases w:val="Su numeracija,Akapit z listą,Dot pt,F5 List Paragraph,List Paragraph1,Recommendation,List Paragraph11,Numerowanie,Kolorowa lista — akcent 11,Akapit z listą1,Listaszerű bekezdés1,List Paragraph à moi,List Paragraph (numbered (a)),L"/>
    <w:link w:val="SraopastraipaDiagrama"/>
    <w:uiPriority w:val="34"/>
    <w:qFormat/>
    <w:pPr>
      <w:spacing w:after="200" w:line="276" w:lineRule="auto"/>
      <w:ind w:left="72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2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3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4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5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6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7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8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9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10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1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2"/>
      </w:numPr>
    </w:pPr>
  </w:style>
  <w:style w:type="numbering" w:customStyle="1" w:styleId="ImportedStyle11">
    <w:name w:val="Imported Style 11"/>
  </w:style>
  <w:style w:type="paragraph" w:styleId="Antrats">
    <w:name w:val="header"/>
    <w:basedOn w:val="prastasis"/>
    <w:link w:val="Antrats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3567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3356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3567"/>
    <w:rPr>
      <w:sz w:val="24"/>
      <w:szCs w:val="24"/>
    </w:rPr>
  </w:style>
  <w:style w:type="paragraph" w:styleId="prastasistinklapis">
    <w:name w:val="Normal (Web)"/>
    <w:basedOn w:val="prastasis"/>
    <w:uiPriority w:val="99"/>
    <w:unhideWhenUsed/>
    <w:rsid w:val="003339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tlid-translation">
    <w:name w:val="tlid-translation"/>
    <w:basedOn w:val="Numatytasispastraiposriftas"/>
    <w:rsid w:val="003339B9"/>
  </w:style>
  <w:style w:type="character" w:styleId="Komentaronuoroda">
    <w:name w:val="annotation reference"/>
    <w:basedOn w:val="Numatytasispastraiposriftas"/>
    <w:uiPriority w:val="99"/>
    <w:semiHidden/>
    <w:unhideWhenUsed/>
    <w:rsid w:val="00795E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95E4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95E46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5E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5E46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5E4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5E46"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225D5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paragraph" w:styleId="Sraassuenkleliais">
    <w:name w:val="List Bullet"/>
    <w:basedOn w:val="prastasis"/>
    <w:uiPriority w:val="99"/>
    <w:unhideWhenUsed/>
    <w:rsid w:val="005A71D9"/>
    <w:pPr>
      <w:numPr>
        <w:numId w:val="16"/>
      </w:numPr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A71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  <w:bdr w:val="none" w:sz="0" w:space="0" w:color="auto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A71D9"/>
    <w:rPr>
      <w:bdr w:val="none" w:sz="0" w:space="0" w:color="auto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A71D9"/>
    <w:rPr>
      <w:vertAlign w:val="superscript"/>
    </w:rPr>
  </w:style>
  <w:style w:type="paragraph" w:customStyle="1" w:styleId="Default">
    <w:name w:val="Default"/>
    <w:rsid w:val="005307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lt-LT"/>
    </w:rPr>
  </w:style>
  <w:style w:type="character" w:customStyle="1" w:styleId="SraopastraipaDiagrama">
    <w:name w:val="Sąrašo pastraipa Diagrama"/>
    <w:aliases w:val="Su numeracija Diagrama,Akapit z listą Diagrama,Dot pt Diagrama,F5 List Paragraph Diagrama,List Paragraph1 Diagrama,Recommendation Diagrama,List Paragraph11 Diagrama,Numerowanie Diagrama,Kolorowa lista — akcent 11 Diagrama"/>
    <w:link w:val="Sraopastraipa"/>
    <w:uiPriority w:val="34"/>
    <w:qFormat/>
    <w:rsid w:val="00AB07FA"/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ManualNumPar1">
    <w:name w:val="Manual NumPar 1"/>
    <w:basedOn w:val="prastasis"/>
    <w:next w:val="prastasis"/>
    <w:rsid w:val="00FB3B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 w:hanging="85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Fait">
    <w:name w:val="Fait à"/>
    <w:basedOn w:val="prastasis"/>
    <w:next w:val="Institutionquisigne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both"/>
    </w:pPr>
    <w:rPr>
      <w:rFonts w:eastAsiaTheme="minorHAnsi"/>
      <w:szCs w:val="22"/>
      <w:bdr w:val="none" w:sz="0" w:space="0" w:color="auto"/>
      <w:lang w:val="en-GB"/>
    </w:rPr>
  </w:style>
  <w:style w:type="paragraph" w:customStyle="1" w:styleId="Institutionquisigne">
    <w:name w:val="Institution qui signe"/>
    <w:basedOn w:val="prastasis"/>
    <w:next w:val="prastasis"/>
    <w:rsid w:val="00FB3B4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252"/>
      </w:tabs>
      <w:spacing w:before="720"/>
      <w:jc w:val="both"/>
    </w:pPr>
    <w:rPr>
      <w:rFonts w:eastAsiaTheme="minorHAnsi"/>
      <w:i/>
      <w:szCs w:val="22"/>
      <w:bdr w:val="none" w:sz="0" w:space="0" w:color="auto"/>
      <w:lang w:val="en-GB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323DA8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296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0E58-E32A-434E-BF99-A734CBFC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1893</Words>
  <Characters>1080</Characters>
  <Application>Microsoft Office Word</Application>
  <DocSecurity>0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Antanaitė</dc:creator>
  <cp:lastModifiedBy>Simona Narkevičienė</cp:lastModifiedBy>
  <cp:revision>4</cp:revision>
  <dcterms:created xsi:type="dcterms:W3CDTF">2021-10-15T14:14:00Z</dcterms:created>
  <dcterms:modified xsi:type="dcterms:W3CDTF">2021-10-18T08:34:00Z</dcterms:modified>
</cp:coreProperties>
</file>