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0415D" w14:textId="77777777" w:rsidR="001934A6" w:rsidRPr="00CD5209" w:rsidRDefault="005314F7" w:rsidP="0002176C">
      <w:pPr>
        <w:pStyle w:val="Preformatted"/>
        <w:jc w:val="center"/>
        <w:rPr>
          <w:rFonts w:ascii="Times New Roman" w:hAnsi="Times New Roman"/>
          <w:b/>
          <w:sz w:val="24"/>
          <w:szCs w:val="24"/>
        </w:rPr>
      </w:pPr>
      <w:r>
        <w:rPr>
          <w:rFonts w:ascii="Times New Roman" w:hAnsi="Times New Roman"/>
          <w:b/>
          <w:sz w:val="24"/>
          <w:szCs w:val="24"/>
        </w:rPr>
        <w:t xml:space="preserve"> </w:t>
      </w:r>
      <w:bookmarkStart w:id="0" w:name="_Hlk66196628"/>
      <w:r w:rsidR="001934A6" w:rsidRPr="00CD5209">
        <w:rPr>
          <w:rFonts w:ascii="Times New Roman" w:hAnsi="Times New Roman"/>
          <w:b/>
          <w:sz w:val="24"/>
          <w:szCs w:val="24"/>
        </w:rPr>
        <w:t>LIETUVOS RESPUBLIKOS VYRIAUSYBĖS KANCELIARIJ</w:t>
      </w:r>
      <w:r w:rsidR="00B14A97" w:rsidRPr="00CD5209">
        <w:rPr>
          <w:rFonts w:ascii="Times New Roman" w:hAnsi="Times New Roman"/>
          <w:b/>
          <w:sz w:val="24"/>
          <w:szCs w:val="24"/>
        </w:rPr>
        <w:t>OS</w:t>
      </w:r>
    </w:p>
    <w:p w14:paraId="4148723D" w14:textId="77777777" w:rsidR="001934A6" w:rsidRPr="00CD5209" w:rsidRDefault="000946F1" w:rsidP="0002176C">
      <w:pPr>
        <w:pStyle w:val="Preformatted"/>
        <w:jc w:val="center"/>
        <w:rPr>
          <w:rFonts w:ascii="Times New Roman" w:hAnsi="Times New Roman"/>
          <w:b/>
          <w:sz w:val="24"/>
          <w:szCs w:val="24"/>
        </w:rPr>
      </w:pPr>
      <w:r w:rsidRPr="00CD5209">
        <w:rPr>
          <w:rFonts w:ascii="Times New Roman" w:hAnsi="Times New Roman"/>
          <w:b/>
          <w:sz w:val="24"/>
          <w:szCs w:val="24"/>
        </w:rPr>
        <w:t>EKONOMIKOS POLITIKOS GRUPĖS</w:t>
      </w:r>
    </w:p>
    <w:p w14:paraId="135365C1" w14:textId="77777777" w:rsidR="000946F1" w:rsidRPr="00CD5209" w:rsidRDefault="00361668" w:rsidP="0002176C">
      <w:pPr>
        <w:pStyle w:val="Preformatted"/>
        <w:jc w:val="center"/>
        <w:rPr>
          <w:rFonts w:ascii="Times New Roman" w:hAnsi="Times New Roman"/>
          <w:b/>
          <w:sz w:val="24"/>
          <w:szCs w:val="24"/>
        </w:rPr>
      </w:pPr>
      <w:r w:rsidRPr="00CD5209">
        <w:rPr>
          <w:rFonts w:ascii="Times New Roman" w:hAnsi="Times New Roman"/>
          <w:b/>
          <w:sz w:val="24"/>
          <w:szCs w:val="24"/>
        </w:rPr>
        <w:t xml:space="preserve">PAŽYMA </w:t>
      </w:r>
    </w:p>
    <w:p w14:paraId="6EF91F6F" w14:textId="23D46316" w:rsidR="00CD692C" w:rsidRPr="00CD5209" w:rsidRDefault="007E0605" w:rsidP="00CD692C">
      <w:pPr>
        <w:pStyle w:val="Antraste"/>
        <w:rPr>
          <w:caps w:val="0"/>
          <w:snapToGrid w:val="0"/>
          <w:spacing w:val="0"/>
          <w:szCs w:val="24"/>
          <w:lang w:eastAsia="en-US"/>
        </w:rPr>
      </w:pPr>
      <w:r w:rsidRPr="00CD5209">
        <w:rPr>
          <w:caps w:val="0"/>
          <w:snapToGrid w:val="0"/>
          <w:spacing w:val="0"/>
          <w:szCs w:val="24"/>
          <w:lang w:eastAsia="en-US"/>
        </w:rPr>
        <w:t xml:space="preserve">  </w:t>
      </w:r>
      <w:r w:rsidR="00F862B8" w:rsidRPr="00CD5209">
        <w:rPr>
          <w:caps w:val="0"/>
          <w:snapToGrid w:val="0"/>
          <w:spacing w:val="0"/>
          <w:szCs w:val="24"/>
          <w:lang w:eastAsia="en-US"/>
        </w:rPr>
        <w:t xml:space="preserve">DĖL </w:t>
      </w:r>
      <w:r w:rsidR="00CD692C" w:rsidRPr="00CD5209">
        <w:rPr>
          <w:caps w:val="0"/>
          <w:snapToGrid w:val="0"/>
          <w:spacing w:val="0"/>
          <w:szCs w:val="24"/>
          <w:lang w:eastAsia="en-US"/>
        </w:rPr>
        <w:t xml:space="preserve">VALSTYBINĖS ATOMINĖS ENERGETIKOS SAUGOS INSPEKCIJOS </w:t>
      </w:r>
    </w:p>
    <w:p w14:paraId="01735D8E" w14:textId="6637E214" w:rsidR="00D96629" w:rsidRPr="00CD5209" w:rsidRDefault="00CD692C" w:rsidP="00CD692C">
      <w:pPr>
        <w:pStyle w:val="Antraste"/>
        <w:rPr>
          <w:szCs w:val="24"/>
          <w:lang w:eastAsia="lt-LT"/>
        </w:rPr>
      </w:pPr>
      <w:r w:rsidRPr="00CD5209">
        <w:rPr>
          <w:caps w:val="0"/>
          <w:snapToGrid w:val="0"/>
          <w:spacing w:val="0"/>
          <w:szCs w:val="24"/>
          <w:lang w:eastAsia="en-US"/>
        </w:rPr>
        <w:t>2020 METŲ VEIKLOS ATASKAITOS</w:t>
      </w:r>
      <w:r w:rsidR="00F862B8" w:rsidRPr="00CD5209">
        <w:rPr>
          <w:caps w:val="0"/>
          <w:snapToGrid w:val="0"/>
          <w:spacing w:val="0"/>
          <w:szCs w:val="24"/>
          <w:lang w:eastAsia="en-US"/>
        </w:rPr>
        <w:t xml:space="preserve"> </w:t>
      </w:r>
      <w:r w:rsidR="004E072B" w:rsidRPr="00CD5209">
        <w:rPr>
          <w:caps w:val="0"/>
          <w:snapToGrid w:val="0"/>
          <w:spacing w:val="0"/>
          <w:szCs w:val="24"/>
          <w:lang w:eastAsia="en-US"/>
        </w:rPr>
        <w:t xml:space="preserve"> </w:t>
      </w:r>
      <w:r w:rsidR="007E0605" w:rsidRPr="00CD5209">
        <w:rPr>
          <w:caps w:val="0"/>
          <w:snapToGrid w:val="0"/>
          <w:spacing w:val="0"/>
          <w:szCs w:val="24"/>
          <w:lang w:eastAsia="en-US"/>
        </w:rPr>
        <w:t xml:space="preserve">  </w:t>
      </w:r>
      <w:r w:rsidR="00361668" w:rsidRPr="00CD5209">
        <w:rPr>
          <w:caps w:val="0"/>
          <w:snapToGrid w:val="0"/>
          <w:spacing w:val="0"/>
          <w:szCs w:val="24"/>
          <w:lang w:eastAsia="en-US"/>
        </w:rPr>
        <w:t xml:space="preserve">  </w:t>
      </w:r>
      <w:bookmarkEnd w:id="0"/>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CD5209" w14:paraId="351CDD85" w14:textId="77777777" w:rsidTr="00F94D25">
        <w:tc>
          <w:tcPr>
            <w:tcW w:w="4536" w:type="dxa"/>
          </w:tcPr>
          <w:p w14:paraId="41D8CC27" w14:textId="77777777" w:rsidR="00F94D25" w:rsidRPr="00CD5209" w:rsidRDefault="0077729D" w:rsidP="00302944">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CD5209">
              <w:rPr>
                <w:spacing w:val="-6"/>
                <w:szCs w:val="24"/>
              </w:rPr>
              <w:t xml:space="preserve"> Nr. </w:t>
            </w:r>
            <w:sdt>
              <w:sdtPr>
                <w:rPr>
                  <w:spacing w:val="-6"/>
                  <w:szCs w:val="24"/>
                </w:rPr>
                <w:tag w:val="registravimoNr"/>
                <w:id w:val="-314025492"/>
                <w:placeholder>
                  <w:docPart w:val="5227F9497BEB4502967040EA23B522FC"/>
                </w:placeholder>
                <w:showingPlcHdr/>
              </w:sdtPr>
              <w:sdtEndPr>
                <w:rPr>
                  <w:color w:val="FF0000"/>
                </w:rPr>
              </w:sdtEndPr>
              <w:sdtContent>
                <w:r>
                  <w:t/>
                </w:r>
              </w:sdtContent>
            </w:sdt>
          </w:p>
        </w:tc>
      </w:tr>
    </w:tbl>
    <w:p w14:paraId="2F6B0518" w14:textId="77777777" w:rsidR="00D72E97" w:rsidRPr="00CD5209" w:rsidRDefault="008F31A4" w:rsidP="001934A6">
      <w:pPr>
        <w:spacing w:line="360" w:lineRule="auto"/>
        <w:jc w:val="center"/>
        <w:rPr>
          <w:szCs w:val="24"/>
        </w:rPr>
      </w:pPr>
      <w:r w:rsidRPr="00CD5209">
        <w:rPr>
          <w:szCs w:val="24"/>
        </w:rPr>
        <w:t>Vilnius</w:t>
      </w:r>
    </w:p>
    <w:p w14:paraId="37AF3206" w14:textId="3CFD60AE" w:rsidR="00464DCC" w:rsidRPr="00CD5209" w:rsidRDefault="00CD692C" w:rsidP="00CD5209">
      <w:pPr>
        <w:ind w:left="284" w:firstLine="709"/>
        <w:rPr>
          <w:b/>
          <w:szCs w:val="24"/>
        </w:rPr>
      </w:pPr>
      <w:r w:rsidRPr="00CD5209">
        <w:rPr>
          <w:b/>
          <w:szCs w:val="24"/>
        </w:rPr>
        <w:t>Atskaitos</w:t>
      </w:r>
      <w:r w:rsidR="00464DCC" w:rsidRPr="00CD5209">
        <w:rPr>
          <w:b/>
          <w:szCs w:val="24"/>
        </w:rPr>
        <w:t xml:space="preserve"> teikėjas – </w:t>
      </w:r>
      <w:r w:rsidRPr="00CD5209">
        <w:rPr>
          <w:szCs w:val="24"/>
        </w:rPr>
        <w:t>Valstybinė atominės energetikos saugos inspekcija (toliau – VATESI).</w:t>
      </w:r>
    </w:p>
    <w:p w14:paraId="571EF4E2" w14:textId="63128969" w:rsidR="00603A6E" w:rsidRPr="00CD5209" w:rsidRDefault="00CD692C" w:rsidP="00CD5209">
      <w:pPr>
        <w:ind w:left="284" w:firstLine="709"/>
        <w:rPr>
          <w:bCs/>
          <w:szCs w:val="24"/>
        </w:rPr>
      </w:pPr>
      <w:r w:rsidRPr="00CD5209">
        <w:rPr>
          <w:b/>
          <w:szCs w:val="24"/>
        </w:rPr>
        <w:t xml:space="preserve">Atskaitos tikslas </w:t>
      </w:r>
      <w:r w:rsidR="00D5009F" w:rsidRPr="00CD5209">
        <w:rPr>
          <w:bCs/>
          <w:szCs w:val="24"/>
        </w:rPr>
        <w:t>VATESI 2020 metų veiklos ataskaitoje (toliau – ataskaita) pristatyti VATESI veiklos rezultatus.</w:t>
      </w:r>
      <w:r w:rsidR="00F10325" w:rsidRPr="00CD5209">
        <w:rPr>
          <w:bCs/>
          <w:szCs w:val="24"/>
        </w:rPr>
        <w:t xml:space="preserve"> </w:t>
      </w:r>
    </w:p>
    <w:p w14:paraId="606ACD7F" w14:textId="6AC2B3E9" w:rsidR="00DF1414" w:rsidRPr="00CD5209" w:rsidRDefault="00D5009F" w:rsidP="00CD5209">
      <w:pPr>
        <w:ind w:firstLine="720"/>
        <w:rPr>
          <w:szCs w:val="24"/>
        </w:rPr>
      </w:pPr>
      <w:r w:rsidRPr="00CD5209">
        <w:rPr>
          <w:b/>
          <w:szCs w:val="24"/>
        </w:rPr>
        <w:t xml:space="preserve">Teisinis pagrindas: </w:t>
      </w:r>
      <w:r w:rsidR="00CD5209" w:rsidRPr="00CD5209">
        <w:rPr>
          <w:bCs/>
          <w:szCs w:val="24"/>
        </w:rPr>
        <w:t>B</w:t>
      </w:r>
      <w:r w:rsidRPr="00CD5209">
        <w:rPr>
          <w:bCs/>
          <w:szCs w:val="24"/>
        </w:rPr>
        <w:t xml:space="preserve">randuolinės energijos įstatymo 21 str. 5 d. nustatyta, kad VATESI kiekvienais metais iki gegužės 1 dienos pateikia Prezidentui ir Vyriausybei metinę VATESI veiklos ataskaitą. </w:t>
      </w:r>
      <w:r w:rsidR="00CD5209" w:rsidRPr="00CD5209">
        <w:rPr>
          <w:bCs/>
          <w:szCs w:val="24"/>
        </w:rPr>
        <w:t>B</w:t>
      </w:r>
      <w:r w:rsidRPr="00CD5209">
        <w:rPr>
          <w:bCs/>
          <w:szCs w:val="24"/>
        </w:rPr>
        <w:t>randuolinės energijos įstatymo 7 str. 1 d. 6 p. nustatyta, kad Vyriausybė vertina ir priima sprendimą dėl pritarimo ataskaitai</w:t>
      </w:r>
      <w:r w:rsidRPr="00CD5209">
        <w:rPr>
          <w:bCs/>
          <w:szCs w:val="24"/>
        </w:rPr>
        <w:t xml:space="preserve">. </w:t>
      </w:r>
      <w:r w:rsidR="008C2888" w:rsidRPr="00CD5209">
        <w:rPr>
          <w:bCs/>
          <w:szCs w:val="24"/>
        </w:rPr>
        <w:t xml:space="preserve"> </w:t>
      </w:r>
    </w:p>
    <w:p w14:paraId="5A921745" w14:textId="4F59BE00" w:rsidR="00F04DB4" w:rsidRPr="00F04DB4" w:rsidRDefault="00F04DB4" w:rsidP="00CD5209">
      <w:pPr>
        <w:widowControl w:val="0"/>
        <w:shd w:val="clear" w:color="auto" w:fill="FFFFFF"/>
        <w:autoSpaceDE w:val="0"/>
        <w:autoSpaceDN w:val="0"/>
        <w:adjustRightInd w:val="0"/>
        <w:ind w:firstLine="720"/>
        <w:rPr>
          <w:bCs/>
          <w:szCs w:val="24"/>
          <w:lang w:eastAsia="lt-LT"/>
        </w:rPr>
      </w:pPr>
      <w:r w:rsidRPr="00F04DB4">
        <w:rPr>
          <w:b/>
          <w:szCs w:val="24"/>
          <w:lang w:eastAsia="lt-LT"/>
        </w:rPr>
        <w:t>VATESI strateginis tikslas</w:t>
      </w:r>
      <w:r w:rsidRPr="00F04DB4">
        <w:rPr>
          <w:bCs/>
          <w:szCs w:val="24"/>
          <w:lang w:eastAsia="lt-LT"/>
        </w:rPr>
        <w:t xml:space="preserve"> - vykdant valstybinį reglamentavimą ir priežiūrą siekti, kad būtų užtikrintas kiek įmanoma aukštesnis branduolinės energetikos saugos lygis. </w:t>
      </w:r>
    </w:p>
    <w:p w14:paraId="3193A934" w14:textId="77777777" w:rsidR="00F04DB4" w:rsidRPr="00F04DB4" w:rsidRDefault="00F04DB4" w:rsidP="00CD5209">
      <w:pPr>
        <w:widowControl w:val="0"/>
        <w:shd w:val="clear" w:color="auto" w:fill="FFFFFF"/>
        <w:autoSpaceDE w:val="0"/>
        <w:autoSpaceDN w:val="0"/>
        <w:adjustRightInd w:val="0"/>
        <w:rPr>
          <w:bCs/>
          <w:szCs w:val="24"/>
          <w:lang w:eastAsia="lt-LT"/>
        </w:rPr>
      </w:pPr>
      <w:r w:rsidRPr="00F04DB4">
        <w:rPr>
          <w:bCs/>
          <w:szCs w:val="24"/>
          <w:lang w:eastAsia="lt-LT"/>
        </w:rPr>
        <w:t>2020 m. buvo pasiekti numatyti efekto kriterijai:</w:t>
      </w:r>
    </w:p>
    <w:p w14:paraId="08CF0264" w14:textId="77777777" w:rsidR="00F04DB4" w:rsidRPr="00F04DB4" w:rsidRDefault="00F04DB4" w:rsidP="00CD5209">
      <w:pPr>
        <w:widowControl w:val="0"/>
        <w:numPr>
          <w:ilvl w:val="0"/>
          <w:numId w:val="18"/>
        </w:numPr>
        <w:tabs>
          <w:tab w:val="left" w:pos="851"/>
        </w:tabs>
        <w:autoSpaceDE w:val="0"/>
        <w:autoSpaceDN w:val="0"/>
        <w:adjustRightInd w:val="0"/>
        <w:ind w:left="0" w:firstLine="426"/>
        <w:rPr>
          <w:szCs w:val="24"/>
          <w:lang w:eastAsia="lt-LT"/>
        </w:rPr>
      </w:pPr>
      <w:r w:rsidRPr="00F04DB4">
        <w:rPr>
          <w:szCs w:val="24"/>
          <w:lang w:eastAsia="lt-LT"/>
        </w:rPr>
        <w:t>antrojo ir aukštesnio lygio neįprastųjų įvykių pagal Tarptautinę branduolinių ir radiologinių įvykių skalę (INES) Lietuvos Respublikoje esančiuose branduolinės energetikos objektuose nebuvo;</w:t>
      </w:r>
    </w:p>
    <w:p w14:paraId="59B28EDC" w14:textId="089B6948" w:rsidR="008C2888" w:rsidRPr="00CD5209" w:rsidRDefault="00F04DB4" w:rsidP="00CD5209">
      <w:pPr>
        <w:ind w:firstLine="720"/>
        <w:rPr>
          <w:szCs w:val="24"/>
        </w:rPr>
      </w:pPr>
      <w:r w:rsidRPr="00CD5209">
        <w:rPr>
          <w:szCs w:val="24"/>
          <w:lang w:eastAsia="lt-LT"/>
        </w:rPr>
        <w:t>atvejų, kai netaikiems tikslams panaudotos Lietuvos Respublikoje esančios branduolinės medžiagos, branduolinės dvejopo naudojimo prekės ar vykdyti moksliniai tyrimai ir taikomoji veikla, susijusi su branduolinio kuro ciklu, nebuvo</w:t>
      </w:r>
      <w:r w:rsidR="008C2888" w:rsidRPr="00CD5209">
        <w:rPr>
          <w:szCs w:val="24"/>
        </w:rPr>
        <w:t>.</w:t>
      </w:r>
    </w:p>
    <w:p w14:paraId="12657DAF" w14:textId="597D9CAA" w:rsidR="00741B18" w:rsidRPr="00741B18" w:rsidRDefault="00741B18" w:rsidP="00CD5209">
      <w:pPr>
        <w:autoSpaceDE w:val="0"/>
        <w:autoSpaceDN w:val="0"/>
        <w:adjustRightInd w:val="0"/>
        <w:ind w:firstLine="720"/>
        <w:rPr>
          <w:color w:val="000000"/>
          <w:szCs w:val="24"/>
          <w:lang w:eastAsia="lt-LT"/>
        </w:rPr>
      </w:pPr>
      <w:r w:rsidRPr="00741B18">
        <w:rPr>
          <w:b/>
          <w:bCs/>
          <w:color w:val="000000"/>
          <w:szCs w:val="24"/>
          <w:lang w:eastAsia="lt-LT"/>
        </w:rPr>
        <w:t>Vyriausybės programos nuostatų įgyvendinimas:</w:t>
      </w:r>
    </w:p>
    <w:p w14:paraId="5A936BB4" w14:textId="77777777" w:rsidR="00741B18" w:rsidRPr="00741B18" w:rsidRDefault="00741B18" w:rsidP="00CD5209">
      <w:pPr>
        <w:autoSpaceDE w:val="0"/>
        <w:autoSpaceDN w:val="0"/>
        <w:adjustRightInd w:val="0"/>
        <w:rPr>
          <w:color w:val="000000"/>
          <w:szCs w:val="24"/>
          <w:lang w:eastAsia="lt-LT"/>
        </w:rPr>
      </w:pPr>
      <w:r w:rsidRPr="00741B18">
        <w:rPr>
          <w:color w:val="000000"/>
          <w:szCs w:val="24"/>
          <w:lang w:eastAsia="lt-LT"/>
        </w:rPr>
        <w:t>2020 m. VATESI, atlikdama pavestas branduolinės energetikos saugos valstybinės priežiūros ir reglamentavimo funkcijas, prisidėjo įgyvendinant Vyriausybės programos įgyvendinimo plano 4.1.9 darbą „Saugus ir efektyvus Ignalinos atominės elektrinės eksploatavimo nutraukimas ir radioaktyviųjų atliekų tvarkymas“:</w:t>
      </w:r>
    </w:p>
    <w:p w14:paraId="6497BD04" w14:textId="77777777" w:rsidR="00741B18" w:rsidRPr="00741B18" w:rsidRDefault="00741B18" w:rsidP="00CD5209">
      <w:pPr>
        <w:widowControl w:val="0"/>
        <w:numPr>
          <w:ilvl w:val="0"/>
          <w:numId w:val="18"/>
        </w:numPr>
        <w:tabs>
          <w:tab w:val="left" w:pos="851"/>
        </w:tabs>
        <w:autoSpaceDE w:val="0"/>
        <w:autoSpaceDN w:val="0"/>
        <w:adjustRightInd w:val="0"/>
        <w:ind w:left="0" w:firstLine="426"/>
        <w:rPr>
          <w:szCs w:val="24"/>
          <w:lang w:eastAsia="lt-LT"/>
        </w:rPr>
      </w:pPr>
      <w:r w:rsidRPr="00741B18">
        <w:rPr>
          <w:szCs w:val="24"/>
          <w:lang w:eastAsia="lt-LT"/>
        </w:rPr>
        <w:t>vykdė branduolinės energetikos srities veiklos su jonizuojančiosios spinduliuotės šaltiniais licencijavimo procesus ir priėmė sprendimus dėl licencijų išdavimo ar pakeitimo tik įsitikinusi licencijuojamos veiklos sauga (planuota reikšmė – 100 proc., pasiekta reikšmė – 100 proc.);</w:t>
      </w:r>
    </w:p>
    <w:p w14:paraId="2C3B407C" w14:textId="77777777" w:rsidR="00741B18" w:rsidRPr="00741B18" w:rsidRDefault="00741B18" w:rsidP="00CD5209">
      <w:pPr>
        <w:widowControl w:val="0"/>
        <w:numPr>
          <w:ilvl w:val="0"/>
          <w:numId w:val="18"/>
        </w:numPr>
        <w:tabs>
          <w:tab w:val="left" w:pos="851"/>
        </w:tabs>
        <w:autoSpaceDE w:val="0"/>
        <w:autoSpaceDN w:val="0"/>
        <w:adjustRightInd w:val="0"/>
        <w:ind w:left="0" w:firstLine="426"/>
        <w:rPr>
          <w:szCs w:val="24"/>
          <w:lang w:eastAsia="lt-LT"/>
        </w:rPr>
      </w:pPr>
      <w:r w:rsidRPr="00741B18">
        <w:rPr>
          <w:snapToGrid w:val="0"/>
          <w:szCs w:val="24"/>
          <w:lang w:eastAsia="lt-LT"/>
        </w:rPr>
        <w:t>išnagrinėjo ir įvertino pateiktas ataskaitas, projektus ir kitus saugos pagrindimo dokumentus branduolinės energetikos saugos požiūriu (</w:t>
      </w:r>
      <w:r w:rsidRPr="00741B18">
        <w:rPr>
          <w:szCs w:val="24"/>
          <w:lang w:eastAsia="lt-LT"/>
        </w:rPr>
        <w:t>planuota reikšmė – 100 proc., pasiekta reikšmė – 99,5 proc.);</w:t>
      </w:r>
    </w:p>
    <w:p w14:paraId="78259C73" w14:textId="77777777" w:rsidR="00741B18" w:rsidRPr="00741B18" w:rsidRDefault="00741B18" w:rsidP="00CD5209">
      <w:pPr>
        <w:widowControl w:val="0"/>
        <w:numPr>
          <w:ilvl w:val="0"/>
          <w:numId w:val="18"/>
        </w:numPr>
        <w:tabs>
          <w:tab w:val="left" w:pos="851"/>
        </w:tabs>
        <w:autoSpaceDE w:val="0"/>
        <w:autoSpaceDN w:val="0"/>
        <w:adjustRightInd w:val="0"/>
        <w:ind w:left="0" w:firstLine="426"/>
        <w:rPr>
          <w:szCs w:val="24"/>
          <w:lang w:eastAsia="lt-LT"/>
        </w:rPr>
      </w:pPr>
      <w:r w:rsidRPr="00741B18">
        <w:rPr>
          <w:szCs w:val="24"/>
          <w:lang w:eastAsia="lt-LT"/>
        </w:rPr>
        <w:t>atliko patikrinimus, prižiūrėjo kaip šalinami jų metu nustatyti trūkumai (planuota reikšmė – 100 proc., pasiekta reikšmė – 100 proc.);</w:t>
      </w:r>
    </w:p>
    <w:p w14:paraId="55EFEBF3" w14:textId="77777777" w:rsidR="00741B18" w:rsidRPr="00741B18" w:rsidRDefault="00741B18" w:rsidP="00CD5209">
      <w:pPr>
        <w:widowControl w:val="0"/>
        <w:numPr>
          <w:ilvl w:val="0"/>
          <w:numId w:val="18"/>
        </w:numPr>
        <w:tabs>
          <w:tab w:val="left" w:pos="851"/>
        </w:tabs>
        <w:autoSpaceDE w:val="0"/>
        <w:autoSpaceDN w:val="0"/>
        <w:adjustRightInd w:val="0"/>
        <w:ind w:left="0" w:firstLine="426"/>
        <w:rPr>
          <w:szCs w:val="24"/>
          <w:lang w:eastAsia="lt-LT"/>
        </w:rPr>
      </w:pPr>
      <w:r w:rsidRPr="00741B18">
        <w:rPr>
          <w:szCs w:val="24"/>
          <w:lang w:eastAsia="lt-LT"/>
        </w:rPr>
        <w:t>laiku parengė ir pateikė ataskaitas pagal tarptautinius įsipareigojimus branduolinio ginklo neplatinimo srityje (planuota reikšmė 100 – proc., pasiekta reikšmė – 100 proc.);</w:t>
      </w:r>
    </w:p>
    <w:p w14:paraId="703BB300" w14:textId="77777777" w:rsidR="00741B18" w:rsidRPr="00741B18" w:rsidRDefault="00741B18" w:rsidP="00CD5209">
      <w:pPr>
        <w:widowControl w:val="0"/>
        <w:numPr>
          <w:ilvl w:val="0"/>
          <w:numId w:val="18"/>
        </w:numPr>
        <w:tabs>
          <w:tab w:val="left" w:pos="851"/>
        </w:tabs>
        <w:autoSpaceDE w:val="0"/>
        <w:autoSpaceDN w:val="0"/>
        <w:adjustRightInd w:val="0"/>
        <w:ind w:left="0" w:firstLine="426"/>
        <w:rPr>
          <w:szCs w:val="24"/>
          <w:lang w:eastAsia="lt-LT"/>
        </w:rPr>
      </w:pPr>
      <w:r w:rsidRPr="00741B18">
        <w:rPr>
          <w:snapToGrid w:val="0"/>
          <w:szCs w:val="24"/>
          <w:lang w:eastAsia="lt-LT"/>
        </w:rPr>
        <w:t>rengė ir tvirtino teisės aktus, susijusius su VATESI veikla ar branduolinės energetikos sauga (</w:t>
      </w:r>
      <w:r w:rsidRPr="00741B18">
        <w:rPr>
          <w:szCs w:val="24"/>
          <w:lang w:eastAsia="lt-LT"/>
        </w:rPr>
        <w:t>planuota reikšmė – 100 proc., pasiekta reikšmė – 119 proc.);</w:t>
      </w:r>
    </w:p>
    <w:p w14:paraId="413E0EBC" w14:textId="76501764" w:rsidR="00C6462A" w:rsidRPr="00CD5209" w:rsidRDefault="00741B18" w:rsidP="00CD5209">
      <w:pPr>
        <w:pStyle w:val="Sraopastraipa"/>
        <w:numPr>
          <w:ilvl w:val="0"/>
          <w:numId w:val="18"/>
        </w:numPr>
        <w:tabs>
          <w:tab w:val="left" w:pos="426"/>
        </w:tabs>
        <w:spacing w:after="0" w:line="240" w:lineRule="auto"/>
        <w:rPr>
          <w:rFonts w:ascii="Times New Roman" w:hAnsi="Times New Roman"/>
          <w:sz w:val="24"/>
          <w:szCs w:val="24"/>
        </w:rPr>
      </w:pPr>
      <w:r w:rsidRPr="00CD5209">
        <w:rPr>
          <w:rFonts w:ascii="Times New Roman" w:hAnsi="Times New Roman"/>
          <w:sz w:val="24"/>
          <w:szCs w:val="24"/>
          <w:lang w:eastAsia="lt-LT"/>
        </w:rPr>
        <w:t>konsultavo branduolinės energetikos saugos klausimais (planuota reikšmė – 90 proc., pasiekta reikšmė – 100 proc.).</w:t>
      </w:r>
    </w:p>
    <w:p w14:paraId="74D1D47E" w14:textId="5CC4494E" w:rsidR="00CD5209" w:rsidRPr="00CD5209" w:rsidRDefault="00290896" w:rsidP="00CD5209">
      <w:pPr>
        <w:tabs>
          <w:tab w:val="left" w:pos="426"/>
        </w:tabs>
        <w:rPr>
          <w:rFonts w:eastAsia="Calibri"/>
          <w:b/>
          <w:bCs/>
          <w:szCs w:val="24"/>
          <w:lang w:eastAsia="lt-LT"/>
        </w:rPr>
      </w:pPr>
      <w:r w:rsidRPr="00CD5209">
        <w:rPr>
          <w:rFonts w:eastAsia="Calibri"/>
          <w:szCs w:val="24"/>
          <w:lang w:eastAsia="en-US"/>
        </w:rPr>
        <w:tab/>
      </w:r>
      <w:r w:rsidR="00CD5209" w:rsidRPr="00CD5209">
        <w:rPr>
          <w:rFonts w:eastAsia="Calibri"/>
          <w:b/>
          <w:bCs/>
          <w:szCs w:val="24"/>
          <w:lang w:eastAsia="lt-LT"/>
        </w:rPr>
        <w:t>Svarbiausios 2020 m. VATESI veiklos sritys:</w:t>
      </w:r>
    </w:p>
    <w:p w14:paraId="30D1E06F"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Galutinai sustabdytų Ignalinos AE 1-ojo ir 2-ojo energijos blokų ir jų eksploatavimo nutraukimo saugos priežiūra;</w:t>
      </w:r>
    </w:p>
    <w:p w14:paraId="7E9BC322"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Maišiagalos radioaktyviųjų atliekų saugyklos eksploatavimo saugos priežiūra ir pasirengimo eksploatavimo nutraukimui saugos vertinimas;</w:t>
      </w:r>
    </w:p>
    <w:p w14:paraId="3899F420"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Panaudoto branduolinio kuro ir radioaktyviųjų atliekų tvarkymo įrenginių statybos ir eksploatavimo saugos priežiūra;</w:t>
      </w:r>
    </w:p>
    <w:p w14:paraId="0537445F"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Branduolinės energetikos srities veiklos licencijavimo procesų vykdymas ir sprendimų priėmimas dėl licencijų išdavimo ar pakeitimo;</w:t>
      </w:r>
    </w:p>
    <w:p w14:paraId="3446B4B3"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Branduolinės energetikos saugą reglamentuojančių teisės aktų rengimas;</w:t>
      </w:r>
    </w:p>
    <w:p w14:paraId="178EF5BF"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Ūkio subjektų veiklos patikrinimai;</w:t>
      </w:r>
    </w:p>
    <w:p w14:paraId="62765522"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Ūkio subjektų konsultavimas;</w:t>
      </w:r>
    </w:p>
    <w:p w14:paraId="70ACF4C1" w14:textId="77777777" w:rsidR="00CD5209" w:rsidRPr="00CD5209" w:rsidRDefault="00CD5209" w:rsidP="00CD5209">
      <w:pPr>
        <w:widowControl w:val="0"/>
        <w:numPr>
          <w:ilvl w:val="0"/>
          <w:numId w:val="19"/>
        </w:numPr>
        <w:tabs>
          <w:tab w:val="left" w:pos="851"/>
        </w:tabs>
        <w:autoSpaceDE w:val="0"/>
        <w:autoSpaceDN w:val="0"/>
        <w:adjustRightInd w:val="0"/>
        <w:ind w:left="0" w:firstLine="426"/>
        <w:contextualSpacing/>
        <w:rPr>
          <w:rFonts w:eastAsia="Calibri"/>
          <w:bCs/>
          <w:szCs w:val="24"/>
          <w:lang w:eastAsia="lt-LT"/>
        </w:rPr>
      </w:pPr>
      <w:r w:rsidRPr="00CD5209">
        <w:rPr>
          <w:rFonts w:eastAsia="Calibri"/>
          <w:bCs/>
          <w:szCs w:val="24"/>
          <w:lang w:eastAsia="lt-LT"/>
        </w:rPr>
        <w:t>Lietuvos Respublikos prisiimtų tarptautinių branduolinės saugos įsipareigojimų vykdymas, branduolinio ginklo neplatinimo įsipareigojimų įgyvendinimo priežiūra;</w:t>
      </w:r>
    </w:p>
    <w:p w14:paraId="5D11DCAA" w14:textId="7663CB28" w:rsidR="00361668" w:rsidRPr="00CD5209" w:rsidRDefault="00CD5209" w:rsidP="00CD5209">
      <w:pPr>
        <w:pStyle w:val="Sraopastraipa"/>
        <w:numPr>
          <w:ilvl w:val="0"/>
          <w:numId w:val="19"/>
        </w:numPr>
        <w:tabs>
          <w:tab w:val="left" w:pos="426"/>
        </w:tabs>
        <w:spacing w:after="0" w:line="240" w:lineRule="auto"/>
        <w:rPr>
          <w:rFonts w:ascii="Times New Roman" w:hAnsi="Times New Roman"/>
          <w:bCs/>
          <w:sz w:val="24"/>
          <w:szCs w:val="24"/>
        </w:rPr>
      </w:pPr>
      <w:r w:rsidRPr="00CD5209">
        <w:rPr>
          <w:rFonts w:ascii="Times New Roman" w:hAnsi="Times New Roman"/>
          <w:bCs/>
          <w:sz w:val="24"/>
          <w:szCs w:val="24"/>
          <w:lang w:eastAsia="lt-LT"/>
        </w:rPr>
        <w:lastRenderedPageBreak/>
        <w:t>Dalyvavimas nagrinėjant branduolinės saugos reikalavimų įgyvendinimą pradedamoje eksploatuoti Baltarusijos AE</w:t>
      </w:r>
      <w:r w:rsidR="00DA4725" w:rsidRPr="00CD5209">
        <w:rPr>
          <w:rFonts w:ascii="Times New Roman" w:hAnsi="Times New Roman"/>
          <w:bCs/>
          <w:sz w:val="24"/>
          <w:szCs w:val="24"/>
        </w:rPr>
        <w:t xml:space="preserve">. </w:t>
      </w:r>
    </w:p>
    <w:p w14:paraId="7C3FBFA1" w14:textId="77777777" w:rsidR="00021A47" w:rsidRPr="00CD5209" w:rsidRDefault="00021A47" w:rsidP="00CD5209">
      <w:pPr>
        <w:tabs>
          <w:tab w:val="left" w:pos="426"/>
        </w:tabs>
        <w:rPr>
          <w:b/>
          <w:szCs w:val="24"/>
        </w:rPr>
      </w:pPr>
    </w:p>
    <w:p w14:paraId="114B5242" w14:textId="77777777" w:rsidR="0002176C" w:rsidRPr="00CD5209" w:rsidRDefault="0002176C" w:rsidP="00CD5209">
      <w:pPr>
        <w:ind w:left="710"/>
        <w:rPr>
          <w:b/>
          <w:szCs w:val="24"/>
        </w:rPr>
      </w:pPr>
      <w:r w:rsidRPr="00CD5209">
        <w:rPr>
          <w:b/>
          <w:szCs w:val="24"/>
        </w:rPr>
        <w:t>Dalykinio vertinimo išvada:</w:t>
      </w:r>
    </w:p>
    <w:p w14:paraId="119F620E" w14:textId="77777777" w:rsidR="00AE1CDB" w:rsidRPr="00CD5209" w:rsidRDefault="00AE1CDB" w:rsidP="00CD5209">
      <w:pPr>
        <w:ind w:firstLine="568"/>
        <w:rPr>
          <w:szCs w:val="24"/>
        </w:rPr>
      </w:pPr>
    </w:p>
    <w:p w14:paraId="573016D1" w14:textId="77777777" w:rsidR="00CD5209" w:rsidRPr="00CD5209" w:rsidRDefault="00CD5209" w:rsidP="00CD5209">
      <w:pPr>
        <w:ind w:firstLine="568"/>
        <w:rPr>
          <w:szCs w:val="24"/>
        </w:rPr>
      </w:pPr>
      <w:r w:rsidRPr="00CD5209">
        <w:rPr>
          <w:szCs w:val="24"/>
        </w:rPr>
        <w:t>2020 m. VATESI tinkamai atliko pavestas branduolinės energetikos saugos valstybinės priežiūros bei reglamentavimo funkcijas ir tokiu būdu svariai prisidėjo prie aukšto branduolinės energetikos saugos lygio Lietuvos Respublikoje užtikrinimo ir visuomenės apsaugos nuo žalingo jonizuojančios spinduliuotės poveikio.</w:t>
      </w:r>
    </w:p>
    <w:p w14:paraId="2A816FC8" w14:textId="3EEF9543" w:rsidR="0002176C" w:rsidRPr="00CD5209" w:rsidRDefault="00CD5209" w:rsidP="00CD5209">
      <w:pPr>
        <w:ind w:firstLine="568"/>
        <w:rPr>
          <w:szCs w:val="24"/>
        </w:rPr>
      </w:pPr>
      <w:r w:rsidRPr="00CD5209">
        <w:rPr>
          <w:szCs w:val="24"/>
        </w:rPr>
        <w:t>Siūlytina at</w:t>
      </w:r>
      <w:r>
        <w:rPr>
          <w:szCs w:val="24"/>
        </w:rPr>
        <w:t>a</w:t>
      </w:r>
      <w:r w:rsidRPr="00CD5209">
        <w:rPr>
          <w:szCs w:val="24"/>
        </w:rPr>
        <w:t xml:space="preserve">skaitą svarstyti </w:t>
      </w:r>
      <w:r w:rsidR="000B5744" w:rsidRPr="00CD5209">
        <w:rPr>
          <w:szCs w:val="24"/>
        </w:rPr>
        <w:t xml:space="preserve">Vyriausybės </w:t>
      </w:r>
      <w:r w:rsidRPr="00CD5209">
        <w:rPr>
          <w:szCs w:val="24"/>
        </w:rPr>
        <w:t>pasitarime</w:t>
      </w:r>
      <w:r w:rsidRPr="00CD5209">
        <w:rPr>
          <w:szCs w:val="24"/>
        </w:rPr>
        <w:t xml:space="preserve"> ir jai pritarti. </w:t>
      </w:r>
      <w:r w:rsidR="000B5744" w:rsidRPr="00CD5209">
        <w:rPr>
          <w:szCs w:val="24"/>
        </w:rPr>
        <w:t xml:space="preserve"> </w:t>
      </w:r>
      <w:r w:rsidR="004308B2" w:rsidRPr="00CD5209">
        <w:rPr>
          <w:szCs w:val="24"/>
        </w:rPr>
        <w:t xml:space="preserve"> </w:t>
      </w:r>
    </w:p>
    <w:p w14:paraId="42AA0414" w14:textId="77777777" w:rsidR="00EB4244" w:rsidRPr="00CD5209" w:rsidRDefault="00EB4244" w:rsidP="00CD5209">
      <w:pPr>
        <w:ind w:firstLine="710"/>
        <w:rPr>
          <w:szCs w:val="24"/>
        </w:rPr>
      </w:pPr>
    </w:p>
    <w:p w14:paraId="0F6B447E" w14:textId="77777777" w:rsidR="001F5E7D" w:rsidRPr="00CD5209" w:rsidRDefault="001F5E7D" w:rsidP="00CD5209">
      <w:pPr>
        <w:ind w:firstLine="710"/>
        <w:rPr>
          <w:szCs w:val="24"/>
        </w:rPr>
      </w:pPr>
    </w:p>
    <w:p w14:paraId="212F455B" w14:textId="77777777" w:rsidR="002D2622" w:rsidRPr="00CD5209" w:rsidRDefault="00462BE5" w:rsidP="00085B76">
      <w:pPr>
        <w:ind w:firstLine="710"/>
        <w:rPr>
          <w:szCs w:val="24"/>
        </w:rPr>
      </w:pPr>
      <w:r w:rsidRPr="00CD5209">
        <w:rPr>
          <w:szCs w:val="24"/>
        </w:rPr>
        <w:t>P</w:t>
      </w:r>
      <w:r w:rsidR="00EB4463" w:rsidRPr="00CD5209">
        <w:rPr>
          <w:szCs w:val="24"/>
        </w:rPr>
        <w:t xml:space="preserve">atarėja               </w:t>
      </w:r>
      <w:r w:rsidR="00DF678D" w:rsidRPr="00CD5209">
        <w:rPr>
          <w:szCs w:val="24"/>
        </w:rPr>
        <w:t xml:space="preserve">                                                                            </w:t>
      </w:r>
      <w:r w:rsidR="00A850DA" w:rsidRPr="00CD5209">
        <w:rPr>
          <w:szCs w:val="24"/>
        </w:rPr>
        <w:t xml:space="preserve">      </w:t>
      </w:r>
      <w:r w:rsidRPr="00CD5209">
        <w:rPr>
          <w:szCs w:val="24"/>
        </w:rPr>
        <w:t>Šarūnė Navickaitė-Dulaitienė</w:t>
      </w:r>
    </w:p>
    <w:p w14:paraId="2D8474A6" w14:textId="77777777" w:rsidR="00B15324" w:rsidRPr="00CD5209" w:rsidRDefault="00B15324" w:rsidP="001934A6">
      <w:pPr>
        <w:spacing w:line="360" w:lineRule="auto"/>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1647" w:rsidRPr="00CE25E1" w14:paraId="21935F4F" w14:textId="77777777" w:rsidTr="000D65D9">
        <w:tc>
          <w:tcPr>
            <w:tcW w:w="9854" w:type="dxa"/>
          </w:tcPr>
          <w:p w14:paraId="4D7BCDCF" w14:textId="77777777" w:rsidR="00121647" w:rsidRPr="00CE25E1" w:rsidRDefault="00121647" w:rsidP="00DF678D">
            <w:pPr>
              <w:spacing w:before="60" w:after="60"/>
              <w:rPr>
                <w:szCs w:val="24"/>
              </w:rPr>
            </w:pPr>
          </w:p>
        </w:tc>
      </w:tr>
    </w:tbl>
    <w:p w14:paraId="2DBC1CC3" w14:textId="77777777" w:rsidR="00121647" w:rsidRPr="00F03F29" w:rsidRDefault="00121647" w:rsidP="00A30205">
      <w:pPr>
        <w:pStyle w:val="Preformatted"/>
        <w:spacing w:line="360" w:lineRule="auto"/>
        <w:rPr>
          <w:rFonts w:ascii="Times New Roman" w:hAnsi="Times New Roman"/>
          <w:sz w:val="24"/>
        </w:rPr>
      </w:pPr>
    </w:p>
    <w:sectPr w:rsidR="00121647" w:rsidRPr="00F03F29" w:rsidSect="00481CF3">
      <w:headerReference w:type="default" r:id="rId8"/>
      <w:footerReference w:type="first" r:id="rId9"/>
      <w:footnotePr>
        <w:pos w:val="beneathText"/>
      </w:footnotePr>
      <w:pgSz w:w="11907" w:h="16840" w:code="9"/>
      <w:pgMar w:top="709" w:right="708" w:bottom="709" w:left="85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8793B" w14:textId="77777777" w:rsidR="0077729D" w:rsidRDefault="0077729D">
      <w:r>
        <w:separator/>
      </w:r>
    </w:p>
  </w:endnote>
  <w:endnote w:type="continuationSeparator" w:id="0">
    <w:p w14:paraId="1E6CAB7A" w14:textId="77777777" w:rsidR="0077729D" w:rsidRDefault="0077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305503"/>
      <w:docPartObj>
        <w:docPartGallery w:val="Page Numbers (Bottom of Page)"/>
        <w:docPartUnique/>
      </w:docPartObj>
    </w:sdtPr>
    <w:sdtEndPr>
      <w:rPr>
        <w:noProof/>
      </w:rPr>
    </w:sdtEndPr>
    <w:sdtContent>
      <w:p w14:paraId="607107E8" w14:textId="77777777" w:rsidR="00A10AC0" w:rsidRDefault="00A10AC0">
        <w:pPr>
          <w:pStyle w:val="Porat"/>
          <w:jc w:val="right"/>
        </w:pPr>
        <w:r>
          <w:fldChar w:fldCharType="begin"/>
        </w:r>
        <w:r>
          <w:instrText xml:space="preserve"> PAGE   \* MERGEFORMAT </w:instrText>
        </w:r>
        <w:r>
          <w:fldChar w:fldCharType="separate"/>
        </w:r>
        <w:r w:rsidR="004E5873">
          <w:rPr>
            <w:noProof/>
          </w:rPr>
          <w:t>1</w:t>
        </w:r>
        <w:r>
          <w:rPr>
            <w:noProof/>
          </w:rPr>
          <w:fldChar w:fldCharType="end"/>
        </w:r>
      </w:p>
    </w:sdtContent>
  </w:sdt>
  <w:p w14:paraId="6B493FF9" w14:textId="77777777" w:rsidR="00A10AC0" w:rsidRDefault="00A10A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3F1C5" w14:textId="77777777" w:rsidR="0077729D" w:rsidRDefault="0077729D">
      <w:r>
        <w:separator/>
      </w:r>
    </w:p>
  </w:footnote>
  <w:footnote w:type="continuationSeparator" w:id="0">
    <w:p w14:paraId="434A63B6" w14:textId="77777777" w:rsidR="0077729D" w:rsidRDefault="0077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3B73C"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462BE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95FF0"/>
    <w:multiLevelType w:val="hybridMultilevel"/>
    <w:tmpl w:val="834C8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A558DB"/>
    <w:multiLevelType w:val="hybridMultilevel"/>
    <w:tmpl w:val="12E2A630"/>
    <w:lvl w:ilvl="0" w:tplc="1F66F102">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BC0D99"/>
    <w:multiLevelType w:val="hybridMultilevel"/>
    <w:tmpl w:val="450EB15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56E7B52"/>
    <w:multiLevelType w:val="hybridMultilevel"/>
    <w:tmpl w:val="FE0CCA2E"/>
    <w:lvl w:ilvl="0" w:tplc="66E6EA5A">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7585B8E"/>
    <w:multiLevelType w:val="hybridMultilevel"/>
    <w:tmpl w:val="3EC67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83160"/>
    <w:multiLevelType w:val="hybridMultilevel"/>
    <w:tmpl w:val="C26C3BA4"/>
    <w:lvl w:ilvl="0" w:tplc="97DA0106">
      <w:start w:val="1"/>
      <w:numFmt w:val="bullet"/>
      <w:lvlText w:val=""/>
      <w:lvlJc w:val="left"/>
      <w:pPr>
        <w:ind w:left="1150" w:hanging="360"/>
      </w:pPr>
      <w:rPr>
        <w:rFonts w:ascii="Wingdings" w:hAnsi="Wingdings" w:hint="default"/>
      </w:rPr>
    </w:lvl>
    <w:lvl w:ilvl="1" w:tplc="04270003" w:tentative="1">
      <w:start w:val="1"/>
      <w:numFmt w:val="bullet"/>
      <w:lvlText w:val="o"/>
      <w:lvlJc w:val="left"/>
      <w:pPr>
        <w:ind w:left="1870" w:hanging="360"/>
      </w:pPr>
      <w:rPr>
        <w:rFonts w:ascii="Courier New" w:hAnsi="Courier New" w:cs="Courier New" w:hint="default"/>
      </w:rPr>
    </w:lvl>
    <w:lvl w:ilvl="2" w:tplc="04270005" w:tentative="1">
      <w:start w:val="1"/>
      <w:numFmt w:val="bullet"/>
      <w:lvlText w:val=""/>
      <w:lvlJc w:val="left"/>
      <w:pPr>
        <w:ind w:left="2590" w:hanging="360"/>
      </w:pPr>
      <w:rPr>
        <w:rFonts w:ascii="Wingdings" w:hAnsi="Wingdings" w:hint="default"/>
      </w:rPr>
    </w:lvl>
    <w:lvl w:ilvl="3" w:tplc="04270001" w:tentative="1">
      <w:start w:val="1"/>
      <w:numFmt w:val="bullet"/>
      <w:lvlText w:val=""/>
      <w:lvlJc w:val="left"/>
      <w:pPr>
        <w:ind w:left="3310" w:hanging="360"/>
      </w:pPr>
      <w:rPr>
        <w:rFonts w:ascii="Symbol" w:hAnsi="Symbol" w:hint="default"/>
      </w:rPr>
    </w:lvl>
    <w:lvl w:ilvl="4" w:tplc="04270003" w:tentative="1">
      <w:start w:val="1"/>
      <w:numFmt w:val="bullet"/>
      <w:lvlText w:val="o"/>
      <w:lvlJc w:val="left"/>
      <w:pPr>
        <w:ind w:left="4030" w:hanging="360"/>
      </w:pPr>
      <w:rPr>
        <w:rFonts w:ascii="Courier New" w:hAnsi="Courier New" w:cs="Courier New" w:hint="default"/>
      </w:rPr>
    </w:lvl>
    <w:lvl w:ilvl="5" w:tplc="04270005" w:tentative="1">
      <w:start w:val="1"/>
      <w:numFmt w:val="bullet"/>
      <w:lvlText w:val=""/>
      <w:lvlJc w:val="left"/>
      <w:pPr>
        <w:ind w:left="4750" w:hanging="360"/>
      </w:pPr>
      <w:rPr>
        <w:rFonts w:ascii="Wingdings" w:hAnsi="Wingdings" w:hint="default"/>
      </w:rPr>
    </w:lvl>
    <w:lvl w:ilvl="6" w:tplc="04270001" w:tentative="1">
      <w:start w:val="1"/>
      <w:numFmt w:val="bullet"/>
      <w:lvlText w:val=""/>
      <w:lvlJc w:val="left"/>
      <w:pPr>
        <w:ind w:left="5470" w:hanging="360"/>
      </w:pPr>
      <w:rPr>
        <w:rFonts w:ascii="Symbol" w:hAnsi="Symbol" w:hint="default"/>
      </w:rPr>
    </w:lvl>
    <w:lvl w:ilvl="7" w:tplc="04270003" w:tentative="1">
      <w:start w:val="1"/>
      <w:numFmt w:val="bullet"/>
      <w:lvlText w:val="o"/>
      <w:lvlJc w:val="left"/>
      <w:pPr>
        <w:ind w:left="6190" w:hanging="360"/>
      </w:pPr>
      <w:rPr>
        <w:rFonts w:ascii="Courier New" w:hAnsi="Courier New" w:cs="Courier New" w:hint="default"/>
      </w:rPr>
    </w:lvl>
    <w:lvl w:ilvl="8" w:tplc="04270005" w:tentative="1">
      <w:start w:val="1"/>
      <w:numFmt w:val="bullet"/>
      <w:lvlText w:val=""/>
      <w:lvlJc w:val="left"/>
      <w:pPr>
        <w:ind w:left="6910" w:hanging="360"/>
      </w:pPr>
      <w:rPr>
        <w:rFonts w:ascii="Wingdings" w:hAnsi="Wingdings" w:hint="default"/>
      </w:rPr>
    </w:lvl>
  </w:abstractNum>
  <w:abstractNum w:abstractNumId="6" w15:restartNumberingAfterBreak="0">
    <w:nsid w:val="3E1C79D6"/>
    <w:multiLevelType w:val="hybridMultilevel"/>
    <w:tmpl w:val="A76C8F2A"/>
    <w:lvl w:ilvl="0" w:tplc="820EC7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3A0641"/>
    <w:multiLevelType w:val="hybridMultilevel"/>
    <w:tmpl w:val="076C14AE"/>
    <w:lvl w:ilvl="0" w:tplc="C7186C1C">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4C7B5D26"/>
    <w:multiLevelType w:val="multilevel"/>
    <w:tmpl w:val="327AE7CA"/>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50662B1D"/>
    <w:multiLevelType w:val="hybridMultilevel"/>
    <w:tmpl w:val="65A26C94"/>
    <w:lvl w:ilvl="0" w:tplc="FB429E96">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58B96F0E"/>
    <w:multiLevelType w:val="hybridMultilevel"/>
    <w:tmpl w:val="5716817A"/>
    <w:lvl w:ilvl="0" w:tplc="B5C4D2DE">
      <w:start w:val="1"/>
      <w:numFmt w:val="bullet"/>
      <w:lvlText w:val="-"/>
      <w:lvlJc w:val="left"/>
      <w:pPr>
        <w:tabs>
          <w:tab w:val="num" w:pos="731"/>
        </w:tabs>
        <w:ind w:left="731" w:hanging="360"/>
      </w:pPr>
      <w:rPr>
        <w:rFonts w:ascii="Times New Roman" w:hAnsi="Times New Roman" w:hint="default"/>
      </w:rPr>
    </w:lvl>
    <w:lvl w:ilvl="1" w:tplc="04270003" w:tentative="1">
      <w:start w:val="1"/>
      <w:numFmt w:val="bullet"/>
      <w:lvlText w:val="o"/>
      <w:lvlJc w:val="left"/>
      <w:pPr>
        <w:tabs>
          <w:tab w:val="num" w:pos="1451"/>
        </w:tabs>
        <w:ind w:left="1451" w:hanging="360"/>
      </w:pPr>
      <w:rPr>
        <w:rFonts w:ascii="Courier New" w:hAnsi="Courier New" w:hint="default"/>
      </w:rPr>
    </w:lvl>
    <w:lvl w:ilvl="2" w:tplc="04270005" w:tentative="1">
      <w:start w:val="1"/>
      <w:numFmt w:val="bullet"/>
      <w:lvlText w:val=""/>
      <w:lvlJc w:val="left"/>
      <w:pPr>
        <w:tabs>
          <w:tab w:val="num" w:pos="2171"/>
        </w:tabs>
        <w:ind w:left="2171" w:hanging="360"/>
      </w:pPr>
      <w:rPr>
        <w:rFonts w:ascii="Wingdings" w:hAnsi="Wingdings" w:hint="default"/>
      </w:rPr>
    </w:lvl>
    <w:lvl w:ilvl="3" w:tplc="04270001" w:tentative="1">
      <w:start w:val="1"/>
      <w:numFmt w:val="bullet"/>
      <w:lvlText w:val=""/>
      <w:lvlJc w:val="left"/>
      <w:pPr>
        <w:tabs>
          <w:tab w:val="num" w:pos="2891"/>
        </w:tabs>
        <w:ind w:left="2891" w:hanging="360"/>
      </w:pPr>
      <w:rPr>
        <w:rFonts w:ascii="Symbol" w:hAnsi="Symbol" w:hint="default"/>
      </w:rPr>
    </w:lvl>
    <w:lvl w:ilvl="4" w:tplc="04270003" w:tentative="1">
      <w:start w:val="1"/>
      <w:numFmt w:val="bullet"/>
      <w:lvlText w:val="o"/>
      <w:lvlJc w:val="left"/>
      <w:pPr>
        <w:tabs>
          <w:tab w:val="num" w:pos="3611"/>
        </w:tabs>
        <w:ind w:left="3611" w:hanging="360"/>
      </w:pPr>
      <w:rPr>
        <w:rFonts w:ascii="Courier New" w:hAnsi="Courier New" w:hint="default"/>
      </w:rPr>
    </w:lvl>
    <w:lvl w:ilvl="5" w:tplc="04270005" w:tentative="1">
      <w:start w:val="1"/>
      <w:numFmt w:val="bullet"/>
      <w:lvlText w:val=""/>
      <w:lvlJc w:val="left"/>
      <w:pPr>
        <w:tabs>
          <w:tab w:val="num" w:pos="4331"/>
        </w:tabs>
        <w:ind w:left="4331" w:hanging="360"/>
      </w:pPr>
      <w:rPr>
        <w:rFonts w:ascii="Wingdings" w:hAnsi="Wingdings" w:hint="default"/>
      </w:rPr>
    </w:lvl>
    <w:lvl w:ilvl="6" w:tplc="04270001" w:tentative="1">
      <w:start w:val="1"/>
      <w:numFmt w:val="bullet"/>
      <w:lvlText w:val=""/>
      <w:lvlJc w:val="left"/>
      <w:pPr>
        <w:tabs>
          <w:tab w:val="num" w:pos="5051"/>
        </w:tabs>
        <w:ind w:left="5051" w:hanging="360"/>
      </w:pPr>
      <w:rPr>
        <w:rFonts w:ascii="Symbol" w:hAnsi="Symbol" w:hint="default"/>
      </w:rPr>
    </w:lvl>
    <w:lvl w:ilvl="7" w:tplc="04270003" w:tentative="1">
      <w:start w:val="1"/>
      <w:numFmt w:val="bullet"/>
      <w:lvlText w:val="o"/>
      <w:lvlJc w:val="left"/>
      <w:pPr>
        <w:tabs>
          <w:tab w:val="num" w:pos="5771"/>
        </w:tabs>
        <w:ind w:left="5771" w:hanging="360"/>
      </w:pPr>
      <w:rPr>
        <w:rFonts w:ascii="Courier New" w:hAnsi="Courier New" w:hint="default"/>
      </w:rPr>
    </w:lvl>
    <w:lvl w:ilvl="8" w:tplc="04270005" w:tentative="1">
      <w:start w:val="1"/>
      <w:numFmt w:val="bullet"/>
      <w:lvlText w:val=""/>
      <w:lvlJc w:val="left"/>
      <w:pPr>
        <w:tabs>
          <w:tab w:val="num" w:pos="6491"/>
        </w:tabs>
        <w:ind w:left="6491" w:hanging="360"/>
      </w:pPr>
      <w:rPr>
        <w:rFonts w:ascii="Wingdings" w:hAnsi="Wingdings" w:hint="default"/>
      </w:rPr>
    </w:lvl>
  </w:abstractNum>
  <w:abstractNum w:abstractNumId="11" w15:restartNumberingAfterBreak="0">
    <w:nsid w:val="59B0068D"/>
    <w:multiLevelType w:val="multilevel"/>
    <w:tmpl w:val="01E2A2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B91EF2"/>
    <w:multiLevelType w:val="hybridMultilevel"/>
    <w:tmpl w:val="AE1AA566"/>
    <w:lvl w:ilvl="0" w:tplc="3A14978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584539"/>
    <w:multiLevelType w:val="hybridMultilevel"/>
    <w:tmpl w:val="B9743F2C"/>
    <w:lvl w:ilvl="0" w:tplc="D208191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64A738B8"/>
    <w:multiLevelType w:val="hybridMultilevel"/>
    <w:tmpl w:val="523C1B6E"/>
    <w:lvl w:ilvl="0" w:tplc="FA7E38B8">
      <w:start w:val="4"/>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B4F1591"/>
    <w:multiLevelType w:val="hybridMultilevel"/>
    <w:tmpl w:val="B7B632E4"/>
    <w:lvl w:ilvl="0" w:tplc="38D0F79C">
      <w:start w:val="1"/>
      <w:numFmt w:val="decimal"/>
      <w:lvlText w:val="%1."/>
      <w:lvlJc w:val="left"/>
      <w:pPr>
        <w:ind w:left="988" w:hanging="360"/>
      </w:pPr>
      <w:rPr>
        <w:rFonts w:hint="default"/>
      </w:rPr>
    </w:lvl>
    <w:lvl w:ilvl="1" w:tplc="04270019" w:tentative="1">
      <w:start w:val="1"/>
      <w:numFmt w:val="lowerLetter"/>
      <w:lvlText w:val="%2."/>
      <w:lvlJc w:val="left"/>
      <w:pPr>
        <w:ind w:left="1708" w:hanging="360"/>
      </w:pPr>
    </w:lvl>
    <w:lvl w:ilvl="2" w:tplc="0427001B" w:tentative="1">
      <w:start w:val="1"/>
      <w:numFmt w:val="lowerRoman"/>
      <w:lvlText w:val="%3."/>
      <w:lvlJc w:val="right"/>
      <w:pPr>
        <w:ind w:left="2428" w:hanging="180"/>
      </w:pPr>
    </w:lvl>
    <w:lvl w:ilvl="3" w:tplc="0427000F" w:tentative="1">
      <w:start w:val="1"/>
      <w:numFmt w:val="decimal"/>
      <w:lvlText w:val="%4."/>
      <w:lvlJc w:val="left"/>
      <w:pPr>
        <w:ind w:left="3148" w:hanging="360"/>
      </w:pPr>
    </w:lvl>
    <w:lvl w:ilvl="4" w:tplc="04270019" w:tentative="1">
      <w:start w:val="1"/>
      <w:numFmt w:val="lowerLetter"/>
      <w:lvlText w:val="%5."/>
      <w:lvlJc w:val="left"/>
      <w:pPr>
        <w:ind w:left="3868" w:hanging="360"/>
      </w:pPr>
    </w:lvl>
    <w:lvl w:ilvl="5" w:tplc="0427001B" w:tentative="1">
      <w:start w:val="1"/>
      <w:numFmt w:val="lowerRoman"/>
      <w:lvlText w:val="%6."/>
      <w:lvlJc w:val="right"/>
      <w:pPr>
        <w:ind w:left="4588" w:hanging="180"/>
      </w:pPr>
    </w:lvl>
    <w:lvl w:ilvl="6" w:tplc="0427000F" w:tentative="1">
      <w:start w:val="1"/>
      <w:numFmt w:val="decimal"/>
      <w:lvlText w:val="%7."/>
      <w:lvlJc w:val="left"/>
      <w:pPr>
        <w:ind w:left="5308" w:hanging="360"/>
      </w:pPr>
    </w:lvl>
    <w:lvl w:ilvl="7" w:tplc="04270019" w:tentative="1">
      <w:start w:val="1"/>
      <w:numFmt w:val="lowerLetter"/>
      <w:lvlText w:val="%8."/>
      <w:lvlJc w:val="left"/>
      <w:pPr>
        <w:ind w:left="6028" w:hanging="360"/>
      </w:pPr>
    </w:lvl>
    <w:lvl w:ilvl="8" w:tplc="0427001B" w:tentative="1">
      <w:start w:val="1"/>
      <w:numFmt w:val="lowerRoman"/>
      <w:lvlText w:val="%9."/>
      <w:lvlJc w:val="right"/>
      <w:pPr>
        <w:ind w:left="6748" w:hanging="180"/>
      </w:pPr>
    </w:lvl>
  </w:abstractNum>
  <w:abstractNum w:abstractNumId="16" w15:restartNumberingAfterBreak="0">
    <w:nsid w:val="6DE537A7"/>
    <w:multiLevelType w:val="hybridMultilevel"/>
    <w:tmpl w:val="98E0558C"/>
    <w:lvl w:ilvl="0" w:tplc="1F66F102">
      <w:start w:val="1"/>
      <w:numFmt w:val="bullet"/>
      <w:lvlText w:val=""/>
      <w:lvlJc w:val="left"/>
      <w:pPr>
        <w:ind w:left="840" w:hanging="360"/>
      </w:pPr>
      <w:rPr>
        <w:rFonts w:ascii="Wingdings" w:hAnsi="Wingdings"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7" w15:restartNumberingAfterBreak="0">
    <w:nsid w:val="70CB61B1"/>
    <w:multiLevelType w:val="hybridMultilevel"/>
    <w:tmpl w:val="060A07D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7DC67375"/>
    <w:multiLevelType w:val="hybridMultilevel"/>
    <w:tmpl w:val="536A6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8"/>
  </w:num>
  <w:num w:numId="4">
    <w:abstractNumId w:val="4"/>
  </w:num>
  <w:num w:numId="5">
    <w:abstractNumId w:val="13"/>
  </w:num>
  <w:num w:numId="6">
    <w:abstractNumId w:val="12"/>
  </w:num>
  <w:num w:numId="7">
    <w:abstractNumId w:val="2"/>
  </w:num>
  <w:num w:numId="8">
    <w:abstractNumId w:val="9"/>
  </w:num>
  <w:num w:numId="9">
    <w:abstractNumId w:val="11"/>
  </w:num>
  <w:num w:numId="10">
    <w:abstractNumId w:val="14"/>
  </w:num>
  <w:num w:numId="11">
    <w:abstractNumId w:val="0"/>
  </w:num>
  <w:num w:numId="12">
    <w:abstractNumId w:val="7"/>
  </w:num>
  <w:num w:numId="13">
    <w:abstractNumId w:val="5"/>
  </w:num>
  <w:num w:numId="14">
    <w:abstractNumId w:val="1"/>
  </w:num>
  <w:num w:numId="15">
    <w:abstractNumId w:val="3"/>
  </w:num>
  <w:num w:numId="16">
    <w:abstractNumId w:val="15"/>
  </w:num>
  <w:num w:numId="17">
    <w:abstractNumId w:val="16"/>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3225"/>
    <w:rsid w:val="00004272"/>
    <w:rsid w:val="000060D6"/>
    <w:rsid w:val="000064E6"/>
    <w:rsid w:val="00010AD2"/>
    <w:rsid w:val="0001789C"/>
    <w:rsid w:val="00020ADE"/>
    <w:rsid w:val="0002176C"/>
    <w:rsid w:val="00021A47"/>
    <w:rsid w:val="00022DDA"/>
    <w:rsid w:val="00025980"/>
    <w:rsid w:val="00030A59"/>
    <w:rsid w:val="00030CCF"/>
    <w:rsid w:val="000334EA"/>
    <w:rsid w:val="0003438D"/>
    <w:rsid w:val="00034DD8"/>
    <w:rsid w:val="0004383E"/>
    <w:rsid w:val="0004401A"/>
    <w:rsid w:val="000443BE"/>
    <w:rsid w:val="0004546B"/>
    <w:rsid w:val="00054998"/>
    <w:rsid w:val="000619B6"/>
    <w:rsid w:val="00061F0C"/>
    <w:rsid w:val="00063F7F"/>
    <w:rsid w:val="000640D9"/>
    <w:rsid w:val="0006646F"/>
    <w:rsid w:val="000701AD"/>
    <w:rsid w:val="00070863"/>
    <w:rsid w:val="00075948"/>
    <w:rsid w:val="000768E7"/>
    <w:rsid w:val="0007793C"/>
    <w:rsid w:val="000836B0"/>
    <w:rsid w:val="00085B76"/>
    <w:rsid w:val="00087721"/>
    <w:rsid w:val="00090741"/>
    <w:rsid w:val="000946F1"/>
    <w:rsid w:val="000A015A"/>
    <w:rsid w:val="000A48BF"/>
    <w:rsid w:val="000A6D79"/>
    <w:rsid w:val="000B1485"/>
    <w:rsid w:val="000B5744"/>
    <w:rsid w:val="000B6F4D"/>
    <w:rsid w:val="000C356F"/>
    <w:rsid w:val="000C4C5B"/>
    <w:rsid w:val="000C4D8D"/>
    <w:rsid w:val="000D05D4"/>
    <w:rsid w:val="000D3F99"/>
    <w:rsid w:val="000E0F2A"/>
    <w:rsid w:val="000E1191"/>
    <w:rsid w:val="000E2261"/>
    <w:rsid w:val="000E67BC"/>
    <w:rsid w:val="000F348F"/>
    <w:rsid w:val="00103FB1"/>
    <w:rsid w:val="00115F3F"/>
    <w:rsid w:val="001172F2"/>
    <w:rsid w:val="00121647"/>
    <w:rsid w:val="0012217D"/>
    <w:rsid w:val="00122391"/>
    <w:rsid w:val="00123745"/>
    <w:rsid w:val="0012378E"/>
    <w:rsid w:val="00127FBB"/>
    <w:rsid w:val="00132798"/>
    <w:rsid w:val="00132F4E"/>
    <w:rsid w:val="0013381F"/>
    <w:rsid w:val="00135334"/>
    <w:rsid w:val="00135F84"/>
    <w:rsid w:val="001416AA"/>
    <w:rsid w:val="00142A4E"/>
    <w:rsid w:val="00145E48"/>
    <w:rsid w:val="00147BF3"/>
    <w:rsid w:val="00152EDA"/>
    <w:rsid w:val="00154517"/>
    <w:rsid w:val="00155090"/>
    <w:rsid w:val="001621C9"/>
    <w:rsid w:val="00162E34"/>
    <w:rsid w:val="00171F01"/>
    <w:rsid w:val="0017277A"/>
    <w:rsid w:val="001738A3"/>
    <w:rsid w:val="00176B17"/>
    <w:rsid w:val="0017755D"/>
    <w:rsid w:val="00181DBC"/>
    <w:rsid w:val="00181EA8"/>
    <w:rsid w:val="00182296"/>
    <w:rsid w:val="001847E2"/>
    <w:rsid w:val="00184C77"/>
    <w:rsid w:val="001907AD"/>
    <w:rsid w:val="001934A6"/>
    <w:rsid w:val="00196430"/>
    <w:rsid w:val="0019649B"/>
    <w:rsid w:val="001A2D29"/>
    <w:rsid w:val="001A407B"/>
    <w:rsid w:val="001A6AF6"/>
    <w:rsid w:val="001A7523"/>
    <w:rsid w:val="001B050C"/>
    <w:rsid w:val="001B3211"/>
    <w:rsid w:val="001B3C1C"/>
    <w:rsid w:val="001B4AB0"/>
    <w:rsid w:val="001B7C42"/>
    <w:rsid w:val="001C5090"/>
    <w:rsid w:val="001C5891"/>
    <w:rsid w:val="001C7AFF"/>
    <w:rsid w:val="001D0E69"/>
    <w:rsid w:val="001D6971"/>
    <w:rsid w:val="001D6BDC"/>
    <w:rsid w:val="001E0A16"/>
    <w:rsid w:val="001E1B13"/>
    <w:rsid w:val="001E605C"/>
    <w:rsid w:val="001F0218"/>
    <w:rsid w:val="001F1EF6"/>
    <w:rsid w:val="001F3570"/>
    <w:rsid w:val="001F4306"/>
    <w:rsid w:val="001F49CD"/>
    <w:rsid w:val="001F5E7D"/>
    <w:rsid w:val="001F7681"/>
    <w:rsid w:val="00206439"/>
    <w:rsid w:val="00207E8E"/>
    <w:rsid w:val="0021050E"/>
    <w:rsid w:val="002128B2"/>
    <w:rsid w:val="00213FD7"/>
    <w:rsid w:val="002164B9"/>
    <w:rsid w:val="00217A9C"/>
    <w:rsid w:val="00220951"/>
    <w:rsid w:val="00222961"/>
    <w:rsid w:val="00223745"/>
    <w:rsid w:val="002242F2"/>
    <w:rsid w:val="002329D9"/>
    <w:rsid w:val="00234F10"/>
    <w:rsid w:val="00237858"/>
    <w:rsid w:val="0024366B"/>
    <w:rsid w:val="002442DA"/>
    <w:rsid w:val="00247254"/>
    <w:rsid w:val="00252335"/>
    <w:rsid w:val="00260D14"/>
    <w:rsid w:val="00262AF5"/>
    <w:rsid w:val="0026387D"/>
    <w:rsid w:val="0026457C"/>
    <w:rsid w:val="00264611"/>
    <w:rsid w:val="0027484F"/>
    <w:rsid w:val="00276B1B"/>
    <w:rsid w:val="00277B77"/>
    <w:rsid w:val="00280094"/>
    <w:rsid w:val="00283247"/>
    <w:rsid w:val="00283BAD"/>
    <w:rsid w:val="00284E48"/>
    <w:rsid w:val="00290896"/>
    <w:rsid w:val="002915D9"/>
    <w:rsid w:val="002956CD"/>
    <w:rsid w:val="002A78FD"/>
    <w:rsid w:val="002B0494"/>
    <w:rsid w:val="002B04AD"/>
    <w:rsid w:val="002C039B"/>
    <w:rsid w:val="002C090B"/>
    <w:rsid w:val="002C2D23"/>
    <w:rsid w:val="002C3B70"/>
    <w:rsid w:val="002C4944"/>
    <w:rsid w:val="002C7662"/>
    <w:rsid w:val="002D0584"/>
    <w:rsid w:val="002D0E0E"/>
    <w:rsid w:val="002D1BC2"/>
    <w:rsid w:val="002D1BD6"/>
    <w:rsid w:val="002D2622"/>
    <w:rsid w:val="002D2B1D"/>
    <w:rsid w:val="002D5E25"/>
    <w:rsid w:val="002E0268"/>
    <w:rsid w:val="002E052E"/>
    <w:rsid w:val="002E4F45"/>
    <w:rsid w:val="002E68CF"/>
    <w:rsid w:val="002F07F3"/>
    <w:rsid w:val="002F1843"/>
    <w:rsid w:val="002F414A"/>
    <w:rsid w:val="002F75CF"/>
    <w:rsid w:val="0030117D"/>
    <w:rsid w:val="00302944"/>
    <w:rsid w:val="003111F5"/>
    <w:rsid w:val="00312B0D"/>
    <w:rsid w:val="003137E1"/>
    <w:rsid w:val="003148EE"/>
    <w:rsid w:val="00315610"/>
    <w:rsid w:val="00317B6A"/>
    <w:rsid w:val="00322B27"/>
    <w:rsid w:val="0032650E"/>
    <w:rsid w:val="003331E6"/>
    <w:rsid w:val="0033356A"/>
    <w:rsid w:val="00333C35"/>
    <w:rsid w:val="00333D2B"/>
    <w:rsid w:val="0033471F"/>
    <w:rsid w:val="00334EA2"/>
    <w:rsid w:val="00337D17"/>
    <w:rsid w:val="00343C06"/>
    <w:rsid w:val="00350AA1"/>
    <w:rsid w:val="0035780D"/>
    <w:rsid w:val="00361630"/>
    <w:rsid w:val="00361668"/>
    <w:rsid w:val="0036334E"/>
    <w:rsid w:val="0036514F"/>
    <w:rsid w:val="0036567D"/>
    <w:rsid w:val="00372149"/>
    <w:rsid w:val="0037264E"/>
    <w:rsid w:val="003736B5"/>
    <w:rsid w:val="00381B34"/>
    <w:rsid w:val="00382EFC"/>
    <w:rsid w:val="00384B03"/>
    <w:rsid w:val="00384CE6"/>
    <w:rsid w:val="00390926"/>
    <w:rsid w:val="00390D71"/>
    <w:rsid w:val="003912FC"/>
    <w:rsid w:val="00393103"/>
    <w:rsid w:val="003A7398"/>
    <w:rsid w:val="003A7A1E"/>
    <w:rsid w:val="003B7CCB"/>
    <w:rsid w:val="003C0774"/>
    <w:rsid w:val="003C382F"/>
    <w:rsid w:val="003C4B0F"/>
    <w:rsid w:val="003C5B42"/>
    <w:rsid w:val="003C6040"/>
    <w:rsid w:val="003C61AC"/>
    <w:rsid w:val="003C6BF3"/>
    <w:rsid w:val="003C78A9"/>
    <w:rsid w:val="003D2E33"/>
    <w:rsid w:val="003D325D"/>
    <w:rsid w:val="003D49CD"/>
    <w:rsid w:val="003D6C70"/>
    <w:rsid w:val="003E04D4"/>
    <w:rsid w:val="003E107F"/>
    <w:rsid w:val="003E1080"/>
    <w:rsid w:val="003E4416"/>
    <w:rsid w:val="003F25EF"/>
    <w:rsid w:val="003F293B"/>
    <w:rsid w:val="003F2ED1"/>
    <w:rsid w:val="003F41FD"/>
    <w:rsid w:val="00411494"/>
    <w:rsid w:val="00416F7C"/>
    <w:rsid w:val="00420A5A"/>
    <w:rsid w:val="004308B2"/>
    <w:rsid w:val="004313DB"/>
    <w:rsid w:val="004324B5"/>
    <w:rsid w:val="00432D78"/>
    <w:rsid w:val="00434303"/>
    <w:rsid w:val="00434A63"/>
    <w:rsid w:val="00435E8C"/>
    <w:rsid w:val="00445274"/>
    <w:rsid w:val="00446062"/>
    <w:rsid w:val="0044631A"/>
    <w:rsid w:val="004512E6"/>
    <w:rsid w:val="004540E2"/>
    <w:rsid w:val="004604F2"/>
    <w:rsid w:val="0046115F"/>
    <w:rsid w:val="00462BE5"/>
    <w:rsid w:val="00463256"/>
    <w:rsid w:val="0046373F"/>
    <w:rsid w:val="00463CC3"/>
    <w:rsid w:val="00464B84"/>
    <w:rsid w:val="00464DCC"/>
    <w:rsid w:val="004651B3"/>
    <w:rsid w:val="004714BE"/>
    <w:rsid w:val="00474AEC"/>
    <w:rsid w:val="00477E66"/>
    <w:rsid w:val="00481228"/>
    <w:rsid w:val="004819C0"/>
    <w:rsid w:val="00481CF3"/>
    <w:rsid w:val="0048678B"/>
    <w:rsid w:val="00487B1B"/>
    <w:rsid w:val="00490875"/>
    <w:rsid w:val="00491C77"/>
    <w:rsid w:val="00497E9E"/>
    <w:rsid w:val="004A3FA9"/>
    <w:rsid w:val="004A4CD1"/>
    <w:rsid w:val="004C02EE"/>
    <w:rsid w:val="004C162D"/>
    <w:rsid w:val="004C2114"/>
    <w:rsid w:val="004C3B7E"/>
    <w:rsid w:val="004C3E91"/>
    <w:rsid w:val="004D06B0"/>
    <w:rsid w:val="004D48E3"/>
    <w:rsid w:val="004D4DA5"/>
    <w:rsid w:val="004D77A1"/>
    <w:rsid w:val="004E072B"/>
    <w:rsid w:val="004E1362"/>
    <w:rsid w:val="004E15D1"/>
    <w:rsid w:val="004E2089"/>
    <w:rsid w:val="004E5873"/>
    <w:rsid w:val="004F5E4F"/>
    <w:rsid w:val="005016A9"/>
    <w:rsid w:val="00502BED"/>
    <w:rsid w:val="00511CB4"/>
    <w:rsid w:val="00516433"/>
    <w:rsid w:val="00521AB0"/>
    <w:rsid w:val="005314F7"/>
    <w:rsid w:val="00534B67"/>
    <w:rsid w:val="00535D8F"/>
    <w:rsid w:val="00536728"/>
    <w:rsid w:val="00544DA2"/>
    <w:rsid w:val="0055036B"/>
    <w:rsid w:val="00553DF3"/>
    <w:rsid w:val="0056534F"/>
    <w:rsid w:val="00566FC0"/>
    <w:rsid w:val="00570A17"/>
    <w:rsid w:val="00571221"/>
    <w:rsid w:val="005725E0"/>
    <w:rsid w:val="00575C7A"/>
    <w:rsid w:val="00581180"/>
    <w:rsid w:val="00584780"/>
    <w:rsid w:val="005848FF"/>
    <w:rsid w:val="00585363"/>
    <w:rsid w:val="00585563"/>
    <w:rsid w:val="0058671E"/>
    <w:rsid w:val="00587D6F"/>
    <w:rsid w:val="00595E42"/>
    <w:rsid w:val="005962CF"/>
    <w:rsid w:val="00596AC5"/>
    <w:rsid w:val="005A7846"/>
    <w:rsid w:val="005B7F18"/>
    <w:rsid w:val="005C31BA"/>
    <w:rsid w:val="005C5BED"/>
    <w:rsid w:val="005D153F"/>
    <w:rsid w:val="005D1BC5"/>
    <w:rsid w:val="005D2F60"/>
    <w:rsid w:val="005E4170"/>
    <w:rsid w:val="005E4427"/>
    <w:rsid w:val="005E4CC0"/>
    <w:rsid w:val="005E55BC"/>
    <w:rsid w:val="005E6751"/>
    <w:rsid w:val="005F2E29"/>
    <w:rsid w:val="005F3974"/>
    <w:rsid w:val="005F40C0"/>
    <w:rsid w:val="005F587B"/>
    <w:rsid w:val="00601661"/>
    <w:rsid w:val="00603A6E"/>
    <w:rsid w:val="00605520"/>
    <w:rsid w:val="00611901"/>
    <w:rsid w:val="00620713"/>
    <w:rsid w:val="00627072"/>
    <w:rsid w:val="00627F14"/>
    <w:rsid w:val="00636FA1"/>
    <w:rsid w:val="00637E32"/>
    <w:rsid w:val="006403A4"/>
    <w:rsid w:val="00640B7B"/>
    <w:rsid w:val="00642115"/>
    <w:rsid w:val="00643BF0"/>
    <w:rsid w:val="00643C98"/>
    <w:rsid w:val="00644945"/>
    <w:rsid w:val="00650504"/>
    <w:rsid w:val="00650B96"/>
    <w:rsid w:val="00653A43"/>
    <w:rsid w:val="00654A52"/>
    <w:rsid w:val="006568F1"/>
    <w:rsid w:val="00657614"/>
    <w:rsid w:val="00660C29"/>
    <w:rsid w:val="00660E14"/>
    <w:rsid w:val="0067112E"/>
    <w:rsid w:val="0067280D"/>
    <w:rsid w:val="00674051"/>
    <w:rsid w:val="00675CEE"/>
    <w:rsid w:val="0067745D"/>
    <w:rsid w:val="00687627"/>
    <w:rsid w:val="00691C5D"/>
    <w:rsid w:val="00694863"/>
    <w:rsid w:val="006A2A84"/>
    <w:rsid w:val="006B0434"/>
    <w:rsid w:val="006B7507"/>
    <w:rsid w:val="006C091D"/>
    <w:rsid w:val="006C2A33"/>
    <w:rsid w:val="006C3E41"/>
    <w:rsid w:val="006C7DB2"/>
    <w:rsid w:val="006E22A2"/>
    <w:rsid w:val="006E2C52"/>
    <w:rsid w:val="006E4F46"/>
    <w:rsid w:val="006F1998"/>
    <w:rsid w:val="006F3BA4"/>
    <w:rsid w:val="00701E3D"/>
    <w:rsid w:val="00701F97"/>
    <w:rsid w:val="0070257C"/>
    <w:rsid w:val="007115E3"/>
    <w:rsid w:val="0071363B"/>
    <w:rsid w:val="00713E7F"/>
    <w:rsid w:val="00714844"/>
    <w:rsid w:val="00725227"/>
    <w:rsid w:val="007316A5"/>
    <w:rsid w:val="007335AB"/>
    <w:rsid w:val="00740A7A"/>
    <w:rsid w:val="00741B18"/>
    <w:rsid w:val="00742138"/>
    <w:rsid w:val="007447ED"/>
    <w:rsid w:val="00750BA5"/>
    <w:rsid w:val="00756E98"/>
    <w:rsid w:val="00760720"/>
    <w:rsid w:val="0076165D"/>
    <w:rsid w:val="00766AFF"/>
    <w:rsid w:val="00766F24"/>
    <w:rsid w:val="007755C7"/>
    <w:rsid w:val="00775E27"/>
    <w:rsid w:val="00777128"/>
    <w:rsid w:val="0077729D"/>
    <w:rsid w:val="00780596"/>
    <w:rsid w:val="00784382"/>
    <w:rsid w:val="00785F0C"/>
    <w:rsid w:val="00786FF8"/>
    <w:rsid w:val="00787018"/>
    <w:rsid w:val="00787E12"/>
    <w:rsid w:val="007903F9"/>
    <w:rsid w:val="00792365"/>
    <w:rsid w:val="007A052E"/>
    <w:rsid w:val="007A3316"/>
    <w:rsid w:val="007A34D1"/>
    <w:rsid w:val="007A4525"/>
    <w:rsid w:val="007A4DCB"/>
    <w:rsid w:val="007A5095"/>
    <w:rsid w:val="007B3021"/>
    <w:rsid w:val="007C2CE6"/>
    <w:rsid w:val="007C7D25"/>
    <w:rsid w:val="007D3750"/>
    <w:rsid w:val="007D6281"/>
    <w:rsid w:val="007E0605"/>
    <w:rsid w:val="007E13AD"/>
    <w:rsid w:val="007E24D1"/>
    <w:rsid w:val="007E2AEE"/>
    <w:rsid w:val="007E3129"/>
    <w:rsid w:val="007F2D76"/>
    <w:rsid w:val="007F7638"/>
    <w:rsid w:val="00800237"/>
    <w:rsid w:val="008007B6"/>
    <w:rsid w:val="00810C67"/>
    <w:rsid w:val="008110A0"/>
    <w:rsid w:val="008128DB"/>
    <w:rsid w:val="00815203"/>
    <w:rsid w:val="008241FE"/>
    <w:rsid w:val="008305A7"/>
    <w:rsid w:val="008308F8"/>
    <w:rsid w:val="00833D7D"/>
    <w:rsid w:val="00834676"/>
    <w:rsid w:val="008363AC"/>
    <w:rsid w:val="00840BA0"/>
    <w:rsid w:val="00842605"/>
    <w:rsid w:val="00845A55"/>
    <w:rsid w:val="00860FF7"/>
    <w:rsid w:val="008618DE"/>
    <w:rsid w:val="00861D98"/>
    <w:rsid w:val="00864C04"/>
    <w:rsid w:val="00865DA1"/>
    <w:rsid w:val="0086703B"/>
    <w:rsid w:val="00870EC1"/>
    <w:rsid w:val="00871804"/>
    <w:rsid w:val="00874436"/>
    <w:rsid w:val="008747C2"/>
    <w:rsid w:val="00876F53"/>
    <w:rsid w:val="00877B0D"/>
    <w:rsid w:val="008805F3"/>
    <w:rsid w:val="00883268"/>
    <w:rsid w:val="00884691"/>
    <w:rsid w:val="00885739"/>
    <w:rsid w:val="00885B1A"/>
    <w:rsid w:val="00885C75"/>
    <w:rsid w:val="00897050"/>
    <w:rsid w:val="008A1F17"/>
    <w:rsid w:val="008A330C"/>
    <w:rsid w:val="008A5416"/>
    <w:rsid w:val="008A5A00"/>
    <w:rsid w:val="008A6E58"/>
    <w:rsid w:val="008B26B6"/>
    <w:rsid w:val="008B5752"/>
    <w:rsid w:val="008B5C58"/>
    <w:rsid w:val="008C0400"/>
    <w:rsid w:val="008C0BEC"/>
    <w:rsid w:val="008C26F3"/>
    <w:rsid w:val="008C2888"/>
    <w:rsid w:val="008C3BFF"/>
    <w:rsid w:val="008C410C"/>
    <w:rsid w:val="008C45A7"/>
    <w:rsid w:val="008C7D7E"/>
    <w:rsid w:val="008D26F0"/>
    <w:rsid w:val="008D2DB3"/>
    <w:rsid w:val="008D3576"/>
    <w:rsid w:val="008D5820"/>
    <w:rsid w:val="008D5944"/>
    <w:rsid w:val="008E3195"/>
    <w:rsid w:val="008E35E8"/>
    <w:rsid w:val="008E3796"/>
    <w:rsid w:val="008E5555"/>
    <w:rsid w:val="008F286A"/>
    <w:rsid w:val="008F31A4"/>
    <w:rsid w:val="008F7EC6"/>
    <w:rsid w:val="00902FE9"/>
    <w:rsid w:val="009058F9"/>
    <w:rsid w:val="00910D20"/>
    <w:rsid w:val="00911A51"/>
    <w:rsid w:val="00914317"/>
    <w:rsid w:val="009157C8"/>
    <w:rsid w:val="00923F2D"/>
    <w:rsid w:val="009244FF"/>
    <w:rsid w:val="00927609"/>
    <w:rsid w:val="00930E17"/>
    <w:rsid w:val="00932009"/>
    <w:rsid w:val="009322F8"/>
    <w:rsid w:val="00935AC7"/>
    <w:rsid w:val="009361BA"/>
    <w:rsid w:val="00941002"/>
    <w:rsid w:val="009434D4"/>
    <w:rsid w:val="00954EE4"/>
    <w:rsid w:val="00956CA4"/>
    <w:rsid w:val="00960CF7"/>
    <w:rsid w:val="00961B3A"/>
    <w:rsid w:val="00963169"/>
    <w:rsid w:val="00963E4A"/>
    <w:rsid w:val="009645A5"/>
    <w:rsid w:val="0096594A"/>
    <w:rsid w:val="00967ACB"/>
    <w:rsid w:val="0097121A"/>
    <w:rsid w:val="00975CF9"/>
    <w:rsid w:val="009825E3"/>
    <w:rsid w:val="00982B8C"/>
    <w:rsid w:val="00983E6C"/>
    <w:rsid w:val="009842BB"/>
    <w:rsid w:val="00984EE6"/>
    <w:rsid w:val="009851BE"/>
    <w:rsid w:val="009861BE"/>
    <w:rsid w:val="0099450C"/>
    <w:rsid w:val="00994CF1"/>
    <w:rsid w:val="009954D5"/>
    <w:rsid w:val="00996907"/>
    <w:rsid w:val="00997F9F"/>
    <w:rsid w:val="009A6DEF"/>
    <w:rsid w:val="009A7FB9"/>
    <w:rsid w:val="009B2578"/>
    <w:rsid w:val="009B3BE9"/>
    <w:rsid w:val="009B72FB"/>
    <w:rsid w:val="009B7A0D"/>
    <w:rsid w:val="009C4CB2"/>
    <w:rsid w:val="009C55D6"/>
    <w:rsid w:val="009D160D"/>
    <w:rsid w:val="009D4E5D"/>
    <w:rsid w:val="009D6107"/>
    <w:rsid w:val="009F4D56"/>
    <w:rsid w:val="00A024A1"/>
    <w:rsid w:val="00A045AB"/>
    <w:rsid w:val="00A0515D"/>
    <w:rsid w:val="00A0765A"/>
    <w:rsid w:val="00A10AC0"/>
    <w:rsid w:val="00A10B43"/>
    <w:rsid w:val="00A11709"/>
    <w:rsid w:val="00A119E0"/>
    <w:rsid w:val="00A119F2"/>
    <w:rsid w:val="00A14011"/>
    <w:rsid w:val="00A21578"/>
    <w:rsid w:val="00A240B4"/>
    <w:rsid w:val="00A2593F"/>
    <w:rsid w:val="00A26D14"/>
    <w:rsid w:val="00A27FA8"/>
    <w:rsid w:val="00A30205"/>
    <w:rsid w:val="00A33959"/>
    <w:rsid w:val="00A34588"/>
    <w:rsid w:val="00A35277"/>
    <w:rsid w:val="00A37B79"/>
    <w:rsid w:val="00A40A4B"/>
    <w:rsid w:val="00A41815"/>
    <w:rsid w:val="00A421B6"/>
    <w:rsid w:val="00A43E48"/>
    <w:rsid w:val="00A44C77"/>
    <w:rsid w:val="00A44E3F"/>
    <w:rsid w:val="00A45939"/>
    <w:rsid w:val="00A46A37"/>
    <w:rsid w:val="00A471C5"/>
    <w:rsid w:val="00A51041"/>
    <w:rsid w:val="00A5324E"/>
    <w:rsid w:val="00A5333C"/>
    <w:rsid w:val="00A605F1"/>
    <w:rsid w:val="00A6145A"/>
    <w:rsid w:val="00A61C68"/>
    <w:rsid w:val="00A65191"/>
    <w:rsid w:val="00A7075B"/>
    <w:rsid w:val="00A70D51"/>
    <w:rsid w:val="00A7315E"/>
    <w:rsid w:val="00A757A0"/>
    <w:rsid w:val="00A82AFF"/>
    <w:rsid w:val="00A850DA"/>
    <w:rsid w:val="00A87098"/>
    <w:rsid w:val="00A874C9"/>
    <w:rsid w:val="00A9656D"/>
    <w:rsid w:val="00AA53B3"/>
    <w:rsid w:val="00AB1B36"/>
    <w:rsid w:val="00AB66D5"/>
    <w:rsid w:val="00AC6407"/>
    <w:rsid w:val="00AE1CDB"/>
    <w:rsid w:val="00AE66DE"/>
    <w:rsid w:val="00AE71C0"/>
    <w:rsid w:val="00AF419F"/>
    <w:rsid w:val="00B016D9"/>
    <w:rsid w:val="00B067CE"/>
    <w:rsid w:val="00B14A97"/>
    <w:rsid w:val="00B15324"/>
    <w:rsid w:val="00B1740F"/>
    <w:rsid w:val="00B212D2"/>
    <w:rsid w:val="00B2176E"/>
    <w:rsid w:val="00B22CBE"/>
    <w:rsid w:val="00B25506"/>
    <w:rsid w:val="00B3095D"/>
    <w:rsid w:val="00B30E20"/>
    <w:rsid w:val="00B317F3"/>
    <w:rsid w:val="00B3575E"/>
    <w:rsid w:val="00B36E64"/>
    <w:rsid w:val="00B405D7"/>
    <w:rsid w:val="00B4070B"/>
    <w:rsid w:val="00B40B95"/>
    <w:rsid w:val="00B413E4"/>
    <w:rsid w:val="00B423C1"/>
    <w:rsid w:val="00B44059"/>
    <w:rsid w:val="00B456DD"/>
    <w:rsid w:val="00B47A53"/>
    <w:rsid w:val="00B523FD"/>
    <w:rsid w:val="00B524E1"/>
    <w:rsid w:val="00B55BB1"/>
    <w:rsid w:val="00B5608C"/>
    <w:rsid w:val="00B56DA0"/>
    <w:rsid w:val="00B571E9"/>
    <w:rsid w:val="00B57897"/>
    <w:rsid w:val="00B64C65"/>
    <w:rsid w:val="00B71A75"/>
    <w:rsid w:val="00B80F92"/>
    <w:rsid w:val="00B8469C"/>
    <w:rsid w:val="00B858E9"/>
    <w:rsid w:val="00B86DE8"/>
    <w:rsid w:val="00B91219"/>
    <w:rsid w:val="00B9230A"/>
    <w:rsid w:val="00B978E9"/>
    <w:rsid w:val="00BA0CFD"/>
    <w:rsid w:val="00BA2DCE"/>
    <w:rsid w:val="00BA519F"/>
    <w:rsid w:val="00BA7220"/>
    <w:rsid w:val="00BA773D"/>
    <w:rsid w:val="00BB48B8"/>
    <w:rsid w:val="00BB60F4"/>
    <w:rsid w:val="00BB7CEA"/>
    <w:rsid w:val="00BC1C58"/>
    <w:rsid w:val="00BC2716"/>
    <w:rsid w:val="00BC6E84"/>
    <w:rsid w:val="00BC6EAD"/>
    <w:rsid w:val="00BD0E14"/>
    <w:rsid w:val="00BD12BB"/>
    <w:rsid w:val="00BD6CDF"/>
    <w:rsid w:val="00BF57F1"/>
    <w:rsid w:val="00C04609"/>
    <w:rsid w:val="00C05866"/>
    <w:rsid w:val="00C10372"/>
    <w:rsid w:val="00C10F2E"/>
    <w:rsid w:val="00C12E1E"/>
    <w:rsid w:val="00C146B3"/>
    <w:rsid w:val="00C15603"/>
    <w:rsid w:val="00C17EB7"/>
    <w:rsid w:val="00C2337C"/>
    <w:rsid w:val="00C253CA"/>
    <w:rsid w:val="00C32926"/>
    <w:rsid w:val="00C3317A"/>
    <w:rsid w:val="00C4168A"/>
    <w:rsid w:val="00C5024B"/>
    <w:rsid w:val="00C51647"/>
    <w:rsid w:val="00C6462A"/>
    <w:rsid w:val="00C657B9"/>
    <w:rsid w:val="00C66B96"/>
    <w:rsid w:val="00C66D89"/>
    <w:rsid w:val="00C67FCA"/>
    <w:rsid w:val="00C71BB1"/>
    <w:rsid w:val="00C76B11"/>
    <w:rsid w:val="00C8387A"/>
    <w:rsid w:val="00C84D96"/>
    <w:rsid w:val="00C866EF"/>
    <w:rsid w:val="00C87BEE"/>
    <w:rsid w:val="00C92736"/>
    <w:rsid w:val="00C94031"/>
    <w:rsid w:val="00CA71EB"/>
    <w:rsid w:val="00CB1E7B"/>
    <w:rsid w:val="00CB3E28"/>
    <w:rsid w:val="00CB70EB"/>
    <w:rsid w:val="00CC30AD"/>
    <w:rsid w:val="00CC4155"/>
    <w:rsid w:val="00CD20C4"/>
    <w:rsid w:val="00CD4301"/>
    <w:rsid w:val="00CD5209"/>
    <w:rsid w:val="00CD692C"/>
    <w:rsid w:val="00CD70EF"/>
    <w:rsid w:val="00CE10BF"/>
    <w:rsid w:val="00CE172C"/>
    <w:rsid w:val="00CE25E1"/>
    <w:rsid w:val="00CF001B"/>
    <w:rsid w:val="00CF2960"/>
    <w:rsid w:val="00CF46EB"/>
    <w:rsid w:val="00CF56B2"/>
    <w:rsid w:val="00CF5923"/>
    <w:rsid w:val="00CF7A63"/>
    <w:rsid w:val="00D01081"/>
    <w:rsid w:val="00D02BD0"/>
    <w:rsid w:val="00D0492D"/>
    <w:rsid w:val="00D102C0"/>
    <w:rsid w:val="00D21E1E"/>
    <w:rsid w:val="00D22D0D"/>
    <w:rsid w:val="00D23B28"/>
    <w:rsid w:val="00D23C9F"/>
    <w:rsid w:val="00D24EAC"/>
    <w:rsid w:val="00D2671F"/>
    <w:rsid w:val="00D3721B"/>
    <w:rsid w:val="00D37EF9"/>
    <w:rsid w:val="00D411A0"/>
    <w:rsid w:val="00D43FF0"/>
    <w:rsid w:val="00D4599D"/>
    <w:rsid w:val="00D45A40"/>
    <w:rsid w:val="00D463A0"/>
    <w:rsid w:val="00D5009F"/>
    <w:rsid w:val="00D505BD"/>
    <w:rsid w:val="00D530B0"/>
    <w:rsid w:val="00D55F73"/>
    <w:rsid w:val="00D66614"/>
    <w:rsid w:val="00D6683E"/>
    <w:rsid w:val="00D668C2"/>
    <w:rsid w:val="00D72DA9"/>
    <w:rsid w:val="00D72E97"/>
    <w:rsid w:val="00D74644"/>
    <w:rsid w:val="00D807C8"/>
    <w:rsid w:val="00D83513"/>
    <w:rsid w:val="00D8497E"/>
    <w:rsid w:val="00D8530C"/>
    <w:rsid w:val="00D86310"/>
    <w:rsid w:val="00D86D31"/>
    <w:rsid w:val="00D87AFD"/>
    <w:rsid w:val="00D91957"/>
    <w:rsid w:val="00D932D4"/>
    <w:rsid w:val="00D939AF"/>
    <w:rsid w:val="00D96070"/>
    <w:rsid w:val="00D96629"/>
    <w:rsid w:val="00DA194A"/>
    <w:rsid w:val="00DA4725"/>
    <w:rsid w:val="00DA49CB"/>
    <w:rsid w:val="00DB0D08"/>
    <w:rsid w:val="00DB38AB"/>
    <w:rsid w:val="00DC4EFF"/>
    <w:rsid w:val="00DC64BA"/>
    <w:rsid w:val="00DD2582"/>
    <w:rsid w:val="00DE052E"/>
    <w:rsid w:val="00DE17C2"/>
    <w:rsid w:val="00DE4A06"/>
    <w:rsid w:val="00DE72B8"/>
    <w:rsid w:val="00DE7ECB"/>
    <w:rsid w:val="00DF1152"/>
    <w:rsid w:val="00DF1414"/>
    <w:rsid w:val="00DF2470"/>
    <w:rsid w:val="00DF3F65"/>
    <w:rsid w:val="00DF5B3A"/>
    <w:rsid w:val="00DF678D"/>
    <w:rsid w:val="00E0294C"/>
    <w:rsid w:val="00E045DA"/>
    <w:rsid w:val="00E115B3"/>
    <w:rsid w:val="00E13E76"/>
    <w:rsid w:val="00E21253"/>
    <w:rsid w:val="00E212CC"/>
    <w:rsid w:val="00E21EFF"/>
    <w:rsid w:val="00E2343E"/>
    <w:rsid w:val="00E26503"/>
    <w:rsid w:val="00E322C3"/>
    <w:rsid w:val="00E37A9E"/>
    <w:rsid w:val="00E411B6"/>
    <w:rsid w:val="00E43CBB"/>
    <w:rsid w:val="00E46057"/>
    <w:rsid w:val="00E5008E"/>
    <w:rsid w:val="00E5168D"/>
    <w:rsid w:val="00E519EC"/>
    <w:rsid w:val="00E51C33"/>
    <w:rsid w:val="00E52A2C"/>
    <w:rsid w:val="00E52D34"/>
    <w:rsid w:val="00E531CE"/>
    <w:rsid w:val="00E53455"/>
    <w:rsid w:val="00E54938"/>
    <w:rsid w:val="00E65072"/>
    <w:rsid w:val="00E72261"/>
    <w:rsid w:val="00E73378"/>
    <w:rsid w:val="00E76838"/>
    <w:rsid w:val="00E801A3"/>
    <w:rsid w:val="00E805B7"/>
    <w:rsid w:val="00E8717E"/>
    <w:rsid w:val="00E873C6"/>
    <w:rsid w:val="00E87A91"/>
    <w:rsid w:val="00E87E14"/>
    <w:rsid w:val="00E94391"/>
    <w:rsid w:val="00E97131"/>
    <w:rsid w:val="00E9762D"/>
    <w:rsid w:val="00EA08A9"/>
    <w:rsid w:val="00EA38BC"/>
    <w:rsid w:val="00EA3F5E"/>
    <w:rsid w:val="00EB386C"/>
    <w:rsid w:val="00EB4244"/>
    <w:rsid w:val="00EB4463"/>
    <w:rsid w:val="00EB5DDE"/>
    <w:rsid w:val="00EC382D"/>
    <w:rsid w:val="00EC431F"/>
    <w:rsid w:val="00EC771F"/>
    <w:rsid w:val="00ED0191"/>
    <w:rsid w:val="00ED34A1"/>
    <w:rsid w:val="00ED4987"/>
    <w:rsid w:val="00ED51A4"/>
    <w:rsid w:val="00EE3DFE"/>
    <w:rsid w:val="00EE64D4"/>
    <w:rsid w:val="00EE77E5"/>
    <w:rsid w:val="00EF7B3E"/>
    <w:rsid w:val="00F03845"/>
    <w:rsid w:val="00F04DB4"/>
    <w:rsid w:val="00F10325"/>
    <w:rsid w:val="00F1050D"/>
    <w:rsid w:val="00F10610"/>
    <w:rsid w:val="00F10C02"/>
    <w:rsid w:val="00F2096A"/>
    <w:rsid w:val="00F23751"/>
    <w:rsid w:val="00F25068"/>
    <w:rsid w:val="00F25950"/>
    <w:rsid w:val="00F26B20"/>
    <w:rsid w:val="00F319B0"/>
    <w:rsid w:val="00F33B84"/>
    <w:rsid w:val="00F35A3C"/>
    <w:rsid w:val="00F368EA"/>
    <w:rsid w:val="00F377F7"/>
    <w:rsid w:val="00F43381"/>
    <w:rsid w:val="00F435E8"/>
    <w:rsid w:val="00F45694"/>
    <w:rsid w:val="00F46532"/>
    <w:rsid w:val="00F50884"/>
    <w:rsid w:val="00F53DB0"/>
    <w:rsid w:val="00F63BC6"/>
    <w:rsid w:val="00F6630B"/>
    <w:rsid w:val="00F717B5"/>
    <w:rsid w:val="00F7301E"/>
    <w:rsid w:val="00F7415C"/>
    <w:rsid w:val="00F76A69"/>
    <w:rsid w:val="00F77064"/>
    <w:rsid w:val="00F82056"/>
    <w:rsid w:val="00F85903"/>
    <w:rsid w:val="00F862B8"/>
    <w:rsid w:val="00F93BE3"/>
    <w:rsid w:val="00F94D25"/>
    <w:rsid w:val="00F96C18"/>
    <w:rsid w:val="00F97E85"/>
    <w:rsid w:val="00FA14D6"/>
    <w:rsid w:val="00FA2515"/>
    <w:rsid w:val="00FA2A1F"/>
    <w:rsid w:val="00FB03EF"/>
    <w:rsid w:val="00FB2E40"/>
    <w:rsid w:val="00FB78AA"/>
    <w:rsid w:val="00FC268F"/>
    <w:rsid w:val="00FC4C7D"/>
    <w:rsid w:val="00FC64BA"/>
    <w:rsid w:val="00FD6868"/>
    <w:rsid w:val="00FD6969"/>
    <w:rsid w:val="00FD78DE"/>
    <w:rsid w:val="00FD796D"/>
    <w:rsid w:val="00FE187B"/>
    <w:rsid w:val="00FE1E77"/>
    <w:rsid w:val="00FF063D"/>
    <w:rsid w:val="00FF3B2C"/>
    <w:rsid w:val="00FF425F"/>
    <w:rsid w:val="00FF7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43B50"/>
  <w15:docId w15:val="{2A2EEFB4-18B9-4CDB-9460-6E66F701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uiPriority w:val="99"/>
    <w:rsid w:val="002D2622"/>
    <w:pPr>
      <w:tabs>
        <w:tab w:val="center" w:pos="4153"/>
        <w:tab w:val="right" w:pos="8306"/>
      </w:tabs>
    </w:pPr>
    <w:rPr>
      <w:lang w:val="x-none"/>
    </w:rPr>
  </w:style>
  <w:style w:type="character" w:customStyle="1" w:styleId="PoratDiagrama">
    <w:name w:val="Poraštė Diagrama"/>
    <w:basedOn w:val="Numatytasispastraiposriftas"/>
    <w:link w:val="Porat"/>
    <w:uiPriority w:val="99"/>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64DCC"/>
    <w:pPr>
      <w:spacing w:after="200" w:line="276" w:lineRule="auto"/>
      <w:ind w:left="720"/>
      <w:contextualSpacing/>
      <w:jc w:val="left"/>
    </w:pPr>
    <w:rPr>
      <w:rFonts w:ascii="Calibri" w:eastAsia="Calibri" w:hAnsi="Calibri"/>
      <w:sz w:val="22"/>
      <w:szCs w:val="22"/>
      <w:lang w:eastAsia="en-US"/>
    </w:rPr>
  </w:style>
  <w:style w:type="character" w:customStyle="1" w:styleId="CharStyle7Exact">
    <w:name w:val="Char Style 7 Exact"/>
    <w:basedOn w:val="Numatytasispastraiposriftas"/>
    <w:rsid w:val="00CE25E1"/>
    <w:rPr>
      <w:b w:val="0"/>
      <w:bCs w:val="0"/>
      <w:i w:val="0"/>
      <w:iCs w:val="0"/>
      <w:smallCaps w:val="0"/>
      <w:strike w:val="0"/>
      <w:sz w:val="15"/>
      <w:szCs w:val="15"/>
      <w:u w:val="none"/>
    </w:rPr>
  </w:style>
  <w:style w:type="character" w:customStyle="1" w:styleId="CharStyle14">
    <w:name w:val="Char Style 14"/>
    <w:basedOn w:val="Numatytasispastraiposriftas"/>
    <w:link w:val="Style6"/>
    <w:rsid w:val="00CE25E1"/>
    <w:rPr>
      <w:sz w:val="15"/>
      <w:szCs w:val="15"/>
      <w:shd w:val="clear" w:color="auto" w:fill="FFFFFF"/>
    </w:rPr>
  </w:style>
  <w:style w:type="paragraph" w:customStyle="1" w:styleId="Style6">
    <w:name w:val="Style 6"/>
    <w:basedOn w:val="prastasis"/>
    <w:link w:val="CharStyle14"/>
    <w:rsid w:val="00CE25E1"/>
    <w:pPr>
      <w:widowControl w:val="0"/>
      <w:shd w:val="clear" w:color="auto" w:fill="FFFFFF"/>
      <w:spacing w:before="200" w:line="166" w:lineRule="exact"/>
    </w:pPr>
    <w:rPr>
      <w:rFonts w:ascii="Calibri" w:eastAsia="Calibri" w:hAnsi="Calibri"/>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68355">
      <w:bodyDiv w:val="1"/>
      <w:marLeft w:val="225"/>
      <w:marRight w:val="225"/>
      <w:marTop w:val="0"/>
      <w:marBottom w:val="0"/>
      <w:divBdr>
        <w:top w:val="none" w:sz="0" w:space="0" w:color="auto"/>
        <w:left w:val="none" w:sz="0" w:space="0" w:color="auto"/>
        <w:bottom w:val="none" w:sz="0" w:space="0" w:color="auto"/>
        <w:right w:val="none" w:sz="0" w:space="0" w:color="auto"/>
      </w:divBdr>
      <w:divsChild>
        <w:div w:id="739716053">
          <w:marLeft w:val="0"/>
          <w:marRight w:val="0"/>
          <w:marTop w:val="0"/>
          <w:marBottom w:val="0"/>
          <w:divBdr>
            <w:top w:val="none" w:sz="0" w:space="0" w:color="auto"/>
            <w:left w:val="none" w:sz="0" w:space="0" w:color="auto"/>
            <w:bottom w:val="none" w:sz="0" w:space="0" w:color="auto"/>
            <w:right w:val="none" w:sz="0" w:space="0" w:color="auto"/>
          </w:divBdr>
        </w:div>
      </w:divsChild>
    </w:div>
    <w:div w:id="444352566">
      <w:bodyDiv w:val="1"/>
      <w:marLeft w:val="225"/>
      <w:marRight w:val="225"/>
      <w:marTop w:val="0"/>
      <w:marBottom w:val="0"/>
      <w:divBdr>
        <w:top w:val="none" w:sz="0" w:space="0" w:color="auto"/>
        <w:left w:val="none" w:sz="0" w:space="0" w:color="auto"/>
        <w:bottom w:val="none" w:sz="0" w:space="0" w:color="auto"/>
        <w:right w:val="none" w:sz="0" w:space="0" w:color="auto"/>
      </w:divBdr>
      <w:divsChild>
        <w:div w:id="144972329">
          <w:marLeft w:val="0"/>
          <w:marRight w:val="0"/>
          <w:marTop w:val="0"/>
          <w:marBottom w:val="0"/>
          <w:divBdr>
            <w:top w:val="none" w:sz="0" w:space="0" w:color="auto"/>
            <w:left w:val="none" w:sz="0" w:space="0" w:color="auto"/>
            <w:bottom w:val="none" w:sz="0" w:space="0" w:color="auto"/>
            <w:right w:val="none" w:sz="0" w:space="0" w:color="auto"/>
          </w:divBdr>
        </w:div>
      </w:divsChild>
    </w:div>
    <w:div w:id="848521202">
      <w:bodyDiv w:val="1"/>
      <w:marLeft w:val="0"/>
      <w:marRight w:val="0"/>
      <w:marTop w:val="0"/>
      <w:marBottom w:val="0"/>
      <w:divBdr>
        <w:top w:val="none" w:sz="0" w:space="0" w:color="auto"/>
        <w:left w:val="none" w:sz="0" w:space="0" w:color="auto"/>
        <w:bottom w:val="none" w:sz="0" w:space="0" w:color="auto"/>
        <w:right w:val="none" w:sz="0" w:space="0" w:color="auto"/>
      </w:divBdr>
    </w:div>
    <w:div w:id="1027020943">
      <w:bodyDiv w:val="1"/>
      <w:marLeft w:val="0"/>
      <w:marRight w:val="0"/>
      <w:marTop w:val="0"/>
      <w:marBottom w:val="0"/>
      <w:divBdr>
        <w:top w:val="none" w:sz="0" w:space="0" w:color="auto"/>
        <w:left w:val="none" w:sz="0" w:space="0" w:color="auto"/>
        <w:bottom w:val="none" w:sz="0" w:space="0" w:color="auto"/>
        <w:right w:val="none" w:sz="0" w:space="0" w:color="auto"/>
      </w:divBdr>
    </w:div>
    <w:div w:id="1087574562">
      <w:bodyDiv w:val="1"/>
      <w:marLeft w:val="225"/>
      <w:marRight w:val="225"/>
      <w:marTop w:val="0"/>
      <w:marBottom w:val="0"/>
      <w:divBdr>
        <w:top w:val="none" w:sz="0" w:space="0" w:color="auto"/>
        <w:left w:val="none" w:sz="0" w:space="0" w:color="auto"/>
        <w:bottom w:val="none" w:sz="0" w:space="0" w:color="auto"/>
        <w:right w:val="none" w:sz="0" w:space="0" w:color="auto"/>
      </w:divBdr>
      <w:divsChild>
        <w:div w:id="274989418">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866165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42D0"/>
    <w:rsid w:val="00014A3A"/>
    <w:rsid w:val="000279C1"/>
    <w:rsid w:val="00032ABA"/>
    <w:rsid w:val="00033E94"/>
    <w:rsid w:val="0004338C"/>
    <w:rsid w:val="0004518E"/>
    <w:rsid w:val="0004669A"/>
    <w:rsid w:val="0006397D"/>
    <w:rsid w:val="00090348"/>
    <w:rsid w:val="000D0737"/>
    <w:rsid w:val="000D3C6F"/>
    <w:rsid w:val="000D78B0"/>
    <w:rsid w:val="000E1449"/>
    <w:rsid w:val="000E7C92"/>
    <w:rsid w:val="00111ABF"/>
    <w:rsid w:val="00153DF6"/>
    <w:rsid w:val="001613B7"/>
    <w:rsid w:val="00173E8F"/>
    <w:rsid w:val="0019441F"/>
    <w:rsid w:val="001A0A9F"/>
    <w:rsid w:val="001C6D44"/>
    <w:rsid w:val="001E0BF7"/>
    <w:rsid w:val="001E7FD2"/>
    <w:rsid w:val="001F4829"/>
    <w:rsid w:val="001F7310"/>
    <w:rsid w:val="0021588F"/>
    <w:rsid w:val="00243381"/>
    <w:rsid w:val="00251070"/>
    <w:rsid w:val="00265455"/>
    <w:rsid w:val="00283E48"/>
    <w:rsid w:val="00294044"/>
    <w:rsid w:val="002B0E91"/>
    <w:rsid w:val="002D2B10"/>
    <w:rsid w:val="002D5A29"/>
    <w:rsid w:val="0031520D"/>
    <w:rsid w:val="00332B83"/>
    <w:rsid w:val="00335FBF"/>
    <w:rsid w:val="0034619F"/>
    <w:rsid w:val="003729FE"/>
    <w:rsid w:val="00376E93"/>
    <w:rsid w:val="003816BF"/>
    <w:rsid w:val="00383A07"/>
    <w:rsid w:val="00393187"/>
    <w:rsid w:val="003A033E"/>
    <w:rsid w:val="003B5A75"/>
    <w:rsid w:val="003D08E5"/>
    <w:rsid w:val="003E362D"/>
    <w:rsid w:val="003F2205"/>
    <w:rsid w:val="003F42DE"/>
    <w:rsid w:val="00405175"/>
    <w:rsid w:val="00420D08"/>
    <w:rsid w:val="00445703"/>
    <w:rsid w:val="004457B0"/>
    <w:rsid w:val="00466683"/>
    <w:rsid w:val="0047639C"/>
    <w:rsid w:val="00494A26"/>
    <w:rsid w:val="00537F2D"/>
    <w:rsid w:val="0054013E"/>
    <w:rsid w:val="00563210"/>
    <w:rsid w:val="00566C89"/>
    <w:rsid w:val="00592ED3"/>
    <w:rsid w:val="0059430B"/>
    <w:rsid w:val="005A4A87"/>
    <w:rsid w:val="005B3156"/>
    <w:rsid w:val="005D0965"/>
    <w:rsid w:val="005D1504"/>
    <w:rsid w:val="005D52D0"/>
    <w:rsid w:val="005E2AAD"/>
    <w:rsid w:val="00602830"/>
    <w:rsid w:val="00620F47"/>
    <w:rsid w:val="00665243"/>
    <w:rsid w:val="00684342"/>
    <w:rsid w:val="006B7B14"/>
    <w:rsid w:val="00700A26"/>
    <w:rsid w:val="007078E6"/>
    <w:rsid w:val="007302D4"/>
    <w:rsid w:val="00733CF2"/>
    <w:rsid w:val="00775AD0"/>
    <w:rsid w:val="007A330E"/>
    <w:rsid w:val="007C3EF1"/>
    <w:rsid w:val="007D2E1C"/>
    <w:rsid w:val="007D573A"/>
    <w:rsid w:val="007E0CB6"/>
    <w:rsid w:val="007F1EF1"/>
    <w:rsid w:val="00802E58"/>
    <w:rsid w:val="00814D3A"/>
    <w:rsid w:val="00817A6D"/>
    <w:rsid w:val="0084402A"/>
    <w:rsid w:val="00852553"/>
    <w:rsid w:val="008706F9"/>
    <w:rsid w:val="008763F3"/>
    <w:rsid w:val="008910C4"/>
    <w:rsid w:val="008954F0"/>
    <w:rsid w:val="008D25F1"/>
    <w:rsid w:val="008F2108"/>
    <w:rsid w:val="008F3E12"/>
    <w:rsid w:val="0091459A"/>
    <w:rsid w:val="00930CDC"/>
    <w:rsid w:val="00943297"/>
    <w:rsid w:val="009506D3"/>
    <w:rsid w:val="00983F66"/>
    <w:rsid w:val="00985B1D"/>
    <w:rsid w:val="00987ABD"/>
    <w:rsid w:val="0099120E"/>
    <w:rsid w:val="009A00EB"/>
    <w:rsid w:val="009A5234"/>
    <w:rsid w:val="009A5ABA"/>
    <w:rsid w:val="009A7625"/>
    <w:rsid w:val="009D04F7"/>
    <w:rsid w:val="009D2DF2"/>
    <w:rsid w:val="00A10056"/>
    <w:rsid w:val="00A1138D"/>
    <w:rsid w:val="00A17A58"/>
    <w:rsid w:val="00A261D4"/>
    <w:rsid w:val="00A64AF3"/>
    <w:rsid w:val="00A93DFB"/>
    <w:rsid w:val="00AB7434"/>
    <w:rsid w:val="00AC69B5"/>
    <w:rsid w:val="00AE4027"/>
    <w:rsid w:val="00B07C2C"/>
    <w:rsid w:val="00B30BCF"/>
    <w:rsid w:val="00B34709"/>
    <w:rsid w:val="00B65C6B"/>
    <w:rsid w:val="00B774FD"/>
    <w:rsid w:val="00B80969"/>
    <w:rsid w:val="00B85986"/>
    <w:rsid w:val="00B905C7"/>
    <w:rsid w:val="00B96FE5"/>
    <w:rsid w:val="00BC2B1A"/>
    <w:rsid w:val="00BC6886"/>
    <w:rsid w:val="00BE14D7"/>
    <w:rsid w:val="00BE1E18"/>
    <w:rsid w:val="00C35324"/>
    <w:rsid w:val="00C35A5C"/>
    <w:rsid w:val="00C64F30"/>
    <w:rsid w:val="00C7327A"/>
    <w:rsid w:val="00C767E5"/>
    <w:rsid w:val="00C84BBA"/>
    <w:rsid w:val="00C85FDE"/>
    <w:rsid w:val="00C95D0D"/>
    <w:rsid w:val="00CB1DB4"/>
    <w:rsid w:val="00CD174D"/>
    <w:rsid w:val="00CF132B"/>
    <w:rsid w:val="00CF1C8C"/>
    <w:rsid w:val="00CF71B3"/>
    <w:rsid w:val="00D0301E"/>
    <w:rsid w:val="00D31E07"/>
    <w:rsid w:val="00D449D2"/>
    <w:rsid w:val="00D63F32"/>
    <w:rsid w:val="00D963D7"/>
    <w:rsid w:val="00DB0E43"/>
    <w:rsid w:val="00DC0E28"/>
    <w:rsid w:val="00DD0C32"/>
    <w:rsid w:val="00DD195E"/>
    <w:rsid w:val="00DE190B"/>
    <w:rsid w:val="00DE1B9E"/>
    <w:rsid w:val="00DE58EA"/>
    <w:rsid w:val="00E215D5"/>
    <w:rsid w:val="00E26102"/>
    <w:rsid w:val="00E31BAE"/>
    <w:rsid w:val="00E5420C"/>
    <w:rsid w:val="00E71337"/>
    <w:rsid w:val="00E91C3F"/>
    <w:rsid w:val="00EA0356"/>
    <w:rsid w:val="00EA7F3D"/>
    <w:rsid w:val="00EB484F"/>
    <w:rsid w:val="00EC0BD7"/>
    <w:rsid w:val="00EC2C77"/>
    <w:rsid w:val="00ED56BF"/>
    <w:rsid w:val="00EE3AB5"/>
    <w:rsid w:val="00F05F77"/>
    <w:rsid w:val="00F24D75"/>
    <w:rsid w:val="00F30D38"/>
    <w:rsid w:val="00F31533"/>
    <w:rsid w:val="00F43D1C"/>
    <w:rsid w:val="00F6217A"/>
    <w:rsid w:val="00F6243F"/>
    <w:rsid w:val="00F64368"/>
    <w:rsid w:val="00F715E3"/>
    <w:rsid w:val="00F80787"/>
    <w:rsid w:val="00F9131E"/>
    <w:rsid w:val="00FA41BD"/>
    <w:rsid w:val="00FA6A0F"/>
    <w:rsid w:val="00FB0522"/>
    <w:rsid w:val="00FB2E78"/>
    <w:rsid w:val="00FB521E"/>
    <w:rsid w:val="00FC1741"/>
    <w:rsid w:val="00FC1A78"/>
    <w:rsid w:val="00FF043F"/>
    <w:rsid w:val="00FF0B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402A"/>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6FC8AC0295654582883CADF2C89EB9CC">
    <w:name w:val="6FC8AC0295654582883CADF2C89EB9CC"/>
    <w:rsid w:val="008440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6544-9B14-4942-B77A-6E7A11F7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898</TotalTime>
  <Pages>2</Pages>
  <Words>2751</Words>
  <Characters>1569</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2018-07-02T06:38:00Z</dcterms:created>
  <dc:creator>Evelina Grincevičiūtė</dc:creator>
  <cp:lastModifiedBy>Šarūnė Navickaitė</cp:lastModifiedBy>
  <cp:lastPrinted>2017-10-24T13:21:00Z</cp:lastPrinted>
  <dcterms:modified xsi:type="dcterms:W3CDTF">2021-03-09T14:20:00Z</dcterms:modified>
  <cp:revision>147</cp:revision>
</cp:coreProperties>
</file>