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6D743" w14:textId="4C80862B" w:rsidR="00A07C4C" w:rsidRPr="006509A8" w:rsidRDefault="00A07C4C" w:rsidP="00D35F14">
      <w:pPr>
        <w:pStyle w:val="Preformatted"/>
        <w:spacing w:line="360" w:lineRule="atLeast"/>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05CABB3" w:rsidR="00AA114E" w:rsidRDefault="00BD4DD4" w:rsidP="00D35F14">
      <w:pPr>
        <w:pStyle w:val="Preformatted"/>
        <w:spacing w:line="360" w:lineRule="atLeast"/>
        <w:jc w:val="center"/>
        <w:rPr>
          <w:rFonts w:ascii="Times New Roman" w:hAnsi="Times New Roman"/>
          <w:b/>
          <w:caps/>
          <w:sz w:val="24"/>
          <w:szCs w:val="24"/>
        </w:rPr>
      </w:pPr>
      <w:r>
        <w:rPr>
          <w:rFonts w:ascii="Times New Roman" w:hAnsi="Times New Roman"/>
          <w:b/>
          <w:caps/>
          <w:sz w:val="24"/>
          <w:szCs w:val="24"/>
        </w:rPr>
        <w:t xml:space="preserve">TEISĖS </w:t>
      </w:r>
      <w:r w:rsidR="006A31D2">
        <w:rPr>
          <w:rFonts w:ascii="Times New Roman" w:hAnsi="Times New Roman"/>
          <w:b/>
          <w:caps/>
          <w:sz w:val="24"/>
          <w:szCs w:val="24"/>
        </w:rPr>
        <w:t>grupė</w:t>
      </w:r>
    </w:p>
    <w:p w14:paraId="44D302C5" w14:textId="77777777" w:rsidR="00755EE8" w:rsidRDefault="00755EE8" w:rsidP="00D35F14">
      <w:pPr>
        <w:pStyle w:val="Preformatted"/>
        <w:spacing w:line="360" w:lineRule="atLeast"/>
        <w:jc w:val="center"/>
        <w:rPr>
          <w:rFonts w:ascii="Times New Roman" w:hAnsi="Times New Roman"/>
          <w:b/>
          <w:caps/>
          <w:sz w:val="24"/>
          <w:szCs w:val="24"/>
        </w:rPr>
      </w:pPr>
    </w:p>
    <w:p w14:paraId="14C6D745" w14:textId="77777777" w:rsidR="00A07C4C" w:rsidRDefault="00A07C4C" w:rsidP="00D35F14">
      <w:pPr>
        <w:pStyle w:val="Preformatted"/>
        <w:spacing w:line="360" w:lineRule="atLeast"/>
        <w:jc w:val="center"/>
        <w:rPr>
          <w:rFonts w:ascii="Times New Roman" w:hAnsi="Times New Roman"/>
          <w:b/>
          <w:sz w:val="24"/>
        </w:rPr>
      </w:pPr>
      <w:r>
        <w:rPr>
          <w:rFonts w:ascii="Times New Roman" w:hAnsi="Times New Roman"/>
          <w:b/>
          <w:sz w:val="24"/>
        </w:rPr>
        <w:t>IŠVADA</w:t>
      </w:r>
    </w:p>
    <w:p w14:paraId="58F65997" w14:textId="77777777" w:rsidR="00DC04C5" w:rsidRDefault="00D34ABE" w:rsidP="00D35F14">
      <w:pPr>
        <w:pStyle w:val="Antraste"/>
        <w:spacing w:line="360" w:lineRule="atLeast"/>
        <w:rPr>
          <w:color w:val="000000"/>
        </w:rPr>
      </w:pPr>
      <w:r w:rsidRPr="00265C9D">
        <w:rPr>
          <w:bCs/>
        </w:rPr>
        <w:t xml:space="preserve">DĖL </w:t>
      </w:r>
      <w:r w:rsidR="00DC04C5">
        <w:rPr>
          <w:color w:val="000000"/>
        </w:rPr>
        <w:t xml:space="preserve">Lietuvos Respublikos Vyriausybės nutarimo </w:t>
      </w:r>
      <w:r w:rsidR="00DC04C5">
        <w:rPr>
          <w:szCs w:val="20"/>
        </w:rPr>
        <w:t>„Dėl Šiaulių rajono ir Šiaulių miesto savivaldybių teritorinės reformos procedūrų organizavimo“</w:t>
      </w:r>
      <w:r w:rsidR="00DC04C5">
        <w:rPr>
          <w:color w:val="000000"/>
        </w:rPr>
        <w:t xml:space="preserve"> projekt</w:t>
      </w:r>
      <w:r w:rsidR="00DC04C5">
        <w:rPr>
          <w:color w:val="000000"/>
        </w:rPr>
        <w:t>o</w:t>
      </w:r>
    </w:p>
    <w:p w14:paraId="042DC03F" w14:textId="79F57780" w:rsidR="006A7B1D" w:rsidRDefault="00DC04C5" w:rsidP="00D35F14">
      <w:pPr>
        <w:pStyle w:val="Antraste"/>
        <w:spacing w:line="360" w:lineRule="atLeast"/>
      </w:pPr>
      <w:r w:rsidRPr="00DD09D3">
        <w:rPr>
          <w:bCs/>
          <w:caps w:val="0"/>
        </w:rPr>
        <w:t xml:space="preserve"> </w:t>
      </w:r>
      <w:r w:rsidR="00DD09D3" w:rsidRPr="00DD09D3">
        <w:rPr>
          <w:bCs/>
          <w:caps w:val="0"/>
        </w:rPr>
        <w:t>(toliau – Projektas)</w:t>
      </w:r>
      <w:r w:rsidR="006A7B1D" w:rsidRPr="006A7B1D">
        <w:t xml:space="preserve"> </w:t>
      </w:r>
    </w:p>
    <w:p w14:paraId="381FEC78" w14:textId="60CEA868" w:rsidR="00D34ABE" w:rsidRPr="00D34ABE" w:rsidRDefault="00DC04C5" w:rsidP="00D35F14">
      <w:pPr>
        <w:spacing w:line="360" w:lineRule="atLeast"/>
        <w:jc w:val="center"/>
        <w:rPr>
          <w:b/>
          <w:sz w:val="24"/>
          <w:szCs w:val="24"/>
        </w:rPr>
      </w:pPr>
      <w:r w:rsidRPr="00DC04C5">
        <w:rPr>
          <w:b/>
          <w:caps/>
          <w:sz w:val="24"/>
          <w:szCs w:val="24"/>
          <w:lang w:eastAsia="lt-LT"/>
        </w:rPr>
        <w:t>(TAP-21-349) (21-22261)</w:t>
      </w:r>
    </w:p>
    <w:p w14:paraId="6691E8CF" w14:textId="77777777" w:rsidR="00A15F3A" w:rsidRPr="0047039D" w:rsidRDefault="00A15F3A" w:rsidP="00D35F14">
      <w:pPr>
        <w:pStyle w:val="Antraste"/>
        <w:spacing w:line="360" w:lineRule="atLeast"/>
      </w:pPr>
    </w:p>
    <w:tbl>
      <w:tblPr>
        <w:tblStyle w:val="Lentelstinklelis"/>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B406DE" w:rsidP="00D35F14">
            <w:pPr>
              <w:pStyle w:val="Preformatted"/>
              <w:spacing w:line="360" w:lineRule="atLeast"/>
              <w:jc w:val="center"/>
              <w:rPr>
                <w:rFonts w:ascii="Times New Roman" w:hAnsi="Times New Roman"/>
                <w:sz w:val="24"/>
              </w:rPr>
            </w:pPr>
            <w:sdt>
              <w:sdtPr>
                <w:rPr>
                  <w:rStyle w:val="Emfaz"/>
                </w:rPr>
                <w:tag w:val="registravimoData"/>
                <w:id w:val="11981025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Nr.</w:t>
            </w:r>
            <w:sdt>
              <w:sdtPr>
                <w:rPr>
                  <w:rStyle w:val="Emfaz"/>
                </w:rPr>
                <w:tag w:val="registravimoNr"/>
                <w:id w:val="-95678873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w:t>
            </w:r>
          </w:p>
        </w:tc>
      </w:tr>
    </w:tbl>
    <w:p w14:paraId="38AA6527" w14:textId="77777777" w:rsidR="00016F71" w:rsidRDefault="00016F71" w:rsidP="00D35F14">
      <w:pPr>
        <w:pStyle w:val="Preformatted"/>
        <w:spacing w:line="360" w:lineRule="atLeast"/>
        <w:jc w:val="center"/>
        <w:rPr>
          <w:rFonts w:ascii="Times New Roman" w:hAnsi="Times New Roman"/>
          <w:sz w:val="24"/>
        </w:rPr>
      </w:pPr>
      <w:r>
        <w:rPr>
          <w:rFonts w:ascii="Times New Roman" w:hAnsi="Times New Roman"/>
          <w:sz w:val="24"/>
        </w:rPr>
        <w:t>Vilnius</w:t>
      </w:r>
    </w:p>
    <w:p w14:paraId="7BF7639A" w14:textId="77777777" w:rsidR="00016F71" w:rsidRDefault="00016F71" w:rsidP="00D35F14">
      <w:pPr>
        <w:pStyle w:val="Preformatted"/>
        <w:spacing w:line="360" w:lineRule="atLeast"/>
        <w:jc w:val="center"/>
        <w:rPr>
          <w:rFonts w:ascii="Times New Roman" w:hAnsi="Times New Roman"/>
          <w:sz w:val="24"/>
        </w:rPr>
      </w:pPr>
    </w:p>
    <w:p w14:paraId="6F54D4B9" w14:textId="5CF4E69B" w:rsidR="003F6A42" w:rsidRDefault="003F6A42" w:rsidP="00D35F14">
      <w:pPr>
        <w:spacing w:line="360" w:lineRule="atLeast"/>
        <w:ind w:firstLine="720"/>
        <w:jc w:val="both"/>
        <w:rPr>
          <w:sz w:val="24"/>
        </w:rPr>
      </w:pPr>
      <w:r w:rsidRPr="003F6A42">
        <w:rPr>
          <w:sz w:val="24"/>
          <w:szCs w:val="24"/>
        </w:rPr>
        <w:t xml:space="preserve">Įvertinę Projekto atitiktį įstatymams, Vyriausybės nutarimams bei teisės technikos reikalavimams, </w:t>
      </w:r>
      <w:r w:rsidR="00B765B5">
        <w:rPr>
          <w:sz w:val="24"/>
        </w:rPr>
        <w:t>teikiame šias pastabas ir pasiūlymus:</w:t>
      </w:r>
    </w:p>
    <w:p w14:paraId="6FA5BC0B" w14:textId="1EF94BBF" w:rsidR="008F7446" w:rsidRDefault="000B19FF" w:rsidP="00D35F14">
      <w:pPr>
        <w:pStyle w:val="Sraopastraipa"/>
        <w:numPr>
          <w:ilvl w:val="0"/>
          <w:numId w:val="10"/>
        </w:numPr>
        <w:spacing w:line="360" w:lineRule="atLeast"/>
        <w:ind w:left="0" w:firstLine="720"/>
        <w:jc w:val="both"/>
        <w:rPr>
          <w:sz w:val="24"/>
          <w:szCs w:val="24"/>
        </w:rPr>
      </w:pPr>
      <w:r>
        <w:rPr>
          <w:sz w:val="24"/>
          <w:szCs w:val="24"/>
        </w:rPr>
        <w:t>Pagal</w:t>
      </w:r>
      <w:r w:rsidR="00B765B5">
        <w:rPr>
          <w:sz w:val="24"/>
          <w:szCs w:val="24"/>
        </w:rPr>
        <w:t xml:space="preserve"> </w:t>
      </w:r>
      <w:r w:rsidR="00B765B5" w:rsidRPr="00B765B5">
        <w:rPr>
          <w:sz w:val="24"/>
          <w:szCs w:val="24"/>
        </w:rPr>
        <w:t>nusistovėjusi</w:t>
      </w:r>
      <w:r w:rsidR="00B765B5">
        <w:rPr>
          <w:sz w:val="24"/>
          <w:szCs w:val="24"/>
        </w:rPr>
        <w:t>ą</w:t>
      </w:r>
      <w:r w:rsidR="00B765B5" w:rsidRPr="00B765B5">
        <w:rPr>
          <w:sz w:val="24"/>
          <w:szCs w:val="24"/>
        </w:rPr>
        <w:t xml:space="preserve"> teisėkūros praktik</w:t>
      </w:r>
      <w:r w:rsidR="00B765B5">
        <w:rPr>
          <w:sz w:val="24"/>
          <w:szCs w:val="24"/>
        </w:rPr>
        <w:t>ą</w:t>
      </w:r>
      <w:r w:rsidR="00B765B5" w:rsidRPr="00B765B5">
        <w:rPr>
          <w:sz w:val="24"/>
          <w:szCs w:val="24"/>
        </w:rPr>
        <w:t xml:space="preserve">, </w:t>
      </w:r>
      <w:r w:rsidR="00F02703">
        <w:rPr>
          <w:sz w:val="24"/>
          <w:szCs w:val="24"/>
        </w:rPr>
        <w:t xml:space="preserve">kai </w:t>
      </w:r>
      <w:r w:rsidR="00DF5CDC">
        <w:rPr>
          <w:sz w:val="24"/>
          <w:szCs w:val="24"/>
        </w:rPr>
        <w:t>Vyriausybės nutarim</w:t>
      </w:r>
      <w:r w:rsidR="008D19C0">
        <w:rPr>
          <w:sz w:val="24"/>
          <w:szCs w:val="24"/>
        </w:rPr>
        <w:t>o</w:t>
      </w:r>
      <w:r w:rsidR="00F02703">
        <w:rPr>
          <w:sz w:val="24"/>
          <w:szCs w:val="24"/>
        </w:rPr>
        <w:t xml:space="preserve"> preambul</w:t>
      </w:r>
      <w:r w:rsidR="008D19C0">
        <w:rPr>
          <w:sz w:val="24"/>
          <w:szCs w:val="24"/>
        </w:rPr>
        <w:t>ėje</w:t>
      </w:r>
      <w:r w:rsidR="00F02703">
        <w:rPr>
          <w:sz w:val="24"/>
          <w:szCs w:val="24"/>
        </w:rPr>
        <w:t xml:space="preserve"> nurodoma, kad </w:t>
      </w:r>
      <w:r w:rsidR="00B765B5" w:rsidRPr="00F02703">
        <w:rPr>
          <w:i/>
          <w:iCs/>
          <w:sz w:val="24"/>
          <w:szCs w:val="24"/>
        </w:rPr>
        <w:t>vadovaujamasi</w:t>
      </w:r>
      <w:r w:rsidR="00B765B5">
        <w:rPr>
          <w:sz w:val="24"/>
          <w:szCs w:val="24"/>
        </w:rPr>
        <w:t xml:space="preserve"> </w:t>
      </w:r>
      <w:r w:rsidR="00A90091">
        <w:rPr>
          <w:sz w:val="24"/>
          <w:szCs w:val="24"/>
        </w:rPr>
        <w:t>aukštesnės galios teisės aktais</w:t>
      </w:r>
      <w:r w:rsidR="0016529C">
        <w:rPr>
          <w:sz w:val="24"/>
          <w:szCs w:val="24"/>
        </w:rPr>
        <w:t xml:space="preserve"> (</w:t>
      </w:r>
      <w:r w:rsidR="00B765B5">
        <w:rPr>
          <w:sz w:val="24"/>
          <w:szCs w:val="24"/>
        </w:rPr>
        <w:t>įstatymais</w:t>
      </w:r>
      <w:r w:rsidR="0016529C">
        <w:rPr>
          <w:sz w:val="24"/>
          <w:szCs w:val="24"/>
        </w:rPr>
        <w:t>)</w:t>
      </w:r>
      <w:r w:rsidR="008D19C0">
        <w:rPr>
          <w:sz w:val="24"/>
          <w:szCs w:val="24"/>
        </w:rPr>
        <w:t xml:space="preserve"> ir įvertinus, kad </w:t>
      </w:r>
      <w:r w:rsidR="00181E9F">
        <w:rPr>
          <w:sz w:val="24"/>
          <w:szCs w:val="24"/>
        </w:rPr>
        <w:t>tok</w:t>
      </w:r>
      <w:r w:rsidR="009049B7">
        <w:rPr>
          <w:sz w:val="24"/>
          <w:szCs w:val="24"/>
        </w:rPr>
        <w:t>io</w:t>
      </w:r>
      <w:r w:rsidR="00181E9F">
        <w:rPr>
          <w:sz w:val="24"/>
          <w:szCs w:val="24"/>
        </w:rPr>
        <w:t xml:space="preserve"> įstatymini</w:t>
      </w:r>
      <w:r w:rsidR="009049B7">
        <w:rPr>
          <w:sz w:val="24"/>
          <w:szCs w:val="24"/>
        </w:rPr>
        <w:t>o</w:t>
      </w:r>
      <w:r w:rsidR="00181E9F">
        <w:rPr>
          <w:sz w:val="24"/>
          <w:szCs w:val="24"/>
        </w:rPr>
        <w:t xml:space="preserve"> pagrind</w:t>
      </w:r>
      <w:r w:rsidR="009049B7">
        <w:rPr>
          <w:sz w:val="24"/>
          <w:szCs w:val="24"/>
        </w:rPr>
        <w:t>o</w:t>
      </w:r>
      <w:r w:rsidR="00181E9F">
        <w:rPr>
          <w:sz w:val="24"/>
          <w:szCs w:val="24"/>
        </w:rPr>
        <w:t xml:space="preserve"> nėra </w:t>
      </w:r>
      <w:r w:rsidR="008D19C0">
        <w:rPr>
          <w:sz w:val="24"/>
          <w:szCs w:val="24"/>
        </w:rPr>
        <w:t xml:space="preserve">Projekte siūlomiems nustatyti teisiniams santykiams nei </w:t>
      </w:r>
      <w:r w:rsidR="009049B7">
        <w:rPr>
          <w:sz w:val="24"/>
          <w:szCs w:val="24"/>
        </w:rPr>
        <w:t xml:space="preserve">šiuos santykius reguliuojančiame </w:t>
      </w:r>
      <w:r w:rsidR="00181E9F">
        <w:rPr>
          <w:bCs/>
          <w:sz w:val="24"/>
          <w:szCs w:val="24"/>
          <w:lang w:eastAsia="lt-LT"/>
        </w:rPr>
        <w:t>T</w:t>
      </w:r>
      <w:r w:rsidR="00181E9F" w:rsidRPr="008330EF">
        <w:rPr>
          <w:sz w:val="24"/>
          <w:szCs w:val="24"/>
          <w:lang w:eastAsia="lt-LT"/>
        </w:rPr>
        <w:t>eritorijos administracinių vienetų ir jų ribų</w:t>
      </w:r>
      <w:r w:rsidR="00181E9F">
        <w:rPr>
          <w:sz w:val="24"/>
          <w:szCs w:val="24"/>
          <w:lang w:eastAsia="lt-LT"/>
        </w:rPr>
        <w:t xml:space="preserve"> </w:t>
      </w:r>
      <w:r w:rsidR="00181E9F" w:rsidRPr="008330EF">
        <w:rPr>
          <w:sz w:val="24"/>
          <w:szCs w:val="24"/>
          <w:lang w:eastAsia="lt-LT"/>
        </w:rPr>
        <w:t>įstatym</w:t>
      </w:r>
      <w:r w:rsidR="00181E9F">
        <w:rPr>
          <w:sz w:val="24"/>
          <w:szCs w:val="24"/>
          <w:lang w:eastAsia="lt-LT"/>
        </w:rPr>
        <w:t>e</w:t>
      </w:r>
      <w:r w:rsidR="009049B7">
        <w:rPr>
          <w:sz w:val="24"/>
          <w:szCs w:val="24"/>
          <w:lang w:eastAsia="lt-LT"/>
        </w:rPr>
        <w:t xml:space="preserve"> (toliau – Įstatymas)</w:t>
      </w:r>
      <w:r w:rsidR="00CB479B">
        <w:rPr>
          <w:sz w:val="24"/>
          <w:szCs w:val="24"/>
          <w:lang w:eastAsia="lt-LT"/>
        </w:rPr>
        <w:t>, nei kokiame</w:t>
      </w:r>
      <w:r w:rsidR="008D19C0">
        <w:rPr>
          <w:sz w:val="24"/>
          <w:szCs w:val="24"/>
          <w:lang w:eastAsia="lt-LT"/>
        </w:rPr>
        <w:t xml:space="preserve"> kitame įstatyme</w:t>
      </w:r>
      <w:r w:rsidR="0016529C">
        <w:rPr>
          <w:sz w:val="24"/>
          <w:szCs w:val="24"/>
          <w:lang w:eastAsia="lt-LT"/>
        </w:rPr>
        <w:t xml:space="preserve">, Projekto preambulėje </w:t>
      </w:r>
      <w:r w:rsidR="009049B7">
        <w:rPr>
          <w:sz w:val="24"/>
          <w:szCs w:val="24"/>
          <w:lang w:eastAsia="lt-LT"/>
        </w:rPr>
        <w:t xml:space="preserve">duodama nuoroda į </w:t>
      </w:r>
      <w:r w:rsidR="00E7357D" w:rsidRPr="00E7357D">
        <w:rPr>
          <w:sz w:val="24"/>
          <w:szCs w:val="24"/>
          <w:lang w:eastAsia="lt-LT"/>
        </w:rPr>
        <w:t>Administracinių vienetų ir gyvenamųjų vietovių teritorijų ribų ir pavadinimų tvarkymo taisykl</w:t>
      </w:r>
      <w:r w:rsidR="00E7357D">
        <w:rPr>
          <w:sz w:val="24"/>
          <w:szCs w:val="24"/>
          <w:lang w:eastAsia="lt-LT"/>
        </w:rPr>
        <w:t>es</w:t>
      </w:r>
      <w:r w:rsidR="00E7357D" w:rsidRPr="00E7357D">
        <w:rPr>
          <w:sz w:val="24"/>
          <w:szCs w:val="24"/>
          <w:lang w:eastAsia="lt-LT"/>
        </w:rPr>
        <w:t>, patvirtint</w:t>
      </w:r>
      <w:r w:rsidR="00E7357D">
        <w:rPr>
          <w:sz w:val="24"/>
          <w:szCs w:val="24"/>
          <w:lang w:eastAsia="lt-LT"/>
        </w:rPr>
        <w:t>as</w:t>
      </w:r>
      <w:r w:rsidR="00E7357D" w:rsidRPr="00E7357D">
        <w:rPr>
          <w:sz w:val="24"/>
          <w:szCs w:val="24"/>
          <w:lang w:eastAsia="lt-LT"/>
        </w:rPr>
        <w:t xml:space="preserve"> Lietuvos Respublikos Vyriausybės 1996 m. birželio 3 d. nutarimu Nr. 651 (toliau – Taisyklės)</w:t>
      </w:r>
      <w:r w:rsidR="00E7357D">
        <w:rPr>
          <w:sz w:val="24"/>
          <w:szCs w:val="24"/>
          <w:lang w:eastAsia="lt-LT"/>
        </w:rPr>
        <w:t xml:space="preserve"> </w:t>
      </w:r>
      <w:r w:rsidR="009049B7">
        <w:rPr>
          <w:sz w:val="24"/>
          <w:szCs w:val="24"/>
          <w:lang w:eastAsia="lt-LT"/>
        </w:rPr>
        <w:t xml:space="preserve">ir </w:t>
      </w:r>
      <w:r w:rsidR="002E0A98" w:rsidRPr="002E0A98">
        <w:rPr>
          <w:sz w:val="24"/>
          <w:szCs w:val="24"/>
          <w:lang w:eastAsia="lt-LT"/>
        </w:rPr>
        <w:t>Vietos gyventojų apklausos tvarkos apraš</w:t>
      </w:r>
      <w:r w:rsidR="002E0A98">
        <w:rPr>
          <w:sz w:val="24"/>
          <w:szCs w:val="24"/>
          <w:lang w:eastAsia="lt-LT"/>
        </w:rPr>
        <w:t>ą</w:t>
      </w:r>
      <w:r w:rsidR="002E0A98" w:rsidRPr="002E0A98">
        <w:rPr>
          <w:sz w:val="24"/>
          <w:szCs w:val="24"/>
          <w:lang w:eastAsia="lt-LT"/>
        </w:rPr>
        <w:t>, patvirtint</w:t>
      </w:r>
      <w:r w:rsidR="002E0A98">
        <w:rPr>
          <w:sz w:val="24"/>
          <w:szCs w:val="24"/>
          <w:lang w:eastAsia="lt-LT"/>
        </w:rPr>
        <w:t>ą</w:t>
      </w:r>
      <w:r w:rsidR="002E0A98" w:rsidRPr="002E0A98">
        <w:rPr>
          <w:sz w:val="24"/>
          <w:szCs w:val="24"/>
          <w:lang w:eastAsia="lt-LT"/>
        </w:rPr>
        <w:t xml:space="preserve"> Lietuvos Respublikos Vyriausybės 1999 m. rugsėjo 20 d. nutarimu Nr. 1019</w:t>
      </w:r>
      <w:r w:rsidR="002E0A98">
        <w:rPr>
          <w:sz w:val="24"/>
          <w:szCs w:val="24"/>
          <w:lang w:eastAsia="lt-LT"/>
        </w:rPr>
        <w:t xml:space="preserve"> (toliau – Tvarkos aprašas)</w:t>
      </w:r>
      <w:r>
        <w:rPr>
          <w:sz w:val="24"/>
          <w:szCs w:val="24"/>
          <w:lang w:eastAsia="lt-LT"/>
        </w:rPr>
        <w:t>. Atsižvelgdami į tai,</w:t>
      </w:r>
      <w:r w:rsidR="009049B7">
        <w:rPr>
          <w:sz w:val="24"/>
          <w:szCs w:val="24"/>
          <w:lang w:eastAsia="lt-LT"/>
        </w:rPr>
        <w:t xml:space="preserve"> </w:t>
      </w:r>
      <w:r w:rsidR="00B765B5" w:rsidRPr="00B765B5">
        <w:rPr>
          <w:sz w:val="24"/>
          <w:szCs w:val="24"/>
        </w:rPr>
        <w:t xml:space="preserve">Projekto </w:t>
      </w:r>
      <w:r w:rsidR="00B765B5">
        <w:rPr>
          <w:sz w:val="24"/>
          <w:szCs w:val="24"/>
        </w:rPr>
        <w:t xml:space="preserve">preambulėje </w:t>
      </w:r>
      <w:r w:rsidR="00B765B5" w:rsidRPr="00B765B5">
        <w:rPr>
          <w:sz w:val="24"/>
          <w:szCs w:val="24"/>
        </w:rPr>
        <w:t>vietoj žodžio „</w:t>
      </w:r>
      <w:r w:rsidR="00B765B5">
        <w:rPr>
          <w:sz w:val="24"/>
          <w:szCs w:val="24"/>
        </w:rPr>
        <w:t>vadovaudamasi</w:t>
      </w:r>
      <w:r w:rsidR="00B765B5" w:rsidRPr="00B765B5">
        <w:rPr>
          <w:sz w:val="24"/>
          <w:szCs w:val="24"/>
        </w:rPr>
        <w:t xml:space="preserve">“ </w:t>
      </w:r>
      <w:r>
        <w:rPr>
          <w:sz w:val="24"/>
          <w:szCs w:val="24"/>
        </w:rPr>
        <w:t>siūlome rašyti</w:t>
      </w:r>
      <w:r w:rsidR="00B765B5" w:rsidRPr="00B765B5">
        <w:rPr>
          <w:sz w:val="24"/>
          <w:szCs w:val="24"/>
        </w:rPr>
        <w:t xml:space="preserve"> žod</w:t>
      </w:r>
      <w:r>
        <w:rPr>
          <w:sz w:val="24"/>
          <w:szCs w:val="24"/>
        </w:rPr>
        <w:t>į</w:t>
      </w:r>
      <w:r w:rsidR="00B765B5" w:rsidRPr="00B765B5">
        <w:rPr>
          <w:sz w:val="24"/>
          <w:szCs w:val="24"/>
        </w:rPr>
        <w:t xml:space="preserve"> „</w:t>
      </w:r>
      <w:r w:rsidR="00B765B5">
        <w:rPr>
          <w:sz w:val="24"/>
          <w:szCs w:val="24"/>
        </w:rPr>
        <w:t>įgyvendindama</w:t>
      </w:r>
      <w:r w:rsidR="00B765B5" w:rsidRPr="00B765B5">
        <w:rPr>
          <w:sz w:val="24"/>
          <w:szCs w:val="24"/>
        </w:rPr>
        <w:t>“ (atsižvelgus į šią pastabą, šis sakinys atitinkamai turėtų būti redaguotinas ir kalbiniu požiūriu).</w:t>
      </w:r>
      <w:r w:rsidR="00A72561">
        <w:rPr>
          <w:sz w:val="24"/>
          <w:szCs w:val="24"/>
        </w:rPr>
        <w:t xml:space="preserve"> </w:t>
      </w:r>
    </w:p>
    <w:p w14:paraId="08ADDE65" w14:textId="7ED5F877" w:rsidR="00B765B5" w:rsidRPr="008F7446" w:rsidRDefault="00A72561" w:rsidP="00D35F14">
      <w:pPr>
        <w:spacing w:line="360" w:lineRule="atLeast"/>
        <w:ind w:firstLine="720"/>
        <w:jc w:val="both"/>
        <w:rPr>
          <w:sz w:val="24"/>
          <w:szCs w:val="24"/>
        </w:rPr>
      </w:pPr>
      <w:r w:rsidRPr="008F7446">
        <w:rPr>
          <w:sz w:val="24"/>
          <w:szCs w:val="24"/>
        </w:rPr>
        <w:t xml:space="preserve">Taip pat ateityje keičiant </w:t>
      </w:r>
      <w:r w:rsidR="009049B7" w:rsidRPr="008F7446">
        <w:rPr>
          <w:bCs/>
          <w:sz w:val="24"/>
          <w:szCs w:val="24"/>
          <w:lang w:eastAsia="lt-LT"/>
        </w:rPr>
        <w:t>Į</w:t>
      </w:r>
      <w:r w:rsidR="00DF5CDC" w:rsidRPr="008F7446">
        <w:rPr>
          <w:sz w:val="24"/>
          <w:szCs w:val="24"/>
          <w:lang w:eastAsia="lt-LT"/>
        </w:rPr>
        <w:t>statym</w:t>
      </w:r>
      <w:r w:rsidR="00181E9F" w:rsidRPr="008F7446">
        <w:rPr>
          <w:sz w:val="24"/>
          <w:szCs w:val="24"/>
          <w:lang w:eastAsia="lt-LT"/>
        </w:rPr>
        <w:t>ą ir kitais aspektais, manome, kaip jau buvo</w:t>
      </w:r>
      <w:r w:rsidR="00DF5CDC" w:rsidRPr="008F7446">
        <w:rPr>
          <w:sz w:val="24"/>
          <w:szCs w:val="24"/>
          <w:lang w:eastAsia="lt-LT"/>
        </w:rPr>
        <w:t xml:space="preserve"> </w:t>
      </w:r>
      <w:r w:rsidR="008F7446">
        <w:rPr>
          <w:sz w:val="24"/>
          <w:szCs w:val="24"/>
          <w:lang w:eastAsia="lt-LT"/>
        </w:rPr>
        <w:t xml:space="preserve">siūlyta </w:t>
      </w:r>
      <w:r w:rsidRPr="008F7446">
        <w:rPr>
          <w:sz w:val="24"/>
          <w:szCs w:val="24"/>
        </w:rPr>
        <w:t>Vyriausybės kanceliarijos Teisės grupės 2019 m. lapkričio 11 d. išvado</w:t>
      </w:r>
      <w:r w:rsidR="00181E9F" w:rsidRPr="008F7446">
        <w:rPr>
          <w:sz w:val="24"/>
          <w:szCs w:val="24"/>
        </w:rPr>
        <w:t>je</w:t>
      </w:r>
      <w:r w:rsidRPr="008F7446">
        <w:rPr>
          <w:sz w:val="24"/>
          <w:szCs w:val="24"/>
        </w:rPr>
        <w:t xml:space="preserve"> Nr.</w:t>
      </w:r>
      <w:r w:rsidR="009049B7" w:rsidRPr="008F7446">
        <w:rPr>
          <w:sz w:val="24"/>
          <w:szCs w:val="24"/>
        </w:rPr>
        <w:t> </w:t>
      </w:r>
      <w:r w:rsidRPr="008F7446">
        <w:rPr>
          <w:sz w:val="24"/>
          <w:szCs w:val="24"/>
        </w:rPr>
        <w:t>NV-3114</w:t>
      </w:r>
      <w:r w:rsidR="00181E9F" w:rsidRPr="008F7446">
        <w:rPr>
          <w:sz w:val="24"/>
          <w:szCs w:val="24"/>
        </w:rPr>
        <w:t xml:space="preserve"> ir kitose išvadose, </w:t>
      </w:r>
      <w:r w:rsidR="009049B7" w:rsidRPr="008F7446">
        <w:rPr>
          <w:sz w:val="24"/>
          <w:szCs w:val="24"/>
        </w:rPr>
        <w:t>Įstatymas turėtų būti papildytas bendromis normomis dėl Vyriausybės teritorinės reformos</w:t>
      </w:r>
      <w:r w:rsidR="00D35F14">
        <w:rPr>
          <w:sz w:val="24"/>
          <w:szCs w:val="24"/>
        </w:rPr>
        <w:t xml:space="preserve"> procedūrų</w:t>
      </w:r>
      <w:r w:rsidR="009049B7" w:rsidRPr="008F7446">
        <w:rPr>
          <w:sz w:val="24"/>
          <w:szCs w:val="24"/>
        </w:rPr>
        <w:t xml:space="preserve"> vykdymo (</w:t>
      </w:r>
      <w:r w:rsidR="00E600A0" w:rsidRPr="008F7446">
        <w:rPr>
          <w:sz w:val="24"/>
          <w:szCs w:val="24"/>
        </w:rPr>
        <w:t>į</w:t>
      </w:r>
      <w:r w:rsidR="009049B7" w:rsidRPr="008F7446">
        <w:rPr>
          <w:sz w:val="24"/>
          <w:szCs w:val="24"/>
        </w:rPr>
        <w:t xml:space="preserve">statyminio pagrindo sukūrimo ir </w:t>
      </w:r>
      <w:r w:rsidR="00E600A0" w:rsidRPr="008F7446">
        <w:rPr>
          <w:sz w:val="24"/>
          <w:szCs w:val="24"/>
        </w:rPr>
        <w:t>kita).</w:t>
      </w:r>
    </w:p>
    <w:p w14:paraId="3F58B4D7" w14:textId="35C316A6" w:rsidR="004A5672" w:rsidRPr="004A5672" w:rsidRDefault="00373F04" w:rsidP="00D35F14">
      <w:pPr>
        <w:pStyle w:val="Sraopastraipa"/>
        <w:numPr>
          <w:ilvl w:val="0"/>
          <w:numId w:val="10"/>
        </w:numPr>
        <w:spacing w:line="360" w:lineRule="atLeast"/>
        <w:ind w:left="0" w:firstLine="720"/>
        <w:jc w:val="both"/>
        <w:rPr>
          <w:sz w:val="24"/>
          <w:szCs w:val="24"/>
        </w:rPr>
      </w:pPr>
      <w:r>
        <w:rPr>
          <w:color w:val="000000"/>
          <w:sz w:val="24"/>
          <w:szCs w:val="24"/>
          <w:lang w:eastAsia="lt-LT"/>
        </w:rPr>
        <w:t>P</w:t>
      </w:r>
      <w:r w:rsidR="001032CF">
        <w:rPr>
          <w:color w:val="000000"/>
          <w:sz w:val="24"/>
          <w:szCs w:val="24"/>
          <w:lang w:eastAsia="lt-LT"/>
        </w:rPr>
        <w:t xml:space="preserve">agal </w:t>
      </w:r>
      <w:r w:rsidR="00E7357D">
        <w:rPr>
          <w:color w:val="000000"/>
          <w:sz w:val="24"/>
          <w:szCs w:val="24"/>
          <w:lang w:eastAsia="lt-LT"/>
        </w:rPr>
        <w:t>T</w:t>
      </w:r>
      <w:r w:rsidRPr="00373F04">
        <w:rPr>
          <w:color w:val="000000"/>
          <w:sz w:val="24"/>
          <w:szCs w:val="24"/>
          <w:lang w:eastAsia="lt-LT"/>
        </w:rPr>
        <w:t>aisykl</w:t>
      </w:r>
      <w:r w:rsidR="00E7357D">
        <w:rPr>
          <w:color w:val="000000"/>
          <w:sz w:val="24"/>
          <w:szCs w:val="24"/>
          <w:lang w:eastAsia="lt-LT"/>
        </w:rPr>
        <w:t>ių</w:t>
      </w:r>
      <w:r w:rsidRPr="00373F04">
        <w:rPr>
          <w:color w:val="000000"/>
          <w:sz w:val="24"/>
          <w:szCs w:val="24"/>
          <w:lang w:eastAsia="lt-LT"/>
        </w:rPr>
        <w:t xml:space="preserve"> 12 punkt</w:t>
      </w:r>
      <w:r>
        <w:rPr>
          <w:color w:val="000000"/>
          <w:sz w:val="24"/>
          <w:szCs w:val="24"/>
          <w:lang w:eastAsia="lt-LT"/>
        </w:rPr>
        <w:t>ą</w:t>
      </w:r>
      <w:r>
        <w:rPr>
          <w:sz w:val="24"/>
          <w:szCs w:val="24"/>
        </w:rPr>
        <w:t>, g</w:t>
      </w:r>
      <w:r w:rsidR="00E16EA7" w:rsidRPr="00E16EA7">
        <w:rPr>
          <w:sz w:val="24"/>
          <w:szCs w:val="24"/>
        </w:rPr>
        <w:t xml:space="preserve">avusi išvadas </w:t>
      </w:r>
      <w:r w:rsidR="00EB4538" w:rsidRPr="00EB4538">
        <w:rPr>
          <w:sz w:val="24"/>
          <w:szCs w:val="24"/>
        </w:rPr>
        <w:t xml:space="preserve">dėl </w:t>
      </w:r>
      <w:r w:rsidR="00EB4538">
        <w:rPr>
          <w:sz w:val="24"/>
          <w:szCs w:val="24"/>
        </w:rPr>
        <w:t xml:space="preserve">galimo ekonominio ir socialinio </w:t>
      </w:r>
      <w:r w:rsidR="00EB4538" w:rsidRPr="00EB4538">
        <w:rPr>
          <w:sz w:val="24"/>
          <w:szCs w:val="24"/>
        </w:rPr>
        <w:t>poveikio bei atitikties įvertinimo</w:t>
      </w:r>
      <w:r w:rsidR="00EB4538">
        <w:rPr>
          <w:sz w:val="24"/>
          <w:szCs w:val="24"/>
        </w:rPr>
        <w:t xml:space="preserve"> (toliau – </w:t>
      </w:r>
      <w:r w:rsidR="00240C6E">
        <w:rPr>
          <w:sz w:val="24"/>
          <w:szCs w:val="24"/>
        </w:rPr>
        <w:t>išvad</w:t>
      </w:r>
      <w:r w:rsidR="00322EDD">
        <w:rPr>
          <w:sz w:val="24"/>
          <w:szCs w:val="24"/>
        </w:rPr>
        <w:t>os</w:t>
      </w:r>
      <w:r w:rsidR="00EB4538">
        <w:rPr>
          <w:sz w:val="24"/>
          <w:szCs w:val="24"/>
        </w:rPr>
        <w:t xml:space="preserve">) </w:t>
      </w:r>
      <w:r w:rsidR="00E16EA7" w:rsidRPr="00E16EA7">
        <w:rPr>
          <w:sz w:val="24"/>
          <w:szCs w:val="24"/>
        </w:rPr>
        <w:t xml:space="preserve">ir </w:t>
      </w:r>
      <w:r w:rsidR="00EB4538" w:rsidRPr="00EB4538">
        <w:rPr>
          <w:sz w:val="24"/>
          <w:szCs w:val="24"/>
        </w:rPr>
        <w:t xml:space="preserve">reformuojamų savivaldybių atitikties </w:t>
      </w:r>
      <w:r w:rsidR="006C2E77">
        <w:rPr>
          <w:sz w:val="24"/>
          <w:szCs w:val="24"/>
        </w:rPr>
        <w:t>Į</w:t>
      </w:r>
      <w:r w:rsidR="00EB4538" w:rsidRPr="00EB4538">
        <w:rPr>
          <w:sz w:val="24"/>
          <w:szCs w:val="24"/>
        </w:rPr>
        <w:t>statymo 7 straipsnio 1 dalies 1 ir 2 punktuose nustatytiems kriterijams įvertinimą</w:t>
      </w:r>
      <w:r w:rsidR="006C2E77">
        <w:rPr>
          <w:sz w:val="24"/>
          <w:szCs w:val="24"/>
        </w:rPr>
        <w:t xml:space="preserve"> (toliau – </w:t>
      </w:r>
      <w:r w:rsidR="00E16EA7" w:rsidRPr="00E16EA7">
        <w:rPr>
          <w:sz w:val="24"/>
          <w:szCs w:val="24"/>
        </w:rPr>
        <w:t>įvertinim</w:t>
      </w:r>
      <w:r w:rsidR="006C2E77">
        <w:rPr>
          <w:sz w:val="24"/>
          <w:szCs w:val="24"/>
        </w:rPr>
        <w:t>as)</w:t>
      </w:r>
      <w:r w:rsidR="00E16EA7" w:rsidRPr="00E16EA7">
        <w:rPr>
          <w:sz w:val="24"/>
          <w:szCs w:val="24"/>
        </w:rPr>
        <w:t xml:space="preserve">, Vidaus reikalų ministerija juos apibendrina ir per 2 mėnesius nuo išvadų ir įvertinimo gavimo dienos Vyriausybei pateikia </w:t>
      </w:r>
      <w:r w:rsidR="006C2E77">
        <w:rPr>
          <w:sz w:val="24"/>
          <w:szCs w:val="24"/>
        </w:rPr>
        <w:t xml:space="preserve">apie tai </w:t>
      </w:r>
      <w:r w:rsidR="00E16EA7" w:rsidRPr="00E16EA7">
        <w:rPr>
          <w:sz w:val="24"/>
          <w:szCs w:val="24"/>
        </w:rPr>
        <w:t>informaciją</w:t>
      </w:r>
      <w:r w:rsidR="005A21E0">
        <w:rPr>
          <w:i/>
          <w:iCs/>
          <w:sz w:val="24"/>
          <w:szCs w:val="24"/>
        </w:rPr>
        <w:t xml:space="preserve">. </w:t>
      </w:r>
      <w:r w:rsidR="005A21E0" w:rsidRPr="00EB4538">
        <w:rPr>
          <w:sz w:val="24"/>
          <w:szCs w:val="24"/>
        </w:rPr>
        <w:t>Šioje Taisyklių</w:t>
      </w:r>
      <w:r w:rsidR="005A21E0">
        <w:rPr>
          <w:i/>
          <w:iCs/>
          <w:sz w:val="24"/>
          <w:szCs w:val="24"/>
        </w:rPr>
        <w:t xml:space="preserve"> </w:t>
      </w:r>
      <w:r w:rsidR="00EB4538">
        <w:rPr>
          <w:sz w:val="24"/>
          <w:szCs w:val="24"/>
        </w:rPr>
        <w:t xml:space="preserve">nuostatoje nėra išimties, kada </w:t>
      </w:r>
      <w:r w:rsidR="0036229D">
        <w:rPr>
          <w:sz w:val="24"/>
          <w:szCs w:val="24"/>
        </w:rPr>
        <w:t xml:space="preserve">Vyriausybei tokio </w:t>
      </w:r>
      <w:r w:rsidR="006C2E77">
        <w:rPr>
          <w:sz w:val="24"/>
          <w:szCs w:val="24"/>
        </w:rPr>
        <w:t>įvertinim</w:t>
      </w:r>
      <w:r w:rsidR="0036229D">
        <w:rPr>
          <w:sz w:val="24"/>
          <w:szCs w:val="24"/>
        </w:rPr>
        <w:t xml:space="preserve">o nereikia pateikti, </w:t>
      </w:r>
      <w:r w:rsidR="00A54EAC">
        <w:rPr>
          <w:sz w:val="24"/>
          <w:szCs w:val="24"/>
        </w:rPr>
        <w:t xml:space="preserve">o pagal Įstatymo 7 straipsnio 4 dalį toks įvertinimas nėra būtinas kai </w:t>
      </w:r>
      <w:r w:rsidR="00A54EAC" w:rsidRPr="00240C6E">
        <w:rPr>
          <w:i/>
          <w:iCs/>
          <w:sz w:val="24"/>
          <w:szCs w:val="24"/>
        </w:rPr>
        <w:t>Vyriausybė parengia ir teikia Seimui dokumentus</w:t>
      </w:r>
      <w:r w:rsidR="00A54EAC" w:rsidRPr="00A54EAC">
        <w:rPr>
          <w:sz w:val="24"/>
          <w:szCs w:val="24"/>
        </w:rPr>
        <w:t xml:space="preserve"> dėl savivaldybių teritorijų ribų keitimo</w:t>
      </w:r>
      <w:r w:rsidR="00A54EAC">
        <w:rPr>
          <w:sz w:val="24"/>
          <w:szCs w:val="24"/>
        </w:rPr>
        <w:t xml:space="preserve">. </w:t>
      </w:r>
      <w:r w:rsidR="00240C6E">
        <w:rPr>
          <w:sz w:val="24"/>
          <w:szCs w:val="24"/>
        </w:rPr>
        <w:t>Atsižvelgdami į tai, siūlome tikslinti Projekto preambulę (duoti nuorodą ne tik į išvadą, bet ir įvertinimą)</w:t>
      </w:r>
      <w:r>
        <w:rPr>
          <w:sz w:val="24"/>
          <w:szCs w:val="24"/>
        </w:rPr>
        <w:t xml:space="preserve"> </w:t>
      </w:r>
      <w:r w:rsidR="00240C6E">
        <w:rPr>
          <w:sz w:val="24"/>
          <w:szCs w:val="24"/>
        </w:rPr>
        <w:t xml:space="preserve">ir </w:t>
      </w:r>
      <w:r w:rsidR="00240C6E">
        <w:rPr>
          <w:color w:val="000000"/>
          <w:sz w:val="24"/>
          <w:szCs w:val="24"/>
          <w:lang w:eastAsia="lt-LT"/>
        </w:rPr>
        <w:t xml:space="preserve">tikslinti kartu su Projektu pateiktą informaciją (atsisakant nuostatos, kad įvertinimas </w:t>
      </w:r>
      <w:r w:rsidR="00240C6E">
        <w:rPr>
          <w:color w:val="000000"/>
          <w:sz w:val="24"/>
          <w:szCs w:val="24"/>
          <w:lang w:eastAsia="lt-LT"/>
        </w:rPr>
        <w:lastRenderedPageBreak/>
        <w:t>n</w:t>
      </w:r>
      <w:r w:rsidR="00322EDD">
        <w:rPr>
          <w:color w:val="000000"/>
          <w:sz w:val="24"/>
          <w:szCs w:val="24"/>
          <w:lang w:eastAsia="lt-LT"/>
        </w:rPr>
        <w:t xml:space="preserve">ėra </w:t>
      </w:r>
      <w:r w:rsidR="00240C6E">
        <w:rPr>
          <w:color w:val="000000"/>
          <w:sz w:val="24"/>
          <w:szCs w:val="24"/>
          <w:lang w:eastAsia="lt-LT"/>
        </w:rPr>
        <w:t>būtina</w:t>
      </w:r>
      <w:r w:rsidR="00322EDD">
        <w:rPr>
          <w:color w:val="000000"/>
          <w:sz w:val="24"/>
          <w:szCs w:val="24"/>
          <w:lang w:eastAsia="lt-LT"/>
        </w:rPr>
        <w:t xml:space="preserve"> savivaldybių teritorijų ribų keitimo sąlyga, bet atliktas įvertinimas leis objektyviau vertinti siūlomą reformą</w:t>
      </w:r>
      <w:r w:rsidR="00240C6E">
        <w:rPr>
          <w:color w:val="000000"/>
          <w:sz w:val="24"/>
          <w:szCs w:val="24"/>
          <w:lang w:eastAsia="lt-LT"/>
        </w:rPr>
        <w:t>).</w:t>
      </w:r>
    </w:p>
    <w:p w14:paraId="6269ECE1" w14:textId="06A15457" w:rsidR="004A5672" w:rsidRPr="000074D7" w:rsidRDefault="004A5672" w:rsidP="00D35F14">
      <w:pPr>
        <w:pStyle w:val="Sraopastraipa"/>
        <w:numPr>
          <w:ilvl w:val="0"/>
          <w:numId w:val="10"/>
        </w:numPr>
        <w:spacing w:line="360" w:lineRule="atLeast"/>
        <w:ind w:left="0" w:firstLine="720"/>
        <w:jc w:val="both"/>
        <w:rPr>
          <w:sz w:val="24"/>
          <w:szCs w:val="24"/>
        </w:rPr>
      </w:pPr>
      <w:r w:rsidRPr="004131D8">
        <w:rPr>
          <w:color w:val="000000"/>
          <w:sz w:val="24"/>
          <w:szCs w:val="24"/>
          <w:lang w:eastAsia="lt-LT"/>
        </w:rPr>
        <w:t xml:space="preserve">Atsižvelgdami </w:t>
      </w:r>
      <w:r w:rsidR="00F036AD">
        <w:rPr>
          <w:color w:val="000000"/>
          <w:sz w:val="24"/>
          <w:szCs w:val="24"/>
          <w:lang w:eastAsia="lt-LT"/>
        </w:rPr>
        <w:t>į T</w:t>
      </w:r>
      <w:r w:rsidRPr="004131D8">
        <w:rPr>
          <w:color w:val="000000"/>
          <w:sz w:val="24"/>
          <w:szCs w:val="24"/>
          <w:lang w:eastAsia="lt-LT"/>
        </w:rPr>
        <w:t>varkos aprašo</w:t>
      </w:r>
      <w:r w:rsidR="00F036AD">
        <w:rPr>
          <w:color w:val="000000"/>
          <w:sz w:val="24"/>
          <w:szCs w:val="24"/>
          <w:lang w:eastAsia="lt-LT"/>
        </w:rPr>
        <w:t xml:space="preserve"> </w:t>
      </w:r>
      <w:r w:rsidRPr="004131D8">
        <w:rPr>
          <w:color w:val="000000"/>
          <w:sz w:val="24"/>
          <w:szCs w:val="24"/>
          <w:lang w:eastAsia="lt-LT"/>
        </w:rPr>
        <w:t xml:space="preserve">9 punktą, kuriame nustatyta, kad Vyriausybei </w:t>
      </w:r>
      <w:r w:rsidRPr="004131D8">
        <w:rPr>
          <w:i/>
          <w:iCs/>
          <w:color w:val="000000"/>
          <w:sz w:val="24"/>
          <w:szCs w:val="24"/>
          <w:lang w:eastAsia="lt-LT"/>
        </w:rPr>
        <w:t>nusprendus vykdyti</w:t>
      </w:r>
      <w:r w:rsidRPr="004131D8">
        <w:rPr>
          <w:color w:val="000000"/>
          <w:sz w:val="24"/>
          <w:szCs w:val="24"/>
          <w:lang w:eastAsia="lt-LT"/>
        </w:rPr>
        <w:t xml:space="preserve"> teritorinės reformos procedūras</w:t>
      </w:r>
      <w:r w:rsidR="009F57F4" w:rsidRPr="004131D8">
        <w:rPr>
          <w:color w:val="000000"/>
          <w:sz w:val="24"/>
          <w:szCs w:val="24"/>
          <w:lang w:eastAsia="lt-LT"/>
        </w:rPr>
        <w:t xml:space="preserve"> &lt;..&gt;, per 2 mėnesius nuo Vyriausybės sprendimo </w:t>
      </w:r>
      <w:r w:rsidR="009F57F4" w:rsidRPr="004131D8">
        <w:rPr>
          <w:i/>
          <w:iCs/>
          <w:color w:val="000000"/>
          <w:sz w:val="24"/>
          <w:szCs w:val="24"/>
          <w:lang w:eastAsia="lt-LT"/>
        </w:rPr>
        <w:t xml:space="preserve">vykdyti </w:t>
      </w:r>
      <w:r w:rsidR="009F57F4" w:rsidRPr="004131D8">
        <w:rPr>
          <w:color w:val="000000"/>
          <w:sz w:val="24"/>
          <w:szCs w:val="24"/>
          <w:lang w:eastAsia="lt-LT"/>
        </w:rPr>
        <w:t>teritorinės reformos procedūras, nustatytas Taisyklėse &lt;...&gt;</w:t>
      </w:r>
      <w:r w:rsidRPr="004131D8">
        <w:rPr>
          <w:color w:val="000000"/>
          <w:sz w:val="24"/>
          <w:szCs w:val="24"/>
          <w:lang w:eastAsia="lt-LT"/>
        </w:rPr>
        <w:t>, siūlome Projekto 1</w:t>
      </w:r>
      <w:r w:rsidR="00F036AD">
        <w:rPr>
          <w:color w:val="000000"/>
          <w:sz w:val="24"/>
          <w:szCs w:val="24"/>
          <w:lang w:eastAsia="lt-LT"/>
        </w:rPr>
        <w:t> </w:t>
      </w:r>
      <w:r w:rsidRPr="004131D8">
        <w:rPr>
          <w:color w:val="000000"/>
          <w:sz w:val="24"/>
          <w:szCs w:val="24"/>
          <w:lang w:eastAsia="lt-LT"/>
        </w:rPr>
        <w:t xml:space="preserve">punkte nustatyti, kad Vyriausybė nusprendžia </w:t>
      </w:r>
      <w:r w:rsidR="00F036AD">
        <w:rPr>
          <w:color w:val="000000"/>
          <w:sz w:val="24"/>
          <w:szCs w:val="24"/>
          <w:lang w:eastAsia="lt-LT"/>
        </w:rPr>
        <w:t xml:space="preserve">ne </w:t>
      </w:r>
      <w:r w:rsidR="00F036AD" w:rsidRPr="00F036AD">
        <w:rPr>
          <w:i/>
          <w:iCs/>
          <w:color w:val="000000"/>
          <w:sz w:val="24"/>
          <w:szCs w:val="24"/>
          <w:lang w:eastAsia="lt-LT"/>
        </w:rPr>
        <w:t>tęsti</w:t>
      </w:r>
      <w:r w:rsidR="00F036AD">
        <w:rPr>
          <w:color w:val="000000"/>
          <w:sz w:val="24"/>
          <w:szCs w:val="24"/>
          <w:lang w:eastAsia="lt-LT"/>
        </w:rPr>
        <w:t xml:space="preserve"> nurodytos reformos </w:t>
      </w:r>
      <w:r w:rsidR="00F036AD" w:rsidRPr="00F036AD">
        <w:rPr>
          <w:i/>
          <w:iCs/>
          <w:color w:val="000000"/>
          <w:sz w:val="24"/>
          <w:szCs w:val="24"/>
          <w:lang w:eastAsia="lt-LT"/>
        </w:rPr>
        <w:t>vykdymą</w:t>
      </w:r>
      <w:r w:rsidR="00F036AD">
        <w:rPr>
          <w:color w:val="000000"/>
          <w:sz w:val="24"/>
          <w:szCs w:val="24"/>
          <w:lang w:eastAsia="lt-LT"/>
        </w:rPr>
        <w:t xml:space="preserve">, o </w:t>
      </w:r>
      <w:r w:rsidRPr="004131D8">
        <w:rPr>
          <w:i/>
          <w:iCs/>
          <w:color w:val="000000"/>
          <w:sz w:val="24"/>
          <w:szCs w:val="24"/>
          <w:lang w:eastAsia="lt-LT"/>
        </w:rPr>
        <w:t xml:space="preserve">vykdyti </w:t>
      </w:r>
      <w:r w:rsidRPr="004131D8">
        <w:rPr>
          <w:color w:val="000000"/>
          <w:sz w:val="24"/>
          <w:szCs w:val="24"/>
          <w:lang w:eastAsia="lt-LT"/>
        </w:rPr>
        <w:t>nurodyt</w:t>
      </w:r>
      <w:r w:rsidR="00F036AD">
        <w:rPr>
          <w:color w:val="000000"/>
          <w:sz w:val="24"/>
          <w:szCs w:val="24"/>
          <w:lang w:eastAsia="lt-LT"/>
        </w:rPr>
        <w:t>os</w:t>
      </w:r>
      <w:r w:rsidRPr="004131D8">
        <w:rPr>
          <w:color w:val="000000"/>
          <w:sz w:val="24"/>
          <w:szCs w:val="24"/>
          <w:lang w:eastAsia="lt-LT"/>
        </w:rPr>
        <w:t xml:space="preserve"> reform</w:t>
      </w:r>
      <w:r w:rsidR="00F036AD">
        <w:rPr>
          <w:color w:val="000000"/>
          <w:sz w:val="24"/>
          <w:szCs w:val="24"/>
          <w:lang w:eastAsia="lt-LT"/>
        </w:rPr>
        <w:t xml:space="preserve">os </w:t>
      </w:r>
      <w:r w:rsidR="00F036AD" w:rsidRPr="00F036AD">
        <w:rPr>
          <w:i/>
          <w:iCs/>
          <w:color w:val="000000"/>
          <w:sz w:val="24"/>
          <w:szCs w:val="24"/>
          <w:lang w:eastAsia="lt-LT"/>
        </w:rPr>
        <w:t>procedūras</w:t>
      </w:r>
      <w:r w:rsidRPr="004131D8">
        <w:rPr>
          <w:color w:val="000000"/>
          <w:sz w:val="24"/>
          <w:szCs w:val="24"/>
          <w:lang w:eastAsia="lt-LT"/>
        </w:rPr>
        <w:t xml:space="preserve">. Taip pat ir </w:t>
      </w:r>
      <w:r w:rsidR="00F036AD">
        <w:rPr>
          <w:color w:val="000000"/>
          <w:sz w:val="24"/>
          <w:szCs w:val="24"/>
          <w:lang w:eastAsia="lt-LT"/>
        </w:rPr>
        <w:t>Taisyklių</w:t>
      </w:r>
      <w:r w:rsidRPr="004131D8">
        <w:rPr>
          <w:color w:val="000000"/>
          <w:sz w:val="24"/>
          <w:szCs w:val="24"/>
          <w:lang w:eastAsia="lt-LT"/>
        </w:rPr>
        <w:t xml:space="preserve"> 12 punkte nustatyta, kad Vyriausybė per vieną mėnesį nuo nurodytų dokumentų gavimo juos įvertina ir </w:t>
      </w:r>
      <w:r w:rsidRPr="00F036AD">
        <w:rPr>
          <w:i/>
          <w:iCs/>
          <w:color w:val="000000"/>
          <w:sz w:val="24"/>
          <w:szCs w:val="24"/>
          <w:lang w:eastAsia="lt-LT"/>
        </w:rPr>
        <w:t>priima sprendimą dėl</w:t>
      </w:r>
      <w:r w:rsidRPr="004131D8">
        <w:rPr>
          <w:color w:val="000000"/>
          <w:sz w:val="24"/>
          <w:szCs w:val="24"/>
          <w:lang w:eastAsia="lt-LT"/>
        </w:rPr>
        <w:t xml:space="preserve"> </w:t>
      </w:r>
      <w:r w:rsidRPr="004131D8">
        <w:rPr>
          <w:i/>
          <w:iCs/>
          <w:color w:val="000000"/>
          <w:sz w:val="24"/>
          <w:szCs w:val="24"/>
          <w:lang w:eastAsia="lt-LT"/>
        </w:rPr>
        <w:t>teritorinės reformos procedūrų</w:t>
      </w:r>
      <w:r w:rsidRPr="004131D8">
        <w:rPr>
          <w:color w:val="000000"/>
          <w:sz w:val="24"/>
          <w:szCs w:val="24"/>
          <w:lang w:eastAsia="lt-LT"/>
        </w:rPr>
        <w:t xml:space="preserve"> (vietos gyventojų apklausos </w:t>
      </w:r>
      <w:r w:rsidR="00F036AD">
        <w:rPr>
          <w:color w:val="000000"/>
          <w:sz w:val="24"/>
          <w:szCs w:val="24"/>
          <w:lang w:eastAsia="lt-LT"/>
        </w:rPr>
        <w:t>Tvarkos a</w:t>
      </w:r>
      <w:r w:rsidRPr="004131D8">
        <w:rPr>
          <w:color w:val="000000"/>
          <w:sz w:val="24"/>
          <w:szCs w:val="24"/>
          <w:lang w:eastAsia="lt-LT"/>
        </w:rPr>
        <w:t>prašo nustatyta tvarka organizavimo, prireikus – ir dokumentų, nustatytų Taisyklių 14.1, 14.2, 14.5</w:t>
      </w:r>
      <w:r w:rsidR="00C1694D">
        <w:rPr>
          <w:color w:val="000000"/>
          <w:sz w:val="24"/>
          <w:szCs w:val="24"/>
          <w:lang w:eastAsia="lt-LT"/>
        </w:rPr>
        <w:t>-</w:t>
      </w:r>
      <w:r w:rsidRPr="004131D8">
        <w:rPr>
          <w:color w:val="000000"/>
          <w:sz w:val="24"/>
          <w:szCs w:val="24"/>
          <w:lang w:eastAsia="lt-LT"/>
        </w:rPr>
        <w:t>14</w:t>
      </w:r>
      <w:r w:rsidR="00C1694D">
        <w:rPr>
          <w:color w:val="000000"/>
          <w:sz w:val="24"/>
          <w:szCs w:val="24"/>
          <w:lang w:eastAsia="lt-LT"/>
        </w:rPr>
        <w:t>.</w:t>
      </w:r>
      <w:r w:rsidRPr="004131D8">
        <w:rPr>
          <w:color w:val="000000"/>
          <w:sz w:val="24"/>
          <w:szCs w:val="24"/>
          <w:lang w:eastAsia="lt-LT"/>
        </w:rPr>
        <w:t xml:space="preserve">7, 17.1 ir 17.2 papunkčiuose, parengimo) </w:t>
      </w:r>
      <w:r w:rsidRPr="004131D8">
        <w:rPr>
          <w:i/>
          <w:iCs/>
          <w:color w:val="000000"/>
          <w:sz w:val="24"/>
          <w:szCs w:val="24"/>
          <w:lang w:eastAsia="lt-LT"/>
        </w:rPr>
        <w:t>organizavimo</w:t>
      </w:r>
      <w:r w:rsidRPr="004131D8">
        <w:rPr>
          <w:color w:val="000000"/>
          <w:sz w:val="24"/>
          <w:szCs w:val="24"/>
          <w:lang w:eastAsia="lt-LT"/>
        </w:rPr>
        <w:t xml:space="preserve">. </w:t>
      </w:r>
      <w:r w:rsidR="009F57F4" w:rsidRPr="004131D8">
        <w:rPr>
          <w:color w:val="000000"/>
          <w:sz w:val="24"/>
          <w:szCs w:val="24"/>
          <w:lang w:eastAsia="lt-LT"/>
        </w:rPr>
        <w:t xml:space="preserve"> </w:t>
      </w:r>
    </w:p>
    <w:p w14:paraId="3A8BB735" w14:textId="51E75D74" w:rsidR="000074D7" w:rsidRPr="004131D8" w:rsidRDefault="000074D7" w:rsidP="00D35F14">
      <w:pPr>
        <w:pStyle w:val="Sraopastraipa"/>
        <w:numPr>
          <w:ilvl w:val="0"/>
          <w:numId w:val="10"/>
        </w:numPr>
        <w:spacing w:line="360" w:lineRule="atLeast"/>
        <w:ind w:left="0" w:firstLine="720"/>
        <w:jc w:val="both"/>
        <w:rPr>
          <w:sz w:val="24"/>
          <w:szCs w:val="24"/>
        </w:rPr>
      </w:pPr>
      <w:r>
        <w:rPr>
          <w:color w:val="000000"/>
          <w:sz w:val="24"/>
          <w:szCs w:val="24"/>
          <w:lang w:eastAsia="lt-LT"/>
        </w:rPr>
        <w:t xml:space="preserve">Projekto 2.1 ir 2.2 punktuose nurodyta Šiaulių kaimiškosios seniūnijos Žaliūkų kaimo vietos gyventojų apklausa (įgyvendinant Įstatymo 7 straipsnio 3 dalies 1 punkto nuostatas), tačiau pagal Įstatymo </w:t>
      </w:r>
      <w:bookmarkStart w:id="0" w:name="_Hlk69230913"/>
      <w:r>
        <w:rPr>
          <w:color w:val="000000"/>
          <w:sz w:val="24"/>
          <w:szCs w:val="24"/>
          <w:lang w:eastAsia="lt-LT"/>
        </w:rPr>
        <w:t xml:space="preserve">7 straipsnio 3 dalies 2 punktą </w:t>
      </w:r>
      <w:bookmarkEnd w:id="0"/>
      <w:r w:rsidR="00857637">
        <w:rPr>
          <w:color w:val="000000"/>
          <w:sz w:val="24"/>
          <w:szCs w:val="24"/>
          <w:lang w:eastAsia="lt-LT"/>
        </w:rPr>
        <w:t xml:space="preserve">tokios apklausos nepakanka (turi būti organizuojama ir </w:t>
      </w:r>
      <w:r w:rsidR="00857637" w:rsidRPr="00857637">
        <w:rPr>
          <w:color w:val="000000"/>
          <w:sz w:val="24"/>
          <w:szCs w:val="24"/>
          <w:lang w:eastAsia="lt-LT"/>
        </w:rPr>
        <w:t>savivaldybės teritorijos dalies be kitai savivaldybei siūlomos priskirti savivaldybės teritorijos vietos gyventojų apklaus</w:t>
      </w:r>
      <w:r w:rsidR="00857637">
        <w:rPr>
          <w:color w:val="000000"/>
          <w:sz w:val="24"/>
          <w:szCs w:val="24"/>
          <w:lang w:eastAsia="lt-LT"/>
        </w:rPr>
        <w:t>a)</w:t>
      </w:r>
      <w:r w:rsidR="001621E6">
        <w:rPr>
          <w:color w:val="000000"/>
          <w:sz w:val="24"/>
          <w:szCs w:val="24"/>
          <w:lang w:eastAsia="lt-LT"/>
        </w:rPr>
        <w:t xml:space="preserve">, o ir pagal Taisyklių </w:t>
      </w:r>
      <w:r w:rsidR="002806E7">
        <w:rPr>
          <w:color w:val="000000"/>
          <w:sz w:val="24"/>
          <w:szCs w:val="24"/>
          <w:lang w:eastAsia="lt-LT"/>
        </w:rPr>
        <w:t>17 punktą</w:t>
      </w:r>
      <w:r w:rsidR="002806E7" w:rsidRPr="002806E7">
        <w:rPr>
          <w:color w:val="000000"/>
          <w:sz w:val="24"/>
          <w:szCs w:val="24"/>
          <w:lang w:eastAsia="lt-LT"/>
        </w:rPr>
        <w:t xml:space="preserve"> </w:t>
      </w:r>
      <w:r w:rsidR="002806E7" w:rsidRPr="002806E7">
        <w:rPr>
          <w:color w:val="000000"/>
          <w:sz w:val="24"/>
          <w:szCs w:val="24"/>
          <w:lang w:eastAsia="lt-LT"/>
        </w:rPr>
        <w:t>Vidaus reikalų ministerija Vyriausybei pateikia</w:t>
      </w:r>
      <w:r w:rsidR="002806E7">
        <w:rPr>
          <w:color w:val="000000"/>
          <w:sz w:val="24"/>
          <w:szCs w:val="24"/>
          <w:lang w:eastAsia="lt-LT"/>
        </w:rPr>
        <w:t xml:space="preserve"> </w:t>
      </w:r>
      <w:r w:rsidR="00F4366F">
        <w:rPr>
          <w:color w:val="000000"/>
          <w:sz w:val="24"/>
          <w:szCs w:val="24"/>
          <w:lang w:eastAsia="lt-LT"/>
        </w:rPr>
        <w:t xml:space="preserve">nurodytus </w:t>
      </w:r>
      <w:r w:rsidR="002806E7">
        <w:rPr>
          <w:color w:val="000000"/>
          <w:sz w:val="24"/>
          <w:szCs w:val="24"/>
          <w:lang w:eastAsia="lt-LT"/>
        </w:rPr>
        <w:t>dokumentus kai</w:t>
      </w:r>
      <w:r w:rsidR="002806E7" w:rsidRPr="002806E7">
        <w:rPr>
          <w:color w:val="000000"/>
          <w:sz w:val="24"/>
          <w:szCs w:val="24"/>
          <w:lang w:eastAsia="lt-LT"/>
        </w:rPr>
        <w:t xml:space="preserve"> </w:t>
      </w:r>
      <w:r w:rsidR="002806E7" w:rsidRPr="001621E6">
        <w:rPr>
          <w:color w:val="000000"/>
          <w:sz w:val="24"/>
          <w:szCs w:val="24"/>
          <w:lang w:eastAsia="lt-LT"/>
        </w:rPr>
        <w:t>dėl esamų savivaldybių teritorijų ribų keitimo dalyvavo</w:t>
      </w:r>
      <w:r w:rsidR="002806E7">
        <w:rPr>
          <w:color w:val="000000"/>
          <w:sz w:val="24"/>
          <w:szCs w:val="24"/>
          <w:lang w:eastAsia="lt-LT"/>
        </w:rPr>
        <w:t xml:space="preserve"> </w:t>
      </w:r>
      <w:r w:rsidR="001621E6" w:rsidRPr="001621E6">
        <w:rPr>
          <w:color w:val="000000"/>
          <w:sz w:val="24"/>
          <w:szCs w:val="24"/>
          <w:lang w:eastAsia="lt-LT"/>
        </w:rPr>
        <w:t xml:space="preserve">daugiau kaip pusė </w:t>
      </w:r>
      <w:r w:rsidR="001621E6" w:rsidRPr="00F4366F">
        <w:rPr>
          <w:i/>
          <w:iCs/>
          <w:color w:val="000000"/>
          <w:sz w:val="24"/>
          <w:szCs w:val="24"/>
          <w:lang w:eastAsia="lt-LT"/>
        </w:rPr>
        <w:t>reformuojamos (-ų) savivaldybės (-</w:t>
      </w:r>
      <w:proofErr w:type="spellStart"/>
      <w:r w:rsidR="001621E6" w:rsidRPr="00F4366F">
        <w:rPr>
          <w:i/>
          <w:iCs/>
          <w:color w:val="000000"/>
          <w:sz w:val="24"/>
          <w:szCs w:val="24"/>
          <w:lang w:eastAsia="lt-LT"/>
        </w:rPr>
        <w:t>ių</w:t>
      </w:r>
      <w:proofErr w:type="spellEnd"/>
      <w:r w:rsidR="001621E6" w:rsidRPr="00F4366F">
        <w:rPr>
          <w:i/>
          <w:iCs/>
          <w:color w:val="000000"/>
          <w:sz w:val="24"/>
          <w:szCs w:val="24"/>
          <w:lang w:eastAsia="lt-LT"/>
        </w:rPr>
        <w:t>) gyventojų</w:t>
      </w:r>
      <w:r w:rsidR="001621E6" w:rsidRPr="001621E6">
        <w:rPr>
          <w:color w:val="000000"/>
          <w:sz w:val="24"/>
          <w:szCs w:val="24"/>
          <w:lang w:eastAsia="lt-LT"/>
        </w:rPr>
        <w:t xml:space="preserve">, turinčių teisę dalyvauti apklausoje, ir daugiau kaip pusė dalyvavusiųjų pasisakė už siūlomus pakeitimus, arba </w:t>
      </w:r>
      <w:r w:rsidR="002806E7">
        <w:rPr>
          <w:color w:val="000000"/>
          <w:sz w:val="24"/>
          <w:szCs w:val="24"/>
          <w:lang w:eastAsia="lt-LT"/>
        </w:rPr>
        <w:t>Į</w:t>
      </w:r>
      <w:r w:rsidR="001621E6" w:rsidRPr="001621E6">
        <w:rPr>
          <w:color w:val="000000"/>
          <w:sz w:val="24"/>
          <w:szCs w:val="24"/>
          <w:lang w:eastAsia="lt-LT"/>
        </w:rPr>
        <w:t>statymo 7</w:t>
      </w:r>
      <w:r w:rsidR="002806E7">
        <w:rPr>
          <w:color w:val="000000"/>
          <w:sz w:val="24"/>
          <w:szCs w:val="24"/>
          <w:lang w:eastAsia="lt-LT"/>
        </w:rPr>
        <w:t> </w:t>
      </w:r>
      <w:r w:rsidR="001621E6" w:rsidRPr="001621E6">
        <w:rPr>
          <w:color w:val="000000"/>
          <w:sz w:val="24"/>
          <w:szCs w:val="24"/>
          <w:lang w:eastAsia="lt-LT"/>
        </w:rPr>
        <w:t>straipsnio 4 dalyje nustatytais atvejais</w:t>
      </w:r>
      <w:r w:rsidR="002806E7">
        <w:rPr>
          <w:color w:val="000000"/>
          <w:sz w:val="24"/>
          <w:szCs w:val="24"/>
          <w:lang w:eastAsia="lt-LT"/>
        </w:rPr>
        <w:t xml:space="preserve">. </w:t>
      </w:r>
      <w:r w:rsidR="00857637">
        <w:rPr>
          <w:color w:val="000000"/>
          <w:sz w:val="24"/>
          <w:szCs w:val="24"/>
          <w:lang w:eastAsia="lt-LT"/>
        </w:rPr>
        <w:t xml:space="preserve">Apklausos pagal </w:t>
      </w:r>
      <w:r w:rsidR="00857637">
        <w:rPr>
          <w:color w:val="000000"/>
          <w:sz w:val="24"/>
          <w:szCs w:val="24"/>
          <w:lang w:eastAsia="lt-LT"/>
        </w:rPr>
        <w:t>Įstatymo 7 straipsnio 3 dalies 2</w:t>
      </w:r>
      <w:r w:rsidR="00FA4820">
        <w:rPr>
          <w:color w:val="000000"/>
          <w:sz w:val="24"/>
          <w:szCs w:val="24"/>
          <w:lang w:eastAsia="lt-LT"/>
        </w:rPr>
        <w:t> </w:t>
      </w:r>
      <w:r w:rsidR="00857637">
        <w:rPr>
          <w:color w:val="000000"/>
          <w:sz w:val="24"/>
          <w:szCs w:val="24"/>
          <w:lang w:eastAsia="lt-LT"/>
        </w:rPr>
        <w:t xml:space="preserve">punktą </w:t>
      </w:r>
      <w:r w:rsidR="00857637">
        <w:rPr>
          <w:color w:val="000000"/>
          <w:sz w:val="24"/>
          <w:szCs w:val="24"/>
          <w:lang w:eastAsia="lt-LT"/>
        </w:rPr>
        <w:t xml:space="preserve">nereikia organizuoti </w:t>
      </w:r>
      <w:r>
        <w:rPr>
          <w:color w:val="000000"/>
          <w:sz w:val="24"/>
          <w:szCs w:val="24"/>
          <w:lang w:eastAsia="lt-LT"/>
        </w:rPr>
        <w:t xml:space="preserve">esant </w:t>
      </w:r>
      <w:r w:rsidR="00D21BBC">
        <w:rPr>
          <w:color w:val="000000"/>
          <w:sz w:val="24"/>
          <w:szCs w:val="24"/>
          <w:lang w:eastAsia="lt-LT"/>
        </w:rPr>
        <w:t xml:space="preserve">šio straipsnio </w:t>
      </w:r>
      <w:r>
        <w:rPr>
          <w:color w:val="000000"/>
          <w:sz w:val="24"/>
          <w:szCs w:val="24"/>
          <w:lang w:eastAsia="lt-LT"/>
        </w:rPr>
        <w:t>4 dalies sąlygoms (</w:t>
      </w:r>
      <w:r w:rsidR="00857637">
        <w:rPr>
          <w:color w:val="000000"/>
          <w:sz w:val="24"/>
          <w:szCs w:val="24"/>
          <w:lang w:eastAsia="lt-LT"/>
        </w:rPr>
        <w:t xml:space="preserve">t. y., Įstatymo </w:t>
      </w:r>
      <w:bookmarkStart w:id="1" w:name="_Hlk69233039"/>
      <w:r w:rsidR="002A6CE8">
        <w:rPr>
          <w:color w:val="000000"/>
          <w:sz w:val="24"/>
          <w:szCs w:val="24"/>
          <w:lang w:eastAsia="lt-LT"/>
        </w:rPr>
        <w:t>7</w:t>
      </w:r>
      <w:r w:rsidR="00857637">
        <w:rPr>
          <w:color w:val="000000"/>
          <w:sz w:val="24"/>
          <w:szCs w:val="24"/>
          <w:lang w:eastAsia="lt-LT"/>
        </w:rPr>
        <w:t> </w:t>
      </w:r>
      <w:r w:rsidRPr="000074D7">
        <w:rPr>
          <w:color w:val="000000"/>
          <w:sz w:val="24"/>
          <w:szCs w:val="24"/>
          <w:lang w:eastAsia="lt-LT"/>
        </w:rPr>
        <w:t xml:space="preserve">straipsnio </w:t>
      </w:r>
      <w:bookmarkEnd w:id="1"/>
      <w:r w:rsidRPr="000074D7">
        <w:rPr>
          <w:color w:val="000000"/>
          <w:sz w:val="24"/>
          <w:szCs w:val="24"/>
          <w:lang w:eastAsia="lt-LT"/>
        </w:rPr>
        <w:t>3</w:t>
      </w:r>
      <w:r w:rsidR="00E6575C">
        <w:rPr>
          <w:color w:val="000000"/>
          <w:sz w:val="24"/>
          <w:szCs w:val="24"/>
          <w:lang w:eastAsia="lt-LT"/>
        </w:rPr>
        <w:t> </w:t>
      </w:r>
      <w:r w:rsidRPr="000074D7">
        <w:rPr>
          <w:color w:val="000000"/>
          <w:sz w:val="24"/>
          <w:szCs w:val="24"/>
          <w:lang w:eastAsia="lt-LT"/>
        </w:rPr>
        <w:t>dalies 2 ir 3</w:t>
      </w:r>
      <w:r w:rsidR="00857637">
        <w:rPr>
          <w:color w:val="000000"/>
          <w:sz w:val="24"/>
          <w:szCs w:val="24"/>
          <w:lang w:eastAsia="lt-LT"/>
        </w:rPr>
        <w:t> </w:t>
      </w:r>
      <w:r w:rsidRPr="000074D7">
        <w:rPr>
          <w:color w:val="000000"/>
          <w:sz w:val="24"/>
          <w:szCs w:val="24"/>
          <w:lang w:eastAsia="lt-LT"/>
        </w:rPr>
        <w:t>punktuose nustatytos sąlygos nėra taikomos, kai savivaldybių teritorijų ribos siūlomos keisti siekiant sujungti savivaldybių teritorijų ribomis padalytą gyvenamąją vietovę ar Nekilnojamojo turto kadastre įregistruotą žemės (miško) sklypą arba siekiant vienos ar kelių gyvenamųjų vietovių, priklausančių vienai savivaldybei, teritoriją, kurioje savo gyvenamąją vietą yra deklaravę ne daugiau kaip 500 gyventojų, priskirti gretimos savivaldybės teritorijai ir kai tam pritaria abiejų savivaldybių tarybos</w:t>
      </w:r>
      <w:r>
        <w:rPr>
          <w:color w:val="000000"/>
          <w:sz w:val="24"/>
          <w:szCs w:val="24"/>
          <w:lang w:eastAsia="lt-LT"/>
        </w:rPr>
        <w:t>)</w:t>
      </w:r>
      <w:r w:rsidRPr="000074D7">
        <w:rPr>
          <w:color w:val="000000"/>
          <w:sz w:val="24"/>
          <w:szCs w:val="24"/>
          <w:lang w:eastAsia="lt-LT"/>
        </w:rPr>
        <w:t>.</w:t>
      </w:r>
      <w:r w:rsidR="00FF54BD">
        <w:rPr>
          <w:color w:val="000000"/>
          <w:sz w:val="24"/>
          <w:szCs w:val="24"/>
          <w:lang w:eastAsia="lt-LT"/>
        </w:rPr>
        <w:t xml:space="preserve"> Atsižvelgdami į tai, siūlome tikslinti Projekto 2.1 ir 2.2 papunkčiuose nurodytą apklausą (įtraukiant ir Įstatymo </w:t>
      </w:r>
      <w:r w:rsidR="00FF54BD">
        <w:rPr>
          <w:color w:val="000000"/>
          <w:sz w:val="24"/>
          <w:szCs w:val="24"/>
          <w:lang w:eastAsia="lt-LT"/>
        </w:rPr>
        <w:t>7 straipsnio 3</w:t>
      </w:r>
      <w:r w:rsidR="00D21BBC">
        <w:rPr>
          <w:color w:val="000000"/>
          <w:sz w:val="24"/>
          <w:szCs w:val="24"/>
          <w:lang w:eastAsia="lt-LT"/>
        </w:rPr>
        <w:t> </w:t>
      </w:r>
      <w:r w:rsidR="00FF54BD">
        <w:rPr>
          <w:color w:val="000000"/>
          <w:sz w:val="24"/>
          <w:szCs w:val="24"/>
          <w:lang w:eastAsia="lt-LT"/>
        </w:rPr>
        <w:t>dalies 2 punkt</w:t>
      </w:r>
      <w:r w:rsidR="00FF54BD">
        <w:rPr>
          <w:color w:val="000000"/>
          <w:sz w:val="24"/>
          <w:szCs w:val="24"/>
          <w:lang w:eastAsia="lt-LT"/>
        </w:rPr>
        <w:t>e nustatytąją) arba pagrįsti Projekte</w:t>
      </w:r>
      <w:r w:rsidR="00FA4820">
        <w:rPr>
          <w:color w:val="000000"/>
          <w:sz w:val="24"/>
          <w:szCs w:val="24"/>
          <w:lang w:eastAsia="lt-LT"/>
        </w:rPr>
        <w:t xml:space="preserve"> nustatytą </w:t>
      </w:r>
      <w:r w:rsidR="00FF54BD">
        <w:rPr>
          <w:color w:val="000000"/>
          <w:sz w:val="24"/>
          <w:szCs w:val="24"/>
          <w:lang w:eastAsia="lt-LT"/>
        </w:rPr>
        <w:t xml:space="preserve">apklausą – nurodant, kokios </w:t>
      </w:r>
      <w:r w:rsidR="00857637">
        <w:rPr>
          <w:color w:val="000000"/>
          <w:sz w:val="24"/>
          <w:szCs w:val="24"/>
          <w:lang w:eastAsia="lt-LT"/>
        </w:rPr>
        <w:t>šio</w:t>
      </w:r>
      <w:r w:rsidR="00857637">
        <w:rPr>
          <w:color w:val="000000"/>
          <w:sz w:val="24"/>
          <w:szCs w:val="24"/>
          <w:lang w:eastAsia="lt-LT"/>
        </w:rPr>
        <w:t> </w:t>
      </w:r>
      <w:r w:rsidR="00857637" w:rsidRPr="000074D7">
        <w:rPr>
          <w:color w:val="000000"/>
          <w:sz w:val="24"/>
          <w:szCs w:val="24"/>
          <w:lang w:eastAsia="lt-LT"/>
        </w:rPr>
        <w:t xml:space="preserve">straipsnio </w:t>
      </w:r>
      <w:r w:rsidR="00FF54BD">
        <w:rPr>
          <w:color w:val="000000"/>
          <w:sz w:val="24"/>
          <w:szCs w:val="24"/>
          <w:lang w:eastAsia="lt-LT"/>
        </w:rPr>
        <w:t>4</w:t>
      </w:r>
      <w:r w:rsidR="00D21BBC">
        <w:rPr>
          <w:color w:val="000000"/>
          <w:sz w:val="24"/>
          <w:szCs w:val="24"/>
          <w:lang w:eastAsia="lt-LT"/>
        </w:rPr>
        <w:t> </w:t>
      </w:r>
      <w:r w:rsidR="00FF54BD">
        <w:rPr>
          <w:color w:val="000000"/>
          <w:sz w:val="24"/>
          <w:szCs w:val="24"/>
          <w:lang w:eastAsia="lt-LT"/>
        </w:rPr>
        <w:t xml:space="preserve">dalies sąlygos yra tenkinamos, </w:t>
      </w:r>
      <w:r w:rsidR="00532E5C">
        <w:rPr>
          <w:color w:val="000000"/>
          <w:sz w:val="24"/>
          <w:szCs w:val="24"/>
          <w:lang w:eastAsia="lt-LT"/>
        </w:rPr>
        <w:t xml:space="preserve">kas suteikia galimybę </w:t>
      </w:r>
      <w:r w:rsidR="002C3366">
        <w:rPr>
          <w:color w:val="000000"/>
          <w:sz w:val="24"/>
          <w:szCs w:val="24"/>
          <w:lang w:eastAsia="lt-LT"/>
        </w:rPr>
        <w:t>organizuoti tik Šiaulių kaimiškosios seniūnijos Žaliūkų kaimo vietos gyventojų apklausą, t.</w:t>
      </w:r>
      <w:r w:rsidR="00857637">
        <w:rPr>
          <w:color w:val="000000"/>
          <w:sz w:val="24"/>
          <w:szCs w:val="24"/>
          <w:lang w:eastAsia="lt-LT"/>
        </w:rPr>
        <w:t> </w:t>
      </w:r>
      <w:r w:rsidR="002C3366">
        <w:rPr>
          <w:color w:val="000000"/>
          <w:sz w:val="24"/>
          <w:szCs w:val="24"/>
          <w:lang w:eastAsia="lt-LT"/>
        </w:rPr>
        <w:t>y</w:t>
      </w:r>
      <w:r w:rsidR="00857637">
        <w:rPr>
          <w:color w:val="000000"/>
          <w:sz w:val="24"/>
          <w:szCs w:val="24"/>
          <w:lang w:eastAsia="lt-LT"/>
        </w:rPr>
        <w:t>.,</w:t>
      </w:r>
      <w:r w:rsidR="002C3366">
        <w:rPr>
          <w:color w:val="000000"/>
          <w:sz w:val="24"/>
          <w:szCs w:val="24"/>
          <w:lang w:eastAsia="lt-LT"/>
        </w:rPr>
        <w:t xml:space="preserve"> tik pagal Įstatymo 7 straipsnio 3 dalies 1 punktą.</w:t>
      </w:r>
      <w:r w:rsidR="004E3791">
        <w:rPr>
          <w:color w:val="000000"/>
          <w:sz w:val="24"/>
          <w:szCs w:val="24"/>
          <w:lang w:eastAsia="lt-LT"/>
        </w:rPr>
        <w:t xml:space="preserve"> </w:t>
      </w:r>
    </w:p>
    <w:p w14:paraId="6A799D17" w14:textId="77777777" w:rsidR="00801F0C" w:rsidRDefault="00801F0C" w:rsidP="00D35F14">
      <w:pPr>
        <w:pStyle w:val="Preformatted"/>
        <w:spacing w:line="360" w:lineRule="atLeast"/>
        <w:rPr>
          <w:rFonts w:ascii="Times New Roman" w:hAnsi="Times New Roman"/>
          <w:sz w:val="24"/>
        </w:rPr>
      </w:pPr>
    </w:p>
    <w:p w14:paraId="4BDCDBAD" w14:textId="77777777" w:rsidR="002C3366" w:rsidRDefault="002C3366" w:rsidP="00D35F14">
      <w:pPr>
        <w:pStyle w:val="Preformatted"/>
        <w:spacing w:line="360" w:lineRule="atLeast"/>
        <w:rPr>
          <w:rFonts w:ascii="Times New Roman" w:hAnsi="Times New Roman"/>
          <w:sz w:val="24"/>
        </w:rPr>
      </w:pPr>
    </w:p>
    <w:p w14:paraId="38679D2F" w14:textId="137D601C" w:rsidR="00200DD3" w:rsidRPr="00040C8B" w:rsidRDefault="00200DD3" w:rsidP="00D35F14">
      <w:pPr>
        <w:pStyle w:val="Preformatted"/>
        <w:spacing w:line="360" w:lineRule="atLeast"/>
        <w:rPr>
          <w:rFonts w:ascii="Times New Roman" w:hAnsi="Times New Roman"/>
          <w:sz w:val="24"/>
        </w:rPr>
      </w:pPr>
      <w:r w:rsidRPr="00040C8B">
        <w:rPr>
          <w:rFonts w:ascii="Times New Roman" w:hAnsi="Times New Roman"/>
          <w:sz w:val="24"/>
        </w:rPr>
        <w:t>Teisės grupės</w:t>
      </w:r>
      <w:r w:rsidR="006A7B1D">
        <w:rPr>
          <w:rFonts w:ascii="Times New Roman" w:hAnsi="Times New Roman"/>
          <w:sz w:val="24"/>
        </w:rPr>
        <w:t xml:space="preserve"> vyresnioji </w:t>
      </w:r>
      <w:r w:rsidRPr="00040C8B">
        <w:rPr>
          <w:rFonts w:ascii="Times New Roman" w:hAnsi="Times New Roman"/>
          <w:sz w:val="24"/>
        </w:rPr>
        <w:t xml:space="preserve"> patarėja </w:t>
      </w:r>
      <w:r w:rsidRPr="00040C8B">
        <w:rPr>
          <w:rFonts w:ascii="Times New Roman" w:hAnsi="Times New Roman"/>
          <w:sz w:val="24"/>
        </w:rPr>
        <w:tab/>
      </w:r>
      <w:r w:rsidRPr="00040C8B">
        <w:rPr>
          <w:rFonts w:ascii="Times New Roman" w:hAnsi="Times New Roman"/>
          <w:sz w:val="24"/>
        </w:rPr>
        <w:tab/>
      </w:r>
      <w:r w:rsidRPr="00040C8B">
        <w:rPr>
          <w:rFonts w:ascii="Times New Roman" w:hAnsi="Times New Roman"/>
          <w:sz w:val="24"/>
        </w:rPr>
        <w:tab/>
      </w:r>
      <w:r w:rsidRPr="00040C8B">
        <w:rPr>
          <w:rFonts w:ascii="Times New Roman" w:hAnsi="Times New Roman"/>
          <w:sz w:val="24"/>
        </w:rPr>
        <w:tab/>
      </w:r>
      <w:r w:rsidRPr="00040C8B">
        <w:rPr>
          <w:rFonts w:ascii="Times New Roman" w:hAnsi="Times New Roman"/>
          <w:sz w:val="24"/>
        </w:rPr>
        <w:tab/>
        <w:t xml:space="preserve">         Aida Gritienė</w:t>
      </w:r>
    </w:p>
    <w:p w14:paraId="7DE9C75D" w14:textId="49FC8728" w:rsidR="00E6575C" w:rsidRDefault="00E6575C" w:rsidP="00D35F14">
      <w:pPr>
        <w:pStyle w:val="Preformatted"/>
        <w:spacing w:line="360" w:lineRule="atLeast"/>
        <w:rPr>
          <w:rFonts w:ascii="Times New Roman" w:hAnsi="Times New Roman"/>
          <w:sz w:val="24"/>
        </w:rPr>
      </w:pPr>
    </w:p>
    <w:p w14:paraId="77D9EDDB" w14:textId="3FDD5BEE" w:rsidR="00D35F14" w:rsidRDefault="00D35F14" w:rsidP="00D35F14">
      <w:pPr>
        <w:pStyle w:val="Preformatted"/>
        <w:spacing w:line="360" w:lineRule="atLeast"/>
        <w:rPr>
          <w:rFonts w:ascii="Times New Roman" w:hAnsi="Times New Roman"/>
          <w:sz w:val="24"/>
        </w:rPr>
      </w:pPr>
    </w:p>
    <w:p w14:paraId="2A1C82BE" w14:textId="22D07F3A" w:rsidR="00CB24B7" w:rsidRDefault="00CB24B7" w:rsidP="00D35F14">
      <w:pPr>
        <w:pStyle w:val="Preformatted"/>
        <w:spacing w:line="360" w:lineRule="atLeast"/>
        <w:rPr>
          <w:rFonts w:ascii="Times New Roman" w:hAnsi="Times New Roman"/>
          <w:sz w:val="24"/>
        </w:rPr>
      </w:pPr>
    </w:p>
    <w:p w14:paraId="1A281E4F" w14:textId="77777777" w:rsidR="00D35F14" w:rsidRDefault="00D35F14" w:rsidP="00D35F14">
      <w:pPr>
        <w:pStyle w:val="Preformatted"/>
        <w:spacing w:line="360" w:lineRule="atLeast"/>
        <w:rPr>
          <w:rFonts w:ascii="Times New Roman" w:hAnsi="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15F3A" w:rsidRPr="004823B1" w14:paraId="6F065547" w14:textId="77777777" w:rsidTr="00A15F3A">
        <w:tc>
          <w:tcPr>
            <w:tcW w:w="9854" w:type="dxa"/>
          </w:tcPr>
          <w:p w14:paraId="6456BFBB" w14:textId="6742FE44" w:rsidR="00A15F3A" w:rsidRPr="004823B1" w:rsidRDefault="00B406DE" w:rsidP="00D35F14">
            <w:pPr>
              <w:spacing w:line="360" w:lineRule="atLeast"/>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Aida Gritienė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870663839</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aida.gritiene@lrv.lt</w:t>
                </w:r>
              </w:sdtContent>
            </w:sdt>
          </w:p>
        </w:tc>
      </w:tr>
    </w:tbl>
    <w:p w14:paraId="14FED9D9" w14:textId="77777777" w:rsidR="00523A91" w:rsidRPr="00F03F29" w:rsidRDefault="00523A91" w:rsidP="00D35F14">
      <w:pPr>
        <w:pStyle w:val="Preformatted"/>
        <w:spacing w:line="360" w:lineRule="atLeast"/>
        <w:rPr>
          <w:rFonts w:ascii="Times New Roman" w:hAnsi="Times New Roman"/>
          <w:sz w:val="24"/>
        </w:rPr>
      </w:pPr>
    </w:p>
    <w:sectPr w:rsidR="00523A91" w:rsidRPr="00F03F29">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37C62" w14:textId="77777777" w:rsidR="00B406DE" w:rsidRDefault="00B406DE">
      <w:r>
        <w:separator/>
      </w:r>
    </w:p>
  </w:endnote>
  <w:endnote w:type="continuationSeparator" w:id="0">
    <w:p w14:paraId="0ADE0C25" w14:textId="77777777" w:rsidR="00B406DE" w:rsidRDefault="00B4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71" w14:textId="77777777" w:rsidR="00042EC0" w:rsidRDefault="00042E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042EC0" w:rsidRDefault="00042E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0B052" w14:textId="77777777" w:rsidR="00B406DE" w:rsidRDefault="00B406DE">
      <w:r>
        <w:separator/>
      </w:r>
    </w:p>
  </w:footnote>
  <w:footnote w:type="continuationSeparator" w:id="0">
    <w:p w14:paraId="5CB8738B" w14:textId="77777777" w:rsidR="00B406DE" w:rsidRDefault="00B40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6D"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6E" w14:textId="77777777" w:rsidR="00042EC0" w:rsidRDefault="00042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6F"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5633">
      <w:rPr>
        <w:rStyle w:val="Puslapionumeris"/>
        <w:noProof/>
      </w:rPr>
      <w:t>2</w:t>
    </w:r>
    <w:r>
      <w:rPr>
        <w:rStyle w:val="Puslapionumeris"/>
      </w:rPr>
      <w:fldChar w:fldCharType="end"/>
    </w:r>
  </w:p>
  <w:p w14:paraId="14C6D770" w14:textId="77777777" w:rsidR="00042EC0" w:rsidRDefault="00042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2F725ED8"/>
    <w:multiLevelType w:val="hybridMultilevel"/>
    <w:tmpl w:val="8982E454"/>
    <w:lvl w:ilvl="0" w:tplc="C4825A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5"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1"/>
  </w:num>
  <w:num w:numId="2">
    <w:abstractNumId w:val="9"/>
  </w:num>
  <w:num w:numId="3">
    <w:abstractNumId w:val="5"/>
  </w:num>
  <w:num w:numId="4">
    <w:abstractNumId w:val="0"/>
  </w:num>
  <w:num w:numId="5">
    <w:abstractNumId w:val="3"/>
  </w:num>
  <w:num w:numId="6">
    <w:abstractNumId w:val="7"/>
  </w:num>
  <w:num w:numId="7">
    <w:abstractNumId w:val="4"/>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B94"/>
    <w:rsid w:val="000070DD"/>
    <w:rsid w:val="000074D7"/>
    <w:rsid w:val="0001209E"/>
    <w:rsid w:val="00014C1A"/>
    <w:rsid w:val="00016F71"/>
    <w:rsid w:val="00025F37"/>
    <w:rsid w:val="00031E24"/>
    <w:rsid w:val="00041F00"/>
    <w:rsid w:val="00042EC0"/>
    <w:rsid w:val="00061032"/>
    <w:rsid w:val="00081CAB"/>
    <w:rsid w:val="0009099A"/>
    <w:rsid w:val="0009246B"/>
    <w:rsid w:val="000953F5"/>
    <w:rsid w:val="000A354D"/>
    <w:rsid w:val="000A629A"/>
    <w:rsid w:val="000B19FF"/>
    <w:rsid w:val="000C58DB"/>
    <w:rsid w:val="000D22AA"/>
    <w:rsid w:val="000E1E8F"/>
    <w:rsid w:val="000F02D4"/>
    <w:rsid w:val="001032CF"/>
    <w:rsid w:val="00114699"/>
    <w:rsid w:val="00114CF3"/>
    <w:rsid w:val="001248A5"/>
    <w:rsid w:val="00126066"/>
    <w:rsid w:val="001266CD"/>
    <w:rsid w:val="00133C13"/>
    <w:rsid w:val="00143FA3"/>
    <w:rsid w:val="00146FE9"/>
    <w:rsid w:val="00152595"/>
    <w:rsid w:val="001621E6"/>
    <w:rsid w:val="0016529C"/>
    <w:rsid w:val="00177FE0"/>
    <w:rsid w:val="00181E9F"/>
    <w:rsid w:val="001823E3"/>
    <w:rsid w:val="00182CB1"/>
    <w:rsid w:val="001A0942"/>
    <w:rsid w:val="001A3604"/>
    <w:rsid w:val="001A5092"/>
    <w:rsid w:val="001C085F"/>
    <w:rsid w:val="001C0FDA"/>
    <w:rsid w:val="001D3BFC"/>
    <w:rsid w:val="001E068A"/>
    <w:rsid w:val="001E182D"/>
    <w:rsid w:val="001E4E86"/>
    <w:rsid w:val="001E54BD"/>
    <w:rsid w:val="001E5FDF"/>
    <w:rsid w:val="001E66D1"/>
    <w:rsid w:val="001F70FF"/>
    <w:rsid w:val="00200DD3"/>
    <w:rsid w:val="00200F85"/>
    <w:rsid w:val="0020756B"/>
    <w:rsid w:val="00215D83"/>
    <w:rsid w:val="002176C0"/>
    <w:rsid w:val="0023002C"/>
    <w:rsid w:val="002342FD"/>
    <w:rsid w:val="00240C6E"/>
    <w:rsid w:val="0024153E"/>
    <w:rsid w:val="00242267"/>
    <w:rsid w:val="00253749"/>
    <w:rsid w:val="002643F4"/>
    <w:rsid w:val="00264654"/>
    <w:rsid w:val="0027224D"/>
    <w:rsid w:val="00275283"/>
    <w:rsid w:val="002806E7"/>
    <w:rsid w:val="002946A3"/>
    <w:rsid w:val="00296A46"/>
    <w:rsid w:val="002A1DBA"/>
    <w:rsid w:val="002A6CE8"/>
    <w:rsid w:val="002C10CD"/>
    <w:rsid w:val="002C3221"/>
    <w:rsid w:val="002C3366"/>
    <w:rsid w:val="002C6DBA"/>
    <w:rsid w:val="002D32DE"/>
    <w:rsid w:val="002D46E1"/>
    <w:rsid w:val="002E0A98"/>
    <w:rsid w:val="002E2581"/>
    <w:rsid w:val="002F0F06"/>
    <w:rsid w:val="002F2265"/>
    <w:rsid w:val="002F6433"/>
    <w:rsid w:val="003001BC"/>
    <w:rsid w:val="00305B94"/>
    <w:rsid w:val="003169BB"/>
    <w:rsid w:val="00322EDD"/>
    <w:rsid w:val="003277C6"/>
    <w:rsid w:val="003512EE"/>
    <w:rsid w:val="00355073"/>
    <w:rsid w:val="00357CE5"/>
    <w:rsid w:val="00361032"/>
    <w:rsid w:val="0036229D"/>
    <w:rsid w:val="00365AD4"/>
    <w:rsid w:val="00373F04"/>
    <w:rsid w:val="003953FF"/>
    <w:rsid w:val="003A1D34"/>
    <w:rsid w:val="003A33DF"/>
    <w:rsid w:val="003A52CF"/>
    <w:rsid w:val="003B25A5"/>
    <w:rsid w:val="003E0750"/>
    <w:rsid w:val="003E17C2"/>
    <w:rsid w:val="003E46B4"/>
    <w:rsid w:val="003E5D8C"/>
    <w:rsid w:val="003F6A42"/>
    <w:rsid w:val="00403C9B"/>
    <w:rsid w:val="004131D8"/>
    <w:rsid w:val="004268BE"/>
    <w:rsid w:val="00430B2D"/>
    <w:rsid w:val="00444E06"/>
    <w:rsid w:val="00456035"/>
    <w:rsid w:val="00463362"/>
    <w:rsid w:val="0047039D"/>
    <w:rsid w:val="004823B1"/>
    <w:rsid w:val="00487479"/>
    <w:rsid w:val="00491DD1"/>
    <w:rsid w:val="004932D7"/>
    <w:rsid w:val="004949D4"/>
    <w:rsid w:val="004975E9"/>
    <w:rsid w:val="004A0EE3"/>
    <w:rsid w:val="004A5672"/>
    <w:rsid w:val="004D6B7E"/>
    <w:rsid w:val="004E3791"/>
    <w:rsid w:val="004E6B1D"/>
    <w:rsid w:val="004F3453"/>
    <w:rsid w:val="005004AF"/>
    <w:rsid w:val="0050537C"/>
    <w:rsid w:val="00523A91"/>
    <w:rsid w:val="00532E5C"/>
    <w:rsid w:val="005347E5"/>
    <w:rsid w:val="00534CC5"/>
    <w:rsid w:val="005456CD"/>
    <w:rsid w:val="00564A0C"/>
    <w:rsid w:val="00586B74"/>
    <w:rsid w:val="00591830"/>
    <w:rsid w:val="005A21E0"/>
    <w:rsid w:val="005C5A71"/>
    <w:rsid w:val="005D44EC"/>
    <w:rsid w:val="005D50E1"/>
    <w:rsid w:val="005E38BB"/>
    <w:rsid w:val="00612D48"/>
    <w:rsid w:val="0061625D"/>
    <w:rsid w:val="006173F5"/>
    <w:rsid w:val="00620B33"/>
    <w:rsid w:val="0063193D"/>
    <w:rsid w:val="00646535"/>
    <w:rsid w:val="00647836"/>
    <w:rsid w:val="006509A8"/>
    <w:rsid w:val="006617E2"/>
    <w:rsid w:val="00662481"/>
    <w:rsid w:val="00671F8C"/>
    <w:rsid w:val="006A31D2"/>
    <w:rsid w:val="006A5C01"/>
    <w:rsid w:val="006A7B1D"/>
    <w:rsid w:val="006B63D8"/>
    <w:rsid w:val="006C24DC"/>
    <w:rsid w:val="006C2E77"/>
    <w:rsid w:val="006C6125"/>
    <w:rsid w:val="006D5D7C"/>
    <w:rsid w:val="006E0376"/>
    <w:rsid w:val="006F57FE"/>
    <w:rsid w:val="006F58A8"/>
    <w:rsid w:val="006F759E"/>
    <w:rsid w:val="0070571F"/>
    <w:rsid w:val="00707C09"/>
    <w:rsid w:val="00713E72"/>
    <w:rsid w:val="007211B9"/>
    <w:rsid w:val="0072304C"/>
    <w:rsid w:val="007250AA"/>
    <w:rsid w:val="0074551C"/>
    <w:rsid w:val="00747EC2"/>
    <w:rsid w:val="0075157F"/>
    <w:rsid w:val="00755EE8"/>
    <w:rsid w:val="00762D89"/>
    <w:rsid w:val="00770F73"/>
    <w:rsid w:val="00774900"/>
    <w:rsid w:val="00784210"/>
    <w:rsid w:val="0079585D"/>
    <w:rsid w:val="00797406"/>
    <w:rsid w:val="007A2DD3"/>
    <w:rsid w:val="007A50AC"/>
    <w:rsid w:val="007A6836"/>
    <w:rsid w:val="007B2783"/>
    <w:rsid w:val="007B3AC8"/>
    <w:rsid w:val="007C0487"/>
    <w:rsid w:val="007C2BE6"/>
    <w:rsid w:val="007D2308"/>
    <w:rsid w:val="007F1F07"/>
    <w:rsid w:val="007F1F5F"/>
    <w:rsid w:val="007F7B27"/>
    <w:rsid w:val="00801F0C"/>
    <w:rsid w:val="008026D2"/>
    <w:rsid w:val="00805694"/>
    <w:rsid w:val="00824834"/>
    <w:rsid w:val="00832F5B"/>
    <w:rsid w:val="00834B73"/>
    <w:rsid w:val="00857637"/>
    <w:rsid w:val="008627F0"/>
    <w:rsid w:val="00867FBC"/>
    <w:rsid w:val="008860B8"/>
    <w:rsid w:val="00893959"/>
    <w:rsid w:val="008A20E3"/>
    <w:rsid w:val="008A4410"/>
    <w:rsid w:val="008C38F6"/>
    <w:rsid w:val="008C39B4"/>
    <w:rsid w:val="008D19C0"/>
    <w:rsid w:val="008D61D3"/>
    <w:rsid w:val="008D75A4"/>
    <w:rsid w:val="008E162C"/>
    <w:rsid w:val="008E6DCA"/>
    <w:rsid w:val="008F1A6A"/>
    <w:rsid w:val="008F7446"/>
    <w:rsid w:val="009049B7"/>
    <w:rsid w:val="00906AE0"/>
    <w:rsid w:val="0092440B"/>
    <w:rsid w:val="00943F2F"/>
    <w:rsid w:val="00962CBF"/>
    <w:rsid w:val="009719A9"/>
    <w:rsid w:val="00986940"/>
    <w:rsid w:val="00986DFE"/>
    <w:rsid w:val="009A19B5"/>
    <w:rsid w:val="009B39C2"/>
    <w:rsid w:val="009B4623"/>
    <w:rsid w:val="009D1A45"/>
    <w:rsid w:val="009D1CAE"/>
    <w:rsid w:val="009E4B4D"/>
    <w:rsid w:val="009F023A"/>
    <w:rsid w:val="009F57F4"/>
    <w:rsid w:val="009F6FEC"/>
    <w:rsid w:val="00A01C1D"/>
    <w:rsid w:val="00A01F90"/>
    <w:rsid w:val="00A03913"/>
    <w:rsid w:val="00A07C4C"/>
    <w:rsid w:val="00A139E0"/>
    <w:rsid w:val="00A14807"/>
    <w:rsid w:val="00A15F3A"/>
    <w:rsid w:val="00A2446C"/>
    <w:rsid w:val="00A27873"/>
    <w:rsid w:val="00A313AE"/>
    <w:rsid w:val="00A41572"/>
    <w:rsid w:val="00A442B5"/>
    <w:rsid w:val="00A4465E"/>
    <w:rsid w:val="00A538FD"/>
    <w:rsid w:val="00A54EAC"/>
    <w:rsid w:val="00A555D2"/>
    <w:rsid w:val="00A70910"/>
    <w:rsid w:val="00A72561"/>
    <w:rsid w:val="00A86A66"/>
    <w:rsid w:val="00A90091"/>
    <w:rsid w:val="00A9023A"/>
    <w:rsid w:val="00A919CA"/>
    <w:rsid w:val="00A94B31"/>
    <w:rsid w:val="00A95E1E"/>
    <w:rsid w:val="00AA114E"/>
    <w:rsid w:val="00AA686F"/>
    <w:rsid w:val="00AB3111"/>
    <w:rsid w:val="00AB511A"/>
    <w:rsid w:val="00AB52FA"/>
    <w:rsid w:val="00AB7C92"/>
    <w:rsid w:val="00AD1041"/>
    <w:rsid w:val="00AD2E69"/>
    <w:rsid w:val="00AE741C"/>
    <w:rsid w:val="00AF0313"/>
    <w:rsid w:val="00AF1F3C"/>
    <w:rsid w:val="00B00E3B"/>
    <w:rsid w:val="00B03346"/>
    <w:rsid w:val="00B07ED8"/>
    <w:rsid w:val="00B111FB"/>
    <w:rsid w:val="00B13B58"/>
    <w:rsid w:val="00B155E5"/>
    <w:rsid w:val="00B15DCE"/>
    <w:rsid w:val="00B406DE"/>
    <w:rsid w:val="00B44B0F"/>
    <w:rsid w:val="00B55D4C"/>
    <w:rsid w:val="00B5755F"/>
    <w:rsid w:val="00B61B7B"/>
    <w:rsid w:val="00B670D2"/>
    <w:rsid w:val="00B74357"/>
    <w:rsid w:val="00B74363"/>
    <w:rsid w:val="00B765B5"/>
    <w:rsid w:val="00B95AC9"/>
    <w:rsid w:val="00BA42BD"/>
    <w:rsid w:val="00BC31FA"/>
    <w:rsid w:val="00BC544D"/>
    <w:rsid w:val="00BD4DD4"/>
    <w:rsid w:val="00BE7A33"/>
    <w:rsid w:val="00BF6B15"/>
    <w:rsid w:val="00C00121"/>
    <w:rsid w:val="00C01A18"/>
    <w:rsid w:val="00C10249"/>
    <w:rsid w:val="00C137A6"/>
    <w:rsid w:val="00C14845"/>
    <w:rsid w:val="00C1694D"/>
    <w:rsid w:val="00C16A60"/>
    <w:rsid w:val="00C222B6"/>
    <w:rsid w:val="00C22D47"/>
    <w:rsid w:val="00C23CEE"/>
    <w:rsid w:val="00C358B6"/>
    <w:rsid w:val="00C43305"/>
    <w:rsid w:val="00C433B5"/>
    <w:rsid w:val="00C513A6"/>
    <w:rsid w:val="00C6376E"/>
    <w:rsid w:val="00C63EE8"/>
    <w:rsid w:val="00C8384B"/>
    <w:rsid w:val="00C85633"/>
    <w:rsid w:val="00C93ACD"/>
    <w:rsid w:val="00C96926"/>
    <w:rsid w:val="00CA2DC3"/>
    <w:rsid w:val="00CB24B7"/>
    <w:rsid w:val="00CB479B"/>
    <w:rsid w:val="00CC3141"/>
    <w:rsid w:val="00CD0E19"/>
    <w:rsid w:val="00CE51BD"/>
    <w:rsid w:val="00CF74A9"/>
    <w:rsid w:val="00D10C0F"/>
    <w:rsid w:val="00D21BBC"/>
    <w:rsid w:val="00D34ABE"/>
    <w:rsid w:val="00D35F14"/>
    <w:rsid w:val="00D477BF"/>
    <w:rsid w:val="00D55C7A"/>
    <w:rsid w:val="00D577BC"/>
    <w:rsid w:val="00D62668"/>
    <w:rsid w:val="00D64D8C"/>
    <w:rsid w:val="00D65288"/>
    <w:rsid w:val="00D655C9"/>
    <w:rsid w:val="00D72FC3"/>
    <w:rsid w:val="00DB2199"/>
    <w:rsid w:val="00DB6F87"/>
    <w:rsid w:val="00DB739C"/>
    <w:rsid w:val="00DC04C5"/>
    <w:rsid w:val="00DC3688"/>
    <w:rsid w:val="00DC3D91"/>
    <w:rsid w:val="00DC4B8A"/>
    <w:rsid w:val="00DD09D3"/>
    <w:rsid w:val="00DF5CDC"/>
    <w:rsid w:val="00E05AB6"/>
    <w:rsid w:val="00E06A40"/>
    <w:rsid w:val="00E16EA7"/>
    <w:rsid w:val="00E27B44"/>
    <w:rsid w:val="00E308DF"/>
    <w:rsid w:val="00E3521E"/>
    <w:rsid w:val="00E35513"/>
    <w:rsid w:val="00E40C39"/>
    <w:rsid w:val="00E44318"/>
    <w:rsid w:val="00E575BD"/>
    <w:rsid w:val="00E600A0"/>
    <w:rsid w:val="00E63486"/>
    <w:rsid w:val="00E6575C"/>
    <w:rsid w:val="00E7215C"/>
    <w:rsid w:val="00E7357D"/>
    <w:rsid w:val="00E7623A"/>
    <w:rsid w:val="00E84A0D"/>
    <w:rsid w:val="00EB4538"/>
    <w:rsid w:val="00EB5828"/>
    <w:rsid w:val="00EC0CDA"/>
    <w:rsid w:val="00EC45F3"/>
    <w:rsid w:val="00EE0CD0"/>
    <w:rsid w:val="00EE49D3"/>
    <w:rsid w:val="00EF1B93"/>
    <w:rsid w:val="00F02703"/>
    <w:rsid w:val="00F036AD"/>
    <w:rsid w:val="00F03F29"/>
    <w:rsid w:val="00F106FC"/>
    <w:rsid w:val="00F111DC"/>
    <w:rsid w:val="00F14288"/>
    <w:rsid w:val="00F31AC7"/>
    <w:rsid w:val="00F43224"/>
    <w:rsid w:val="00F4366F"/>
    <w:rsid w:val="00F5049B"/>
    <w:rsid w:val="00F65EC4"/>
    <w:rsid w:val="00F8001B"/>
    <w:rsid w:val="00F80B7E"/>
    <w:rsid w:val="00F822CE"/>
    <w:rsid w:val="00FA0345"/>
    <w:rsid w:val="00FA4820"/>
    <w:rsid w:val="00FA7BC1"/>
    <w:rsid w:val="00FD2B5B"/>
    <w:rsid w:val="00FD465C"/>
    <w:rsid w:val="00FE77E7"/>
    <w:rsid w:val="00FF54BD"/>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8D7A7E9F-4B5E-4BE1-A093-A543554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477B"/>
    <w:rsid w:val="001852F3"/>
    <w:rsid w:val="002717E4"/>
    <w:rsid w:val="002C4072"/>
    <w:rsid w:val="003233B3"/>
    <w:rsid w:val="003F58B2"/>
    <w:rsid w:val="00404C54"/>
    <w:rsid w:val="00440223"/>
    <w:rsid w:val="004A7556"/>
    <w:rsid w:val="004E5D4C"/>
    <w:rsid w:val="005406A9"/>
    <w:rsid w:val="005444E3"/>
    <w:rsid w:val="00566AFE"/>
    <w:rsid w:val="005E1912"/>
    <w:rsid w:val="006965BA"/>
    <w:rsid w:val="00721B90"/>
    <w:rsid w:val="00796A59"/>
    <w:rsid w:val="007A115D"/>
    <w:rsid w:val="007D7597"/>
    <w:rsid w:val="0084127F"/>
    <w:rsid w:val="008D2C0A"/>
    <w:rsid w:val="008D60BA"/>
    <w:rsid w:val="00905252"/>
    <w:rsid w:val="00906D79"/>
    <w:rsid w:val="009851A0"/>
    <w:rsid w:val="00A748A3"/>
    <w:rsid w:val="00AA7008"/>
    <w:rsid w:val="00AC5FFB"/>
    <w:rsid w:val="00B14F2F"/>
    <w:rsid w:val="00B5550D"/>
    <w:rsid w:val="00B96E11"/>
    <w:rsid w:val="00BF06AC"/>
    <w:rsid w:val="00C474AC"/>
    <w:rsid w:val="00CA30FC"/>
    <w:rsid w:val="00D0112A"/>
    <w:rsid w:val="00D775C1"/>
    <w:rsid w:val="00E335FB"/>
    <w:rsid w:val="00E37548"/>
    <w:rsid w:val="00F11FF2"/>
    <w:rsid w:val="00F138CF"/>
    <w:rsid w:val="00F72265"/>
    <w:rsid w:val="00FA5E1D"/>
    <w:rsid w:val="00FB39EB"/>
    <w:rsid w:val="00FB59C3"/>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E28B-ABA8-44DB-A215-4861407B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579</TotalTime>
  <Pages>2</Pages>
  <Words>3524</Words>
  <Characters>2009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2016-01-07T19:24:00Z</dcterms:created>
  <dc:creator>DULEVIČIŪTĖ-AKIMOVIENĖ, Akvilė</dc:creator>
  <cp:lastModifiedBy>Aida Gritienė</cp:lastModifiedBy>
  <cp:lastPrinted>2016-10-18T08:05:00Z</cp:lastPrinted>
  <dcterms:modified xsi:type="dcterms:W3CDTF">2021-04-13T17:05:00Z</dcterms:modified>
  <cp:revision>81</cp:revision>
</cp:coreProperties>
</file>