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EF4BC" w14:textId="77777777" w:rsidR="00CC0EE7" w:rsidRPr="00643D1D" w:rsidRDefault="00CC0EE7" w:rsidP="00CC0EE7">
      <w:pPr>
        <w:spacing w:after="0" w:line="240" w:lineRule="auto"/>
        <w:jc w:val="center"/>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color w:val="000000"/>
          <w:sz w:val="24"/>
          <w:szCs w:val="24"/>
          <w:lang w:eastAsia="lt-LT"/>
        </w:rPr>
        <w:t>NUMATOMO TEISINIO REGULIAVIMO POVEIKIO VERTINIMO PAŽYM</w:t>
      </w:r>
      <w:r w:rsidR="00063492" w:rsidRPr="00643D1D">
        <w:rPr>
          <w:rFonts w:ascii="Times New Roman" w:eastAsia="Times New Roman" w:hAnsi="Times New Roman" w:cs="Times New Roman"/>
          <w:b/>
          <w:bCs/>
          <w:color w:val="000000"/>
          <w:sz w:val="24"/>
          <w:szCs w:val="24"/>
          <w:lang w:eastAsia="lt-LT"/>
        </w:rPr>
        <w:t>A</w:t>
      </w:r>
    </w:p>
    <w:p w14:paraId="0B0FA6FE" w14:textId="77777777" w:rsidR="00CC0EE7" w:rsidRPr="00643D1D" w:rsidRDefault="00CC0EE7" w:rsidP="00CC0EE7">
      <w:pPr>
        <w:spacing w:after="0" w:line="240" w:lineRule="auto"/>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b/>
          <w:bCs/>
          <w:color w:val="0000FF"/>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643D1D" w14:paraId="1EBABDD8" w14:textId="77777777" w:rsidTr="00CC0EE7">
        <w:tc>
          <w:tcPr>
            <w:tcW w:w="2235" w:type="dxa"/>
            <w:shd w:val="clear" w:color="auto" w:fill="DBE5F1"/>
            <w:tcMar>
              <w:top w:w="0" w:type="dxa"/>
              <w:left w:w="108" w:type="dxa"/>
              <w:bottom w:w="0" w:type="dxa"/>
              <w:right w:w="108" w:type="dxa"/>
            </w:tcMar>
            <w:hideMark/>
          </w:tcPr>
          <w:p w14:paraId="728617D1" w14:textId="77777777" w:rsidR="00CC0EE7" w:rsidRPr="00643D1D" w:rsidRDefault="00256AAC" w:rsidP="00A96F58">
            <w:pPr>
              <w:spacing w:after="0" w:line="240" w:lineRule="auto"/>
              <w:rPr>
                <w:rFonts w:ascii="Times New Roman" w:eastAsia="Times New Roman" w:hAnsi="Times New Roman" w:cs="Times New Roman"/>
                <w:b/>
                <w:bCs/>
                <w:sz w:val="24"/>
                <w:szCs w:val="24"/>
                <w:lang w:eastAsia="lt-LT"/>
              </w:rPr>
            </w:pPr>
            <w:r w:rsidRPr="00643D1D">
              <w:rPr>
                <w:rFonts w:ascii="Times New Roman" w:eastAsia="Times New Roman" w:hAnsi="Times New Roman" w:cs="Times New Roman"/>
                <w:b/>
                <w:bCs/>
                <w:sz w:val="24"/>
                <w:szCs w:val="24"/>
                <w:lang w:eastAsia="lt-LT"/>
              </w:rPr>
              <w:t>Teisės akto p</w:t>
            </w:r>
            <w:r w:rsidR="00CC0EE7" w:rsidRPr="00643D1D">
              <w:rPr>
                <w:rFonts w:ascii="Times New Roman" w:eastAsia="Times New Roman" w:hAnsi="Times New Roman" w:cs="Times New Roman"/>
                <w:b/>
                <w:bCs/>
                <w:sz w:val="24"/>
                <w:szCs w:val="24"/>
                <w:lang w:eastAsia="lt-LT"/>
              </w:rPr>
              <w:t>rojekto pavadinimas</w:t>
            </w:r>
          </w:p>
        </w:tc>
        <w:tc>
          <w:tcPr>
            <w:tcW w:w="7337" w:type="dxa"/>
            <w:shd w:val="clear" w:color="auto" w:fill="DBE5F1"/>
            <w:tcMar>
              <w:top w:w="0" w:type="dxa"/>
              <w:left w:w="108" w:type="dxa"/>
              <w:bottom w:w="0" w:type="dxa"/>
              <w:right w:w="108" w:type="dxa"/>
            </w:tcMar>
            <w:hideMark/>
          </w:tcPr>
          <w:p w14:paraId="1D4C99F3" w14:textId="77777777" w:rsidR="00CC0EE7" w:rsidRPr="00643D1D" w:rsidRDefault="005471AE" w:rsidP="005471AE">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Lietuvos Respublikos vidaus vandenų transporto kodekso 30 straipsnio pakeitimo įstatymo projektas </w:t>
            </w:r>
            <w:r w:rsidR="000F3CD5" w:rsidRPr="00643D1D">
              <w:rPr>
                <w:rFonts w:ascii="Times New Roman" w:eastAsia="Times New Roman" w:hAnsi="Times New Roman" w:cs="Times New Roman"/>
                <w:sz w:val="24"/>
                <w:szCs w:val="24"/>
                <w:lang w:eastAsia="lt-LT"/>
              </w:rPr>
              <w:t xml:space="preserve">(toliau – </w:t>
            </w:r>
            <w:r w:rsidRPr="00643D1D">
              <w:rPr>
                <w:rFonts w:ascii="Times New Roman" w:eastAsia="Times New Roman" w:hAnsi="Times New Roman" w:cs="Times New Roman"/>
                <w:sz w:val="24"/>
                <w:szCs w:val="24"/>
                <w:lang w:eastAsia="lt-LT"/>
              </w:rPr>
              <w:t>Projektas</w:t>
            </w:r>
            <w:r w:rsidR="000F3CD5" w:rsidRPr="00643D1D">
              <w:rPr>
                <w:rFonts w:ascii="Times New Roman" w:eastAsia="Times New Roman" w:hAnsi="Times New Roman" w:cs="Times New Roman"/>
                <w:sz w:val="24"/>
                <w:szCs w:val="24"/>
                <w:lang w:eastAsia="lt-LT"/>
              </w:rPr>
              <w:t>)</w:t>
            </w:r>
            <w:r w:rsidR="003D0943" w:rsidRPr="00643D1D">
              <w:rPr>
                <w:rFonts w:ascii="Times New Roman" w:eastAsia="Times New Roman" w:hAnsi="Times New Roman" w:cs="Times New Roman"/>
                <w:sz w:val="24"/>
                <w:szCs w:val="24"/>
                <w:lang w:eastAsia="lt-LT"/>
              </w:rPr>
              <w:t>.</w:t>
            </w:r>
          </w:p>
        </w:tc>
      </w:tr>
    </w:tbl>
    <w:p w14:paraId="7D11D4A4" w14:textId="77777777" w:rsidR="00CC0EE7" w:rsidRPr="00602559"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CC0EE7" w:rsidRPr="00643D1D" w14:paraId="7A4B47BE" w14:textId="77777777" w:rsidTr="00CC0EE7">
        <w:tc>
          <w:tcPr>
            <w:tcW w:w="2235" w:type="dxa"/>
            <w:shd w:val="clear" w:color="auto" w:fill="DBE5F1"/>
            <w:tcMar>
              <w:top w:w="0" w:type="dxa"/>
              <w:left w:w="108" w:type="dxa"/>
              <w:bottom w:w="0" w:type="dxa"/>
              <w:right w:w="108" w:type="dxa"/>
            </w:tcMar>
            <w:hideMark/>
          </w:tcPr>
          <w:p w14:paraId="30179B3A" w14:textId="77777777" w:rsidR="00CC0EE7" w:rsidRPr="00643D1D" w:rsidRDefault="00256AAC"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Problema, kurią siekiama išspręsti</w:t>
            </w:r>
            <w:r w:rsidR="00CC0EE7" w:rsidRPr="00643D1D">
              <w:rPr>
                <w:rFonts w:ascii="Times New Roman" w:eastAsia="Times New Roman" w:hAnsi="Times New Roman" w:cs="Times New Roman"/>
                <w:b/>
                <w:bCs/>
                <w:sz w:val="24"/>
                <w:szCs w:val="24"/>
                <w:shd w:val="clear" w:color="auto" w:fill="DBE5F1"/>
                <w:lang w:eastAsia="lt-LT"/>
              </w:rPr>
              <w:t xml:space="preserve"> </w:t>
            </w:r>
          </w:p>
        </w:tc>
        <w:tc>
          <w:tcPr>
            <w:tcW w:w="7337" w:type="dxa"/>
            <w:shd w:val="clear" w:color="auto" w:fill="DBE5F1"/>
            <w:tcMar>
              <w:top w:w="0" w:type="dxa"/>
              <w:left w:w="108" w:type="dxa"/>
              <w:bottom w:w="0" w:type="dxa"/>
              <w:right w:w="108" w:type="dxa"/>
            </w:tcMar>
            <w:hideMark/>
          </w:tcPr>
          <w:p w14:paraId="14AADF75" w14:textId="2BDEAEB1" w:rsidR="00CC0EE7" w:rsidRPr="00643D1D" w:rsidRDefault="00DB7902" w:rsidP="00256AAC">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Neringos ir Klaipėdos miesto savivaldybių gyventojų keliamas problemas, 2019 m. AB „Smiltynės perkėla“ priėmus sprendimą </w:t>
            </w:r>
            <w:r>
              <w:rPr>
                <w:rFonts w:ascii="Times New Roman" w:eastAsia="Times New Roman" w:hAnsi="Times New Roman" w:cs="Times New Roman"/>
                <w:sz w:val="24"/>
                <w:szCs w:val="24"/>
                <w:lang w:eastAsia="lt-LT"/>
              </w:rPr>
              <w:t>netaikyti</w:t>
            </w:r>
            <w:r w:rsidRPr="00643D1D">
              <w:rPr>
                <w:rFonts w:ascii="Times New Roman" w:eastAsia="Times New Roman" w:hAnsi="Times New Roman" w:cs="Times New Roman"/>
                <w:sz w:val="24"/>
                <w:szCs w:val="24"/>
                <w:lang w:eastAsia="lt-LT"/>
              </w:rPr>
              <w:t xml:space="preserve"> pirmumo tvarkos patekti į keltą vietiniams gyventojams bei darbuotojams</w:t>
            </w:r>
            <w:r>
              <w:rPr>
                <w:rFonts w:ascii="Times New Roman" w:eastAsia="Times New Roman" w:hAnsi="Times New Roman" w:cs="Times New Roman"/>
                <w:sz w:val="24"/>
                <w:szCs w:val="24"/>
                <w:lang w:eastAsia="lt-LT"/>
              </w:rPr>
              <w:t>,</w:t>
            </w:r>
            <w:r w:rsidRPr="00643D1D">
              <w:rPr>
                <w:rFonts w:ascii="Times New Roman" w:eastAsia="Times New Roman" w:hAnsi="Times New Roman" w:cs="Times New Roman"/>
                <w:sz w:val="24"/>
                <w:szCs w:val="24"/>
                <w:lang w:eastAsia="lt-LT"/>
              </w:rPr>
              <w:t xml:space="preserve"> dirbantiems Klaipėdos miesto dalyje Smiltynėje bei Neringos mieste. Panaikinus pirmumo teisę patekti į keltą, vietiniai gyventojai skundėsi, kad sezon</w:t>
            </w:r>
            <w:r>
              <w:rPr>
                <w:rFonts w:ascii="Times New Roman" w:eastAsia="Times New Roman" w:hAnsi="Times New Roman" w:cs="Times New Roman"/>
                <w:sz w:val="24"/>
                <w:szCs w:val="24"/>
                <w:lang w:eastAsia="lt-LT"/>
              </w:rPr>
              <w:t>o</w:t>
            </w:r>
            <w:r w:rsidRPr="00643D1D">
              <w:rPr>
                <w:rFonts w:ascii="Times New Roman" w:eastAsia="Times New Roman" w:hAnsi="Times New Roman" w:cs="Times New Roman"/>
                <w:sz w:val="24"/>
                <w:szCs w:val="24"/>
                <w:lang w:eastAsia="lt-LT"/>
              </w:rPr>
              <w:t xml:space="preserve"> metu jie negali tinkamai planuoti laiko – dėl </w:t>
            </w:r>
            <w:r>
              <w:rPr>
                <w:rFonts w:ascii="Times New Roman" w:eastAsia="Times New Roman" w:hAnsi="Times New Roman" w:cs="Times New Roman"/>
                <w:sz w:val="24"/>
                <w:szCs w:val="24"/>
                <w:lang w:eastAsia="lt-LT"/>
              </w:rPr>
              <w:t>pailgėjusios</w:t>
            </w:r>
            <w:r w:rsidRPr="00643D1D">
              <w:rPr>
                <w:rFonts w:ascii="Times New Roman" w:eastAsia="Times New Roman" w:hAnsi="Times New Roman" w:cs="Times New Roman"/>
                <w:sz w:val="24"/>
                <w:szCs w:val="24"/>
                <w:lang w:eastAsia="lt-LT"/>
              </w:rPr>
              <w:t xml:space="preserve"> kelionės keltu vėluojama į darbus,  pas gydytojus, specialistus ar į kitas paslaugas</w:t>
            </w:r>
            <w:r>
              <w:rPr>
                <w:rFonts w:ascii="Times New Roman" w:eastAsia="Times New Roman" w:hAnsi="Times New Roman" w:cs="Times New Roman"/>
                <w:sz w:val="24"/>
                <w:szCs w:val="24"/>
                <w:lang w:eastAsia="lt-LT"/>
              </w:rPr>
              <w:t xml:space="preserve"> teikiančias įstaigas</w:t>
            </w:r>
            <w:r w:rsidRPr="00643D1D">
              <w:rPr>
                <w:rFonts w:ascii="Times New Roman" w:eastAsia="Times New Roman" w:hAnsi="Times New Roman" w:cs="Times New Roman"/>
                <w:sz w:val="24"/>
                <w:szCs w:val="24"/>
                <w:lang w:eastAsia="lt-LT"/>
              </w:rPr>
              <w:t xml:space="preserve">, kurių Neringoje nėra, </w:t>
            </w:r>
            <w:r>
              <w:rPr>
                <w:rFonts w:ascii="Times New Roman" w:eastAsia="Times New Roman" w:hAnsi="Times New Roman" w:cs="Times New Roman"/>
                <w:sz w:val="24"/>
                <w:szCs w:val="24"/>
                <w:lang w:eastAsia="lt-LT"/>
              </w:rPr>
              <w:t xml:space="preserve">taip pat </w:t>
            </w:r>
            <w:r w:rsidRPr="00643D1D">
              <w:rPr>
                <w:rFonts w:ascii="Times New Roman" w:eastAsia="Times New Roman" w:hAnsi="Times New Roman" w:cs="Times New Roman"/>
                <w:sz w:val="24"/>
                <w:szCs w:val="24"/>
                <w:lang w:eastAsia="lt-LT"/>
              </w:rPr>
              <w:t>juridiniai asmenys laiku negali teikti maisto produkt</w:t>
            </w:r>
            <w:r>
              <w:rPr>
                <w:rFonts w:ascii="Times New Roman" w:eastAsia="Times New Roman" w:hAnsi="Times New Roman" w:cs="Times New Roman"/>
                <w:sz w:val="24"/>
                <w:szCs w:val="24"/>
                <w:lang w:eastAsia="lt-LT"/>
              </w:rPr>
              <w:t>ų</w:t>
            </w:r>
            <w:r w:rsidRPr="00643D1D">
              <w:rPr>
                <w:rFonts w:ascii="Times New Roman" w:eastAsia="Times New Roman" w:hAnsi="Times New Roman" w:cs="Times New Roman"/>
                <w:sz w:val="24"/>
                <w:szCs w:val="24"/>
                <w:lang w:eastAsia="lt-LT"/>
              </w:rPr>
              <w:t xml:space="preserve"> ir įvairi</w:t>
            </w:r>
            <w:r>
              <w:rPr>
                <w:rFonts w:ascii="Times New Roman" w:eastAsia="Times New Roman" w:hAnsi="Times New Roman" w:cs="Times New Roman"/>
                <w:sz w:val="24"/>
                <w:szCs w:val="24"/>
                <w:lang w:eastAsia="lt-LT"/>
              </w:rPr>
              <w:t>ų</w:t>
            </w:r>
            <w:r w:rsidRPr="00643D1D">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ų</w:t>
            </w:r>
            <w:r w:rsidRPr="00643D1D">
              <w:rPr>
                <w:rFonts w:ascii="Times New Roman" w:eastAsia="Times New Roman" w:hAnsi="Times New Roman" w:cs="Times New Roman"/>
                <w:sz w:val="24"/>
                <w:szCs w:val="24"/>
                <w:lang w:eastAsia="lt-LT"/>
              </w:rPr>
              <w:t xml:space="preserve"> visam miestui ir jo gyventojams</w:t>
            </w:r>
            <w:r w:rsidR="00BF1394" w:rsidRPr="00643D1D">
              <w:rPr>
                <w:rFonts w:ascii="Times New Roman" w:eastAsia="Times New Roman" w:hAnsi="Times New Roman" w:cs="Times New Roman"/>
                <w:sz w:val="24"/>
                <w:szCs w:val="24"/>
                <w:lang w:eastAsia="lt-LT"/>
              </w:rPr>
              <w:t>.</w:t>
            </w:r>
          </w:p>
        </w:tc>
      </w:tr>
    </w:tbl>
    <w:p w14:paraId="350C45BA"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BF1394" w:rsidRPr="00643D1D" w14:paraId="18C28EAF" w14:textId="77777777" w:rsidTr="007824DF">
        <w:tc>
          <w:tcPr>
            <w:tcW w:w="2235" w:type="dxa"/>
            <w:shd w:val="clear" w:color="auto" w:fill="DBE5F1"/>
            <w:tcMar>
              <w:top w:w="0" w:type="dxa"/>
              <w:left w:w="108" w:type="dxa"/>
              <w:bottom w:w="0" w:type="dxa"/>
              <w:right w:w="108" w:type="dxa"/>
            </w:tcMar>
            <w:hideMark/>
          </w:tcPr>
          <w:p w14:paraId="32DBB43B" w14:textId="77777777" w:rsidR="00BF1394" w:rsidRPr="00643D1D" w:rsidRDefault="00BF1394"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Problemos mastas ir priežastys </w:t>
            </w:r>
          </w:p>
        </w:tc>
        <w:tc>
          <w:tcPr>
            <w:tcW w:w="7337" w:type="dxa"/>
            <w:shd w:val="clear" w:color="auto" w:fill="DBE5F1"/>
            <w:tcMar>
              <w:top w:w="0" w:type="dxa"/>
              <w:left w:w="108" w:type="dxa"/>
              <w:bottom w:w="0" w:type="dxa"/>
              <w:right w:w="108" w:type="dxa"/>
            </w:tcMar>
            <w:hideMark/>
          </w:tcPr>
          <w:p w14:paraId="319E1619" w14:textId="77777777" w:rsidR="00BF1394" w:rsidRPr="00643D1D" w:rsidRDefault="00AE4E9E" w:rsidP="007824DF">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Tarp </w:t>
            </w:r>
            <w:r w:rsidR="00BF1394" w:rsidRPr="00643D1D">
              <w:rPr>
                <w:rFonts w:ascii="Times New Roman" w:eastAsia="Times New Roman" w:hAnsi="Times New Roman" w:cs="Times New Roman"/>
                <w:sz w:val="24"/>
                <w:szCs w:val="24"/>
                <w:lang w:eastAsia="lt-LT"/>
              </w:rPr>
              <w:t>Neringos ir Klaipėdos miesto savivaldybių</w:t>
            </w:r>
            <w:r w:rsidRPr="00643D1D">
              <w:rPr>
                <w:rFonts w:ascii="Times New Roman" w:eastAsia="Times New Roman" w:hAnsi="Times New Roman" w:cs="Times New Roman"/>
                <w:sz w:val="24"/>
                <w:szCs w:val="24"/>
                <w:lang w:eastAsia="lt-LT"/>
              </w:rPr>
              <w:t xml:space="preserve"> nėra vietinio susisiekimo kelių transporto priemonėmis. Vienintelis susisiekimo būdas tarp Neringos ir Klaipėdos miesto savivaldybių yra keltas</w:t>
            </w:r>
            <w:r w:rsidR="00BF1394" w:rsidRPr="00643D1D">
              <w:rPr>
                <w:rFonts w:ascii="Times New Roman" w:eastAsia="Times New Roman" w:hAnsi="Times New Roman" w:cs="Times New Roman"/>
                <w:sz w:val="24"/>
                <w:szCs w:val="24"/>
                <w:lang w:eastAsia="lt-LT"/>
              </w:rPr>
              <w:t>.</w:t>
            </w:r>
          </w:p>
        </w:tc>
      </w:tr>
    </w:tbl>
    <w:p w14:paraId="7AE87BA1" w14:textId="77777777" w:rsidR="00BF1394" w:rsidRPr="00643D1D" w:rsidRDefault="00BF1394"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AE4E9E" w:rsidRPr="00643D1D" w14:paraId="3C50CEA7" w14:textId="77777777" w:rsidTr="007824DF">
        <w:tc>
          <w:tcPr>
            <w:tcW w:w="2235" w:type="dxa"/>
            <w:shd w:val="clear" w:color="auto" w:fill="DBE5F1"/>
            <w:tcMar>
              <w:top w:w="0" w:type="dxa"/>
              <w:left w:w="108" w:type="dxa"/>
              <w:bottom w:w="0" w:type="dxa"/>
              <w:right w:w="108" w:type="dxa"/>
            </w:tcMar>
            <w:hideMark/>
          </w:tcPr>
          <w:p w14:paraId="43DBC833" w14:textId="77777777" w:rsidR="00AE4E9E" w:rsidRPr="00643D1D" w:rsidRDefault="00AE4E9E"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Rezultatas, kuriuo tikimasi priėmus teisės aktą </w:t>
            </w:r>
          </w:p>
        </w:tc>
        <w:tc>
          <w:tcPr>
            <w:tcW w:w="7337" w:type="dxa"/>
            <w:shd w:val="clear" w:color="auto" w:fill="DBE5F1"/>
            <w:tcMar>
              <w:top w:w="0" w:type="dxa"/>
              <w:left w:w="108" w:type="dxa"/>
              <w:bottom w:w="0" w:type="dxa"/>
              <w:right w:w="108" w:type="dxa"/>
            </w:tcMar>
            <w:hideMark/>
          </w:tcPr>
          <w:p w14:paraId="619C17FA" w14:textId="77777777" w:rsidR="00AE4E9E" w:rsidRPr="00643D1D" w:rsidRDefault="00AE4E9E" w:rsidP="007824DF">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Sudaryti sąlygas asmenims ir transporto priemonėms, registruotoms Neringoje ir Klaipėdos miesto dalyje Smiltynėje, pirmumo tvarka patekti į keltą, keliantį per Klaipėdos valstybinio jūrų uosto akvatoriją į Kuršių neriją ir iš Kuršių nerijos.</w:t>
            </w:r>
          </w:p>
        </w:tc>
      </w:tr>
    </w:tbl>
    <w:p w14:paraId="0314A7AD" w14:textId="77777777" w:rsidR="00BF1394" w:rsidRPr="00643D1D" w:rsidRDefault="00BF1394"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AE4E9E" w:rsidRPr="00643D1D" w14:paraId="21616B6C" w14:textId="77777777" w:rsidTr="007824DF">
        <w:tc>
          <w:tcPr>
            <w:tcW w:w="2235" w:type="dxa"/>
            <w:shd w:val="clear" w:color="auto" w:fill="DBE5F1"/>
            <w:tcMar>
              <w:top w:w="0" w:type="dxa"/>
              <w:left w:w="108" w:type="dxa"/>
              <w:bottom w:w="0" w:type="dxa"/>
              <w:right w:w="108" w:type="dxa"/>
            </w:tcMar>
            <w:hideMark/>
          </w:tcPr>
          <w:p w14:paraId="4A714481" w14:textId="77777777" w:rsidR="00AE4E9E" w:rsidRPr="00643D1D" w:rsidRDefault="00AE4E9E" w:rsidP="007824DF">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shd w:val="clear" w:color="auto" w:fill="DBE5F1"/>
                <w:lang w:eastAsia="lt-LT"/>
              </w:rPr>
              <w:t xml:space="preserve">Problemai spręsti svarstytos alternatyvos </w:t>
            </w:r>
          </w:p>
        </w:tc>
        <w:tc>
          <w:tcPr>
            <w:tcW w:w="7337" w:type="dxa"/>
            <w:shd w:val="clear" w:color="auto" w:fill="DBE5F1"/>
            <w:tcMar>
              <w:top w:w="0" w:type="dxa"/>
              <w:left w:w="108" w:type="dxa"/>
              <w:bottom w:w="0" w:type="dxa"/>
              <w:right w:w="108" w:type="dxa"/>
            </w:tcMar>
            <w:hideMark/>
          </w:tcPr>
          <w:p w14:paraId="765DEC98" w14:textId="77777777" w:rsidR="00AE4E9E" w:rsidRPr="00643D1D" w:rsidRDefault="00AE4E9E" w:rsidP="00AE4E9E">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Problemai spręsti svarstytos 3 alternatyvos: </w:t>
            </w:r>
          </w:p>
          <w:p w14:paraId="0C4A6AFF" w14:textId="77777777" w:rsidR="00930D96" w:rsidRPr="00643D1D" w:rsidRDefault="00AE4E9E" w:rsidP="00930D96">
            <w:pPr>
              <w:pStyle w:val="Default"/>
              <w:ind w:firstLine="354"/>
              <w:jc w:val="both"/>
              <w:rPr>
                <w:rFonts w:eastAsia="Times New Roman"/>
                <w:color w:val="auto"/>
                <w:lang w:val="lt-LT" w:eastAsia="lt-LT"/>
              </w:rPr>
            </w:pPr>
            <w:r w:rsidRPr="00643D1D">
              <w:rPr>
                <w:rFonts w:eastAsia="Times New Roman"/>
                <w:b/>
                <w:bCs/>
                <w:color w:val="auto"/>
                <w:lang w:val="lt-LT" w:eastAsia="lt-LT"/>
              </w:rPr>
              <w:t>I alternatyva</w:t>
            </w:r>
            <w:r w:rsidRPr="00643D1D">
              <w:rPr>
                <w:rFonts w:eastAsia="Times New Roman"/>
                <w:color w:val="auto"/>
                <w:lang w:val="lt-LT" w:eastAsia="lt-LT"/>
              </w:rPr>
              <w:t xml:space="preserve"> </w:t>
            </w:r>
            <w:r w:rsidRPr="00643D1D">
              <w:rPr>
                <w:rFonts w:eastAsia="Times New Roman"/>
                <w:b/>
                <w:bCs/>
                <w:color w:val="auto"/>
                <w:lang w:val="lt-LT" w:eastAsia="lt-LT"/>
              </w:rPr>
              <w:t>(status quo). Nekeisti esamo teisinio reguliavimo</w:t>
            </w:r>
            <w:r w:rsidR="00930D96" w:rsidRPr="00643D1D">
              <w:rPr>
                <w:rFonts w:eastAsia="Times New Roman"/>
                <w:color w:val="auto"/>
                <w:lang w:val="lt-LT" w:eastAsia="lt-LT"/>
              </w:rPr>
              <w:t xml:space="preserve">. </w:t>
            </w:r>
            <w:r w:rsidR="00930D96" w:rsidRPr="00643D1D">
              <w:rPr>
                <w:rFonts w:eastAsia="Times New Roman"/>
                <w:lang w:val="lt-LT" w:eastAsia="lt-LT"/>
              </w:rPr>
              <w:t>Neringos ir Klaipėdos miesto savivaldybių gyventojų keliama p</w:t>
            </w:r>
            <w:r w:rsidR="00930D96" w:rsidRPr="00643D1D">
              <w:rPr>
                <w:rFonts w:eastAsia="Times New Roman"/>
                <w:color w:val="auto"/>
                <w:lang w:val="lt-LT" w:eastAsia="lt-LT"/>
              </w:rPr>
              <w:t>roblema nebus išspręsta, todėl ši alternatyva nėra tinkama.</w:t>
            </w:r>
          </w:p>
          <w:p w14:paraId="1DF78225" w14:textId="77777777" w:rsidR="00B5350D" w:rsidRPr="00643D1D" w:rsidRDefault="00930D96" w:rsidP="00DF6514">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II alternatyva. Tobulinti infrastruktūrą nekeičiant teisinio reguliavimo</w:t>
            </w:r>
            <w:r w:rsidRPr="00643D1D">
              <w:rPr>
                <w:rFonts w:ascii="Times New Roman" w:eastAsia="Times New Roman" w:hAnsi="Times New Roman" w:cs="Times New Roman"/>
                <w:sz w:val="24"/>
                <w:szCs w:val="24"/>
                <w:lang w:eastAsia="lt-LT"/>
              </w:rPr>
              <w:t xml:space="preserve">. </w:t>
            </w:r>
            <w:r w:rsidR="00B5350D" w:rsidRPr="00643D1D">
              <w:rPr>
                <w:rFonts w:ascii="Times New Roman" w:eastAsia="Times New Roman" w:hAnsi="Times New Roman" w:cs="Times New Roman"/>
                <w:sz w:val="24"/>
                <w:szCs w:val="24"/>
                <w:lang w:eastAsia="lt-LT"/>
              </w:rPr>
              <w:t>Ši alternatyva nėra tinkama, nes Kuršių nerija 2000 m. buvo įrašyta į UNESCO Pasaulio paveldo sąrašą, todėl</w:t>
            </w:r>
            <w:r w:rsidR="00DF6514" w:rsidRPr="00643D1D">
              <w:rPr>
                <w:rFonts w:ascii="Times New Roman" w:eastAsia="Times New Roman" w:hAnsi="Times New Roman" w:cs="Times New Roman"/>
                <w:sz w:val="24"/>
                <w:szCs w:val="24"/>
                <w:lang w:eastAsia="lt-LT"/>
              </w:rPr>
              <w:t>,</w:t>
            </w:r>
            <w:r w:rsidR="00B5350D" w:rsidRPr="00643D1D">
              <w:rPr>
                <w:rFonts w:ascii="Times New Roman" w:eastAsia="Times New Roman" w:hAnsi="Times New Roman" w:cs="Times New Roman"/>
                <w:sz w:val="24"/>
                <w:szCs w:val="24"/>
                <w:lang w:eastAsia="lt-LT"/>
              </w:rPr>
              <w:t xml:space="preserve"> vadovaujantis </w:t>
            </w:r>
            <w:r w:rsidR="00DF6514" w:rsidRPr="00643D1D">
              <w:rPr>
                <w:rFonts w:ascii="Times New Roman" w:eastAsia="Times New Roman" w:hAnsi="Times New Roman" w:cs="Times New Roman"/>
                <w:sz w:val="24"/>
                <w:szCs w:val="24"/>
                <w:lang w:eastAsia="lt-LT"/>
              </w:rPr>
              <w:t>Lietuvos Respublikos s</w:t>
            </w:r>
            <w:r w:rsidR="00B5350D" w:rsidRPr="00643D1D">
              <w:rPr>
                <w:rFonts w:ascii="Times New Roman" w:eastAsia="Times New Roman" w:hAnsi="Times New Roman" w:cs="Times New Roman"/>
                <w:sz w:val="24"/>
                <w:szCs w:val="24"/>
                <w:lang w:eastAsia="lt-LT"/>
              </w:rPr>
              <w:t>augomų teritorijų įstatymu</w:t>
            </w:r>
            <w:r w:rsidR="00DF6514" w:rsidRPr="00643D1D">
              <w:rPr>
                <w:rFonts w:ascii="Times New Roman" w:eastAsia="Times New Roman" w:hAnsi="Times New Roman" w:cs="Times New Roman"/>
                <w:sz w:val="24"/>
                <w:szCs w:val="24"/>
                <w:lang w:eastAsia="lt-LT"/>
              </w:rPr>
              <w:t>, bet kokia veikla, kelianti grėsmę Kuršių nerijos išskirtinei visuotinei vertei, yra draudžiama.</w:t>
            </w:r>
          </w:p>
          <w:p w14:paraId="3B488030" w14:textId="41BF5765" w:rsidR="00930D96" w:rsidRPr="00643D1D" w:rsidRDefault="00DF6514" w:rsidP="003E7B34">
            <w:pPr>
              <w:spacing w:after="0" w:line="240" w:lineRule="auto"/>
              <w:ind w:firstLine="354"/>
              <w:jc w:val="both"/>
              <w:rPr>
                <w:rFonts w:ascii="Times New Roman" w:hAnsi="Times New Roman" w:cs="Times New Roman"/>
                <w:sz w:val="24"/>
                <w:szCs w:val="24"/>
              </w:rPr>
            </w:pPr>
            <w:r w:rsidRPr="00643D1D">
              <w:rPr>
                <w:rFonts w:ascii="Times New Roman" w:eastAsia="Times New Roman" w:hAnsi="Times New Roman" w:cs="Times New Roman"/>
                <w:b/>
                <w:bCs/>
                <w:sz w:val="24"/>
                <w:szCs w:val="24"/>
                <w:lang w:eastAsia="lt-LT"/>
              </w:rPr>
              <w:t>III alternatyva. Tobulinti teisinį reglamentavimą</w:t>
            </w:r>
            <w:r w:rsidR="003E7B34" w:rsidRPr="00643D1D">
              <w:rPr>
                <w:rFonts w:ascii="Times New Roman" w:eastAsia="Times New Roman" w:hAnsi="Times New Roman" w:cs="Times New Roman"/>
                <w:b/>
                <w:bCs/>
                <w:sz w:val="24"/>
                <w:szCs w:val="24"/>
                <w:lang w:eastAsia="lt-LT"/>
              </w:rPr>
              <w:t xml:space="preserve"> </w:t>
            </w:r>
            <w:r w:rsidR="003E7B34" w:rsidRPr="00643D1D">
              <w:rPr>
                <w:rFonts w:ascii="Times New Roman" w:eastAsia="Times New Roman" w:hAnsi="Times New Roman" w:cs="Times New Roman"/>
                <w:sz w:val="24"/>
                <w:szCs w:val="24"/>
                <w:lang w:eastAsia="lt-LT"/>
              </w:rPr>
              <w:t>(priimti Lietuvos Respublikos vidaus vandenų transporto kodekso 30 straipsnio pakeitimo įstatymą)</w:t>
            </w:r>
            <w:r w:rsidRPr="00643D1D">
              <w:rPr>
                <w:rFonts w:ascii="Times New Roman" w:eastAsia="Times New Roman" w:hAnsi="Times New Roman" w:cs="Times New Roman"/>
                <w:sz w:val="24"/>
                <w:szCs w:val="24"/>
                <w:lang w:eastAsia="lt-LT"/>
              </w:rPr>
              <w:t xml:space="preserve">. Šiuo metu Smiltynės perkėloje veikia informacinė sistema, valdoma Lietuvos automobilių kelių direkcijos prie Susisiekimo ministerijos, kuri leidžia </w:t>
            </w:r>
            <w:r w:rsidR="003E7B34" w:rsidRPr="00643D1D">
              <w:rPr>
                <w:rFonts w:ascii="Times New Roman" w:hAnsi="Times New Roman" w:cs="Times New Roman"/>
                <w:color w:val="000000" w:themeColor="text1"/>
                <w:sz w:val="24"/>
                <w:szCs w:val="24"/>
              </w:rPr>
              <w:t xml:space="preserve">Lietuvos Respublikos kelių priežiūros ir plėtros programos finansavimo įstatymo </w:t>
            </w:r>
            <w:r w:rsidRPr="00643D1D">
              <w:rPr>
                <w:rFonts w:ascii="Times New Roman" w:eastAsia="Times New Roman" w:hAnsi="Times New Roman" w:cs="Times New Roman"/>
                <w:sz w:val="24"/>
                <w:szCs w:val="24"/>
                <w:lang w:eastAsia="lt-LT"/>
              </w:rPr>
              <w:t>9 straipsnio 7 dalyje nurodytiems asmenims ir transporto priemonėms, turinčioms teisę į perkėlimo keltais per Klaipėdos valstybinio jūrų uosto akvatoriją į Kuršių neriją ir iš Kuršių nerijos bilieto kainos kompensaciją, per trumpą laiką, nesudarant eilių prie patikros punktų Smiltynės perkėloje, persikelti keltais per Kuršių marias</w:t>
            </w:r>
            <w:r w:rsidR="003E7B34" w:rsidRPr="00643D1D">
              <w:rPr>
                <w:rFonts w:ascii="Times New Roman" w:eastAsia="Times New Roman" w:hAnsi="Times New Roman" w:cs="Times New Roman"/>
                <w:sz w:val="24"/>
                <w:szCs w:val="24"/>
                <w:lang w:eastAsia="lt-LT"/>
              </w:rPr>
              <w:t xml:space="preserve">. </w:t>
            </w:r>
            <w:r w:rsidR="00850318" w:rsidRPr="00643D1D">
              <w:rPr>
                <w:rFonts w:ascii="Times New Roman" w:eastAsia="Times New Roman" w:hAnsi="Times New Roman" w:cs="Times New Roman"/>
                <w:sz w:val="24"/>
                <w:szCs w:val="24"/>
                <w:lang w:eastAsia="lt-LT"/>
              </w:rPr>
              <w:t xml:space="preserve">Atsižvelgiant į tai, kad Neringos ir Klaipėdos miesto savivaldybių gyventojai ir juridiniai asmenys, taip pat savivaldybių tarnautojai ir darbuotojai naudojasi kelto bilieto kainos kompensacija, </w:t>
            </w:r>
            <w:r w:rsidR="003E7B34" w:rsidRPr="00643D1D">
              <w:rPr>
                <w:rFonts w:ascii="Times New Roman" w:eastAsia="Times New Roman" w:hAnsi="Times New Roman" w:cs="Times New Roman"/>
                <w:sz w:val="24"/>
                <w:szCs w:val="24"/>
                <w:lang w:eastAsia="lt-LT"/>
              </w:rPr>
              <w:t xml:space="preserve">siūloma </w:t>
            </w:r>
            <w:r w:rsidR="003E7B34" w:rsidRPr="00643D1D">
              <w:rPr>
                <w:rFonts w:ascii="Times New Roman" w:hAnsi="Times New Roman" w:cs="Times New Roman"/>
                <w:sz w:val="24"/>
                <w:szCs w:val="24"/>
              </w:rPr>
              <w:t xml:space="preserve">nustatyti, kad </w:t>
            </w:r>
            <w:r w:rsidR="003E7B34" w:rsidRPr="00643D1D">
              <w:rPr>
                <w:rFonts w:ascii="Times New Roman" w:hAnsi="Times New Roman" w:cs="Times New Roman"/>
                <w:bCs/>
                <w:sz w:val="24"/>
                <w:szCs w:val="24"/>
              </w:rPr>
              <w:t xml:space="preserve">pirmumo tvarka </w:t>
            </w:r>
            <w:r w:rsidR="003E7B34" w:rsidRPr="00643D1D">
              <w:rPr>
                <w:rFonts w:ascii="Times New Roman" w:hAnsi="Times New Roman" w:cs="Times New Roman"/>
                <w:color w:val="000000" w:themeColor="text1"/>
                <w:sz w:val="24"/>
                <w:szCs w:val="24"/>
              </w:rPr>
              <w:t xml:space="preserve">į keltą, keliantį per </w:t>
            </w:r>
            <w:r w:rsidR="003E7B34" w:rsidRPr="00643D1D">
              <w:rPr>
                <w:rFonts w:ascii="Times New Roman" w:hAnsi="Times New Roman" w:cs="Times New Roman"/>
                <w:sz w:val="24"/>
                <w:szCs w:val="24"/>
              </w:rPr>
              <w:t>Klaipėdos valstybinio jūrų uosto akvatoriją į Kuršių neriją ir iš Kuršių nerijos</w:t>
            </w:r>
            <w:bookmarkStart w:id="0" w:name="_Hlk28975031"/>
            <w:r w:rsidR="003E7B34" w:rsidRPr="00643D1D">
              <w:rPr>
                <w:rFonts w:ascii="Times New Roman" w:hAnsi="Times New Roman" w:cs="Times New Roman"/>
                <w:sz w:val="24"/>
                <w:szCs w:val="24"/>
              </w:rPr>
              <w:t>,</w:t>
            </w:r>
            <w:r w:rsidR="003E7B34" w:rsidRPr="00643D1D">
              <w:rPr>
                <w:rFonts w:ascii="Times New Roman" w:hAnsi="Times New Roman" w:cs="Times New Roman"/>
                <w:color w:val="000000" w:themeColor="text1"/>
                <w:sz w:val="24"/>
                <w:szCs w:val="24"/>
              </w:rPr>
              <w:t xml:space="preserve"> įleidžiamos </w:t>
            </w:r>
            <w:bookmarkEnd w:id="0"/>
            <w:r w:rsidR="003E7B34" w:rsidRPr="00643D1D">
              <w:rPr>
                <w:rFonts w:ascii="Times New Roman" w:hAnsi="Times New Roman" w:cs="Times New Roman"/>
                <w:color w:val="000000" w:themeColor="text1"/>
                <w:sz w:val="24"/>
                <w:szCs w:val="24"/>
              </w:rPr>
              <w:t>transporto priemonės ir asmenys, nurodyt</w:t>
            </w:r>
            <w:r w:rsidR="00602559">
              <w:rPr>
                <w:rFonts w:ascii="Times New Roman" w:hAnsi="Times New Roman" w:cs="Times New Roman"/>
                <w:color w:val="000000" w:themeColor="text1"/>
                <w:sz w:val="24"/>
                <w:szCs w:val="24"/>
              </w:rPr>
              <w:t>us:</w:t>
            </w:r>
          </w:p>
          <w:p w14:paraId="648877FB" w14:textId="3080185C" w:rsidR="00602559" w:rsidRDefault="00602559" w:rsidP="00602559">
            <w:pPr>
              <w:pStyle w:val="Sraopastraipa"/>
              <w:numPr>
                <w:ilvl w:val="0"/>
                <w:numId w:val="3"/>
              </w:numPr>
              <w:tabs>
                <w:tab w:val="left" w:pos="638"/>
              </w:tabs>
              <w:spacing w:after="0" w:line="240" w:lineRule="auto"/>
              <w:ind w:left="0" w:firstLine="355"/>
              <w:jc w:val="both"/>
              <w:rPr>
                <w:rFonts w:ascii="Times New Roman" w:hAnsi="Times New Roman"/>
                <w:sz w:val="24"/>
                <w:szCs w:val="24"/>
              </w:rPr>
            </w:pPr>
            <w:bookmarkStart w:id="1" w:name="_Hlk53684426"/>
            <w:r w:rsidRPr="00602559">
              <w:rPr>
                <w:rFonts w:ascii="Times New Roman" w:hAnsi="Times New Roman"/>
                <w:sz w:val="24"/>
                <w:szCs w:val="24"/>
              </w:rPr>
              <w:t>Lietuvos Respublikos kelių priežiūros ir plėtros programos finansavimo</w:t>
            </w:r>
            <w:r w:rsidRPr="00602559">
              <w:rPr>
                <w:rFonts w:ascii="Times New Roman" w:hAnsi="Times New Roman"/>
                <w:sz w:val="24"/>
                <w:szCs w:val="24"/>
              </w:rPr>
              <w:t xml:space="preserve"> </w:t>
            </w:r>
            <w:r w:rsidRPr="00602559">
              <w:rPr>
                <w:rFonts w:ascii="Times New Roman" w:hAnsi="Times New Roman"/>
                <w:sz w:val="24"/>
                <w:szCs w:val="24"/>
              </w:rPr>
              <w:t>įstatymo</w:t>
            </w:r>
            <w:r>
              <w:rPr>
                <w:rFonts w:ascii="Times New Roman" w:hAnsi="Times New Roman"/>
                <w:sz w:val="24"/>
                <w:szCs w:val="24"/>
              </w:rPr>
              <w:t xml:space="preserve"> </w:t>
            </w:r>
            <w:r w:rsidRPr="00602559">
              <w:rPr>
                <w:rFonts w:ascii="Times New Roman" w:hAnsi="Times New Roman"/>
                <w:sz w:val="24"/>
                <w:szCs w:val="24"/>
              </w:rPr>
              <w:t>9 straipsnio 7 dalies 3, 5, 6 ir 8 punktuose, nuo pirmadienio</w:t>
            </w:r>
            <w:r w:rsidRPr="00602559">
              <w:rPr>
                <w:rFonts w:ascii="Times New Roman" w:hAnsi="Times New Roman"/>
                <w:color w:val="000000"/>
                <w:sz w:val="24"/>
                <w:szCs w:val="24"/>
              </w:rPr>
              <w:t xml:space="preserve"> 00 val. 00 min. iki penktadienio 18 val. 00 min.;</w:t>
            </w:r>
          </w:p>
          <w:p w14:paraId="644D0393" w14:textId="77777777" w:rsidR="00602559" w:rsidRPr="00602559" w:rsidRDefault="00602559" w:rsidP="00602559">
            <w:pPr>
              <w:tabs>
                <w:tab w:val="left" w:pos="993"/>
              </w:tabs>
              <w:spacing w:after="0" w:line="240" w:lineRule="auto"/>
              <w:ind w:firstLine="355"/>
              <w:jc w:val="both"/>
              <w:rPr>
                <w:rFonts w:ascii="Times New Roman" w:hAnsi="Times New Roman"/>
                <w:sz w:val="24"/>
                <w:szCs w:val="24"/>
              </w:rPr>
            </w:pPr>
            <w:r w:rsidRPr="00602559">
              <w:rPr>
                <w:rFonts w:ascii="Times New Roman" w:eastAsia="Times New Roman" w:hAnsi="Times New Roman"/>
              </w:rPr>
              <w:lastRenderedPageBreak/>
              <w:t xml:space="preserve">2) </w:t>
            </w:r>
            <w:r w:rsidRPr="00602559">
              <w:rPr>
                <w:rFonts w:ascii="Times New Roman" w:hAnsi="Times New Roman"/>
                <w:sz w:val="24"/>
                <w:szCs w:val="24"/>
              </w:rPr>
              <w:t>Kelių priežiūros ir plėtros programos finansavimo įstatymo 9 straipsnio 7 dalies 1, 2, 4 ir   7 punktuose, 24 val. per parą, 7 dienas per savaitę</w:t>
            </w:r>
            <w:bookmarkEnd w:id="1"/>
            <w:r w:rsidRPr="00602559">
              <w:rPr>
                <w:rFonts w:ascii="Times New Roman" w:hAnsi="Times New Roman"/>
                <w:sz w:val="24"/>
                <w:szCs w:val="24"/>
              </w:rPr>
              <w:t>.</w:t>
            </w:r>
          </w:p>
          <w:p w14:paraId="64C4FCB0" w14:textId="63459DE9" w:rsidR="00DB7902" w:rsidRPr="00643D1D" w:rsidRDefault="00DB7902" w:rsidP="00DB7902">
            <w:pPr>
              <w:pStyle w:val="Default"/>
              <w:ind w:firstLine="354"/>
              <w:jc w:val="both"/>
              <w:rPr>
                <w:rFonts w:eastAsia="Times New Roman"/>
                <w:color w:val="auto"/>
                <w:lang w:val="lt-LT" w:eastAsia="lt-LT"/>
              </w:rPr>
            </w:pPr>
            <w:r w:rsidRPr="00643D1D">
              <w:rPr>
                <w:lang w:val="lt-LT"/>
              </w:rPr>
              <w:t xml:space="preserve">Šios </w:t>
            </w:r>
            <w:r w:rsidRPr="00643D1D">
              <w:rPr>
                <w:b/>
                <w:bCs/>
                <w:lang w:val="lt-LT"/>
              </w:rPr>
              <w:t xml:space="preserve">alternatyvos privalumai – </w:t>
            </w:r>
            <w:r w:rsidRPr="00643D1D">
              <w:rPr>
                <w:rFonts w:eastAsia="Times New Roman"/>
                <w:color w:val="auto"/>
                <w:lang w:val="lt-LT" w:eastAsia="lt-LT"/>
              </w:rPr>
              <w:t>būtų išspręsta problema, nereikės kurti naujo mechanizmo (naujos informacinės sistemos), nes pirmumo teis</w:t>
            </w:r>
            <w:r>
              <w:rPr>
                <w:rFonts w:eastAsia="Times New Roman"/>
                <w:color w:val="auto"/>
                <w:lang w:val="lt-LT" w:eastAsia="lt-LT"/>
              </w:rPr>
              <w:t>ė</w:t>
            </w:r>
            <w:r w:rsidRPr="00643D1D">
              <w:rPr>
                <w:rFonts w:eastAsia="Times New Roman"/>
                <w:color w:val="auto"/>
                <w:lang w:val="lt-LT" w:eastAsia="lt-LT"/>
              </w:rPr>
              <w:t xml:space="preserve"> patekti į keltą siejama su turima teise į kelto bilieto kompensaciją, </w:t>
            </w:r>
            <w:r>
              <w:rPr>
                <w:rFonts w:eastAsia="Times New Roman"/>
                <w:color w:val="auto"/>
                <w:lang w:val="lt-LT" w:eastAsia="lt-LT"/>
              </w:rPr>
              <w:t>tai</w:t>
            </w:r>
            <w:r w:rsidRPr="00643D1D">
              <w:rPr>
                <w:rFonts w:eastAsia="Times New Roman"/>
                <w:color w:val="auto"/>
                <w:lang w:val="lt-LT" w:eastAsia="lt-LT"/>
              </w:rPr>
              <w:t>, savo ruožtu, užtikrins sklandų transporto priemonių ir keleivių persikėlimą per Kuršių marias, sumažins korupcijos apraiškas ir galim</w:t>
            </w:r>
            <w:r>
              <w:rPr>
                <w:rFonts w:eastAsia="Times New Roman"/>
                <w:color w:val="auto"/>
                <w:lang w:val="lt-LT" w:eastAsia="lt-LT"/>
              </w:rPr>
              <w:t>ą</w:t>
            </w:r>
            <w:r w:rsidRPr="00643D1D">
              <w:rPr>
                <w:rFonts w:eastAsia="Times New Roman"/>
                <w:color w:val="auto"/>
                <w:lang w:val="lt-LT" w:eastAsia="lt-LT"/>
              </w:rPr>
              <w:t xml:space="preserve"> piktnaudžiavimą, nes duomenys į informacinę sistemą teikiami tik iš oficialių registrų ar kitų </w:t>
            </w:r>
            <w:bookmarkStart w:id="2" w:name="_Hlk39993859"/>
            <w:r w:rsidRPr="00643D1D">
              <w:rPr>
                <w:rFonts w:eastAsia="Times New Roman"/>
                <w:color w:val="auto"/>
                <w:lang w:val="lt-LT" w:eastAsia="lt-LT"/>
              </w:rPr>
              <w:t xml:space="preserve">oficialių </w:t>
            </w:r>
            <w:bookmarkEnd w:id="2"/>
            <w:r w:rsidRPr="00643D1D">
              <w:rPr>
                <w:rFonts w:eastAsia="Times New Roman"/>
                <w:color w:val="auto"/>
                <w:lang w:val="lt-LT" w:eastAsia="lt-LT"/>
              </w:rPr>
              <w:t>duomenų bazių, o asmuo galės pasinaudoti turima teis</w:t>
            </w:r>
            <w:r>
              <w:rPr>
                <w:rFonts w:eastAsia="Times New Roman"/>
                <w:color w:val="auto"/>
                <w:lang w:val="lt-LT" w:eastAsia="lt-LT"/>
              </w:rPr>
              <w:t>e</w:t>
            </w:r>
            <w:r w:rsidRPr="00643D1D">
              <w:rPr>
                <w:rFonts w:eastAsia="Times New Roman"/>
                <w:color w:val="auto"/>
                <w:lang w:val="lt-LT" w:eastAsia="lt-LT"/>
              </w:rPr>
              <w:t xml:space="preserve"> tik tuo atveju, kai jis bus įtra</w:t>
            </w:r>
            <w:r>
              <w:rPr>
                <w:rFonts w:eastAsia="Times New Roman"/>
                <w:color w:val="auto"/>
                <w:lang w:val="lt-LT" w:eastAsia="lt-LT"/>
              </w:rPr>
              <w:t>u</w:t>
            </w:r>
            <w:r w:rsidRPr="00643D1D">
              <w:rPr>
                <w:rFonts w:eastAsia="Times New Roman"/>
                <w:color w:val="auto"/>
                <w:lang w:val="lt-LT" w:eastAsia="lt-LT"/>
              </w:rPr>
              <w:t>ktas į informacinę sistemą.</w:t>
            </w:r>
            <w:r w:rsidR="00602559">
              <w:rPr>
                <w:rFonts w:eastAsia="Times New Roman"/>
                <w:color w:val="auto"/>
                <w:lang w:val="lt-LT" w:eastAsia="lt-LT"/>
              </w:rPr>
              <w:t xml:space="preserve"> Taip pat bus užtikrintas lygiateisiškumo principas.</w:t>
            </w:r>
          </w:p>
          <w:p w14:paraId="72C241C1" w14:textId="741ECA92" w:rsidR="00AE4E9E" w:rsidRPr="00643D1D" w:rsidRDefault="00DB7902" w:rsidP="00DB7902">
            <w:pPr>
              <w:pStyle w:val="Default"/>
              <w:ind w:firstLine="495"/>
              <w:jc w:val="both"/>
              <w:rPr>
                <w:lang w:val="lt-LT"/>
              </w:rPr>
            </w:pPr>
            <w:r w:rsidRPr="00643D1D">
              <w:rPr>
                <w:b/>
                <w:bCs/>
                <w:lang w:val="lt-LT"/>
              </w:rPr>
              <w:t xml:space="preserve">Alternatyvos trūkumas </w:t>
            </w:r>
            <w:r w:rsidRPr="00643D1D">
              <w:rPr>
                <w:lang w:val="lt-LT"/>
              </w:rPr>
              <w:t xml:space="preserve">– </w:t>
            </w:r>
            <w:r>
              <w:rPr>
                <w:lang w:val="lt-LT"/>
              </w:rPr>
              <w:t>laukimo</w:t>
            </w:r>
            <w:r>
              <w:rPr>
                <w:rFonts w:eastAsia="Times New Roman"/>
                <w:lang w:val="lt-LT" w:eastAsia="lt-LT"/>
              </w:rPr>
              <w:t xml:space="preserve"> patekti į keltą, keliantį per </w:t>
            </w:r>
            <w:r w:rsidRPr="00A96F58">
              <w:rPr>
                <w:rFonts w:eastAsia="Times New Roman"/>
                <w:lang w:val="lt-LT" w:eastAsia="lt-LT"/>
              </w:rPr>
              <w:t>Klaipėdos valstybinio jūrų uosto akvatoriją į Kuršių neriją ir iš Kuršių nerijos</w:t>
            </w:r>
            <w:r>
              <w:rPr>
                <w:rFonts w:eastAsia="Times New Roman"/>
                <w:lang w:val="lt-LT" w:eastAsia="lt-LT"/>
              </w:rPr>
              <w:t>,</w:t>
            </w:r>
            <w:r>
              <w:rPr>
                <w:lang w:val="lt-LT"/>
              </w:rPr>
              <w:t xml:space="preserve"> </w:t>
            </w:r>
            <w:r>
              <w:rPr>
                <w:rFonts w:eastAsia="Times New Roman"/>
                <w:lang w:val="lt-LT" w:eastAsia="lt-LT"/>
              </w:rPr>
              <w:t xml:space="preserve">laikas </w:t>
            </w:r>
            <w:r>
              <w:rPr>
                <w:lang w:val="lt-LT"/>
              </w:rPr>
              <w:t>pailgės asmenims, neturintiems pirmumo teisės keltis keltais</w:t>
            </w:r>
            <w:r w:rsidR="00A96F58">
              <w:rPr>
                <w:lang w:val="lt-LT"/>
              </w:rPr>
              <w:t xml:space="preserve">. </w:t>
            </w:r>
            <w:r w:rsidR="009C684E" w:rsidRPr="00643D1D">
              <w:rPr>
                <w:lang w:val="lt-LT"/>
              </w:rPr>
              <w:t xml:space="preserve"> </w:t>
            </w:r>
          </w:p>
        </w:tc>
      </w:tr>
    </w:tbl>
    <w:p w14:paraId="3162CDB3" w14:textId="77777777" w:rsidR="000C3F06" w:rsidRPr="00643D1D" w:rsidRDefault="000C3F06" w:rsidP="00CC0EE7">
      <w:pPr>
        <w:spacing w:after="0" w:line="240" w:lineRule="auto"/>
        <w:rPr>
          <w:rFonts w:ascii="Times New Roman" w:eastAsia="Times New Roman" w:hAnsi="Times New Roman" w:cs="Times New Roman"/>
          <w:sz w:val="24"/>
          <w:szCs w:val="24"/>
          <w:lang w:eastAsia="lt-LT"/>
        </w:rPr>
      </w:pPr>
    </w:p>
    <w:tbl>
      <w:tblPr>
        <w:tblW w:w="9498" w:type="dxa"/>
        <w:tblCellMar>
          <w:left w:w="0" w:type="dxa"/>
          <w:right w:w="0" w:type="dxa"/>
        </w:tblCellMar>
        <w:tblLook w:val="04A0" w:firstRow="1" w:lastRow="0" w:firstColumn="1" w:lastColumn="0" w:noHBand="0" w:noVBand="1"/>
      </w:tblPr>
      <w:tblGrid>
        <w:gridCol w:w="2164"/>
        <w:gridCol w:w="7334"/>
      </w:tblGrid>
      <w:tr w:rsidR="00CC0EE7" w:rsidRPr="00643D1D" w14:paraId="35255499" w14:textId="77777777" w:rsidTr="00A1237E">
        <w:trPr>
          <w:trHeight w:val="415"/>
        </w:trPr>
        <w:tc>
          <w:tcPr>
            <w:tcW w:w="2164" w:type="dxa"/>
            <w:shd w:val="clear" w:color="auto" w:fill="DBE5F1"/>
            <w:tcMar>
              <w:top w:w="0" w:type="dxa"/>
              <w:left w:w="108" w:type="dxa"/>
              <w:bottom w:w="0" w:type="dxa"/>
              <w:right w:w="108" w:type="dxa"/>
            </w:tcMar>
            <w:hideMark/>
          </w:tcPr>
          <w:p w14:paraId="367A2019"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c>
        <w:tc>
          <w:tcPr>
            <w:tcW w:w="7334" w:type="dxa"/>
            <w:shd w:val="clear" w:color="auto" w:fill="DBE5F1"/>
            <w:tcMar>
              <w:top w:w="0" w:type="dxa"/>
              <w:left w:w="108" w:type="dxa"/>
              <w:bottom w:w="0" w:type="dxa"/>
              <w:right w:w="108" w:type="dxa"/>
            </w:tcMar>
            <w:hideMark/>
          </w:tcPr>
          <w:p w14:paraId="062E3148" w14:textId="77777777" w:rsidR="00CC0EE7" w:rsidRPr="00643D1D" w:rsidRDefault="00CC0EE7" w:rsidP="00105B06">
            <w:pPr>
              <w:spacing w:after="0" w:line="240" w:lineRule="auto"/>
              <w:jc w:val="center"/>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Siūlomo projekto poveikio įvertinimas </w:t>
            </w:r>
          </w:p>
        </w:tc>
      </w:tr>
    </w:tbl>
    <w:p w14:paraId="742B4952"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7FA56703" w14:textId="77777777" w:rsidTr="0080396D">
        <w:tc>
          <w:tcPr>
            <w:tcW w:w="2235" w:type="dxa"/>
            <w:shd w:val="clear" w:color="auto" w:fill="DBE5F1"/>
            <w:tcMar>
              <w:top w:w="0" w:type="dxa"/>
              <w:left w:w="108" w:type="dxa"/>
              <w:bottom w:w="0" w:type="dxa"/>
              <w:right w:w="108" w:type="dxa"/>
            </w:tcMar>
            <w:hideMark/>
          </w:tcPr>
          <w:p w14:paraId="3BA8C387"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socialiniai sričiai</w:t>
            </w:r>
          </w:p>
        </w:tc>
        <w:tc>
          <w:tcPr>
            <w:tcW w:w="7337" w:type="dxa"/>
            <w:shd w:val="clear" w:color="auto" w:fill="DBE5F1"/>
            <w:tcMar>
              <w:top w:w="0" w:type="dxa"/>
              <w:left w:w="108" w:type="dxa"/>
              <w:bottom w:w="0" w:type="dxa"/>
              <w:right w:w="108" w:type="dxa"/>
            </w:tcMar>
            <w:hideMark/>
          </w:tcPr>
          <w:p w14:paraId="5461EBE2" w14:textId="77777777" w:rsidR="00D2277A" w:rsidRPr="00643D1D" w:rsidRDefault="00D2277A" w:rsidP="00D2277A">
            <w:pPr>
              <w:spacing w:after="0" w:line="240" w:lineRule="auto"/>
              <w:ind w:firstLine="212"/>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Teigiamos pasekmės. Neringos miesto dalies (</w:t>
            </w:r>
            <w:r w:rsidRPr="00643D1D">
              <w:rPr>
                <w:rFonts w:ascii="Times New Roman" w:hAnsi="Times New Roman" w:cs="Times New Roman"/>
                <w:sz w:val="24"/>
                <w:szCs w:val="24"/>
              </w:rPr>
              <w:t>Nidos, Preilos, Pervalkos ir Juodkrantės) ir Klaipėdos miesto dalies Kuršių nerijos (Smiltynės) gyventojai, juridiniai asmenys, minėtose teritorijose dirbantys asmenys, taip pat įstaigų, tarnybų ir įmonių, atsakingų už viešąją tvarką, valstybės saugumą, sveikatos apsaugą, darbuotojai ir pareigūnai galės netrukdomai vykti į (iš) darbą (-o), vežti vaikus į (iš) ugdymo įstaigas (-ų) ir vykdyti savo tarnybines funkcijas.</w:t>
            </w:r>
          </w:p>
          <w:p w14:paraId="4BA30EC6" w14:textId="77777777" w:rsidR="00D2277A" w:rsidRPr="00643D1D" w:rsidRDefault="00D2277A" w:rsidP="00D2277A">
            <w:pPr>
              <w:spacing w:after="0" w:line="240" w:lineRule="auto"/>
              <w:ind w:firstLine="212"/>
              <w:jc w:val="both"/>
              <w:rPr>
                <w:rFonts w:ascii="Times New Roman" w:eastAsia="Times New Roman" w:hAnsi="Times New Roman" w:cs="Times New Roman"/>
                <w:sz w:val="24"/>
                <w:szCs w:val="24"/>
                <w:lang w:eastAsia="lt-LT"/>
              </w:rPr>
            </w:pPr>
          </w:p>
          <w:p w14:paraId="497A9B52" w14:textId="77777777" w:rsidR="00D2277A" w:rsidRPr="00643D1D" w:rsidRDefault="00D2277A" w:rsidP="00D2277A">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Neigiamos pasekmės. Pirmumo tvarka patekti į keltą bus galima tik turintiems </w:t>
            </w:r>
            <w:r w:rsidRPr="00643D1D">
              <w:rPr>
                <w:rFonts w:ascii="Times New Roman" w:hAnsi="Times New Roman" w:cs="Times New Roman"/>
                <w:sz w:val="24"/>
                <w:szCs w:val="24"/>
              </w:rPr>
              <w:t>teisę į perkėlimo keltais per Klaipėdos valstybinio jūrų uosto akvatoriją į Kuršių neriją ir iš Kuršių nerijos bilieto kainos kompensaciją, kuri, savo ruožtu, siejama su deklaruota gyvenamąja vieta, t. y. tik tam</w:t>
            </w:r>
            <w:r w:rsidRPr="00643D1D">
              <w:rPr>
                <w:rFonts w:ascii="Times New Roman" w:eastAsia="Times New Roman" w:hAnsi="Times New Roman" w:cs="Times New Roman"/>
                <w:sz w:val="24"/>
                <w:szCs w:val="24"/>
                <w:lang w:eastAsia="lt-LT"/>
              </w:rPr>
              <w:t xml:space="preserve"> tikrai visuomenės grupei</w:t>
            </w:r>
            <w:r>
              <w:rPr>
                <w:rFonts w:ascii="Times New Roman" w:eastAsia="Times New Roman" w:hAnsi="Times New Roman" w:cs="Times New Roman"/>
                <w:sz w:val="24"/>
                <w:szCs w:val="24"/>
                <w:lang w:eastAsia="lt-LT"/>
              </w:rPr>
              <w:t>.</w:t>
            </w:r>
          </w:p>
        </w:tc>
      </w:tr>
    </w:tbl>
    <w:p w14:paraId="076DD036" w14:textId="77777777" w:rsidR="00D2277A" w:rsidRPr="00D2277A" w:rsidRDefault="00D2277A"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01851DC4" w14:textId="77777777" w:rsidTr="0080396D">
        <w:tc>
          <w:tcPr>
            <w:tcW w:w="2235" w:type="dxa"/>
            <w:shd w:val="clear" w:color="auto" w:fill="DBE5F1"/>
            <w:tcMar>
              <w:top w:w="0" w:type="dxa"/>
              <w:left w:w="108" w:type="dxa"/>
              <w:bottom w:w="0" w:type="dxa"/>
              <w:right w:w="108" w:type="dxa"/>
            </w:tcMar>
            <w:hideMark/>
          </w:tcPr>
          <w:p w14:paraId="1AD94D4F"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transporto sričiai (viešajam transportui)</w:t>
            </w:r>
          </w:p>
        </w:tc>
        <w:tc>
          <w:tcPr>
            <w:tcW w:w="7337" w:type="dxa"/>
            <w:shd w:val="clear" w:color="auto" w:fill="DBE5F1"/>
            <w:tcMar>
              <w:top w:w="0" w:type="dxa"/>
              <w:left w:w="108" w:type="dxa"/>
              <w:bottom w:w="0" w:type="dxa"/>
              <w:right w:w="108" w:type="dxa"/>
            </w:tcMar>
            <w:hideMark/>
          </w:tcPr>
          <w:p w14:paraId="1D779130" w14:textId="77777777" w:rsidR="00D2277A"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Teigiamos pasekmės. Bus užtikrintas viešojo transporto patrauklumas, nes autobusai galės laikytis eismo tvarkaraščių</w:t>
            </w:r>
            <w:r>
              <w:rPr>
                <w:rFonts w:ascii="Times New Roman" w:eastAsia="Times New Roman" w:hAnsi="Times New Roman" w:cs="Times New Roman"/>
                <w:sz w:val="24"/>
                <w:szCs w:val="24"/>
                <w:lang w:eastAsia="lt-LT"/>
              </w:rPr>
              <w:t>.</w:t>
            </w:r>
          </w:p>
          <w:p w14:paraId="0F09AED7" w14:textId="77777777" w:rsidR="00D2277A" w:rsidRPr="00643D1D"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rPr>
              <w:t>Neigiamos pasekmės – nenumatoma</w:t>
            </w:r>
            <w:r w:rsidR="009C34B5">
              <w:rPr>
                <w:rFonts w:ascii="Times New Roman" w:eastAsia="Times New Roman" w:hAnsi="Times New Roman" w:cs="Times New Roman"/>
                <w:sz w:val="24"/>
                <w:szCs w:val="24"/>
              </w:rPr>
              <w:t>.</w:t>
            </w:r>
          </w:p>
        </w:tc>
      </w:tr>
    </w:tbl>
    <w:p w14:paraId="6AD38965" w14:textId="77777777" w:rsidR="009F4894"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w:t>
      </w: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1C87D6E2" w14:textId="77777777" w:rsidTr="0080396D">
        <w:tc>
          <w:tcPr>
            <w:tcW w:w="2235" w:type="dxa"/>
            <w:shd w:val="clear" w:color="auto" w:fill="DBE5F1"/>
            <w:tcMar>
              <w:top w:w="0" w:type="dxa"/>
              <w:left w:w="108" w:type="dxa"/>
              <w:bottom w:w="0" w:type="dxa"/>
              <w:right w:w="108" w:type="dxa"/>
            </w:tcMar>
            <w:hideMark/>
          </w:tcPr>
          <w:p w14:paraId="504AD370" w14:textId="77777777" w:rsidR="00D2277A" w:rsidRPr="00643D1D" w:rsidRDefault="00D2277A" w:rsidP="00D2277A">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Poveikis </w:t>
            </w:r>
          </w:p>
          <w:p w14:paraId="619E5CB5" w14:textId="77777777" w:rsidR="00D2277A" w:rsidRPr="00643D1D" w:rsidRDefault="00D2277A" w:rsidP="00D2277A">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valstybės finansams</w:t>
            </w:r>
          </w:p>
        </w:tc>
        <w:tc>
          <w:tcPr>
            <w:tcW w:w="7337" w:type="dxa"/>
            <w:shd w:val="clear" w:color="auto" w:fill="DBE5F1"/>
            <w:tcMar>
              <w:top w:w="0" w:type="dxa"/>
              <w:left w:w="108" w:type="dxa"/>
              <w:bottom w:w="0" w:type="dxa"/>
              <w:right w:w="108" w:type="dxa"/>
            </w:tcMar>
            <w:hideMark/>
          </w:tcPr>
          <w:p w14:paraId="1357709C" w14:textId="18298290" w:rsidR="00D2277A" w:rsidRPr="00643D1D" w:rsidRDefault="00D2277A"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Įgyvendinant </w:t>
            </w:r>
            <w:r w:rsidR="00DB7902">
              <w:rPr>
                <w:rFonts w:ascii="Times New Roman" w:eastAsia="Times New Roman" w:hAnsi="Times New Roman" w:cs="Times New Roman"/>
                <w:sz w:val="24"/>
                <w:szCs w:val="24"/>
                <w:lang w:eastAsia="lt-LT"/>
              </w:rPr>
              <w:t>p</w:t>
            </w:r>
            <w:r w:rsidRPr="00643D1D">
              <w:rPr>
                <w:rFonts w:ascii="Times New Roman" w:eastAsia="Times New Roman" w:hAnsi="Times New Roman" w:cs="Times New Roman"/>
                <w:sz w:val="24"/>
                <w:szCs w:val="24"/>
                <w:lang w:eastAsia="lt-LT"/>
              </w:rPr>
              <w:t>rojektą papildomų valstybės biudžeto lėšų nereikės</w:t>
            </w:r>
            <w:r>
              <w:rPr>
                <w:rFonts w:ascii="Times New Roman" w:eastAsia="Times New Roman" w:hAnsi="Times New Roman" w:cs="Times New Roman"/>
                <w:sz w:val="24"/>
                <w:szCs w:val="24"/>
                <w:lang w:eastAsia="lt-LT"/>
              </w:rPr>
              <w:t>.</w:t>
            </w:r>
          </w:p>
        </w:tc>
      </w:tr>
    </w:tbl>
    <w:p w14:paraId="224B5726" w14:textId="77777777" w:rsidR="009F4894" w:rsidRDefault="009F4894" w:rsidP="00CC0EE7">
      <w:pPr>
        <w:spacing w:after="0" w:line="240" w:lineRule="auto"/>
        <w:rPr>
          <w:rFonts w:ascii="Times New Roman" w:eastAsia="Times New Roman" w:hAnsi="Times New Roman" w:cs="Times New Roman"/>
          <w:sz w:val="24"/>
          <w:szCs w:val="24"/>
          <w:lang w:eastAsia="lt-LT"/>
        </w:rPr>
      </w:pPr>
    </w:p>
    <w:p w14:paraId="3F5B0560" w14:textId="77777777" w:rsidR="00C346AC" w:rsidRDefault="00C346AC"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C346AC" w:rsidRPr="00643D1D" w14:paraId="26C9CACC" w14:textId="77777777" w:rsidTr="0080396D">
        <w:tc>
          <w:tcPr>
            <w:tcW w:w="2235" w:type="dxa"/>
            <w:shd w:val="clear" w:color="auto" w:fill="DBE5F1"/>
            <w:tcMar>
              <w:top w:w="0" w:type="dxa"/>
              <w:left w:w="108" w:type="dxa"/>
              <w:bottom w:w="0" w:type="dxa"/>
              <w:right w:w="108" w:type="dxa"/>
            </w:tcMar>
            <w:hideMark/>
          </w:tcPr>
          <w:p w14:paraId="21EA1309" w14:textId="77777777" w:rsidR="00C346AC" w:rsidRPr="00643D1D" w:rsidRDefault="00C346AC"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administracinei naštai</w:t>
            </w:r>
          </w:p>
        </w:tc>
        <w:tc>
          <w:tcPr>
            <w:tcW w:w="7337" w:type="dxa"/>
            <w:shd w:val="clear" w:color="auto" w:fill="DBE5F1"/>
            <w:tcMar>
              <w:top w:w="0" w:type="dxa"/>
              <w:left w:w="108" w:type="dxa"/>
              <w:bottom w:w="0" w:type="dxa"/>
              <w:right w:w="108" w:type="dxa"/>
            </w:tcMar>
            <w:hideMark/>
          </w:tcPr>
          <w:p w14:paraId="2BE90DF9" w14:textId="77777777" w:rsidR="00C346AC" w:rsidRPr="00643D1D" w:rsidRDefault="00C346AC"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Nenumatomas</w:t>
            </w:r>
            <w:r>
              <w:rPr>
                <w:rFonts w:ascii="Times New Roman" w:eastAsia="Times New Roman" w:hAnsi="Times New Roman" w:cs="Times New Roman"/>
                <w:sz w:val="24"/>
                <w:szCs w:val="24"/>
              </w:rPr>
              <w:t>.</w:t>
            </w:r>
          </w:p>
        </w:tc>
      </w:tr>
    </w:tbl>
    <w:p w14:paraId="2675B693" w14:textId="77777777" w:rsidR="00C346AC" w:rsidRDefault="00C346AC"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56597B" w:rsidRPr="00643D1D" w14:paraId="3DA75A15" w14:textId="77777777" w:rsidTr="0080396D">
        <w:tc>
          <w:tcPr>
            <w:tcW w:w="2235" w:type="dxa"/>
            <w:shd w:val="clear" w:color="auto" w:fill="DBE5F1"/>
            <w:tcMar>
              <w:top w:w="0" w:type="dxa"/>
              <w:left w:w="108" w:type="dxa"/>
              <w:bottom w:w="0" w:type="dxa"/>
              <w:right w:w="108" w:type="dxa"/>
            </w:tcMar>
            <w:hideMark/>
          </w:tcPr>
          <w:p w14:paraId="0CE9DD4D" w14:textId="77777777" w:rsidR="0056597B" w:rsidRPr="00643D1D" w:rsidRDefault="0056597B"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xml:space="preserve">Poveikis </w:t>
            </w:r>
            <w:r>
              <w:rPr>
                <w:rFonts w:ascii="Times New Roman" w:eastAsia="Times New Roman" w:hAnsi="Times New Roman" w:cs="Times New Roman"/>
                <w:b/>
                <w:bCs/>
                <w:sz w:val="24"/>
                <w:szCs w:val="24"/>
                <w:lang w:eastAsia="lt-LT"/>
              </w:rPr>
              <w:t>korupcijos mastui</w:t>
            </w:r>
          </w:p>
        </w:tc>
        <w:tc>
          <w:tcPr>
            <w:tcW w:w="7337" w:type="dxa"/>
            <w:shd w:val="clear" w:color="auto" w:fill="DBE5F1"/>
            <w:tcMar>
              <w:top w:w="0" w:type="dxa"/>
              <w:left w:w="108" w:type="dxa"/>
              <w:bottom w:w="0" w:type="dxa"/>
              <w:right w:w="108" w:type="dxa"/>
            </w:tcMar>
            <w:hideMark/>
          </w:tcPr>
          <w:p w14:paraId="02DB99C9" w14:textId="77777777" w:rsidR="0056597B" w:rsidRPr="00643D1D" w:rsidRDefault="0056597B" w:rsidP="0080396D">
            <w:pPr>
              <w:spacing w:after="0" w:line="240" w:lineRule="auto"/>
              <w:ind w:firstLine="354"/>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Nenumatomas</w:t>
            </w:r>
            <w:r>
              <w:rPr>
                <w:rFonts w:ascii="Times New Roman" w:eastAsia="Times New Roman" w:hAnsi="Times New Roman" w:cs="Times New Roman"/>
                <w:sz w:val="24"/>
                <w:szCs w:val="24"/>
              </w:rPr>
              <w:t>.</w:t>
            </w:r>
          </w:p>
        </w:tc>
      </w:tr>
    </w:tbl>
    <w:p w14:paraId="5837BBF6" w14:textId="77777777" w:rsidR="0056597B" w:rsidRDefault="0056597B" w:rsidP="00CC0EE7">
      <w:pPr>
        <w:spacing w:after="0" w:line="240" w:lineRule="auto"/>
        <w:rPr>
          <w:rFonts w:ascii="Times New Roman" w:eastAsia="Times New Roman" w:hAnsi="Times New Roman" w:cs="Times New Roman"/>
          <w:sz w:val="24"/>
          <w:szCs w:val="24"/>
          <w:lang w:eastAsia="lt-LT"/>
        </w:rPr>
      </w:pPr>
    </w:p>
    <w:p w14:paraId="6D329F29" w14:textId="77777777" w:rsidR="0056597B" w:rsidRDefault="0056597B" w:rsidP="00CC0EE7">
      <w:pPr>
        <w:spacing w:after="0" w:line="240" w:lineRule="auto"/>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2235"/>
        <w:gridCol w:w="7337"/>
      </w:tblGrid>
      <w:tr w:rsidR="00D2277A" w:rsidRPr="00643D1D" w14:paraId="119E3E49" w14:textId="77777777" w:rsidTr="0080396D">
        <w:tc>
          <w:tcPr>
            <w:tcW w:w="2235" w:type="dxa"/>
            <w:shd w:val="clear" w:color="auto" w:fill="DBE5F1"/>
            <w:tcMar>
              <w:top w:w="0" w:type="dxa"/>
              <w:left w:w="108" w:type="dxa"/>
              <w:bottom w:w="0" w:type="dxa"/>
              <w:right w:w="108" w:type="dxa"/>
            </w:tcMar>
            <w:hideMark/>
          </w:tcPr>
          <w:p w14:paraId="4A10DD15" w14:textId="77777777" w:rsidR="00D2277A" w:rsidRPr="00643D1D" w:rsidRDefault="00D2277A" w:rsidP="0080396D">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Poveikis konkurencijai</w:t>
            </w:r>
          </w:p>
        </w:tc>
        <w:tc>
          <w:tcPr>
            <w:tcW w:w="7337" w:type="dxa"/>
            <w:shd w:val="clear" w:color="auto" w:fill="DBE5F1"/>
            <w:tcMar>
              <w:top w:w="0" w:type="dxa"/>
              <w:left w:w="108" w:type="dxa"/>
              <w:bottom w:w="0" w:type="dxa"/>
              <w:right w:w="108" w:type="dxa"/>
            </w:tcMar>
            <w:hideMark/>
          </w:tcPr>
          <w:p w14:paraId="5FFF1542" w14:textId="77777777" w:rsidR="00DB7902" w:rsidRDefault="00DB7902" w:rsidP="00DB7902">
            <w:pPr>
              <w:spacing w:after="0" w:line="240" w:lineRule="auto"/>
              <w:ind w:firstLine="3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Pasirinkta alternatyva problemos sprendimui tiesioginių neigiamų pasekmių neturės, bet suteikta teisė ūkio subjektams, </w:t>
            </w:r>
            <w:r w:rsidRPr="00643D1D">
              <w:rPr>
                <w:rFonts w:ascii="Times New Roman" w:eastAsia="Times New Roman" w:hAnsi="Times New Roman" w:cs="Times New Roman"/>
                <w:sz w:val="24"/>
                <w:szCs w:val="24"/>
                <w:lang w:eastAsia="lt-LT"/>
              </w:rPr>
              <w:t>registruot</w:t>
            </w:r>
            <w:r>
              <w:rPr>
                <w:rFonts w:ascii="Times New Roman" w:eastAsia="Times New Roman" w:hAnsi="Times New Roman" w:cs="Times New Roman"/>
                <w:sz w:val="24"/>
                <w:szCs w:val="24"/>
                <w:lang w:eastAsia="lt-LT"/>
              </w:rPr>
              <w:t>ie</w:t>
            </w:r>
            <w:r w:rsidRPr="00643D1D">
              <w:rPr>
                <w:rFonts w:ascii="Times New Roman" w:eastAsia="Times New Roman" w:hAnsi="Times New Roman" w:cs="Times New Roman"/>
                <w:sz w:val="24"/>
                <w:szCs w:val="24"/>
                <w:lang w:eastAsia="lt-LT"/>
              </w:rPr>
              <w:t>ms Neringoje ir Klaipėdos miesto dalyje Smiltynėje, pirmumo tvarka patekti į keltą</w:t>
            </w:r>
            <w:r>
              <w:rPr>
                <w:rFonts w:ascii="Times New Roman" w:eastAsia="Times New Roman" w:hAnsi="Times New Roman" w:cs="Times New Roman"/>
                <w:sz w:val="24"/>
                <w:szCs w:val="24"/>
                <w:lang w:eastAsia="lt-LT"/>
              </w:rPr>
              <w:t xml:space="preserve">, t. y. specialiosios teisės suteikimas, kas, savo ruožtu, pažeidžia </w:t>
            </w:r>
            <w:r>
              <w:rPr>
                <w:rFonts w:ascii="Times New Roman" w:eastAsia="Times New Roman" w:hAnsi="Times New Roman" w:cs="Times New Roman"/>
                <w:sz w:val="24"/>
                <w:szCs w:val="24"/>
                <w:lang w:eastAsia="lt-LT"/>
              </w:rPr>
              <w:lastRenderedPageBreak/>
              <w:t xml:space="preserve">lygiateisiškumo ir nediskriminavimo principus, gali turėti netiesioginį poveikį kitiems ūkio subjektams. </w:t>
            </w:r>
          </w:p>
          <w:p w14:paraId="4DAD6F93" w14:textId="57DF6B07" w:rsidR="00D2277A" w:rsidRPr="00643D1D" w:rsidRDefault="00DB7902" w:rsidP="00DB7902">
            <w:pPr>
              <w:spacing w:after="0" w:line="240" w:lineRule="auto"/>
              <w:ind w:firstLine="35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Tačiau, įvertinus siekiamą rezultatą – užtikrinti tam tikrus visuomeninius poreikius, siūlomas sprendimo būdas yra proporcingas siektinam tikslui</w:t>
            </w:r>
            <w:r w:rsidR="00AC6BA5">
              <w:rPr>
                <w:rFonts w:ascii="Times New Roman" w:eastAsia="Times New Roman" w:hAnsi="Times New Roman" w:cs="Times New Roman"/>
                <w:sz w:val="24"/>
                <w:szCs w:val="24"/>
                <w:lang w:eastAsia="lt-LT"/>
              </w:rPr>
              <w:t xml:space="preserve">. </w:t>
            </w:r>
            <w:r w:rsidR="00523BDF" w:rsidRPr="00523BDF">
              <w:rPr>
                <w:rFonts w:ascii="Times New Roman" w:eastAsia="Times New Roman" w:hAnsi="Times New Roman" w:cs="Times New Roman"/>
                <w:sz w:val="24"/>
                <w:szCs w:val="24"/>
                <w:lang w:eastAsia="lt-LT"/>
              </w:rPr>
              <w:t xml:space="preserve"> </w:t>
            </w:r>
          </w:p>
        </w:tc>
      </w:tr>
    </w:tbl>
    <w:p w14:paraId="7EC82EDD"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i/>
          <w:iCs/>
          <w:sz w:val="24"/>
          <w:szCs w:val="24"/>
          <w:lang w:eastAsia="lt-LT"/>
        </w:rPr>
        <w:lastRenderedPageBreak/>
        <w:t> </w:t>
      </w:r>
    </w:p>
    <w:tbl>
      <w:tblPr>
        <w:tblW w:w="0" w:type="auto"/>
        <w:tblCellMar>
          <w:left w:w="0" w:type="dxa"/>
          <w:right w:w="0" w:type="dxa"/>
        </w:tblCellMar>
        <w:tblLook w:val="04A0" w:firstRow="1" w:lastRow="0" w:firstColumn="1" w:lastColumn="0" w:noHBand="0" w:noVBand="1"/>
      </w:tblPr>
      <w:tblGrid>
        <w:gridCol w:w="9606"/>
        <w:gridCol w:w="6"/>
      </w:tblGrid>
      <w:tr w:rsidR="00CC0EE7" w:rsidRPr="00643D1D" w14:paraId="6F2149E7" w14:textId="77777777" w:rsidTr="00CC0EE7">
        <w:trPr>
          <w:trHeight w:val="396"/>
        </w:trPr>
        <w:tc>
          <w:tcPr>
            <w:tcW w:w="9606" w:type="dxa"/>
            <w:vMerge w:val="restart"/>
            <w:shd w:val="clear" w:color="auto" w:fill="DBE5F1"/>
            <w:tcMar>
              <w:top w:w="0" w:type="dxa"/>
              <w:left w:w="108" w:type="dxa"/>
              <w:bottom w:w="0" w:type="dxa"/>
              <w:right w:w="108" w:type="dxa"/>
            </w:tcMar>
            <w:hideMark/>
          </w:tcPr>
          <w:p w14:paraId="60BAC4E7" w14:textId="77777777" w:rsidR="00CC0EE7" w:rsidRPr="00643D1D" w:rsidRDefault="00CC0EE7" w:rsidP="00A1237E">
            <w:pPr>
              <w:spacing w:after="0" w:line="240" w:lineRule="auto"/>
              <w:rPr>
                <w:rFonts w:ascii="Times New Roman" w:eastAsia="Times New Roman" w:hAnsi="Times New Roman" w:cs="Times New Roman"/>
                <w:b/>
                <w:bCs/>
                <w:sz w:val="24"/>
                <w:szCs w:val="24"/>
                <w:lang w:eastAsia="lt-LT"/>
              </w:rPr>
            </w:pPr>
            <w:r w:rsidRPr="00643D1D">
              <w:rPr>
                <w:rFonts w:ascii="Times New Roman" w:eastAsia="Times New Roman" w:hAnsi="Times New Roman" w:cs="Times New Roman"/>
                <w:b/>
                <w:bCs/>
                <w:sz w:val="24"/>
                <w:szCs w:val="24"/>
                <w:lang w:eastAsia="lt-LT"/>
              </w:rPr>
              <w:t>Kita svarbi informacija</w:t>
            </w:r>
            <w:r w:rsidR="009C34B5">
              <w:rPr>
                <w:rFonts w:ascii="Times New Roman" w:eastAsia="Times New Roman" w:hAnsi="Times New Roman" w:cs="Times New Roman"/>
                <w:b/>
                <w:bCs/>
                <w:sz w:val="24"/>
                <w:szCs w:val="24"/>
                <w:lang w:eastAsia="lt-LT"/>
              </w:rPr>
              <w:t xml:space="preserve">       -</w:t>
            </w:r>
          </w:p>
          <w:p w14:paraId="7820AC0E" w14:textId="77777777" w:rsidR="009F4894" w:rsidRPr="00643D1D" w:rsidRDefault="009F4894" w:rsidP="000C3F06">
            <w:pPr>
              <w:spacing w:after="0" w:line="240" w:lineRule="auto"/>
              <w:jc w:val="both"/>
              <w:rPr>
                <w:rFonts w:ascii="Times New Roman" w:eastAsia="Times New Roman" w:hAnsi="Times New Roman" w:cs="Times New Roman"/>
                <w:sz w:val="24"/>
                <w:szCs w:val="24"/>
                <w:lang w:eastAsia="lt-LT"/>
              </w:rPr>
            </w:pPr>
          </w:p>
        </w:tc>
        <w:tc>
          <w:tcPr>
            <w:tcW w:w="6" w:type="dxa"/>
            <w:vAlign w:val="center"/>
            <w:hideMark/>
          </w:tcPr>
          <w:p w14:paraId="187582A2"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CC0EE7" w:rsidRPr="00643D1D" w14:paraId="39D0DB74" w14:textId="77777777" w:rsidTr="00CC0EE7">
        <w:trPr>
          <w:trHeight w:val="285"/>
        </w:trPr>
        <w:tc>
          <w:tcPr>
            <w:tcW w:w="0" w:type="auto"/>
            <w:vMerge/>
            <w:vAlign w:val="center"/>
            <w:hideMark/>
          </w:tcPr>
          <w:p w14:paraId="6B1D26F0"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c>
          <w:tcPr>
            <w:tcW w:w="6" w:type="dxa"/>
            <w:vAlign w:val="center"/>
            <w:hideMark/>
          </w:tcPr>
          <w:p w14:paraId="586BC77D"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CC0EE7" w:rsidRPr="00643D1D" w14:paraId="281F8FE0" w14:textId="77777777" w:rsidTr="000C3F06">
        <w:trPr>
          <w:trHeight w:val="60"/>
        </w:trPr>
        <w:tc>
          <w:tcPr>
            <w:tcW w:w="0" w:type="auto"/>
            <w:vMerge/>
            <w:vAlign w:val="center"/>
            <w:hideMark/>
          </w:tcPr>
          <w:p w14:paraId="1C7FD134"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c>
          <w:tcPr>
            <w:tcW w:w="6" w:type="dxa"/>
            <w:vAlign w:val="center"/>
            <w:hideMark/>
          </w:tcPr>
          <w:p w14:paraId="6E89661E"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p>
        </w:tc>
      </w:tr>
      <w:tr w:rsidR="001051AD" w:rsidRPr="00643D1D" w14:paraId="437CE49C" w14:textId="77777777" w:rsidTr="00CC0EE7">
        <w:trPr>
          <w:trHeight w:val="276"/>
        </w:trPr>
        <w:tc>
          <w:tcPr>
            <w:tcW w:w="0" w:type="auto"/>
            <w:vAlign w:val="center"/>
          </w:tcPr>
          <w:p w14:paraId="5DDF4B55" w14:textId="77777777" w:rsidR="001051AD" w:rsidRPr="00643D1D" w:rsidRDefault="001051AD" w:rsidP="00CC0EE7">
            <w:pPr>
              <w:spacing w:after="0" w:line="240" w:lineRule="auto"/>
              <w:rPr>
                <w:rFonts w:ascii="Times New Roman" w:eastAsia="Times New Roman" w:hAnsi="Times New Roman" w:cs="Times New Roman"/>
                <w:sz w:val="24"/>
                <w:szCs w:val="24"/>
                <w:lang w:eastAsia="lt-LT"/>
              </w:rPr>
            </w:pPr>
          </w:p>
        </w:tc>
        <w:tc>
          <w:tcPr>
            <w:tcW w:w="6" w:type="dxa"/>
            <w:vAlign w:val="center"/>
          </w:tcPr>
          <w:p w14:paraId="5A59D63E" w14:textId="77777777" w:rsidR="001051AD" w:rsidRPr="00643D1D" w:rsidRDefault="001051AD" w:rsidP="00CC0EE7">
            <w:pPr>
              <w:spacing w:after="0" w:line="240" w:lineRule="auto"/>
              <w:rPr>
                <w:rFonts w:ascii="Times New Roman" w:eastAsia="Times New Roman" w:hAnsi="Times New Roman" w:cs="Times New Roman"/>
                <w:sz w:val="24"/>
                <w:szCs w:val="24"/>
                <w:lang w:eastAsia="lt-LT"/>
              </w:rPr>
            </w:pPr>
          </w:p>
        </w:tc>
      </w:tr>
    </w:tbl>
    <w:p w14:paraId="295B1794" w14:textId="77777777" w:rsidR="00CC0EE7" w:rsidRPr="00602559" w:rsidRDefault="00CC0EE7"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Informacija apie asmenį ir instituciją, atsakingą už poveikio vertinimą</w:t>
      </w:r>
    </w:p>
    <w:p w14:paraId="26A4599D" w14:textId="77777777" w:rsidR="00CC0EE7" w:rsidRPr="00602559" w:rsidRDefault="00CC0EE7" w:rsidP="00CC0EE7">
      <w:pPr>
        <w:spacing w:after="0" w:line="240" w:lineRule="auto"/>
        <w:ind w:left="1296"/>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b/>
          <w:bCs/>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6"/>
        <w:gridCol w:w="6852"/>
      </w:tblGrid>
      <w:tr w:rsidR="00CC0EE7" w:rsidRPr="00643D1D" w14:paraId="0267A84D" w14:textId="77777777" w:rsidTr="00CC0EE7">
        <w:tc>
          <w:tcPr>
            <w:tcW w:w="1438"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A0EB581"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Vardas ir pavardė</w:t>
            </w:r>
          </w:p>
        </w:tc>
        <w:tc>
          <w:tcPr>
            <w:tcW w:w="3562"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155C4B1" w14:textId="77777777" w:rsidR="00CC0EE7" w:rsidRPr="00643D1D" w:rsidRDefault="00A1237E" w:rsidP="00565261">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Aleksandras</w:t>
            </w:r>
            <w:r w:rsidR="00565261" w:rsidRPr="00643D1D">
              <w:rPr>
                <w:rFonts w:ascii="Times New Roman" w:eastAsia="Times New Roman" w:hAnsi="Times New Roman" w:cs="Times New Roman"/>
                <w:sz w:val="24"/>
                <w:szCs w:val="24"/>
                <w:lang w:eastAsia="lt-LT"/>
              </w:rPr>
              <w:t xml:space="preserve"> </w:t>
            </w:r>
            <w:r w:rsidRPr="00643D1D">
              <w:rPr>
                <w:rFonts w:ascii="Times New Roman" w:eastAsia="Times New Roman" w:hAnsi="Times New Roman" w:cs="Times New Roman"/>
                <w:sz w:val="24"/>
                <w:szCs w:val="24"/>
                <w:lang w:eastAsia="lt-LT"/>
              </w:rPr>
              <w:t>Stupenko</w:t>
            </w:r>
            <w:r w:rsidR="00CC0EE7" w:rsidRPr="00643D1D">
              <w:rPr>
                <w:rFonts w:ascii="Times New Roman" w:eastAsia="Times New Roman" w:hAnsi="Times New Roman" w:cs="Times New Roman"/>
                <w:sz w:val="24"/>
                <w:szCs w:val="24"/>
                <w:lang w:eastAsia="lt-LT"/>
              </w:rPr>
              <w:t> </w:t>
            </w:r>
          </w:p>
        </w:tc>
      </w:tr>
      <w:tr w:rsidR="00CC0EE7" w:rsidRPr="00643D1D" w14:paraId="0ECB9DDB"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B037F6"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Pareigos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4C5FB5BB" w14:textId="77777777"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Vyriausiasis </w:t>
            </w:r>
            <w:r w:rsidR="00A1237E" w:rsidRPr="00643D1D">
              <w:rPr>
                <w:rFonts w:ascii="Times New Roman" w:eastAsia="Times New Roman" w:hAnsi="Times New Roman" w:cs="Times New Roman"/>
                <w:sz w:val="24"/>
                <w:szCs w:val="24"/>
                <w:lang w:eastAsia="lt-LT"/>
              </w:rPr>
              <w:t>patarėjas</w:t>
            </w:r>
          </w:p>
        </w:tc>
      </w:tr>
      <w:tr w:rsidR="00CC0EE7" w:rsidRPr="00643D1D" w14:paraId="0053D790"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47382A5"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Institucija (padalinys)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4E67D499" w14:textId="77777777"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Susisiekimo ministerijos Kelių ir oro transporto politikos grupė</w:t>
            </w:r>
          </w:p>
        </w:tc>
      </w:tr>
      <w:tr w:rsidR="00CC0EE7" w:rsidRPr="00643D1D" w14:paraId="1F0B63F2" w14:textId="77777777" w:rsidTr="00CC0EE7">
        <w:tc>
          <w:tcPr>
            <w:tcW w:w="1438"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B816AF5" w14:textId="77777777" w:rsidR="00CC0EE7" w:rsidRPr="00643D1D" w:rsidRDefault="00CC0EE7" w:rsidP="00CC0EE7">
            <w:pPr>
              <w:spacing w:after="0" w:line="240" w:lineRule="auto"/>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Telefono numeris ir elektroninio pašto adresas</w:t>
            </w:r>
          </w:p>
        </w:tc>
        <w:tc>
          <w:tcPr>
            <w:tcW w:w="3562" w:type="pct"/>
            <w:tcBorders>
              <w:top w:val="nil"/>
              <w:left w:val="nil"/>
              <w:bottom w:val="single" w:sz="8" w:space="0" w:color="auto"/>
              <w:right w:val="single" w:sz="8" w:space="0" w:color="auto"/>
            </w:tcBorders>
            <w:tcMar>
              <w:top w:w="28" w:type="dxa"/>
              <w:left w:w="108" w:type="dxa"/>
              <w:bottom w:w="28" w:type="dxa"/>
              <w:right w:w="108" w:type="dxa"/>
            </w:tcMar>
            <w:hideMark/>
          </w:tcPr>
          <w:p w14:paraId="1EF102F6" w14:textId="77777777" w:rsidR="00CC0EE7" w:rsidRPr="00643D1D" w:rsidRDefault="00565261" w:rsidP="00CC0EE7">
            <w:pPr>
              <w:spacing w:after="0" w:line="240" w:lineRule="auto"/>
              <w:jc w:val="both"/>
              <w:rPr>
                <w:rFonts w:ascii="Times New Roman" w:eastAsia="Times New Roman" w:hAnsi="Times New Roman" w:cs="Times New Roman"/>
                <w:sz w:val="24"/>
                <w:szCs w:val="24"/>
                <w:lang w:eastAsia="lt-LT"/>
              </w:rPr>
            </w:pPr>
            <w:r w:rsidRPr="00643D1D">
              <w:rPr>
                <w:rFonts w:ascii="Times New Roman" w:eastAsia="Times New Roman" w:hAnsi="Times New Roman" w:cs="Times New Roman"/>
                <w:sz w:val="24"/>
                <w:szCs w:val="24"/>
                <w:lang w:eastAsia="lt-LT"/>
              </w:rPr>
              <w:t xml:space="preserve">(8 5) 239 </w:t>
            </w:r>
            <w:r w:rsidR="00A1237E" w:rsidRPr="00643D1D">
              <w:rPr>
                <w:rFonts w:ascii="Times New Roman" w:eastAsia="Times New Roman" w:hAnsi="Times New Roman" w:cs="Times New Roman"/>
                <w:sz w:val="24"/>
                <w:szCs w:val="24"/>
                <w:lang w:eastAsia="lt-LT"/>
              </w:rPr>
              <w:t>3979</w:t>
            </w:r>
            <w:r w:rsidRPr="00643D1D">
              <w:rPr>
                <w:rFonts w:ascii="Times New Roman" w:eastAsia="Times New Roman" w:hAnsi="Times New Roman" w:cs="Times New Roman"/>
                <w:sz w:val="24"/>
                <w:szCs w:val="24"/>
                <w:lang w:eastAsia="lt-LT"/>
              </w:rPr>
              <w:t xml:space="preserve">, el. p. </w:t>
            </w:r>
            <w:r w:rsidR="00A1237E" w:rsidRPr="00643D1D">
              <w:rPr>
                <w:rFonts w:ascii="Times New Roman" w:eastAsia="Times New Roman" w:hAnsi="Times New Roman" w:cs="Times New Roman"/>
                <w:sz w:val="24"/>
                <w:szCs w:val="24"/>
                <w:lang w:eastAsia="lt-LT"/>
              </w:rPr>
              <w:t>aleksandras</w:t>
            </w:r>
            <w:r w:rsidRPr="00643D1D">
              <w:rPr>
                <w:rFonts w:ascii="Times New Roman" w:eastAsia="Times New Roman" w:hAnsi="Times New Roman" w:cs="Times New Roman"/>
                <w:sz w:val="24"/>
                <w:szCs w:val="24"/>
                <w:lang w:eastAsia="lt-LT"/>
              </w:rPr>
              <w:t>.</w:t>
            </w:r>
            <w:r w:rsidR="00A1237E" w:rsidRPr="00643D1D">
              <w:rPr>
                <w:rFonts w:ascii="Times New Roman" w:eastAsia="Times New Roman" w:hAnsi="Times New Roman" w:cs="Times New Roman"/>
                <w:sz w:val="24"/>
                <w:szCs w:val="24"/>
                <w:lang w:eastAsia="lt-LT"/>
              </w:rPr>
              <w:t>stupenko</w:t>
            </w:r>
            <w:r w:rsidRPr="00643D1D">
              <w:rPr>
                <w:rFonts w:ascii="Times New Roman" w:eastAsia="Times New Roman" w:hAnsi="Times New Roman" w:cs="Times New Roman"/>
                <w:sz w:val="24"/>
                <w:szCs w:val="24"/>
                <w:lang w:eastAsia="lt-LT"/>
              </w:rPr>
              <w:t>@sumin.lt</w:t>
            </w:r>
          </w:p>
        </w:tc>
      </w:tr>
    </w:tbl>
    <w:p w14:paraId="130606D2" w14:textId="77777777" w:rsidR="00AB4E4A" w:rsidRPr="00643D1D" w:rsidRDefault="00CC0EE7" w:rsidP="006F376C">
      <w:pPr>
        <w:spacing w:after="0" w:line="240" w:lineRule="auto"/>
        <w:jc w:val="both"/>
        <w:rPr>
          <w:rFonts w:ascii="Times New Roman" w:eastAsia="Times New Roman" w:hAnsi="Times New Roman" w:cs="Times New Roman"/>
          <w:sz w:val="24"/>
          <w:szCs w:val="24"/>
          <w:lang w:val="en-US" w:eastAsia="lt-LT"/>
        </w:rPr>
      </w:pPr>
      <w:r w:rsidRPr="00643D1D">
        <w:rPr>
          <w:rFonts w:ascii="Times New Roman" w:eastAsia="Times New Roman" w:hAnsi="Times New Roman" w:cs="Times New Roman"/>
          <w:sz w:val="24"/>
          <w:szCs w:val="24"/>
          <w:lang w:eastAsia="lt-LT"/>
        </w:rPr>
        <w:t> </w:t>
      </w:r>
    </w:p>
    <w:sectPr w:rsidR="00AB4E4A" w:rsidRPr="00643D1D" w:rsidSect="0065510B">
      <w:headerReference w:type="default" r:id="rId7"/>
      <w:pgSz w:w="11906" w:h="16838"/>
      <w:pgMar w:top="709"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C4B14" w14:textId="77777777" w:rsidR="0065510B" w:rsidRDefault="0065510B" w:rsidP="0065510B">
      <w:pPr>
        <w:spacing w:after="0" w:line="240" w:lineRule="auto"/>
      </w:pPr>
      <w:r>
        <w:separator/>
      </w:r>
    </w:p>
  </w:endnote>
  <w:endnote w:type="continuationSeparator" w:id="0">
    <w:p w14:paraId="09F3CC9F" w14:textId="77777777" w:rsidR="0065510B" w:rsidRDefault="0065510B" w:rsidP="0065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059D6" w14:textId="77777777" w:rsidR="0065510B" w:rsidRDefault="0065510B" w:rsidP="0065510B">
      <w:pPr>
        <w:spacing w:after="0" w:line="240" w:lineRule="auto"/>
      </w:pPr>
      <w:r>
        <w:separator/>
      </w:r>
    </w:p>
  </w:footnote>
  <w:footnote w:type="continuationSeparator" w:id="0">
    <w:p w14:paraId="372325A8" w14:textId="77777777" w:rsidR="0065510B" w:rsidRDefault="0065510B" w:rsidP="0065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070158"/>
      <w:docPartObj>
        <w:docPartGallery w:val="Page Numbers (Top of Page)"/>
        <w:docPartUnique/>
      </w:docPartObj>
    </w:sdtPr>
    <w:sdtEndPr/>
    <w:sdtContent>
      <w:p w14:paraId="6307E860" w14:textId="77777777" w:rsidR="0065510B" w:rsidRDefault="0065510B">
        <w:pPr>
          <w:pStyle w:val="Antrats"/>
          <w:jc w:val="center"/>
        </w:pPr>
        <w:r>
          <w:fldChar w:fldCharType="begin"/>
        </w:r>
        <w:r>
          <w:instrText>PAGE   \* MERGEFORMAT</w:instrText>
        </w:r>
        <w:r>
          <w:fldChar w:fldCharType="separate"/>
        </w:r>
        <w:r>
          <w:t>2</w:t>
        </w:r>
        <w:r>
          <w:fldChar w:fldCharType="end"/>
        </w:r>
      </w:p>
    </w:sdtContent>
  </w:sdt>
  <w:p w14:paraId="416AA60F" w14:textId="77777777" w:rsidR="0065510B" w:rsidRDefault="00655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74CC8"/>
    <w:multiLevelType w:val="hybridMultilevel"/>
    <w:tmpl w:val="BAA4D84E"/>
    <w:lvl w:ilvl="0" w:tplc="828A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70B5E29"/>
    <w:multiLevelType w:val="hybridMultilevel"/>
    <w:tmpl w:val="1D94237A"/>
    <w:lvl w:ilvl="0" w:tplc="3FFC08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60B55"/>
    <w:multiLevelType w:val="hybridMultilevel"/>
    <w:tmpl w:val="D45458FA"/>
    <w:lvl w:ilvl="0" w:tplc="1FBCC44A">
      <w:start w:val="3"/>
      <w:numFmt w:val="bullet"/>
      <w:lvlText w:val="-"/>
      <w:lvlJc w:val="left"/>
      <w:pPr>
        <w:ind w:left="712" w:hanging="360"/>
      </w:pPr>
      <w:rPr>
        <w:rFonts w:ascii="Times New Roman" w:eastAsia="Times New Roman" w:hAnsi="Times New Roman" w:cs="Times New Roman"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E7"/>
    <w:rsid w:val="00046818"/>
    <w:rsid w:val="00063492"/>
    <w:rsid w:val="000779E5"/>
    <w:rsid w:val="000C3F06"/>
    <w:rsid w:val="000F3CD5"/>
    <w:rsid w:val="000F7736"/>
    <w:rsid w:val="001006C1"/>
    <w:rsid w:val="001051AD"/>
    <w:rsid w:val="00105B06"/>
    <w:rsid w:val="00156EEA"/>
    <w:rsid w:val="00183723"/>
    <w:rsid w:val="001D15C9"/>
    <w:rsid w:val="00224105"/>
    <w:rsid w:val="00256AAC"/>
    <w:rsid w:val="00264475"/>
    <w:rsid w:val="002A3A53"/>
    <w:rsid w:val="002C734F"/>
    <w:rsid w:val="0038033F"/>
    <w:rsid w:val="003D0943"/>
    <w:rsid w:val="003E7B34"/>
    <w:rsid w:val="004560D3"/>
    <w:rsid w:val="004E2858"/>
    <w:rsid w:val="00523BDF"/>
    <w:rsid w:val="005457B4"/>
    <w:rsid w:val="005471AE"/>
    <w:rsid w:val="00565261"/>
    <w:rsid w:val="0056597B"/>
    <w:rsid w:val="005D7D84"/>
    <w:rsid w:val="00602559"/>
    <w:rsid w:val="00604153"/>
    <w:rsid w:val="0063054D"/>
    <w:rsid w:val="00643D1D"/>
    <w:rsid w:val="0065510B"/>
    <w:rsid w:val="006754ED"/>
    <w:rsid w:val="006B4ED3"/>
    <w:rsid w:val="006F376C"/>
    <w:rsid w:val="0071219A"/>
    <w:rsid w:val="00761DF3"/>
    <w:rsid w:val="0078173C"/>
    <w:rsid w:val="00850318"/>
    <w:rsid w:val="0086329D"/>
    <w:rsid w:val="00886262"/>
    <w:rsid w:val="008B264A"/>
    <w:rsid w:val="00930D96"/>
    <w:rsid w:val="00964324"/>
    <w:rsid w:val="009C34B5"/>
    <w:rsid w:val="009C684E"/>
    <w:rsid w:val="009F2D20"/>
    <w:rsid w:val="009F2E20"/>
    <w:rsid w:val="009F4894"/>
    <w:rsid w:val="00A1237E"/>
    <w:rsid w:val="00A3606F"/>
    <w:rsid w:val="00A551B3"/>
    <w:rsid w:val="00A64755"/>
    <w:rsid w:val="00A96F58"/>
    <w:rsid w:val="00AA1C0F"/>
    <w:rsid w:val="00AB4E4A"/>
    <w:rsid w:val="00AC6BA5"/>
    <w:rsid w:val="00AE4E9E"/>
    <w:rsid w:val="00B06AFC"/>
    <w:rsid w:val="00B31AD5"/>
    <w:rsid w:val="00B5350D"/>
    <w:rsid w:val="00B939D4"/>
    <w:rsid w:val="00BA1883"/>
    <w:rsid w:val="00BF1394"/>
    <w:rsid w:val="00C26041"/>
    <w:rsid w:val="00C346AC"/>
    <w:rsid w:val="00C43922"/>
    <w:rsid w:val="00CC0EE7"/>
    <w:rsid w:val="00CC19A4"/>
    <w:rsid w:val="00CD5D34"/>
    <w:rsid w:val="00CF67BF"/>
    <w:rsid w:val="00D2277A"/>
    <w:rsid w:val="00D81DEB"/>
    <w:rsid w:val="00D82E46"/>
    <w:rsid w:val="00DB7902"/>
    <w:rsid w:val="00DE2DEE"/>
    <w:rsid w:val="00DF6514"/>
    <w:rsid w:val="00E270AD"/>
    <w:rsid w:val="00EB7CB6"/>
    <w:rsid w:val="00ED6ED2"/>
    <w:rsid w:val="00F04B1B"/>
    <w:rsid w:val="00F542A7"/>
    <w:rsid w:val="00FA1AF1"/>
    <w:rsid w:val="00FD7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A84F"/>
  <w15:chartTrackingRefBased/>
  <w15:docId w15:val="{C362F3BA-1617-48D2-B9C7-93123B8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471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71AE"/>
    <w:rPr>
      <w:rFonts w:ascii="Segoe UI" w:hAnsi="Segoe UI" w:cs="Segoe UI"/>
      <w:sz w:val="18"/>
      <w:szCs w:val="18"/>
    </w:rPr>
  </w:style>
  <w:style w:type="character" w:styleId="Hipersaitas">
    <w:name w:val="Hyperlink"/>
    <w:basedOn w:val="Numatytasispastraiposriftas"/>
    <w:uiPriority w:val="99"/>
    <w:semiHidden/>
    <w:unhideWhenUsed/>
    <w:rsid w:val="00C26041"/>
    <w:rPr>
      <w:color w:val="0000FF"/>
      <w:u w:val="single"/>
    </w:rPr>
  </w:style>
  <w:style w:type="paragraph" w:styleId="Sraopastraipa">
    <w:name w:val="List Paragraph"/>
    <w:basedOn w:val="prastasis"/>
    <w:uiPriority w:val="34"/>
    <w:qFormat/>
    <w:rsid w:val="005D7D84"/>
    <w:pPr>
      <w:ind w:left="720"/>
      <w:contextualSpacing/>
    </w:pPr>
  </w:style>
  <w:style w:type="paragraph" w:customStyle="1" w:styleId="Default">
    <w:name w:val="Default"/>
    <w:rsid w:val="00AE4E9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ntrats">
    <w:name w:val="header"/>
    <w:basedOn w:val="prastasis"/>
    <w:link w:val="AntratsDiagrama"/>
    <w:uiPriority w:val="99"/>
    <w:unhideWhenUsed/>
    <w:rsid w:val="0065510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510B"/>
  </w:style>
  <w:style w:type="paragraph" w:styleId="Porat">
    <w:name w:val="footer"/>
    <w:basedOn w:val="prastasis"/>
    <w:link w:val="PoratDiagrama"/>
    <w:uiPriority w:val="99"/>
    <w:unhideWhenUsed/>
    <w:rsid w:val="0065510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266400">
      <w:bodyDiv w:val="1"/>
      <w:marLeft w:val="0"/>
      <w:marRight w:val="0"/>
      <w:marTop w:val="0"/>
      <w:marBottom w:val="0"/>
      <w:divBdr>
        <w:top w:val="none" w:sz="0" w:space="0" w:color="auto"/>
        <w:left w:val="none" w:sz="0" w:space="0" w:color="auto"/>
        <w:bottom w:val="none" w:sz="0" w:space="0" w:color="auto"/>
        <w:right w:val="none" w:sz="0" w:space="0" w:color="auto"/>
      </w:divBdr>
      <w:divsChild>
        <w:div w:id="88428147">
          <w:marLeft w:val="0"/>
          <w:marRight w:val="0"/>
          <w:marTop w:val="0"/>
          <w:marBottom w:val="0"/>
          <w:divBdr>
            <w:top w:val="none" w:sz="0" w:space="0" w:color="auto"/>
            <w:left w:val="none" w:sz="0" w:space="0" w:color="auto"/>
            <w:bottom w:val="none" w:sz="0" w:space="0" w:color="auto"/>
            <w:right w:val="none" w:sz="0" w:space="0" w:color="auto"/>
          </w:divBdr>
          <w:divsChild>
            <w:div w:id="867335497">
              <w:marLeft w:val="0"/>
              <w:marRight w:val="0"/>
              <w:marTop w:val="0"/>
              <w:marBottom w:val="0"/>
              <w:divBdr>
                <w:top w:val="none" w:sz="0" w:space="0" w:color="auto"/>
                <w:left w:val="none" w:sz="0" w:space="0" w:color="auto"/>
                <w:bottom w:val="none" w:sz="0" w:space="0" w:color="auto"/>
                <w:right w:val="none" w:sz="0" w:space="0" w:color="auto"/>
              </w:divBdr>
              <w:divsChild>
                <w:div w:id="1874227626">
                  <w:marLeft w:val="0"/>
                  <w:marRight w:val="0"/>
                  <w:marTop w:val="0"/>
                  <w:marBottom w:val="0"/>
                  <w:divBdr>
                    <w:top w:val="none" w:sz="0" w:space="0" w:color="auto"/>
                    <w:left w:val="none" w:sz="0" w:space="0" w:color="auto"/>
                    <w:bottom w:val="none" w:sz="0" w:space="0" w:color="auto"/>
                    <w:right w:val="none" w:sz="0" w:space="0" w:color="auto"/>
                  </w:divBdr>
                  <w:divsChild>
                    <w:div w:id="117719646">
                      <w:marLeft w:val="0"/>
                      <w:marRight w:val="0"/>
                      <w:marTop w:val="0"/>
                      <w:marBottom w:val="0"/>
                      <w:divBdr>
                        <w:top w:val="none" w:sz="0" w:space="0" w:color="auto"/>
                        <w:left w:val="none" w:sz="0" w:space="0" w:color="auto"/>
                        <w:bottom w:val="none" w:sz="0" w:space="0" w:color="auto"/>
                        <w:right w:val="none" w:sz="0" w:space="0" w:color="auto"/>
                      </w:divBdr>
                    </w:div>
                    <w:div w:id="928658870">
                      <w:marLeft w:val="0"/>
                      <w:marRight w:val="0"/>
                      <w:marTop w:val="0"/>
                      <w:marBottom w:val="0"/>
                      <w:divBdr>
                        <w:top w:val="none" w:sz="0" w:space="0" w:color="auto"/>
                        <w:left w:val="none" w:sz="0" w:space="0" w:color="auto"/>
                        <w:bottom w:val="none" w:sz="0" w:space="0" w:color="auto"/>
                        <w:right w:val="none" w:sz="0" w:space="0" w:color="auto"/>
                      </w:divBdr>
                    </w:div>
                    <w:div w:id="633293518">
                      <w:marLeft w:val="0"/>
                      <w:marRight w:val="0"/>
                      <w:marTop w:val="0"/>
                      <w:marBottom w:val="0"/>
                      <w:divBdr>
                        <w:top w:val="none" w:sz="0" w:space="0" w:color="auto"/>
                        <w:left w:val="none" w:sz="0" w:space="0" w:color="auto"/>
                        <w:bottom w:val="none" w:sz="0" w:space="0" w:color="auto"/>
                        <w:right w:val="none" w:sz="0" w:space="0" w:color="auto"/>
                      </w:divBdr>
                    </w:div>
                    <w:div w:id="1905098447">
                      <w:marLeft w:val="0"/>
                      <w:marRight w:val="0"/>
                      <w:marTop w:val="0"/>
                      <w:marBottom w:val="0"/>
                      <w:divBdr>
                        <w:top w:val="none" w:sz="0" w:space="0" w:color="auto"/>
                        <w:left w:val="none" w:sz="0" w:space="0" w:color="auto"/>
                        <w:bottom w:val="none" w:sz="0" w:space="0" w:color="auto"/>
                        <w:right w:val="none" w:sz="0" w:space="0" w:color="auto"/>
                      </w:divBdr>
                    </w:div>
                    <w:div w:id="185291008">
                      <w:marLeft w:val="0"/>
                      <w:marRight w:val="0"/>
                      <w:marTop w:val="0"/>
                      <w:marBottom w:val="0"/>
                      <w:divBdr>
                        <w:top w:val="none" w:sz="0" w:space="0" w:color="auto"/>
                        <w:left w:val="none" w:sz="0" w:space="0" w:color="auto"/>
                        <w:bottom w:val="none" w:sz="0" w:space="0" w:color="auto"/>
                        <w:right w:val="none" w:sz="0" w:space="0" w:color="auto"/>
                      </w:divBdr>
                    </w:div>
                    <w:div w:id="425031455">
                      <w:marLeft w:val="0"/>
                      <w:marRight w:val="0"/>
                      <w:marTop w:val="0"/>
                      <w:marBottom w:val="0"/>
                      <w:divBdr>
                        <w:top w:val="none" w:sz="0" w:space="0" w:color="auto"/>
                        <w:left w:val="none" w:sz="0" w:space="0" w:color="auto"/>
                        <w:bottom w:val="none" w:sz="0" w:space="0" w:color="auto"/>
                        <w:right w:val="none" w:sz="0" w:space="0" w:color="auto"/>
                      </w:divBdr>
                    </w:div>
                    <w:div w:id="66877816">
                      <w:marLeft w:val="0"/>
                      <w:marRight w:val="0"/>
                      <w:marTop w:val="0"/>
                      <w:marBottom w:val="0"/>
                      <w:divBdr>
                        <w:top w:val="none" w:sz="0" w:space="0" w:color="auto"/>
                        <w:left w:val="none" w:sz="0" w:space="0" w:color="auto"/>
                        <w:bottom w:val="none" w:sz="0" w:space="0" w:color="auto"/>
                        <w:right w:val="none" w:sz="0" w:space="0" w:color="auto"/>
                      </w:divBdr>
                    </w:div>
                    <w:div w:id="4235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21949">
      <w:bodyDiv w:val="1"/>
      <w:marLeft w:val="0"/>
      <w:marRight w:val="0"/>
      <w:marTop w:val="0"/>
      <w:marBottom w:val="0"/>
      <w:divBdr>
        <w:top w:val="none" w:sz="0" w:space="0" w:color="auto"/>
        <w:left w:val="none" w:sz="0" w:space="0" w:color="auto"/>
        <w:bottom w:val="none" w:sz="0" w:space="0" w:color="auto"/>
        <w:right w:val="none" w:sz="0" w:space="0" w:color="auto"/>
      </w:divBdr>
    </w:div>
    <w:div w:id="16166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3</Pages>
  <Words>975</Words>
  <Characters>5560</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2020-01-08T13:30:00Z</dcterms:created>
  <dc:creator>Laurynas Buzys</dc:creator>
  <cp:lastModifiedBy>Aleksandras Stupenko</cp:lastModifiedBy>
  <cp:lastPrinted>2019-11-22T06:59:00Z</cp:lastPrinted>
  <dcterms:modified xsi:type="dcterms:W3CDTF">2020-10-22T10:09:00Z</dcterms:modified>
  <cp:revision>16</cp:revision>
</cp:coreProperties>
</file>