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03B" w:rsidRPr="006523AA" w:rsidRDefault="001B2153">
      <w:pPr>
        <w:ind w:left="7371"/>
        <w:jc w:val="right"/>
        <w:rPr>
          <w:b/>
          <w:szCs w:val="24"/>
          <w:lang w:eastAsia="lt-LT"/>
        </w:rPr>
      </w:pPr>
      <w:bookmarkStart w:id="0" w:name="_GoBack"/>
      <w:bookmarkEnd w:id="0"/>
      <w:r w:rsidRPr="006523AA">
        <w:rPr>
          <w:b/>
          <w:szCs w:val="24"/>
          <w:lang w:eastAsia="lt-LT"/>
        </w:rPr>
        <w:t>Projektas</w:t>
      </w:r>
    </w:p>
    <w:p w:rsidR="00AA103B" w:rsidRPr="006523AA" w:rsidRDefault="00AA103B">
      <w:pPr>
        <w:ind w:left="7371"/>
        <w:rPr>
          <w:b/>
          <w:caps/>
          <w:strike/>
          <w:szCs w:val="24"/>
          <w:lang w:eastAsia="lt-LT"/>
        </w:rPr>
      </w:pPr>
    </w:p>
    <w:p w:rsidR="00AA103B" w:rsidRPr="006523AA" w:rsidRDefault="00AA103B">
      <w:pPr>
        <w:ind w:left="7371"/>
        <w:rPr>
          <w:b/>
          <w:caps/>
          <w:strike/>
          <w:szCs w:val="24"/>
          <w:lang w:eastAsia="lt-LT"/>
        </w:rPr>
      </w:pPr>
    </w:p>
    <w:p w:rsidR="00AA103B" w:rsidRPr="006523AA" w:rsidRDefault="001B2153">
      <w:pPr>
        <w:jc w:val="center"/>
        <w:rPr>
          <w:b/>
          <w:bCs/>
          <w:caps/>
          <w:szCs w:val="24"/>
          <w:lang w:eastAsia="lt-LT"/>
        </w:rPr>
      </w:pPr>
      <w:r w:rsidRPr="006523AA">
        <w:rPr>
          <w:b/>
          <w:bCs/>
          <w:caps/>
          <w:szCs w:val="24"/>
          <w:lang w:eastAsia="lt-LT"/>
        </w:rPr>
        <w:t xml:space="preserve">LIETUVOS RESPUBLIKOS </w:t>
      </w:r>
    </w:p>
    <w:p w:rsidR="00AA103B" w:rsidRPr="006523AA" w:rsidRDefault="001B2153">
      <w:pPr>
        <w:jc w:val="center"/>
        <w:rPr>
          <w:b/>
          <w:bCs/>
          <w:caps/>
          <w:szCs w:val="24"/>
          <w:lang w:eastAsia="lt-LT"/>
        </w:rPr>
      </w:pPr>
      <w:r w:rsidRPr="006523AA">
        <w:rPr>
          <w:b/>
          <w:bCs/>
          <w:caps/>
          <w:szCs w:val="24"/>
          <w:lang w:eastAsia="lt-LT"/>
        </w:rPr>
        <w:t>TEISĖJŲ ATLYGINIMŲ ĮSTATYMO NR. X-1771</w:t>
      </w:r>
    </w:p>
    <w:p w:rsidR="00AA103B" w:rsidRPr="006523AA" w:rsidRDefault="001B2153">
      <w:pPr>
        <w:jc w:val="center"/>
        <w:rPr>
          <w:b/>
          <w:bCs/>
          <w:caps/>
          <w:szCs w:val="24"/>
          <w:lang w:eastAsia="lt-LT"/>
        </w:rPr>
      </w:pPr>
      <w:r w:rsidRPr="006523AA">
        <w:rPr>
          <w:b/>
          <w:bCs/>
          <w:caps/>
          <w:szCs w:val="24"/>
          <w:lang w:eastAsia="lt-LT"/>
        </w:rPr>
        <w:t xml:space="preserve">PAKEITIMO </w:t>
      </w:r>
    </w:p>
    <w:p w:rsidR="00AA103B" w:rsidRPr="006523AA" w:rsidRDefault="001B2153">
      <w:pPr>
        <w:jc w:val="center"/>
        <w:rPr>
          <w:b/>
          <w:bCs/>
          <w:caps/>
          <w:szCs w:val="24"/>
          <w:lang w:eastAsia="lt-LT"/>
        </w:rPr>
      </w:pPr>
      <w:r w:rsidRPr="006523AA">
        <w:rPr>
          <w:b/>
          <w:bCs/>
          <w:caps/>
          <w:szCs w:val="24"/>
          <w:lang w:eastAsia="lt-LT"/>
        </w:rPr>
        <w:t xml:space="preserve">ĮSTATYMAS </w:t>
      </w:r>
    </w:p>
    <w:p w:rsidR="00AA103B" w:rsidRPr="006523AA" w:rsidRDefault="006400C5">
      <w:pPr>
        <w:jc w:val="center"/>
        <w:rPr>
          <w:color w:val="FF0000"/>
          <w:szCs w:val="24"/>
          <w:lang w:eastAsia="lt-LT"/>
        </w:rPr>
      </w:pPr>
      <w:r w:rsidRPr="006523AA">
        <w:rPr>
          <w:color w:val="FF0000"/>
          <w:szCs w:val="24"/>
          <w:lang w:eastAsia="lt-LT"/>
        </w:rPr>
        <w:t>PASTABOS</w:t>
      </w:r>
    </w:p>
    <w:p w:rsidR="00AA103B" w:rsidRPr="006523AA" w:rsidRDefault="00AA103B">
      <w:pPr>
        <w:jc w:val="center"/>
        <w:rPr>
          <w:szCs w:val="24"/>
          <w:lang w:eastAsia="lt-LT"/>
        </w:rPr>
      </w:pPr>
    </w:p>
    <w:p w:rsidR="00AA103B" w:rsidRPr="006523AA" w:rsidRDefault="001B2153">
      <w:pPr>
        <w:jc w:val="center"/>
        <w:rPr>
          <w:szCs w:val="24"/>
          <w:lang w:eastAsia="lt-LT"/>
        </w:rPr>
      </w:pPr>
      <w:r w:rsidRPr="006523AA">
        <w:rPr>
          <w:szCs w:val="24"/>
          <w:lang w:eastAsia="lt-LT"/>
        </w:rPr>
        <w:t xml:space="preserve">2021 m.                d. Nr. </w:t>
      </w:r>
    </w:p>
    <w:p w:rsidR="00AA103B" w:rsidRPr="006523AA" w:rsidRDefault="001B2153">
      <w:pPr>
        <w:jc w:val="center"/>
        <w:rPr>
          <w:szCs w:val="24"/>
          <w:lang w:eastAsia="lt-LT"/>
        </w:rPr>
      </w:pPr>
      <w:r w:rsidRPr="006523AA">
        <w:rPr>
          <w:szCs w:val="24"/>
          <w:lang w:eastAsia="lt-LT"/>
        </w:rPr>
        <w:t>Vilnius</w:t>
      </w:r>
    </w:p>
    <w:p w:rsidR="00AA103B" w:rsidRPr="006523AA" w:rsidRDefault="00AA103B">
      <w:pPr>
        <w:ind w:firstLine="62"/>
        <w:jc w:val="center"/>
        <w:rPr>
          <w:szCs w:val="24"/>
          <w:lang w:eastAsia="lt-LT"/>
        </w:rPr>
      </w:pPr>
    </w:p>
    <w:p w:rsidR="00AA103B" w:rsidRPr="006523AA" w:rsidRDefault="001B2153">
      <w:pPr>
        <w:ind w:firstLine="720"/>
        <w:jc w:val="both"/>
        <w:rPr>
          <w:szCs w:val="24"/>
          <w:lang w:eastAsia="lt-LT"/>
        </w:rPr>
      </w:pPr>
      <w:r w:rsidRPr="006523AA">
        <w:rPr>
          <w:b/>
          <w:szCs w:val="24"/>
          <w:lang w:eastAsia="lt-LT"/>
        </w:rPr>
        <w:t>1 straipsnis. Lietuvos Respublikos teisėjų atlyginimų įstatymo Nr. X-1771 nauja redakcija</w:t>
      </w:r>
    </w:p>
    <w:p w:rsidR="00AA103B" w:rsidRPr="006523AA" w:rsidRDefault="001B2153">
      <w:pPr>
        <w:ind w:firstLine="709"/>
        <w:jc w:val="both"/>
        <w:rPr>
          <w:szCs w:val="24"/>
          <w:lang w:eastAsia="lt-LT"/>
        </w:rPr>
      </w:pPr>
      <w:r w:rsidRPr="006523AA">
        <w:rPr>
          <w:szCs w:val="24"/>
          <w:lang w:eastAsia="lt-LT"/>
        </w:rPr>
        <w:t>Pakeisti Lietuvos Respublikos teisėjų atlyginimų įstatymą Nr. X-1771 ir jį išdėstyti taip:</w:t>
      </w:r>
    </w:p>
    <w:p w:rsidR="00AA103B" w:rsidRPr="006523AA" w:rsidRDefault="00AA103B">
      <w:pPr>
        <w:ind w:hanging="1276"/>
        <w:rPr>
          <w:b/>
          <w:szCs w:val="24"/>
          <w:lang w:eastAsia="lt-LT"/>
        </w:rPr>
      </w:pPr>
    </w:p>
    <w:p w:rsidR="00AA103B" w:rsidRPr="006523AA" w:rsidRDefault="001B2153">
      <w:pPr>
        <w:jc w:val="center"/>
        <w:rPr>
          <w:b/>
          <w:bCs/>
          <w:caps/>
          <w:szCs w:val="24"/>
          <w:lang w:eastAsia="lt-LT"/>
        </w:rPr>
      </w:pPr>
      <w:r w:rsidRPr="006523AA">
        <w:rPr>
          <w:b/>
          <w:szCs w:val="24"/>
          <w:lang w:eastAsia="lt-LT"/>
        </w:rPr>
        <w:t>„</w:t>
      </w:r>
      <w:r w:rsidRPr="006523AA">
        <w:rPr>
          <w:b/>
          <w:bCs/>
          <w:caps/>
          <w:szCs w:val="24"/>
          <w:lang w:eastAsia="lt-LT"/>
        </w:rPr>
        <w:t xml:space="preserve">LIETUVOS RESPUBLIKOS </w:t>
      </w:r>
    </w:p>
    <w:p w:rsidR="00AA103B" w:rsidRPr="006523AA" w:rsidRDefault="001B2153">
      <w:pPr>
        <w:jc w:val="center"/>
        <w:rPr>
          <w:b/>
          <w:bCs/>
          <w:caps/>
          <w:szCs w:val="24"/>
          <w:lang w:eastAsia="lt-LT"/>
        </w:rPr>
      </w:pPr>
      <w:r w:rsidRPr="006523AA">
        <w:rPr>
          <w:b/>
          <w:bCs/>
          <w:caps/>
          <w:szCs w:val="24"/>
          <w:lang w:eastAsia="lt-LT"/>
        </w:rPr>
        <w:t>TEISĖJŲ DARBO APMOKĖJIMO</w:t>
      </w:r>
      <w:r w:rsidRPr="006523AA">
        <w:rPr>
          <w:b/>
          <w:bCs/>
          <w:caps/>
          <w:szCs w:val="24"/>
          <w:lang w:eastAsia="lt-LT"/>
        </w:rPr>
        <w:br/>
        <w:t>ĮSTATYMAS</w:t>
      </w:r>
    </w:p>
    <w:p w:rsidR="00AA103B" w:rsidRPr="006523AA" w:rsidRDefault="00AA103B">
      <w:pPr>
        <w:jc w:val="center"/>
        <w:rPr>
          <w:szCs w:val="24"/>
          <w:lang w:eastAsia="lt-LT"/>
        </w:rPr>
      </w:pPr>
    </w:p>
    <w:p w:rsidR="00AA103B" w:rsidRPr="006523AA" w:rsidRDefault="00AA103B">
      <w:pPr>
        <w:ind w:firstLine="709"/>
        <w:jc w:val="center"/>
        <w:rPr>
          <w:bCs/>
          <w:szCs w:val="24"/>
          <w:lang w:eastAsia="lt-LT"/>
        </w:rPr>
      </w:pPr>
    </w:p>
    <w:p w:rsidR="00AA103B" w:rsidRPr="006523AA" w:rsidRDefault="001B2153">
      <w:pPr>
        <w:ind w:firstLine="709"/>
        <w:jc w:val="both"/>
        <w:rPr>
          <w:color w:val="000000"/>
          <w:szCs w:val="24"/>
          <w:lang w:eastAsia="lt-LT"/>
        </w:rPr>
      </w:pPr>
      <w:r w:rsidRPr="006523AA">
        <w:rPr>
          <w:b/>
          <w:bCs/>
          <w:color w:val="000000"/>
          <w:szCs w:val="24"/>
          <w:lang w:eastAsia="lt-LT"/>
        </w:rPr>
        <w:t>1</w:t>
      </w:r>
      <w:r w:rsidRPr="006523AA">
        <w:rPr>
          <w:color w:val="000000"/>
          <w:szCs w:val="24"/>
          <w:lang w:eastAsia="lt-LT"/>
        </w:rPr>
        <w:t> </w:t>
      </w:r>
      <w:r w:rsidRPr="006523AA">
        <w:rPr>
          <w:b/>
          <w:bCs/>
          <w:color w:val="000000"/>
          <w:szCs w:val="24"/>
          <w:lang w:eastAsia="lt-LT"/>
        </w:rPr>
        <w:t>straipsnis. Įstatymo paskirtis</w:t>
      </w:r>
    </w:p>
    <w:p w:rsidR="00AA103B" w:rsidRPr="006523AA" w:rsidRDefault="001B2153">
      <w:pPr>
        <w:ind w:firstLine="709"/>
        <w:jc w:val="both"/>
        <w:rPr>
          <w:color w:val="000000"/>
          <w:szCs w:val="24"/>
          <w:lang w:eastAsia="lt-LT"/>
        </w:rPr>
      </w:pPr>
      <w:r w:rsidRPr="006523AA">
        <w:rPr>
          <w:color w:val="000000"/>
          <w:szCs w:val="24"/>
          <w:lang w:eastAsia="lt-LT"/>
        </w:rPr>
        <w:t>Šis įstatymas nustato Lietuvos Respublikos teisėjų atlyginimų dydžius ir apmokėjimo sąlygas.</w:t>
      </w:r>
    </w:p>
    <w:p w:rsidR="00AA103B" w:rsidRPr="006523AA" w:rsidRDefault="00AA103B">
      <w:pPr>
        <w:ind w:firstLine="709"/>
        <w:jc w:val="both"/>
        <w:rPr>
          <w:color w:val="000000"/>
          <w:szCs w:val="24"/>
          <w:lang w:eastAsia="lt-LT"/>
        </w:rPr>
      </w:pPr>
    </w:p>
    <w:p w:rsidR="00AA103B" w:rsidRPr="006523AA" w:rsidRDefault="001B2153">
      <w:pPr>
        <w:ind w:firstLine="709"/>
        <w:jc w:val="both"/>
        <w:rPr>
          <w:color w:val="000000"/>
          <w:szCs w:val="24"/>
          <w:lang w:eastAsia="lt-LT"/>
        </w:rPr>
      </w:pPr>
      <w:r w:rsidRPr="006523AA">
        <w:rPr>
          <w:b/>
          <w:bCs/>
          <w:color w:val="000000"/>
          <w:szCs w:val="24"/>
          <w:lang w:eastAsia="lt-LT"/>
        </w:rPr>
        <w:t>2</w:t>
      </w:r>
      <w:r w:rsidRPr="006523AA">
        <w:rPr>
          <w:color w:val="000000"/>
          <w:szCs w:val="24"/>
          <w:lang w:eastAsia="lt-LT"/>
        </w:rPr>
        <w:t> </w:t>
      </w:r>
      <w:r w:rsidRPr="006523AA">
        <w:rPr>
          <w:b/>
          <w:bCs/>
          <w:color w:val="000000"/>
          <w:szCs w:val="24"/>
          <w:lang w:eastAsia="lt-LT"/>
        </w:rPr>
        <w:t>straipsnis. Įstatymo taikymas</w:t>
      </w:r>
    </w:p>
    <w:p w:rsidR="00AA103B" w:rsidRPr="006523AA" w:rsidRDefault="001B2153">
      <w:pPr>
        <w:ind w:firstLine="709"/>
        <w:jc w:val="both"/>
        <w:rPr>
          <w:color w:val="000000"/>
          <w:szCs w:val="24"/>
          <w:lang w:eastAsia="lt-LT"/>
        </w:rPr>
      </w:pPr>
      <w:r w:rsidRPr="006523AA">
        <w:rPr>
          <w:color w:val="000000"/>
          <w:szCs w:val="24"/>
          <w:lang w:eastAsia="lt-LT"/>
        </w:rPr>
        <w:t>Šio įstatymo nustatyti atlyginimai taikomi šių teismų pirmininkams, jų pavaduotojams, skyrių pirmininkams ir teisėjams (toliau – teisėjai):</w:t>
      </w:r>
    </w:p>
    <w:p w:rsidR="00AA103B" w:rsidRPr="006523AA" w:rsidRDefault="001B2153">
      <w:pPr>
        <w:ind w:firstLine="709"/>
        <w:jc w:val="both"/>
        <w:rPr>
          <w:color w:val="000000"/>
          <w:szCs w:val="24"/>
          <w:lang w:eastAsia="lt-LT"/>
        </w:rPr>
      </w:pPr>
      <w:r w:rsidRPr="006523AA">
        <w:rPr>
          <w:color w:val="000000"/>
          <w:szCs w:val="24"/>
          <w:lang w:eastAsia="lt-LT"/>
        </w:rPr>
        <w:t>1) Lietuvos Respublikos Konstitucinio Teismo;</w:t>
      </w:r>
    </w:p>
    <w:p w:rsidR="00AA103B" w:rsidRPr="006523AA" w:rsidRDefault="001B2153">
      <w:pPr>
        <w:ind w:firstLine="709"/>
        <w:jc w:val="both"/>
        <w:rPr>
          <w:color w:val="000000"/>
          <w:szCs w:val="24"/>
          <w:lang w:eastAsia="lt-LT"/>
        </w:rPr>
      </w:pPr>
      <w:r w:rsidRPr="006523AA">
        <w:rPr>
          <w:color w:val="000000"/>
          <w:szCs w:val="24"/>
          <w:lang w:eastAsia="lt-LT"/>
        </w:rPr>
        <w:t>2) bendrosios kompetencijos ir specializuotų teismų: Lietuvos Aukščiausiojo Teismo, Lietuvos vyriausiojo administracinio teismo, Lietuvos apeliacinio teismo, apygardų teismų, apygardų administracinių teismų, apylinkių teismų.</w:t>
      </w:r>
    </w:p>
    <w:p w:rsidR="00AA103B" w:rsidRPr="006523AA" w:rsidRDefault="00AA103B">
      <w:pPr>
        <w:ind w:firstLine="709"/>
        <w:jc w:val="both"/>
        <w:rPr>
          <w:bCs/>
          <w:szCs w:val="24"/>
          <w:lang w:eastAsia="lt-LT"/>
        </w:rPr>
      </w:pPr>
    </w:p>
    <w:p w:rsidR="00AA103B" w:rsidRPr="006523AA" w:rsidRDefault="001B2153">
      <w:pPr>
        <w:ind w:firstLine="709"/>
        <w:jc w:val="both"/>
        <w:rPr>
          <w:b/>
          <w:szCs w:val="24"/>
          <w:lang w:eastAsia="lt-LT"/>
        </w:rPr>
      </w:pPr>
      <w:r w:rsidRPr="006523AA">
        <w:rPr>
          <w:b/>
          <w:bCs/>
          <w:szCs w:val="24"/>
          <w:lang w:eastAsia="lt-LT"/>
        </w:rPr>
        <w:t>3 straipsnis. Atlyginimo ir pareiginės algos bazinis dydis</w:t>
      </w:r>
    </w:p>
    <w:p w:rsidR="00AA103B" w:rsidRPr="006523AA" w:rsidRDefault="001B2153">
      <w:pPr>
        <w:ind w:firstLine="709"/>
        <w:jc w:val="both"/>
        <w:rPr>
          <w:spacing w:val="2"/>
          <w:szCs w:val="24"/>
          <w:lang w:eastAsia="lt-LT"/>
        </w:rPr>
      </w:pPr>
      <w:r w:rsidRPr="006523AA">
        <w:rPr>
          <w:szCs w:val="24"/>
          <w:lang w:eastAsia="lt-LT"/>
        </w:rPr>
        <w:t xml:space="preserve">Teisėjų atlyginimams skaičiuoti taikomas Lietuvos Respublikos Seimo patvirtintas atitinkamų metų Lietuvos Respublikos valstybės politikų, teisėjų, valstybės pareigūnų, valstybės tarnautojų, valstybės ir savivaldybių biudžetinių įstaigų darbuotojų pareiginės algos (atlyginimo) bazinis dydis (toliau – bazinis dydis). </w:t>
      </w:r>
      <w:r w:rsidRPr="006523AA">
        <w:rPr>
          <w:spacing w:val="2"/>
          <w:szCs w:val="24"/>
          <w:lang w:eastAsia="lt-LT"/>
        </w:rPr>
        <w:t xml:space="preserve">Ateinančių finansinių metų bazinis dydis, atsižvelgus į praėjusių metų vidutinę metinę infliaciją (skaičiuojant nacionalinį vartotojų kainų indeksą), minimaliosios mėnesinės algos dydį ir kitų vidutinio darbo užmokesčio viešajame sektoriuje dydžiui ir kitimui poveikį turinčių veiksnių įtaką, nustatomas nacionalinėje kolektyvinėje sutartyje. Nacionalinėje kolektyvinėje sutartyje sulygtą bazinį dydį tvirtina Seimas iki Seimo pavasario sesijos pabaigos. Jeigu nacionalinė kolektyvinė sutartis nesudaryta arba pakeista iki einamųjų metų birželio 1 dienos, ateinančių finansinių metų bazinį dydį </w:t>
      </w:r>
      <w:r w:rsidRPr="006523AA">
        <w:rPr>
          <w:szCs w:val="24"/>
          <w:lang w:eastAsia="lt-LT"/>
        </w:rPr>
        <w:t xml:space="preserve">Lietuvos Respublikos </w:t>
      </w:r>
      <w:r w:rsidRPr="006523AA">
        <w:rPr>
          <w:spacing w:val="2"/>
          <w:szCs w:val="24"/>
          <w:lang w:eastAsia="lt-LT"/>
        </w:rPr>
        <w:t>Vyriausybės teikimu, įvertinęs ir atsižvelgęs į šiame straipsnyje numatytas aplinkybes, tvirtina Seimas iki Seimo pavasario sesijos pabaigos. Tvirtinamas naujas bazinis dydis negali būti mažesnis už esamą bazinį dydį, išskyrus atvejus, kai Lietuvos Respublikos fiskalinės sutarties įgyvendinimo konstituciniame įstatyme nustatyta tvarka nustatomos ir paskelbiamos išskirtinės aplinkybės.</w:t>
      </w:r>
    </w:p>
    <w:p w:rsidR="00AA103B" w:rsidRPr="006523AA" w:rsidRDefault="00AA103B">
      <w:pPr>
        <w:ind w:firstLine="709"/>
        <w:jc w:val="both"/>
        <w:rPr>
          <w:strike/>
          <w:szCs w:val="24"/>
          <w:lang w:eastAsia="lt-LT"/>
        </w:rPr>
      </w:pPr>
    </w:p>
    <w:p w:rsidR="00AA103B" w:rsidRPr="006523AA" w:rsidRDefault="001B2153">
      <w:pPr>
        <w:ind w:firstLine="709"/>
        <w:jc w:val="both"/>
        <w:rPr>
          <w:color w:val="000000"/>
          <w:szCs w:val="24"/>
          <w:lang w:eastAsia="lt-LT"/>
        </w:rPr>
      </w:pPr>
      <w:r w:rsidRPr="006523AA">
        <w:rPr>
          <w:b/>
          <w:bCs/>
          <w:color w:val="000000"/>
          <w:szCs w:val="24"/>
          <w:lang w:eastAsia="lt-LT"/>
        </w:rPr>
        <w:t>4</w:t>
      </w:r>
      <w:r w:rsidRPr="006523AA">
        <w:rPr>
          <w:color w:val="000000"/>
          <w:szCs w:val="24"/>
          <w:lang w:eastAsia="lt-LT"/>
        </w:rPr>
        <w:t> </w:t>
      </w:r>
      <w:r w:rsidRPr="006523AA">
        <w:rPr>
          <w:b/>
          <w:bCs/>
          <w:color w:val="000000"/>
          <w:szCs w:val="24"/>
          <w:lang w:eastAsia="lt-LT"/>
        </w:rPr>
        <w:t>straipsnis. Teisėjų atlyginimas</w:t>
      </w:r>
    </w:p>
    <w:p w:rsidR="00AA103B" w:rsidRPr="006523AA" w:rsidRDefault="001B2153">
      <w:pPr>
        <w:ind w:firstLine="709"/>
        <w:jc w:val="both"/>
        <w:rPr>
          <w:color w:val="000000"/>
          <w:szCs w:val="24"/>
          <w:lang w:eastAsia="lt-LT"/>
        </w:rPr>
      </w:pPr>
      <w:r w:rsidRPr="006523AA">
        <w:rPr>
          <w:color w:val="000000"/>
          <w:szCs w:val="24"/>
          <w:lang w:eastAsia="lt-LT"/>
        </w:rPr>
        <w:t>1. Konstitucinio Teismo teisėjų atlyginimas apskaičiuojamas atitinkamą atlyginimo koeficientą, nustatytą šio įstatymo priede, padauginus iš bazinio dydžio.</w:t>
      </w:r>
    </w:p>
    <w:p w:rsidR="00AA103B" w:rsidRPr="006523AA" w:rsidRDefault="001B2153">
      <w:pPr>
        <w:ind w:firstLine="709"/>
        <w:jc w:val="both"/>
        <w:rPr>
          <w:color w:val="000000"/>
          <w:szCs w:val="24"/>
          <w:lang w:eastAsia="lt-LT"/>
        </w:rPr>
      </w:pPr>
      <w:r w:rsidRPr="006523AA">
        <w:rPr>
          <w:color w:val="000000"/>
          <w:szCs w:val="24"/>
          <w:lang w:eastAsia="lt-LT"/>
        </w:rPr>
        <w:lastRenderedPageBreak/>
        <w:t>2. Bendrosios kompetencijos ir specializuotų teismų pirmininkų, jų pavaduotojų, skyrių pirmininkų ir teisėjų (toliau – bendrosios kompetencijos ir specializuotų teismų teisėjai) atlyginimas susideda iš:</w:t>
      </w:r>
    </w:p>
    <w:p w:rsidR="00AA103B" w:rsidRPr="006523AA" w:rsidRDefault="001B2153">
      <w:pPr>
        <w:ind w:firstLine="709"/>
        <w:jc w:val="both"/>
        <w:rPr>
          <w:color w:val="000000"/>
          <w:szCs w:val="24"/>
          <w:lang w:eastAsia="lt-LT"/>
        </w:rPr>
      </w:pPr>
      <w:r w:rsidRPr="006523AA">
        <w:rPr>
          <w:color w:val="000000"/>
          <w:szCs w:val="24"/>
          <w:lang w:eastAsia="lt-LT"/>
        </w:rPr>
        <w:t>1) pareiginės algos;</w:t>
      </w:r>
    </w:p>
    <w:p w:rsidR="00AA103B" w:rsidRPr="006523AA" w:rsidRDefault="001B2153">
      <w:pPr>
        <w:ind w:firstLine="709"/>
        <w:jc w:val="both"/>
        <w:rPr>
          <w:color w:val="FF0000"/>
          <w:szCs w:val="24"/>
          <w:lang w:eastAsia="lt-LT"/>
        </w:rPr>
      </w:pPr>
      <w:r w:rsidRPr="006523AA">
        <w:rPr>
          <w:strike/>
          <w:color w:val="000000"/>
          <w:szCs w:val="24"/>
          <w:lang w:eastAsia="lt-LT"/>
        </w:rPr>
        <w:t xml:space="preserve">2) </w:t>
      </w:r>
      <w:r w:rsidRPr="006523AA">
        <w:rPr>
          <w:strike/>
          <w:szCs w:val="24"/>
          <w:lang w:eastAsia="lt-LT"/>
        </w:rPr>
        <w:t xml:space="preserve">priedo už tarnybos Lietuvos valstybei </w:t>
      </w:r>
      <w:proofErr w:type="spellStart"/>
      <w:r w:rsidRPr="006523AA">
        <w:rPr>
          <w:strike/>
          <w:szCs w:val="24"/>
          <w:lang w:eastAsia="lt-LT"/>
        </w:rPr>
        <w:t>stažą</w:t>
      </w:r>
      <w:r w:rsidRPr="006523AA">
        <w:rPr>
          <w:szCs w:val="24"/>
          <w:lang w:eastAsia="lt-LT"/>
        </w:rPr>
        <w:t>;</w:t>
      </w:r>
      <w:r w:rsidR="006400C5" w:rsidRPr="006523AA">
        <w:rPr>
          <w:color w:val="FF0000"/>
          <w:szCs w:val="24"/>
          <w:lang w:eastAsia="lt-LT"/>
        </w:rPr>
        <w:t>(netiklsinga</w:t>
      </w:r>
      <w:proofErr w:type="spellEnd"/>
      <w:r w:rsidR="006400C5" w:rsidRPr="006523AA">
        <w:rPr>
          <w:color w:val="FF0000"/>
          <w:szCs w:val="24"/>
          <w:lang w:eastAsia="lt-LT"/>
        </w:rPr>
        <w:t xml:space="preserve"> ir neobjektyvu. Turėtų būti vertinimas darbo rezultatas ir kompetencijos).</w:t>
      </w:r>
    </w:p>
    <w:p w:rsidR="00AA103B" w:rsidRPr="006523AA" w:rsidRDefault="001B2153">
      <w:pPr>
        <w:ind w:firstLine="709"/>
        <w:jc w:val="both"/>
        <w:rPr>
          <w:color w:val="000000"/>
          <w:szCs w:val="24"/>
          <w:lang w:eastAsia="lt-LT"/>
        </w:rPr>
      </w:pPr>
      <w:r w:rsidRPr="006523AA">
        <w:rPr>
          <w:bCs/>
          <w:szCs w:val="24"/>
          <w:lang w:eastAsia="lt-LT"/>
        </w:rPr>
        <w:t xml:space="preserve">3) apmokėjimo už darbą bei budėjimą poilsio ir švenčių dienomis, </w:t>
      </w:r>
      <w:r w:rsidRPr="006523AA">
        <w:rPr>
          <w:szCs w:val="24"/>
          <w:lang w:eastAsia="lt-LT"/>
        </w:rPr>
        <w:t>padidėjusį darbų krūvį ir pavadavimą</w:t>
      </w:r>
      <w:r w:rsidRPr="006523AA">
        <w:rPr>
          <w:bCs/>
          <w:szCs w:val="24"/>
          <w:lang w:eastAsia="lt-LT"/>
        </w:rPr>
        <w:t>.</w:t>
      </w:r>
    </w:p>
    <w:p w:rsidR="00AA103B" w:rsidRPr="006523AA" w:rsidRDefault="001B2153">
      <w:pPr>
        <w:ind w:firstLine="709"/>
        <w:jc w:val="both"/>
        <w:rPr>
          <w:color w:val="000000"/>
          <w:szCs w:val="24"/>
          <w:lang w:eastAsia="lt-LT"/>
        </w:rPr>
      </w:pPr>
      <w:r w:rsidRPr="006523AA">
        <w:rPr>
          <w:color w:val="000000"/>
          <w:szCs w:val="24"/>
          <w:lang w:eastAsia="lt-LT"/>
        </w:rPr>
        <w:t>3. Bendrosios kompetencijos ir specializuotų teismų teisėjų pareiginė alga apskaičiuojama atitinkamos pareiginės algos koeficientą, nustatytą šio įstatymo priede, padauginus iš bazinio dydžio.</w:t>
      </w:r>
    </w:p>
    <w:p w:rsidR="006400C5" w:rsidRPr="006523AA" w:rsidRDefault="006400C5">
      <w:pPr>
        <w:ind w:firstLine="709"/>
        <w:jc w:val="both"/>
        <w:rPr>
          <w:color w:val="FF0000"/>
          <w:szCs w:val="24"/>
          <w:lang w:eastAsia="lt-LT"/>
        </w:rPr>
      </w:pPr>
      <w:r w:rsidRPr="006523AA">
        <w:rPr>
          <w:color w:val="FF0000"/>
          <w:szCs w:val="24"/>
          <w:lang w:eastAsia="lt-LT"/>
        </w:rPr>
        <w:t xml:space="preserve">4.Priedas už neatlygintinus mokymus  (Šiuo metu teisėjams draudžiama gauti pajamas iš mokymų, pavyzdžiui </w:t>
      </w:r>
      <w:proofErr w:type="spellStart"/>
      <w:r w:rsidRPr="006523AA">
        <w:rPr>
          <w:color w:val="FF0000"/>
          <w:szCs w:val="24"/>
          <w:lang w:eastAsia="lt-LT"/>
        </w:rPr>
        <w:t>patreon</w:t>
      </w:r>
      <w:proofErr w:type="spellEnd"/>
      <w:r w:rsidRPr="006523AA">
        <w:rPr>
          <w:color w:val="FF0000"/>
          <w:szCs w:val="24"/>
          <w:lang w:eastAsia="lt-LT"/>
        </w:rPr>
        <w:t xml:space="preserve"> ar </w:t>
      </w:r>
      <w:proofErr w:type="spellStart"/>
      <w:r w:rsidRPr="006523AA">
        <w:rPr>
          <w:color w:val="FF0000"/>
          <w:szCs w:val="24"/>
          <w:lang w:eastAsia="lt-LT"/>
        </w:rPr>
        <w:t>youtube</w:t>
      </w:r>
      <w:proofErr w:type="spellEnd"/>
      <w:r w:rsidRPr="006523AA">
        <w:rPr>
          <w:color w:val="FF0000"/>
          <w:szCs w:val="24"/>
          <w:lang w:eastAsia="lt-LT"/>
        </w:rPr>
        <w:t xml:space="preserve">. Tačiau teisėjas galėtų vykdyti mokymus ir savo bylų aiškinimus visuomenei ir tą daryti neatlygintinai. Taip būtų kuriamas pasitikėjimas teismų sistema ir gyventojų mokymas tam tikrose situacijose priimti teisėtus sprendimus. SIŪLOME MOKĖTI PRIEDĄ IŠ BIUDŽETO. </w:t>
      </w:r>
    </w:p>
    <w:p w:rsidR="00AA103B" w:rsidRPr="006523AA" w:rsidRDefault="001B2153">
      <w:pPr>
        <w:ind w:firstLine="709"/>
        <w:jc w:val="both"/>
        <w:rPr>
          <w:color w:val="000000"/>
          <w:szCs w:val="24"/>
          <w:lang w:eastAsia="lt-LT"/>
        </w:rPr>
      </w:pPr>
      <w:r w:rsidRPr="006523AA">
        <w:rPr>
          <w:color w:val="000000"/>
          <w:szCs w:val="24"/>
          <w:lang w:eastAsia="lt-LT"/>
        </w:rPr>
        <w:t>4. Duomenys apie teisėjų atlyginimus yra vieši. Šie duomenys teikiami vadovaujantis Lietuvos Respublikos teisės gauti informaciją iš valstybės ir savivaldybių institucijų ir įstaigų įstatymo nustatyta tvarka.</w:t>
      </w:r>
    </w:p>
    <w:p w:rsidR="00AA103B" w:rsidRPr="006523AA" w:rsidRDefault="00AA103B">
      <w:pPr>
        <w:ind w:firstLine="709"/>
        <w:jc w:val="both"/>
        <w:rPr>
          <w:strike/>
          <w:szCs w:val="24"/>
          <w:lang w:eastAsia="lt-LT"/>
        </w:rPr>
      </w:pPr>
    </w:p>
    <w:p w:rsidR="00AA103B" w:rsidRPr="006523AA" w:rsidRDefault="001B2153">
      <w:pPr>
        <w:ind w:firstLine="709"/>
        <w:jc w:val="both"/>
        <w:rPr>
          <w:b/>
          <w:strike/>
          <w:szCs w:val="24"/>
          <w:lang w:eastAsia="lt-LT"/>
        </w:rPr>
      </w:pPr>
      <w:r w:rsidRPr="006523AA">
        <w:rPr>
          <w:b/>
          <w:bCs/>
          <w:strike/>
          <w:szCs w:val="24"/>
          <w:lang w:eastAsia="lt-LT"/>
        </w:rPr>
        <w:t>5</w:t>
      </w:r>
      <w:r w:rsidRPr="006523AA">
        <w:rPr>
          <w:b/>
          <w:strike/>
          <w:szCs w:val="24"/>
          <w:lang w:eastAsia="lt-LT"/>
        </w:rPr>
        <w:t xml:space="preserve"> </w:t>
      </w:r>
      <w:r w:rsidRPr="006523AA">
        <w:rPr>
          <w:b/>
          <w:bCs/>
          <w:strike/>
          <w:szCs w:val="24"/>
          <w:lang w:eastAsia="lt-LT"/>
        </w:rPr>
        <w:t xml:space="preserve">straipsnis. Priedas už </w:t>
      </w:r>
      <w:r w:rsidRPr="006523AA">
        <w:rPr>
          <w:b/>
          <w:strike/>
          <w:szCs w:val="24"/>
          <w:lang w:eastAsia="lt-LT"/>
        </w:rPr>
        <w:t xml:space="preserve">tarnybos </w:t>
      </w:r>
      <w:r w:rsidRPr="006523AA">
        <w:rPr>
          <w:b/>
          <w:bCs/>
          <w:strike/>
          <w:szCs w:val="24"/>
          <w:lang w:eastAsia="lt-LT"/>
        </w:rPr>
        <w:t xml:space="preserve">Lietuvos valstybei </w:t>
      </w:r>
      <w:r w:rsidRPr="006523AA">
        <w:rPr>
          <w:b/>
          <w:strike/>
          <w:szCs w:val="24"/>
          <w:lang w:eastAsia="lt-LT"/>
        </w:rPr>
        <w:t>stažą</w:t>
      </w:r>
    </w:p>
    <w:p w:rsidR="00AA103B" w:rsidRPr="006523AA" w:rsidRDefault="001B2153">
      <w:pPr>
        <w:ind w:firstLine="709"/>
        <w:jc w:val="both"/>
        <w:rPr>
          <w:strike/>
          <w:szCs w:val="24"/>
          <w:lang w:eastAsia="lt-LT"/>
        </w:rPr>
      </w:pPr>
      <w:r w:rsidRPr="006523AA">
        <w:rPr>
          <w:strike/>
          <w:szCs w:val="24"/>
          <w:lang w:eastAsia="lt-LT"/>
        </w:rPr>
        <w:t>1. Bendrosios kompetencijos ir specializuotų teismų teisėjams mokamas priedas už tarnybos Lietuvos valstybei stažą, nurodytą Lietuvos Respublikos valstybės tarnybos įstatymo 47 straipsnio 1 ir 2 dalyse, kuris apskaičiuojamas Vyriausybės nustatyta tvarka.</w:t>
      </w:r>
    </w:p>
    <w:p w:rsidR="00AA103B" w:rsidRPr="006523AA" w:rsidRDefault="001B2153">
      <w:pPr>
        <w:tabs>
          <w:tab w:val="left" w:pos="709"/>
        </w:tabs>
        <w:ind w:firstLine="709"/>
        <w:jc w:val="both"/>
        <w:rPr>
          <w:strike/>
          <w:szCs w:val="24"/>
          <w:lang w:eastAsia="lt-LT"/>
        </w:rPr>
      </w:pPr>
      <w:r w:rsidRPr="006523AA">
        <w:rPr>
          <w:strike/>
          <w:szCs w:val="24"/>
          <w:lang w:eastAsia="lt-LT"/>
        </w:rPr>
        <w:t>2. Priedą už tarnybos Lietuvos valstybei stažą sudaro vienas procentas teisėjo pareiginės algos už kiekvienus tarnybos Lietuvos valstybei metus, tačiau šio priedo dydis neturi viršyti 30 procentų pareiginės algos.</w:t>
      </w:r>
    </w:p>
    <w:p w:rsidR="00AA103B" w:rsidRPr="006523AA" w:rsidRDefault="006400C5">
      <w:pPr>
        <w:tabs>
          <w:tab w:val="left" w:pos="709"/>
        </w:tabs>
        <w:ind w:firstLine="709"/>
        <w:jc w:val="both"/>
        <w:rPr>
          <w:color w:val="FF0000"/>
          <w:szCs w:val="24"/>
          <w:lang w:eastAsia="lt-LT"/>
        </w:rPr>
      </w:pPr>
      <w:r w:rsidRPr="006523AA">
        <w:rPr>
          <w:color w:val="FF0000"/>
          <w:szCs w:val="24"/>
          <w:lang w:eastAsia="lt-LT"/>
        </w:rPr>
        <w:t xml:space="preserve">KOKYBEI </w:t>
      </w:r>
      <w:r w:rsidR="006523AA" w:rsidRPr="006523AA">
        <w:rPr>
          <w:color w:val="FF0000"/>
          <w:szCs w:val="24"/>
          <w:lang w:eastAsia="lt-LT"/>
        </w:rPr>
        <w:t xml:space="preserve">VISIŠKAI </w:t>
      </w:r>
      <w:r w:rsidRPr="006523AA">
        <w:rPr>
          <w:color w:val="FF0000"/>
          <w:szCs w:val="24"/>
          <w:lang w:eastAsia="lt-LT"/>
        </w:rPr>
        <w:t>NEMOTYVUOJANTIS PRIEDAS</w:t>
      </w:r>
    </w:p>
    <w:p w:rsidR="00AA103B" w:rsidRPr="006523AA" w:rsidRDefault="001B2153">
      <w:pPr>
        <w:ind w:firstLine="709"/>
        <w:jc w:val="both"/>
        <w:rPr>
          <w:b/>
          <w:bCs/>
          <w:szCs w:val="24"/>
          <w:lang w:eastAsia="lt-LT"/>
        </w:rPr>
      </w:pPr>
      <w:r w:rsidRPr="006523AA">
        <w:rPr>
          <w:b/>
          <w:bCs/>
          <w:szCs w:val="24"/>
          <w:lang w:eastAsia="lt-LT"/>
        </w:rPr>
        <w:t>6 straipsnis. Apmokėjimas bendrosios kompetencijos ir specializuotų teismų teisėjams už darbą bei budėjimą poilsio ir švenčių dienomis, padidėjusį darbų krūvį ir pavadavimą</w:t>
      </w:r>
    </w:p>
    <w:p w:rsidR="00AA103B" w:rsidRPr="006523AA" w:rsidRDefault="001B2153">
      <w:pPr>
        <w:tabs>
          <w:tab w:val="left" w:pos="709"/>
          <w:tab w:val="left" w:pos="1276"/>
          <w:tab w:val="left" w:pos="1560"/>
        </w:tabs>
        <w:ind w:firstLine="709"/>
        <w:jc w:val="both"/>
        <w:rPr>
          <w:color w:val="000000"/>
          <w:szCs w:val="24"/>
        </w:rPr>
      </w:pPr>
      <w:r w:rsidRPr="006523AA">
        <w:rPr>
          <w:color w:val="000000"/>
          <w:szCs w:val="24"/>
        </w:rPr>
        <w:t>1.</w:t>
      </w:r>
      <w:r w:rsidRPr="006523AA">
        <w:rPr>
          <w:b/>
          <w:szCs w:val="24"/>
        </w:rPr>
        <w:t xml:space="preserve"> </w:t>
      </w:r>
      <w:r w:rsidRPr="006523AA">
        <w:rPr>
          <w:szCs w:val="24"/>
        </w:rPr>
        <w:t>Bendrosios kompetencijos ir specializuotų teismų teisėjų</w:t>
      </w:r>
      <w:r w:rsidRPr="006523AA">
        <w:rPr>
          <w:bCs/>
          <w:szCs w:val="24"/>
        </w:rPr>
        <w:t xml:space="preserve"> darbas poilsio ir švenčių dienomis ap</w:t>
      </w:r>
      <w:r w:rsidRPr="006523AA">
        <w:rPr>
          <w:szCs w:val="24"/>
        </w:rPr>
        <w:t>mokamas, kai jie atlieka proceso ir kituose įstatymuose numatytus neatidėliotinus veiksmus</w:t>
      </w:r>
      <w:r w:rsidRPr="006523AA">
        <w:rPr>
          <w:color w:val="000000"/>
          <w:szCs w:val="24"/>
        </w:rPr>
        <w:t xml:space="preserve">, kurių iš anksto nebuvo galima suplanuoti ir numatyti bei dėl teisinių ir (ar) faktinių kliūčių negalima šių veiksmų atlikti kitu laiku ar atidėti kitai darbo dienai (toliau – neatidėliotini veiksmai). </w:t>
      </w:r>
    </w:p>
    <w:p w:rsidR="00AA103B" w:rsidRPr="006523AA" w:rsidRDefault="001B2153">
      <w:pPr>
        <w:ind w:firstLine="709"/>
        <w:jc w:val="both"/>
        <w:rPr>
          <w:szCs w:val="24"/>
          <w:lang w:eastAsia="lt-LT"/>
        </w:rPr>
      </w:pPr>
      <w:r w:rsidRPr="006523AA">
        <w:rPr>
          <w:szCs w:val="24"/>
          <w:lang w:eastAsia="lt-LT"/>
        </w:rPr>
        <w:t xml:space="preserve">2. Bendrosios kompetencijos ir specializuotų teismų teisėjų </w:t>
      </w:r>
      <w:r w:rsidRPr="006523AA">
        <w:rPr>
          <w:color w:val="000000"/>
          <w:szCs w:val="24"/>
          <w:lang w:eastAsia="lt-LT"/>
        </w:rPr>
        <w:t>budėjimas poilsio ir švenčių dienomis apmokamas, kai pagal b</w:t>
      </w:r>
      <w:r w:rsidRPr="006523AA">
        <w:rPr>
          <w:szCs w:val="24"/>
          <w:lang w:eastAsia="lt-LT"/>
        </w:rPr>
        <w:t xml:space="preserve">endrosios kompetencijos ar specializuoto </w:t>
      </w:r>
      <w:r w:rsidRPr="006523AA">
        <w:rPr>
          <w:color w:val="000000"/>
          <w:szCs w:val="24"/>
          <w:lang w:eastAsia="lt-LT"/>
        </w:rPr>
        <w:t>teismo pirmininko ar jo įgalioto b</w:t>
      </w:r>
      <w:r w:rsidRPr="006523AA">
        <w:rPr>
          <w:szCs w:val="24"/>
          <w:lang w:eastAsia="lt-LT"/>
        </w:rPr>
        <w:t xml:space="preserve">endrosios kompetencijos ar specializuoto </w:t>
      </w:r>
      <w:r w:rsidRPr="006523AA">
        <w:rPr>
          <w:color w:val="000000"/>
          <w:szCs w:val="24"/>
          <w:lang w:eastAsia="lt-LT"/>
        </w:rPr>
        <w:t>teismo teisėjo patvirtintą b</w:t>
      </w:r>
      <w:r w:rsidRPr="006523AA">
        <w:rPr>
          <w:szCs w:val="24"/>
          <w:lang w:eastAsia="lt-LT"/>
        </w:rPr>
        <w:t xml:space="preserve">endrosios kompetencijos ar specializuoto </w:t>
      </w:r>
      <w:r w:rsidRPr="006523AA">
        <w:rPr>
          <w:color w:val="000000"/>
          <w:szCs w:val="24"/>
          <w:lang w:eastAsia="lt-LT"/>
        </w:rPr>
        <w:t xml:space="preserve">teismo </w:t>
      </w:r>
      <w:r w:rsidRPr="006523AA">
        <w:rPr>
          <w:szCs w:val="24"/>
          <w:lang w:eastAsia="lt-LT"/>
        </w:rPr>
        <w:t xml:space="preserve">teisėjų budėjimo </w:t>
      </w:r>
      <w:r w:rsidRPr="006523AA">
        <w:rPr>
          <w:color w:val="000000"/>
          <w:szCs w:val="24"/>
          <w:lang w:eastAsia="lt-LT"/>
        </w:rPr>
        <w:t>grafiką b</w:t>
      </w:r>
      <w:r w:rsidRPr="006523AA">
        <w:rPr>
          <w:szCs w:val="24"/>
          <w:lang w:eastAsia="lt-LT"/>
        </w:rPr>
        <w:t xml:space="preserve">endrosios kompetencijos ar specializuoto </w:t>
      </w:r>
      <w:r w:rsidRPr="006523AA">
        <w:rPr>
          <w:color w:val="000000"/>
          <w:szCs w:val="24"/>
          <w:lang w:eastAsia="lt-LT"/>
        </w:rPr>
        <w:t>teismo teisėjas turi būti nurodytoje vietoje (b</w:t>
      </w:r>
      <w:r w:rsidRPr="006523AA">
        <w:rPr>
          <w:szCs w:val="24"/>
          <w:lang w:eastAsia="lt-LT"/>
        </w:rPr>
        <w:t xml:space="preserve">endrosios kompetencijos arba specializuotame </w:t>
      </w:r>
      <w:r w:rsidRPr="006523AA">
        <w:rPr>
          <w:color w:val="000000"/>
          <w:szCs w:val="24"/>
          <w:lang w:eastAsia="lt-LT"/>
        </w:rPr>
        <w:t xml:space="preserve">teisme ar namuose) poilsio laiku ar švenčių dienomis, kad prireikus </w:t>
      </w:r>
      <w:r w:rsidRPr="006523AA">
        <w:rPr>
          <w:szCs w:val="24"/>
          <w:lang w:eastAsia="lt-LT"/>
        </w:rPr>
        <w:t>galėtų atlikti neatidėliotinus veiksmus</w:t>
      </w:r>
      <w:r w:rsidRPr="006523AA">
        <w:rPr>
          <w:color w:val="000000"/>
          <w:szCs w:val="24"/>
          <w:lang w:eastAsia="lt-LT"/>
        </w:rPr>
        <w:t>.</w:t>
      </w:r>
    </w:p>
    <w:p w:rsidR="00AA103B" w:rsidRPr="006523AA" w:rsidRDefault="001B2153">
      <w:pPr>
        <w:ind w:firstLine="709"/>
        <w:jc w:val="both"/>
        <w:rPr>
          <w:color w:val="000000"/>
          <w:szCs w:val="24"/>
          <w:lang w:eastAsia="lt-LT"/>
        </w:rPr>
      </w:pPr>
      <w:r w:rsidRPr="006523AA">
        <w:rPr>
          <w:color w:val="000000"/>
          <w:szCs w:val="24"/>
          <w:lang w:eastAsia="lt-LT"/>
        </w:rPr>
        <w:t>3. Už darbą</w:t>
      </w:r>
      <w:r w:rsidRPr="006523AA">
        <w:rPr>
          <w:szCs w:val="24"/>
          <w:lang w:eastAsia="lt-LT"/>
        </w:rPr>
        <w:t xml:space="preserve"> </w:t>
      </w:r>
      <w:r w:rsidRPr="006523AA">
        <w:rPr>
          <w:color w:val="000000"/>
          <w:szCs w:val="24"/>
          <w:lang w:eastAsia="lt-LT"/>
        </w:rPr>
        <w:t>ar budėjimą b</w:t>
      </w:r>
      <w:r w:rsidRPr="006523AA">
        <w:rPr>
          <w:szCs w:val="24"/>
          <w:lang w:eastAsia="lt-LT"/>
        </w:rPr>
        <w:t xml:space="preserve">endrosios kompetencijos ar specializuotame </w:t>
      </w:r>
      <w:r w:rsidRPr="006523AA">
        <w:rPr>
          <w:color w:val="000000"/>
          <w:szCs w:val="24"/>
          <w:lang w:eastAsia="lt-LT"/>
        </w:rPr>
        <w:t>teisme poilsio ir švenčių dienomis b</w:t>
      </w:r>
      <w:r w:rsidRPr="006523AA">
        <w:rPr>
          <w:szCs w:val="24"/>
          <w:lang w:eastAsia="lt-LT"/>
        </w:rPr>
        <w:t xml:space="preserve">endrosios kompetencijos ar specializuoto teismo </w:t>
      </w:r>
      <w:r w:rsidRPr="006523AA">
        <w:rPr>
          <w:color w:val="000000"/>
          <w:szCs w:val="24"/>
          <w:lang w:eastAsia="lt-LT"/>
        </w:rPr>
        <w:t>teisėjui mokamas dvigubas b</w:t>
      </w:r>
      <w:r w:rsidRPr="006523AA">
        <w:rPr>
          <w:szCs w:val="24"/>
          <w:lang w:eastAsia="lt-LT"/>
        </w:rPr>
        <w:t xml:space="preserve">endrosios kompetencijos ar specializuoto teismo </w:t>
      </w:r>
      <w:r w:rsidRPr="006523AA">
        <w:rPr>
          <w:color w:val="000000"/>
          <w:szCs w:val="24"/>
          <w:lang w:eastAsia="lt-LT"/>
        </w:rPr>
        <w:t>teisėjo pareiginės algos su priedu už tarnybos Lietuvos valstybei stažą atlygis. B</w:t>
      </w:r>
      <w:r w:rsidRPr="006523AA">
        <w:rPr>
          <w:szCs w:val="24"/>
          <w:lang w:eastAsia="lt-LT"/>
        </w:rPr>
        <w:t xml:space="preserve">endrosios kompetencijos ar specializuoto teismo </w:t>
      </w:r>
      <w:r w:rsidRPr="006523AA">
        <w:rPr>
          <w:color w:val="000000"/>
          <w:szCs w:val="24"/>
          <w:lang w:eastAsia="lt-LT"/>
        </w:rPr>
        <w:t xml:space="preserve">teisėjo prašymu </w:t>
      </w:r>
    </w:p>
    <w:p w:rsidR="00AA103B" w:rsidRPr="006523AA" w:rsidRDefault="001B2153">
      <w:pPr>
        <w:jc w:val="both"/>
        <w:rPr>
          <w:color w:val="000000"/>
          <w:szCs w:val="24"/>
          <w:lang w:eastAsia="lt-LT"/>
        </w:rPr>
      </w:pPr>
      <w:r w:rsidRPr="006523AA">
        <w:rPr>
          <w:color w:val="000000"/>
          <w:szCs w:val="24"/>
          <w:lang w:eastAsia="lt-LT"/>
        </w:rPr>
        <w:t>už darbą</w:t>
      </w:r>
      <w:r w:rsidRPr="006523AA">
        <w:rPr>
          <w:szCs w:val="24"/>
          <w:lang w:eastAsia="lt-LT"/>
        </w:rPr>
        <w:t xml:space="preserve"> </w:t>
      </w:r>
      <w:r w:rsidRPr="006523AA">
        <w:rPr>
          <w:color w:val="000000"/>
          <w:szCs w:val="24"/>
          <w:lang w:eastAsia="lt-LT"/>
        </w:rPr>
        <w:t>ar budėjimą b</w:t>
      </w:r>
      <w:r w:rsidRPr="006523AA">
        <w:rPr>
          <w:szCs w:val="24"/>
          <w:lang w:eastAsia="lt-LT"/>
        </w:rPr>
        <w:t xml:space="preserve">endrosios kompetencijos ar specializuotame </w:t>
      </w:r>
      <w:r w:rsidRPr="006523AA">
        <w:rPr>
          <w:color w:val="000000"/>
          <w:szCs w:val="24"/>
          <w:lang w:eastAsia="lt-LT"/>
        </w:rPr>
        <w:t>teisme poilsio ir švenčių dienomis jam per artimiausią mėnesį suteikiamas dvigubos trukmės poilsio laikas arba šis poilsio laikas gali būti pridedamas prie kasmetinių atostogų. Už suteiktą poilsio laiką b</w:t>
      </w:r>
      <w:r w:rsidRPr="006523AA">
        <w:rPr>
          <w:szCs w:val="24"/>
          <w:lang w:eastAsia="lt-LT"/>
        </w:rPr>
        <w:t xml:space="preserve">endrosios kompetencijos ar specializuoto teismo </w:t>
      </w:r>
      <w:r w:rsidRPr="006523AA">
        <w:rPr>
          <w:color w:val="000000"/>
          <w:szCs w:val="24"/>
          <w:lang w:eastAsia="lt-LT"/>
        </w:rPr>
        <w:t xml:space="preserve">teisėjui mokamas jo </w:t>
      </w:r>
      <w:r w:rsidRPr="006523AA">
        <w:rPr>
          <w:szCs w:val="24"/>
          <w:lang w:eastAsia="lt-LT"/>
        </w:rPr>
        <w:t xml:space="preserve">pareiginės algos su priedu už </w:t>
      </w:r>
      <w:r w:rsidRPr="006523AA">
        <w:rPr>
          <w:color w:val="000000"/>
          <w:szCs w:val="24"/>
          <w:lang w:eastAsia="lt-LT"/>
        </w:rPr>
        <w:t>tarnybos Lietuvos valstybei stažą</w:t>
      </w:r>
      <w:r w:rsidRPr="006523AA">
        <w:rPr>
          <w:szCs w:val="24"/>
          <w:lang w:eastAsia="lt-LT"/>
        </w:rPr>
        <w:t xml:space="preserve"> dydžio atlygis</w:t>
      </w:r>
      <w:r w:rsidRPr="006523AA">
        <w:rPr>
          <w:color w:val="000000"/>
          <w:szCs w:val="24"/>
          <w:lang w:eastAsia="lt-LT"/>
        </w:rPr>
        <w:t>.</w:t>
      </w:r>
    </w:p>
    <w:p w:rsidR="00AA103B" w:rsidRPr="006523AA" w:rsidRDefault="001B2153">
      <w:pPr>
        <w:ind w:firstLine="709"/>
        <w:jc w:val="both"/>
        <w:rPr>
          <w:color w:val="000000"/>
          <w:szCs w:val="24"/>
          <w:lang w:eastAsia="lt-LT"/>
        </w:rPr>
      </w:pPr>
      <w:r w:rsidRPr="006523AA">
        <w:rPr>
          <w:color w:val="000000"/>
          <w:szCs w:val="24"/>
          <w:lang w:eastAsia="lt-LT"/>
        </w:rPr>
        <w:t xml:space="preserve">4. </w:t>
      </w:r>
      <w:r w:rsidRPr="006523AA">
        <w:rPr>
          <w:szCs w:val="24"/>
          <w:lang w:eastAsia="lt-LT"/>
        </w:rPr>
        <w:t xml:space="preserve">Už budėjimo poilsio ir švenčių dienomis namuose laiką bendrosios kompetencijos ir specializuotų teismų teisėjams mokama 50 procentų jo pareiginės algos </w:t>
      </w:r>
      <w:r w:rsidRPr="006523AA">
        <w:rPr>
          <w:color w:val="000000"/>
          <w:szCs w:val="24"/>
          <w:lang w:eastAsia="lt-LT"/>
        </w:rPr>
        <w:t xml:space="preserve">su priedu už tarnybos </w:t>
      </w:r>
      <w:r w:rsidRPr="006523AA">
        <w:rPr>
          <w:color w:val="000000"/>
          <w:szCs w:val="24"/>
          <w:lang w:eastAsia="lt-LT"/>
        </w:rPr>
        <w:lastRenderedPageBreak/>
        <w:t xml:space="preserve">Lietuvos valstybei stažą </w:t>
      </w:r>
      <w:r w:rsidRPr="006523AA">
        <w:rPr>
          <w:szCs w:val="24"/>
          <w:lang w:eastAsia="lt-LT"/>
        </w:rPr>
        <w:t xml:space="preserve">proporcingai budėtam laikui. Už darbo laiką atvykus į </w:t>
      </w:r>
      <w:r w:rsidRPr="006523AA">
        <w:rPr>
          <w:color w:val="000000"/>
          <w:szCs w:val="24"/>
          <w:lang w:eastAsia="lt-LT"/>
        </w:rPr>
        <w:t>b</w:t>
      </w:r>
      <w:r w:rsidRPr="006523AA">
        <w:rPr>
          <w:szCs w:val="24"/>
          <w:lang w:eastAsia="lt-LT"/>
        </w:rPr>
        <w:t xml:space="preserve">endrosios kompetencijos ar specializuotą teismą atlikti neatidėliotinų veiksmų mokama šio straipsnio 3 dalyje nustatyta tvarka. </w:t>
      </w:r>
    </w:p>
    <w:p w:rsidR="00AA103B" w:rsidRPr="006523AA" w:rsidRDefault="001B2153">
      <w:pPr>
        <w:ind w:firstLine="709"/>
        <w:jc w:val="both"/>
        <w:rPr>
          <w:rFonts w:eastAsia="Calibri"/>
          <w:szCs w:val="24"/>
        </w:rPr>
      </w:pPr>
      <w:r w:rsidRPr="006523AA">
        <w:rPr>
          <w:szCs w:val="24"/>
          <w:lang w:eastAsia="lt-LT"/>
        </w:rPr>
        <w:t>5.</w:t>
      </w:r>
      <w:r w:rsidRPr="006523AA">
        <w:rPr>
          <w:rFonts w:eastAsia="Calibri"/>
          <w:szCs w:val="24"/>
        </w:rPr>
        <w:t xml:space="preserve"> </w:t>
      </w:r>
      <w:r w:rsidRPr="006523AA">
        <w:rPr>
          <w:szCs w:val="24"/>
          <w:lang w:eastAsia="lt-LT"/>
        </w:rPr>
        <w:t>Bendrosios kompetencijos ir specializuotų teismų teisėjams</w:t>
      </w:r>
      <w:r w:rsidRPr="006523AA">
        <w:rPr>
          <w:bCs/>
          <w:szCs w:val="24"/>
          <w:lang w:eastAsia="lt-LT"/>
        </w:rPr>
        <w:t xml:space="preserve"> už darbą bei budėjimą poilsio ir švenčių dienomis</w:t>
      </w:r>
      <w:r w:rsidRPr="006523AA">
        <w:rPr>
          <w:rFonts w:eastAsia="Calibri"/>
          <w:szCs w:val="24"/>
        </w:rPr>
        <w:t xml:space="preserve"> mokama pagal darbo laiko apskaitos žiniaraščiuose pažymėtą laiką. </w:t>
      </w:r>
    </w:p>
    <w:p w:rsidR="00AA103B" w:rsidRPr="006523AA" w:rsidRDefault="001B2153">
      <w:pPr>
        <w:ind w:firstLine="709"/>
        <w:jc w:val="both"/>
        <w:rPr>
          <w:rFonts w:ascii="TimesNewRomanPSMT" w:hAnsi="TimesNewRomanPSMT" w:cs="TimesNewRomanPSMT"/>
          <w:szCs w:val="24"/>
          <w:lang w:eastAsia="lt-LT"/>
        </w:rPr>
      </w:pPr>
      <w:r w:rsidRPr="006523AA">
        <w:rPr>
          <w:szCs w:val="24"/>
          <w:lang w:eastAsia="lt-LT"/>
        </w:rPr>
        <w:t>6. Bendrosios kompetencijos ar specializuoto teismo teisėjui</w:t>
      </w:r>
      <w:r w:rsidRPr="006523AA">
        <w:rPr>
          <w:color w:val="000000"/>
          <w:szCs w:val="24"/>
          <w:lang w:eastAsia="lt-LT"/>
        </w:rPr>
        <w:t xml:space="preserve"> ne ilgesniam kaip 6 mėnesių per kalendorinius metus laikotarpiui gali būti mokama ne mažesnė kaip 10 procentų ir ne didesnė kaip 40 procentų jo </w:t>
      </w:r>
      <w:r w:rsidRPr="006523AA">
        <w:rPr>
          <w:szCs w:val="24"/>
          <w:lang w:eastAsia="lt-LT"/>
        </w:rPr>
        <w:t>pareiginės algos dydžio</w:t>
      </w:r>
      <w:r w:rsidRPr="006523AA">
        <w:rPr>
          <w:color w:val="000000"/>
          <w:szCs w:val="24"/>
          <w:lang w:eastAsia="lt-LT"/>
        </w:rPr>
        <w:t xml:space="preserve"> priemoka už </w:t>
      </w:r>
      <w:r w:rsidRPr="006523AA">
        <w:rPr>
          <w:szCs w:val="24"/>
          <w:lang w:eastAsia="lt-LT"/>
        </w:rPr>
        <w:t>padidėjusį darbų, atliekamų bendrosios kompetencijos ar specializuoto teismo darbo tvarkos taisyklėse nustatytu darbo l</w:t>
      </w:r>
      <w:r w:rsidRPr="006523AA">
        <w:rPr>
          <w:color w:val="000000"/>
          <w:szCs w:val="24"/>
          <w:lang w:eastAsia="lt-LT"/>
        </w:rPr>
        <w:t>aiku</w:t>
      </w:r>
      <w:r w:rsidRPr="006523AA">
        <w:rPr>
          <w:szCs w:val="24"/>
          <w:lang w:eastAsia="lt-LT"/>
        </w:rPr>
        <w:t xml:space="preserve">, krūvį </w:t>
      </w:r>
      <w:r w:rsidRPr="006523AA">
        <w:rPr>
          <w:rFonts w:ascii="TimesNewRomanPSMT" w:hAnsi="TimesNewRomanPSMT" w:cs="TimesNewRomanPSMT"/>
          <w:szCs w:val="24"/>
          <w:lang w:eastAsia="lt-LT"/>
        </w:rPr>
        <w:t xml:space="preserve">tuo atveju, kai </w:t>
      </w:r>
      <w:r w:rsidRPr="006523AA">
        <w:rPr>
          <w:szCs w:val="24"/>
          <w:lang w:eastAsia="lt-LT"/>
        </w:rPr>
        <w:t>bendrosios kompetencijos ar specializuoto</w:t>
      </w:r>
      <w:r w:rsidRPr="006523AA">
        <w:rPr>
          <w:rFonts w:ascii="TimesNewRomanPSMT" w:hAnsi="TimesNewRomanPSMT" w:cs="TimesNewRomanPSMT"/>
          <w:szCs w:val="24"/>
          <w:lang w:eastAsia="lt-LT"/>
        </w:rPr>
        <w:t xml:space="preserve"> teismo teisėjas atlieka kito </w:t>
      </w:r>
      <w:r w:rsidRPr="006523AA">
        <w:rPr>
          <w:szCs w:val="24"/>
          <w:lang w:eastAsia="lt-LT"/>
        </w:rPr>
        <w:t>bendrosios kompetencijos ar specializuoto</w:t>
      </w:r>
      <w:r w:rsidRPr="006523AA">
        <w:rPr>
          <w:rFonts w:ascii="TimesNewRomanPSMT" w:hAnsi="TimesNewRomanPSMT" w:cs="TimesNewRomanPSMT"/>
          <w:szCs w:val="24"/>
          <w:lang w:eastAsia="lt-LT"/>
        </w:rPr>
        <w:t xml:space="preserve"> teismo teisėjo funkcijas (laikinai esant neužimtai </w:t>
      </w:r>
      <w:r w:rsidRPr="006523AA">
        <w:rPr>
          <w:szCs w:val="24"/>
          <w:lang w:eastAsia="lt-LT"/>
        </w:rPr>
        <w:t>bendrosios kompetencijos ar specializuoto</w:t>
      </w:r>
      <w:r w:rsidRPr="006523AA">
        <w:rPr>
          <w:rFonts w:ascii="TimesNewRomanPSMT" w:hAnsi="TimesNewRomanPSMT" w:cs="TimesNewRomanPSMT"/>
          <w:szCs w:val="24"/>
          <w:lang w:eastAsia="lt-LT"/>
        </w:rPr>
        <w:t xml:space="preserve"> teismo teisėjo pareigybei </w:t>
      </w:r>
      <w:r w:rsidRPr="006523AA">
        <w:rPr>
          <w:szCs w:val="24"/>
          <w:lang w:eastAsia="lt-LT"/>
        </w:rPr>
        <w:t>bendrosios kompetencijos ar specializuotame</w:t>
      </w:r>
      <w:r w:rsidRPr="006523AA">
        <w:rPr>
          <w:rFonts w:ascii="TimesNewRomanPSMT" w:hAnsi="TimesNewRomanPSMT" w:cs="TimesNewRomanPSMT"/>
          <w:szCs w:val="24"/>
          <w:lang w:eastAsia="lt-LT"/>
        </w:rPr>
        <w:t xml:space="preserve"> teisme arba </w:t>
      </w:r>
      <w:r w:rsidRPr="006523AA">
        <w:rPr>
          <w:szCs w:val="24"/>
          <w:lang w:eastAsia="lt-LT"/>
        </w:rPr>
        <w:t xml:space="preserve">bendrosios kompetencijos </w:t>
      </w:r>
      <w:r w:rsidRPr="006523AA">
        <w:rPr>
          <w:rFonts w:ascii="TimesNewRomanPSMT" w:hAnsi="TimesNewRomanPSMT" w:cs="TimesNewRomanPSMT"/>
          <w:szCs w:val="24"/>
          <w:lang w:eastAsia="lt-LT"/>
        </w:rPr>
        <w:t>teismo rūmuose, kuriems priskirta ši pareigybė).</w:t>
      </w:r>
      <w:r w:rsidRPr="006523AA">
        <w:rPr>
          <w:color w:val="000000"/>
          <w:sz w:val="22"/>
          <w:szCs w:val="22"/>
          <w:lang w:eastAsia="lt-LT"/>
        </w:rPr>
        <w:t xml:space="preserve"> </w:t>
      </w:r>
    </w:p>
    <w:p w:rsidR="00AA103B" w:rsidRPr="006523AA" w:rsidRDefault="001B2153">
      <w:pPr>
        <w:ind w:firstLine="709"/>
        <w:jc w:val="both"/>
        <w:rPr>
          <w:szCs w:val="24"/>
          <w:shd w:val="clear" w:color="auto" w:fill="FFFFFF"/>
          <w:lang w:eastAsia="lt-LT"/>
        </w:rPr>
      </w:pPr>
      <w:r w:rsidRPr="006523AA">
        <w:rPr>
          <w:szCs w:val="24"/>
          <w:lang w:eastAsia="lt-LT"/>
        </w:rPr>
        <w:t>7.</w:t>
      </w:r>
      <w:r w:rsidRPr="006523AA">
        <w:rPr>
          <w:szCs w:val="24"/>
          <w:shd w:val="clear" w:color="auto" w:fill="FFFFFF"/>
          <w:lang w:eastAsia="lt-LT"/>
        </w:rPr>
        <w:t xml:space="preserve"> Kai</w:t>
      </w:r>
      <w:r w:rsidRPr="006523AA">
        <w:rPr>
          <w:color w:val="000000"/>
          <w:szCs w:val="24"/>
          <w:lang w:eastAsia="lt-LT"/>
        </w:rPr>
        <w:t xml:space="preserve"> Aukščiausiojo Teismo, Apeliacinio teismo ar apygardos teismo </w:t>
      </w:r>
      <w:r w:rsidRPr="006523AA">
        <w:rPr>
          <w:szCs w:val="24"/>
          <w:shd w:val="clear" w:color="auto" w:fill="FFFFFF"/>
          <w:lang w:eastAsia="lt-LT"/>
        </w:rPr>
        <w:t xml:space="preserve">pirmininką Lietuvos Respublikos teismų įstatymo nustatyta tvarka pavaduoja </w:t>
      </w:r>
      <w:r w:rsidRPr="006523AA">
        <w:rPr>
          <w:color w:val="000000"/>
          <w:szCs w:val="24"/>
          <w:lang w:eastAsia="lt-LT"/>
        </w:rPr>
        <w:t>didesnį teisėjo darbo stažą šiame teisme turintis skyriaus pirmininkas</w:t>
      </w:r>
      <w:r w:rsidRPr="006523AA">
        <w:rPr>
          <w:szCs w:val="24"/>
          <w:shd w:val="clear" w:color="auto" w:fill="FFFFFF"/>
          <w:lang w:eastAsia="lt-LT"/>
        </w:rPr>
        <w:t xml:space="preserve">, jam apskaičiuojant atlyginimą atitinkamai taikomas </w:t>
      </w:r>
      <w:r w:rsidRPr="006523AA">
        <w:rPr>
          <w:color w:val="000000"/>
          <w:szCs w:val="24"/>
          <w:lang w:eastAsia="lt-LT"/>
        </w:rPr>
        <w:t xml:space="preserve">Aukščiausiojo Teismo, Apeliacinio teismo ar apygardos teismo </w:t>
      </w:r>
      <w:r w:rsidRPr="006523AA">
        <w:rPr>
          <w:szCs w:val="24"/>
          <w:shd w:val="clear" w:color="auto" w:fill="FFFFFF"/>
          <w:lang w:eastAsia="lt-LT"/>
        </w:rPr>
        <w:t>pirmininko pareiginės algos koeficientas.</w:t>
      </w:r>
    </w:p>
    <w:p w:rsidR="006400C5" w:rsidRPr="006523AA" w:rsidRDefault="006400C5">
      <w:pPr>
        <w:ind w:firstLine="709"/>
        <w:jc w:val="both"/>
        <w:rPr>
          <w:color w:val="FF0000"/>
          <w:szCs w:val="24"/>
          <w:shd w:val="clear" w:color="auto" w:fill="FFFFFF"/>
          <w:lang w:eastAsia="lt-LT"/>
        </w:rPr>
      </w:pPr>
      <w:r w:rsidRPr="006523AA">
        <w:rPr>
          <w:color w:val="FF0000"/>
          <w:szCs w:val="24"/>
          <w:shd w:val="clear" w:color="auto" w:fill="FFFFFF"/>
          <w:lang w:eastAsia="lt-LT"/>
        </w:rPr>
        <w:t>Aukščiausio teismo teisėjai priima neginčijamus sprendimus. Visgi įvertinus kiek patrauklu būti Apygardos teismo teisėju, kyla pagrįsta abejonė dėl kompetencijų aukščiausiame teisme.</w:t>
      </w:r>
    </w:p>
    <w:p w:rsidR="00AA103B" w:rsidRPr="006523AA" w:rsidRDefault="001B2153">
      <w:pPr>
        <w:ind w:firstLine="709"/>
        <w:jc w:val="both"/>
        <w:rPr>
          <w:szCs w:val="24"/>
          <w:lang w:eastAsia="lt-LT"/>
        </w:rPr>
      </w:pPr>
      <w:r w:rsidRPr="006523AA">
        <w:rPr>
          <w:szCs w:val="24"/>
          <w:shd w:val="clear" w:color="auto" w:fill="FFFFFF"/>
          <w:lang w:eastAsia="lt-LT"/>
        </w:rPr>
        <w:t>8. Kai b</w:t>
      </w:r>
      <w:r w:rsidRPr="006523AA">
        <w:rPr>
          <w:color w:val="000000"/>
          <w:szCs w:val="24"/>
          <w:lang w:eastAsia="lt-LT"/>
        </w:rPr>
        <w:t xml:space="preserve">endrosios kompetencijos ar specializuoto </w:t>
      </w:r>
      <w:r w:rsidRPr="006523AA">
        <w:rPr>
          <w:szCs w:val="24"/>
          <w:shd w:val="clear" w:color="auto" w:fill="FFFFFF"/>
          <w:lang w:eastAsia="lt-LT"/>
        </w:rPr>
        <w:t xml:space="preserve">teismo pirmininką, jo pavaduotoją ar skyriaus pirmininką Teismų įstatymo nustatyta tvarka pavaduoja </w:t>
      </w:r>
      <w:r w:rsidRPr="006523AA">
        <w:rPr>
          <w:szCs w:val="24"/>
          <w:lang w:eastAsia="lt-LT"/>
        </w:rPr>
        <w:t>didžiausią darbo stažą šiame teisme turintis teisėjas</w:t>
      </w:r>
      <w:r w:rsidRPr="006523AA">
        <w:rPr>
          <w:szCs w:val="24"/>
          <w:shd w:val="clear" w:color="auto" w:fill="FFFFFF"/>
          <w:lang w:eastAsia="lt-LT"/>
        </w:rPr>
        <w:t>, jam apskaičiuojant atlyginimą atitinkamai taikomas b</w:t>
      </w:r>
      <w:r w:rsidRPr="006523AA">
        <w:rPr>
          <w:color w:val="000000"/>
          <w:szCs w:val="24"/>
          <w:lang w:eastAsia="lt-LT"/>
        </w:rPr>
        <w:t xml:space="preserve">endrosios kompetencijos ar specializuoto </w:t>
      </w:r>
      <w:r w:rsidRPr="006523AA">
        <w:rPr>
          <w:szCs w:val="24"/>
          <w:shd w:val="clear" w:color="auto" w:fill="FFFFFF"/>
          <w:lang w:eastAsia="lt-LT"/>
        </w:rPr>
        <w:t>teismo pirmininko pareiginės algos koeficientas arba jo pavaduotojo ar skyriaus pirmininko pareiginės algos koeficientas.</w:t>
      </w:r>
    </w:p>
    <w:p w:rsidR="00AA103B" w:rsidRPr="006523AA" w:rsidRDefault="001B2153">
      <w:pPr>
        <w:ind w:firstLine="709"/>
        <w:jc w:val="both"/>
        <w:rPr>
          <w:szCs w:val="24"/>
          <w:lang w:eastAsia="lt-LT"/>
        </w:rPr>
      </w:pPr>
      <w:r w:rsidRPr="006523AA">
        <w:rPr>
          <w:szCs w:val="24"/>
          <w:lang w:eastAsia="lt-LT"/>
        </w:rPr>
        <w:t>9. Apmokėjimo bendrosios kompetencijos ir specializuotų teismų teisėjams už darbą bei budėjimą poilsio ir švenčių dienomis, už padidėjusį darbų krūvį ir pavadavimo tvarką nustato Teisėjų taryba.</w:t>
      </w:r>
    </w:p>
    <w:p w:rsidR="00AA103B" w:rsidRPr="006523AA" w:rsidRDefault="00AA103B">
      <w:pPr>
        <w:ind w:firstLine="709"/>
        <w:jc w:val="both"/>
        <w:rPr>
          <w:color w:val="000000"/>
          <w:szCs w:val="24"/>
          <w:lang w:eastAsia="lt-LT"/>
        </w:rPr>
      </w:pPr>
    </w:p>
    <w:p w:rsidR="00AA103B" w:rsidRPr="006523AA" w:rsidRDefault="00AA103B">
      <w:pPr>
        <w:ind w:firstLine="709"/>
        <w:jc w:val="both"/>
        <w:rPr>
          <w:color w:val="000000"/>
          <w:szCs w:val="24"/>
          <w:lang w:eastAsia="lt-LT"/>
        </w:rPr>
      </w:pPr>
    </w:p>
    <w:p w:rsidR="00AA103B" w:rsidRPr="006523AA" w:rsidRDefault="001B2153">
      <w:pPr>
        <w:ind w:firstLine="709"/>
        <w:jc w:val="both"/>
        <w:rPr>
          <w:color w:val="000000"/>
          <w:szCs w:val="24"/>
          <w:lang w:eastAsia="lt-LT"/>
        </w:rPr>
      </w:pPr>
      <w:r w:rsidRPr="006523AA">
        <w:rPr>
          <w:i/>
          <w:iCs/>
          <w:color w:val="000000"/>
          <w:szCs w:val="24"/>
          <w:lang w:eastAsia="lt-LT"/>
        </w:rPr>
        <w:t>Skelbiu šį Lietuvos Respublikos Seimo priimtą įstatymą.</w:t>
      </w:r>
    </w:p>
    <w:p w:rsidR="00AA103B" w:rsidRPr="006523AA" w:rsidRDefault="00AA103B">
      <w:pPr>
        <w:ind w:firstLine="567"/>
        <w:jc w:val="both"/>
        <w:rPr>
          <w:color w:val="000000"/>
          <w:szCs w:val="24"/>
          <w:lang w:eastAsia="lt-LT"/>
        </w:rPr>
      </w:pPr>
    </w:p>
    <w:p w:rsidR="00AA103B" w:rsidRPr="006523AA" w:rsidRDefault="00AA103B">
      <w:pPr>
        <w:ind w:firstLine="567"/>
        <w:jc w:val="both"/>
        <w:rPr>
          <w:color w:val="000000"/>
          <w:szCs w:val="24"/>
          <w:lang w:eastAsia="lt-LT"/>
        </w:rPr>
      </w:pPr>
    </w:p>
    <w:p w:rsidR="00AA103B" w:rsidRPr="006523AA" w:rsidRDefault="001B2153">
      <w:pPr>
        <w:jc w:val="both"/>
        <w:rPr>
          <w:color w:val="000000"/>
          <w:szCs w:val="24"/>
          <w:lang w:eastAsia="lt-LT"/>
        </w:rPr>
      </w:pPr>
      <w:r w:rsidRPr="006523AA">
        <w:rPr>
          <w:szCs w:val="24"/>
          <w:lang w:eastAsia="lt-LT"/>
        </w:rPr>
        <w:t>Respublikos Prezidentas</w:t>
      </w:r>
    </w:p>
    <w:p w:rsidR="00AA103B" w:rsidRPr="006523AA" w:rsidRDefault="00AA103B">
      <w:pPr>
        <w:jc w:val="center"/>
        <w:rPr>
          <w:color w:val="000000"/>
          <w:szCs w:val="24"/>
          <w:lang w:eastAsia="lt-LT"/>
        </w:rPr>
      </w:pPr>
    </w:p>
    <w:p w:rsidR="00AA103B" w:rsidRPr="006523AA" w:rsidRDefault="00AA103B">
      <w:pPr>
        <w:jc w:val="center"/>
        <w:rPr>
          <w:color w:val="000000"/>
          <w:szCs w:val="24"/>
          <w:lang w:eastAsia="lt-LT"/>
        </w:rPr>
      </w:pPr>
    </w:p>
    <w:p w:rsidR="00AA103B" w:rsidRPr="006523AA" w:rsidRDefault="00AA103B">
      <w:pPr>
        <w:ind w:left="5103"/>
        <w:rPr>
          <w:color w:val="000000"/>
          <w:szCs w:val="24"/>
          <w:lang w:eastAsia="lt-LT"/>
        </w:rPr>
      </w:pPr>
    </w:p>
    <w:p w:rsidR="00AA103B" w:rsidRPr="006523AA" w:rsidRDefault="001B2153">
      <w:pPr>
        <w:ind w:left="5103"/>
        <w:rPr>
          <w:color w:val="000000"/>
          <w:szCs w:val="24"/>
          <w:lang w:eastAsia="lt-LT"/>
        </w:rPr>
      </w:pPr>
      <w:r w:rsidRPr="006523AA">
        <w:rPr>
          <w:color w:val="000000"/>
          <w:szCs w:val="24"/>
          <w:lang w:eastAsia="lt-LT"/>
        </w:rPr>
        <w:t>Lietuvos Respublikos</w:t>
      </w:r>
    </w:p>
    <w:p w:rsidR="00AA103B" w:rsidRPr="006523AA" w:rsidRDefault="001B2153">
      <w:pPr>
        <w:ind w:left="5103"/>
        <w:rPr>
          <w:color w:val="000000"/>
          <w:szCs w:val="24"/>
          <w:lang w:eastAsia="lt-LT"/>
        </w:rPr>
      </w:pPr>
      <w:r w:rsidRPr="006523AA">
        <w:rPr>
          <w:color w:val="000000"/>
          <w:szCs w:val="24"/>
          <w:lang w:eastAsia="lt-LT"/>
        </w:rPr>
        <w:t>teisėjų darbo apmokėjimo įstatymo</w:t>
      </w:r>
    </w:p>
    <w:p w:rsidR="00AA103B" w:rsidRPr="006523AA" w:rsidRDefault="001B2153">
      <w:pPr>
        <w:ind w:left="5103"/>
        <w:rPr>
          <w:color w:val="000000"/>
          <w:szCs w:val="24"/>
          <w:lang w:eastAsia="lt-LT"/>
        </w:rPr>
      </w:pPr>
      <w:r w:rsidRPr="006523AA">
        <w:rPr>
          <w:color w:val="000000"/>
          <w:szCs w:val="24"/>
          <w:lang w:eastAsia="lt-LT"/>
        </w:rPr>
        <w:t>priedas</w:t>
      </w:r>
    </w:p>
    <w:p w:rsidR="00AA103B" w:rsidRPr="006523AA" w:rsidRDefault="00AA103B">
      <w:pPr>
        <w:ind w:left="5103"/>
        <w:rPr>
          <w:color w:val="000000"/>
          <w:szCs w:val="24"/>
          <w:lang w:eastAsia="lt-LT"/>
        </w:rPr>
      </w:pPr>
    </w:p>
    <w:p w:rsidR="00AA103B" w:rsidRPr="006523AA" w:rsidRDefault="001B2153">
      <w:pPr>
        <w:jc w:val="center"/>
        <w:rPr>
          <w:b/>
          <w:bCs/>
          <w:szCs w:val="24"/>
          <w:lang w:eastAsia="lt-LT"/>
        </w:rPr>
      </w:pPr>
      <w:r w:rsidRPr="006523AA">
        <w:rPr>
          <w:b/>
          <w:bCs/>
          <w:szCs w:val="24"/>
          <w:lang w:eastAsia="lt-LT"/>
        </w:rPr>
        <w:t>I SKYRIUS</w:t>
      </w:r>
    </w:p>
    <w:p w:rsidR="00AA103B" w:rsidRPr="006523AA" w:rsidRDefault="001B2153">
      <w:pPr>
        <w:jc w:val="center"/>
        <w:rPr>
          <w:b/>
          <w:bCs/>
          <w:szCs w:val="24"/>
          <w:lang w:eastAsia="lt-LT"/>
        </w:rPr>
      </w:pPr>
      <w:r w:rsidRPr="006523AA">
        <w:rPr>
          <w:b/>
          <w:bCs/>
          <w:szCs w:val="24"/>
          <w:lang w:eastAsia="lt-LT"/>
        </w:rPr>
        <w:t xml:space="preserve">LIETUVOS RESPUBLIKOS KONSTITUCINIO TEISMO TEISĖJŲ ATLYGINIMO </w:t>
      </w:r>
      <w:r w:rsidRPr="006523AA">
        <w:rPr>
          <w:b/>
          <w:szCs w:val="24"/>
          <w:lang w:eastAsia="lt-LT"/>
        </w:rPr>
        <w:t>KOEFICIENTAI</w:t>
      </w:r>
    </w:p>
    <w:p w:rsidR="00AA103B" w:rsidRPr="006523AA" w:rsidRDefault="00AA103B">
      <w:pPr>
        <w:jc w:val="right"/>
        <w:rPr>
          <w:strike/>
          <w:szCs w:val="24"/>
          <w:lang w:eastAsia="lt-LT"/>
        </w:rPr>
      </w:pPr>
    </w:p>
    <w:p w:rsidR="00AA103B" w:rsidRPr="006523AA" w:rsidRDefault="00AA103B">
      <w:pPr>
        <w:jc w:val="right"/>
        <w:rPr>
          <w:strike/>
          <w:szCs w:val="24"/>
          <w:lang w:eastAsia="lt-LT"/>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8"/>
        <w:gridCol w:w="5741"/>
        <w:gridCol w:w="3285"/>
      </w:tblGrid>
      <w:tr w:rsidR="00AA103B" w:rsidRPr="006523AA">
        <w:tc>
          <w:tcPr>
            <w:tcW w:w="8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A103B" w:rsidRPr="006523AA" w:rsidRDefault="001B2153">
            <w:pPr>
              <w:jc w:val="center"/>
              <w:rPr>
                <w:szCs w:val="24"/>
                <w:lang w:eastAsia="lt-LT"/>
              </w:rPr>
            </w:pPr>
            <w:r w:rsidRPr="006523AA">
              <w:rPr>
                <w:szCs w:val="24"/>
                <w:lang w:eastAsia="lt-LT"/>
              </w:rPr>
              <w:t>Eil. Nr.</w:t>
            </w:r>
          </w:p>
        </w:tc>
        <w:tc>
          <w:tcPr>
            <w:tcW w:w="57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A103B" w:rsidRPr="006523AA" w:rsidRDefault="001B2153">
            <w:pPr>
              <w:jc w:val="center"/>
              <w:rPr>
                <w:szCs w:val="24"/>
                <w:lang w:eastAsia="lt-LT"/>
              </w:rPr>
            </w:pPr>
            <w:r w:rsidRPr="006523AA">
              <w:rPr>
                <w:szCs w:val="24"/>
                <w:lang w:eastAsia="lt-LT"/>
              </w:rPr>
              <w:t>Pareigybės</w:t>
            </w:r>
          </w:p>
        </w:tc>
        <w:tc>
          <w:tcPr>
            <w:tcW w:w="32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A103B" w:rsidRPr="006523AA" w:rsidRDefault="001B2153">
            <w:pPr>
              <w:jc w:val="center"/>
              <w:rPr>
                <w:szCs w:val="24"/>
                <w:lang w:eastAsia="lt-LT"/>
              </w:rPr>
            </w:pPr>
            <w:r w:rsidRPr="006523AA">
              <w:rPr>
                <w:szCs w:val="24"/>
                <w:lang w:eastAsia="lt-LT"/>
              </w:rPr>
              <w:t>Atlyginimo koeficientas baziniais dydžiais</w:t>
            </w:r>
          </w:p>
        </w:tc>
      </w:tr>
      <w:tr w:rsidR="00AA103B" w:rsidRPr="006523AA">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103B" w:rsidRPr="006523AA" w:rsidRDefault="001B2153">
            <w:pPr>
              <w:jc w:val="center"/>
              <w:rPr>
                <w:szCs w:val="24"/>
                <w:lang w:eastAsia="lt-LT"/>
              </w:rPr>
            </w:pPr>
            <w:r w:rsidRPr="006523AA">
              <w:rPr>
                <w:szCs w:val="24"/>
                <w:lang w:eastAsia="lt-LT"/>
              </w:rPr>
              <w:t>1.</w:t>
            </w:r>
          </w:p>
        </w:tc>
        <w:tc>
          <w:tcPr>
            <w:tcW w:w="5741" w:type="dxa"/>
            <w:tcBorders>
              <w:top w:val="nil"/>
              <w:left w:val="nil"/>
              <w:bottom w:val="single" w:sz="8" w:space="0" w:color="auto"/>
              <w:right w:val="single" w:sz="8" w:space="0" w:color="auto"/>
            </w:tcBorders>
            <w:tcMar>
              <w:top w:w="0" w:type="dxa"/>
              <w:left w:w="108" w:type="dxa"/>
              <w:bottom w:w="0" w:type="dxa"/>
              <w:right w:w="108" w:type="dxa"/>
            </w:tcMar>
            <w:hideMark/>
          </w:tcPr>
          <w:p w:rsidR="00AA103B" w:rsidRPr="006523AA" w:rsidRDefault="001B2153">
            <w:pPr>
              <w:rPr>
                <w:szCs w:val="24"/>
                <w:lang w:eastAsia="lt-LT"/>
              </w:rPr>
            </w:pPr>
            <w:r w:rsidRPr="006523AA">
              <w:rPr>
                <w:szCs w:val="24"/>
                <w:lang w:eastAsia="lt-LT"/>
              </w:rPr>
              <w:t>Konstitucinio Teismo pirmininkas (ar jį pavaduojantis Konstitucinio Teismo teisėjas)</w:t>
            </w:r>
          </w:p>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rsidR="00AA103B" w:rsidRPr="006523AA" w:rsidRDefault="001B2153">
            <w:pPr>
              <w:jc w:val="center"/>
              <w:rPr>
                <w:strike/>
                <w:szCs w:val="24"/>
                <w:lang w:eastAsia="lt-LT"/>
              </w:rPr>
            </w:pPr>
            <w:r w:rsidRPr="006523AA">
              <w:rPr>
                <w:strike/>
                <w:szCs w:val="24"/>
                <w:lang w:eastAsia="lt-LT"/>
              </w:rPr>
              <w:t>32,3</w:t>
            </w:r>
          </w:p>
          <w:p w:rsidR="00633C93" w:rsidRPr="006523AA" w:rsidRDefault="00633C93">
            <w:pPr>
              <w:jc w:val="center"/>
              <w:rPr>
                <w:szCs w:val="24"/>
                <w:lang w:eastAsia="lt-LT"/>
              </w:rPr>
            </w:pPr>
            <w:r w:rsidRPr="006523AA">
              <w:rPr>
                <w:color w:val="FF0000"/>
                <w:szCs w:val="24"/>
                <w:lang w:eastAsia="lt-LT"/>
              </w:rPr>
              <w:t>45,00</w:t>
            </w:r>
          </w:p>
        </w:tc>
      </w:tr>
      <w:tr w:rsidR="00AA103B" w:rsidRPr="006523AA">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103B" w:rsidRPr="006523AA" w:rsidRDefault="001B2153">
            <w:pPr>
              <w:jc w:val="center"/>
              <w:rPr>
                <w:szCs w:val="24"/>
                <w:lang w:eastAsia="lt-LT"/>
              </w:rPr>
            </w:pPr>
            <w:r w:rsidRPr="006523AA">
              <w:rPr>
                <w:szCs w:val="24"/>
                <w:lang w:eastAsia="lt-LT"/>
              </w:rPr>
              <w:t>2.</w:t>
            </w:r>
          </w:p>
        </w:tc>
        <w:tc>
          <w:tcPr>
            <w:tcW w:w="5741" w:type="dxa"/>
            <w:tcBorders>
              <w:top w:val="nil"/>
              <w:left w:val="nil"/>
              <w:bottom w:val="single" w:sz="8" w:space="0" w:color="auto"/>
              <w:right w:val="single" w:sz="8" w:space="0" w:color="auto"/>
            </w:tcBorders>
            <w:tcMar>
              <w:top w:w="0" w:type="dxa"/>
              <w:left w:w="108" w:type="dxa"/>
              <w:bottom w:w="0" w:type="dxa"/>
              <w:right w:w="108" w:type="dxa"/>
            </w:tcMar>
            <w:hideMark/>
          </w:tcPr>
          <w:p w:rsidR="00AA103B" w:rsidRPr="006523AA" w:rsidRDefault="001B2153">
            <w:pPr>
              <w:rPr>
                <w:szCs w:val="24"/>
                <w:lang w:eastAsia="lt-LT"/>
              </w:rPr>
            </w:pPr>
            <w:r w:rsidRPr="006523AA">
              <w:rPr>
                <w:szCs w:val="24"/>
                <w:lang w:eastAsia="lt-LT"/>
              </w:rPr>
              <w:t>Konstitucinio Teismo teisėjas</w:t>
            </w:r>
          </w:p>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rsidR="00AA103B" w:rsidRPr="006523AA" w:rsidRDefault="001B2153">
            <w:pPr>
              <w:jc w:val="center"/>
              <w:rPr>
                <w:strike/>
                <w:szCs w:val="24"/>
                <w:lang w:eastAsia="lt-LT"/>
              </w:rPr>
            </w:pPr>
            <w:r w:rsidRPr="006523AA">
              <w:rPr>
                <w:strike/>
                <w:szCs w:val="24"/>
                <w:lang w:eastAsia="lt-LT"/>
              </w:rPr>
              <w:t>29,35</w:t>
            </w:r>
          </w:p>
          <w:p w:rsidR="00633C93" w:rsidRPr="006523AA" w:rsidRDefault="00633C93">
            <w:pPr>
              <w:jc w:val="center"/>
              <w:rPr>
                <w:szCs w:val="24"/>
                <w:lang w:eastAsia="lt-LT"/>
              </w:rPr>
            </w:pPr>
            <w:r w:rsidRPr="006523AA">
              <w:rPr>
                <w:color w:val="FF0000"/>
                <w:szCs w:val="24"/>
                <w:lang w:eastAsia="lt-LT"/>
              </w:rPr>
              <w:t>40,00</w:t>
            </w:r>
          </w:p>
        </w:tc>
      </w:tr>
    </w:tbl>
    <w:p w:rsidR="00AA103B" w:rsidRPr="006523AA" w:rsidRDefault="00AA103B">
      <w:pPr>
        <w:rPr>
          <w:szCs w:val="24"/>
          <w:lang w:eastAsia="lt-LT"/>
        </w:rPr>
      </w:pPr>
    </w:p>
    <w:p w:rsidR="00AA103B" w:rsidRPr="006523AA" w:rsidRDefault="00AA103B">
      <w:pPr>
        <w:rPr>
          <w:szCs w:val="24"/>
          <w:lang w:eastAsia="lt-LT"/>
        </w:rPr>
      </w:pPr>
    </w:p>
    <w:p w:rsidR="00AA103B" w:rsidRPr="006523AA" w:rsidRDefault="00AA103B">
      <w:pPr>
        <w:rPr>
          <w:szCs w:val="24"/>
          <w:lang w:eastAsia="lt-LT"/>
        </w:rPr>
      </w:pPr>
    </w:p>
    <w:p w:rsidR="00AA103B" w:rsidRPr="006523AA" w:rsidRDefault="001B2153">
      <w:pPr>
        <w:jc w:val="center"/>
        <w:rPr>
          <w:b/>
          <w:bCs/>
          <w:szCs w:val="24"/>
          <w:lang w:eastAsia="lt-LT"/>
        </w:rPr>
      </w:pPr>
      <w:r w:rsidRPr="006523AA">
        <w:rPr>
          <w:b/>
          <w:bCs/>
          <w:szCs w:val="24"/>
          <w:lang w:eastAsia="lt-LT"/>
        </w:rPr>
        <w:t>II SKYRIUS</w:t>
      </w:r>
    </w:p>
    <w:p w:rsidR="00AA103B" w:rsidRPr="006523AA" w:rsidRDefault="001B2153">
      <w:pPr>
        <w:jc w:val="center"/>
        <w:rPr>
          <w:b/>
          <w:bCs/>
          <w:szCs w:val="24"/>
          <w:lang w:eastAsia="lt-LT"/>
        </w:rPr>
      </w:pPr>
      <w:r w:rsidRPr="006523AA">
        <w:rPr>
          <w:b/>
          <w:bCs/>
          <w:szCs w:val="24"/>
          <w:lang w:eastAsia="lt-LT"/>
        </w:rPr>
        <w:t>BENDROSIOS KOMPETENCIJOS IR SPECIALIZUOTŲ TEISMŲ TEISĖJŲ PAREIGINĖS ALGOS</w:t>
      </w:r>
      <w:r w:rsidRPr="006523AA">
        <w:rPr>
          <w:b/>
          <w:szCs w:val="24"/>
          <w:lang w:eastAsia="lt-LT"/>
        </w:rPr>
        <w:t xml:space="preserve"> KOEFICIENTAI</w:t>
      </w:r>
    </w:p>
    <w:p w:rsidR="00AA103B" w:rsidRPr="006523AA" w:rsidRDefault="00AA103B">
      <w:pPr>
        <w:jc w:val="right"/>
        <w:rPr>
          <w:szCs w:val="24"/>
          <w:lang w:eastAsia="lt-LT"/>
        </w:rPr>
      </w:pPr>
    </w:p>
    <w:p w:rsidR="00AA103B" w:rsidRPr="006523AA" w:rsidRDefault="00AA103B">
      <w:pPr>
        <w:jc w:val="right"/>
        <w:rPr>
          <w:szCs w:val="24"/>
          <w:lang w:eastAsia="lt-LT"/>
        </w:rPr>
      </w:pPr>
    </w:p>
    <w:tbl>
      <w:tblPr>
        <w:tblW w:w="988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76"/>
        <w:gridCol w:w="2927"/>
        <w:gridCol w:w="1803"/>
        <w:gridCol w:w="1465"/>
        <w:gridCol w:w="1559"/>
        <w:gridCol w:w="1559"/>
      </w:tblGrid>
      <w:tr w:rsidR="00AA103B" w:rsidRPr="006523AA">
        <w:trPr>
          <w:cantSplit/>
          <w:trHeight w:val="377"/>
          <w:tblHeader/>
        </w:trPr>
        <w:tc>
          <w:tcPr>
            <w:tcW w:w="57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A103B" w:rsidRPr="006523AA" w:rsidRDefault="001B2153">
            <w:pPr>
              <w:jc w:val="center"/>
              <w:rPr>
                <w:szCs w:val="24"/>
                <w:lang w:eastAsia="lt-LT"/>
              </w:rPr>
            </w:pPr>
            <w:r w:rsidRPr="006523AA">
              <w:rPr>
                <w:szCs w:val="24"/>
                <w:lang w:eastAsia="lt-LT"/>
              </w:rPr>
              <w:t>Eil.</w:t>
            </w:r>
          </w:p>
          <w:p w:rsidR="00AA103B" w:rsidRPr="006523AA" w:rsidRDefault="001B2153">
            <w:pPr>
              <w:jc w:val="center"/>
              <w:rPr>
                <w:szCs w:val="24"/>
                <w:lang w:eastAsia="lt-LT"/>
              </w:rPr>
            </w:pPr>
            <w:r w:rsidRPr="006523AA">
              <w:rPr>
                <w:szCs w:val="24"/>
                <w:lang w:eastAsia="lt-LT"/>
              </w:rPr>
              <w:t>Nr.</w:t>
            </w:r>
          </w:p>
        </w:tc>
        <w:tc>
          <w:tcPr>
            <w:tcW w:w="292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A103B" w:rsidRPr="006523AA" w:rsidRDefault="001B2153">
            <w:pPr>
              <w:jc w:val="center"/>
              <w:rPr>
                <w:szCs w:val="24"/>
                <w:lang w:eastAsia="lt-LT"/>
              </w:rPr>
            </w:pPr>
            <w:r w:rsidRPr="006523AA">
              <w:rPr>
                <w:szCs w:val="24"/>
                <w:lang w:eastAsia="lt-LT"/>
              </w:rPr>
              <w:t>Įstaigos pavadinimas</w:t>
            </w:r>
          </w:p>
        </w:tc>
        <w:tc>
          <w:tcPr>
            <w:tcW w:w="6386"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A103B" w:rsidRPr="006523AA" w:rsidRDefault="001B2153">
            <w:pPr>
              <w:jc w:val="center"/>
              <w:rPr>
                <w:szCs w:val="24"/>
                <w:lang w:eastAsia="lt-LT"/>
              </w:rPr>
            </w:pPr>
            <w:r w:rsidRPr="006523AA">
              <w:rPr>
                <w:szCs w:val="24"/>
                <w:lang w:eastAsia="lt-LT"/>
              </w:rPr>
              <w:t>Pareiginės algos koeficientas baziniais dydžiais</w:t>
            </w:r>
          </w:p>
        </w:tc>
      </w:tr>
      <w:tr w:rsidR="00AA103B" w:rsidRPr="006523AA">
        <w:trPr>
          <w:cantSplit/>
          <w:tblHeader/>
        </w:trPr>
        <w:tc>
          <w:tcPr>
            <w:tcW w:w="576" w:type="dxa"/>
            <w:vMerge/>
            <w:tcBorders>
              <w:top w:val="single" w:sz="8" w:space="0" w:color="auto"/>
              <w:left w:val="single" w:sz="8" w:space="0" w:color="auto"/>
              <w:bottom w:val="single" w:sz="8" w:space="0" w:color="auto"/>
              <w:right w:val="single" w:sz="8" w:space="0" w:color="auto"/>
            </w:tcBorders>
            <w:vAlign w:val="center"/>
            <w:hideMark/>
          </w:tcPr>
          <w:p w:rsidR="00AA103B" w:rsidRPr="006523AA" w:rsidRDefault="00AA103B">
            <w:pPr>
              <w:rPr>
                <w:szCs w:val="24"/>
                <w:lang w:eastAsia="lt-LT"/>
              </w:rPr>
            </w:pPr>
          </w:p>
        </w:tc>
        <w:tc>
          <w:tcPr>
            <w:tcW w:w="2927" w:type="dxa"/>
            <w:vMerge/>
            <w:tcBorders>
              <w:top w:val="single" w:sz="8" w:space="0" w:color="auto"/>
              <w:left w:val="nil"/>
              <w:bottom w:val="single" w:sz="8" w:space="0" w:color="auto"/>
              <w:right w:val="single" w:sz="8" w:space="0" w:color="auto"/>
            </w:tcBorders>
            <w:vAlign w:val="center"/>
            <w:hideMark/>
          </w:tcPr>
          <w:p w:rsidR="00AA103B" w:rsidRPr="006523AA" w:rsidRDefault="00AA103B">
            <w:pPr>
              <w:rPr>
                <w:szCs w:val="24"/>
                <w:lang w:eastAsia="lt-LT"/>
              </w:rPr>
            </w:pP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103B" w:rsidRPr="006523AA" w:rsidRDefault="001B2153">
            <w:pPr>
              <w:jc w:val="center"/>
              <w:rPr>
                <w:szCs w:val="24"/>
                <w:lang w:eastAsia="lt-LT"/>
              </w:rPr>
            </w:pPr>
            <w:r w:rsidRPr="006523AA">
              <w:rPr>
                <w:szCs w:val="24"/>
                <w:lang w:eastAsia="lt-LT"/>
              </w:rPr>
              <w:t xml:space="preserve">pirmininko ar jį pavaduojančiojo </w:t>
            </w:r>
          </w:p>
          <w:p w:rsidR="00AA103B" w:rsidRPr="006523AA" w:rsidRDefault="001B2153">
            <w:pPr>
              <w:jc w:val="center"/>
              <w:rPr>
                <w:szCs w:val="24"/>
                <w:lang w:eastAsia="lt-LT"/>
              </w:rPr>
            </w:pPr>
            <w:r w:rsidRPr="006523AA">
              <w:rPr>
                <w:szCs w:val="24"/>
                <w:lang w:eastAsia="lt-LT"/>
              </w:rPr>
              <w:t>(kai nėra pirmininko pavaduotojo pareigybės)</w:t>
            </w:r>
          </w:p>
        </w:tc>
        <w:tc>
          <w:tcPr>
            <w:tcW w:w="1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103B" w:rsidRPr="006523AA" w:rsidRDefault="001B2153">
            <w:pPr>
              <w:jc w:val="center"/>
              <w:rPr>
                <w:szCs w:val="24"/>
                <w:lang w:eastAsia="lt-LT"/>
              </w:rPr>
            </w:pPr>
            <w:r w:rsidRPr="006523AA">
              <w:rPr>
                <w:szCs w:val="24"/>
                <w:lang w:eastAsia="lt-LT"/>
              </w:rPr>
              <w:t xml:space="preserve">pirmininko pavaduotojo ar jį </w:t>
            </w:r>
            <w:proofErr w:type="spellStart"/>
            <w:r w:rsidRPr="006523AA">
              <w:rPr>
                <w:szCs w:val="24"/>
                <w:lang w:eastAsia="lt-LT"/>
              </w:rPr>
              <w:t>pavaduojan-čiojo</w:t>
            </w:r>
            <w:proofErr w:type="spellEnd"/>
          </w:p>
          <w:p w:rsidR="00AA103B" w:rsidRPr="006523AA" w:rsidRDefault="00AA103B">
            <w:pPr>
              <w:jc w:val="center"/>
              <w:rPr>
                <w:szCs w:val="24"/>
                <w:lang w:eastAsia="lt-LT"/>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103B" w:rsidRPr="006523AA" w:rsidRDefault="001B2153">
            <w:pPr>
              <w:jc w:val="center"/>
              <w:rPr>
                <w:szCs w:val="24"/>
                <w:lang w:eastAsia="lt-LT"/>
              </w:rPr>
            </w:pPr>
            <w:r w:rsidRPr="006523AA">
              <w:rPr>
                <w:szCs w:val="24"/>
                <w:lang w:eastAsia="lt-LT"/>
              </w:rPr>
              <w:t>skyriaus pirmininko</w:t>
            </w:r>
          </w:p>
          <w:p w:rsidR="00AA103B" w:rsidRPr="006523AA" w:rsidRDefault="001B2153">
            <w:pPr>
              <w:jc w:val="center"/>
              <w:rPr>
                <w:szCs w:val="24"/>
                <w:lang w:eastAsia="lt-LT"/>
              </w:rPr>
            </w:pPr>
            <w:r w:rsidRPr="006523AA">
              <w:rPr>
                <w:szCs w:val="24"/>
                <w:lang w:eastAsia="lt-LT"/>
              </w:rPr>
              <w:t xml:space="preserve">ar jį </w:t>
            </w:r>
            <w:proofErr w:type="spellStart"/>
            <w:r w:rsidRPr="006523AA">
              <w:rPr>
                <w:szCs w:val="24"/>
                <w:lang w:eastAsia="lt-LT"/>
              </w:rPr>
              <w:t>pavaduojan-čiojo</w:t>
            </w:r>
            <w:proofErr w:type="spellEnd"/>
          </w:p>
          <w:p w:rsidR="00AA103B" w:rsidRPr="006523AA" w:rsidRDefault="00AA103B">
            <w:pPr>
              <w:jc w:val="center"/>
              <w:rPr>
                <w:szCs w:val="24"/>
                <w:lang w:eastAsia="lt-LT"/>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103B" w:rsidRPr="006523AA" w:rsidRDefault="001B2153">
            <w:pPr>
              <w:jc w:val="center"/>
              <w:rPr>
                <w:szCs w:val="24"/>
                <w:lang w:eastAsia="lt-LT"/>
              </w:rPr>
            </w:pPr>
            <w:r w:rsidRPr="006523AA">
              <w:rPr>
                <w:szCs w:val="24"/>
                <w:lang w:eastAsia="lt-LT"/>
              </w:rPr>
              <w:t>teisėjo</w:t>
            </w:r>
          </w:p>
        </w:tc>
      </w:tr>
      <w:tr w:rsidR="00AA103B" w:rsidRPr="006523AA">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103B" w:rsidRPr="006523AA" w:rsidRDefault="001B2153">
            <w:pPr>
              <w:jc w:val="center"/>
              <w:rPr>
                <w:szCs w:val="24"/>
                <w:lang w:eastAsia="lt-LT"/>
              </w:rPr>
            </w:pPr>
            <w:r w:rsidRPr="006523AA">
              <w:rPr>
                <w:szCs w:val="24"/>
                <w:lang w:eastAsia="lt-LT"/>
              </w:rPr>
              <w:t>1.</w:t>
            </w:r>
          </w:p>
        </w:tc>
        <w:tc>
          <w:tcPr>
            <w:tcW w:w="2927" w:type="dxa"/>
            <w:tcBorders>
              <w:top w:val="nil"/>
              <w:left w:val="nil"/>
              <w:bottom w:val="single" w:sz="8" w:space="0" w:color="auto"/>
              <w:right w:val="single" w:sz="8" w:space="0" w:color="auto"/>
            </w:tcBorders>
            <w:tcMar>
              <w:top w:w="0" w:type="dxa"/>
              <w:left w:w="108" w:type="dxa"/>
              <w:bottom w:w="0" w:type="dxa"/>
              <w:right w:w="108" w:type="dxa"/>
            </w:tcMar>
            <w:hideMark/>
          </w:tcPr>
          <w:p w:rsidR="00AA103B" w:rsidRPr="006523AA" w:rsidRDefault="001B2153">
            <w:pPr>
              <w:rPr>
                <w:szCs w:val="24"/>
                <w:lang w:eastAsia="lt-LT"/>
              </w:rPr>
            </w:pPr>
            <w:r w:rsidRPr="006523AA">
              <w:rPr>
                <w:szCs w:val="24"/>
                <w:lang w:eastAsia="lt-LT"/>
              </w:rPr>
              <w:t>Lietuvos Aukščiausiasis Teismas</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103B" w:rsidRPr="006523AA" w:rsidRDefault="001B2153">
            <w:pPr>
              <w:jc w:val="center"/>
              <w:rPr>
                <w:strike/>
                <w:szCs w:val="24"/>
                <w:lang w:eastAsia="lt-LT"/>
              </w:rPr>
            </w:pPr>
            <w:r w:rsidRPr="006523AA">
              <w:rPr>
                <w:strike/>
                <w:szCs w:val="24"/>
                <w:lang w:eastAsia="lt-LT"/>
              </w:rPr>
              <w:t>21,7</w:t>
            </w:r>
          </w:p>
          <w:p w:rsidR="00633C93" w:rsidRPr="006523AA" w:rsidRDefault="00633C93">
            <w:pPr>
              <w:jc w:val="center"/>
              <w:rPr>
                <w:szCs w:val="24"/>
                <w:lang w:eastAsia="lt-LT"/>
              </w:rPr>
            </w:pPr>
            <w:r w:rsidRPr="006523AA">
              <w:rPr>
                <w:color w:val="FF0000"/>
                <w:szCs w:val="24"/>
                <w:lang w:eastAsia="lt-LT"/>
              </w:rPr>
              <w:t>45,00</w:t>
            </w:r>
          </w:p>
        </w:tc>
        <w:tc>
          <w:tcPr>
            <w:tcW w:w="1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103B" w:rsidRPr="006523AA" w:rsidRDefault="001B2153">
            <w:pPr>
              <w:jc w:val="center"/>
              <w:rPr>
                <w:strike/>
                <w:szCs w:val="24"/>
                <w:lang w:eastAsia="lt-LT"/>
              </w:rPr>
            </w:pPr>
            <w:r w:rsidRPr="006523AA">
              <w:rPr>
                <w:strike/>
                <w:szCs w:val="24"/>
                <w:lang w:eastAsia="lt-LT"/>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103B" w:rsidRPr="006523AA" w:rsidRDefault="001B2153">
            <w:pPr>
              <w:jc w:val="center"/>
              <w:rPr>
                <w:strike/>
                <w:szCs w:val="24"/>
                <w:lang w:eastAsia="lt-LT"/>
              </w:rPr>
            </w:pPr>
            <w:r w:rsidRPr="006523AA">
              <w:rPr>
                <w:strike/>
                <w:szCs w:val="24"/>
                <w:lang w:eastAsia="lt-LT"/>
              </w:rPr>
              <w:t>20,2</w:t>
            </w:r>
          </w:p>
          <w:p w:rsidR="00633C93" w:rsidRPr="006523AA" w:rsidRDefault="00633C93">
            <w:pPr>
              <w:jc w:val="center"/>
              <w:rPr>
                <w:color w:val="FF0000"/>
                <w:szCs w:val="24"/>
                <w:lang w:eastAsia="lt-LT"/>
              </w:rPr>
            </w:pPr>
            <w:r w:rsidRPr="006523AA">
              <w:rPr>
                <w:color w:val="FF0000"/>
                <w:szCs w:val="24"/>
                <w:lang w:eastAsia="lt-LT"/>
              </w:rPr>
              <w:t>42,50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103B" w:rsidRPr="006523AA" w:rsidRDefault="001B2153">
            <w:pPr>
              <w:jc w:val="center"/>
              <w:rPr>
                <w:strike/>
                <w:szCs w:val="24"/>
                <w:lang w:eastAsia="lt-LT"/>
              </w:rPr>
            </w:pPr>
            <w:r w:rsidRPr="006523AA">
              <w:rPr>
                <w:strike/>
                <w:szCs w:val="24"/>
                <w:lang w:eastAsia="lt-LT"/>
              </w:rPr>
              <w:t>19,2</w:t>
            </w:r>
          </w:p>
          <w:p w:rsidR="00633C93" w:rsidRPr="006523AA" w:rsidRDefault="00633C93">
            <w:pPr>
              <w:jc w:val="center"/>
              <w:rPr>
                <w:color w:val="FF0000"/>
                <w:szCs w:val="24"/>
                <w:lang w:eastAsia="lt-LT"/>
              </w:rPr>
            </w:pPr>
            <w:r w:rsidRPr="006523AA">
              <w:rPr>
                <w:color w:val="FF0000"/>
                <w:szCs w:val="24"/>
                <w:lang w:eastAsia="lt-LT"/>
              </w:rPr>
              <w:t>40,00</w:t>
            </w:r>
          </w:p>
        </w:tc>
      </w:tr>
      <w:tr w:rsidR="00AA103B" w:rsidRPr="006523AA">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103B" w:rsidRPr="006523AA" w:rsidRDefault="001B2153">
            <w:pPr>
              <w:jc w:val="center"/>
              <w:rPr>
                <w:szCs w:val="24"/>
                <w:lang w:eastAsia="lt-LT"/>
              </w:rPr>
            </w:pPr>
            <w:r w:rsidRPr="006523AA">
              <w:rPr>
                <w:szCs w:val="24"/>
                <w:lang w:eastAsia="lt-LT"/>
              </w:rPr>
              <w:t>2.</w:t>
            </w:r>
          </w:p>
        </w:tc>
        <w:tc>
          <w:tcPr>
            <w:tcW w:w="2927" w:type="dxa"/>
            <w:tcBorders>
              <w:top w:val="nil"/>
              <w:left w:val="nil"/>
              <w:bottom w:val="single" w:sz="8" w:space="0" w:color="auto"/>
              <w:right w:val="single" w:sz="8" w:space="0" w:color="auto"/>
            </w:tcBorders>
            <w:tcMar>
              <w:top w:w="0" w:type="dxa"/>
              <w:left w:w="108" w:type="dxa"/>
              <w:bottom w:w="0" w:type="dxa"/>
              <w:right w:w="108" w:type="dxa"/>
            </w:tcMar>
            <w:hideMark/>
          </w:tcPr>
          <w:p w:rsidR="00AA103B" w:rsidRPr="006523AA" w:rsidRDefault="001B2153">
            <w:pPr>
              <w:rPr>
                <w:szCs w:val="24"/>
                <w:lang w:eastAsia="lt-LT"/>
              </w:rPr>
            </w:pPr>
            <w:r w:rsidRPr="006523AA">
              <w:rPr>
                <w:szCs w:val="24"/>
                <w:lang w:eastAsia="lt-LT"/>
              </w:rPr>
              <w:t>Lietuvos vyriausiasis administracinis teismas</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103B" w:rsidRPr="006523AA" w:rsidRDefault="001B2153">
            <w:pPr>
              <w:jc w:val="center"/>
              <w:rPr>
                <w:strike/>
                <w:szCs w:val="24"/>
                <w:lang w:eastAsia="lt-LT"/>
              </w:rPr>
            </w:pPr>
            <w:r w:rsidRPr="006523AA">
              <w:rPr>
                <w:strike/>
                <w:szCs w:val="24"/>
                <w:lang w:eastAsia="lt-LT"/>
              </w:rPr>
              <w:t>20,9</w:t>
            </w:r>
          </w:p>
          <w:p w:rsidR="00633C93" w:rsidRPr="006523AA" w:rsidRDefault="00633C93">
            <w:pPr>
              <w:jc w:val="center"/>
              <w:rPr>
                <w:szCs w:val="24"/>
                <w:lang w:eastAsia="lt-LT"/>
              </w:rPr>
            </w:pPr>
            <w:r w:rsidRPr="006523AA">
              <w:rPr>
                <w:color w:val="FF0000"/>
                <w:szCs w:val="24"/>
                <w:lang w:eastAsia="lt-LT"/>
              </w:rPr>
              <w:t>45,00</w:t>
            </w:r>
          </w:p>
        </w:tc>
        <w:tc>
          <w:tcPr>
            <w:tcW w:w="1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103B" w:rsidRPr="006523AA" w:rsidRDefault="001B2153">
            <w:pPr>
              <w:jc w:val="center"/>
              <w:rPr>
                <w:strike/>
                <w:szCs w:val="24"/>
                <w:lang w:eastAsia="lt-LT"/>
              </w:rPr>
            </w:pPr>
            <w:r w:rsidRPr="006523AA">
              <w:rPr>
                <w:strike/>
                <w:szCs w:val="24"/>
                <w:lang w:eastAsia="lt-LT"/>
              </w:rPr>
              <w:t>19,7</w:t>
            </w:r>
          </w:p>
          <w:p w:rsidR="00633C93" w:rsidRPr="006523AA" w:rsidRDefault="00633C93">
            <w:pPr>
              <w:jc w:val="center"/>
              <w:rPr>
                <w:color w:val="FF0000"/>
                <w:szCs w:val="24"/>
                <w:lang w:eastAsia="lt-LT"/>
              </w:rPr>
            </w:pPr>
            <w:r w:rsidRPr="006523AA">
              <w:rPr>
                <w:color w:val="FF0000"/>
                <w:szCs w:val="24"/>
                <w:lang w:eastAsia="lt-LT"/>
              </w:rPr>
              <w:t>42,50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103B" w:rsidRPr="006523AA" w:rsidRDefault="001B2153">
            <w:pPr>
              <w:jc w:val="center"/>
              <w:rPr>
                <w:strike/>
                <w:szCs w:val="24"/>
                <w:lang w:eastAsia="lt-LT"/>
              </w:rPr>
            </w:pPr>
            <w:r w:rsidRPr="006523AA">
              <w:rPr>
                <w:strike/>
                <w:szCs w:val="24"/>
                <w:lang w:eastAsia="lt-LT"/>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103B" w:rsidRPr="006523AA" w:rsidRDefault="001B2153">
            <w:pPr>
              <w:jc w:val="center"/>
              <w:rPr>
                <w:strike/>
                <w:szCs w:val="24"/>
                <w:lang w:eastAsia="lt-LT"/>
              </w:rPr>
            </w:pPr>
            <w:r w:rsidRPr="006523AA">
              <w:rPr>
                <w:strike/>
                <w:szCs w:val="24"/>
                <w:lang w:eastAsia="lt-LT"/>
              </w:rPr>
              <w:t>18,7</w:t>
            </w:r>
          </w:p>
          <w:p w:rsidR="00633C93" w:rsidRPr="006523AA" w:rsidRDefault="00633C93">
            <w:pPr>
              <w:jc w:val="center"/>
              <w:rPr>
                <w:szCs w:val="24"/>
                <w:lang w:eastAsia="lt-LT"/>
              </w:rPr>
            </w:pPr>
            <w:r w:rsidRPr="006523AA">
              <w:rPr>
                <w:color w:val="FF0000"/>
                <w:szCs w:val="24"/>
                <w:lang w:eastAsia="lt-LT"/>
              </w:rPr>
              <w:t>40,00</w:t>
            </w:r>
          </w:p>
        </w:tc>
      </w:tr>
      <w:tr w:rsidR="00AA103B" w:rsidRPr="006523AA">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103B" w:rsidRPr="006523AA" w:rsidRDefault="001B2153">
            <w:pPr>
              <w:jc w:val="center"/>
              <w:rPr>
                <w:szCs w:val="24"/>
                <w:lang w:eastAsia="lt-LT"/>
              </w:rPr>
            </w:pPr>
            <w:r w:rsidRPr="006523AA">
              <w:rPr>
                <w:szCs w:val="24"/>
                <w:lang w:eastAsia="lt-LT"/>
              </w:rPr>
              <w:t>3.</w:t>
            </w:r>
          </w:p>
        </w:tc>
        <w:tc>
          <w:tcPr>
            <w:tcW w:w="2927" w:type="dxa"/>
            <w:tcBorders>
              <w:top w:val="nil"/>
              <w:left w:val="nil"/>
              <w:bottom w:val="single" w:sz="8" w:space="0" w:color="auto"/>
              <w:right w:val="single" w:sz="8" w:space="0" w:color="auto"/>
            </w:tcBorders>
            <w:tcMar>
              <w:top w:w="0" w:type="dxa"/>
              <w:left w:w="108" w:type="dxa"/>
              <w:bottom w:w="0" w:type="dxa"/>
              <w:right w:w="108" w:type="dxa"/>
            </w:tcMar>
            <w:hideMark/>
          </w:tcPr>
          <w:p w:rsidR="00AA103B" w:rsidRPr="006523AA" w:rsidRDefault="001B2153">
            <w:pPr>
              <w:rPr>
                <w:szCs w:val="24"/>
                <w:lang w:eastAsia="lt-LT"/>
              </w:rPr>
            </w:pPr>
            <w:r w:rsidRPr="006523AA">
              <w:rPr>
                <w:szCs w:val="24"/>
                <w:lang w:eastAsia="lt-LT"/>
              </w:rPr>
              <w:t>Lietuvos apeliacinis teismas</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103B" w:rsidRPr="006523AA" w:rsidRDefault="001B2153">
            <w:pPr>
              <w:jc w:val="center"/>
              <w:rPr>
                <w:strike/>
                <w:szCs w:val="24"/>
                <w:lang w:eastAsia="lt-LT"/>
              </w:rPr>
            </w:pPr>
            <w:r w:rsidRPr="006523AA">
              <w:rPr>
                <w:strike/>
                <w:szCs w:val="24"/>
                <w:lang w:eastAsia="lt-LT"/>
              </w:rPr>
              <w:t>20,2</w:t>
            </w:r>
          </w:p>
          <w:p w:rsidR="00633C93" w:rsidRPr="006523AA" w:rsidRDefault="00633C93">
            <w:pPr>
              <w:jc w:val="center"/>
              <w:rPr>
                <w:color w:val="FF0000"/>
                <w:szCs w:val="24"/>
                <w:lang w:eastAsia="lt-LT"/>
              </w:rPr>
            </w:pPr>
            <w:r w:rsidRPr="006523AA">
              <w:rPr>
                <w:color w:val="FF0000"/>
                <w:szCs w:val="24"/>
                <w:lang w:eastAsia="lt-LT"/>
              </w:rPr>
              <w:t>35,00</w:t>
            </w:r>
          </w:p>
        </w:tc>
        <w:tc>
          <w:tcPr>
            <w:tcW w:w="1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103B" w:rsidRPr="006523AA" w:rsidRDefault="001B2153">
            <w:pPr>
              <w:jc w:val="center"/>
              <w:rPr>
                <w:strike/>
                <w:szCs w:val="24"/>
                <w:lang w:eastAsia="lt-LT"/>
              </w:rPr>
            </w:pPr>
            <w:r w:rsidRPr="006523AA">
              <w:rPr>
                <w:strike/>
                <w:szCs w:val="24"/>
                <w:lang w:eastAsia="lt-LT"/>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103B" w:rsidRPr="006523AA" w:rsidRDefault="001B2153">
            <w:pPr>
              <w:jc w:val="center"/>
              <w:rPr>
                <w:strike/>
                <w:szCs w:val="24"/>
                <w:lang w:eastAsia="lt-LT"/>
              </w:rPr>
            </w:pPr>
            <w:r w:rsidRPr="006523AA">
              <w:rPr>
                <w:strike/>
                <w:szCs w:val="24"/>
                <w:lang w:eastAsia="lt-LT"/>
              </w:rPr>
              <w:t>19,2</w:t>
            </w:r>
          </w:p>
          <w:p w:rsidR="00633C93" w:rsidRPr="006523AA" w:rsidRDefault="00633C93">
            <w:pPr>
              <w:jc w:val="center"/>
              <w:rPr>
                <w:color w:val="FF0000"/>
                <w:szCs w:val="24"/>
                <w:lang w:eastAsia="lt-LT"/>
              </w:rPr>
            </w:pPr>
            <w:r w:rsidRPr="006523AA">
              <w:rPr>
                <w:color w:val="FF0000"/>
                <w:szCs w:val="24"/>
                <w:lang w:eastAsia="lt-LT"/>
              </w:rPr>
              <w:t>32,5</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103B" w:rsidRPr="006523AA" w:rsidRDefault="001B2153">
            <w:pPr>
              <w:jc w:val="center"/>
              <w:rPr>
                <w:strike/>
                <w:szCs w:val="24"/>
                <w:lang w:eastAsia="lt-LT"/>
              </w:rPr>
            </w:pPr>
            <w:r w:rsidRPr="006523AA">
              <w:rPr>
                <w:strike/>
                <w:szCs w:val="24"/>
                <w:lang w:eastAsia="lt-LT"/>
              </w:rPr>
              <w:t>18,2</w:t>
            </w:r>
          </w:p>
          <w:p w:rsidR="00633C93" w:rsidRPr="006523AA" w:rsidRDefault="00633C93" w:rsidP="00633C93">
            <w:pPr>
              <w:jc w:val="center"/>
              <w:rPr>
                <w:szCs w:val="24"/>
                <w:lang w:eastAsia="lt-LT"/>
              </w:rPr>
            </w:pPr>
            <w:r w:rsidRPr="006523AA">
              <w:rPr>
                <w:color w:val="FF0000"/>
                <w:szCs w:val="24"/>
                <w:lang w:eastAsia="lt-LT"/>
              </w:rPr>
              <w:t>30,0</w:t>
            </w:r>
          </w:p>
        </w:tc>
      </w:tr>
      <w:tr w:rsidR="00AA103B" w:rsidRPr="006523AA">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103B" w:rsidRPr="006523AA" w:rsidRDefault="001B2153">
            <w:pPr>
              <w:jc w:val="center"/>
              <w:rPr>
                <w:szCs w:val="24"/>
                <w:lang w:eastAsia="lt-LT"/>
              </w:rPr>
            </w:pPr>
            <w:r w:rsidRPr="006523AA">
              <w:rPr>
                <w:szCs w:val="24"/>
                <w:lang w:eastAsia="lt-LT"/>
              </w:rPr>
              <w:t>4.</w:t>
            </w:r>
          </w:p>
        </w:tc>
        <w:tc>
          <w:tcPr>
            <w:tcW w:w="2927" w:type="dxa"/>
            <w:tcBorders>
              <w:top w:val="nil"/>
              <w:left w:val="nil"/>
              <w:bottom w:val="single" w:sz="8" w:space="0" w:color="auto"/>
              <w:right w:val="single" w:sz="8" w:space="0" w:color="auto"/>
            </w:tcBorders>
            <w:tcMar>
              <w:top w:w="0" w:type="dxa"/>
              <w:left w:w="108" w:type="dxa"/>
              <w:bottom w:w="0" w:type="dxa"/>
              <w:right w:w="108" w:type="dxa"/>
            </w:tcMar>
            <w:hideMark/>
          </w:tcPr>
          <w:p w:rsidR="00AA103B" w:rsidRPr="006523AA" w:rsidRDefault="001B2153">
            <w:pPr>
              <w:rPr>
                <w:szCs w:val="24"/>
                <w:lang w:eastAsia="lt-LT"/>
              </w:rPr>
            </w:pPr>
            <w:r w:rsidRPr="006523AA">
              <w:rPr>
                <w:szCs w:val="24"/>
                <w:lang w:eastAsia="lt-LT"/>
              </w:rPr>
              <w:t>Apygardų teismai</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103B" w:rsidRPr="006523AA" w:rsidRDefault="001B2153">
            <w:pPr>
              <w:jc w:val="center"/>
              <w:rPr>
                <w:strike/>
                <w:szCs w:val="24"/>
                <w:lang w:eastAsia="lt-LT"/>
              </w:rPr>
            </w:pPr>
            <w:r w:rsidRPr="006523AA">
              <w:rPr>
                <w:strike/>
                <w:szCs w:val="24"/>
                <w:lang w:eastAsia="lt-LT"/>
              </w:rPr>
              <w:t>19,2</w:t>
            </w:r>
          </w:p>
          <w:p w:rsidR="00633C93" w:rsidRPr="006523AA" w:rsidRDefault="00633C93">
            <w:pPr>
              <w:jc w:val="center"/>
              <w:rPr>
                <w:szCs w:val="24"/>
                <w:lang w:eastAsia="lt-LT"/>
              </w:rPr>
            </w:pPr>
            <w:r w:rsidRPr="006523AA">
              <w:rPr>
                <w:color w:val="FF0000"/>
                <w:szCs w:val="24"/>
                <w:lang w:eastAsia="lt-LT"/>
              </w:rPr>
              <w:t>30,00</w:t>
            </w:r>
          </w:p>
        </w:tc>
        <w:tc>
          <w:tcPr>
            <w:tcW w:w="1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103B" w:rsidRPr="006523AA" w:rsidRDefault="001B2153">
            <w:pPr>
              <w:jc w:val="center"/>
              <w:rPr>
                <w:strike/>
                <w:szCs w:val="24"/>
                <w:lang w:eastAsia="lt-LT"/>
              </w:rPr>
            </w:pPr>
            <w:r w:rsidRPr="006523AA">
              <w:rPr>
                <w:strike/>
                <w:szCs w:val="24"/>
                <w:lang w:eastAsia="lt-LT"/>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103B" w:rsidRPr="006523AA" w:rsidRDefault="001B2153">
            <w:pPr>
              <w:jc w:val="center"/>
              <w:rPr>
                <w:strike/>
                <w:szCs w:val="24"/>
                <w:lang w:eastAsia="lt-LT"/>
              </w:rPr>
            </w:pPr>
            <w:r w:rsidRPr="006523AA">
              <w:rPr>
                <w:strike/>
                <w:szCs w:val="24"/>
                <w:lang w:eastAsia="lt-LT"/>
              </w:rPr>
              <w:t>18,2</w:t>
            </w:r>
          </w:p>
          <w:p w:rsidR="00633C93" w:rsidRPr="006523AA" w:rsidRDefault="00633C93">
            <w:pPr>
              <w:jc w:val="center"/>
              <w:rPr>
                <w:szCs w:val="24"/>
                <w:lang w:eastAsia="lt-LT"/>
              </w:rPr>
            </w:pPr>
            <w:r w:rsidRPr="006523AA">
              <w:rPr>
                <w:color w:val="FF0000"/>
                <w:szCs w:val="24"/>
                <w:lang w:eastAsia="lt-LT"/>
              </w:rPr>
              <w:t>27,5</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103B" w:rsidRPr="006523AA" w:rsidRDefault="001B2153">
            <w:pPr>
              <w:jc w:val="center"/>
              <w:rPr>
                <w:strike/>
                <w:szCs w:val="24"/>
                <w:lang w:eastAsia="lt-LT"/>
              </w:rPr>
            </w:pPr>
            <w:r w:rsidRPr="006523AA">
              <w:rPr>
                <w:strike/>
                <w:szCs w:val="24"/>
                <w:lang w:eastAsia="lt-LT"/>
              </w:rPr>
              <w:t>17,2</w:t>
            </w:r>
          </w:p>
          <w:p w:rsidR="00633C93" w:rsidRPr="006523AA" w:rsidRDefault="00633C93">
            <w:pPr>
              <w:jc w:val="center"/>
              <w:rPr>
                <w:szCs w:val="24"/>
                <w:lang w:eastAsia="lt-LT"/>
              </w:rPr>
            </w:pPr>
            <w:r w:rsidRPr="006523AA">
              <w:rPr>
                <w:color w:val="FF0000"/>
                <w:szCs w:val="24"/>
                <w:lang w:eastAsia="lt-LT"/>
              </w:rPr>
              <w:t>25,00</w:t>
            </w:r>
          </w:p>
        </w:tc>
      </w:tr>
      <w:tr w:rsidR="00AA103B" w:rsidRPr="006523AA">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103B" w:rsidRPr="006523AA" w:rsidRDefault="001B2153">
            <w:pPr>
              <w:jc w:val="center"/>
              <w:rPr>
                <w:szCs w:val="24"/>
                <w:lang w:eastAsia="lt-LT"/>
              </w:rPr>
            </w:pPr>
            <w:r w:rsidRPr="006523AA">
              <w:rPr>
                <w:szCs w:val="24"/>
                <w:lang w:eastAsia="lt-LT"/>
              </w:rPr>
              <w:t>5.</w:t>
            </w:r>
          </w:p>
        </w:tc>
        <w:tc>
          <w:tcPr>
            <w:tcW w:w="2927" w:type="dxa"/>
            <w:tcBorders>
              <w:top w:val="nil"/>
              <w:left w:val="nil"/>
              <w:bottom w:val="single" w:sz="8" w:space="0" w:color="auto"/>
              <w:right w:val="single" w:sz="8" w:space="0" w:color="auto"/>
            </w:tcBorders>
            <w:tcMar>
              <w:top w:w="0" w:type="dxa"/>
              <w:left w:w="108" w:type="dxa"/>
              <w:bottom w:w="0" w:type="dxa"/>
              <w:right w:w="108" w:type="dxa"/>
            </w:tcMar>
            <w:hideMark/>
          </w:tcPr>
          <w:p w:rsidR="00AA103B" w:rsidRPr="006523AA" w:rsidRDefault="001B2153">
            <w:pPr>
              <w:rPr>
                <w:szCs w:val="24"/>
                <w:lang w:eastAsia="lt-LT"/>
              </w:rPr>
            </w:pPr>
            <w:r w:rsidRPr="006523AA">
              <w:rPr>
                <w:szCs w:val="24"/>
                <w:lang w:eastAsia="lt-LT"/>
              </w:rPr>
              <w:t>Apygardų administraciniai teismai</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103B" w:rsidRPr="006523AA" w:rsidRDefault="001B2153">
            <w:pPr>
              <w:jc w:val="center"/>
              <w:rPr>
                <w:szCs w:val="24"/>
                <w:lang w:eastAsia="lt-LT"/>
              </w:rPr>
            </w:pPr>
            <w:r w:rsidRPr="006523AA">
              <w:rPr>
                <w:szCs w:val="24"/>
                <w:lang w:eastAsia="lt-LT"/>
              </w:rPr>
              <w:t>19,2</w:t>
            </w:r>
          </w:p>
        </w:tc>
        <w:tc>
          <w:tcPr>
            <w:tcW w:w="1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103B" w:rsidRPr="006523AA" w:rsidRDefault="001B2153">
            <w:pPr>
              <w:jc w:val="center"/>
              <w:rPr>
                <w:szCs w:val="24"/>
                <w:lang w:eastAsia="lt-LT"/>
              </w:rPr>
            </w:pPr>
            <w:r w:rsidRPr="006523AA">
              <w:rPr>
                <w:szCs w:val="24"/>
                <w:lang w:eastAsia="lt-LT"/>
              </w:rPr>
              <w:t>18,2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103B" w:rsidRPr="006523AA" w:rsidRDefault="001B2153">
            <w:pPr>
              <w:jc w:val="center"/>
              <w:rPr>
                <w:szCs w:val="24"/>
                <w:lang w:eastAsia="lt-LT"/>
              </w:rPr>
            </w:pPr>
            <w:r w:rsidRPr="006523AA">
              <w:rPr>
                <w:szCs w:val="24"/>
                <w:lang w:eastAsia="lt-LT"/>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103B" w:rsidRPr="006523AA" w:rsidRDefault="001B2153">
            <w:pPr>
              <w:jc w:val="center"/>
              <w:rPr>
                <w:szCs w:val="24"/>
                <w:lang w:eastAsia="lt-LT"/>
              </w:rPr>
            </w:pPr>
            <w:r w:rsidRPr="006523AA">
              <w:rPr>
                <w:szCs w:val="24"/>
                <w:lang w:eastAsia="lt-LT"/>
              </w:rPr>
              <w:t>17,2</w:t>
            </w:r>
          </w:p>
        </w:tc>
      </w:tr>
      <w:tr w:rsidR="00AA103B" w:rsidRPr="006523AA">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103B" w:rsidRPr="006523AA" w:rsidRDefault="001B2153">
            <w:pPr>
              <w:jc w:val="center"/>
              <w:rPr>
                <w:szCs w:val="24"/>
                <w:lang w:eastAsia="lt-LT"/>
              </w:rPr>
            </w:pPr>
            <w:r w:rsidRPr="006523AA">
              <w:rPr>
                <w:szCs w:val="24"/>
                <w:lang w:eastAsia="lt-LT"/>
              </w:rPr>
              <w:t>6.</w:t>
            </w:r>
          </w:p>
        </w:tc>
        <w:tc>
          <w:tcPr>
            <w:tcW w:w="2927" w:type="dxa"/>
            <w:tcBorders>
              <w:top w:val="nil"/>
              <w:left w:val="nil"/>
              <w:bottom w:val="single" w:sz="8" w:space="0" w:color="auto"/>
              <w:right w:val="single" w:sz="8" w:space="0" w:color="auto"/>
            </w:tcBorders>
            <w:tcMar>
              <w:top w:w="0" w:type="dxa"/>
              <w:left w:w="108" w:type="dxa"/>
              <w:bottom w:w="0" w:type="dxa"/>
              <w:right w:w="108" w:type="dxa"/>
            </w:tcMar>
            <w:hideMark/>
          </w:tcPr>
          <w:p w:rsidR="00AA103B" w:rsidRPr="006523AA" w:rsidRDefault="001B2153">
            <w:pPr>
              <w:rPr>
                <w:szCs w:val="24"/>
                <w:lang w:eastAsia="lt-LT"/>
              </w:rPr>
            </w:pPr>
            <w:r w:rsidRPr="006523AA">
              <w:rPr>
                <w:szCs w:val="24"/>
                <w:lang w:eastAsia="lt-LT"/>
              </w:rPr>
              <w:t>Apylinkių teismai</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103B" w:rsidRPr="006523AA" w:rsidRDefault="001B2153">
            <w:pPr>
              <w:jc w:val="center"/>
              <w:rPr>
                <w:szCs w:val="24"/>
                <w:lang w:eastAsia="lt-LT"/>
              </w:rPr>
            </w:pPr>
            <w:r w:rsidRPr="006523AA">
              <w:rPr>
                <w:szCs w:val="24"/>
                <w:lang w:eastAsia="lt-LT"/>
              </w:rPr>
              <w:t>18,2</w:t>
            </w:r>
          </w:p>
        </w:tc>
        <w:tc>
          <w:tcPr>
            <w:tcW w:w="1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103B" w:rsidRPr="006523AA" w:rsidRDefault="001B2153">
            <w:pPr>
              <w:jc w:val="center"/>
              <w:rPr>
                <w:szCs w:val="24"/>
                <w:lang w:eastAsia="lt-LT"/>
              </w:rPr>
            </w:pPr>
            <w:r w:rsidRPr="006523AA">
              <w:rPr>
                <w:szCs w:val="24"/>
                <w:lang w:eastAsia="lt-LT"/>
              </w:rPr>
              <w:t>17,2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103B" w:rsidRPr="006523AA" w:rsidRDefault="001B2153">
            <w:pPr>
              <w:jc w:val="center"/>
              <w:rPr>
                <w:szCs w:val="24"/>
                <w:lang w:eastAsia="lt-LT"/>
              </w:rPr>
            </w:pPr>
            <w:r w:rsidRPr="006523AA">
              <w:rPr>
                <w:szCs w:val="24"/>
                <w:lang w:eastAsia="lt-LT"/>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103B" w:rsidRPr="006523AA" w:rsidRDefault="001B2153">
            <w:pPr>
              <w:jc w:val="center"/>
              <w:rPr>
                <w:szCs w:val="24"/>
                <w:lang w:eastAsia="lt-LT"/>
              </w:rPr>
            </w:pPr>
            <w:r w:rsidRPr="006523AA">
              <w:rPr>
                <w:szCs w:val="24"/>
                <w:lang w:eastAsia="lt-LT"/>
              </w:rPr>
              <w:t>16,2“</w:t>
            </w:r>
          </w:p>
        </w:tc>
      </w:tr>
    </w:tbl>
    <w:p w:rsidR="00AA103B" w:rsidRPr="006523AA" w:rsidRDefault="00AA103B">
      <w:pPr>
        <w:tabs>
          <w:tab w:val="left" w:pos="709"/>
        </w:tabs>
        <w:jc w:val="both"/>
        <w:rPr>
          <w:bCs/>
          <w:szCs w:val="24"/>
          <w:lang w:eastAsia="lt-LT"/>
        </w:rPr>
      </w:pPr>
    </w:p>
    <w:p w:rsidR="00AA103B" w:rsidRPr="006523AA" w:rsidRDefault="001B2153">
      <w:pPr>
        <w:tabs>
          <w:tab w:val="left" w:pos="709"/>
        </w:tabs>
        <w:ind w:firstLine="720"/>
        <w:jc w:val="both"/>
        <w:rPr>
          <w:b/>
          <w:bCs/>
          <w:szCs w:val="24"/>
          <w:lang w:eastAsia="lt-LT"/>
        </w:rPr>
      </w:pPr>
      <w:r w:rsidRPr="006523AA">
        <w:rPr>
          <w:b/>
          <w:bCs/>
          <w:szCs w:val="24"/>
          <w:lang w:eastAsia="lt-LT"/>
        </w:rPr>
        <w:t>2 straipsnis. Įstatymo įsigaliojimas ir įgyvendinimas</w:t>
      </w:r>
    </w:p>
    <w:p w:rsidR="00AA103B" w:rsidRPr="006523AA" w:rsidRDefault="001B2153">
      <w:pPr>
        <w:tabs>
          <w:tab w:val="left" w:pos="709"/>
        </w:tabs>
        <w:ind w:firstLine="709"/>
        <w:jc w:val="both"/>
        <w:rPr>
          <w:bCs/>
          <w:szCs w:val="24"/>
          <w:lang w:eastAsia="lt-LT"/>
        </w:rPr>
      </w:pPr>
      <w:r w:rsidRPr="006523AA">
        <w:rPr>
          <w:bCs/>
          <w:szCs w:val="24"/>
          <w:lang w:eastAsia="lt-LT"/>
        </w:rPr>
        <w:t>1. Šis įstatymas, išskyrus šio straipsnio 2 dalį, įsigalioja 2022 m. sausio 1 d.</w:t>
      </w:r>
    </w:p>
    <w:p w:rsidR="00AA103B" w:rsidRPr="006523AA" w:rsidRDefault="001B2153">
      <w:pPr>
        <w:tabs>
          <w:tab w:val="left" w:pos="709"/>
        </w:tabs>
        <w:ind w:firstLine="709"/>
        <w:jc w:val="both"/>
        <w:rPr>
          <w:bCs/>
          <w:szCs w:val="24"/>
          <w:lang w:eastAsia="lt-LT"/>
        </w:rPr>
      </w:pPr>
      <w:r w:rsidRPr="006523AA">
        <w:rPr>
          <w:bCs/>
          <w:szCs w:val="24"/>
          <w:lang w:eastAsia="lt-LT"/>
        </w:rPr>
        <w:t>2. Teisėjų taryba iki 2021 m. gruodžio 31 d. patvirtina šio įstatymo įgyvendinamuosius teisės aktus.</w:t>
      </w:r>
    </w:p>
    <w:p w:rsidR="00AA103B" w:rsidRPr="006523AA" w:rsidRDefault="001B2153">
      <w:pPr>
        <w:tabs>
          <w:tab w:val="left" w:pos="709"/>
        </w:tabs>
        <w:ind w:firstLine="720"/>
        <w:jc w:val="both"/>
        <w:rPr>
          <w:bCs/>
          <w:szCs w:val="24"/>
          <w:lang w:eastAsia="lt-LT"/>
        </w:rPr>
      </w:pPr>
      <w:r w:rsidRPr="006523AA">
        <w:rPr>
          <w:color w:val="000000"/>
          <w:szCs w:val="24"/>
          <w:lang w:eastAsia="lt-LT"/>
        </w:rPr>
        <w:t>3. Lietuvos Respublikos įstatymuose ir kituose teisės aktuose nuoroda į Lietuvos Respublikos teisėjų atlyginimų įstatymą reiškia nuorodą į Lietuvos Respublikos teisėjų darbo apmokėjimo įstatymą.</w:t>
      </w:r>
    </w:p>
    <w:p w:rsidR="00AA103B" w:rsidRPr="006523AA" w:rsidRDefault="00AA103B">
      <w:pPr>
        <w:tabs>
          <w:tab w:val="left" w:pos="709"/>
        </w:tabs>
        <w:ind w:firstLine="720"/>
        <w:jc w:val="both"/>
        <w:rPr>
          <w:bCs/>
          <w:szCs w:val="24"/>
          <w:lang w:eastAsia="lt-LT"/>
        </w:rPr>
      </w:pPr>
    </w:p>
    <w:p w:rsidR="00AA103B" w:rsidRPr="006523AA" w:rsidRDefault="00AA103B">
      <w:pPr>
        <w:tabs>
          <w:tab w:val="left" w:pos="709"/>
        </w:tabs>
        <w:ind w:firstLine="720"/>
        <w:jc w:val="both"/>
        <w:rPr>
          <w:bCs/>
          <w:szCs w:val="24"/>
          <w:lang w:eastAsia="lt-LT"/>
        </w:rPr>
      </w:pPr>
    </w:p>
    <w:p w:rsidR="00AA103B" w:rsidRPr="006523AA" w:rsidRDefault="001B2153">
      <w:pPr>
        <w:tabs>
          <w:tab w:val="left" w:pos="709"/>
        </w:tabs>
        <w:ind w:firstLine="720"/>
        <w:jc w:val="both"/>
        <w:rPr>
          <w:bCs/>
          <w:i/>
          <w:szCs w:val="24"/>
          <w:lang w:eastAsia="lt-LT"/>
        </w:rPr>
      </w:pPr>
      <w:r w:rsidRPr="006523AA">
        <w:rPr>
          <w:bCs/>
          <w:i/>
          <w:szCs w:val="24"/>
          <w:lang w:eastAsia="lt-LT"/>
        </w:rPr>
        <w:t>Skelbiu šį Lietuvos Respublikos Seimo priimtą įstatymą.</w:t>
      </w:r>
    </w:p>
    <w:p w:rsidR="00AA103B" w:rsidRPr="006523AA" w:rsidRDefault="00AA103B">
      <w:pPr>
        <w:tabs>
          <w:tab w:val="left" w:pos="709"/>
        </w:tabs>
        <w:jc w:val="both"/>
        <w:rPr>
          <w:bCs/>
          <w:szCs w:val="24"/>
          <w:lang w:eastAsia="lt-LT"/>
        </w:rPr>
      </w:pPr>
    </w:p>
    <w:p w:rsidR="00633C93" w:rsidRPr="006523AA" w:rsidRDefault="00633C93">
      <w:pPr>
        <w:tabs>
          <w:tab w:val="left" w:pos="709"/>
        </w:tabs>
        <w:jc w:val="both"/>
        <w:rPr>
          <w:bCs/>
          <w:szCs w:val="24"/>
          <w:lang w:eastAsia="lt-LT"/>
        </w:rPr>
      </w:pPr>
    </w:p>
    <w:p w:rsidR="00633C93" w:rsidRPr="006523AA" w:rsidRDefault="00633C93">
      <w:pPr>
        <w:tabs>
          <w:tab w:val="left" w:pos="709"/>
        </w:tabs>
        <w:jc w:val="both"/>
        <w:rPr>
          <w:bCs/>
          <w:color w:val="FF0000"/>
          <w:szCs w:val="24"/>
          <w:lang w:eastAsia="lt-LT"/>
        </w:rPr>
      </w:pPr>
      <w:r w:rsidRPr="006523AA">
        <w:rPr>
          <w:bCs/>
          <w:color w:val="FF0000"/>
          <w:szCs w:val="24"/>
          <w:lang w:eastAsia="lt-LT"/>
        </w:rPr>
        <w:t>Argumentai</w:t>
      </w:r>
      <w:r w:rsidR="006523AA">
        <w:rPr>
          <w:bCs/>
          <w:color w:val="FF0000"/>
          <w:szCs w:val="24"/>
          <w:lang w:eastAsia="lt-LT"/>
        </w:rPr>
        <w:t xml:space="preserve"> ir siūlymai</w:t>
      </w:r>
      <w:r w:rsidRPr="006523AA">
        <w:rPr>
          <w:bCs/>
          <w:color w:val="FF0000"/>
          <w:szCs w:val="24"/>
          <w:lang w:eastAsia="lt-LT"/>
        </w:rPr>
        <w:t>:</w:t>
      </w:r>
    </w:p>
    <w:p w:rsidR="00633C93" w:rsidRPr="006523AA" w:rsidRDefault="00633C93" w:rsidP="00633C93">
      <w:pPr>
        <w:pStyle w:val="Sraopastraipa"/>
        <w:numPr>
          <w:ilvl w:val="0"/>
          <w:numId w:val="1"/>
        </w:numPr>
        <w:tabs>
          <w:tab w:val="left" w:pos="709"/>
        </w:tabs>
        <w:jc w:val="both"/>
        <w:rPr>
          <w:bCs/>
          <w:color w:val="FF0000"/>
          <w:szCs w:val="24"/>
          <w:lang w:eastAsia="lt-LT"/>
        </w:rPr>
      </w:pPr>
      <w:r w:rsidRPr="006523AA">
        <w:rPr>
          <w:bCs/>
          <w:color w:val="FF0000"/>
          <w:szCs w:val="24"/>
          <w:lang w:eastAsia="lt-LT"/>
        </w:rPr>
        <w:t>Teisingas atlyginimų diversifikavimas sudarytų galimybes teisėjams siekti karjeros, tobulėti savo srityse ir bendrauti su visuomene</w:t>
      </w:r>
    </w:p>
    <w:p w:rsidR="00633C93" w:rsidRPr="006523AA" w:rsidRDefault="00633C93" w:rsidP="00633C93">
      <w:pPr>
        <w:pStyle w:val="Sraopastraipa"/>
        <w:numPr>
          <w:ilvl w:val="0"/>
          <w:numId w:val="1"/>
        </w:numPr>
        <w:tabs>
          <w:tab w:val="left" w:pos="709"/>
        </w:tabs>
        <w:jc w:val="both"/>
        <w:rPr>
          <w:bCs/>
          <w:color w:val="FF0000"/>
          <w:szCs w:val="24"/>
          <w:lang w:eastAsia="lt-LT"/>
        </w:rPr>
      </w:pPr>
      <w:r w:rsidRPr="006523AA">
        <w:rPr>
          <w:bCs/>
          <w:color w:val="FF0000"/>
          <w:szCs w:val="24"/>
          <w:lang w:eastAsia="lt-LT"/>
        </w:rPr>
        <w:t xml:space="preserve">Teisėjai priimantys neginčijamus sprendimus negali uždirbti mažiau, nei daugelis valstybės įmonių vadovų, ar advokatai. Seimo tvirtinimas koeficientas </w:t>
      </w:r>
      <w:r w:rsidR="006523AA" w:rsidRPr="006523AA">
        <w:rPr>
          <w:bCs/>
          <w:color w:val="FF0000"/>
          <w:szCs w:val="24"/>
          <w:lang w:eastAsia="lt-LT"/>
        </w:rPr>
        <w:t>neturėtų sakyti, kad mums tinka pigus teisingumas. O jei esi protingas teisėjas tai užsidirbk pats.</w:t>
      </w:r>
    </w:p>
    <w:p w:rsidR="006523AA" w:rsidRPr="006523AA" w:rsidRDefault="006523AA" w:rsidP="00633C93">
      <w:pPr>
        <w:pStyle w:val="Sraopastraipa"/>
        <w:numPr>
          <w:ilvl w:val="0"/>
          <w:numId w:val="1"/>
        </w:numPr>
        <w:tabs>
          <w:tab w:val="left" w:pos="709"/>
        </w:tabs>
        <w:jc w:val="both"/>
        <w:rPr>
          <w:bCs/>
          <w:color w:val="FF0000"/>
          <w:szCs w:val="24"/>
          <w:lang w:eastAsia="lt-LT"/>
        </w:rPr>
      </w:pPr>
      <w:r w:rsidRPr="006523AA">
        <w:rPr>
          <w:bCs/>
          <w:color w:val="FF0000"/>
          <w:szCs w:val="24"/>
          <w:lang w:eastAsia="lt-LT"/>
        </w:rPr>
        <w:t>Priedų mokėjimas pagal įstatyme sureguliuotus koeficientus išvaduotų teisėjus nuo viršininko nuomonės ir sudarytų galimybes priiminėti nepriklausomus sprendimus. Siūlome papildyti</w:t>
      </w:r>
      <w:r>
        <w:rPr>
          <w:bCs/>
          <w:color w:val="FF0000"/>
          <w:szCs w:val="24"/>
          <w:lang w:eastAsia="lt-LT"/>
        </w:rPr>
        <w:t xml:space="preserve"> įstatymą</w:t>
      </w:r>
      <w:r w:rsidRPr="006523AA">
        <w:rPr>
          <w:bCs/>
          <w:color w:val="FF0000"/>
          <w:szCs w:val="24"/>
          <w:lang w:eastAsia="lt-LT"/>
        </w:rPr>
        <w:t>.</w:t>
      </w:r>
    </w:p>
    <w:p w:rsidR="006523AA" w:rsidRDefault="006523AA" w:rsidP="006523AA">
      <w:pPr>
        <w:tabs>
          <w:tab w:val="left" w:pos="709"/>
        </w:tabs>
        <w:ind w:left="360"/>
        <w:jc w:val="both"/>
        <w:rPr>
          <w:bCs/>
          <w:color w:val="FF0000"/>
          <w:szCs w:val="24"/>
          <w:lang w:eastAsia="lt-LT"/>
        </w:rPr>
      </w:pPr>
    </w:p>
    <w:p w:rsidR="006523AA" w:rsidRPr="006523AA" w:rsidRDefault="006523AA" w:rsidP="006523AA">
      <w:pPr>
        <w:tabs>
          <w:tab w:val="left" w:pos="709"/>
        </w:tabs>
        <w:ind w:left="360"/>
        <w:jc w:val="both"/>
        <w:rPr>
          <w:b/>
          <w:bCs/>
          <w:szCs w:val="24"/>
          <w:lang w:eastAsia="lt-LT"/>
        </w:rPr>
      </w:pPr>
      <w:r w:rsidRPr="006523AA">
        <w:rPr>
          <w:b/>
          <w:bCs/>
          <w:szCs w:val="24"/>
          <w:lang w:eastAsia="lt-LT"/>
        </w:rPr>
        <w:t>https://www.facebook.com/gyventojupuslapis</w:t>
      </w:r>
    </w:p>
    <w:sectPr w:rsidR="006523AA" w:rsidRPr="006523AA">
      <w:pgSz w:w="11906" w:h="16838"/>
      <w:pgMar w:top="993" w:right="567" w:bottom="1135" w:left="1701" w:header="567" w:footer="567" w:gutter="0"/>
      <w:cols w:space="1296"/>
      <w:docGrid w:linePitch="360"/>
    </w:sectPr>
  </w:body>
</w:document>
</file>

<file path=word/commentsExtensible.xml><?xml version="1.0" encoding="utf-8"?>
<w16cex:commentsExtensible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CC846" w16cex:dateUtc="2021-02-09T06:37:00Z"/>
  <w16cex:commentExtensible w16cex:durableId="23CCD989" w16cex:dateUtc="2021-02-09T07:51:00Z"/>
  <w16cex:commentExtensible w16cex:durableId="23E34A9E" w16cex:dateUtc="2021-02-26T08:23:00Z"/>
  <w16cex:commentExtensible w16cex:durableId="23E348E0" w16cex:dateUtc="2021-02-26T08:16:00Z"/>
  <w16cex:commentExtensible w16cex:durableId="23E349A4" w16cex:dateUtc="2021-02-26T08:19:00Z"/>
  <w16cex:commentExtensible w16cex:durableId="23E349E0" w16cex:dateUtc="2021-02-26T08:20:00Z"/>
  <w16cex:commentExtensible w16cex:durableId="23E349C2" w16cex:dateUtc="2021-02-26T08:19:00Z"/>
  <w16cex:commentExtensible w16cex:durableId="23CCD147" w16cex:dateUtc="2021-02-09T07:15:00Z"/>
</w16cex:commentsExtensible>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A8990F" w16cid:durableId="23CCC846"/>
  <w16cid:commentId w16cid:paraId="316AE5C2" w16cid:durableId="23E33C6E"/>
  <w16cid:commentId w16cid:paraId="6692440E" w16cid:durableId="23CCD989"/>
  <w16cid:commentId w16cid:paraId="0B63CF89" w16cid:durableId="23E33C70"/>
  <w16cid:commentId w16cid:paraId="0D547B5A" w16cid:durableId="23E34A9E"/>
  <w16cid:commentId w16cid:paraId="29206C7B" w16cid:durableId="23E348E0"/>
  <w16cid:commentId w16cid:paraId="7D55D578" w16cid:durableId="23E349A4"/>
  <w16cid:commentId w16cid:paraId="663D639F" w16cid:durableId="23E349E0"/>
  <w16cid:commentId w16cid:paraId="17EC075D" w16cid:durableId="23E349C2"/>
  <w16cid:commentId w16cid:paraId="52DDD0DB" w16cid:durableId="23E33C71"/>
  <w16cid:commentId w16cid:paraId="37CBFC0A" w16cid:durableId="23CCD14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2AC" w:rsidRDefault="002232AC">
      <w:pPr>
        <w:rPr>
          <w:szCs w:val="24"/>
          <w:lang w:eastAsia="lt-LT"/>
        </w:rPr>
      </w:pPr>
      <w:r>
        <w:rPr>
          <w:szCs w:val="24"/>
          <w:lang w:eastAsia="lt-LT"/>
        </w:rPr>
        <w:separator/>
      </w:r>
    </w:p>
  </w:endnote>
  <w:endnote w:type="continuationSeparator" w:id="0">
    <w:p w:rsidR="002232AC" w:rsidRDefault="002232AC">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2AC" w:rsidRDefault="002232AC">
      <w:pPr>
        <w:rPr>
          <w:szCs w:val="24"/>
          <w:lang w:eastAsia="lt-LT"/>
        </w:rPr>
      </w:pPr>
      <w:r>
        <w:rPr>
          <w:szCs w:val="24"/>
          <w:lang w:eastAsia="lt-LT"/>
        </w:rPr>
        <w:separator/>
      </w:r>
    </w:p>
  </w:footnote>
  <w:footnote w:type="continuationSeparator" w:id="0">
    <w:p w:rsidR="002232AC" w:rsidRDefault="002232AC">
      <w:pPr>
        <w:rPr>
          <w:szCs w:val="24"/>
          <w:lang w:eastAsia="lt-LT"/>
        </w:rPr>
      </w:pPr>
      <w:r>
        <w:rPr>
          <w:szCs w:val="24"/>
          <w:lang w:eastAsia="lt-LT"/>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80F7C"/>
    <w:multiLevelType w:val="hybridMultilevel"/>
    <w:tmpl w:val="B75276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26E"/>
    <w:rsid w:val="001B2153"/>
    <w:rsid w:val="002232AC"/>
    <w:rsid w:val="00633C93"/>
    <w:rsid w:val="006400C5"/>
    <w:rsid w:val="006523AA"/>
    <w:rsid w:val="0083026E"/>
    <w:rsid w:val="00AA103B"/>
    <w:rsid w:val="00B02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633C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633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6339">
      <w:bodyDiv w:val="1"/>
      <w:marLeft w:val="0"/>
      <w:marRight w:val="0"/>
      <w:marTop w:val="0"/>
      <w:marBottom w:val="0"/>
      <w:divBdr>
        <w:top w:val="none" w:sz="0" w:space="0" w:color="auto"/>
        <w:left w:val="none" w:sz="0" w:space="0" w:color="auto"/>
        <w:bottom w:val="none" w:sz="0" w:space="0" w:color="auto"/>
        <w:right w:val="none" w:sz="0" w:space="0" w:color="auto"/>
      </w:divBdr>
      <w:divsChild>
        <w:div w:id="246381929">
          <w:marLeft w:val="0"/>
          <w:marRight w:val="0"/>
          <w:marTop w:val="0"/>
          <w:marBottom w:val="0"/>
          <w:divBdr>
            <w:top w:val="none" w:sz="0" w:space="0" w:color="auto"/>
            <w:left w:val="none" w:sz="0" w:space="0" w:color="auto"/>
            <w:bottom w:val="none" w:sz="0" w:space="0" w:color="auto"/>
            <w:right w:val="none" w:sz="0" w:space="0" w:color="auto"/>
          </w:divBdr>
        </w:div>
        <w:div w:id="1501118121">
          <w:marLeft w:val="0"/>
          <w:marRight w:val="0"/>
          <w:marTop w:val="0"/>
          <w:marBottom w:val="0"/>
          <w:divBdr>
            <w:top w:val="none" w:sz="0" w:space="0" w:color="auto"/>
            <w:left w:val="none" w:sz="0" w:space="0" w:color="auto"/>
            <w:bottom w:val="none" w:sz="0" w:space="0" w:color="auto"/>
            <w:right w:val="none" w:sz="0" w:space="0" w:color="auto"/>
          </w:divBdr>
        </w:div>
      </w:divsChild>
    </w:div>
    <w:div w:id="58945148">
      <w:bodyDiv w:val="1"/>
      <w:marLeft w:val="0"/>
      <w:marRight w:val="0"/>
      <w:marTop w:val="0"/>
      <w:marBottom w:val="0"/>
      <w:divBdr>
        <w:top w:val="none" w:sz="0" w:space="0" w:color="auto"/>
        <w:left w:val="none" w:sz="0" w:space="0" w:color="auto"/>
        <w:bottom w:val="none" w:sz="0" w:space="0" w:color="auto"/>
        <w:right w:val="none" w:sz="0" w:space="0" w:color="auto"/>
      </w:divBdr>
    </w:div>
    <w:div w:id="568223645">
      <w:bodyDiv w:val="1"/>
      <w:marLeft w:val="0"/>
      <w:marRight w:val="0"/>
      <w:marTop w:val="0"/>
      <w:marBottom w:val="0"/>
      <w:divBdr>
        <w:top w:val="none" w:sz="0" w:space="0" w:color="auto"/>
        <w:left w:val="none" w:sz="0" w:space="0" w:color="auto"/>
        <w:bottom w:val="none" w:sz="0" w:space="0" w:color="auto"/>
        <w:right w:val="none" w:sz="0" w:space="0" w:color="auto"/>
      </w:divBdr>
    </w:div>
    <w:div w:id="779181448">
      <w:bodyDiv w:val="1"/>
      <w:marLeft w:val="0"/>
      <w:marRight w:val="0"/>
      <w:marTop w:val="0"/>
      <w:marBottom w:val="0"/>
      <w:divBdr>
        <w:top w:val="none" w:sz="0" w:space="0" w:color="auto"/>
        <w:left w:val="none" w:sz="0" w:space="0" w:color="auto"/>
        <w:bottom w:val="none" w:sz="0" w:space="0" w:color="auto"/>
        <w:right w:val="none" w:sz="0" w:space="0" w:color="auto"/>
      </w:divBdr>
      <w:divsChild>
        <w:div w:id="113209578">
          <w:marLeft w:val="0"/>
          <w:marRight w:val="0"/>
          <w:marTop w:val="0"/>
          <w:marBottom w:val="0"/>
          <w:divBdr>
            <w:top w:val="none" w:sz="0" w:space="0" w:color="auto"/>
            <w:left w:val="none" w:sz="0" w:space="0" w:color="auto"/>
            <w:bottom w:val="none" w:sz="0" w:space="0" w:color="auto"/>
            <w:right w:val="none" w:sz="0" w:space="0" w:color="auto"/>
          </w:divBdr>
        </w:div>
        <w:div w:id="2040233740">
          <w:marLeft w:val="0"/>
          <w:marRight w:val="0"/>
          <w:marTop w:val="0"/>
          <w:marBottom w:val="0"/>
          <w:divBdr>
            <w:top w:val="none" w:sz="0" w:space="0" w:color="auto"/>
            <w:left w:val="none" w:sz="0" w:space="0" w:color="auto"/>
            <w:bottom w:val="none" w:sz="0" w:space="0" w:color="auto"/>
            <w:right w:val="none" w:sz="0" w:space="0" w:color="auto"/>
          </w:divBdr>
        </w:div>
      </w:divsChild>
    </w:div>
    <w:div w:id="941036110">
      <w:bodyDiv w:val="1"/>
      <w:marLeft w:val="0"/>
      <w:marRight w:val="0"/>
      <w:marTop w:val="0"/>
      <w:marBottom w:val="0"/>
      <w:divBdr>
        <w:top w:val="none" w:sz="0" w:space="0" w:color="auto"/>
        <w:left w:val="none" w:sz="0" w:space="0" w:color="auto"/>
        <w:bottom w:val="none" w:sz="0" w:space="0" w:color="auto"/>
        <w:right w:val="none" w:sz="0" w:space="0" w:color="auto"/>
      </w:divBdr>
      <w:divsChild>
        <w:div w:id="1936668894">
          <w:marLeft w:val="0"/>
          <w:marRight w:val="0"/>
          <w:marTop w:val="0"/>
          <w:marBottom w:val="0"/>
          <w:divBdr>
            <w:top w:val="none" w:sz="0" w:space="0" w:color="auto"/>
            <w:left w:val="none" w:sz="0" w:space="0" w:color="auto"/>
            <w:bottom w:val="none" w:sz="0" w:space="0" w:color="auto"/>
            <w:right w:val="none" w:sz="0" w:space="0" w:color="auto"/>
          </w:divBdr>
        </w:div>
      </w:divsChild>
    </w:div>
    <w:div w:id="1000231233">
      <w:bodyDiv w:val="1"/>
      <w:marLeft w:val="0"/>
      <w:marRight w:val="0"/>
      <w:marTop w:val="0"/>
      <w:marBottom w:val="0"/>
      <w:divBdr>
        <w:top w:val="none" w:sz="0" w:space="0" w:color="auto"/>
        <w:left w:val="none" w:sz="0" w:space="0" w:color="auto"/>
        <w:bottom w:val="none" w:sz="0" w:space="0" w:color="auto"/>
        <w:right w:val="none" w:sz="0" w:space="0" w:color="auto"/>
      </w:divBdr>
      <w:divsChild>
        <w:div w:id="268129628">
          <w:marLeft w:val="0"/>
          <w:marRight w:val="0"/>
          <w:marTop w:val="0"/>
          <w:marBottom w:val="0"/>
          <w:divBdr>
            <w:top w:val="none" w:sz="0" w:space="0" w:color="auto"/>
            <w:left w:val="none" w:sz="0" w:space="0" w:color="auto"/>
            <w:bottom w:val="none" w:sz="0" w:space="0" w:color="auto"/>
            <w:right w:val="none" w:sz="0" w:space="0" w:color="auto"/>
          </w:divBdr>
        </w:div>
      </w:divsChild>
    </w:div>
    <w:div w:id="1070612054">
      <w:bodyDiv w:val="1"/>
      <w:marLeft w:val="0"/>
      <w:marRight w:val="0"/>
      <w:marTop w:val="0"/>
      <w:marBottom w:val="0"/>
      <w:divBdr>
        <w:top w:val="none" w:sz="0" w:space="0" w:color="auto"/>
        <w:left w:val="none" w:sz="0" w:space="0" w:color="auto"/>
        <w:bottom w:val="none" w:sz="0" w:space="0" w:color="auto"/>
        <w:right w:val="none" w:sz="0" w:space="0" w:color="auto"/>
      </w:divBdr>
      <w:divsChild>
        <w:div w:id="780535811">
          <w:marLeft w:val="0"/>
          <w:marRight w:val="0"/>
          <w:marTop w:val="0"/>
          <w:marBottom w:val="0"/>
          <w:divBdr>
            <w:top w:val="none" w:sz="0" w:space="0" w:color="auto"/>
            <w:left w:val="none" w:sz="0" w:space="0" w:color="auto"/>
            <w:bottom w:val="none" w:sz="0" w:space="0" w:color="auto"/>
            <w:right w:val="none" w:sz="0" w:space="0" w:color="auto"/>
          </w:divBdr>
        </w:div>
        <w:div w:id="1197812293">
          <w:marLeft w:val="0"/>
          <w:marRight w:val="0"/>
          <w:marTop w:val="0"/>
          <w:marBottom w:val="0"/>
          <w:divBdr>
            <w:top w:val="none" w:sz="0" w:space="0" w:color="auto"/>
            <w:left w:val="none" w:sz="0" w:space="0" w:color="auto"/>
            <w:bottom w:val="none" w:sz="0" w:space="0" w:color="auto"/>
            <w:right w:val="none" w:sz="0" w:space="0" w:color="auto"/>
          </w:divBdr>
          <w:divsChild>
            <w:div w:id="1846360362">
              <w:marLeft w:val="0"/>
              <w:marRight w:val="0"/>
              <w:marTop w:val="0"/>
              <w:marBottom w:val="0"/>
              <w:divBdr>
                <w:top w:val="none" w:sz="0" w:space="0" w:color="auto"/>
                <w:left w:val="none" w:sz="0" w:space="0" w:color="auto"/>
                <w:bottom w:val="none" w:sz="0" w:space="0" w:color="auto"/>
                <w:right w:val="none" w:sz="0" w:space="0" w:color="auto"/>
              </w:divBdr>
            </w:div>
            <w:div w:id="536702532">
              <w:marLeft w:val="0"/>
              <w:marRight w:val="0"/>
              <w:marTop w:val="0"/>
              <w:marBottom w:val="0"/>
              <w:divBdr>
                <w:top w:val="none" w:sz="0" w:space="0" w:color="auto"/>
                <w:left w:val="none" w:sz="0" w:space="0" w:color="auto"/>
                <w:bottom w:val="none" w:sz="0" w:space="0" w:color="auto"/>
                <w:right w:val="none" w:sz="0" w:space="0" w:color="auto"/>
              </w:divBdr>
            </w:div>
          </w:divsChild>
        </w:div>
        <w:div w:id="563874573">
          <w:marLeft w:val="0"/>
          <w:marRight w:val="0"/>
          <w:marTop w:val="0"/>
          <w:marBottom w:val="0"/>
          <w:divBdr>
            <w:top w:val="none" w:sz="0" w:space="0" w:color="auto"/>
            <w:left w:val="none" w:sz="0" w:space="0" w:color="auto"/>
            <w:bottom w:val="none" w:sz="0" w:space="0" w:color="auto"/>
            <w:right w:val="none" w:sz="0" w:space="0" w:color="auto"/>
          </w:divBdr>
        </w:div>
        <w:div w:id="1994330925">
          <w:marLeft w:val="0"/>
          <w:marRight w:val="0"/>
          <w:marTop w:val="0"/>
          <w:marBottom w:val="0"/>
          <w:divBdr>
            <w:top w:val="none" w:sz="0" w:space="0" w:color="auto"/>
            <w:left w:val="none" w:sz="0" w:space="0" w:color="auto"/>
            <w:bottom w:val="none" w:sz="0" w:space="0" w:color="auto"/>
            <w:right w:val="none" w:sz="0" w:space="0" w:color="auto"/>
          </w:divBdr>
        </w:div>
        <w:div w:id="934939063">
          <w:marLeft w:val="0"/>
          <w:marRight w:val="0"/>
          <w:marTop w:val="0"/>
          <w:marBottom w:val="0"/>
          <w:divBdr>
            <w:top w:val="none" w:sz="0" w:space="0" w:color="auto"/>
            <w:left w:val="none" w:sz="0" w:space="0" w:color="auto"/>
            <w:bottom w:val="none" w:sz="0" w:space="0" w:color="auto"/>
            <w:right w:val="none" w:sz="0" w:space="0" w:color="auto"/>
          </w:divBdr>
        </w:div>
      </w:divsChild>
    </w:div>
    <w:div w:id="1142843365">
      <w:bodyDiv w:val="1"/>
      <w:marLeft w:val="0"/>
      <w:marRight w:val="0"/>
      <w:marTop w:val="0"/>
      <w:marBottom w:val="0"/>
      <w:divBdr>
        <w:top w:val="none" w:sz="0" w:space="0" w:color="auto"/>
        <w:left w:val="none" w:sz="0" w:space="0" w:color="auto"/>
        <w:bottom w:val="none" w:sz="0" w:space="0" w:color="auto"/>
        <w:right w:val="none" w:sz="0" w:space="0" w:color="auto"/>
      </w:divBdr>
      <w:divsChild>
        <w:div w:id="441651416">
          <w:marLeft w:val="0"/>
          <w:marRight w:val="0"/>
          <w:marTop w:val="0"/>
          <w:marBottom w:val="0"/>
          <w:divBdr>
            <w:top w:val="none" w:sz="0" w:space="0" w:color="auto"/>
            <w:left w:val="none" w:sz="0" w:space="0" w:color="auto"/>
            <w:bottom w:val="none" w:sz="0" w:space="0" w:color="auto"/>
            <w:right w:val="none" w:sz="0" w:space="0" w:color="auto"/>
          </w:divBdr>
          <w:divsChild>
            <w:div w:id="335697471">
              <w:marLeft w:val="0"/>
              <w:marRight w:val="0"/>
              <w:marTop w:val="0"/>
              <w:marBottom w:val="0"/>
              <w:divBdr>
                <w:top w:val="none" w:sz="0" w:space="0" w:color="auto"/>
                <w:left w:val="none" w:sz="0" w:space="0" w:color="auto"/>
                <w:bottom w:val="none" w:sz="0" w:space="0" w:color="auto"/>
                <w:right w:val="none" w:sz="0" w:space="0" w:color="auto"/>
              </w:divBdr>
            </w:div>
            <w:div w:id="11361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1700">
      <w:bodyDiv w:val="1"/>
      <w:marLeft w:val="0"/>
      <w:marRight w:val="0"/>
      <w:marTop w:val="0"/>
      <w:marBottom w:val="0"/>
      <w:divBdr>
        <w:top w:val="none" w:sz="0" w:space="0" w:color="auto"/>
        <w:left w:val="none" w:sz="0" w:space="0" w:color="auto"/>
        <w:bottom w:val="none" w:sz="0" w:space="0" w:color="auto"/>
        <w:right w:val="none" w:sz="0" w:space="0" w:color="auto"/>
      </w:divBdr>
      <w:divsChild>
        <w:div w:id="887499099">
          <w:marLeft w:val="0"/>
          <w:marRight w:val="0"/>
          <w:marTop w:val="0"/>
          <w:marBottom w:val="0"/>
          <w:divBdr>
            <w:top w:val="none" w:sz="0" w:space="0" w:color="auto"/>
            <w:left w:val="none" w:sz="0" w:space="0" w:color="auto"/>
            <w:bottom w:val="none" w:sz="0" w:space="0" w:color="auto"/>
            <w:right w:val="none" w:sz="0" w:space="0" w:color="auto"/>
          </w:divBdr>
        </w:div>
        <w:div w:id="199821944">
          <w:marLeft w:val="0"/>
          <w:marRight w:val="0"/>
          <w:marTop w:val="0"/>
          <w:marBottom w:val="0"/>
          <w:divBdr>
            <w:top w:val="none" w:sz="0" w:space="0" w:color="auto"/>
            <w:left w:val="none" w:sz="0" w:space="0" w:color="auto"/>
            <w:bottom w:val="none" w:sz="0" w:space="0" w:color="auto"/>
            <w:right w:val="none" w:sz="0" w:space="0" w:color="auto"/>
          </w:divBdr>
        </w:div>
        <w:div w:id="814689290">
          <w:marLeft w:val="0"/>
          <w:marRight w:val="0"/>
          <w:marTop w:val="0"/>
          <w:marBottom w:val="0"/>
          <w:divBdr>
            <w:top w:val="none" w:sz="0" w:space="0" w:color="auto"/>
            <w:left w:val="none" w:sz="0" w:space="0" w:color="auto"/>
            <w:bottom w:val="none" w:sz="0" w:space="0" w:color="auto"/>
            <w:right w:val="none" w:sz="0" w:space="0" w:color="auto"/>
          </w:divBdr>
        </w:div>
        <w:div w:id="140465095">
          <w:marLeft w:val="0"/>
          <w:marRight w:val="0"/>
          <w:marTop w:val="0"/>
          <w:marBottom w:val="0"/>
          <w:divBdr>
            <w:top w:val="none" w:sz="0" w:space="0" w:color="auto"/>
            <w:left w:val="none" w:sz="0" w:space="0" w:color="auto"/>
            <w:bottom w:val="none" w:sz="0" w:space="0" w:color="auto"/>
            <w:right w:val="none" w:sz="0" w:space="0" w:color="auto"/>
          </w:divBdr>
        </w:div>
        <w:div w:id="341470581">
          <w:marLeft w:val="0"/>
          <w:marRight w:val="0"/>
          <w:marTop w:val="0"/>
          <w:marBottom w:val="0"/>
          <w:divBdr>
            <w:top w:val="none" w:sz="0" w:space="0" w:color="auto"/>
            <w:left w:val="none" w:sz="0" w:space="0" w:color="auto"/>
            <w:bottom w:val="none" w:sz="0" w:space="0" w:color="auto"/>
            <w:right w:val="none" w:sz="0" w:space="0" w:color="auto"/>
          </w:divBdr>
        </w:div>
      </w:divsChild>
    </w:div>
    <w:div w:id="1315986849">
      <w:bodyDiv w:val="1"/>
      <w:marLeft w:val="0"/>
      <w:marRight w:val="0"/>
      <w:marTop w:val="0"/>
      <w:marBottom w:val="0"/>
      <w:divBdr>
        <w:top w:val="none" w:sz="0" w:space="0" w:color="auto"/>
        <w:left w:val="none" w:sz="0" w:space="0" w:color="auto"/>
        <w:bottom w:val="none" w:sz="0" w:space="0" w:color="auto"/>
        <w:right w:val="none" w:sz="0" w:space="0" w:color="auto"/>
      </w:divBdr>
      <w:divsChild>
        <w:div w:id="227999873">
          <w:marLeft w:val="0"/>
          <w:marRight w:val="0"/>
          <w:marTop w:val="0"/>
          <w:marBottom w:val="0"/>
          <w:divBdr>
            <w:top w:val="none" w:sz="0" w:space="0" w:color="auto"/>
            <w:left w:val="none" w:sz="0" w:space="0" w:color="auto"/>
            <w:bottom w:val="none" w:sz="0" w:space="0" w:color="auto"/>
            <w:right w:val="none" w:sz="0" w:space="0" w:color="auto"/>
          </w:divBdr>
        </w:div>
        <w:div w:id="1550919268">
          <w:marLeft w:val="0"/>
          <w:marRight w:val="0"/>
          <w:marTop w:val="0"/>
          <w:marBottom w:val="0"/>
          <w:divBdr>
            <w:top w:val="none" w:sz="0" w:space="0" w:color="auto"/>
            <w:left w:val="none" w:sz="0" w:space="0" w:color="auto"/>
            <w:bottom w:val="none" w:sz="0" w:space="0" w:color="auto"/>
            <w:right w:val="none" w:sz="0" w:space="0" w:color="auto"/>
          </w:divBdr>
        </w:div>
      </w:divsChild>
    </w:div>
    <w:div w:id="1463571812">
      <w:bodyDiv w:val="1"/>
      <w:marLeft w:val="0"/>
      <w:marRight w:val="0"/>
      <w:marTop w:val="0"/>
      <w:marBottom w:val="0"/>
      <w:divBdr>
        <w:top w:val="none" w:sz="0" w:space="0" w:color="auto"/>
        <w:left w:val="none" w:sz="0" w:space="0" w:color="auto"/>
        <w:bottom w:val="none" w:sz="0" w:space="0" w:color="auto"/>
        <w:right w:val="none" w:sz="0" w:space="0" w:color="auto"/>
      </w:divBdr>
      <w:divsChild>
        <w:div w:id="879170807">
          <w:marLeft w:val="0"/>
          <w:marRight w:val="0"/>
          <w:marTop w:val="0"/>
          <w:marBottom w:val="0"/>
          <w:divBdr>
            <w:top w:val="none" w:sz="0" w:space="0" w:color="auto"/>
            <w:left w:val="none" w:sz="0" w:space="0" w:color="auto"/>
            <w:bottom w:val="none" w:sz="0" w:space="0" w:color="auto"/>
            <w:right w:val="none" w:sz="0" w:space="0" w:color="auto"/>
          </w:divBdr>
        </w:div>
        <w:div w:id="1688680368">
          <w:marLeft w:val="0"/>
          <w:marRight w:val="0"/>
          <w:marTop w:val="0"/>
          <w:marBottom w:val="0"/>
          <w:divBdr>
            <w:top w:val="none" w:sz="0" w:space="0" w:color="auto"/>
            <w:left w:val="none" w:sz="0" w:space="0" w:color="auto"/>
            <w:bottom w:val="none" w:sz="0" w:space="0" w:color="auto"/>
            <w:right w:val="none" w:sz="0" w:space="0" w:color="auto"/>
          </w:divBdr>
        </w:div>
        <w:div w:id="1910655928">
          <w:marLeft w:val="0"/>
          <w:marRight w:val="0"/>
          <w:marTop w:val="0"/>
          <w:marBottom w:val="0"/>
          <w:divBdr>
            <w:top w:val="none" w:sz="0" w:space="0" w:color="auto"/>
            <w:left w:val="none" w:sz="0" w:space="0" w:color="auto"/>
            <w:bottom w:val="none" w:sz="0" w:space="0" w:color="auto"/>
            <w:right w:val="none" w:sz="0" w:space="0" w:color="auto"/>
          </w:divBdr>
        </w:div>
        <w:div w:id="1990400024">
          <w:marLeft w:val="0"/>
          <w:marRight w:val="0"/>
          <w:marTop w:val="0"/>
          <w:marBottom w:val="0"/>
          <w:divBdr>
            <w:top w:val="none" w:sz="0" w:space="0" w:color="auto"/>
            <w:left w:val="none" w:sz="0" w:space="0" w:color="auto"/>
            <w:bottom w:val="none" w:sz="0" w:space="0" w:color="auto"/>
            <w:right w:val="none" w:sz="0" w:space="0" w:color="auto"/>
          </w:divBdr>
        </w:div>
        <w:div w:id="1318149096">
          <w:marLeft w:val="0"/>
          <w:marRight w:val="0"/>
          <w:marTop w:val="0"/>
          <w:marBottom w:val="0"/>
          <w:divBdr>
            <w:top w:val="none" w:sz="0" w:space="0" w:color="auto"/>
            <w:left w:val="none" w:sz="0" w:space="0" w:color="auto"/>
            <w:bottom w:val="none" w:sz="0" w:space="0" w:color="auto"/>
            <w:right w:val="none" w:sz="0" w:space="0" w:color="auto"/>
          </w:divBdr>
        </w:div>
        <w:div w:id="1842089107">
          <w:marLeft w:val="0"/>
          <w:marRight w:val="0"/>
          <w:marTop w:val="0"/>
          <w:marBottom w:val="0"/>
          <w:divBdr>
            <w:top w:val="none" w:sz="0" w:space="0" w:color="auto"/>
            <w:left w:val="none" w:sz="0" w:space="0" w:color="auto"/>
            <w:bottom w:val="none" w:sz="0" w:space="0" w:color="auto"/>
            <w:right w:val="none" w:sz="0" w:space="0" w:color="auto"/>
          </w:divBdr>
        </w:div>
        <w:div w:id="1900246794">
          <w:marLeft w:val="0"/>
          <w:marRight w:val="0"/>
          <w:marTop w:val="0"/>
          <w:marBottom w:val="0"/>
          <w:divBdr>
            <w:top w:val="none" w:sz="0" w:space="0" w:color="auto"/>
            <w:left w:val="none" w:sz="0" w:space="0" w:color="auto"/>
            <w:bottom w:val="none" w:sz="0" w:space="0" w:color="auto"/>
            <w:right w:val="none" w:sz="0" w:space="0" w:color="auto"/>
          </w:divBdr>
        </w:div>
        <w:div w:id="1894661447">
          <w:marLeft w:val="0"/>
          <w:marRight w:val="0"/>
          <w:marTop w:val="0"/>
          <w:marBottom w:val="0"/>
          <w:divBdr>
            <w:top w:val="none" w:sz="0" w:space="0" w:color="auto"/>
            <w:left w:val="none" w:sz="0" w:space="0" w:color="auto"/>
            <w:bottom w:val="none" w:sz="0" w:space="0" w:color="auto"/>
            <w:right w:val="none" w:sz="0" w:space="0" w:color="auto"/>
          </w:divBdr>
        </w:div>
      </w:divsChild>
    </w:div>
    <w:div w:id="1469588396">
      <w:bodyDiv w:val="1"/>
      <w:marLeft w:val="0"/>
      <w:marRight w:val="0"/>
      <w:marTop w:val="0"/>
      <w:marBottom w:val="0"/>
      <w:divBdr>
        <w:top w:val="none" w:sz="0" w:space="0" w:color="auto"/>
        <w:left w:val="none" w:sz="0" w:space="0" w:color="auto"/>
        <w:bottom w:val="none" w:sz="0" w:space="0" w:color="auto"/>
        <w:right w:val="none" w:sz="0" w:space="0" w:color="auto"/>
      </w:divBdr>
      <w:divsChild>
        <w:div w:id="1978953697">
          <w:marLeft w:val="0"/>
          <w:marRight w:val="0"/>
          <w:marTop w:val="0"/>
          <w:marBottom w:val="0"/>
          <w:divBdr>
            <w:top w:val="none" w:sz="0" w:space="0" w:color="auto"/>
            <w:left w:val="none" w:sz="0" w:space="0" w:color="auto"/>
            <w:bottom w:val="none" w:sz="0" w:space="0" w:color="auto"/>
            <w:right w:val="none" w:sz="0" w:space="0" w:color="auto"/>
          </w:divBdr>
        </w:div>
        <w:div w:id="866912736">
          <w:marLeft w:val="0"/>
          <w:marRight w:val="0"/>
          <w:marTop w:val="0"/>
          <w:marBottom w:val="0"/>
          <w:divBdr>
            <w:top w:val="none" w:sz="0" w:space="0" w:color="auto"/>
            <w:left w:val="none" w:sz="0" w:space="0" w:color="auto"/>
            <w:bottom w:val="none" w:sz="0" w:space="0" w:color="auto"/>
            <w:right w:val="none" w:sz="0" w:space="0" w:color="auto"/>
          </w:divBdr>
        </w:div>
        <w:div w:id="1533420143">
          <w:marLeft w:val="0"/>
          <w:marRight w:val="0"/>
          <w:marTop w:val="0"/>
          <w:marBottom w:val="0"/>
          <w:divBdr>
            <w:top w:val="none" w:sz="0" w:space="0" w:color="auto"/>
            <w:left w:val="none" w:sz="0" w:space="0" w:color="auto"/>
            <w:bottom w:val="none" w:sz="0" w:space="0" w:color="auto"/>
            <w:right w:val="none" w:sz="0" w:space="0" w:color="auto"/>
          </w:divBdr>
        </w:div>
        <w:div w:id="389689136">
          <w:marLeft w:val="0"/>
          <w:marRight w:val="0"/>
          <w:marTop w:val="0"/>
          <w:marBottom w:val="0"/>
          <w:divBdr>
            <w:top w:val="none" w:sz="0" w:space="0" w:color="auto"/>
            <w:left w:val="none" w:sz="0" w:space="0" w:color="auto"/>
            <w:bottom w:val="none" w:sz="0" w:space="0" w:color="auto"/>
            <w:right w:val="none" w:sz="0" w:space="0" w:color="auto"/>
          </w:divBdr>
        </w:div>
        <w:div w:id="1738898443">
          <w:marLeft w:val="0"/>
          <w:marRight w:val="0"/>
          <w:marTop w:val="0"/>
          <w:marBottom w:val="0"/>
          <w:divBdr>
            <w:top w:val="none" w:sz="0" w:space="0" w:color="auto"/>
            <w:left w:val="none" w:sz="0" w:space="0" w:color="auto"/>
            <w:bottom w:val="none" w:sz="0" w:space="0" w:color="auto"/>
            <w:right w:val="none" w:sz="0" w:space="0" w:color="auto"/>
          </w:divBdr>
        </w:div>
        <w:div w:id="1394231464">
          <w:marLeft w:val="0"/>
          <w:marRight w:val="0"/>
          <w:marTop w:val="0"/>
          <w:marBottom w:val="0"/>
          <w:divBdr>
            <w:top w:val="none" w:sz="0" w:space="0" w:color="auto"/>
            <w:left w:val="none" w:sz="0" w:space="0" w:color="auto"/>
            <w:bottom w:val="none" w:sz="0" w:space="0" w:color="auto"/>
            <w:right w:val="none" w:sz="0" w:space="0" w:color="auto"/>
          </w:divBdr>
        </w:div>
        <w:div w:id="1689405404">
          <w:marLeft w:val="0"/>
          <w:marRight w:val="0"/>
          <w:marTop w:val="0"/>
          <w:marBottom w:val="0"/>
          <w:divBdr>
            <w:top w:val="none" w:sz="0" w:space="0" w:color="auto"/>
            <w:left w:val="none" w:sz="0" w:space="0" w:color="auto"/>
            <w:bottom w:val="none" w:sz="0" w:space="0" w:color="auto"/>
            <w:right w:val="none" w:sz="0" w:space="0" w:color="auto"/>
          </w:divBdr>
        </w:div>
        <w:div w:id="1916427176">
          <w:marLeft w:val="0"/>
          <w:marRight w:val="0"/>
          <w:marTop w:val="0"/>
          <w:marBottom w:val="0"/>
          <w:divBdr>
            <w:top w:val="none" w:sz="0" w:space="0" w:color="auto"/>
            <w:left w:val="none" w:sz="0" w:space="0" w:color="auto"/>
            <w:bottom w:val="none" w:sz="0" w:space="0" w:color="auto"/>
            <w:right w:val="none" w:sz="0" w:space="0" w:color="auto"/>
          </w:divBdr>
        </w:div>
      </w:divsChild>
    </w:div>
    <w:div w:id="1541938799">
      <w:bodyDiv w:val="1"/>
      <w:marLeft w:val="0"/>
      <w:marRight w:val="0"/>
      <w:marTop w:val="0"/>
      <w:marBottom w:val="0"/>
      <w:divBdr>
        <w:top w:val="none" w:sz="0" w:space="0" w:color="auto"/>
        <w:left w:val="none" w:sz="0" w:space="0" w:color="auto"/>
        <w:bottom w:val="none" w:sz="0" w:space="0" w:color="auto"/>
        <w:right w:val="none" w:sz="0" w:space="0" w:color="auto"/>
      </w:divBdr>
      <w:divsChild>
        <w:div w:id="1739671225">
          <w:marLeft w:val="0"/>
          <w:marRight w:val="0"/>
          <w:marTop w:val="0"/>
          <w:marBottom w:val="0"/>
          <w:divBdr>
            <w:top w:val="none" w:sz="0" w:space="0" w:color="auto"/>
            <w:left w:val="none" w:sz="0" w:space="0" w:color="auto"/>
            <w:bottom w:val="none" w:sz="0" w:space="0" w:color="auto"/>
            <w:right w:val="none" w:sz="0" w:space="0" w:color="auto"/>
          </w:divBdr>
          <w:divsChild>
            <w:div w:id="1554544181">
              <w:marLeft w:val="0"/>
              <w:marRight w:val="0"/>
              <w:marTop w:val="0"/>
              <w:marBottom w:val="0"/>
              <w:divBdr>
                <w:top w:val="none" w:sz="0" w:space="0" w:color="auto"/>
                <w:left w:val="none" w:sz="0" w:space="0" w:color="auto"/>
                <w:bottom w:val="none" w:sz="0" w:space="0" w:color="auto"/>
                <w:right w:val="none" w:sz="0" w:space="0" w:color="auto"/>
              </w:divBdr>
              <w:divsChild>
                <w:div w:id="1111902492">
                  <w:marLeft w:val="0"/>
                  <w:marRight w:val="0"/>
                  <w:marTop w:val="0"/>
                  <w:marBottom w:val="0"/>
                  <w:divBdr>
                    <w:top w:val="none" w:sz="0" w:space="0" w:color="auto"/>
                    <w:left w:val="none" w:sz="0" w:space="0" w:color="auto"/>
                    <w:bottom w:val="none" w:sz="0" w:space="0" w:color="auto"/>
                    <w:right w:val="none" w:sz="0" w:space="0" w:color="auto"/>
                  </w:divBdr>
                </w:div>
              </w:divsChild>
            </w:div>
            <w:div w:id="1947083017">
              <w:marLeft w:val="0"/>
              <w:marRight w:val="0"/>
              <w:marTop w:val="0"/>
              <w:marBottom w:val="0"/>
              <w:divBdr>
                <w:top w:val="none" w:sz="0" w:space="0" w:color="auto"/>
                <w:left w:val="none" w:sz="0" w:space="0" w:color="auto"/>
                <w:bottom w:val="none" w:sz="0" w:space="0" w:color="auto"/>
                <w:right w:val="none" w:sz="0" w:space="0" w:color="auto"/>
              </w:divBdr>
            </w:div>
          </w:divsChild>
        </w:div>
        <w:div w:id="128522467">
          <w:marLeft w:val="0"/>
          <w:marRight w:val="0"/>
          <w:marTop w:val="0"/>
          <w:marBottom w:val="0"/>
          <w:divBdr>
            <w:top w:val="none" w:sz="0" w:space="0" w:color="auto"/>
            <w:left w:val="none" w:sz="0" w:space="0" w:color="auto"/>
            <w:bottom w:val="none" w:sz="0" w:space="0" w:color="auto"/>
            <w:right w:val="none" w:sz="0" w:space="0" w:color="auto"/>
          </w:divBdr>
          <w:divsChild>
            <w:div w:id="1653674302">
              <w:marLeft w:val="0"/>
              <w:marRight w:val="0"/>
              <w:marTop w:val="0"/>
              <w:marBottom w:val="0"/>
              <w:divBdr>
                <w:top w:val="none" w:sz="0" w:space="0" w:color="auto"/>
                <w:left w:val="none" w:sz="0" w:space="0" w:color="auto"/>
                <w:bottom w:val="none" w:sz="0" w:space="0" w:color="auto"/>
                <w:right w:val="none" w:sz="0" w:space="0" w:color="auto"/>
              </w:divBdr>
            </w:div>
            <w:div w:id="3494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17521">
      <w:bodyDiv w:val="1"/>
      <w:marLeft w:val="0"/>
      <w:marRight w:val="0"/>
      <w:marTop w:val="0"/>
      <w:marBottom w:val="0"/>
      <w:divBdr>
        <w:top w:val="none" w:sz="0" w:space="0" w:color="auto"/>
        <w:left w:val="none" w:sz="0" w:space="0" w:color="auto"/>
        <w:bottom w:val="none" w:sz="0" w:space="0" w:color="auto"/>
        <w:right w:val="none" w:sz="0" w:space="0" w:color="auto"/>
      </w:divBdr>
    </w:div>
    <w:div w:id="1736274698">
      <w:bodyDiv w:val="1"/>
      <w:marLeft w:val="0"/>
      <w:marRight w:val="0"/>
      <w:marTop w:val="0"/>
      <w:marBottom w:val="0"/>
      <w:divBdr>
        <w:top w:val="none" w:sz="0" w:space="0" w:color="auto"/>
        <w:left w:val="none" w:sz="0" w:space="0" w:color="auto"/>
        <w:bottom w:val="none" w:sz="0" w:space="0" w:color="auto"/>
        <w:right w:val="none" w:sz="0" w:space="0" w:color="auto"/>
      </w:divBdr>
    </w:div>
    <w:div w:id="1776172114">
      <w:bodyDiv w:val="1"/>
      <w:marLeft w:val="0"/>
      <w:marRight w:val="0"/>
      <w:marTop w:val="0"/>
      <w:marBottom w:val="0"/>
      <w:divBdr>
        <w:top w:val="none" w:sz="0" w:space="0" w:color="auto"/>
        <w:left w:val="none" w:sz="0" w:space="0" w:color="auto"/>
        <w:bottom w:val="none" w:sz="0" w:space="0" w:color="auto"/>
        <w:right w:val="none" w:sz="0" w:space="0" w:color="auto"/>
      </w:divBdr>
      <w:divsChild>
        <w:div w:id="1284462447">
          <w:marLeft w:val="0"/>
          <w:marRight w:val="0"/>
          <w:marTop w:val="0"/>
          <w:marBottom w:val="0"/>
          <w:divBdr>
            <w:top w:val="none" w:sz="0" w:space="0" w:color="auto"/>
            <w:left w:val="none" w:sz="0" w:space="0" w:color="auto"/>
            <w:bottom w:val="none" w:sz="0" w:space="0" w:color="auto"/>
            <w:right w:val="none" w:sz="0" w:space="0" w:color="auto"/>
          </w:divBdr>
        </w:div>
        <w:div w:id="1718776916">
          <w:marLeft w:val="0"/>
          <w:marRight w:val="0"/>
          <w:marTop w:val="0"/>
          <w:marBottom w:val="0"/>
          <w:divBdr>
            <w:top w:val="none" w:sz="0" w:space="0" w:color="auto"/>
            <w:left w:val="none" w:sz="0" w:space="0" w:color="auto"/>
            <w:bottom w:val="none" w:sz="0" w:space="0" w:color="auto"/>
            <w:right w:val="none" w:sz="0" w:space="0" w:color="auto"/>
          </w:divBdr>
        </w:div>
      </w:divsChild>
    </w:div>
    <w:div w:id="208610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4" Target="commentsExtensible.xml"
                 Type="http://schemas.microsoft.com/office/2018/08/relationships/commentsExtensible"/>
   <Relationship Id="rId16"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C77E1-D734-4A71-81A6-DBAE5CDE0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7059</Words>
  <Characters>4024</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Projekto</vt:lpstr>
    </vt:vector>
  </TitlesOfParts>
  <Company/>
  <LinksUpToDate>false</LinksUpToDate>
  <CharactersWithSpaces>11061</CharactersWithSpaces>
  <SharedDoc>false</SharedDoc>
  <HyperlinkBase/>
  <HLinks>
    <vt:vector size="6" baseType="variant">
      <vt:variant>
        <vt:i4>1114183</vt:i4>
      </vt:variant>
      <vt:variant>
        <vt:i4>0</vt:i4>
      </vt:variant>
      <vt:variant>
        <vt:i4>0</vt:i4>
      </vt:variant>
      <vt:variant>
        <vt:i4>5</vt:i4>
      </vt:variant>
      <vt:variant>
        <vt:lpwstr>http://www3.lrs.lt/pls/inter/dokpaieska.showdoc_l?p_id=330569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2021-03-26T11:56:00Z</dcterms:created>
  <dc:creator>Agnė Nakčerienė</dc:creator>
  <cp:lastModifiedBy>Agnė Nakčerienė</cp:lastModifiedBy>
  <cp:lastPrinted>2011-08-31T05:58:00Z</cp:lastPrinted>
  <dcterms:modified xsi:type="dcterms:W3CDTF">2021-03-26T11:56:00Z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1035673259</vt:i4>
  </property>
  <property fmtid="{D5CDD505-2E9C-101B-9397-08002B2CF9AE}" pid="3" name="_NewReviewCycle">
    <vt:lpwstr/>
  </property>
  <property fmtid="{D5CDD505-2E9C-101B-9397-08002B2CF9AE}" pid="4" name="_EmailSubject">
    <vt:lpwstr>Teisėjai</vt:lpwstr>
  </property>
  <property fmtid="{D5CDD505-2E9C-101B-9397-08002B2CF9AE}" pid="5" name="_AuthorEmail">
    <vt:lpwstr>Ingrida.Kliukiene@socmin.lt</vt:lpwstr>
  </property>
  <property fmtid="{D5CDD505-2E9C-101B-9397-08002B2CF9AE}" pid="6" name="_AuthorEmailDisplayName">
    <vt:lpwstr>Ingrida Kliukienė</vt:lpwstr>
  </property>
  <property fmtid="{D5CDD505-2E9C-101B-9397-08002B2CF9AE}" pid="7" name="_PreviousAdHocReviewCycleID">
    <vt:i4>1163837511</vt:i4>
  </property>
  <property fmtid="{D5CDD505-2E9C-101B-9397-08002B2CF9AE}" pid="8" name="_ReviewingToolsShownOnce">
    <vt:lpwstr/>
  </property>
</Properties>
</file>