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30F6" w14:textId="77777777" w:rsidR="00256C9E" w:rsidRPr="00C806D6" w:rsidRDefault="00256C9E" w:rsidP="00256C9E">
      <w:pPr>
        <w:ind w:left="5812"/>
        <w:rPr>
          <w:b/>
          <w:szCs w:val="24"/>
        </w:rPr>
      </w:pPr>
      <w:bookmarkStart w:id="0" w:name="_GoBack"/>
      <w:bookmarkEnd w:id="0"/>
      <w:r w:rsidRPr="00C806D6">
        <w:rPr>
          <w:b/>
          <w:szCs w:val="24"/>
        </w:rPr>
        <w:t>Projekto</w:t>
      </w:r>
    </w:p>
    <w:p w14:paraId="193A258F" w14:textId="77777777" w:rsidR="00256C9E" w:rsidRPr="00C806D6" w:rsidRDefault="00256C9E" w:rsidP="00256C9E">
      <w:pPr>
        <w:ind w:left="5812"/>
        <w:rPr>
          <w:b/>
          <w:szCs w:val="24"/>
        </w:rPr>
      </w:pPr>
      <w:r w:rsidRPr="00C806D6">
        <w:rPr>
          <w:b/>
          <w:szCs w:val="24"/>
        </w:rPr>
        <w:t>lyginamasis variantas</w:t>
      </w:r>
    </w:p>
    <w:p w14:paraId="66BFB0C5" w14:textId="77777777" w:rsidR="00256C9E" w:rsidRPr="00C806D6" w:rsidRDefault="00256C9E" w:rsidP="00256C9E">
      <w:pPr>
        <w:rPr>
          <w:b/>
          <w:szCs w:val="24"/>
        </w:rPr>
      </w:pPr>
    </w:p>
    <w:p w14:paraId="62ED5CE4" w14:textId="77777777" w:rsidR="00DE51E6" w:rsidRPr="00C806D6" w:rsidRDefault="000A75B6" w:rsidP="00C806D6">
      <w:pPr>
        <w:jc w:val="center"/>
        <w:rPr>
          <w:b/>
          <w:bCs/>
          <w:caps/>
          <w:szCs w:val="24"/>
        </w:rPr>
      </w:pPr>
      <w:r w:rsidRPr="00C806D6">
        <w:rPr>
          <w:b/>
          <w:bCs/>
          <w:caps/>
          <w:szCs w:val="24"/>
        </w:rPr>
        <w:t>LIETUVOS RESPUBLIKOS</w:t>
      </w:r>
    </w:p>
    <w:p w14:paraId="4711832D" w14:textId="77777777" w:rsidR="00ED28A8" w:rsidRPr="00C806D6" w:rsidRDefault="00B74E2F" w:rsidP="00C806D6">
      <w:pPr>
        <w:jc w:val="center"/>
        <w:rPr>
          <w:b/>
          <w:caps/>
          <w:szCs w:val="24"/>
        </w:rPr>
      </w:pPr>
      <w:r w:rsidRPr="00C806D6">
        <w:rPr>
          <w:b/>
          <w:caps/>
          <w:szCs w:val="24"/>
        </w:rPr>
        <w:t>VIEŠOJO SEKTORIAUS ATSKAITOMYBĖS</w:t>
      </w:r>
      <w:r w:rsidR="0085181C" w:rsidRPr="00C806D6">
        <w:rPr>
          <w:b/>
          <w:caps/>
          <w:szCs w:val="24"/>
        </w:rPr>
        <w:t xml:space="preserve"> ĮSTATYMO NR. X-</w:t>
      </w:r>
      <w:r w:rsidRPr="00C806D6">
        <w:rPr>
          <w:b/>
          <w:caps/>
          <w:szCs w:val="24"/>
        </w:rPr>
        <w:t>1212</w:t>
      </w:r>
      <w:r w:rsidR="0085181C" w:rsidRPr="00C806D6">
        <w:rPr>
          <w:b/>
          <w:caps/>
          <w:szCs w:val="24"/>
        </w:rPr>
        <w:t xml:space="preserve"> </w:t>
      </w:r>
      <w:r w:rsidRPr="00C806D6">
        <w:rPr>
          <w:b/>
          <w:caps/>
          <w:szCs w:val="24"/>
        </w:rPr>
        <w:t>22</w:t>
      </w:r>
      <w:r w:rsidRPr="00C806D6">
        <w:rPr>
          <w:b/>
          <w:caps/>
          <w:szCs w:val="24"/>
          <w:vertAlign w:val="superscript"/>
        </w:rPr>
        <w:t>1</w:t>
      </w:r>
      <w:r w:rsidRPr="00C806D6">
        <w:rPr>
          <w:b/>
          <w:caps/>
          <w:szCs w:val="24"/>
        </w:rPr>
        <w:t xml:space="preserve"> IR 32</w:t>
      </w:r>
      <w:r w:rsidRPr="00C806D6">
        <w:rPr>
          <w:b/>
          <w:caps/>
          <w:szCs w:val="24"/>
          <w:vertAlign w:val="superscript"/>
        </w:rPr>
        <w:t>1</w:t>
      </w:r>
      <w:r w:rsidRPr="00C806D6">
        <w:rPr>
          <w:b/>
          <w:caps/>
          <w:szCs w:val="24"/>
        </w:rPr>
        <w:t xml:space="preserve"> </w:t>
      </w:r>
      <w:r w:rsidR="00A272EF" w:rsidRPr="00C806D6">
        <w:rPr>
          <w:b/>
          <w:caps/>
          <w:szCs w:val="24"/>
        </w:rPr>
        <w:t>STRAIPSNI</w:t>
      </w:r>
      <w:r w:rsidRPr="00C806D6">
        <w:rPr>
          <w:b/>
          <w:caps/>
          <w:szCs w:val="24"/>
        </w:rPr>
        <w:t>Ų</w:t>
      </w:r>
      <w:r w:rsidR="00A272EF" w:rsidRPr="00C806D6">
        <w:rPr>
          <w:b/>
          <w:caps/>
          <w:szCs w:val="24"/>
        </w:rPr>
        <w:t xml:space="preserve"> </w:t>
      </w:r>
      <w:r w:rsidR="008B239E" w:rsidRPr="00C806D6">
        <w:rPr>
          <w:b/>
          <w:caps/>
          <w:szCs w:val="24"/>
        </w:rPr>
        <w:t xml:space="preserve">PAKEITIMO </w:t>
      </w:r>
    </w:p>
    <w:p w14:paraId="05E221DA" w14:textId="77777777" w:rsidR="00DE51E6" w:rsidRPr="00C806D6" w:rsidRDefault="008B239E" w:rsidP="00C806D6">
      <w:pPr>
        <w:jc w:val="center"/>
        <w:rPr>
          <w:caps/>
          <w:szCs w:val="24"/>
        </w:rPr>
      </w:pPr>
      <w:r w:rsidRPr="00C806D6">
        <w:rPr>
          <w:b/>
          <w:caps/>
          <w:szCs w:val="24"/>
        </w:rPr>
        <w:t>ĮSTATYMAS</w:t>
      </w:r>
    </w:p>
    <w:p w14:paraId="4F396D21" w14:textId="77777777" w:rsidR="00DE51E6" w:rsidRPr="00C806D6" w:rsidRDefault="00DE51E6" w:rsidP="00C806D6">
      <w:pPr>
        <w:jc w:val="center"/>
        <w:rPr>
          <w:b/>
          <w:caps/>
          <w:szCs w:val="24"/>
        </w:rPr>
      </w:pPr>
    </w:p>
    <w:p w14:paraId="691C6905" w14:textId="77777777" w:rsidR="00DE51E6" w:rsidRPr="00C806D6" w:rsidRDefault="000A75B6" w:rsidP="00C806D6">
      <w:pPr>
        <w:jc w:val="center"/>
        <w:rPr>
          <w:szCs w:val="24"/>
        </w:rPr>
      </w:pPr>
      <w:r w:rsidRPr="00C806D6">
        <w:rPr>
          <w:szCs w:val="24"/>
          <w:lang w:val="en-US"/>
        </w:rPr>
        <w:t>202</w:t>
      </w:r>
      <w:r w:rsidR="009723EA" w:rsidRPr="00C806D6">
        <w:rPr>
          <w:szCs w:val="24"/>
          <w:lang w:val="en-US"/>
        </w:rPr>
        <w:t>1</w:t>
      </w:r>
      <w:r w:rsidRPr="00C806D6">
        <w:rPr>
          <w:szCs w:val="24"/>
        </w:rPr>
        <w:t xml:space="preserve"> m</w:t>
      </w:r>
      <w:r w:rsidR="009723EA" w:rsidRPr="00C806D6">
        <w:rPr>
          <w:szCs w:val="24"/>
        </w:rPr>
        <w:t xml:space="preserve">.               </w:t>
      </w:r>
      <w:r w:rsidRPr="00C806D6">
        <w:rPr>
          <w:szCs w:val="24"/>
        </w:rPr>
        <w:t xml:space="preserve"> d. Nr. </w:t>
      </w:r>
    </w:p>
    <w:p w14:paraId="01F5E373" w14:textId="77777777" w:rsidR="00DE51E6" w:rsidRPr="00C806D6" w:rsidRDefault="000A75B6" w:rsidP="00C806D6">
      <w:pPr>
        <w:jc w:val="center"/>
        <w:rPr>
          <w:szCs w:val="24"/>
        </w:rPr>
      </w:pPr>
      <w:r w:rsidRPr="00C806D6">
        <w:rPr>
          <w:szCs w:val="24"/>
        </w:rPr>
        <w:t>Vilnius</w:t>
      </w:r>
    </w:p>
    <w:p w14:paraId="51236534" w14:textId="77777777" w:rsidR="00DE51E6" w:rsidRPr="00C806D6" w:rsidRDefault="00DE51E6" w:rsidP="00C806D6">
      <w:pPr>
        <w:jc w:val="center"/>
        <w:rPr>
          <w:szCs w:val="24"/>
        </w:rPr>
      </w:pPr>
    </w:p>
    <w:p w14:paraId="55EE5F19" w14:textId="77777777" w:rsidR="00DE51E6" w:rsidRPr="00C806D6" w:rsidRDefault="00971CFC" w:rsidP="00C806D6">
      <w:pPr>
        <w:spacing w:line="360" w:lineRule="auto"/>
        <w:ind w:firstLine="709"/>
        <w:jc w:val="both"/>
        <w:rPr>
          <w:b/>
          <w:bCs/>
          <w:szCs w:val="24"/>
        </w:rPr>
      </w:pPr>
      <w:r w:rsidRPr="00C806D6">
        <w:rPr>
          <w:b/>
          <w:bCs/>
          <w:szCs w:val="24"/>
        </w:rPr>
        <w:t xml:space="preserve">1 </w:t>
      </w:r>
      <w:r w:rsidR="000A75B6" w:rsidRPr="00C806D6">
        <w:rPr>
          <w:b/>
          <w:bCs/>
          <w:szCs w:val="24"/>
        </w:rPr>
        <w:t xml:space="preserve">straipsnis. </w:t>
      </w:r>
      <w:r w:rsidR="00C806D6" w:rsidRPr="00C806D6">
        <w:rPr>
          <w:b/>
          <w:bCs/>
          <w:szCs w:val="24"/>
        </w:rPr>
        <w:t>22</w:t>
      </w:r>
      <w:r w:rsidR="00C806D6" w:rsidRPr="00C806D6">
        <w:rPr>
          <w:b/>
          <w:bCs/>
          <w:szCs w:val="24"/>
          <w:vertAlign w:val="superscript"/>
        </w:rPr>
        <w:t>1</w:t>
      </w:r>
      <w:r w:rsidR="00C806D6" w:rsidRPr="00C806D6">
        <w:rPr>
          <w:b/>
          <w:bCs/>
          <w:szCs w:val="24"/>
        </w:rPr>
        <w:t xml:space="preserve"> </w:t>
      </w:r>
      <w:r w:rsidR="009723EA" w:rsidRPr="00C806D6">
        <w:rPr>
          <w:b/>
          <w:bCs/>
          <w:szCs w:val="24"/>
        </w:rPr>
        <w:t>straipsnio pakeitimas</w:t>
      </w:r>
    </w:p>
    <w:p w14:paraId="34C31F72" w14:textId="77777777" w:rsidR="0085181C" w:rsidRPr="00C806D6" w:rsidRDefault="00541BB9" w:rsidP="00C806D6">
      <w:pPr>
        <w:pStyle w:val="Sraopastraipa"/>
        <w:spacing w:line="360" w:lineRule="auto"/>
        <w:ind w:left="709"/>
        <w:jc w:val="both"/>
        <w:rPr>
          <w:bCs/>
          <w:szCs w:val="24"/>
        </w:rPr>
      </w:pPr>
      <w:r w:rsidRPr="00C806D6">
        <w:rPr>
          <w:bCs/>
          <w:szCs w:val="24"/>
        </w:rPr>
        <w:t xml:space="preserve">Pakeisti </w:t>
      </w:r>
      <w:r w:rsidR="00C806D6" w:rsidRPr="00C806D6">
        <w:rPr>
          <w:bCs/>
          <w:szCs w:val="24"/>
        </w:rPr>
        <w:t>22</w:t>
      </w:r>
      <w:r w:rsidR="00C806D6" w:rsidRPr="00C806D6">
        <w:rPr>
          <w:bCs/>
          <w:szCs w:val="24"/>
          <w:vertAlign w:val="superscript"/>
        </w:rPr>
        <w:t>1</w:t>
      </w:r>
      <w:r w:rsidR="000713E9" w:rsidRPr="00C806D6">
        <w:rPr>
          <w:bCs/>
          <w:szCs w:val="24"/>
        </w:rPr>
        <w:t xml:space="preserve"> straipsnį</w:t>
      </w:r>
      <w:r w:rsidRPr="00C806D6">
        <w:rPr>
          <w:bCs/>
          <w:szCs w:val="24"/>
        </w:rPr>
        <w:t xml:space="preserve"> ir j</w:t>
      </w:r>
      <w:r w:rsidR="000713E9" w:rsidRPr="00C806D6">
        <w:rPr>
          <w:bCs/>
          <w:szCs w:val="24"/>
        </w:rPr>
        <w:t>į</w:t>
      </w:r>
      <w:r w:rsidRPr="00C806D6">
        <w:rPr>
          <w:bCs/>
          <w:szCs w:val="24"/>
        </w:rPr>
        <w:t xml:space="preserve"> išdėstyti taip:</w:t>
      </w:r>
    </w:p>
    <w:p w14:paraId="3C9A1854" w14:textId="77777777" w:rsidR="000713E9" w:rsidRPr="00256C9E" w:rsidRDefault="00541BB9" w:rsidP="00C806D6">
      <w:pPr>
        <w:spacing w:line="360" w:lineRule="auto"/>
        <w:ind w:firstLine="720"/>
        <w:jc w:val="both"/>
        <w:rPr>
          <w:bCs/>
          <w:color w:val="000000"/>
          <w:szCs w:val="24"/>
        </w:rPr>
      </w:pPr>
      <w:r w:rsidRPr="00256C9E">
        <w:rPr>
          <w:bCs/>
          <w:szCs w:val="24"/>
        </w:rPr>
        <w:t>„</w:t>
      </w:r>
      <w:r w:rsidR="00C806D6" w:rsidRPr="00256C9E">
        <w:rPr>
          <w:bCs/>
          <w:szCs w:val="24"/>
        </w:rPr>
        <w:t>22</w:t>
      </w:r>
      <w:r w:rsidR="00C806D6" w:rsidRPr="00256C9E">
        <w:rPr>
          <w:bCs/>
          <w:szCs w:val="24"/>
          <w:vertAlign w:val="superscript"/>
        </w:rPr>
        <w:t>1</w:t>
      </w:r>
      <w:r w:rsidR="000713E9" w:rsidRPr="00256C9E">
        <w:rPr>
          <w:bCs/>
          <w:color w:val="000000"/>
          <w:szCs w:val="24"/>
          <w:lang w:eastAsia="lt-LT"/>
        </w:rPr>
        <w:t> straipsnis. </w:t>
      </w:r>
      <w:r w:rsidR="00C806D6" w:rsidRPr="00256C9E">
        <w:rPr>
          <w:bCs/>
          <w:color w:val="000000"/>
          <w:szCs w:val="24"/>
        </w:rPr>
        <w:t xml:space="preserve">Reikalavimai veiklos ataskaitai </w:t>
      </w:r>
    </w:p>
    <w:p w14:paraId="7EA42607" w14:textId="77777777" w:rsidR="00C806D6" w:rsidRPr="00C806D6" w:rsidRDefault="00C806D6" w:rsidP="00C806D6">
      <w:pPr>
        <w:spacing w:line="360" w:lineRule="auto"/>
        <w:ind w:firstLine="720"/>
        <w:jc w:val="both"/>
        <w:rPr>
          <w:color w:val="000000"/>
          <w:szCs w:val="24"/>
          <w:lang w:eastAsia="lt-LT"/>
        </w:rPr>
      </w:pPr>
      <w:r w:rsidRPr="00C806D6">
        <w:rPr>
          <w:color w:val="000000"/>
          <w:szCs w:val="24"/>
          <w:lang w:eastAsia="lt-LT"/>
        </w:rPr>
        <w:t>1. Veiklos ataskaitoje pateikiama:</w:t>
      </w:r>
    </w:p>
    <w:p w14:paraId="7A53E0BC" w14:textId="77777777" w:rsidR="00C806D6" w:rsidRPr="00C806D6" w:rsidRDefault="00C806D6" w:rsidP="00C806D6">
      <w:pPr>
        <w:spacing w:line="360" w:lineRule="auto"/>
        <w:ind w:firstLine="720"/>
        <w:jc w:val="both"/>
        <w:rPr>
          <w:color w:val="000000"/>
          <w:szCs w:val="24"/>
          <w:lang w:eastAsia="lt-LT"/>
        </w:rPr>
      </w:pPr>
      <w:bookmarkStart w:id="1" w:name="part_1b66b6c700204fe0902278ecada6e169"/>
      <w:bookmarkEnd w:id="1"/>
      <w:r w:rsidRPr="00C806D6">
        <w:rPr>
          <w:color w:val="000000"/>
          <w:szCs w:val="24"/>
          <w:lang w:eastAsia="lt-LT"/>
        </w:rPr>
        <w:t>1) informacija apie viešojo sektoriaus subjekto metinius veiklos rezultatus, atsižvelgiant į veiklos tikslų pasiekimą</w:t>
      </w:r>
      <w:r w:rsidRPr="008C102D">
        <w:rPr>
          <w:b/>
          <w:color w:val="000000"/>
          <w:szCs w:val="24"/>
          <w:lang w:eastAsia="lt-LT"/>
        </w:rPr>
        <w:t xml:space="preserve">, </w:t>
      </w:r>
      <w:r w:rsidRPr="008C102D">
        <w:rPr>
          <w:b/>
          <w:color w:val="000000"/>
          <w:szCs w:val="24"/>
        </w:rPr>
        <w:t>vykdant viešojo sektoriaus subjekto metinį veiklos planą</w:t>
      </w:r>
      <w:r w:rsidRPr="00C806D6">
        <w:rPr>
          <w:color w:val="000000"/>
          <w:szCs w:val="24"/>
          <w:lang w:eastAsia="lt-LT"/>
        </w:rPr>
        <w:t>. Viešojo sektoriaus subjektas, įgyvendinantis asignavimų valdytojo strateginį veiklos planą, teikia informaciją apie metinius veiklos rezultatus, pasiektus vykdant asignavimų valdytojo strateginį veiklos planą;</w:t>
      </w:r>
    </w:p>
    <w:p w14:paraId="7EE198C9" w14:textId="77777777" w:rsidR="00C806D6" w:rsidRDefault="00C806D6" w:rsidP="00C806D6">
      <w:pPr>
        <w:spacing w:line="360" w:lineRule="auto"/>
        <w:ind w:firstLine="720"/>
        <w:jc w:val="both"/>
        <w:rPr>
          <w:strike/>
          <w:color w:val="000000"/>
          <w:szCs w:val="24"/>
          <w:lang w:eastAsia="lt-LT"/>
        </w:rPr>
      </w:pPr>
      <w:bookmarkStart w:id="2" w:name="part_acf7faf4bdaf471e8ef0ef4970664b27"/>
      <w:bookmarkEnd w:id="2"/>
      <w:r w:rsidRPr="00C806D6">
        <w:rPr>
          <w:color w:val="000000"/>
          <w:szCs w:val="24"/>
          <w:lang w:eastAsia="lt-LT"/>
        </w:rPr>
        <w:t>2) informacija apie atliktus darbus ir kita su viešojo sektoriaus subjekto metiniais veiklos rezultatais susijusi informacija</w:t>
      </w:r>
      <w:r w:rsidR="008C102D" w:rsidRPr="008C102D">
        <w:rPr>
          <w:b/>
          <w:color w:val="000000"/>
          <w:szCs w:val="24"/>
          <w:lang w:eastAsia="lt-LT"/>
        </w:rPr>
        <w:t>;</w:t>
      </w:r>
      <w:r w:rsidRPr="00C806D6">
        <w:rPr>
          <w:strike/>
          <w:color w:val="000000"/>
          <w:szCs w:val="24"/>
          <w:lang w:eastAsia="lt-LT"/>
        </w:rPr>
        <w:t>.</w:t>
      </w:r>
    </w:p>
    <w:p w14:paraId="2FAF470A" w14:textId="77777777" w:rsidR="00256C9E" w:rsidRPr="008C102D" w:rsidRDefault="00256C9E" w:rsidP="00256C9E">
      <w:pPr>
        <w:autoSpaceDE w:val="0"/>
        <w:autoSpaceDN w:val="0"/>
        <w:adjustRightInd w:val="0"/>
        <w:spacing w:line="360" w:lineRule="auto"/>
        <w:ind w:firstLine="709"/>
        <w:jc w:val="both"/>
        <w:rPr>
          <w:b/>
          <w:color w:val="000000"/>
          <w:szCs w:val="24"/>
        </w:rPr>
      </w:pPr>
      <w:bookmarkStart w:id="3" w:name="part_543e78ebabd34bd5ac4b34dfea034dad"/>
      <w:bookmarkEnd w:id="3"/>
      <w:r w:rsidRPr="008C102D">
        <w:rPr>
          <w:b/>
          <w:color w:val="000000"/>
          <w:szCs w:val="24"/>
        </w:rPr>
        <w:t>3) finansinių ir nefinansinių veiklos rezultatų analizė</w:t>
      </w:r>
      <w:r>
        <w:rPr>
          <w:b/>
          <w:color w:val="000000"/>
          <w:szCs w:val="24"/>
        </w:rPr>
        <w:t>s aprašas</w:t>
      </w:r>
      <w:r w:rsidRPr="008C102D">
        <w:rPr>
          <w:b/>
          <w:color w:val="000000"/>
          <w:szCs w:val="24"/>
        </w:rPr>
        <w:t xml:space="preserve">, </w:t>
      </w:r>
      <w:r>
        <w:rPr>
          <w:b/>
          <w:color w:val="000000"/>
          <w:szCs w:val="24"/>
        </w:rPr>
        <w:t>kuriame</w:t>
      </w:r>
      <w:r w:rsidRPr="008C102D">
        <w:rPr>
          <w:b/>
          <w:color w:val="000000"/>
          <w:szCs w:val="24"/>
        </w:rPr>
        <w:t xml:space="preserve"> veiklos rezultat</w:t>
      </w:r>
      <w:r>
        <w:rPr>
          <w:b/>
          <w:color w:val="000000"/>
          <w:szCs w:val="24"/>
        </w:rPr>
        <w:t>ai</w:t>
      </w:r>
      <w:r w:rsidRPr="008C102D">
        <w:rPr>
          <w:b/>
          <w:color w:val="000000"/>
          <w:szCs w:val="24"/>
        </w:rPr>
        <w:t xml:space="preserve"> susieti su atliktais darbais ar įgyvendintomis priemonėmis ir jiems sunaudotais ištekliais, </w:t>
      </w:r>
      <w:r>
        <w:rPr>
          <w:b/>
          <w:color w:val="000000"/>
          <w:szCs w:val="24"/>
        </w:rPr>
        <w:t>prireikus</w:t>
      </w:r>
      <w:r w:rsidRPr="008C102D">
        <w:rPr>
          <w:b/>
          <w:color w:val="000000"/>
          <w:szCs w:val="24"/>
        </w:rPr>
        <w:t xml:space="preserve"> nuorodos į kitose ataskaitose pateiktus duomenis ir papildomi šių duomenų paaiškinimai;</w:t>
      </w:r>
    </w:p>
    <w:p w14:paraId="72451363" w14:textId="77777777" w:rsidR="00256C9E" w:rsidRDefault="00256C9E" w:rsidP="00193191">
      <w:pPr>
        <w:autoSpaceDE w:val="0"/>
        <w:autoSpaceDN w:val="0"/>
        <w:adjustRightInd w:val="0"/>
        <w:spacing w:line="360" w:lineRule="auto"/>
        <w:ind w:firstLine="709"/>
        <w:jc w:val="both"/>
        <w:rPr>
          <w:b/>
          <w:color w:val="000000"/>
          <w:szCs w:val="24"/>
        </w:rPr>
      </w:pPr>
      <w:r w:rsidRPr="008C102D">
        <w:rPr>
          <w:b/>
          <w:color w:val="000000"/>
          <w:szCs w:val="24"/>
        </w:rPr>
        <w:t xml:space="preserve">4) kita informacija, </w:t>
      </w:r>
      <w:r>
        <w:rPr>
          <w:b/>
          <w:color w:val="000000"/>
          <w:szCs w:val="24"/>
        </w:rPr>
        <w:t>kurios reikia</w:t>
      </w:r>
      <w:r w:rsidRPr="008C102D">
        <w:rPr>
          <w:b/>
          <w:color w:val="000000"/>
          <w:szCs w:val="24"/>
        </w:rPr>
        <w:t xml:space="preserve"> valstybės pažangos ataskaitai parengti. Šią informaciją veiklos ataskaitoje teikia viešojo sektoriaus subjektai, kuriems taikomas Lietuvos Respublikos strateginio valdymo įstatymas.</w:t>
      </w:r>
    </w:p>
    <w:p w14:paraId="5F05A51D" w14:textId="77777777" w:rsidR="008C102D" w:rsidRPr="00193191" w:rsidRDefault="00C806D6" w:rsidP="00193191">
      <w:pPr>
        <w:autoSpaceDE w:val="0"/>
        <w:autoSpaceDN w:val="0"/>
        <w:adjustRightInd w:val="0"/>
        <w:spacing w:line="360" w:lineRule="auto"/>
        <w:ind w:firstLine="709"/>
        <w:jc w:val="both"/>
        <w:rPr>
          <w:b/>
          <w:color w:val="000000"/>
          <w:szCs w:val="24"/>
        </w:rPr>
      </w:pPr>
      <w:r w:rsidRPr="00193191">
        <w:rPr>
          <w:color w:val="000000"/>
          <w:szCs w:val="24"/>
          <w:lang w:eastAsia="lt-LT"/>
        </w:rPr>
        <w:t>2. Veiklos ataskaitos</w:t>
      </w:r>
      <w:r w:rsidR="000F6640" w:rsidRPr="00193191">
        <w:rPr>
          <w:b/>
          <w:color w:val="000000"/>
          <w:szCs w:val="24"/>
          <w:lang w:eastAsia="lt-LT"/>
        </w:rPr>
        <w:t>,</w:t>
      </w:r>
      <w:r w:rsidRPr="00193191">
        <w:rPr>
          <w:color w:val="000000"/>
          <w:szCs w:val="24"/>
          <w:lang w:eastAsia="lt-LT"/>
        </w:rPr>
        <w:t xml:space="preserve"> </w:t>
      </w:r>
      <w:r w:rsidR="002E45BA" w:rsidRPr="00193191">
        <w:rPr>
          <w:strike/>
          <w:color w:val="000000"/>
          <w:szCs w:val="24"/>
          <w:lang w:eastAsia="lt-LT"/>
        </w:rPr>
        <w:t xml:space="preserve">ir </w:t>
      </w:r>
      <w:r w:rsidRPr="00193191">
        <w:rPr>
          <w:color w:val="000000"/>
          <w:szCs w:val="24"/>
          <w:lang w:eastAsia="lt-LT"/>
        </w:rPr>
        <w:t xml:space="preserve">grupės veiklos ataskaitos </w:t>
      </w:r>
      <w:r w:rsidR="000F6640" w:rsidRPr="00193191">
        <w:rPr>
          <w:b/>
          <w:color w:val="000000"/>
          <w:szCs w:val="24"/>
          <w:lang w:eastAsia="lt-LT"/>
        </w:rPr>
        <w:t xml:space="preserve">ir valstybės pažangos ataskaitos </w:t>
      </w:r>
      <w:r w:rsidRPr="00193191">
        <w:rPr>
          <w:color w:val="000000"/>
          <w:szCs w:val="24"/>
          <w:lang w:eastAsia="lt-LT"/>
        </w:rPr>
        <w:t>parengimo tvarką nustato ir šio straipsnio 1</w:t>
      </w:r>
      <w:r w:rsidR="0053194E" w:rsidRPr="00193191">
        <w:rPr>
          <w:b/>
          <w:color w:val="000000"/>
          <w:szCs w:val="24"/>
          <w:lang w:eastAsia="lt-LT"/>
        </w:rPr>
        <w:t>,</w:t>
      </w:r>
      <w:r w:rsidRPr="00193191">
        <w:rPr>
          <w:color w:val="000000"/>
          <w:szCs w:val="24"/>
          <w:lang w:eastAsia="lt-LT"/>
        </w:rPr>
        <w:t xml:space="preserve"> </w:t>
      </w:r>
      <w:r w:rsidRPr="00193191">
        <w:rPr>
          <w:strike/>
          <w:color w:val="000000"/>
          <w:szCs w:val="24"/>
          <w:lang w:eastAsia="lt-LT"/>
        </w:rPr>
        <w:t>ir</w:t>
      </w:r>
      <w:r w:rsidRPr="00193191">
        <w:rPr>
          <w:color w:val="000000"/>
          <w:szCs w:val="24"/>
          <w:lang w:eastAsia="lt-LT"/>
        </w:rPr>
        <w:t xml:space="preserve"> 4 </w:t>
      </w:r>
      <w:r w:rsidR="00764B5B" w:rsidRPr="00193191">
        <w:rPr>
          <w:b/>
          <w:color w:val="000000"/>
          <w:szCs w:val="24"/>
          <w:lang w:eastAsia="lt-LT"/>
        </w:rPr>
        <w:t xml:space="preserve">ir 5 </w:t>
      </w:r>
      <w:r w:rsidRPr="00193191">
        <w:rPr>
          <w:color w:val="000000"/>
          <w:szCs w:val="24"/>
          <w:lang w:eastAsia="lt-LT"/>
        </w:rPr>
        <w:t>dalyse nurodytą informaciją detalizuoja Vyriausybė ar jos įgaliota institucija.</w:t>
      </w:r>
      <w:r w:rsidR="008C102D" w:rsidRPr="00193191">
        <w:rPr>
          <w:color w:val="000000"/>
          <w:szCs w:val="24"/>
          <w:lang w:eastAsia="lt-LT"/>
        </w:rPr>
        <w:t xml:space="preserve"> </w:t>
      </w:r>
    </w:p>
    <w:p w14:paraId="769C35F4" w14:textId="77777777" w:rsidR="000F6640" w:rsidRPr="00193191" w:rsidRDefault="00C806D6" w:rsidP="00193191">
      <w:pPr>
        <w:autoSpaceDE w:val="0"/>
        <w:autoSpaceDN w:val="0"/>
        <w:adjustRightInd w:val="0"/>
        <w:spacing w:line="360" w:lineRule="auto"/>
        <w:ind w:firstLine="709"/>
        <w:jc w:val="both"/>
        <w:rPr>
          <w:color w:val="000000"/>
          <w:szCs w:val="24"/>
          <w:lang w:eastAsia="lt-LT"/>
        </w:rPr>
      </w:pPr>
      <w:bookmarkStart w:id="4" w:name="part_67f3ad33377743648e2650bc90e0bed7"/>
      <w:bookmarkEnd w:id="4"/>
      <w:r w:rsidRPr="00193191">
        <w:rPr>
          <w:color w:val="000000"/>
          <w:szCs w:val="24"/>
          <w:lang w:eastAsia="lt-LT"/>
        </w:rPr>
        <w:t>3. Savivaldybės taryba gali nustatyti kitokią savivaldybių kontroliuojamų viešojo sektoriaus subjektų veiklos ataskaitos ir grupės veiklos ataskaitos parengimo tvarką ir (arba) kitokią negu šio straipsnio 1 dalyje nurodytą veiklos atskaitoje ar grupės veiklos ataskaitoje pateikiamą informaciją.</w:t>
      </w:r>
      <w:r w:rsidR="008C102D" w:rsidRPr="00193191">
        <w:rPr>
          <w:color w:val="000000"/>
          <w:szCs w:val="24"/>
          <w:lang w:eastAsia="lt-LT"/>
        </w:rPr>
        <w:t xml:space="preserve"> </w:t>
      </w:r>
    </w:p>
    <w:p w14:paraId="547368A3" w14:textId="77777777" w:rsidR="00193191" w:rsidRPr="00193191" w:rsidRDefault="00193191" w:rsidP="00193191">
      <w:pPr>
        <w:spacing w:line="360" w:lineRule="auto"/>
        <w:ind w:firstLine="720"/>
        <w:jc w:val="both"/>
        <w:rPr>
          <w:strike/>
          <w:color w:val="000000"/>
          <w:szCs w:val="24"/>
          <w:lang w:eastAsia="lt-LT"/>
        </w:rPr>
      </w:pPr>
      <w:r w:rsidRPr="00193191">
        <w:rPr>
          <w:strike/>
          <w:color w:val="000000"/>
          <w:szCs w:val="24"/>
          <w:lang w:eastAsia="lt-LT"/>
        </w:rPr>
        <w:t>4. Viešojo sektoriaus subjektas, kurio teisinė forma yra viešoji įstaiga, jeigu atitinka Viešųjų įstaigų įstatymo 11 straipsnio 6 dalyje nurodytas bent dvi sąlygas, veiklos ataskaitoje, be šio straipsnio 1 ir (arba) 3 dalyse nurodytos informacijos, turi pateikti informaciją apie:</w:t>
      </w:r>
    </w:p>
    <w:p w14:paraId="6A82150C" w14:textId="77777777" w:rsidR="00193191" w:rsidRPr="00193191" w:rsidRDefault="00193191" w:rsidP="00193191">
      <w:pPr>
        <w:spacing w:line="360" w:lineRule="auto"/>
        <w:ind w:firstLine="720"/>
        <w:jc w:val="both"/>
        <w:rPr>
          <w:strike/>
          <w:color w:val="000000"/>
          <w:szCs w:val="24"/>
          <w:lang w:eastAsia="lt-LT"/>
        </w:rPr>
      </w:pPr>
      <w:bookmarkStart w:id="5" w:name="part_b56796d3ff8e434092fc259c1a7c6f12"/>
      <w:bookmarkEnd w:id="5"/>
      <w:r w:rsidRPr="00193191">
        <w:rPr>
          <w:strike/>
          <w:color w:val="000000"/>
          <w:szCs w:val="24"/>
          <w:lang w:eastAsia="lt-LT"/>
        </w:rPr>
        <w:lastRenderedPageBreak/>
        <w:t>1) kiekvieno vadovaujamas pareigas einančio asmens atlyginimą per ataskaitinius metus (atskirai nurodant premijas, priemokas ir kitokias išmokas);</w:t>
      </w:r>
    </w:p>
    <w:p w14:paraId="1B6E536A" w14:textId="77777777" w:rsidR="00193191" w:rsidRPr="00193191" w:rsidRDefault="00193191" w:rsidP="00193191">
      <w:pPr>
        <w:spacing w:line="360" w:lineRule="auto"/>
        <w:ind w:firstLine="720"/>
        <w:jc w:val="both"/>
        <w:rPr>
          <w:strike/>
          <w:color w:val="000000"/>
          <w:szCs w:val="24"/>
          <w:lang w:eastAsia="lt-LT"/>
        </w:rPr>
      </w:pPr>
      <w:bookmarkStart w:id="6" w:name="part_d701bd436f824afeba8d1a4f523c5e85"/>
      <w:bookmarkEnd w:id="6"/>
      <w:r w:rsidRPr="00193191">
        <w:rPr>
          <w:strike/>
          <w:color w:val="000000"/>
          <w:szCs w:val="24"/>
          <w:lang w:eastAsia="lt-LT"/>
        </w:rPr>
        <w:t>2) kiekvieną reikšmingą sandorį, kaip jis nustatytas šio straipsnio 2 dalyje nurodytame Vyriausybės ar jos įgaliotos institucijos patvirtintame tvarkos apraše, sudarytą per ataskaitinius metus, nurodant sandorio šalis (juridinio asmens teisinė forma, pavadinimas, kodas, registras, kuriame kaupiami ir saugomi duomenys apie šį asmenį, buveinė (adresas); fizinio asmens vardas, pavardė, adresas korespondencijai), objektą ir vertę;</w:t>
      </w:r>
    </w:p>
    <w:p w14:paraId="0CEF00B7" w14:textId="658C9A87" w:rsidR="00193191" w:rsidRPr="00193191" w:rsidRDefault="00193191" w:rsidP="00193191">
      <w:pPr>
        <w:spacing w:line="360" w:lineRule="auto"/>
        <w:ind w:firstLine="720"/>
        <w:jc w:val="both"/>
        <w:rPr>
          <w:strike/>
          <w:color w:val="000000"/>
          <w:szCs w:val="24"/>
          <w:lang w:eastAsia="lt-LT"/>
        </w:rPr>
      </w:pPr>
      <w:bookmarkStart w:id="7" w:name="part_9deb29a5a4b5453b857aa95011271fc8"/>
      <w:bookmarkEnd w:id="7"/>
      <w:r w:rsidRPr="00193191">
        <w:rPr>
          <w:strike/>
          <w:color w:val="000000"/>
          <w:szCs w:val="24"/>
          <w:lang w:eastAsia="lt-LT"/>
        </w:rPr>
        <w:t>3) per ataskaitinius metus sudarytus sandorius su susijusiomis šalimis, kaip jie nustatyti šio straipsnio 2 dalyje nurodytame Vyriausybės ar jos įgaliotos institucijos patvirtintame tvarkos apraše, nurodant sandorio šalis (juridinio asmens teisinė forma, pavadinimas, kodas, registras, kuriame kaupiami ir saugomi duomenys apie šį asmenį, buveinė (adresas); fizinio asmens vardas, pavardė, adresas korespondencijai), objektą ir vertę.</w:t>
      </w:r>
    </w:p>
    <w:p w14:paraId="61CECB79" w14:textId="68ECD7F0" w:rsidR="00256C9E" w:rsidRDefault="00764B5B" w:rsidP="00193191">
      <w:pPr>
        <w:autoSpaceDE w:val="0"/>
        <w:autoSpaceDN w:val="0"/>
        <w:adjustRightInd w:val="0"/>
        <w:spacing w:line="360" w:lineRule="auto"/>
        <w:ind w:firstLine="709"/>
        <w:jc w:val="both"/>
        <w:rPr>
          <w:b/>
          <w:color w:val="000000"/>
          <w:szCs w:val="24"/>
        </w:rPr>
      </w:pPr>
      <w:r w:rsidRPr="006B42FC">
        <w:rPr>
          <w:b/>
          <w:color w:val="000000"/>
          <w:szCs w:val="24"/>
          <w:lang w:eastAsia="lt-LT"/>
        </w:rPr>
        <w:t>4</w:t>
      </w:r>
      <w:r w:rsidR="000F6640" w:rsidRPr="006B42FC">
        <w:rPr>
          <w:b/>
          <w:color w:val="000000"/>
          <w:szCs w:val="24"/>
          <w:lang w:eastAsia="lt-LT"/>
        </w:rPr>
        <w:t>.</w:t>
      </w:r>
      <w:r w:rsidR="00864A48">
        <w:rPr>
          <w:b/>
          <w:color w:val="000000"/>
          <w:szCs w:val="24"/>
          <w:lang w:eastAsia="lt-LT"/>
        </w:rPr>
        <w:t xml:space="preserve"> </w:t>
      </w:r>
      <w:r w:rsidR="001D1902" w:rsidRPr="00F06468">
        <w:rPr>
          <w:b/>
          <w:szCs w:val="24"/>
        </w:rPr>
        <w:t>V</w:t>
      </w:r>
      <w:r w:rsidR="001D1902">
        <w:rPr>
          <w:b/>
          <w:szCs w:val="24"/>
        </w:rPr>
        <w:t>yriausybės</w:t>
      </w:r>
      <w:r w:rsidR="001D1902" w:rsidRPr="00F06468">
        <w:rPr>
          <w:b/>
          <w:szCs w:val="24"/>
        </w:rPr>
        <w:t xml:space="preserve"> </w:t>
      </w:r>
      <w:r w:rsidR="001D1902">
        <w:rPr>
          <w:b/>
          <w:szCs w:val="24"/>
        </w:rPr>
        <w:t>veiklos</w:t>
      </w:r>
      <w:r w:rsidR="001D1902" w:rsidRPr="00F06468">
        <w:rPr>
          <w:b/>
          <w:szCs w:val="24"/>
        </w:rPr>
        <w:t xml:space="preserve"> </w:t>
      </w:r>
      <w:r w:rsidR="00F06468" w:rsidRPr="00F06468">
        <w:rPr>
          <w:b/>
          <w:szCs w:val="24"/>
        </w:rPr>
        <w:t xml:space="preserve">ataskaita apima Lietuvos Respublikos Ministro Pirmininko pranešimą, informaciją apie artimiausio laikotarpio Vyriausybės veiklos prioritetus, Valstybės pažangos strategijoje nustatytų valstybės vystymosi krypčių ir jų vertinimo rodiklių reikšmių, Lietuvos Respublikos atitinkamų metų valstybės biudžeto ir savivaldybių biudžetų finansinių rodiklių patvirtinimo įstatyme patvirtintų valstybės veiklos srityse siekiamų </w:t>
      </w:r>
      <w:r w:rsidR="00256C9E">
        <w:rPr>
          <w:b/>
          <w:szCs w:val="24"/>
        </w:rPr>
        <w:t>pagrindini</w:t>
      </w:r>
      <w:r w:rsidR="00256C9E" w:rsidRPr="00F06468">
        <w:rPr>
          <w:b/>
          <w:szCs w:val="24"/>
        </w:rPr>
        <w:t>ų pažangos uždavinių ir jų vertinimo rodiklių</w:t>
      </w:r>
      <w:r w:rsidR="00256C9E">
        <w:rPr>
          <w:b/>
          <w:szCs w:val="24"/>
        </w:rPr>
        <w:t xml:space="preserve">, kurie nustatyti </w:t>
      </w:r>
      <w:r w:rsidR="00256C9E" w:rsidRPr="00F06468">
        <w:rPr>
          <w:b/>
          <w:szCs w:val="24"/>
        </w:rPr>
        <w:t>Nacionaliniame pažangos plane</w:t>
      </w:r>
      <w:r w:rsidR="00256C9E">
        <w:rPr>
          <w:b/>
          <w:szCs w:val="24"/>
        </w:rPr>
        <w:t>,</w:t>
      </w:r>
      <w:r w:rsidR="00256C9E" w:rsidRPr="00F06468">
        <w:rPr>
          <w:b/>
          <w:szCs w:val="24"/>
        </w:rPr>
        <w:t xml:space="preserve"> reikšmių, Vyriausybės programoje nustatytų valstybės veiklos gairių ir jų vertinimo rodiklių reikšm</w:t>
      </w:r>
      <w:r w:rsidR="00162C05">
        <w:rPr>
          <w:b/>
          <w:szCs w:val="24"/>
        </w:rPr>
        <w:t>ių</w:t>
      </w:r>
      <w:r w:rsidR="00256C9E" w:rsidRPr="00F06468">
        <w:rPr>
          <w:b/>
          <w:szCs w:val="24"/>
        </w:rPr>
        <w:t xml:space="preserve"> </w:t>
      </w:r>
      <w:r w:rsidR="00162C05">
        <w:rPr>
          <w:b/>
          <w:szCs w:val="24"/>
        </w:rPr>
        <w:t xml:space="preserve">pasiekimą </w:t>
      </w:r>
      <w:r w:rsidR="00256C9E" w:rsidRPr="00F06468">
        <w:rPr>
          <w:b/>
          <w:szCs w:val="24"/>
        </w:rPr>
        <w:t>atitinkamais finansiniais metais ir kitą su pasiekta pažanga susijusią informaciją</w:t>
      </w:r>
      <w:r w:rsidR="00256C9E">
        <w:rPr>
          <w:b/>
          <w:szCs w:val="24"/>
        </w:rPr>
        <w:t xml:space="preserve"> </w:t>
      </w:r>
      <w:r w:rsidR="00256C9E" w:rsidRPr="00FC5CD3">
        <w:rPr>
          <w:b/>
          <w:szCs w:val="24"/>
        </w:rPr>
        <w:t>pagal valstybės veiklos sritis</w:t>
      </w:r>
      <w:r w:rsidR="00193191">
        <w:rPr>
          <w:b/>
          <w:color w:val="000000"/>
          <w:szCs w:val="24"/>
        </w:rPr>
        <w:t>.</w:t>
      </w:r>
    </w:p>
    <w:p w14:paraId="707B409A" w14:textId="77777777" w:rsidR="00193191" w:rsidRPr="00193191" w:rsidRDefault="00193191" w:rsidP="00193191">
      <w:pPr>
        <w:spacing w:line="360" w:lineRule="auto"/>
        <w:ind w:firstLine="720"/>
        <w:jc w:val="both"/>
        <w:rPr>
          <w:b/>
          <w:color w:val="000000"/>
          <w:szCs w:val="24"/>
          <w:lang w:eastAsia="lt-LT"/>
        </w:rPr>
      </w:pPr>
      <w:r w:rsidRPr="00193191">
        <w:rPr>
          <w:b/>
          <w:color w:val="000000"/>
          <w:szCs w:val="24"/>
        </w:rPr>
        <w:t xml:space="preserve">5. </w:t>
      </w:r>
      <w:r w:rsidRPr="00193191">
        <w:rPr>
          <w:b/>
          <w:color w:val="000000"/>
          <w:szCs w:val="24"/>
          <w:lang w:eastAsia="lt-LT"/>
        </w:rPr>
        <w:t>Siekiant skaidrumo, viešojo sektoriaus subjekto, kurio teisinė forma yra viešoji įstaiga arba regiono plėtros taryba ir kurio finansinės ataskaitos turi būti audituotos pagal Lietuvos Respublikos viešųjų įstaigų įstatymą arba Lietuvos Respublikos regioninės plėtros įstatymą, veiklos ataskaitoje turi būti pateikta informacija apie:</w:t>
      </w:r>
    </w:p>
    <w:p w14:paraId="436A45B0" w14:textId="77777777" w:rsidR="00193191" w:rsidRPr="00193191" w:rsidRDefault="00193191" w:rsidP="00193191">
      <w:pPr>
        <w:spacing w:line="360" w:lineRule="auto"/>
        <w:ind w:firstLine="720"/>
        <w:jc w:val="both"/>
        <w:rPr>
          <w:b/>
          <w:color w:val="000000"/>
          <w:szCs w:val="24"/>
          <w:lang w:eastAsia="lt-LT"/>
        </w:rPr>
      </w:pPr>
      <w:r w:rsidRPr="00193191">
        <w:rPr>
          <w:b/>
          <w:color w:val="000000"/>
          <w:szCs w:val="24"/>
          <w:lang w:eastAsia="lt-LT"/>
        </w:rPr>
        <w:t>1) kiekvieno vadovaujamas pareigas einančio asmens atlyginimą per ataskaitinius metus (atskirai nurodant premijas, priemokas ir kitokias išmokas);</w:t>
      </w:r>
    </w:p>
    <w:p w14:paraId="5F004096" w14:textId="77777777" w:rsidR="00193191" w:rsidRPr="00193191" w:rsidRDefault="00193191" w:rsidP="00193191">
      <w:pPr>
        <w:spacing w:line="360" w:lineRule="auto"/>
        <w:ind w:firstLine="720"/>
        <w:jc w:val="both"/>
        <w:rPr>
          <w:b/>
          <w:strike/>
          <w:color w:val="000000"/>
          <w:szCs w:val="24"/>
          <w:lang w:eastAsia="lt-LT"/>
        </w:rPr>
      </w:pPr>
      <w:r w:rsidRPr="00193191">
        <w:rPr>
          <w:b/>
          <w:color w:val="000000"/>
          <w:szCs w:val="24"/>
          <w:lang w:eastAsia="lt-LT"/>
        </w:rPr>
        <w:t>2) kiekvieną reikšmingą sandorį, sudarytą per ataskaitinius metus, nurodant sandorio šalis (juridinio asmens teisinė forma, pavadinimas, kodas, buveinė (adresas); fizinio asmens vardas, pavardė, adresas korespondencijai), objektą ir vertę;</w:t>
      </w:r>
    </w:p>
    <w:p w14:paraId="27BA978E" w14:textId="77777777" w:rsidR="00193191" w:rsidRPr="00193191" w:rsidRDefault="00193191" w:rsidP="00193191">
      <w:pPr>
        <w:spacing w:line="360" w:lineRule="auto"/>
        <w:ind w:firstLine="720"/>
        <w:jc w:val="both"/>
        <w:rPr>
          <w:b/>
          <w:color w:val="000000"/>
          <w:szCs w:val="24"/>
          <w:lang w:eastAsia="lt-LT"/>
        </w:rPr>
      </w:pPr>
      <w:r w:rsidRPr="00193191">
        <w:rPr>
          <w:b/>
          <w:color w:val="000000"/>
          <w:szCs w:val="24"/>
          <w:lang w:eastAsia="lt-LT"/>
        </w:rPr>
        <w:t xml:space="preserve">3) per ataskaitinius metus sudarytus sandorius su susijusiomis šalimis, nurodant sandorio šalis (juridinio asmens teisinė forma, pavadinimas, kodas, buveinė (adresas); fizinio asmens vardas, pavardė, adresas korespondencijai), objektą ir vertę. </w:t>
      </w:r>
    </w:p>
    <w:p w14:paraId="480F3189" w14:textId="77777777" w:rsidR="008C102D" w:rsidRPr="008C102D" w:rsidRDefault="00764B5B" w:rsidP="008C102D">
      <w:pPr>
        <w:autoSpaceDE w:val="0"/>
        <w:autoSpaceDN w:val="0"/>
        <w:adjustRightInd w:val="0"/>
        <w:spacing w:line="360" w:lineRule="auto"/>
        <w:ind w:firstLine="709"/>
        <w:jc w:val="both"/>
        <w:rPr>
          <w:b/>
          <w:color w:val="000000"/>
          <w:szCs w:val="24"/>
        </w:rPr>
      </w:pPr>
      <w:bookmarkStart w:id="8" w:name="part_91ec98b5170a4f719501c263a5126767"/>
      <w:bookmarkEnd w:id="8"/>
      <w:r>
        <w:rPr>
          <w:b/>
          <w:color w:val="000000"/>
          <w:szCs w:val="24"/>
        </w:rPr>
        <w:t>6</w:t>
      </w:r>
      <w:r w:rsidR="008C102D" w:rsidRPr="008C102D">
        <w:rPr>
          <w:b/>
          <w:color w:val="000000"/>
          <w:szCs w:val="24"/>
        </w:rPr>
        <w:t>. Savivaldybės veiklos ataskaita apima:</w:t>
      </w:r>
    </w:p>
    <w:p w14:paraId="09EC28EB" w14:textId="77777777" w:rsidR="008C102D" w:rsidRPr="008C102D" w:rsidRDefault="008C102D" w:rsidP="008C102D">
      <w:pPr>
        <w:autoSpaceDE w:val="0"/>
        <w:autoSpaceDN w:val="0"/>
        <w:adjustRightInd w:val="0"/>
        <w:spacing w:line="360" w:lineRule="auto"/>
        <w:ind w:firstLine="709"/>
        <w:jc w:val="both"/>
        <w:rPr>
          <w:b/>
          <w:color w:val="000000"/>
          <w:szCs w:val="24"/>
        </w:rPr>
      </w:pPr>
      <w:r w:rsidRPr="008C102D">
        <w:rPr>
          <w:b/>
          <w:color w:val="000000"/>
          <w:szCs w:val="24"/>
        </w:rPr>
        <w:lastRenderedPageBreak/>
        <w:t>1) mero pranešimą, informaciją apie mero veiklos rezultatus;</w:t>
      </w:r>
    </w:p>
    <w:p w14:paraId="43EA722C" w14:textId="77777777" w:rsidR="008C102D" w:rsidRPr="008C102D" w:rsidRDefault="008C102D" w:rsidP="008C102D">
      <w:pPr>
        <w:autoSpaceDE w:val="0"/>
        <w:autoSpaceDN w:val="0"/>
        <w:adjustRightInd w:val="0"/>
        <w:spacing w:line="360" w:lineRule="auto"/>
        <w:ind w:firstLine="709"/>
        <w:jc w:val="both"/>
        <w:rPr>
          <w:b/>
          <w:color w:val="000000"/>
          <w:szCs w:val="24"/>
        </w:rPr>
      </w:pPr>
      <w:r w:rsidRPr="008C102D">
        <w:rPr>
          <w:b/>
          <w:color w:val="000000"/>
          <w:szCs w:val="24"/>
        </w:rPr>
        <w:t>2) informaciją apie regionų plėtros programoje, regiono plėtros plane nustatytų uždavinių ir jų vertinimo rodiklių reikšmių pasiekimą atitinkamais finansiniais metais;</w:t>
      </w:r>
    </w:p>
    <w:p w14:paraId="142AE1AC" w14:textId="77777777" w:rsidR="008C102D" w:rsidRDefault="008C102D" w:rsidP="008C102D">
      <w:pPr>
        <w:autoSpaceDE w:val="0"/>
        <w:autoSpaceDN w:val="0"/>
        <w:adjustRightInd w:val="0"/>
        <w:spacing w:line="360" w:lineRule="auto"/>
        <w:ind w:firstLine="709"/>
        <w:jc w:val="both"/>
        <w:rPr>
          <w:b/>
          <w:color w:val="000000"/>
          <w:szCs w:val="24"/>
        </w:rPr>
      </w:pPr>
      <w:r w:rsidRPr="008C102D">
        <w:rPr>
          <w:b/>
          <w:color w:val="000000"/>
          <w:szCs w:val="24"/>
        </w:rPr>
        <w:t xml:space="preserve">3) šio straipsnio 1 dalies </w:t>
      </w:r>
      <w:r w:rsidR="000D6F2C" w:rsidRPr="008C102D">
        <w:rPr>
          <w:b/>
          <w:color w:val="000000"/>
          <w:szCs w:val="24"/>
        </w:rPr>
        <w:t>1</w:t>
      </w:r>
      <w:r w:rsidR="000D6F2C">
        <w:rPr>
          <w:b/>
          <w:color w:val="000000"/>
          <w:szCs w:val="24"/>
        </w:rPr>
        <w:t>–</w:t>
      </w:r>
      <w:r w:rsidR="000D6F2C" w:rsidRPr="008C102D">
        <w:rPr>
          <w:b/>
          <w:color w:val="000000"/>
          <w:szCs w:val="24"/>
        </w:rPr>
        <w:t xml:space="preserve">3 </w:t>
      </w:r>
      <w:r w:rsidRPr="008C102D">
        <w:rPr>
          <w:b/>
          <w:color w:val="000000"/>
          <w:szCs w:val="24"/>
        </w:rPr>
        <w:t>punktuose nurodytą informaciją;</w:t>
      </w:r>
    </w:p>
    <w:p w14:paraId="4C20353D" w14:textId="77777777" w:rsidR="00541BB9" w:rsidRPr="008C102D" w:rsidRDefault="008C102D" w:rsidP="008C102D">
      <w:pPr>
        <w:autoSpaceDE w:val="0"/>
        <w:autoSpaceDN w:val="0"/>
        <w:adjustRightInd w:val="0"/>
        <w:spacing w:line="360" w:lineRule="auto"/>
        <w:ind w:firstLine="709"/>
        <w:jc w:val="both"/>
        <w:rPr>
          <w:b/>
        </w:rPr>
      </w:pPr>
      <w:r w:rsidRPr="008C102D">
        <w:rPr>
          <w:b/>
          <w:color w:val="000000"/>
          <w:szCs w:val="24"/>
        </w:rPr>
        <w:t>4) papildomą informaciją, jeigu savivaldybės taryba nurodo tokią informaciją pateikti.</w:t>
      </w:r>
      <w:r w:rsidR="001F2900" w:rsidRPr="008C102D">
        <w:rPr>
          <w:color w:val="000000"/>
          <w:szCs w:val="24"/>
        </w:rPr>
        <w:t>“</w:t>
      </w:r>
    </w:p>
    <w:p w14:paraId="0AA73004" w14:textId="77777777" w:rsidR="00C806D6" w:rsidRPr="00C806D6" w:rsidRDefault="00C806D6" w:rsidP="00C806D6">
      <w:pPr>
        <w:spacing w:line="360" w:lineRule="auto"/>
        <w:ind w:firstLine="709"/>
        <w:jc w:val="both"/>
        <w:rPr>
          <w:color w:val="000000"/>
          <w:szCs w:val="24"/>
        </w:rPr>
      </w:pPr>
    </w:p>
    <w:p w14:paraId="4AE9CE89" w14:textId="77777777" w:rsidR="00C17192" w:rsidRPr="002135F8" w:rsidRDefault="00C17192" w:rsidP="002135F8">
      <w:pPr>
        <w:spacing w:line="360" w:lineRule="auto"/>
        <w:ind w:firstLine="709"/>
        <w:jc w:val="both"/>
        <w:rPr>
          <w:b/>
          <w:bCs/>
          <w:szCs w:val="24"/>
        </w:rPr>
      </w:pPr>
      <w:r w:rsidRPr="002135F8">
        <w:rPr>
          <w:b/>
          <w:bCs/>
          <w:szCs w:val="24"/>
        </w:rPr>
        <w:t>2 straipsnis. 32</w:t>
      </w:r>
      <w:r w:rsidRPr="002135F8">
        <w:rPr>
          <w:b/>
          <w:bCs/>
          <w:szCs w:val="24"/>
          <w:vertAlign w:val="superscript"/>
        </w:rPr>
        <w:t>1</w:t>
      </w:r>
      <w:r w:rsidRPr="002135F8">
        <w:rPr>
          <w:b/>
          <w:bCs/>
          <w:szCs w:val="24"/>
        </w:rPr>
        <w:t xml:space="preserve"> straipsnio pakeitimas</w:t>
      </w:r>
    </w:p>
    <w:p w14:paraId="06A549BF" w14:textId="77777777" w:rsidR="000D7725" w:rsidRDefault="00C17192" w:rsidP="002135F8">
      <w:pPr>
        <w:pStyle w:val="Sraopastraipa"/>
        <w:spacing w:line="360" w:lineRule="auto"/>
        <w:ind w:left="709"/>
        <w:jc w:val="both"/>
        <w:rPr>
          <w:bCs/>
          <w:szCs w:val="24"/>
        </w:rPr>
      </w:pPr>
      <w:r w:rsidRPr="002135F8">
        <w:rPr>
          <w:bCs/>
          <w:szCs w:val="24"/>
        </w:rPr>
        <w:t>Pakeisti 32</w:t>
      </w:r>
      <w:r w:rsidRPr="002135F8">
        <w:rPr>
          <w:bCs/>
          <w:szCs w:val="24"/>
          <w:vertAlign w:val="superscript"/>
        </w:rPr>
        <w:t>1</w:t>
      </w:r>
      <w:r w:rsidRPr="002135F8">
        <w:rPr>
          <w:bCs/>
          <w:szCs w:val="24"/>
        </w:rPr>
        <w:t xml:space="preserve"> straipsn</w:t>
      </w:r>
      <w:r w:rsidR="000D7725">
        <w:rPr>
          <w:bCs/>
          <w:szCs w:val="24"/>
        </w:rPr>
        <w:t>io 4 dalį ir ją išdėst</w:t>
      </w:r>
      <w:r w:rsidR="000D6F2C">
        <w:rPr>
          <w:bCs/>
          <w:szCs w:val="24"/>
        </w:rPr>
        <w:t>yti</w:t>
      </w:r>
      <w:r w:rsidR="000D7725">
        <w:rPr>
          <w:bCs/>
          <w:szCs w:val="24"/>
        </w:rPr>
        <w:t xml:space="preserve"> taip:</w:t>
      </w:r>
    </w:p>
    <w:p w14:paraId="0E0ACE0D" w14:textId="4B6B047A" w:rsidR="000D7725" w:rsidRDefault="000D7725" w:rsidP="000D7725">
      <w:pPr>
        <w:spacing w:line="360" w:lineRule="auto"/>
        <w:ind w:firstLine="720"/>
        <w:jc w:val="both"/>
        <w:rPr>
          <w:color w:val="000000"/>
          <w:szCs w:val="24"/>
          <w:lang w:eastAsia="lt-LT"/>
        </w:rPr>
      </w:pPr>
      <w:r>
        <w:rPr>
          <w:color w:val="000000"/>
          <w:szCs w:val="24"/>
          <w:lang w:eastAsia="lt-LT"/>
        </w:rPr>
        <w:t>„</w:t>
      </w:r>
      <w:r w:rsidRPr="002135F8">
        <w:rPr>
          <w:color w:val="000000"/>
          <w:szCs w:val="24"/>
          <w:lang w:eastAsia="lt-LT"/>
        </w:rPr>
        <w:t>4. Vyriausybė teikia Seimui</w:t>
      </w:r>
      <w:r w:rsidRPr="001D1902">
        <w:rPr>
          <w:color w:val="000000"/>
          <w:szCs w:val="24"/>
          <w:lang w:eastAsia="lt-LT"/>
        </w:rPr>
        <w:t xml:space="preserve"> Vyriausybės veiklos </w:t>
      </w:r>
      <w:r w:rsidRPr="002135F8">
        <w:rPr>
          <w:color w:val="000000"/>
          <w:szCs w:val="24"/>
          <w:lang w:eastAsia="lt-LT"/>
        </w:rPr>
        <w:t xml:space="preserve">ataskaitą, atsižvelgdama į šio straipsnio 2 dalyje nurodytas veiklos ataskaitas, kiekvienais metais ne vėliau kaip iki </w:t>
      </w:r>
      <w:r w:rsidRPr="00886DB3">
        <w:rPr>
          <w:strike/>
          <w:color w:val="000000"/>
          <w:szCs w:val="24"/>
          <w:lang w:eastAsia="lt-LT"/>
        </w:rPr>
        <w:t xml:space="preserve">kovo </w:t>
      </w:r>
      <w:r w:rsidRPr="00886DB3">
        <w:rPr>
          <w:b/>
          <w:color w:val="000000"/>
          <w:szCs w:val="24"/>
          <w:lang w:eastAsia="lt-LT"/>
        </w:rPr>
        <w:t>gegužės</w:t>
      </w:r>
      <w:r>
        <w:rPr>
          <w:color w:val="000000"/>
          <w:szCs w:val="24"/>
          <w:lang w:eastAsia="lt-LT"/>
        </w:rPr>
        <w:t xml:space="preserve"> </w:t>
      </w:r>
      <w:r w:rsidRPr="00886DB3">
        <w:rPr>
          <w:strike/>
          <w:color w:val="000000"/>
          <w:szCs w:val="24"/>
          <w:lang w:eastAsia="lt-LT"/>
        </w:rPr>
        <w:t>31</w:t>
      </w:r>
      <w:r w:rsidR="00030B80" w:rsidRPr="006828B2">
        <w:rPr>
          <w:color w:val="000000"/>
          <w:szCs w:val="24"/>
          <w:lang w:eastAsia="lt-LT"/>
        </w:rPr>
        <w:t xml:space="preserve"> </w:t>
      </w:r>
      <w:r w:rsidRPr="00886DB3">
        <w:rPr>
          <w:b/>
          <w:color w:val="000000"/>
          <w:szCs w:val="24"/>
          <w:lang w:eastAsia="lt-LT"/>
        </w:rPr>
        <w:t>15</w:t>
      </w:r>
      <w:r>
        <w:rPr>
          <w:color w:val="000000"/>
          <w:szCs w:val="24"/>
          <w:lang w:eastAsia="lt-LT"/>
        </w:rPr>
        <w:t xml:space="preserve"> </w:t>
      </w:r>
      <w:r w:rsidRPr="002135F8">
        <w:rPr>
          <w:color w:val="000000"/>
          <w:szCs w:val="24"/>
          <w:lang w:eastAsia="lt-LT"/>
        </w:rPr>
        <w:t>dienos.</w:t>
      </w:r>
      <w:r>
        <w:rPr>
          <w:color w:val="000000"/>
          <w:szCs w:val="24"/>
          <w:lang w:eastAsia="lt-LT"/>
        </w:rPr>
        <w:t>“</w:t>
      </w:r>
    </w:p>
    <w:p w14:paraId="4F8F7BE6" w14:textId="77777777" w:rsidR="000D7725" w:rsidRDefault="000D7725" w:rsidP="002135F8">
      <w:pPr>
        <w:spacing w:line="360" w:lineRule="auto"/>
        <w:ind w:firstLine="720"/>
        <w:jc w:val="both"/>
        <w:rPr>
          <w:b/>
          <w:color w:val="000000"/>
          <w:szCs w:val="24"/>
          <w:lang w:eastAsia="lt-LT"/>
        </w:rPr>
      </w:pPr>
    </w:p>
    <w:p w14:paraId="4E9102B7" w14:textId="110A5791" w:rsidR="000D7725" w:rsidRDefault="000D7725" w:rsidP="002135F8">
      <w:pPr>
        <w:spacing w:line="360" w:lineRule="auto"/>
        <w:ind w:firstLine="720"/>
        <w:jc w:val="both"/>
        <w:rPr>
          <w:b/>
          <w:color w:val="000000"/>
          <w:szCs w:val="24"/>
          <w:lang w:eastAsia="lt-LT"/>
        </w:rPr>
      </w:pPr>
      <w:r>
        <w:rPr>
          <w:b/>
          <w:color w:val="000000"/>
          <w:szCs w:val="24"/>
          <w:lang w:eastAsia="lt-LT"/>
        </w:rPr>
        <w:t>3 straipsnis. Įstatymo įsigaliojimas</w:t>
      </w:r>
      <w:r w:rsidR="00545D66">
        <w:rPr>
          <w:b/>
          <w:color w:val="000000"/>
          <w:szCs w:val="24"/>
          <w:lang w:eastAsia="lt-LT"/>
        </w:rPr>
        <w:t xml:space="preserve">, </w:t>
      </w:r>
      <w:r>
        <w:rPr>
          <w:b/>
          <w:color w:val="000000"/>
          <w:szCs w:val="24"/>
          <w:lang w:eastAsia="lt-LT"/>
        </w:rPr>
        <w:t>taikymas</w:t>
      </w:r>
      <w:r w:rsidR="00545D66">
        <w:rPr>
          <w:b/>
          <w:color w:val="000000"/>
          <w:szCs w:val="24"/>
          <w:lang w:eastAsia="lt-LT"/>
        </w:rPr>
        <w:t xml:space="preserve"> ir įgyvendinimas</w:t>
      </w:r>
    </w:p>
    <w:p w14:paraId="2C22105B" w14:textId="39CB7B08" w:rsidR="002135F8" w:rsidRPr="000D7725" w:rsidRDefault="000D7725" w:rsidP="002135F8">
      <w:pPr>
        <w:spacing w:line="360" w:lineRule="auto"/>
        <w:ind w:firstLine="720"/>
        <w:jc w:val="both"/>
        <w:rPr>
          <w:color w:val="000000"/>
          <w:szCs w:val="24"/>
          <w:lang w:eastAsia="lt-LT"/>
        </w:rPr>
      </w:pPr>
      <w:r>
        <w:rPr>
          <w:color w:val="000000"/>
          <w:szCs w:val="24"/>
          <w:lang w:eastAsia="lt-LT"/>
        </w:rPr>
        <w:t>1</w:t>
      </w:r>
      <w:r w:rsidR="00886DB3" w:rsidRPr="000D7725">
        <w:rPr>
          <w:color w:val="000000"/>
          <w:szCs w:val="24"/>
          <w:lang w:eastAsia="lt-LT"/>
        </w:rPr>
        <w:t xml:space="preserve">. </w:t>
      </w:r>
      <w:r w:rsidR="002135F8" w:rsidRPr="000D7725">
        <w:rPr>
          <w:color w:val="000000"/>
          <w:szCs w:val="24"/>
          <w:lang w:eastAsia="lt-LT"/>
        </w:rPr>
        <w:t>Šis įstatymas įsigalioja 2022 m. sausio 1 d.</w:t>
      </w:r>
    </w:p>
    <w:p w14:paraId="31DA3FC9" w14:textId="08095DCF" w:rsidR="00C17192" w:rsidRDefault="000D7725" w:rsidP="002135F8">
      <w:pPr>
        <w:spacing w:line="360" w:lineRule="auto"/>
        <w:ind w:firstLine="720"/>
        <w:jc w:val="both"/>
        <w:rPr>
          <w:color w:val="000000"/>
        </w:rPr>
      </w:pPr>
      <w:r>
        <w:rPr>
          <w:color w:val="000000"/>
          <w:szCs w:val="24"/>
          <w:lang w:eastAsia="lt-LT"/>
        </w:rPr>
        <w:t>2</w:t>
      </w:r>
      <w:r w:rsidR="002135F8" w:rsidRPr="000D7725">
        <w:rPr>
          <w:color w:val="000000"/>
          <w:szCs w:val="24"/>
          <w:lang w:eastAsia="lt-LT"/>
        </w:rPr>
        <w:t xml:space="preserve">. </w:t>
      </w:r>
      <w:r w:rsidR="002135F8" w:rsidRPr="000D7725">
        <w:rPr>
          <w:color w:val="000000"/>
        </w:rPr>
        <w:t>Šis įstatymas taikomas 2022 metų ir vėlesnių ataskaitinių laikotarpių ataskaitų rinkiniams.</w:t>
      </w:r>
    </w:p>
    <w:p w14:paraId="3C54ECFE" w14:textId="0B0FA87D" w:rsidR="00193191" w:rsidRPr="000D7725" w:rsidRDefault="001D1902" w:rsidP="002135F8">
      <w:pPr>
        <w:spacing w:line="360" w:lineRule="auto"/>
        <w:ind w:firstLine="720"/>
        <w:jc w:val="both"/>
        <w:rPr>
          <w:color w:val="000000"/>
          <w:szCs w:val="24"/>
          <w:lang w:eastAsia="lt-LT"/>
        </w:rPr>
      </w:pPr>
      <w:r>
        <w:rPr>
          <w:color w:val="000000"/>
        </w:rPr>
        <w:t>3</w:t>
      </w:r>
      <w:r w:rsidR="00193191">
        <w:rPr>
          <w:color w:val="000000"/>
        </w:rPr>
        <w:t>.</w:t>
      </w:r>
      <w:r w:rsidR="00545D66" w:rsidRPr="00545D66">
        <w:rPr>
          <w:color w:val="000000"/>
        </w:rPr>
        <w:t xml:space="preserve"> </w:t>
      </w:r>
      <w:r w:rsidR="00545D66">
        <w:rPr>
          <w:color w:val="000000"/>
        </w:rPr>
        <w:t>Lietuvos Respublikos Vyriausybė ar jos įgaliota institucija iki 2021 m. gruodžio 31 d. priima šio įstatymo įgyvendinamuosius teisės aktus</w:t>
      </w:r>
      <w:r w:rsidR="00A01778">
        <w:rPr>
          <w:color w:val="000000"/>
        </w:rPr>
        <w:t>.</w:t>
      </w:r>
    </w:p>
    <w:p w14:paraId="1CCDDBDC" w14:textId="77777777" w:rsidR="00C000EE" w:rsidRPr="00C000EE" w:rsidRDefault="00C000EE" w:rsidP="00C17192">
      <w:pPr>
        <w:spacing w:line="360" w:lineRule="auto"/>
        <w:ind w:firstLine="720"/>
        <w:jc w:val="both"/>
        <w:rPr>
          <w:b/>
          <w:bCs/>
          <w:color w:val="000000"/>
          <w:szCs w:val="24"/>
          <w:lang w:eastAsia="lt-LT"/>
        </w:rPr>
      </w:pPr>
    </w:p>
    <w:p w14:paraId="20785899" w14:textId="77777777" w:rsidR="00C17192" w:rsidRPr="00C806D6" w:rsidRDefault="00C17192" w:rsidP="00C17192">
      <w:pPr>
        <w:spacing w:line="360" w:lineRule="auto"/>
        <w:ind w:left="709"/>
        <w:jc w:val="both"/>
        <w:rPr>
          <w:bCs/>
          <w:szCs w:val="24"/>
        </w:rPr>
      </w:pPr>
    </w:p>
    <w:p w14:paraId="43EB989C" w14:textId="77777777" w:rsidR="00C17192" w:rsidRPr="00C806D6" w:rsidRDefault="00C17192" w:rsidP="00C17192">
      <w:pPr>
        <w:spacing w:line="360" w:lineRule="auto"/>
        <w:ind w:firstLine="720"/>
        <w:jc w:val="both"/>
        <w:rPr>
          <w:i/>
          <w:szCs w:val="24"/>
        </w:rPr>
      </w:pPr>
      <w:r w:rsidRPr="00C806D6">
        <w:rPr>
          <w:i/>
          <w:szCs w:val="24"/>
        </w:rPr>
        <w:t>Skelbiu šį Lietuvos Respublikos Seimo priimtą įstatymą.</w:t>
      </w:r>
    </w:p>
    <w:p w14:paraId="404A66E6" w14:textId="77777777" w:rsidR="00C17192" w:rsidRPr="00C806D6" w:rsidRDefault="00C17192" w:rsidP="00C17192">
      <w:pPr>
        <w:spacing w:line="360" w:lineRule="auto"/>
        <w:rPr>
          <w:szCs w:val="24"/>
        </w:rPr>
      </w:pPr>
    </w:p>
    <w:p w14:paraId="015A5150" w14:textId="77777777" w:rsidR="000D6F2C" w:rsidRPr="00C806D6" w:rsidRDefault="000D6F2C" w:rsidP="000D6F2C">
      <w:pPr>
        <w:spacing w:line="360" w:lineRule="auto"/>
        <w:jc w:val="both"/>
        <w:rPr>
          <w:szCs w:val="24"/>
        </w:rPr>
      </w:pPr>
      <w:proofErr w:type="spellStart"/>
      <w:r w:rsidRPr="00C806D6">
        <w:rPr>
          <w:szCs w:val="24"/>
          <w:lang w:val="en-US"/>
        </w:rPr>
        <w:t>Respublikos</w:t>
      </w:r>
      <w:proofErr w:type="spellEnd"/>
      <w:r w:rsidRPr="00C806D6">
        <w:rPr>
          <w:szCs w:val="24"/>
          <w:lang w:val="en-US"/>
        </w:rPr>
        <w:t xml:space="preserve"> </w:t>
      </w:r>
      <w:proofErr w:type="spellStart"/>
      <w:r w:rsidRPr="00C806D6">
        <w:rPr>
          <w:szCs w:val="24"/>
          <w:lang w:val="en-US"/>
        </w:rPr>
        <w:t>Prezidentas</w:t>
      </w:r>
      <w:proofErr w:type="spellEnd"/>
      <w:r w:rsidRPr="00C806D6">
        <w:rPr>
          <w:caps/>
          <w:szCs w:val="24"/>
        </w:rPr>
        <w:tab/>
      </w:r>
    </w:p>
    <w:p w14:paraId="00EE0FAE" w14:textId="77777777" w:rsidR="00DE51E6" w:rsidRPr="00C806D6" w:rsidRDefault="00DE51E6" w:rsidP="000D6F2C">
      <w:pPr>
        <w:spacing w:line="360" w:lineRule="auto"/>
        <w:ind w:firstLine="709"/>
        <w:jc w:val="both"/>
        <w:rPr>
          <w:szCs w:val="24"/>
        </w:rPr>
      </w:pPr>
    </w:p>
    <w:sectPr w:rsidR="00DE51E6" w:rsidRPr="00C806D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5B0763" w15:done="0"/>
  <w15:commentEx w15:paraId="618A9CB2" w15:done="0"/>
  <w15:commentEx w15:paraId="32E91B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D980" w16cex:dateUtc="2021-11-09T09:26:00Z"/>
  <w16cex:commentExtensible w16cex:durableId="2534D698" w16cex:dateUtc="2021-11-09T09:14:00Z"/>
  <w16cex:commentExtensible w16cex:durableId="2534EF37" w16cex:dateUtc="2021-11-09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5B0763" w16cid:durableId="2534D980"/>
  <w16cid:commentId w16cid:paraId="618A9CB2" w16cid:durableId="2534D698"/>
  <w16cid:commentId w16cid:paraId="32E91B86" w16cid:durableId="2534EF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8A728" w14:textId="77777777" w:rsidR="00433AF8" w:rsidRDefault="00433AF8">
      <w:pPr>
        <w:rPr>
          <w:rFonts w:ascii="TimesLT" w:hAnsi="TimesLT"/>
          <w:lang w:val="en-US"/>
        </w:rPr>
      </w:pPr>
      <w:r>
        <w:rPr>
          <w:rFonts w:ascii="TimesLT" w:hAnsi="TimesLT"/>
          <w:lang w:val="en-US"/>
        </w:rPr>
        <w:separator/>
      </w:r>
    </w:p>
  </w:endnote>
  <w:endnote w:type="continuationSeparator" w:id="0">
    <w:p w14:paraId="41FBD704" w14:textId="77777777" w:rsidR="00433AF8" w:rsidRDefault="00433AF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1823" w14:textId="77777777"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3E8AB2B" w14:textId="77777777"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ABAED" w14:textId="77777777"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3909" w14:textId="77777777"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F9479" w14:textId="77777777" w:rsidR="00433AF8" w:rsidRDefault="00433AF8">
      <w:pPr>
        <w:rPr>
          <w:rFonts w:ascii="TimesLT" w:hAnsi="TimesLT"/>
          <w:lang w:val="en-US"/>
        </w:rPr>
      </w:pPr>
      <w:r>
        <w:rPr>
          <w:rFonts w:ascii="TimesLT" w:hAnsi="TimesLT"/>
          <w:lang w:val="en-US"/>
        </w:rPr>
        <w:separator/>
      </w:r>
    </w:p>
  </w:footnote>
  <w:footnote w:type="continuationSeparator" w:id="0">
    <w:p w14:paraId="5D25B880" w14:textId="77777777" w:rsidR="00433AF8" w:rsidRDefault="00433AF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20D78" w14:textId="77777777"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D9B6C6B" w14:textId="77777777"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8AAA" w14:textId="77777777"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6828B2">
      <w:rPr>
        <w:noProof/>
        <w:szCs w:val="24"/>
        <w:lang w:val="en-US"/>
      </w:rPr>
      <w:t>3</w:t>
    </w:r>
    <w:r>
      <w:rPr>
        <w:szCs w:val="24"/>
        <w:lang w:val="en-US"/>
      </w:rPr>
      <w:fldChar w:fldCharType="end"/>
    </w:r>
  </w:p>
  <w:p w14:paraId="31A47FCA" w14:textId="77777777"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E77F" w14:textId="77777777"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3053"/>
    <w:multiLevelType w:val="hybridMultilevel"/>
    <w:tmpl w:val="02327D18"/>
    <w:lvl w:ilvl="0" w:tplc="633C74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1BF2EB1"/>
    <w:multiLevelType w:val="hybridMultilevel"/>
    <w:tmpl w:val="267478D4"/>
    <w:lvl w:ilvl="0" w:tplc="8E5E2A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3F75381"/>
    <w:multiLevelType w:val="hybridMultilevel"/>
    <w:tmpl w:val="FC6C4A7A"/>
    <w:lvl w:ilvl="0" w:tplc="AD1823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7140236"/>
    <w:multiLevelType w:val="hybridMultilevel"/>
    <w:tmpl w:val="E5826EEC"/>
    <w:lvl w:ilvl="0" w:tplc="9EC46C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D6A2898"/>
    <w:multiLevelType w:val="hybridMultilevel"/>
    <w:tmpl w:val="1C8EF48E"/>
    <w:lvl w:ilvl="0" w:tplc="E66086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5C6F695C"/>
    <w:multiLevelType w:val="hybridMultilevel"/>
    <w:tmpl w:val="CBD8DA9C"/>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762B17B8"/>
    <w:multiLevelType w:val="hybridMultilevel"/>
    <w:tmpl w:val="CAEA007E"/>
    <w:lvl w:ilvl="0" w:tplc="5E460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6"/>
  </w:num>
  <w:num w:numId="3">
    <w:abstractNumId w:val="10"/>
  </w:num>
  <w:num w:numId="4">
    <w:abstractNumId w:val="3"/>
  </w:num>
  <w:num w:numId="5">
    <w:abstractNumId w:val="7"/>
  </w:num>
  <w:num w:numId="6">
    <w:abstractNumId w:val="9"/>
  </w:num>
  <w:num w:numId="7">
    <w:abstractNumId w:val="4"/>
  </w:num>
  <w:num w:numId="8">
    <w:abstractNumId w:val="2"/>
  </w:num>
  <w:num w:numId="9">
    <w:abstractNumId w:val="5"/>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12327"/>
    <w:rsid w:val="00016905"/>
    <w:rsid w:val="00025211"/>
    <w:rsid w:val="00030B80"/>
    <w:rsid w:val="00042E25"/>
    <w:rsid w:val="0004490F"/>
    <w:rsid w:val="0005446A"/>
    <w:rsid w:val="00066AD5"/>
    <w:rsid w:val="000713E9"/>
    <w:rsid w:val="00080837"/>
    <w:rsid w:val="00083B64"/>
    <w:rsid w:val="000A75B6"/>
    <w:rsid w:val="000B094D"/>
    <w:rsid w:val="000C0894"/>
    <w:rsid w:val="000C6A4B"/>
    <w:rsid w:val="000D6F2C"/>
    <w:rsid w:val="000D7725"/>
    <w:rsid w:val="000E20A3"/>
    <w:rsid w:val="000F6640"/>
    <w:rsid w:val="0010208C"/>
    <w:rsid w:val="00103BAB"/>
    <w:rsid w:val="00117752"/>
    <w:rsid w:val="00125F16"/>
    <w:rsid w:val="001317D6"/>
    <w:rsid w:val="001458EF"/>
    <w:rsid w:val="00151EF3"/>
    <w:rsid w:val="001528D1"/>
    <w:rsid w:val="001537A5"/>
    <w:rsid w:val="00162C05"/>
    <w:rsid w:val="00193191"/>
    <w:rsid w:val="001A7769"/>
    <w:rsid w:val="001B4469"/>
    <w:rsid w:val="001C6FDA"/>
    <w:rsid w:val="001D0BD5"/>
    <w:rsid w:val="001D1902"/>
    <w:rsid w:val="001F2900"/>
    <w:rsid w:val="002135F8"/>
    <w:rsid w:val="002457E3"/>
    <w:rsid w:val="00256C9E"/>
    <w:rsid w:val="002571F2"/>
    <w:rsid w:val="00273408"/>
    <w:rsid w:val="002902FB"/>
    <w:rsid w:val="002910BC"/>
    <w:rsid w:val="002967F2"/>
    <w:rsid w:val="002B5124"/>
    <w:rsid w:val="002E45BA"/>
    <w:rsid w:val="002E490F"/>
    <w:rsid w:val="002F06C2"/>
    <w:rsid w:val="002F0DFB"/>
    <w:rsid w:val="00327A30"/>
    <w:rsid w:val="00344CAE"/>
    <w:rsid w:val="003811E4"/>
    <w:rsid w:val="00394F02"/>
    <w:rsid w:val="003A5C31"/>
    <w:rsid w:val="003C08CD"/>
    <w:rsid w:val="003F7AFD"/>
    <w:rsid w:val="0041786E"/>
    <w:rsid w:val="00433AF8"/>
    <w:rsid w:val="004531E7"/>
    <w:rsid w:val="0046178E"/>
    <w:rsid w:val="004B3BD7"/>
    <w:rsid w:val="004E1092"/>
    <w:rsid w:val="0051429F"/>
    <w:rsid w:val="00527EA5"/>
    <w:rsid w:val="005317D0"/>
    <w:rsid w:val="0053194E"/>
    <w:rsid w:val="00532F46"/>
    <w:rsid w:val="00541BB9"/>
    <w:rsid w:val="00545D66"/>
    <w:rsid w:val="00557C46"/>
    <w:rsid w:val="00560C87"/>
    <w:rsid w:val="00561877"/>
    <w:rsid w:val="00570963"/>
    <w:rsid w:val="00586005"/>
    <w:rsid w:val="005917FF"/>
    <w:rsid w:val="00595ED7"/>
    <w:rsid w:val="005A2B3A"/>
    <w:rsid w:val="005A2B9B"/>
    <w:rsid w:val="005D1130"/>
    <w:rsid w:val="005E5DE2"/>
    <w:rsid w:val="005F3918"/>
    <w:rsid w:val="00657D3E"/>
    <w:rsid w:val="006747E7"/>
    <w:rsid w:val="006828B2"/>
    <w:rsid w:val="006875B9"/>
    <w:rsid w:val="006A08D6"/>
    <w:rsid w:val="006B42FC"/>
    <w:rsid w:val="007040A0"/>
    <w:rsid w:val="00715447"/>
    <w:rsid w:val="00723FC7"/>
    <w:rsid w:val="007404B9"/>
    <w:rsid w:val="00764B5B"/>
    <w:rsid w:val="00767098"/>
    <w:rsid w:val="00780EC2"/>
    <w:rsid w:val="007A154A"/>
    <w:rsid w:val="007A42FA"/>
    <w:rsid w:val="007B15D9"/>
    <w:rsid w:val="007E0BFF"/>
    <w:rsid w:val="007E24BD"/>
    <w:rsid w:val="007E50A6"/>
    <w:rsid w:val="007F4D49"/>
    <w:rsid w:val="00806BB4"/>
    <w:rsid w:val="00813A56"/>
    <w:rsid w:val="00820B29"/>
    <w:rsid w:val="008311A3"/>
    <w:rsid w:val="0085181C"/>
    <w:rsid w:val="00852033"/>
    <w:rsid w:val="00857EF4"/>
    <w:rsid w:val="00864A48"/>
    <w:rsid w:val="00874131"/>
    <w:rsid w:val="00885EF9"/>
    <w:rsid w:val="00886DB3"/>
    <w:rsid w:val="008A14FA"/>
    <w:rsid w:val="008B239E"/>
    <w:rsid w:val="008B3217"/>
    <w:rsid w:val="008B674A"/>
    <w:rsid w:val="008C102D"/>
    <w:rsid w:val="008C64CE"/>
    <w:rsid w:val="008D1A2F"/>
    <w:rsid w:val="008D45F5"/>
    <w:rsid w:val="008D53B5"/>
    <w:rsid w:val="008F11A1"/>
    <w:rsid w:val="00912B4F"/>
    <w:rsid w:val="00937058"/>
    <w:rsid w:val="00937F8B"/>
    <w:rsid w:val="00943337"/>
    <w:rsid w:val="009546FD"/>
    <w:rsid w:val="00957EC3"/>
    <w:rsid w:val="0096216C"/>
    <w:rsid w:val="0096320E"/>
    <w:rsid w:val="00963ACD"/>
    <w:rsid w:val="00971CFC"/>
    <w:rsid w:val="009723EA"/>
    <w:rsid w:val="00976986"/>
    <w:rsid w:val="009930BE"/>
    <w:rsid w:val="00995178"/>
    <w:rsid w:val="009C262B"/>
    <w:rsid w:val="009D6FD4"/>
    <w:rsid w:val="009F2448"/>
    <w:rsid w:val="00A01778"/>
    <w:rsid w:val="00A22527"/>
    <w:rsid w:val="00A22C45"/>
    <w:rsid w:val="00A272EF"/>
    <w:rsid w:val="00A40EB0"/>
    <w:rsid w:val="00A60F4D"/>
    <w:rsid w:val="00A76818"/>
    <w:rsid w:val="00A82CF9"/>
    <w:rsid w:val="00A9195B"/>
    <w:rsid w:val="00AA64A5"/>
    <w:rsid w:val="00AD2EFD"/>
    <w:rsid w:val="00B14390"/>
    <w:rsid w:val="00B30DDF"/>
    <w:rsid w:val="00B3144C"/>
    <w:rsid w:val="00B409B0"/>
    <w:rsid w:val="00B741AE"/>
    <w:rsid w:val="00B74E2F"/>
    <w:rsid w:val="00B853E6"/>
    <w:rsid w:val="00B91BD9"/>
    <w:rsid w:val="00B93607"/>
    <w:rsid w:val="00BE3B0A"/>
    <w:rsid w:val="00C000EE"/>
    <w:rsid w:val="00C024B5"/>
    <w:rsid w:val="00C17192"/>
    <w:rsid w:val="00C23DB2"/>
    <w:rsid w:val="00C31000"/>
    <w:rsid w:val="00C40ACA"/>
    <w:rsid w:val="00C45FE1"/>
    <w:rsid w:val="00C806D6"/>
    <w:rsid w:val="00C9037D"/>
    <w:rsid w:val="00CA3A8D"/>
    <w:rsid w:val="00CA67B4"/>
    <w:rsid w:val="00CB5306"/>
    <w:rsid w:val="00CD3EF7"/>
    <w:rsid w:val="00CE42EF"/>
    <w:rsid w:val="00CF2B25"/>
    <w:rsid w:val="00D00263"/>
    <w:rsid w:val="00D03F70"/>
    <w:rsid w:val="00D23810"/>
    <w:rsid w:val="00D42C43"/>
    <w:rsid w:val="00D54800"/>
    <w:rsid w:val="00D86394"/>
    <w:rsid w:val="00DC56FA"/>
    <w:rsid w:val="00DE4E87"/>
    <w:rsid w:val="00DE51E6"/>
    <w:rsid w:val="00DF05E3"/>
    <w:rsid w:val="00E20321"/>
    <w:rsid w:val="00E21370"/>
    <w:rsid w:val="00E61AD9"/>
    <w:rsid w:val="00E6735E"/>
    <w:rsid w:val="00E72832"/>
    <w:rsid w:val="00E87FBD"/>
    <w:rsid w:val="00EB4FD3"/>
    <w:rsid w:val="00EC15B9"/>
    <w:rsid w:val="00ED28A8"/>
    <w:rsid w:val="00F06468"/>
    <w:rsid w:val="00F353E9"/>
    <w:rsid w:val="00F3547D"/>
    <w:rsid w:val="00F429E0"/>
    <w:rsid w:val="00F52A6D"/>
    <w:rsid w:val="00F73B69"/>
    <w:rsid w:val="00FB7381"/>
    <w:rsid w:val="00FD6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C806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C806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233">
      <w:bodyDiv w:val="1"/>
      <w:marLeft w:val="0"/>
      <w:marRight w:val="0"/>
      <w:marTop w:val="0"/>
      <w:marBottom w:val="0"/>
      <w:divBdr>
        <w:top w:val="none" w:sz="0" w:space="0" w:color="auto"/>
        <w:left w:val="none" w:sz="0" w:space="0" w:color="auto"/>
        <w:bottom w:val="none" w:sz="0" w:space="0" w:color="auto"/>
        <w:right w:val="none" w:sz="0" w:space="0" w:color="auto"/>
      </w:divBdr>
      <w:divsChild>
        <w:div w:id="52656594">
          <w:marLeft w:val="0"/>
          <w:marRight w:val="0"/>
          <w:marTop w:val="0"/>
          <w:marBottom w:val="0"/>
          <w:divBdr>
            <w:top w:val="none" w:sz="0" w:space="0" w:color="auto"/>
            <w:left w:val="none" w:sz="0" w:space="0" w:color="auto"/>
            <w:bottom w:val="none" w:sz="0" w:space="0" w:color="auto"/>
            <w:right w:val="none" w:sz="0" w:space="0" w:color="auto"/>
          </w:divBdr>
          <w:divsChild>
            <w:div w:id="1794518331">
              <w:marLeft w:val="0"/>
              <w:marRight w:val="0"/>
              <w:marTop w:val="0"/>
              <w:marBottom w:val="0"/>
              <w:divBdr>
                <w:top w:val="none" w:sz="0" w:space="0" w:color="auto"/>
                <w:left w:val="none" w:sz="0" w:space="0" w:color="auto"/>
                <w:bottom w:val="none" w:sz="0" w:space="0" w:color="auto"/>
                <w:right w:val="none" w:sz="0" w:space="0" w:color="auto"/>
              </w:divBdr>
            </w:div>
            <w:div w:id="1110853096">
              <w:marLeft w:val="0"/>
              <w:marRight w:val="0"/>
              <w:marTop w:val="0"/>
              <w:marBottom w:val="0"/>
              <w:divBdr>
                <w:top w:val="none" w:sz="0" w:space="0" w:color="auto"/>
                <w:left w:val="none" w:sz="0" w:space="0" w:color="auto"/>
                <w:bottom w:val="none" w:sz="0" w:space="0" w:color="auto"/>
                <w:right w:val="none" w:sz="0" w:space="0" w:color="auto"/>
              </w:divBdr>
            </w:div>
          </w:divsChild>
        </w:div>
        <w:div w:id="470711466">
          <w:marLeft w:val="0"/>
          <w:marRight w:val="0"/>
          <w:marTop w:val="0"/>
          <w:marBottom w:val="0"/>
          <w:divBdr>
            <w:top w:val="none" w:sz="0" w:space="0" w:color="auto"/>
            <w:left w:val="none" w:sz="0" w:space="0" w:color="auto"/>
            <w:bottom w:val="none" w:sz="0" w:space="0" w:color="auto"/>
            <w:right w:val="none" w:sz="0" w:space="0" w:color="auto"/>
          </w:divBdr>
        </w:div>
        <w:div w:id="756941047">
          <w:marLeft w:val="0"/>
          <w:marRight w:val="0"/>
          <w:marTop w:val="0"/>
          <w:marBottom w:val="0"/>
          <w:divBdr>
            <w:top w:val="none" w:sz="0" w:space="0" w:color="auto"/>
            <w:left w:val="none" w:sz="0" w:space="0" w:color="auto"/>
            <w:bottom w:val="none" w:sz="0" w:space="0" w:color="auto"/>
            <w:right w:val="none" w:sz="0" w:space="0" w:color="auto"/>
          </w:divBdr>
        </w:div>
        <w:div w:id="1939949967">
          <w:marLeft w:val="0"/>
          <w:marRight w:val="0"/>
          <w:marTop w:val="0"/>
          <w:marBottom w:val="0"/>
          <w:divBdr>
            <w:top w:val="none" w:sz="0" w:space="0" w:color="auto"/>
            <w:left w:val="none" w:sz="0" w:space="0" w:color="auto"/>
            <w:bottom w:val="none" w:sz="0" w:space="0" w:color="auto"/>
            <w:right w:val="none" w:sz="0" w:space="0" w:color="auto"/>
          </w:divBdr>
          <w:divsChild>
            <w:div w:id="31266810">
              <w:marLeft w:val="0"/>
              <w:marRight w:val="0"/>
              <w:marTop w:val="0"/>
              <w:marBottom w:val="0"/>
              <w:divBdr>
                <w:top w:val="none" w:sz="0" w:space="0" w:color="auto"/>
                <w:left w:val="none" w:sz="0" w:space="0" w:color="auto"/>
                <w:bottom w:val="none" w:sz="0" w:space="0" w:color="auto"/>
                <w:right w:val="none" w:sz="0" w:space="0" w:color="auto"/>
              </w:divBdr>
            </w:div>
            <w:div w:id="1638217767">
              <w:marLeft w:val="0"/>
              <w:marRight w:val="0"/>
              <w:marTop w:val="0"/>
              <w:marBottom w:val="0"/>
              <w:divBdr>
                <w:top w:val="none" w:sz="0" w:space="0" w:color="auto"/>
                <w:left w:val="none" w:sz="0" w:space="0" w:color="auto"/>
                <w:bottom w:val="none" w:sz="0" w:space="0" w:color="auto"/>
                <w:right w:val="none" w:sz="0" w:space="0" w:color="auto"/>
              </w:divBdr>
            </w:div>
            <w:div w:id="12646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194126674">
      <w:bodyDiv w:val="1"/>
      <w:marLeft w:val="0"/>
      <w:marRight w:val="0"/>
      <w:marTop w:val="0"/>
      <w:marBottom w:val="0"/>
      <w:divBdr>
        <w:top w:val="none" w:sz="0" w:space="0" w:color="auto"/>
        <w:left w:val="none" w:sz="0" w:space="0" w:color="auto"/>
        <w:bottom w:val="none" w:sz="0" w:space="0" w:color="auto"/>
        <w:right w:val="none" w:sz="0" w:space="0" w:color="auto"/>
      </w:divBdr>
      <w:divsChild>
        <w:div w:id="517701485">
          <w:marLeft w:val="0"/>
          <w:marRight w:val="0"/>
          <w:marTop w:val="0"/>
          <w:marBottom w:val="0"/>
          <w:divBdr>
            <w:top w:val="none" w:sz="0" w:space="0" w:color="auto"/>
            <w:left w:val="none" w:sz="0" w:space="0" w:color="auto"/>
            <w:bottom w:val="none" w:sz="0" w:space="0" w:color="auto"/>
            <w:right w:val="none" w:sz="0" w:space="0" w:color="auto"/>
          </w:divBdr>
        </w:div>
        <w:div w:id="612202820">
          <w:marLeft w:val="0"/>
          <w:marRight w:val="0"/>
          <w:marTop w:val="0"/>
          <w:marBottom w:val="0"/>
          <w:divBdr>
            <w:top w:val="none" w:sz="0" w:space="0" w:color="auto"/>
            <w:left w:val="none" w:sz="0" w:space="0" w:color="auto"/>
            <w:bottom w:val="none" w:sz="0" w:space="0" w:color="auto"/>
            <w:right w:val="none" w:sz="0" w:space="0" w:color="auto"/>
          </w:divBdr>
        </w:div>
        <w:div w:id="1202983030">
          <w:marLeft w:val="0"/>
          <w:marRight w:val="0"/>
          <w:marTop w:val="0"/>
          <w:marBottom w:val="0"/>
          <w:divBdr>
            <w:top w:val="none" w:sz="0" w:space="0" w:color="auto"/>
            <w:left w:val="none" w:sz="0" w:space="0" w:color="auto"/>
            <w:bottom w:val="none" w:sz="0" w:space="0" w:color="auto"/>
            <w:right w:val="none" w:sz="0" w:space="0" w:color="auto"/>
          </w:divBdr>
        </w:div>
        <w:div w:id="426343016">
          <w:marLeft w:val="0"/>
          <w:marRight w:val="0"/>
          <w:marTop w:val="0"/>
          <w:marBottom w:val="0"/>
          <w:divBdr>
            <w:top w:val="none" w:sz="0" w:space="0" w:color="auto"/>
            <w:left w:val="none" w:sz="0" w:space="0" w:color="auto"/>
            <w:bottom w:val="none" w:sz="0" w:space="0" w:color="auto"/>
            <w:right w:val="none" w:sz="0" w:space="0" w:color="auto"/>
          </w:divBdr>
        </w:div>
      </w:divsChild>
    </w:div>
    <w:div w:id="232275254">
      <w:bodyDiv w:val="1"/>
      <w:marLeft w:val="0"/>
      <w:marRight w:val="0"/>
      <w:marTop w:val="0"/>
      <w:marBottom w:val="0"/>
      <w:divBdr>
        <w:top w:val="none" w:sz="0" w:space="0" w:color="auto"/>
        <w:left w:val="none" w:sz="0" w:space="0" w:color="auto"/>
        <w:bottom w:val="none" w:sz="0" w:space="0" w:color="auto"/>
        <w:right w:val="none" w:sz="0" w:space="0" w:color="auto"/>
      </w:divBdr>
      <w:divsChild>
        <w:div w:id="1582446225">
          <w:marLeft w:val="0"/>
          <w:marRight w:val="0"/>
          <w:marTop w:val="0"/>
          <w:marBottom w:val="0"/>
          <w:divBdr>
            <w:top w:val="none" w:sz="0" w:space="0" w:color="auto"/>
            <w:left w:val="none" w:sz="0" w:space="0" w:color="auto"/>
            <w:bottom w:val="none" w:sz="0" w:space="0" w:color="auto"/>
            <w:right w:val="none" w:sz="0" w:space="0" w:color="auto"/>
          </w:divBdr>
        </w:div>
        <w:div w:id="1788968939">
          <w:marLeft w:val="0"/>
          <w:marRight w:val="0"/>
          <w:marTop w:val="0"/>
          <w:marBottom w:val="0"/>
          <w:divBdr>
            <w:top w:val="none" w:sz="0" w:space="0" w:color="auto"/>
            <w:left w:val="none" w:sz="0" w:space="0" w:color="auto"/>
            <w:bottom w:val="none" w:sz="0" w:space="0" w:color="auto"/>
            <w:right w:val="none" w:sz="0" w:space="0" w:color="auto"/>
          </w:divBdr>
        </w:div>
        <w:div w:id="205072400">
          <w:marLeft w:val="0"/>
          <w:marRight w:val="0"/>
          <w:marTop w:val="0"/>
          <w:marBottom w:val="0"/>
          <w:divBdr>
            <w:top w:val="none" w:sz="0" w:space="0" w:color="auto"/>
            <w:left w:val="none" w:sz="0" w:space="0" w:color="auto"/>
            <w:bottom w:val="none" w:sz="0" w:space="0" w:color="auto"/>
            <w:right w:val="none" w:sz="0" w:space="0" w:color="auto"/>
          </w:divBdr>
        </w:div>
      </w:divsChild>
    </w:div>
    <w:div w:id="316693028">
      <w:bodyDiv w:val="1"/>
      <w:marLeft w:val="0"/>
      <w:marRight w:val="0"/>
      <w:marTop w:val="0"/>
      <w:marBottom w:val="0"/>
      <w:divBdr>
        <w:top w:val="none" w:sz="0" w:space="0" w:color="auto"/>
        <w:left w:val="none" w:sz="0" w:space="0" w:color="auto"/>
        <w:bottom w:val="none" w:sz="0" w:space="0" w:color="auto"/>
        <w:right w:val="none" w:sz="0" w:space="0" w:color="auto"/>
      </w:divBdr>
      <w:divsChild>
        <w:div w:id="1690718250">
          <w:marLeft w:val="0"/>
          <w:marRight w:val="0"/>
          <w:marTop w:val="0"/>
          <w:marBottom w:val="0"/>
          <w:divBdr>
            <w:top w:val="none" w:sz="0" w:space="0" w:color="auto"/>
            <w:left w:val="none" w:sz="0" w:space="0" w:color="auto"/>
            <w:bottom w:val="none" w:sz="0" w:space="0" w:color="auto"/>
            <w:right w:val="none" w:sz="0" w:space="0" w:color="auto"/>
          </w:divBdr>
        </w:div>
        <w:div w:id="1990089645">
          <w:marLeft w:val="0"/>
          <w:marRight w:val="0"/>
          <w:marTop w:val="0"/>
          <w:marBottom w:val="0"/>
          <w:divBdr>
            <w:top w:val="none" w:sz="0" w:space="0" w:color="auto"/>
            <w:left w:val="none" w:sz="0" w:space="0" w:color="auto"/>
            <w:bottom w:val="none" w:sz="0" w:space="0" w:color="auto"/>
            <w:right w:val="none" w:sz="0" w:space="0" w:color="auto"/>
          </w:divBdr>
        </w:div>
        <w:div w:id="216552521">
          <w:marLeft w:val="0"/>
          <w:marRight w:val="0"/>
          <w:marTop w:val="0"/>
          <w:marBottom w:val="0"/>
          <w:divBdr>
            <w:top w:val="none" w:sz="0" w:space="0" w:color="auto"/>
            <w:left w:val="none" w:sz="0" w:space="0" w:color="auto"/>
            <w:bottom w:val="none" w:sz="0" w:space="0" w:color="auto"/>
            <w:right w:val="none" w:sz="0" w:space="0" w:color="auto"/>
          </w:divBdr>
        </w:div>
      </w:divsChild>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3901">
      <w:bodyDiv w:val="1"/>
      <w:marLeft w:val="0"/>
      <w:marRight w:val="0"/>
      <w:marTop w:val="0"/>
      <w:marBottom w:val="0"/>
      <w:divBdr>
        <w:top w:val="none" w:sz="0" w:space="0" w:color="auto"/>
        <w:left w:val="none" w:sz="0" w:space="0" w:color="auto"/>
        <w:bottom w:val="none" w:sz="0" w:space="0" w:color="auto"/>
        <w:right w:val="none" w:sz="0" w:space="0" w:color="auto"/>
      </w:divBdr>
      <w:divsChild>
        <w:div w:id="1637026982">
          <w:marLeft w:val="0"/>
          <w:marRight w:val="0"/>
          <w:marTop w:val="0"/>
          <w:marBottom w:val="0"/>
          <w:divBdr>
            <w:top w:val="none" w:sz="0" w:space="0" w:color="auto"/>
            <w:left w:val="none" w:sz="0" w:space="0" w:color="auto"/>
            <w:bottom w:val="none" w:sz="0" w:space="0" w:color="auto"/>
            <w:right w:val="none" w:sz="0" w:space="0" w:color="auto"/>
          </w:divBdr>
        </w:div>
        <w:div w:id="1220363734">
          <w:marLeft w:val="0"/>
          <w:marRight w:val="0"/>
          <w:marTop w:val="0"/>
          <w:marBottom w:val="0"/>
          <w:divBdr>
            <w:top w:val="none" w:sz="0" w:space="0" w:color="auto"/>
            <w:left w:val="none" w:sz="0" w:space="0" w:color="auto"/>
            <w:bottom w:val="none" w:sz="0" w:space="0" w:color="auto"/>
            <w:right w:val="none" w:sz="0" w:space="0" w:color="auto"/>
          </w:divBdr>
        </w:div>
      </w:divsChild>
    </w:div>
    <w:div w:id="1485396589">
      <w:bodyDiv w:val="1"/>
      <w:marLeft w:val="0"/>
      <w:marRight w:val="0"/>
      <w:marTop w:val="0"/>
      <w:marBottom w:val="0"/>
      <w:divBdr>
        <w:top w:val="none" w:sz="0" w:space="0" w:color="auto"/>
        <w:left w:val="none" w:sz="0" w:space="0" w:color="auto"/>
        <w:bottom w:val="none" w:sz="0" w:space="0" w:color="auto"/>
        <w:right w:val="none" w:sz="0" w:space="0" w:color="auto"/>
      </w:divBdr>
      <w:divsChild>
        <w:div w:id="194773454">
          <w:marLeft w:val="0"/>
          <w:marRight w:val="0"/>
          <w:marTop w:val="0"/>
          <w:marBottom w:val="0"/>
          <w:divBdr>
            <w:top w:val="none" w:sz="0" w:space="0" w:color="auto"/>
            <w:left w:val="none" w:sz="0" w:space="0" w:color="auto"/>
            <w:bottom w:val="none" w:sz="0" w:space="0" w:color="auto"/>
            <w:right w:val="none" w:sz="0" w:space="0" w:color="auto"/>
          </w:divBdr>
        </w:div>
        <w:div w:id="1065908659">
          <w:marLeft w:val="0"/>
          <w:marRight w:val="0"/>
          <w:marTop w:val="0"/>
          <w:marBottom w:val="0"/>
          <w:divBdr>
            <w:top w:val="none" w:sz="0" w:space="0" w:color="auto"/>
            <w:left w:val="none" w:sz="0" w:space="0" w:color="auto"/>
            <w:bottom w:val="none" w:sz="0" w:space="0" w:color="auto"/>
            <w:right w:val="none" w:sz="0" w:space="0" w:color="auto"/>
          </w:divBdr>
        </w:div>
        <w:div w:id="1683585902">
          <w:marLeft w:val="0"/>
          <w:marRight w:val="0"/>
          <w:marTop w:val="0"/>
          <w:marBottom w:val="0"/>
          <w:divBdr>
            <w:top w:val="none" w:sz="0" w:space="0" w:color="auto"/>
            <w:left w:val="none" w:sz="0" w:space="0" w:color="auto"/>
            <w:bottom w:val="none" w:sz="0" w:space="0" w:color="auto"/>
            <w:right w:val="none" w:sz="0" w:space="0" w:color="auto"/>
          </w:divBdr>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326">
      <w:bodyDiv w:val="1"/>
      <w:marLeft w:val="0"/>
      <w:marRight w:val="0"/>
      <w:marTop w:val="0"/>
      <w:marBottom w:val="0"/>
      <w:divBdr>
        <w:top w:val="none" w:sz="0" w:space="0" w:color="auto"/>
        <w:left w:val="none" w:sz="0" w:space="0" w:color="auto"/>
        <w:bottom w:val="none" w:sz="0" w:space="0" w:color="auto"/>
        <w:right w:val="none" w:sz="0" w:space="0" w:color="auto"/>
      </w:divBdr>
      <w:divsChild>
        <w:div w:id="1049960475">
          <w:marLeft w:val="0"/>
          <w:marRight w:val="0"/>
          <w:marTop w:val="0"/>
          <w:marBottom w:val="0"/>
          <w:divBdr>
            <w:top w:val="none" w:sz="0" w:space="0" w:color="auto"/>
            <w:left w:val="none" w:sz="0" w:space="0" w:color="auto"/>
            <w:bottom w:val="none" w:sz="0" w:space="0" w:color="auto"/>
            <w:right w:val="none" w:sz="0" w:space="0" w:color="auto"/>
          </w:divBdr>
        </w:div>
        <w:div w:id="1326200936">
          <w:marLeft w:val="0"/>
          <w:marRight w:val="0"/>
          <w:marTop w:val="0"/>
          <w:marBottom w:val="0"/>
          <w:divBdr>
            <w:top w:val="none" w:sz="0" w:space="0" w:color="auto"/>
            <w:left w:val="none" w:sz="0" w:space="0" w:color="auto"/>
            <w:bottom w:val="none" w:sz="0" w:space="0" w:color="auto"/>
            <w:right w:val="none" w:sz="0" w:space="0" w:color="auto"/>
          </w:divBdr>
        </w:div>
        <w:div w:id="2103913327">
          <w:marLeft w:val="0"/>
          <w:marRight w:val="0"/>
          <w:marTop w:val="0"/>
          <w:marBottom w:val="0"/>
          <w:divBdr>
            <w:top w:val="none" w:sz="0" w:space="0" w:color="auto"/>
            <w:left w:val="none" w:sz="0" w:space="0" w:color="auto"/>
            <w:bottom w:val="none" w:sz="0" w:space="0" w:color="auto"/>
            <w:right w:val="none" w:sz="0" w:space="0" w:color="auto"/>
          </w:divBdr>
        </w:div>
        <w:div w:id="1699231710">
          <w:marLeft w:val="0"/>
          <w:marRight w:val="0"/>
          <w:marTop w:val="0"/>
          <w:marBottom w:val="0"/>
          <w:divBdr>
            <w:top w:val="none" w:sz="0" w:space="0" w:color="auto"/>
            <w:left w:val="none" w:sz="0" w:space="0" w:color="auto"/>
            <w:bottom w:val="none" w:sz="0" w:space="0" w:color="auto"/>
            <w:right w:val="none" w:sz="0" w:space="0" w:color="auto"/>
          </w:divBdr>
        </w:div>
      </w:divsChild>
    </w:div>
    <w:div w:id="1971936129">
      <w:bodyDiv w:val="1"/>
      <w:marLeft w:val="0"/>
      <w:marRight w:val="0"/>
      <w:marTop w:val="0"/>
      <w:marBottom w:val="0"/>
      <w:divBdr>
        <w:top w:val="none" w:sz="0" w:space="0" w:color="auto"/>
        <w:left w:val="none" w:sz="0" w:space="0" w:color="auto"/>
        <w:bottom w:val="none" w:sz="0" w:space="0" w:color="auto"/>
        <w:right w:val="none" w:sz="0" w:space="0" w:color="auto"/>
      </w:divBdr>
      <w:divsChild>
        <w:div w:id="2094205050">
          <w:marLeft w:val="0"/>
          <w:marRight w:val="0"/>
          <w:marTop w:val="0"/>
          <w:marBottom w:val="0"/>
          <w:divBdr>
            <w:top w:val="none" w:sz="0" w:space="0" w:color="auto"/>
            <w:left w:val="none" w:sz="0" w:space="0" w:color="auto"/>
            <w:bottom w:val="none" w:sz="0" w:space="0" w:color="auto"/>
            <w:right w:val="none" w:sz="0" w:space="0" w:color="auto"/>
          </w:divBdr>
        </w:div>
        <w:div w:id="690181715">
          <w:marLeft w:val="0"/>
          <w:marRight w:val="0"/>
          <w:marTop w:val="0"/>
          <w:marBottom w:val="0"/>
          <w:divBdr>
            <w:top w:val="none" w:sz="0" w:space="0" w:color="auto"/>
            <w:left w:val="none" w:sz="0" w:space="0" w:color="auto"/>
            <w:bottom w:val="none" w:sz="0" w:space="0" w:color="auto"/>
            <w:right w:val="none" w:sz="0" w:space="0" w:color="auto"/>
          </w:divBdr>
        </w:div>
        <w:div w:id="118046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20" Target="people.xml"
                 Type="http://schemas.microsoft.com/office/2011/relationships/people"/>
   <Relationship Id="rId21"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80CD-A7E7-4300-ADB6-406B12CC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5331</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6062</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2021-11-10T08:51:00Z</dcterms:created>
  <dc:creator>MOZERIENĖ Dainora</dc:creator>
  <cp:lastModifiedBy>Lina Rabikienė</cp:lastModifiedBy>
  <cp:lastPrinted>2020-10-01T08:24:00Z</cp:lastPrinted>
  <dcterms:modified xsi:type="dcterms:W3CDTF">2021-11-10T08:51:00Z</dcterms:modified>
  <cp:revision>2</cp:revision>
</cp:coreProperties>
</file>