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5913" w14:textId="77777777" w:rsidR="004D06EB" w:rsidRDefault="00E53B8C">
      <w:pPr>
        <w:tabs>
          <w:tab w:val="left" w:pos="6096"/>
          <w:tab w:val="left" w:pos="6663"/>
        </w:tabs>
        <w:spacing w:line="360" w:lineRule="auto"/>
        <w:ind w:firstLine="720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251DF8FC" w14:textId="77777777" w:rsidR="004D06EB" w:rsidRDefault="004D06EB">
      <w:pPr>
        <w:spacing w:line="360" w:lineRule="auto"/>
        <w:ind w:left="3888" w:firstLine="1296"/>
        <w:jc w:val="center"/>
        <w:rPr>
          <w:b/>
          <w:szCs w:val="24"/>
          <w:lang w:eastAsia="lt-LT"/>
        </w:rPr>
      </w:pPr>
    </w:p>
    <w:p w14:paraId="09E58F2D" w14:textId="77777777" w:rsidR="004D06EB" w:rsidRDefault="00E53B8C">
      <w:pPr>
        <w:spacing w:line="360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</w:t>
      </w:r>
    </w:p>
    <w:p w14:paraId="46B26A98" w14:textId="77777777" w:rsidR="00B60A53" w:rsidRDefault="00E53B8C">
      <w:pPr>
        <w:spacing w:line="360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pinigų plovimo ir teroristų finansavimo prevencijos įstatymo </w:t>
      </w:r>
    </w:p>
    <w:p w14:paraId="45B01A5E" w14:textId="77777777" w:rsidR="00B60A53" w:rsidRDefault="00E53B8C">
      <w:pPr>
        <w:spacing w:line="360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Nr. VIII-275 18 PAKEITIMO </w:t>
      </w:r>
    </w:p>
    <w:p w14:paraId="0FF05720" w14:textId="77777777" w:rsidR="004D06EB" w:rsidRDefault="00E53B8C">
      <w:pPr>
        <w:spacing w:line="360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ĮSTATYMAS</w:t>
      </w:r>
    </w:p>
    <w:p w14:paraId="124B2B56" w14:textId="77777777" w:rsidR="004D06EB" w:rsidRDefault="00E53B8C">
      <w:pPr>
        <w:spacing w:line="360" w:lineRule="auto"/>
        <w:ind w:firstLine="720"/>
        <w:jc w:val="center"/>
        <w:rPr>
          <w:szCs w:val="24"/>
        </w:rPr>
      </w:pPr>
      <w:r>
        <w:rPr>
          <w:szCs w:val="24"/>
        </w:rPr>
        <w:t>2021 m.            d. Nr.</w:t>
      </w:r>
    </w:p>
    <w:p w14:paraId="68CA4B5F" w14:textId="77777777" w:rsidR="004D06EB" w:rsidRDefault="00E53B8C">
      <w:pPr>
        <w:spacing w:line="360" w:lineRule="auto"/>
        <w:ind w:firstLine="720"/>
        <w:jc w:val="center"/>
        <w:rPr>
          <w:szCs w:val="24"/>
        </w:rPr>
      </w:pPr>
      <w:r>
        <w:rPr>
          <w:szCs w:val="24"/>
        </w:rPr>
        <w:t>Vilnius</w:t>
      </w:r>
    </w:p>
    <w:p w14:paraId="33BA6024" w14:textId="77777777" w:rsidR="004D06EB" w:rsidRDefault="004D06EB">
      <w:pPr>
        <w:spacing w:line="360" w:lineRule="auto"/>
        <w:jc w:val="both"/>
        <w:rPr>
          <w:rFonts w:ascii="TimesLT" w:hAnsi="TimesLT"/>
          <w:b/>
          <w:bCs/>
          <w:szCs w:val="24"/>
        </w:rPr>
      </w:pPr>
    </w:p>
    <w:p w14:paraId="10071CBF" w14:textId="77777777" w:rsidR="004D06EB" w:rsidRDefault="00E53B8C">
      <w:pPr>
        <w:spacing w:line="360" w:lineRule="auto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</w:t>
      </w:r>
      <w:r>
        <w:rPr>
          <w:b/>
          <w:szCs w:val="24"/>
        </w:rPr>
        <w:t>18</w:t>
      </w:r>
      <w:r>
        <w:rPr>
          <w:b/>
          <w:szCs w:val="24"/>
          <w:lang w:eastAsia="lt-LT"/>
        </w:rPr>
        <w:t xml:space="preserve"> straipsnio pakeitimas</w:t>
      </w:r>
    </w:p>
    <w:p w14:paraId="7BE692CA" w14:textId="77777777" w:rsidR="004D06EB" w:rsidRDefault="00E53B8C">
      <w:pPr>
        <w:spacing w:line="360" w:lineRule="auto"/>
        <w:ind w:firstLine="720"/>
        <w:jc w:val="both"/>
        <w:rPr>
          <w:b/>
          <w:bCs/>
          <w:szCs w:val="24"/>
        </w:rPr>
      </w:pPr>
      <w:r>
        <w:rPr>
          <w:color w:val="000000"/>
          <w:szCs w:val="24"/>
          <w:lang w:eastAsia="lt-LT"/>
        </w:rPr>
        <w:t>Papildyti 18 straipsnį 2 dalimi ir ją išdėstyti taip:</w:t>
      </w:r>
    </w:p>
    <w:p w14:paraId="579A538E" w14:textId="77777777" w:rsidR="004D06EB" w:rsidRDefault="00E53B8C">
      <w:pPr>
        <w:spacing w:line="360" w:lineRule="auto"/>
        <w:ind w:firstLine="7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„2. Finansų įstaiga, norėdama nutraukti dalykinius santykius su klientu, privalo gauti teismo leidimą. Prašymai dėl leidimo nutraukti dalykinius santykius su klientu nagrinėjami Lietuvos Respublikos civilinio proceso kodekso nustatyta supaprastinto proceso tvarka.“</w:t>
      </w:r>
    </w:p>
    <w:p w14:paraId="5684584F" w14:textId="77777777" w:rsidR="004D06EB" w:rsidRDefault="004D06EB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2E3CB3DB" w14:textId="77777777" w:rsidR="004D06EB" w:rsidRDefault="00E53B8C">
      <w:pPr>
        <w:spacing w:line="360" w:lineRule="auto"/>
        <w:ind w:firstLine="682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2 straipsnis. Įstatymo įsigaliojimas ir įgyvendinimas</w:t>
      </w:r>
    </w:p>
    <w:p w14:paraId="69CC9446" w14:textId="77777777" w:rsidR="004D06EB" w:rsidRDefault="00E53B8C">
      <w:pPr>
        <w:spacing w:line="360" w:lineRule="auto"/>
        <w:ind w:left="1080" w:hanging="36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   Šis įstatymas įsigalioja 2022 m. sausio 1 d.</w:t>
      </w:r>
    </w:p>
    <w:p w14:paraId="686138B7" w14:textId="77777777" w:rsidR="004D06EB" w:rsidRDefault="004D06EB">
      <w:pPr>
        <w:spacing w:line="360" w:lineRule="auto"/>
        <w:jc w:val="both"/>
        <w:rPr>
          <w:i/>
          <w:szCs w:val="24"/>
        </w:rPr>
      </w:pPr>
    </w:p>
    <w:p w14:paraId="74C9A4E9" w14:textId="77777777" w:rsidR="004D06EB" w:rsidRDefault="00E53B8C">
      <w:pPr>
        <w:spacing w:line="360" w:lineRule="auto"/>
        <w:ind w:firstLine="720"/>
        <w:rPr>
          <w:i/>
          <w:szCs w:val="24"/>
        </w:rPr>
      </w:pPr>
      <w:r>
        <w:rPr>
          <w:i/>
          <w:szCs w:val="24"/>
        </w:rPr>
        <w:t>Skelbiu šį Lietuvos Respublikos Seimo priimtą įstatymą</w:t>
      </w:r>
    </w:p>
    <w:p w14:paraId="76C87614" w14:textId="77777777" w:rsidR="004D06EB" w:rsidRDefault="004D06EB">
      <w:pPr>
        <w:spacing w:line="360" w:lineRule="auto"/>
        <w:ind w:firstLine="720"/>
        <w:rPr>
          <w:i/>
          <w:szCs w:val="24"/>
        </w:rPr>
      </w:pPr>
    </w:p>
    <w:p w14:paraId="0366CBCA" w14:textId="77777777" w:rsidR="004D06EB" w:rsidRDefault="00E53B8C">
      <w:pPr>
        <w:spacing w:line="360" w:lineRule="auto"/>
        <w:rPr>
          <w:szCs w:val="24"/>
        </w:rPr>
      </w:pPr>
      <w:r>
        <w:rPr>
          <w:szCs w:val="24"/>
        </w:rPr>
        <w:t>Respublikos Prezidentas</w:t>
      </w:r>
    </w:p>
    <w:p w14:paraId="19A4B4DD" w14:textId="77777777" w:rsidR="004D06EB" w:rsidRDefault="004D06EB">
      <w:pPr>
        <w:spacing w:line="360" w:lineRule="auto"/>
        <w:rPr>
          <w:szCs w:val="24"/>
        </w:rPr>
      </w:pPr>
    </w:p>
    <w:p w14:paraId="5EBB49C4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Teikia:</w:t>
      </w:r>
    </w:p>
    <w:p w14:paraId="5209C8FB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Seimo nariai</w:t>
      </w:r>
    </w:p>
    <w:p w14:paraId="5C702AC9" w14:textId="77777777" w:rsidR="00E53B8C" w:rsidRDefault="00E53B8C" w:rsidP="00E53B8C">
      <w:pPr>
        <w:spacing w:line="360" w:lineRule="auto"/>
        <w:rPr>
          <w:szCs w:val="24"/>
        </w:rPr>
      </w:pPr>
      <w:proofErr w:type="spellStart"/>
      <w:r>
        <w:rPr>
          <w:szCs w:val="24"/>
        </w:rPr>
        <w:t>Vigilijus</w:t>
      </w:r>
      <w:proofErr w:type="spellEnd"/>
      <w:r>
        <w:rPr>
          <w:szCs w:val="24"/>
        </w:rPr>
        <w:t xml:space="preserve"> Jukna</w:t>
      </w:r>
    </w:p>
    <w:p w14:paraId="5626468C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 xml:space="preserve">Vytautas </w:t>
      </w:r>
      <w:proofErr w:type="spellStart"/>
      <w:r>
        <w:rPr>
          <w:szCs w:val="24"/>
        </w:rPr>
        <w:t>Gapšys</w:t>
      </w:r>
      <w:proofErr w:type="spellEnd"/>
    </w:p>
    <w:p w14:paraId="156D476C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Ieva Kačinskaitė – Urbonienė</w:t>
      </w:r>
    </w:p>
    <w:p w14:paraId="1C59B68E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Mindaugas Puidokas</w:t>
      </w:r>
    </w:p>
    <w:p w14:paraId="38BD2188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Giraitytė</w:t>
      </w:r>
      <w:proofErr w:type="spellEnd"/>
    </w:p>
    <w:p w14:paraId="4ABC1DDF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Artūras Skardžius</w:t>
      </w:r>
    </w:p>
    <w:p w14:paraId="2DD2C815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Andrius Mazuronis</w:t>
      </w:r>
    </w:p>
    <w:p w14:paraId="0A529FD4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Valentinas Bukauskas</w:t>
      </w:r>
    </w:p>
    <w:p w14:paraId="1ECA4576" w14:textId="77777777" w:rsidR="00E53B8C" w:rsidRDefault="00E53B8C" w:rsidP="00E53B8C">
      <w:pPr>
        <w:spacing w:line="360" w:lineRule="auto"/>
        <w:rPr>
          <w:szCs w:val="24"/>
        </w:rPr>
      </w:pPr>
      <w:r>
        <w:rPr>
          <w:szCs w:val="24"/>
        </w:rPr>
        <w:t>Viktoras Fiodorovas</w:t>
      </w:r>
    </w:p>
    <w:p w14:paraId="50D7713F" w14:textId="77777777" w:rsidR="004D06EB" w:rsidRDefault="00E53B8C" w:rsidP="00E53B8C">
      <w:pPr>
        <w:spacing w:line="360" w:lineRule="auto"/>
        <w:rPr>
          <w:b/>
          <w:szCs w:val="24"/>
          <w:lang w:eastAsia="lt-LT"/>
        </w:rPr>
      </w:pPr>
      <w:r>
        <w:rPr>
          <w:szCs w:val="24"/>
        </w:rPr>
        <w:t>Aidas Gedvilas</w:t>
      </w:r>
    </w:p>
    <w:sectPr w:rsidR="004D06E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75FC" w14:textId="77777777" w:rsidR="004D06EB" w:rsidRDefault="00E53B8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0D219905" w14:textId="77777777" w:rsidR="004D06EB" w:rsidRDefault="00E53B8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4995" w14:textId="77777777" w:rsidR="004D06EB" w:rsidRDefault="00E53B8C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35ED0A4" w14:textId="77777777" w:rsidR="004D06EB" w:rsidRDefault="004D06E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D62B" w14:textId="77777777" w:rsidR="004D06EB" w:rsidRDefault="00E53B8C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B60A53">
      <w:rPr>
        <w:rFonts w:ascii="TimesLT" w:hAnsi="TimesLT"/>
        <w:noProof/>
      </w:rPr>
      <w:t>1</w:t>
    </w:r>
    <w:r>
      <w:rPr>
        <w:rFonts w:ascii="TimesLT" w:hAnsi="TimesLT"/>
      </w:rPr>
      <w:fldChar w:fldCharType="end"/>
    </w:r>
  </w:p>
  <w:p w14:paraId="7D92F4A0" w14:textId="77777777" w:rsidR="004D06EB" w:rsidRDefault="004D06E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4C42" w14:textId="77777777" w:rsidR="004D06EB" w:rsidRDefault="00E53B8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1AE76B8" w14:textId="77777777" w:rsidR="004D06EB" w:rsidRDefault="00E53B8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99B1" w14:textId="77777777" w:rsidR="004D06EB" w:rsidRDefault="00E53B8C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3D0EA0C" w14:textId="77777777" w:rsidR="004D06EB" w:rsidRDefault="004D06E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6278" w14:textId="77777777" w:rsidR="004D06EB" w:rsidRDefault="00E53B8C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B60A53">
      <w:rPr>
        <w:noProof/>
        <w:szCs w:val="24"/>
        <w:lang w:val="en-US"/>
      </w:rPr>
      <w:t>1</w:t>
    </w:r>
    <w:r>
      <w:rPr>
        <w:szCs w:val="24"/>
        <w:lang w:val="en-US"/>
      </w:rPr>
      <w:fldChar w:fldCharType="end"/>
    </w:r>
  </w:p>
  <w:p w14:paraId="2D598709" w14:textId="77777777" w:rsidR="004D06EB" w:rsidRDefault="004D06E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A8"/>
    <w:rsid w:val="004D06EB"/>
    <w:rsid w:val="00723555"/>
    <w:rsid w:val="00AE17A8"/>
    <w:rsid w:val="00B60A53"/>
    <w:rsid w:val="00E5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A175"/>
  <w15:docId w15:val="{0A1108A4-1C90-4E0B-B7DE-7C26C10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ŠČERBAITĖ Alicija</dc:creator>
  <cp:lastModifiedBy>Piotr Gerasimovič</cp:lastModifiedBy>
  <cp:revision>2</cp:revision>
  <dcterms:created xsi:type="dcterms:W3CDTF">2022-01-05T12:04:00Z</dcterms:created>
  <dcterms:modified xsi:type="dcterms:W3CDTF">2022-01-05T12:04:00Z</dcterms:modified>
</cp:coreProperties>
</file>