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4BEEB" w14:textId="77777777" w:rsidR="003B0BC8" w:rsidRDefault="003B0BC8" w:rsidP="000577D6">
      <w:pPr>
        <w:spacing w:after="0" w:line="240" w:lineRule="auto"/>
        <w:jc w:val="center"/>
        <w:rPr>
          <w:rFonts w:ascii="Times New Roman" w:hAnsi="Times New Roman" w:cs="Times New Roman"/>
          <w:b/>
          <w:bCs/>
          <w:color w:val="000000"/>
          <w:sz w:val="24"/>
          <w:szCs w:val="24"/>
        </w:rPr>
      </w:pPr>
      <w:r w:rsidRPr="003B0BC8">
        <w:rPr>
          <w:rFonts w:ascii="Times New Roman" w:hAnsi="Times New Roman" w:cs="Times New Roman"/>
          <w:b/>
          <w:bCs/>
          <w:color w:val="000000"/>
          <w:sz w:val="24"/>
          <w:szCs w:val="24"/>
        </w:rPr>
        <w:t xml:space="preserve">LIETUVOS RESPUBLIKOS VALSTYBĖS IR SAVIVALDYBĖS ĮMONIŲ ĮSTATYMO NR. I-722 10 STRAIPSNIO </w:t>
      </w:r>
    </w:p>
    <w:p w14:paraId="040CAF86" w14:textId="21FC047C" w:rsidR="003B0BC8" w:rsidRPr="003B0BC8" w:rsidRDefault="003B0BC8" w:rsidP="000577D6">
      <w:pPr>
        <w:spacing w:after="0" w:line="240" w:lineRule="auto"/>
        <w:jc w:val="center"/>
        <w:rPr>
          <w:rFonts w:ascii="Times New Roman" w:hAnsi="Times New Roman" w:cs="Times New Roman"/>
          <w:b/>
          <w:bCs/>
          <w:sz w:val="24"/>
          <w:szCs w:val="24"/>
        </w:rPr>
      </w:pPr>
      <w:r w:rsidRPr="003B0BC8">
        <w:rPr>
          <w:rFonts w:ascii="Times New Roman" w:hAnsi="Times New Roman" w:cs="Times New Roman"/>
          <w:b/>
          <w:bCs/>
          <w:color w:val="000000"/>
          <w:sz w:val="24"/>
          <w:szCs w:val="24"/>
        </w:rPr>
        <w:t xml:space="preserve">PAKEITIMO </w:t>
      </w:r>
      <w:r w:rsidRPr="003B0BC8">
        <w:rPr>
          <w:rFonts w:ascii="Times New Roman" w:hAnsi="Times New Roman" w:cs="Times New Roman"/>
          <w:b/>
          <w:bCs/>
          <w:sz w:val="24"/>
          <w:szCs w:val="24"/>
        </w:rPr>
        <w:t>ĮSTATYMO</w:t>
      </w:r>
      <w:r w:rsidRPr="003B0BC8">
        <w:rPr>
          <w:rFonts w:ascii="Times New Roman" w:hAnsi="Times New Roman" w:cs="Times New Roman"/>
          <w:b/>
          <w:bCs/>
          <w:color w:val="000000" w:themeColor="text1"/>
          <w:sz w:val="24"/>
          <w:szCs w:val="24"/>
        </w:rPr>
        <w:t xml:space="preserve"> PROJEKTO</w:t>
      </w:r>
    </w:p>
    <w:p w14:paraId="3E0652E1" w14:textId="210CD323" w:rsidR="000577D6" w:rsidRPr="003B0BC8" w:rsidRDefault="000577D6" w:rsidP="000577D6">
      <w:pPr>
        <w:spacing w:after="0" w:line="240" w:lineRule="auto"/>
        <w:jc w:val="center"/>
        <w:rPr>
          <w:rFonts w:ascii="Times New Roman" w:hAnsi="Times New Roman" w:cs="Times New Roman"/>
          <w:b/>
          <w:sz w:val="24"/>
          <w:szCs w:val="24"/>
        </w:rPr>
      </w:pPr>
      <w:r w:rsidRPr="003B0BC8">
        <w:rPr>
          <w:rFonts w:ascii="Times New Roman" w:hAnsi="Times New Roman" w:cs="Times New Roman"/>
          <w:b/>
          <w:sz w:val="24"/>
          <w:szCs w:val="24"/>
        </w:rPr>
        <w:t>DERINIMO PAŽYMA</w:t>
      </w:r>
    </w:p>
    <w:p w14:paraId="13A66446" w14:textId="77777777" w:rsidR="000577D6" w:rsidRPr="003B0BC8" w:rsidRDefault="000577D6" w:rsidP="000577D6">
      <w:pPr>
        <w:spacing w:after="0" w:line="240" w:lineRule="auto"/>
        <w:jc w:val="center"/>
        <w:rPr>
          <w:rFonts w:ascii="Times New Roman" w:hAnsi="Times New Roman" w:cs="Times New Roman"/>
          <w:b/>
          <w:sz w:val="24"/>
          <w:szCs w:val="24"/>
        </w:rPr>
      </w:pPr>
    </w:p>
    <w:tbl>
      <w:tblPr>
        <w:tblStyle w:val="Lentelstinklelis"/>
        <w:tblpPr w:leftFromText="180" w:rightFromText="180" w:vertAnchor="text" w:tblpY="1"/>
        <w:tblOverlap w:val="never"/>
        <w:tblW w:w="14454" w:type="dxa"/>
        <w:tblLook w:val="04A0" w:firstRow="1" w:lastRow="0" w:firstColumn="1" w:lastColumn="0" w:noHBand="0" w:noVBand="1"/>
      </w:tblPr>
      <w:tblGrid>
        <w:gridCol w:w="1696"/>
        <w:gridCol w:w="7632"/>
        <w:gridCol w:w="5126"/>
      </w:tblGrid>
      <w:tr w:rsidR="000577D6" w:rsidRPr="003B0BC8" w14:paraId="0E119BD2" w14:textId="77777777" w:rsidTr="00914EB2">
        <w:tc>
          <w:tcPr>
            <w:tcW w:w="1696" w:type="dxa"/>
          </w:tcPr>
          <w:p w14:paraId="71617F6F" w14:textId="77777777" w:rsidR="000577D6" w:rsidRPr="003B0BC8" w:rsidRDefault="000577D6" w:rsidP="00914EB2">
            <w:pPr>
              <w:spacing w:after="0" w:line="240" w:lineRule="auto"/>
              <w:jc w:val="center"/>
              <w:rPr>
                <w:rFonts w:ascii="Times New Roman" w:hAnsi="Times New Roman" w:cs="Times New Roman"/>
                <w:b/>
                <w:sz w:val="24"/>
                <w:szCs w:val="24"/>
              </w:rPr>
            </w:pPr>
            <w:r w:rsidRPr="003B0BC8">
              <w:rPr>
                <w:rFonts w:ascii="Times New Roman" w:hAnsi="Times New Roman" w:cs="Times New Roman"/>
                <w:sz w:val="24"/>
                <w:szCs w:val="24"/>
              </w:rPr>
              <w:t>Institucija, pateikusi pastabas ir pasiūlymus</w:t>
            </w:r>
          </w:p>
        </w:tc>
        <w:tc>
          <w:tcPr>
            <w:tcW w:w="7632" w:type="dxa"/>
          </w:tcPr>
          <w:p w14:paraId="4462B365" w14:textId="77777777" w:rsidR="000577D6" w:rsidRPr="003B0BC8" w:rsidRDefault="000577D6" w:rsidP="00914EB2">
            <w:pPr>
              <w:spacing w:after="0" w:line="240" w:lineRule="auto"/>
              <w:ind w:right="180"/>
              <w:jc w:val="center"/>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Pastabos ir pasiūlymai</w:t>
            </w:r>
          </w:p>
          <w:p w14:paraId="1988FD17" w14:textId="77777777" w:rsidR="000577D6" w:rsidRPr="003B0BC8" w:rsidRDefault="000577D6" w:rsidP="00914EB2">
            <w:pPr>
              <w:spacing w:after="0" w:line="240" w:lineRule="auto"/>
              <w:jc w:val="center"/>
              <w:rPr>
                <w:rFonts w:ascii="Times New Roman" w:hAnsi="Times New Roman" w:cs="Times New Roman"/>
                <w:b/>
                <w:sz w:val="24"/>
                <w:szCs w:val="24"/>
              </w:rPr>
            </w:pPr>
          </w:p>
          <w:p w14:paraId="37621533" w14:textId="77777777" w:rsidR="000577D6" w:rsidRPr="003B0BC8" w:rsidRDefault="000577D6" w:rsidP="00914EB2">
            <w:pPr>
              <w:spacing w:after="0" w:line="240" w:lineRule="auto"/>
              <w:jc w:val="center"/>
              <w:rPr>
                <w:rFonts w:ascii="Times New Roman" w:hAnsi="Times New Roman" w:cs="Times New Roman"/>
                <w:b/>
                <w:sz w:val="24"/>
                <w:szCs w:val="24"/>
              </w:rPr>
            </w:pPr>
          </w:p>
        </w:tc>
        <w:tc>
          <w:tcPr>
            <w:tcW w:w="5126" w:type="dxa"/>
          </w:tcPr>
          <w:p w14:paraId="48D4280F" w14:textId="77777777" w:rsidR="000577D6" w:rsidRPr="003B0BC8" w:rsidRDefault="000577D6" w:rsidP="00914EB2">
            <w:pPr>
              <w:spacing w:after="0" w:line="240" w:lineRule="auto"/>
              <w:jc w:val="center"/>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Argumentai, kodėl neatsižvelgta arba tik iš dalies atsižvelgta į pastabas ir pasiūlymus</w:t>
            </w:r>
          </w:p>
        </w:tc>
      </w:tr>
      <w:tr w:rsidR="003B0BC8" w:rsidRPr="003B0BC8" w14:paraId="5A434EBD" w14:textId="77777777" w:rsidTr="00914EB2">
        <w:tc>
          <w:tcPr>
            <w:tcW w:w="1696" w:type="dxa"/>
          </w:tcPr>
          <w:p w14:paraId="54938EFF" w14:textId="77777777" w:rsidR="003B0BC8" w:rsidRPr="003B0BC8" w:rsidRDefault="003B0BC8" w:rsidP="00914EB2">
            <w:pPr>
              <w:spacing w:after="0" w:line="240" w:lineRule="auto"/>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 xml:space="preserve">Lietuvos Respublikos ekonomikos ir inovacijų ministerijos 2020-09-01 raštas   </w:t>
            </w:r>
          </w:p>
          <w:p w14:paraId="3BE19FF5" w14:textId="77777777" w:rsidR="003B0BC8" w:rsidRPr="003B0BC8" w:rsidRDefault="003B0BC8" w:rsidP="00914EB2">
            <w:pPr>
              <w:spacing w:after="0" w:line="240" w:lineRule="auto"/>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Nr. 3-3883</w:t>
            </w:r>
          </w:p>
          <w:p w14:paraId="59C2533E" w14:textId="77777777" w:rsidR="003B0BC8" w:rsidRPr="003B0BC8" w:rsidRDefault="003B0BC8" w:rsidP="00914EB2">
            <w:pPr>
              <w:spacing w:after="0" w:line="240" w:lineRule="auto"/>
              <w:jc w:val="center"/>
              <w:rPr>
                <w:rFonts w:ascii="Times New Roman" w:hAnsi="Times New Roman" w:cs="Times New Roman"/>
                <w:b/>
                <w:sz w:val="24"/>
                <w:szCs w:val="24"/>
              </w:rPr>
            </w:pPr>
          </w:p>
        </w:tc>
        <w:tc>
          <w:tcPr>
            <w:tcW w:w="7632" w:type="dxa"/>
          </w:tcPr>
          <w:p w14:paraId="0F00582E" w14:textId="77777777" w:rsidR="003B0BC8" w:rsidRPr="003B0BC8" w:rsidRDefault="003B0BC8" w:rsidP="00914EB2">
            <w:pPr>
              <w:tabs>
                <w:tab w:val="left" w:pos="605"/>
              </w:tabs>
              <w:spacing w:after="0" w:line="240" w:lineRule="auto"/>
              <w:jc w:val="both"/>
              <w:rPr>
                <w:rFonts w:ascii="Times New Roman" w:hAnsi="Times New Roman" w:cs="Times New Roman"/>
                <w:sz w:val="24"/>
                <w:szCs w:val="24"/>
                <w:lang w:eastAsia="lt-LT"/>
              </w:rPr>
            </w:pPr>
            <w:r w:rsidRPr="003B0BC8">
              <w:rPr>
                <w:rFonts w:ascii="Times New Roman" w:hAnsi="Times New Roman" w:cs="Times New Roman"/>
                <w:sz w:val="24"/>
                <w:szCs w:val="24"/>
                <w:lang w:eastAsia="lt-LT"/>
              </w:rPr>
              <w:t xml:space="preserve">         Valstybės ir savivaldybės įmonių įstatymo 10 str. 2 dalyje įtvirtintos nuostatos, kurios numato valstybės ar savivaldybės įmonių valdybų sudėtį bei nepriklausomų narių santykį su į</w:t>
            </w:r>
            <w:r w:rsidRPr="003B0BC8">
              <w:rPr>
                <w:rFonts w:ascii="Times New Roman" w:hAnsi="Times New Roman" w:cs="Times New Roman"/>
                <w:color w:val="000000"/>
                <w:sz w:val="24"/>
                <w:szCs w:val="24"/>
              </w:rPr>
              <w:t xml:space="preserve">monės įstatuose nurodytu valdybos narių skaičiumi. Šių reikalavimų taikymo išimtys </w:t>
            </w:r>
            <w:r w:rsidRPr="003B0BC8">
              <w:rPr>
                <w:rFonts w:ascii="Times New Roman" w:hAnsi="Times New Roman" w:cs="Times New Roman"/>
                <w:sz w:val="24"/>
                <w:szCs w:val="24"/>
                <w:lang w:eastAsia="lt-LT"/>
              </w:rPr>
              <w:t xml:space="preserve">Valstybės ir savivaldybės įmonių įstatyme (toliau – </w:t>
            </w:r>
            <w:r w:rsidRPr="003B0BC8">
              <w:rPr>
                <w:rFonts w:ascii="Times New Roman" w:hAnsi="Times New Roman" w:cs="Times New Roman"/>
                <w:color w:val="000000"/>
                <w:sz w:val="24"/>
                <w:szCs w:val="24"/>
              </w:rPr>
              <w:t xml:space="preserve">Įstatymas) nenumatytos. Atsižvelgiant į tai, kyla abejonių dėl minėtų nuostatų suderinamumo su Įstatymo projekto 1 str. siūlomu Įstatymo 10 str. pakeitimu, kuriuo siūloma numatyti, kad atsilaisvinus Įstatymo 10 str. 2 d. 2 punkte nurodytų valdybos narių vietoms, į šias pareigas įmonės savininko teises ir pareigas įgyvendinanti institucija ne ilgiau kaip 4 mėnesiams paskiria valstybės tarnautojus arba kitus pasirinktus asmenis. </w:t>
            </w:r>
            <w:r w:rsidRPr="003B0BC8">
              <w:rPr>
                <w:rFonts w:ascii="Times New Roman" w:hAnsi="Times New Roman" w:cs="Times New Roman"/>
                <w:sz w:val="24"/>
                <w:szCs w:val="24"/>
                <w:lang w:eastAsia="lt-LT"/>
              </w:rPr>
              <w:t xml:space="preserve">Be to, atsižvelgiant į Įstatymo nuostatas, kad </w:t>
            </w:r>
            <w:r w:rsidRPr="003B0BC8">
              <w:rPr>
                <w:rFonts w:ascii="Times New Roman" w:hAnsi="Times New Roman" w:cs="Times New Roman"/>
                <w:color w:val="000000"/>
                <w:sz w:val="24"/>
                <w:szCs w:val="24"/>
              </w:rPr>
              <w:t>valdyba sudaroma 4 metams (10 str. 1 d.), o  jeigu atšaukiami ar atsistatydina pavieniai valdybos nariai, pavieniai valdybos nariai skiriami į valdybą iki veikiančios valdybos laikotarpio, kuriam ji buvo sudaryta, pabaigos (10 str. 10 d.), m</w:t>
            </w:r>
            <w:r w:rsidRPr="003B0BC8">
              <w:rPr>
                <w:rFonts w:ascii="Times New Roman" w:hAnsi="Times New Roman" w:cs="Times New Roman"/>
                <w:sz w:val="24"/>
                <w:szCs w:val="24"/>
                <w:lang w:eastAsia="lt-LT"/>
              </w:rPr>
              <w:t>anome, jog laikinų įmonės valdybos narių paskyrimas būtų iš esmės teisiškai ydinga praktika.</w:t>
            </w:r>
          </w:p>
          <w:p w14:paraId="1B438A58" w14:textId="77777777" w:rsidR="003B0BC8" w:rsidRPr="003B0BC8" w:rsidRDefault="003B0BC8" w:rsidP="00914EB2">
            <w:pPr>
              <w:spacing w:after="0" w:line="240" w:lineRule="auto"/>
              <w:ind w:firstLine="605"/>
              <w:jc w:val="both"/>
              <w:rPr>
                <w:rFonts w:ascii="Times New Roman" w:hAnsi="Times New Roman" w:cs="Times New Roman"/>
                <w:sz w:val="24"/>
                <w:szCs w:val="24"/>
                <w:lang w:eastAsia="lt-LT"/>
              </w:rPr>
            </w:pPr>
            <w:r w:rsidRPr="003B0BC8">
              <w:rPr>
                <w:rFonts w:ascii="Times New Roman" w:hAnsi="Times New Roman" w:cs="Times New Roman"/>
                <w:color w:val="000000"/>
                <w:sz w:val="24"/>
                <w:szCs w:val="24"/>
              </w:rPr>
              <w:t xml:space="preserve">Pažymėtina ir tai, kad Įstatymo projekto 1 str. siūlomas Įstatymo pakeitimas </w:t>
            </w:r>
            <w:r w:rsidRPr="003B0BC8">
              <w:rPr>
                <w:rFonts w:ascii="Times New Roman" w:hAnsi="Times New Roman" w:cs="Times New Roman"/>
                <w:sz w:val="24"/>
                <w:szCs w:val="24"/>
                <w:lang w:eastAsia="lt-LT"/>
              </w:rPr>
              <w:t>galimai sudarytų sąlygas piktnaudžiauti įmonės savininko teisėmis, nes nebūtų išlaikyta Įstatyme nustatyta nepriklausomų valdybos narių proporcija ir tai galimai leistų valdybai priimti šališkus sprendimus. Tokia praktika neatitiktų Ekonominio bendradarbiavimo ir plėtros organizacijos nustatytų valstybės valdomų įmonių kolegialių organų nepriklausomumo reikalavimų ir gerosios valdysenos principų.</w:t>
            </w:r>
          </w:p>
          <w:p w14:paraId="091F1D33" w14:textId="77777777" w:rsidR="003B0BC8" w:rsidRPr="003B0BC8" w:rsidRDefault="003B0BC8" w:rsidP="00914EB2">
            <w:pPr>
              <w:spacing w:after="0" w:line="240" w:lineRule="auto"/>
              <w:ind w:firstLine="605"/>
              <w:jc w:val="both"/>
              <w:rPr>
                <w:rFonts w:ascii="Times New Roman" w:hAnsi="Times New Roman" w:cs="Times New Roman"/>
                <w:sz w:val="24"/>
                <w:szCs w:val="24"/>
                <w:lang w:eastAsia="lt-LT"/>
              </w:rPr>
            </w:pPr>
            <w:r w:rsidRPr="003B0BC8">
              <w:rPr>
                <w:rFonts w:ascii="Times New Roman" w:hAnsi="Times New Roman" w:cs="Times New Roman"/>
                <w:sz w:val="24"/>
                <w:szCs w:val="24"/>
                <w:lang w:eastAsia="lt-LT"/>
              </w:rPr>
              <w:t xml:space="preserve">Taip pat norime atkreipti dėmesį į tai, kad visų valstybės valdomų įmonių kolegialių organų sudarymo principai turėtų būti vieningi. Priėmus Įstatymo projektu siūlomus pakeitimus, laikini kolegialių organų nariai galėtų būti paskiriami (išrenkami) tik valstybės ir savivaldybės įmonėse bei tose </w:t>
            </w:r>
            <w:r w:rsidRPr="003B0BC8">
              <w:rPr>
                <w:rFonts w:ascii="Times New Roman" w:hAnsi="Times New Roman" w:cs="Times New Roman"/>
                <w:color w:val="000000"/>
                <w:sz w:val="24"/>
                <w:szCs w:val="24"/>
              </w:rPr>
              <w:t>valstybės ar savivaldybės valdomose bendrovėse ir jų dukterinėse bendrovėse, kurių akcijomis nėra leista prekiauti reguliuojamoje rinkoje.</w:t>
            </w:r>
            <w:r w:rsidRPr="003B0BC8">
              <w:rPr>
                <w:rFonts w:ascii="Times New Roman" w:hAnsi="Times New Roman" w:cs="Times New Roman"/>
                <w:sz w:val="24"/>
                <w:szCs w:val="24"/>
                <w:lang w:eastAsia="lt-LT"/>
              </w:rPr>
              <w:t xml:space="preserve"> Manome, kad </w:t>
            </w:r>
            <w:r w:rsidRPr="003B0BC8">
              <w:rPr>
                <w:rFonts w:ascii="Times New Roman" w:hAnsi="Times New Roman" w:cs="Times New Roman"/>
                <w:sz w:val="24"/>
                <w:szCs w:val="24"/>
                <w:lang w:eastAsia="lt-LT"/>
              </w:rPr>
              <w:lastRenderedPageBreak/>
              <w:t>toks skirtingas reguliavimas  neatitiktų vieningos valstybės ir savivaldybės valdomų įmonių valdysenos tikslų.</w:t>
            </w:r>
          </w:p>
          <w:p w14:paraId="09AFEF18" w14:textId="77777777" w:rsidR="003B0BC8" w:rsidRPr="003B0BC8" w:rsidRDefault="003B0BC8" w:rsidP="00914EB2">
            <w:pPr>
              <w:spacing w:after="0" w:line="240" w:lineRule="auto"/>
              <w:ind w:firstLine="605"/>
              <w:jc w:val="both"/>
              <w:rPr>
                <w:rFonts w:ascii="Times New Roman" w:hAnsi="Times New Roman" w:cs="Times New Roman"/>
                <w:sz w:val="24"/>
                <w:szCs w:val="24"/>
              </w:rPr>
            </w:pPr>
            <w:r w:rsidRPr="003B0BC8">
              <w:rPr>
                <w:rFonts w:ascii="Times New Roman" w:hAnsi="Times New Roman" w:cs="Times New Roman"/>
                <w:sz w:val="24"/>
                <w:szCs w:val="24"/>
                <w:lang w:eastAsia="lt-LT"/>
              </w:rPr>
              <w:t>Atsižvelgiant į tai, kas išdėstyta, Įstatymo projektui nepritariame.</w:t>
            </w:r>
          </w:p>
        </w:tc>
        <w:tc>
          <w:tcPr>
            <w:tcW w:w="5126" w:type="dxa"/>
            <w:vMerge w:val="restart"/>
          </w:tcPr>
          <w:p w14:paraId="3D741CB9" w14:textId="67B5EEA2" w:rsidR="003B0BC8" w:rsidRDefault="003B0BC8" w:rsidP="005F096E">
            <w:pPr>
              <w:shd w:val="clear" w:color="auto" w:fill="FFFFFF"/>
              <w:tabs>
                <w:tab w:val="left" w:pos="341"/>
              </w:tabs>
              <w:spacing w:after="0" w:line="240" w:lineRule="auto"/>
              <w:jc w:val="both"/>
              <w:rPr>
                <w:rFonts w:ascii="Times New Roman" w:eastAsia="Times New Roman" w:hAnsi="Times New Roman" w:cs="Times New Roman"/>
                <w:b/>
                <w:sz w:val="24"/>
                <w:szCs w:val="24"/>
                <w:lang w:eastAsia="lt-LT"/>
              </w:rPr>
            </w:pPr>
            <w:r w:rsidRPr="003B0BC8">
              <w:rPr>
                <w:rFonts w:ascii="Times New Roman" w:eastAsia="Times New Roman" w:hAnsi="Times New Roman" w:cs="Times New Roman"/>
                <w:b/>
                <w:sz w:val="24"/>
                <w:szCs w:val="24"/>
                <w:lang w:eastAsia="lt-LT"/>
              </w:rPr>
              <w:lastRenderedPageBreak/>
              <w:t xml:space="preserve">     </w:t>
            </w:r>
            <w:r>
              <w:rPr>
                <w:rFonts w:ascii="Times New Roman" w:eastAsia="Times New Roman" w:hAnsi="Times New Roman" w:cs="Times New Roman"/>
                <w:b/>
                <w:sz w:val="24"/>
                <w:szCs w:val="24"/>
                <w:lang w:eastAsia="lt-LT"/>
              </w:rPr>
              <w:t>Neatsižvelgta.</w:t>
            </w:r>
          </w:p>
          <w:p w14:paraId="4990B70F" w14:textId="7EA656CD" w:rsidR="009E3BD0" w:rsidRPr="003B0BC8" w:rsidRDefault="009E3BD0" w:rsidP="00914EB2">
            <w:pPr>
              <w:shd w:val="clear" w:color="auto" w:fill="FFFFFF"/>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746EB8" w:rsidRPr="00C915D9">
              <w:rPr>
                <w:rFonts w:ascii="Times New Roman" w:hAnsi="Times New Roman" w:cs="Times New Roman"/>
                <w:color w:val="000000"/>
                <w:sz w:val="24"/>
                <w:szCs w:val="24"/>
              </w:rPr>
              <w:t xml:space="preserve">Lietuvos Respublikos valstybės ir savivaldybės įmonių įstatymo Nr. I-722 10 straipsnio pakeitimo </w:t>
            </w:r>
            <w:r w:rsidR="00746EB8" w:rsidRPr="00C915D9">
              <w:rPr>
                <w:rFonts w:ascii="Times New Roman" w:hAnsi="Times New Roman" w:cs="Times New Roman"/>
                <w:sz w:val="24"/>
                <w:szCs w:val="24"/>
              </w:rPr>
              <w:t>įstatymo projekt</w:t>
            </w:r>
            <w:r w:rsidR="00DC27E1">
              <w:rPr>
                <w:rFonts w:ascii="Times New Roman" w:hAnsi="Times New Roman" w:cs="Times New Roman"/>
                <w:sz w:val="24"/>
                <w:szCs w:val="24"/>
              </w:rPr>
              <w:t>u</w:t>
            </w:r>
            <w:r w:rsidR="00746EB8" w:rsidRPr="00C915D9">
              <w:rPr>
                <w:rFonts w:ascii="Times New Roman" w:hAnsi="Times New Roman" w:cs="Times New Roman"/>
                <w:sz w:val="24"/>
                <w:szCs w:val="24"/>
              </w:rPr>
              <w:t xml:space="preserve"> (toliau – Įstatymo projektas)</w:t>
            </w:r>
            <w:r w:rsidR="00746EB8" w:rsidRPr="00C915D9">
              <w:rPr>
                <w:rFonts w:ascii="Times New Roman" w:hAnsi="Times New Roman" w:cs="Times New Roman"/>
                <w:sz w:val="24"/>
                <w:szCs w:val="24"/>
                <w:lang w:eastAsia="x-none"/>
              </w:rPr>
              <w:t xml:space="preserve"> </w:t>
            </w:r>
            <w:r w:rsidR="00746EB8">
              <w:rPr>
                <w:rFonts w:ascii="Times New Roman" w:hAnsi="Times New Roman" w:cs="Times New Roman"/>
                <w:sz w:val="24"/>
                <w:szCs w:val="24"/>
              </w:rPr>
              <w:t>siekiama numatyti išimtį, kuria būtų užtikrinamas nepertraukiamas valdybos veikimas.</w:t>
            </w:r>
            <w:r w:rsidR="007B562A" w:rsidRPr="00292109">
              <w:rPr>
                <w:rFonts w:ascii="Times New Roman" w:eastAsia="Times New Roman" w:hAnsi="Times New Roman" w:cs="Times New Roman"/>
                <w:bCs/>
                <w:sz w:val="24"/>
                <w:szCs w:val="24"/>
                <w:lang w:eastAsia="lt-LT"/>
              </w:rPr>
              <w:t xml:space="preserve"> </w:t>
            </w:r>
            <w:r w:rsidR="007B562A">
              <w:rPr>
                <w:rFonts w:ascii="Times New Roman" w:eastAsia="Times New Roman" w:hAnsi="Times New Roman" w:cs="Times New Roman"/>
                <w:bCs/>
                <w:sz w:val="24"/>
                <w:szCs w:val="24"/>
                <w:lang w:eastAsia="lt-LT"/>
              </w:rPr>
              <w:t xml:space="preserve">Akcentuotina, kad Įstatymo </w:t>
            </w:r>
            <w:r w:rsidR="007B562A" w:rsidRPr="00292109">
              <w:rPr>
                <w:rFonts w:ascii="Times New Roman" w:eastAsia="Times New Roman" w:hAnsi="Times New Roman" w:cs="Times New Roman"/>
                <w:bCs/>
                <w:sz w:val="24"/>
                <w:szCs w:val="24"/>
                <w:lang w:eastAsia="lt-LT"/>
              </w:rPr>
              <w:t>projektu n</w:t>
            </w:r>
            <w:r w:rsidR="00EC20A7">
              <w:rPr>
                <w:rFonts w:ascii="Times New Roman" w:eastAsia="Times New Roman" w:hAnsi="Times New Roman" w:cs="Times New Roman"/>
                <w:bCs/>
                <w:sz w:val="24"/>
                <w:szCs w:val="24"/>
                <w:lang w:eastAsia="lt-LT"/>
              </w:rPr>
              <w:t>e</w:t>
            </w:r>
            <w:r w:rsidR="007B562A" w:rsidRPr="00292109">
              <w:rPr>
                <w:rFonts w:ascii="Times New Roman" w:eastAsia="Times New Roman" w:hAnsi="Times New Roman" w:cs="Times New Roman"/>
                <w:bCs/>
                <w:sz w:val="24"/>
                <w:szCs w:val="24"/>
                <w:lang w:eastAsia="lt-LT"/>
              </w:rPr>
              <w:t xml:space="preserve"> siekiama pakeisti </w:t>
            </w:r>
            <w:r w:rsidR="007B562A">
              <w:rPr>
                <w:rFonts w:ascii="Times New Roman" w:eastAsia="Times New Roman" w:hAnsi="Times New Roman" w:cs="Times New Roman"/>
                <w:bCs/>
                <w:sz w:val="24"/>
                <w:szCs w:val="24"/>
                <w:lang w:eastAsia="lt-LT"/>
              </w:rPr>
              <w:t xml:space="preserve">valdybos </w:t>
            </w:r>
            <w:r w:rsidR="007B562A" w:rsidRPr="00292109">
              <w:rPr>
                <w:rFonts w:ascii="Times New Roman" w:eastAsia="Times New Roman" w:hAnsi="Times New Roman" w:cs="Times New Roman"/>
                <w:bCs/>
                <w:sz w:val="24"/>
                <w:szCs w:val="24"/>
                <w:lang w:eastAsia="lt-LT"/>
              </w:rPr>
              <w:t xml:space="preserve">sudėties proporcijų. </w:t>
            </w:r>
            <w:r w:rsidR="007B562A">
              <w:rPr>
                <w:rFonts w:ascii="Times New Roman" w:eastAsia="Times New Roman" w:hAnsi="Times New Roman" w:cs="Times New Roman"/>
                <w:bCs/>
                <w:sz w:val="24"/>
                <w:szCs w:val="24"/>
                <w:lang w:eastAsia="lt-LT"/>
              </w:rPr>
              <w:t xml:space="preserve">Įstatymo </w:t>
            </w:r>
            <w:r w:rsidR="007B562A" w:rsidRPr="00292109">
              <w:rPr>
                <w:rFonts w:ascii="Times New Roman" w:eastAsia="Times New Roman" w:hAnsi="Times New Roman" w:cs="Times New Roman"/>
                <w:bCs/>
                <w:sz w:val="24"/>
                <w:szCs w:val="24"/>
                <w:lang w:eastAsia="lt-LT"/>
              </w:rPr>
              <w:t xml:space="preserve">projekto tikslas – sureguliuoti tuos atvejus, </w:t>
            </w:r>
            <w:r w:rsidR="007B562A" w:rsidRPr="00292109">
              <w:rPr>
                <w:rFonts w:ascii="Times New Roman" w:hAnsi="Times New Roman" w:cs="Times New Roman"/>
                <w:sz w:val="24"/>
                <w:szCs w:val="24"/>
              </w:rPr>
              <w:t xml:space="preserve">kai, </w:t>
            </w:r>
            <w:r w:rsidR="007B562A" w:rsidRPr="00292109">
              <w:rPr>
                <w:rFonts w:ascii="Times New Roman" w:hAnsi="Times New Roman" w:cs="Times New Roman"/>
                <w:color w:val="000000"/>
                <w:sz w:val="24"/>
                <w:szCs w:val="24"/>
              </w:rPr>
              <w:t xml:space="preserve">atsilaisvinus </w:t>
            </w:r>
            <w:r w:rsidR="007B562A">
              <w:rPr>
                <w:rFonts w:ascii="Times New Roman" w:hAnsi="Times New Roman" w:cs="Times New Roman"/>
                <w:color w:val="000000"/>
                <w:sz w:val="24"/>
                <w:szCs w:val="24"/>
              </w:rPr>
              <w:t xml:space="preserve">valdybos </w:t>
            </w:r>
            <w:r w:rsidR="007B562A" w:rsidRPr="00292109">
              <w:rPr>
                <w:rFonts w:ascii="Times New Roman" w:hAnsi="Times New Roman" w:cs="Times New Roman"/>
                <w:color w:val="000000"/>
                <w:sz w:val="24"/>
                <w:szCs w:val="24"/>
              </w:rPr>
              <w:t xml:space="preserve">nepriklausomų narių pareigoms, </w:t>
            </w:r>
            <w:r w:rsidR="007B562A">
              <w:rPr>
                <w:rFonts w:ascii="Times New Roman" w:hAnsi="Times New Roman" w:cs="Times New Roman"/>
                <w:sz w:val="24"/>
                <w:szCs w:val="24"/>
              </w:rPr>
              <w:t xml:space="preserve">valdyba </w:t>
            </w:r>
            <w:r w:rsidR="007B562A" w:rsidRPr="00292109">
              <w:rPr>
                <w:rFonts w:ascii="Times New Roman" w:hAnsi="Times New Roman" w:cs="Times New Roman"/>
                <w:sz w:val="24"/>
                <w:szCs w:val="24"/>
              </w:rPr>
              <w:t xml:space="preserve">negali nepertraukiamai veikti. Paaiškiname, kad šis punktas būtų taikomas tik esant 2 sąlygų visetui: 1) atsilaisvina </w:t>
            </w:r>
            <w:r w:rsidR="007B562A">
              <w:rPr>
                <w:rFonts w:ascii="Times New Roman" w:hAnsi="Times New Roman" w:cs="Times New Roman"/>
                <w:sz w:val="24"/>
                <w:szCs w:val="24"/>
              </w:rPr>
              <w:t xml:space="preserve">valdybos </w:t>
            </w:r>
            <w:r w:rsidR="007B562A" w:rsidRPr="00292109">
              <w:rPr>
                <w:rFonts w:ascii="Times New Roman" w:hAnsi="Times New Roman" w:cs="Times New Roman"/>
                <w:sz w:val="24"/>
                <w:szCs w:val="24"/>
              </w:rPr>
              <w:t xml:space="preserve">nepriklausomo nario pareigos; 2) atsilaisvinus </w:t>
            </w:r>
            <w:r w:rsidR="007B562A">
              <w:rPr>
                <w:rFonts w:ascii="Times New Roman" w:hAnsi="Times New Roman" w:cs="Times New Roman"/>
                <w:sz w:val="24"/>
                <w:szCs w:val="24"/>
              </w:rPr>
              <w:t xml:space="preserve">valdybos </w:t>
            </w:r>
            <w:r w:rsidR="007B562A" w:rsidRPr="00292109">
              <w:rPr>
                <w:rFonts w:ascii="Times New Roman" w:hAnsi="Times New Roman" w:cs="Times New Roman"/>
                <w:sz w:val="24"/>
                <w:szCs w:val="24"/>
              </w:rPr>
              <w:t xml:space="preserve">nepriklausomo nario pareigoms, </w:t>
            </w:r>
            <w:r w:rsidR="007B562A">
              <w:rPr>
                <w:rFonts w:ascii="Times New Roman" w:hAnsi="Times New Roman" w:cs="Times New Roman"/>
                <w:sz w:val="24"/>
                <w:szCs w:val="24"/>
              </w:rPr>
              <w:t xml:space="preserve">valdyba </w:t>
            </w:r>
            <w:r w:rsidR="007B562A" w:rsidRPr="00292109">
              <w:rPr>
                <w:rFonts w:ascii="Times New Roman" w:hAnsi="Times New Roman" w:cs="Times New Roman"/>
                <w:sz w:val="24"/>
                <w:szCs w:val="24"/>
              </w:rPr>
              <w:t>negali veikti. Pavyzdžiui, jei valdy</w:t>
            </w:r>
            <w:r w:rsidR="007B562A">
              <w:rPr>
                <w:rFonts w:ascii="Times New Roman" w:hAnsi="Times New Roman" w:cs="Times New Roman"/>
                <w:sz w:val="24"/>
                <w:szCs w:val="24"/>
              </w:rPr>
              <w:t>bą</w:t>
            </w:r>
            <w:r w:rsidR="007B562A" w:rsidRPr="00292109">
              <w:rPr>
                <w:rFonts w:ascii="Times New Roman" w:hAnsi="Times New Roman" w:cs="Times New Roman"/>
                <w:sz w:val="24"/>
                <w:szCs w:val="24"/>
              </w:rPr>
              <w:t xml:space="preserve"> sudaro 5 nariai, iš kurių 3 yra nepriklausomi, o 2 –</w:t>
            </w:r>
            <w:r w:rsidR="007B562A">
              <w:rPr>
                <w:rFonts w:ascii="Times New Roman" w:hAnsi="Times New Roman" w:cs="Times New Roman"/>
                <w:sz w:val="24"/>
                <w:szCs w:val="24"/>
              </w:rPr>
              <w:t xml:space="preserve"> </w:t>
            </w:r>
            <w:r w:rsidR="007B562A" w:rsidRPr="00292109">
              <w:rPr>
                <w:rFonts w:ascii="Times New Roman" w:hAnsi="Times New Roman" w:cs="Times New Roman"/>
                <w:color w:val="000000"/>
                <w:sz w:val="24"/>
                <w:szCs w:val="24"/>
              </w:rPr>
              <w:t>valstybės tarnautoja</w:t>
            </w:r>
            <w:r w:rsidR="007B562A">
              <w:rPr>
                <w:rFonts w:ascii="Times New Roman" w:hAnsi="Times New Roman" w:cs="Times New Roman"/>
                <w:color w:val="000000"/>
                <w:sz w:val="24"/>
                <w:szCs w:val="24"/>
              </w:rPr>
              <w:t>s ir darbuotojų atstovas</w:t>
            </w:r>
            <w:r w:rsidR="007B562A" w:rsidRPr="00292109">
              <w:rPr>
                <w:rFonts w:ascii="Times New Roman" w:hAnsi="Times New Roman" w:cs="Times New Roman"/>
                <w:color w:val="000000"/>
                <w:sz w:val="24"/>
                <w:szCs w:val="24"/>
              </w:rPr>
              <w:t xml:space="preserve">, atsistatydinus 1 nepriklausomam </w:t>
            </w:r>
            <w:r w:rsidR="00DC27E1">
              <w:rPr>
                <w:rFonts w:ascii="Times New Roman" w:hAnsi="Times New Roman" w:cs="Times New Roman"/>
                <w:color w:val="000000"/>
                <w:sz w:val="24"/>
                <w:szCs w:val="24"/>
              </w:rPr>
              <w:t xml:space="preserve">valdybos </w:t>
            </w:r>
            <w:r w:rsidR="007B562A" w:rsidRPr="00292109">
              <w:rPr>
                <w:rFonts w:ascii="Times New Roman" w:hAnsi="Times New Roman" w:cs="Times New Roman"/>
                <w:color w:val="000000"/>
                <w:sz w:val="24"/>
                <w:szCs w:val="24"/>
              </w:rPr>
              <w:t xml:space="preserve">nariui šio punkto nuostatos nebus taikomos,  kadangi </w:t>
            </w:r>
            <w:r w:rsidR="00DD3E2F">
              <w:rPr>
                <w:rFonts w:ascii="Times New Roman" w:hAnsi="Times New Roman" w:cs="Times New Roman"/>
                <w:color w:val="000000"/>
                <w:sz w:val="24"/>
                <w:szCs w:val="24"/>
              </w:rPr>
              <w:t xml:space="preserve">valdyba </w:t>
            </w:r>
            <w:r w:rsidR="007B562A" w:rsidRPr="00292109">
              <w:rPr>
                <w:rFonts w:ascii="Times New Roman" w:hAnsi="Times New Roman" w:cs="Times New Roman"/>
                <w:color w:val="000000"/>
                <w:sz w:val="24"/>
                <w:szCs w:val="24"/>
              </w:rPr>
              <w:t xml:space="preserve">savo veiklą, esant 4 </w:t>
            </w:r>
            <w:r w:rsidR="00DC27E1">
              <w:rPr>
                <w:rFonts w:ascii="Times New Roman" w:hAnsi="Times New Roman" w:cs="Times New Roman"/>
                <w:color w:val="000000"/>
                <w:sz w:val="24"/>
                <w:szCs w:val="24"/>
              </w:rPr>
              <w:t xml:space="preserve">valdybos </w:t>
            </w:r>
            <w:r w:rsidR="007B562A" w:rsidRPr="00292109">
              <w:rPr>
                <w:rFonts w:ascii="Times New Roman" w:hAnsi="Times New Roman" w:cs="Times New Roman"/>
                <w:color w:val="000000"/>
                <w:sz w:val="24"/>
                <w:szCs w:val="24"/>
              </w:rPr>
              <w:t xml:space="preserve">nariams, gali tęsti. </w:t>
            </w:r>
            <w:r w:rsidR="007B562A">
              <w:rPr>
                <w:rFonts w:ascii="Times New Roman" w:hAnsi="Times New Roman" w:cs="Times New Roman"/>
                <w:color w:val="000000"/>
                <w:sz w:val="24"/>
                <w:szCs w:val="24"/>
              </w:rPr>
              <w:t>Tačiau šis punktas būtų taikomas tada, kai iš paminėto</w:t>
            </w:r>
            <w:r w:rsidR="00DD3E2F">
              <w:rPr>
                <w:rFonts w:ascii="Times New Roman" w:hAnsi="Times New Roman" w:cs="Times New Roman"/>
                <w:color w:val="000000"/>
                <w:sz w:val="24"/>
                <w:szCs w:val="24"/>
              </w:rPr>
              <w:t>s valdybos</w:t>
            </w:r>
            <w:r w:rsidR="007B562A">
              <w:rPr>
                <w:rFonts w:ascii="Times New Roman" w:hAnsi="Times New Roman" w:cs="Times New Roman"/>
                <w:color w:val="000000"/>
                <w:sz w:val="24"/>
                <w:szCs w:val="24"/>
              </w:rPr>
              <w:t>, kur</w:t>
            </w:r>
            <w:r w:rsidR="00DD3E2F">
              <w:rPr>
                <w:rFonts w:ascii="Times New Roman" w:hAnsi="Times New Roman" w:cs="Times New Roman"/>
                <w:color w:val="000000"/>
                <w:sz w:val="24"/>
                <w:szCs w:val="24"/>
              </w:rPr>
              <w:t>ią</w:t>
            </w:r>
            <w:r w:rsidR="007B562A">
              <w:rPr>
                <w:rFonts w:ascii="Times New Roman" w:hAnsi="Times New Roman" w:cs="Times New Roman"/>
                <w:color w:val="000000"/>
                <w:sz w:val="24"/>
                <w:szCs w:val="24"/>
              </w:rPr>
              <w:t xml:space="preserve"> sudaro </w:t>
            </w:r>
            <w:r w:rsidR="007B562A">
              <w:rPr>
                <w:rFonts w:ascii="Times New Roman" w:hAnsi="Times New Roman" w:cs="Times New Roman"/>
                <w:color w:val="000000"/>
                <w:sz w:val="24"/>
                <w:szCs w:val="24"/>
                <w:lang w:val="en-US"/>
              </w:rPr>
              <w:t>5</w:t>
            </w:r>
            <w:r w:rsidR="007B562A">
              <w:rPr>
                <w:rFonts w:ascii="Times New Roman" w:hAnsi="Times New Roman" w:cs="Times New Roman"/>
                <w:color w:val="000000"/>
                <w:sz w:val="24"/>
                <w:szCs w:val="24"/>
              </w:rPr>
              <w:t xml:space="preserve"> nariai, </w:t>
            </w:r>
            <w:r w:rsidR="007B562A" w:rsidRPr="00292109">
              <w:rPr>
                <w:rFonts w:ascii="Times New Roman" w:hAnsi="Times New Roman" w:cs="Times New Roman"/>
                <w:color w:val="000000"/>
                <w:sz w:val="24"/>
                <w:szCs w:val="24"/>
              </w:rPr>
              <w:t>atsistatydina visi 3 nepriklausomi nariai,</w:t>
            </w:r>
            <w:r w:rsidR="007B562A">
              <w:rPr>
                <w:rFonts w:ascii="Times New Roman" w:hAnsi="Times New Roman" w:cs="Times New Roman"/>
                <w:color w:val="000000"/>
                <w:sz w:val="24"/>
                <w:szCs w:val="24"/>
              </w:rPr>
              <w:t xml:space="preserve"> ir, </w:t>
            </w:r>
            <w:r w:rsidR="007B562A" w:rsidRPr="00292109">
              <w:rPr>
                <w:rFonts w:ascii="Times New Roman" w:hAnsi="Times New Roman" w:cs="Times New Roman"/>
                <w:color w:val="000000"/>
                <w:sz w:val="24"/>
                <w:szCs w:val="24"/>
              </w:rPr>
              <w:t>esant 2 val</w:t>
            </w:r>
            <w:r w:rsidR="00DD3E2F">
              <w:rPr>
                <w:rFonts w:ascii="Times New Roman" w:hAnsi="Times New Roman" w:cs="Times New Roman"/>
                <w:color w:val="000000"/>
                <w:sz w:val="24"/>
                <w:szCs w:val="24"/>
              </w:rPr>
              <w:t>dybos nariams</w:t>
            </w:r>
            <w:r w:rsidR="007B562A" w:rsidRPr="00292109">
              <w:rPr>
                <w:rFonts w:ascii="Times New Roman" w:hAnsi="Times New Roman" w:cs="Times New Roman"/>
                <w:color w:val="000000"/>
                <w:sz w:val="24"/>
                <w:szCs w:val="24"/>
              </w:rPr>
              <w:t xml:space="preserve">, </w:t>
            </w:r>
            <w:r w:rsidR="00DD3E2F">
              <w:rPr>
                <w:rFonts w:ascii="Times New Roman" w:hAnsi="Times New Roman" w:cs="Times New Roman"/>
                <w:color w:val="000000"/>
                <w:sz w:val="24"/>
                <w:szCs w:val="24"/>
              </w:rPr>
              <w:t xml:space="preserve">valdyba </w:t>
            </w:r>
            <w:r w:rsidR="007B562A" w:rsidRPr="00292109">
              <w:rPr>
                <w:rFonts w:ascii="Times New Roman" w:hAnsi="Times New Roman" w:cs="Times New Roman"/>
                <w:color w:val="000000"/>
                <w:sz w:val="24"/>
                <w:szCs w:val="24"/>
              </w:rPr>
              <w:t xml:space="preserve">negali veikti. Esant tokiai situacijai, </w:t>
            </w:r>
            <w:r w:rsidR="006F1EC7">
              <w:rPr>
                <w:rFonts w:ascii="Times New Roman" w:hAnsi="Times New Roman" w:cs="Times New Roman"/>
                <w:color w:val="000000"/>
                <w:sz w:val="24"/>
                <w:szCs w:val="24"/>
              </w:rPr>
              <w:t>valstybės įmonės savininko teises ir pareigas įgyvendinanti institucija</w:t>
            </w:r>
            <w:r w:rsidR="007B562A" w:rsidRPr="00292109">
              <w:rPr>
                <w:rFonts w:ascii="Times New Roman" w:hAnsi="Times New Roman" w:cs="Times New Roman"/>
                <w:color w:val="000000"/>
                <w:sz w:val="24"/>
                <w:szCs w:val="24"/>
              </w:rPr>
              <w:t>,</w:t>
            </w:r>
            <w:r w:rsidR="006F1EC7">
              <w:rPr>
                <w:rFonts w:ascii="Times New Roman" w:hAnsi="Times New Roman" w:cs="Times New Roman"/>
                <w:color w:val="000000"/>
                <w:sz w:val="24"/>
                <w:szCs w:val="24"/>
              </w:rPr>
              <w:t xml:space="preserve"> </w:t>
            </w:r>
            <w:r w:rsidR="007B562A" w:rsidRPr="00292109">
              <w:rPr>
                <w:rFonts w:ascii="Times New Roman" w:hAnsi="Times New Roman" w:cs="Times New Roman"/>
                <w:color w:val="000000"/>
                <w:sz w:val="24"/>
                <w:szCs w:val="24"/>
              </w:rPr>
              <w:t>vadovau</w:t>
            </w:r>
            <w:r w:rsidR="007B562A">
              <w:rPr>
                <w:rFonts w:ascii="Times New Roman" w:hAnsi="Times New Roman" w:cs="Times New Roman"/>
                <w:color w:val="000000"/>
                <w:sz w:val="24"/>
                <w:szCs w:val="24"/>
              </w:rPr>
              <w:t xml:space="preserve">damasi </w:t>
            </w:r>
            <w:r w:rsidR="007B562A" w:rsidRPr="00292109">
              <w:rPr>
                <w:rFonts w:ascii="Times New Roman" w:hAnsi="Times New Roman" w:cs="Times New Roman"/>
                <w:color w:val="000000"/>
                <w:sz w:val="24"/>
                <w:szCs w:val="24"/>
              </w:rPr>
              <w:t xml:space="preserve">Kandidatų į valstybės ar savivaldybės įmonės, </w:t>
            </w:r>
            <w:r w:rsidR="007B562A" w:rsidRPr="00292109">
              <w:rPr>
                <w:rFonts w:ascii="Times New Roman" w:hAnsi="Times New Roman" w:cs="Times New Roman"/>
                <w:color w:val="000000"/>
                <w:sz w:val="24"/>
                <w:szCs w:val="24"/>
              </w:rPr>
              <w:lastRenderedPageBreak/>
              <w:t xml:space="preserve">valstybės ar savivaldybės valdomos bendrovės ar jos dukterinės bendrovės kolegialų priežiūros ar valdymo </w:t>
            </w:r>
            <w:r w:rsidR="007B562A" w:rsidRPr="00292109">
              <w:rPr>
                <w:rFonts w:ascii="Times New Roman" w:hAnsi="Times New Roman" w:cs="Times New Roman"/>
                <w:sz w:val="24"/>
                <w:szCs w:val="24"/>
              </w:rPr>
              <w:t>o</w:t>
            </w:r>
            <w:r w:rsidR="007B562A" w:rsidRPr="00292109">
              <w:rPr>
                <w:rFonts w:ascii="Times New Roman" w:hAnsi="Times New Roman" w:cs="Times New Roman"/>
                <w:color w:val="000000"/>
                <w:sz w:val="24"/>
                <w:szCs w:val="24"/>
              </w:rPr>
              <w:t>rganą atrankos aprašo, patvirtinto Lietuvos Respublikos Vyriausybės 2015 m. birželio 17 d. nutarimu</w:t>
            </w:r>
            <w:r w:rsidR="00EC20A7">
              <w:rPr>
                <w:rFonts w:ascii="Times New Roman" w:hAnsi="Times New Roman" w:cs="Times New Roman"/>
                <w:color w:val="000000"/>
                <w:sz w:val="24"/>
                <w:szCs w:val="24"/>
              </w:rPr>
              <w:t xml:space="preserve"> </w:t>
            </w:r>
            <w:r w:rsidR="007B562A" w:rsidRPr="00292109">
              <w:rPr>
                <w:rFonts w:ascii="Times New Roman" w:hAnsi="Times New Roman" w:cs="Times New Roman"/>
                <w:color w:val="000000"/>
                <w:sz w:val="24"/>
                <w:szCs w:val="24"/>
              </w:rPr>
              <w:t xml:space="preserve">Nr. 631 „Dėl Kandidatų į valstybės ar savivaldybės įmonės, valstybės ar savivaldybės valdomos bendrovės ar jos dukterinės bendrovės kolegialų priežiūros ar valdymo </w:t>
            </w:r>
            <w:r w:rsidR="007B562A" w:rsidRPr="00292109">
              <w:rPr>
                <w:rFonts w:ascii="Times New Roman" w:hAnsi="Times New Roman" w:cs="Times New Roman"/>
                <w:sz w:val="24"/>
                <w:szCs w:val="24"/>
              </w:rPr>
              <w:t>o</w:t>
            </w:r>
            <w:r w:rsidR="007B562A" w:rsidRPr="00292109">
              <w:rPr>
                <w:rFonts w:ascii="Times New Roman" w:hAnsi="Times New Roman" w:cs="Times New Roman"/>
                <w:color w:val="000000"/>
                <w:sz w:val="24"/>
                <w:szCs w:val="24"/>
              </w:rPr>
              <w:t>rganą atrankos aprašo patvirtinimo“</w:t>
            </w:r>
            <w:r w:rsidR="007B562A">
              <w:rPr>
                <w:rFonts w:ascii="Times New Roman" w:hAnsi="Times New Roman" w:cs="Times New Roman"/>
                <w:color w:val="000000"/>
                <w:sz w:val="24"/>
                <w:szCs w:val="24"/>
              </w:rPr>
              <w:t xml:space="preserve"> (toliau – Aprašas)</w:t>
            </w:r>
            <w:r w:rsidR="007B562A" w:rsidRPr="00292109">
              <w:rPr>
                <w:rFonts w:ascii="Times New Roman" w:hAnsi="Times New Roman" w:cs="Times New Roman"/>
                <w:color w:val="000000"/>
                <w:sz w:val="24"/>
                <w:szCs w:val="24"/>
              </w:rPr>
              <w:t>, reikalavimais, nedels</w:t>
            </w:r>
            <w:r w:rsidR="00EC20A7">
              <w:rPr>
                <w:rFonts w:ascii="Times New Roman" w:hAnsi="Times New Roman" w:cs="Times New Roman"/>
                <w:color w:val="000000"/>
                <w:sz w:val="24"/>
                <w:szCs w:val="24"/>
              </w:rPr>
              <w:t>dama</w:t>
            </w:r>
            <w:r w:rsidR="007B562A" w:rsidRPr="00292109">
              <w:rPr>
                <w:rFonts w:ascii="Times New Roman" w:hAnsi="Times New Roman" w:cs="Times New Roman"/>
                <w:color w:val="000000"/>
                <w:sz w:val="24"/>
                <w:szCs w:val="24"/>
              </w:rPr>
              <w:t xml:space="preserve"> inicijuotų </w:t>
            </w:r>
            <w:r w:rsidR="006F1EC7">
              <w:rPr>
                <w:rFonts w:ascii="Times New Roman" w:hAnsi="Times New Roman" w:cs="Times New Roman"/>
                <w:color w:val="000000"/>
                <w:sz w:val="24"/>
                <w:szCs w:val="24"/>
              </w:rPr>
              <w:t xml:space="preserve">valdybos </w:t>
            </w:r>
            <w:r w:rsidR="007B562A" w:rsidRPr="00292109">
              <w:rPr>
                <w:rFonts w:ascii="Times New Roman" w:hAnsi="Times New Roman" w:cs="Times New Roman"/>
                <w:color w:val="000000"/>
                <w:sz w:val="24"/>
                <w:szCs w:val="24"/>
              </w:rPr>
              <w:t xml:space="preserve">nepriklausomų narių atranką </w:t>
            </w:r>
            <w:r w:rsidR="007B562A">
              <w:rPr>
                <w:rFonts w:ascii="Times New Roman" w:hAnsi="Times New Roman" w:cs="Times New Roman"/>
                <w:color w:val="000000"/>
                <w:sz w:val="24"/>
                <w:szCs w:val="24"/>
              </w:rPr>
              <w:t>(kuri vidutiniškai trunka apie 5 mėnesius)</w:t>
            </w:r>
            <w:r w:rsidR="007B562A" w:rsidRPr="00292109">
              <w:rPr>
                <w:rFonts w:ascii="Times New Roman" w:hAnsi="Times New Roman" w:cs="Times New Roman"/>
                <w:color w:val="000000"/>
                <w:sz w:val="24"/>
                <w:szCs w:val="24"/>
              </w:rPr>
              <w:t xml:space="preserve"> ir</w:t>
            </w:r>
            <w:r w:rsidR="00EC20A7">
              <w:rPr>
                <w:rFonts w:ascii="Times New Roman" w:hAnsi="Times New Roman" w:cs="Times New Roman"/>
                <w:color w:val="000000"/>
                <w:sz w:val="24"/>
                <w:szCs w:val="24"/>
              </w:rPr>
              <w:t>,</w:t>
            </w:r>
            <w:r w:rsidR="007B562A" w:rsidRPr="00292109">
              <w:rPr>
                <w:rFonts w:ascii="Times New Roman" w:hAnsi="Times New Roman" w:cs="Times New Roman"/>
                <w:color w:val="000000"/>
                <w:sz w:val="24"/>
                <w:szCs w:val="24"/>
              </w:rPr>
              <w:t xml:space="preserve"> kol šie nariai būtų atrinkti,</w:t>
            </w:r>
            <w:r w:rsidR="007B562A">
              <w:rPr>
                <w:rFonts w:ascii="Times New Roman" w:hAnsi="Times New Roman" w:cs="Times New Roman"/>
                <w:color w:val="000000"/>
                <w:sz w:val="24"/>
                <w:szCs w:val="24"/>
              </w:rPr>
              <w:t xml:space="preserve"> patikrinti ir išrinkti</w:t>
            </w:r>
            <w:r w:rsidR="007B562A" w:rsidRPr="00292109">
              <w:rPr>
                <w:rFonts w:ascii="Times New Roman" w:hAnsi="Times New Roman" w:cs="Times New Roman"/>
                <w:color w:val="000000"/>
                <w:sz w:val="24"/>
                <w:szCs w:val="24"/>
              </w:rPr>
              <w:t xml:space="preserve">, siekdama užtikrinti nepertraukiamą </w:t>
            </w:r>
            <w:r w:rsidR="00DD3E2F">
              <w:rPr>
                <w:rFonts w:ascii="Times New Roman" w:hAnsi="Times New Roman" w:cs="Times New Roman"/>
                <w:color w:val="000000"/>
                <w:sz w:val="24"/>
                <w:szCs w:val="24"/>
              </w:rPr>
              <w:t xml:space="preserve">valdybos </w:t>
            </w:r>
            <w:r w:rsidR="007B562A" w:rsidRPr="00292109">
              <w:rPr>
                <w:rFonts w:ascii="Times New Roman" w:hAnsi="Times New Roman" w:cs="Times New Roman"/>
                <w:color w:val="000000"/>
                <w:sz w:val="24"/>
                <w:szCs w:val="24"/>
              </w:rPr>
              <w:t>veiklą</w:t>
            </w:r>
            <w:r w:rsidR="007B562A">
              <w:rPr>
                <w:rFonts w:ascii="Times New Roman" w:hAnsi="Times New Roman" w:cs="Times New Roman"/>
                <w:color w:val="000000"/>
                <w:sz w:val="24"/>
                <w:szCs w:val="24"/>
              </w:rPr>
              <w:t xml:space="preserve"> ir nepertraukiamą juridinio asmens valdymą,</w:t>
            </w:r>
            <w:r w:rsidR="007B562A" w:rsidRPr="00292109">
              <w:rPr>
                <w:rFonts w:ascii="Times New Roman" w:hAnsi="Times New Roman" w:cs="Times New Roman"/>
                <w:color w:val="000000"/>
                <w:sz w:val="24"/>
                <w:szCs w:val="24"/>
              </w:rPr>
              <w:t xml:space="preserve"> </w:t>
            </w:r>
            <w:r w:rsidR="003451BF">
              <w:rPr>
                <w:rFonts w:ascii="Times New Roman" w:hAnsi="Times New Roman" w:cs="Times New Roman"/>
                <w:color w:val="000000"/>
                <w:sz w:val="24"/>
                <w:szCs w:val="24"/>
              </w:rPr>
              <w:t>pa</w:t>
            </w:r>
            <w:r w:rsidR="00DD3E2F">
              <w:rPr>
                <w:rFonts w:ascii="Times New Roman" w:hAnsi="Times New Roman" w:cs="Times New Roman"/>
                <w:color w:val="000000"/>
                <w:sz w:val="24"/>
                <w:szCs w:val="24"/>
              </w:rPr>
              <w:t xml:space="preserve">skirtų </w:t>
            </w:r>
            <w:r w:rsidR="007B562A">
              <w:rPr>
                <w:rFonts w:ascii="Times New Roman" w:hAnsi="Times New Roman" w:cs="Times New Roman"/>
                <w:color w:val="000000"/>
                <w:sz w:val="24"/>
                <w:szCs w:val="24"/>
              </w:rPr>
              <w:t>(</w:t>
            </w:r>
            <w:r w:rsidR="007B562A" w:rsidRPr="00292109">
              <w:rPr>
                <w:rFonts w:ascii="Times New Roman" w:hAnsi="Times New Roman" w:cs="Times New Roman"/>
                <w:color w:val="000000"/>
                <w:sz w:val="24"/>
                <w:szCs w:val="24"/>
              </w:rPr>
              <w:t>tačiau</w:t>
            </w:r>
            <w:r w:rsidR="007B562A" w:rsidRPr="00292109">
              <w:rPr>
                <w:rFonts w:ascii="Times New Roman" w:hAnsi="Times New Roman" w:cs="Times New Roman"/>
                <w:sz w:val="24"/>
                <w:szCs w:val="24"/>
              </w:rPr>
              <w:t xml:space="preserve"> ne ilgiau kaip </w:t>
            </w:r>
            <w:r w:rsidR="006F1EC7">
              <w:rPr>
                <w:rFonts w:ascii="Times New Roman" w:hAnsi="Times New Roman" w:cs="Times New Roman"/>
                <w:sz w:val="24"/>
                <w:szCs w:val="24"/>
              </w:rPr>
              <w:t>4</w:t>
            </w:r>
            <w:r w:rsidR="007B562A" w:rsidRPr="00292109">
              <w:rPr>
                <w:rFonts w:ascii="Times New Roman" w:hAnsi="Times New Roman" w:cs="Times New Roman"/>
                <w:sz w:val="24"/>
                <w:szCs w:val="24"/>
              </w:rPr>
              <w:t xml:space="preserve"> mėnesiams</w:t>
            </w:r>
            <w:r w:rsidR="007B562A">
              <w:rPr>
                <w:rFonts w:ascii="Times New Roman" w:hAnsi="Times New Roman" w:cs="Times New Roman"/>
                <w:sz w:val="24"/>
                <w:szCs w:val="24"/>
              </w:rPr>
              <w:t>)</w:t>
            </w:r>
            <w:r w:rsidR="0008013E" w:rsidRPr="000C3819">
              <w:rPr>
                <w:rFonts w:ascii="Times New Roman" w:eastAsia="Times New Roman" w:hAnsi="Times New Roman" w:cs="Times New Roman"/>
                <w:sz w:val="24"/>
                <w:szCs w:val="24"/>
                <w:lang w:eastAsia="lt-LT"/>
              </w:rPr>
              <w:t xml:space="preserve"> valstybės tarnautoj</w:t>
            </w:r>
            <w:r w:rsidR="0008013E" w:rsidRPr="006F1EC7">
              <w:rPr>
                <w:rFonts w:ascii="Times New Roman" w:eastAsia="Times New Roman" w:hAnsi="Times New Roman" w:cs="Times New Roman"/>
                <w:sz w:val="24"/>
                <w:szCs w:val="24"/>
                <w:lang w:eastAsia="lt-LT"/>
              </w:rPr>
              <w:t>us arba kitus įmonės savininko teises ir pareigas įgyvendinančios institucijos pasirinktus asmenis</w:t>
            </w:r>
            <w:r w:rsidR="0008013E" w:rsidRPr="006F1EC7">
              <w:rPr>
                <w:rFonts w:ascii="Times New Roman" w:hAnsi="Times New Roman" w:cs="Times New Roman"/>
                <w:sz w:val="24"/>
                <w:szCs w:val="24"/>
              </w:rPr>
              <w:t>.</w:t>
            </w:r>
            <w:r w:rsidR="0008013E">
              <w:rPr>
                <w:rFonts w:ascii="Times New Roman" w:hAnsi="Times New Roman" w:cs="Times New Roman"/>
                <w:sz w:val="24"/>
                <w:szCs w:val="24"/>
              </w:rPr>
              <w:t xml:space="preserve"> </w:t>
            </w:r>
            <w:r w:rsidR="007B562A">
              <w:rPr>
                <w:rFonts w:ascii="Times New Roman" w:hAnsi="Times New Roman" w:cs="Times New Roman"/>
                <w:sz w:val="24"/>
                <w:szCs w:val="24"/>
              </w:rPr>
              <w:t>A</w:t>
            </w:r>
            <w:r w:rsidR="007B562A" w:rsidRPr="00292109">
              <w:rPr>
                <w:rFonts w:ascii="Times New Roman" w:hAnsi="Times New Roman" w:cs="Times New Roman"/>
                <w:sz w:val="24"/>
                <w:szCs w:val="24"/>
              </w:rPr>
              <w:t>tvejai, kai</w:t>
            </w:r>
            <w:r w:rsidR="007B562A">
              <w:rPr>
                <w:rFonts w:ascii="Times New Roman" w:hAnsi="Times New Roman" w:cs="Times New Roman"/>
                <w:sz w:val="24"/>
                <w:szCs w:val="24"/>
              </w:rPr>
              <w:t>,</w:t>
            </w:r>
            <w:r w:rsidR="007B562A" w:rsidRPr="00292109">
              <w:rPr>
                <w:rFonts w:ascii="Times New Roman" w:hAnsi="Times New Roman" w:cs="Times New Roman"/>
                <w:sz w:val="24"/>
                <w:szCs w:val="24"/>
              </w:rPr>
              <w:t xml:space="preserve"> </w:t>
            </w:r>
            <w:r w:rsidR="007B562A" w:rsidRPr="00292109">
              <w:rPr>
                <w:rFonts w:ascii="Times New Roman" w:hAnsi="Times New Roman" w:cs="Times New Roman"/>
                <w:color w:val="000000"/>
                <w:sz w:val="24"/>
                <w:szCs w:val="24"/>
              </w:rPr>
              <w:t xml:space="preserve"> atsilaisvinus </w:t>
            </w:r>
            <w:r w:rsidR="0008013E">
              <w:rPr>
                <w:rFonts w:ascii="Times New Roman" w:hAnsi="Times New Roman" w:cs="Times New Roman"/>
                <w:color w:val="000000"/>
                <w:sz w:val="24"/>
                <w:szCs w:val="24"/>
              </w:rPr>
              <w:t xml:space="preserve">valdybos </w:t>
            </w:r>
            <w:r w:rsidR="007B562A" w:rsidRPr="00292109">
              <w:rPr>
                <w:rFonts w:ascii="Times New Roman" w:hAnsi="Times New Roman" w:cs="Times New Roman"/>
                <w:color w:val="000000"/>
                <w:sz w:val="24"/>
                <w:szCs w:val="24"/>
              </w:rPr>
              <w:t xml:space="preserve">nepriklausomų narių pareigoms, </w:t>
            </w:r>
            <w:r w:rsidR="0008013E">
              <w:rPr>
                <w:rFonts w:ascii="Times New Roman" w:hAnsi="Times New Roman" w:cs="Times New Roman"/>
                <w:sz w:val="24"/>
                <w:szCs w:val="24"/>
              </w:rPr>
              <w:t xml:space="preserve">valdyba </w:t>
            </w:r>
            <w:r w:rsidR="007B562A" w:rsidRPr="00292109">
              <w:rPr>
                <w:rFonts w:ascii="Times New Roman" w:hAnsi="Times New Roman" w:cs="Times New Roman"/>
                <w:sz w:val="24"/>
                <w:szCs w:val="24"/>
              </w:rPr>
              <w:t xml:space="preserve">negali nepertraukiamai veikti, </w:t>
            </w:r>
            <w:r w:rsidR="007B562A">
              <w:rPr>
                <w:rFonts w:ascii="Times New Roman" w:hAnsi="Times New Roman" w:cs="Times New Roman"/>
                <w:sz w:val="24"/>
                <w:szCs w:val="24"/>
              </w:rPr>
              <w:t>praktikoje yra itin</w:t>
            </w:r>
            <w:r w:rsidR="007B562A" w:rsidRPr="00292109">
              <w:rPr>
                <w:rFonts w:ascii="Times New Roman" w:hAnsi="Times New Roman" w:cs="Times New Roman"/>
                <w:sz w:val="24"/>
                <w:szCs w:val="24"/>
              </w:rPr>
              <w:t xml:space="preserve"> ret</w:t>
            </w:r>
            <w:r w:rsidR="007B562A">
              <w:rPr>
                <w:rFonts w:ascii="Times New Roman" w:hAnsi="Times New Roman" w:cs="Times New Roman"/>
                <w:sz w:val="24"/>
                <w:szCs w:val="24"/>
              </w:rPr>
              <w:t xml:space="preserve">i, tačiau esamas reguliavimas yra tobulintinas, nustatant galimybę skirti </w:t>
            </w:r>
            <w:r w:rsidR="00F211B9" w:rsidRPr="000C3819">
              <w:rPr>
                <w:rFonts w:ascii="Times New Roman" w:eastAsia="Times New Roman" w:hAnsi="Times New Roman" w:cs="Times New Roman"/>
                <w:sz w:val="24"/>
                <w:szCs w:val="24"/>
                <w:lang w:eastAsia="lt-LT"/>
              </w:rPr>
              <w:t xml:space="preserve"> valstybės tarnautoj</w:t>
            </w:r>
            <w:r w:rsidR="00F211B9" w:rsidRPr="006F1EC7">
              <w:rPr>
                <w:rFonts w:ascii="Times New Roman" w:eastAsia="Times New Roman" w:hAnsi="Times New Roman" w:cs="Times New Roman"/>
                <w:sz w:val="24"/>
                <w:szCs w:val="24"/>
                <w:lang w:eastAsia="lt-LT"/>
              </w:rPr>
              <w:t>us arba kitus įmonės savininko teises ir pareigas įgyvendinančios institucijos pasirinktus asmenis</w:t>
            </w:r>
            <w:r w:rsidR="00F211B9">
              <w:rPr>
                <w:rFonts w:ascii="Times New Roman" w:hAnsi="Times New Roman" w:cs="Times New Roman"/>
                <w:sz w:val="24"/>
                <w:szCs w:val="24"/>
              </w:rPr>
              <w:t xml:space="preserve"> valdybos </w:t>
            </w:r>
            <w:r w:rsidR="007B562A">
              <w:rPr>
                <w:rFonts w:ascii="Times New Roman" w:hAnsi="Times New Roman" w:cs="Times New Roman"/>
                <w:sz w:val="24"/>
                <w:szCs w:val="24"/>
              </w:rPr>
              <w:t xml:space="preserve">nariais, kiek tai reikalinga užtikrinti nepertraukiamą juridinio asmens valdymą ir svarbiausių valdymo sprendimų priėmimą reikšmingai ilgam laikotarpiui, kuris reikalingas </w:t>
            </w:r>
            <w:r w:rsidR="00F211B9">
              <w:rPr>
                <w:rFonts w:ascii="Times New Roman" w:hAnsi="Times New Roman" w:cs="Times New Roman"/>
                <w:sz w:val="24"/>
                <w:szCs w:val="24"/>
              </w:rPr>
              <w:t xml:space="preserve">valdybos </w:t>
            </w:r>
            <w:r w:rsidR="007B562A">
              <w:rPr>
                <w:rFonts w:ascii="Times New Roman" w:hAnsi="Times New Roman" w:cs="Times New Roman"/>
                <w:sz w:val="24"/>
                <w:szCs w:val="24"/>
              </w:rPr>
              <w:t>nepriklausomų narių atrankai  įvykdyti ir patikrai atlikti, kaip to reikalauja teisės aktai.</w:t>
            </w:r>
          </w:p>
          <w:p w14:paraId="2A7EB71B" w14:textId="77777777" w:rsidR="003B0BC8" w:rsidRPr="003B0BC8" w:rsidRDefault="003B0BC8" w:rsidP="00914EB2">
            <w:pPr>
              <w:shd w:val="clear" w:color="auto" w:fill="FFFFFF"/>
              <w:spacing w:after="0" w:line="240" w:lineRule="auto"/>
              <w:jc w:val="both"/>
              <w:rPr>
                <w:rFonts w:ascii="Times New Roman" w:hAnsi="Times New Roman" w:cs="Times New Roman"/>
                <w:sz w:val="24"/>
                <w:szCs w:val="24"/>
              </w:rPr>
            </w:pPr>
            <w:r w:rsidRPr="003B0BC8">
              <w:rPr>
                <w:rFonts w:ascii="Times New Roman" w:eastAsia="Times New Roman" w:hAnsi="Times New Roman" w:cs="Times New Roman"/>
                <w:bCs/>
                <w:sz w:val="24"/>
                <w:szCs w:val="24"/>
                <w:lang w:eastAsia="lt-LT"/>
              </w:rPr>
              <w:t xml:space="preserve">     </w:t>
            </w:r>
          </w:p>
        </w:tc>
      </w:tr>
      <w:tr w:rsidR="003B0BC8" w:rsidRPr="003B0BC8" w14:paraId="5D5A4E08" w14:textId="77777777" w:rsidTr="00914EB2">
        <w:tc>
          <w:tcPr>
            <w:tcW w:w="1696" w:type="dxa"/>
          </w:tcPr>
          <w:p w14:paraId="53BA9BD7" w14:textId="77777777" w:rsidR="003B0BC8" w:rsidRPr="003B0BC8" w:rsidRDefault="003B0BC8" w:rsidP="000577D6">
            <w:pPr>
              <w:spacing w:after="0" w:line="240" w:lineRule="auto"/>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lastRenderedPageBreak/>
              <w:t xml:space="preserve">Lietuvos Respublikos finansų ministerijos 2020-10-05 raštas   </w:t>
            </w:r>
          </w:p>
          <w:p w14:paraId="3403A2FC" w14:textId="38F95A47" w:rsidR="003B0BC8" w:rsidRPr="003B0BC8" w:rsidRDefault="003B0BC8" w:rsidP="000577D6">
            <w:pPr>
              <w:spacing w:after="0" w:line="240" w:lineRule="auto"/>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 xml:space="preserve">Nr. </w:t>
            </w:r>
            <w:r w:rsidRPr="003B0BC8">
              <w:rPr>
                <w:rFonts w:ascii="Times New Roman" w:hAnsi="Times New Roman" w:cs="Times New Roman"/>
                <w:sz w:val="24"/>
                <w:szCs w:val="24"/>
              </w:rPr>
              <w:t xml:space="preserve"> ((27.18E-02)-5K-2016364)-6K-2005604</w:t>
            </w:r>
          </w:p>
        </w:tc>
        <w:tc>
          <w:tcPr>
            <w:tcW w:w="7632" w:type="dxa"/>
          </w:tcPr>
          <w:p w14:paraId="51092118" w14:textId="77777777" w:rsidR="003B0BC8" w:rsidRPr="003B0BC8" w:rsidRDefault="003B0BC8" w:rsidP="000577D6">
            <w:pPr>
              <w:spacing w:after="0" w:line="240" w:lineRule="auto"/>
              <w:ind w:firstLine="605"/>
              <w:jc w:val="both"/>
              <w:rPr>
                <w:rFonts w:ascii="Times New Roman" w:hAnsi="Times New Roman" w:cs="Times New Roman"/>
                <w:color w:val="000000"/>
                <w:sz w:val="24"/>
                <w:szCs w:val="24"/>
              </w:rPr>
            </w:pPr>
            <w:r w:rsidRPr="003B0BC8">
              <w:rPr>
                <w:rFonts w:ascii="Times New Roman" w:hAnsi="Times New Roman" w:cs="Times New Roman"/>
                <w:sz w:val="24"/>
                <w:szCs w:val="24"/>
              </w:rPr>
              <w:t xml:space="preserve">Finansų ministerija, išnagrinėjusi Susisiekimo ministerijos kartu su 2020 m. rugsėjo 16 d. raštu Nr. 2-4606 pateiktą išvadai gauti Lietuvos Respublikos valstybės ir savivaldybės įmonių įstatymo Nr. I-722 10 straipsnio pakeitimo įstatymo projektą (toliau – Įstatymo projektas), informuoja, kad laikosi savo jau anksčiau išreikštos pozicijos derinant Lietuvos Respublikos Vyriausybės nutarimo </w:t>
            </w:r>
            <w:r w:rsidRPr="003B0BC8">
              <w:rPr>
                <w:rFonts w:ascii="Times New Roman" w:hAnsi="Times New Roman" w:cs="Times New Roman"/>
                <w:color w:val="000000"/>
                <w:sz w:val="24"/>
                <w:szCs w:val="24"/>
              </w:rPr>
              <w:t xml:space="preserve">„Dėl Lietuvos Respublikos Vyriausybės 2015 m. birželio 17 d. nutarimo Nr. 631 „Dėl kandidatų į valstybės ar savivaldybės įmonės, valstybės ar savivaldybės valdomos bendrovės ar jos dukterinės bendrovės kolegialų priežiūros ar valdymo organą atrankos aprašo patvirtinimo“ pakeitimo“ projektą. </w:t>
            </w:r>
          </w:p>
          <w:p w14:paraId="6647849C" w14:textId="77777777" w:rsidR="003B0BC8" w:rsidRPr="003B0BC8" w:rsidRDefault="003B0BC8" w:rsidP="000577D6">
            <w:pPr>
              <w:spacing w:after="0" w:line="240" w:lineRule="auto"/>
              <w:ind w:firstLine="605"/>
              <w:jc w:val="both"/>
              <w:rPr>
                <w:rFonts w:ascii="Times New Roman" w:hAnsi="Times New Roman" w:cs="Times New Roman"/>
                <w:sz w:val="24"/>
                <w:szCs w:val="24"/>
              </w:rPr>
            </w:pPr>
            <w:r w:rsidRPr="003B0BC8">
              <w:rPr>
                <w:rFonts w:ascii="Times New Roman" w:hAnsi="Times New Roman" w:cs="Times New Roman"/>
                <w:sz w:val="24"/>
                <w:szCs w:val="24"/>
              </w:rPr>
              <w:t xml:space="preserve">Įstatymo projektu siūlomi įteisinti pakeitimai, kai </w:t>
            </w:r>
            <w:r w:rsidRPr="003B0BC8">
              <w:rPr>
                <w:rFonts w:ascii="Times New Roman" w:hAnsi="Times New Roman" w:cs="Times New Roman"/>
                <w:iCs/>
                <w:sz w:val="24"/>
                <w:szCs w:val="24"/>
              </w:rPr>
              <w:t xml:space="preserve">į atsilaisvinusias valdybos narių vietas </w:t>
            </w:r>
            <w:r w:rsidRPr="003B0BC8">
              <w:rPr>
                <w:rFonts w:ascii="Times New Roman" w:hAnsi="Times New Roman" w:cs="Times New Roman"/>
                <w:sz w:val="24"/>
                <w:szCs w:val="24"/>
              </w:rPr>
              <w:t>gali būti skiriami ir kiti įmonės savininko teises ir pareigas įgyvendinančios institucijos pasirinkti asmenys, mūsų nuomone, yra</w:t>
            </w:r>
            <w:r w:rsidRPr="003B0BC8">
              <w:rPr>
                <w:rFonts w:ascii="Times New Roman" w:hAnsi="Times New Roman" w:cs="Times New Roman"/>
                <w:iCs/>
                <w:sz w:val="24"/>
                <w:szCs w:val="24"/>
              </w:rPr>
              <w:t xml:space="preserve"> nesuderinami su</w:t>
            </w:r>
            <w:r w:rsidRPr="003B0BC8">
              <w:rPr>
                <w:rFonts w:ascii="Times New Roman" w:hAnsi="Times New Roman" w:cs="Times New Roman"/>
                <w:b/>
                <w:iCs/>
                <w:sz w:val="24"/>
                <w:szCs w:val="24"/>
              </w:rPr>
              <w:t xml:space="preserve"> </w:t>
            </w:r>
            <w:r w:rsidRPr="003B0BC8">
              <w:rPr>
                <w:rFonts w:ascii="Times New Roman" w:hAnsi="Times New Roman" w:cs="Times New Roman"/>
                <w:iCs/>
                <w:sz w:val="24"/>
                <w:szCs w:val="24"/>
              </w:rPr>
              <w:t xml:space="preserve">Valstybės ir savivaldybės įmonių įstatyme imperatyviai nustatytais valdymo organo sudarymo principais, pagal kuriuos valdymo organų sudėtyje privalo būti atitinkamas skaičius nepriklausomų </w:t>
            </w:r>
            <w:r w:rsidRPr="003B0BC8">
              <w:rPr>
                <w:rFonts w:ascii="Times New Roman" w:hAnsi="Times New Roman" w:cs="Times New Roman"/>
                <w:sz w:val="24"/>
                <w:szCs w:val="24"/>
              </w:rPr>
              <w:t>valdymo organo narių. Jeigu nustatyta atrankos procedūra yra pernelyg ilga, galbūt vertėtų svarstyti galimybę ją supaprastinti, bet nenumatyti teisiškai ydingos galimybės skirti narius jos nesilaikant. Tokiu būdu gali kilti grėsmė piktnaudžiauti ar manipuliuoti savininko teisėmis – paskyrus laikinus valdybos</w:t>
            </w:r>
            <w:r w:rsidRPr="003B0BC8">
              <w:rPr>
                <w:rFonts w:ascii="Times New Roman" w:hAnsi="Times New Roman" w:cs="Times New Roman"/>
                <w:iCs/>
                <w:sz w:val="24"/>
                <w:szCs w:val="24"/>
              </w:rPr>
              <w:t xml:space="preserve"> organo </w:t>
            </w:r>
            <w:r w:rsidRPr="003B0BC8">
              <w:rPr>
                <w:rFonts w:ascii="Times New Roman" w:hAnsi="Times New Roman" w:cs="Times New Roman"/>
                <w:sz w:val="24"/>
                <w:szCs w:val="24"/>
              </w:rPr>
              <w:t>narius, neatitinkančius visų kriterijų. Nenustačius kriterijų nėra aišku, dėl kokių priežasčių pasirinkta, kad laikinais valdymo</w:t>
            </w:r>
            <w:r w:rsidRPr="003B0BC8">
              <w:rPr>
                <w:rFonts w:ascii="Times New Roman" w:hAnsi="Times New Roman" w:cs="Times New Roman"/>
                <w:iCs/>
                <w:sz w:val="24"/>
                <w:szCs w:val="24"/>
              </w:rPr>
              <w:t xml:space="preserve"> organo </w:t>
            </w:r>
            <w:r w:rsidRPr="003B0BC8">
              <w:rPr>
                <w:rFonts w:ascii="Times New Roman" w:hAnsi="Times New Roman" w:cs="Times New Roman"/>
                <w:sz w:val="24"/>
                <w:szCs w:val="24"/>
              </w:rPr>
              <w:t>nariais gali būti tik valstybės tarnautojai arba kiti įmonės savininko teises ir pareigas įgyvendinančios institucijos pasirinkti asmenys.</w:t>
            </w:r>
          </w:p>
          <w:p w14:paraId="0A9068B4" w14:textId="60B74E47" w:rsidR="003B0BC8" w:rsidRPr="003B0BC8" w:rsidRDefault="003B0BC8" w:rsidP="000577D6">
            <w:pPr>
              <w:tabs>
                <w:tab w:val="left" w:pos="605"/>
              </w:tabs>
              <w:spacing w:after="0" w:line="240" w:lineRule="auto"/>
              <w:jc w:val="both"/>
              <w:rPr>
                <w:rFonts w:ascii="Times New Roman" w:hAnsi="Times New Roman" w:cs="Times New Roman"/>
                <w:sz w:val="24"/>
                <w:szCs w:val="24"/>
                <w:lang w:eastAsia="lt-LT"/>
              </w:rPr>
            </w:pPr>
            <w:r w:rsidRPr="003B0BC8">
              <w:rPr>
                <w:rFonts w:ascii="Times New Roman" w:hAnsi="Times New Roman" w:cs="Times New Roman"/>
                <w:sz w:val="24"/>
                <w:szCs w:val="24"/>
              </w:rPr>
              <w:t>Manytume, kad siūlomais pakeitimais neužtikrinamas valstybės įmonių valdymo skaidrumas.</w:t>
            </w:r>
          </w:p>
        </w:tc>
        <w:tc>
          <w:tcPr>
            <w:tcW w:w="5126" w:type="dxa"/>
            <w:vMerge/>
          </w:tcPr>
          <w:p w14:paraId="610D7BFC" w14:textId="77777777" w:rsidR="003B0BC8" w:rsidRPr="003B0BC8" w:rsidRDefault="003B0BC8" w:rsidP="000577D6">
            <w:pPr>
              <w:shd w:val="clear" w:color="auto" w:fill="FFFFFF"/>
              <w:spacing w:after="0" w:line="240" w:lineRule="auto"/>
              <w:jc w:val="both"/>
              <w:rPr>
                <w:rFonts w:ascii="Times New Roman" w:eastAsia="Times New Roman" w:hAnsi="Times New Roman" w:cs="Times New Roman"/>
                <w:b/>
                <w:sz w:val="24"/>
                <w:szCs w:val="24"/>
                <w:lang w:eastAsia="lt-LT"/>
              </w:rPr>
            </w:pPr>
          </w:p>
        </w:tc>
      </w:tr>
      <w:tr w:rsidR="003B0BC8" w:rsidRPr="000577D6" w14:paraId="444A5853" w14:textId="77777777" w:rsidTr="00914EB2">
        <w:tc>
          <w:tcPr>
            <w:tcW w:w="1696" w:type="dxa"/>
          </w:tcPr>
          <w:p w14:paraId="148683FC" w14:textId="77777777" w:rsidR="003B0BC8" w:rsidRPr="000577D6" w:rsidRDefault="003B0BC8" w:rsidP="000577D6">
            <w:pPr>
              <w:spacing w:after="0" w:line="240" w:lineRule="auto"/>
              <w:rPr>
                <w:rFonts w:ascii="Times New Roman" w:eastAsia="Times New Roman" w:hAnsi="Times New Roman" w:cs="Times New Roman"/>
                <w:sz w:val="24"/>
                <w:szCs w:val="24"/>
                <w:lang w:eastAsia="lt-LT"/>
              </w:rPr>
            </w:pPr>
            <w:r w:rsidRPr="000577D6">
              <w:rPr>
                <w:rFonts w:ascii="Times New Roman" w:eastAsia="Times New Roman" w:hAnsi="Times New Roman" w:cs="Times New Roman"/>
                <w:sz w:val="24"/>
                <w:szCs w:val="24"/>
                <w:lang w:eastAsia="lt-LT"/>
              </w:rPr>
              <w:t xml:space="preserve">Lietuvos banko 2020-09-28 raštas   </w:t>
            </w:r>
          </w:p>
          <w:p w14:paraId="0782149F" w14:textId="77777777" w:rsidR="003B0BC8" w:rsidRPr="000577D6" w:rsidRDefault="003B0BC8" w:rsidP="000577D6">
            <w:pPr>
              <w:spacing w:after="0" w:line="240" w:lineRule="auto"/>
              <w:rPr>
                <w:rFonts w:ascii="Times New Roman" w:eastAsia="Times New Roman" w:hAnsi="Times New Roman" w:cs="Times New Roman"/>
                <w:sz w:val="24"/>
                <w:szCs w:val="24"/>
                <w:lang w:eastAsia="lt-LT"/>
              </w:rPr>
            </w:pPr>
            <w:r w:rsidRPr="000577D6">
              <w:rPr>
                <w:rFonts w:ascii="Times New Roman" w:eastAsia="Times New Roman" w:hAnsi="Times New Roman" w:cs="Times New Roman"/>
                <w:sz w:val="24"/>
                <w:szCs w:val="24"/>
                <w:lang w:eastAsia="lt-LT"/>
              </w:rPr>
              <w:t>Nr.  S 2020/(21.13.E-2101)-12-5989</w:t>
            </w:r>
          </w:p>
        </w:tc>
        <w:tc>
          <w:tcPr>
            <w:tcW w:w="7632" w:type="dxa"/>
          </w:tcPr>
          <w:p w14:paraId="245DC279" w14:textId="58CFE2BA" w:rsidR="003B0BC8" w:rsidRPr="000577D6" w:rsidRDefault="003B0BC8" w:rsidP="000577D6">
            <w:pPr>
              <w:tabs>
                <w:tab w:val="left" w:pos="570"/>
              </w:tabs>
              <w:spacing w:after="0" w:line="240" w:lineRule="auto"/>
              <w:jc w:val="both"/>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 xml:space="preserve">         </w:t>
            </w:r>
            <w:r w:rsidRPr="000577D6">
              <w:rPr>
                <w:rFonts w:ascii="Times New Roman" w:eastAsia="Times New Roman" w:hAnsi="Times New Roman" w:cs="Times New Roman"/>
                <w:sz w:val="24"/>
                <w:szCs w:val="24"/>
                <w:lang w:eastAsia="lt-LT"/>
              </w:rPr>
              <w:t xml:space="preserve">Kaip ir buvome atkreipę dėmesį savo 2020 m. balandžio 2 d. išvadoje dėl pateikto derinti „Lietuvos Respublikos Vyriausybės 2015 m. birželio 17 d. nutarimo Nr. 631 „Dėl Kandidatų į valstybės ar savivaldybės įmonės, valstybės ar savivaldybės valdomos bendrovės ar jos dukterinės bendrovės kolegialų priežiūros ar valdymo organą atrankos aprašo patvirtinimo“ pakeitimo projekto“ (toliau – Atrankos gairės), kuris, atlikus tam tikras korekcijas ir nustačius šio reguliavimo taikymo išimtį valstybės ir </w:t>
            </w:r>
            <w:r w:rsidRPr="000577D6">
              <w:rPr>
                <w:rFonts w:ascii="Times New Roman" w:eastAsia="Times New Roman" w:hAnsi="Times New Roman" w:cs="Times New Roman"/>
                <w:sz w:val="24"/>
                <w:szCs w:val="24"/>
                <w:lang w:eastAsia="lt-LT"/>
              </w:rPr>
              <w:lastRenderedPageBreak/>
              <w:t>savivaldybės valdomoms bendrovėms ir jų dukterinėms bendrovėms, kurių akcijomis leista prekiauti reguliuojamoje rinkoje, buvo priimtas, galiojančiuose įstatymuose (reglamentuojančiuose tiek bendrovių, tiek ir valstybės ir savivaldybės įmonių veiklą) nustatyta, kokią konkrečią kolegialaus organo dalį turi sudaryti nepriklausomi nariai. Valstybės ir savivaldybės įmonių įstatymo 10 straipsnio 2 dalies 2 punkte nurodyta, kad valdybos nariais turi būti skiriami kiti fiziniai asmenys, kurių skaičius įmonėse turi sudaryti ne mažiau kaip 1/2 įmonės įstatuose nurodyto valdybos narių skaičiaus. Atrankos gairėse išsamiai reglamentuojama fizinių asmenų atranka į valstybės ar savivaldybės įmonės valdymo organą, kai kolegialaus organo narius skiria valstybei ar savivaldybei atstovaujanti institucija. Taigi, lyginant Atrankos gairėse nustatytą tvarką su Akcinių bendrovių įstatyme įtvirtinta kolegialių organų sudarymo tvarka, manytina, kad reguliavimo išsamumas yra nulemtas subjekto prigimties specifiškumo. Vis dėlto sistemiškai vertinant įstatymo projektu siūlomą, Atrankos gairėse nustatytą ir Akcinių bendrovių įstatymo 31 straipsnio 7 ir 8 dalyse bei 33 straipsnio 7 dalyse nustatytą reguliavimą, kyla abejonių dėl priimtų Atrankos gairių atitikties Akcinių bendrovių įstatyme įtvirtintam reguliavimui, kadangi jame nėra nustatyta šio reguliavimo taikymo išimčių. Taip pat siūlomu reguliavimu savo prigimtimi tapatūs teisiniai santykiai dėl skirtingos juridinių asmenų teisinės formos būtų reglamentuoti skirtingo lygmens teisės aktuose: dėl bendrovių – Atrankos gairėse, o dėl valstybės ir savivaldybės įmonių – Valstybės ir savivaldybės įmonių įstatyme.</w:t>
            </w:r>
          </w:p>
          <w:p w14:paraId="3BFA63F7" w14:textId="16A02585" w:rsidR="003B0BC8" w:rsidRPr="000577D6" w:rsidRDefault="003B0BC8" w:rsidP="000577D6">
            <w:pPr>
              <w:tabs>
                <w:tab w:val="left" w:pos="550"/>
              </w:tabs>
              <w:spacing w:after="0" w:line="240" w:lineRule="auto"/>
              <w:jc w:val="both"/>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 xml:space="preserve">         </w:t>
            </w:r>
            <w:r w:rsidRPr="000577D6">
              <w:rPr>
                <w:rFonts w:ascii="Times New Roman" w:eastAsia="Times New Roman" w:hAnsi="Times New Roman" w:cs="Times New Roman"/>
                <w:sz w:val="24"/>
                <w:szCs w:val="24"/>
                <w:lang w:eastAsia="lt-LT"/>
              </w:rPr>
              <w:t xml:space="preserve">Tačiau svarbu pastebėti ir tai, kad minėti Valstybės ir savivaldybės įmonių įstatymo pakeitimai, susiję su nepriklausomumo užtikrinimu kolegialiuose organuose, buvo priimti 2018 m. balandžio 10 d., ir, kaip buvo nurodyta Valstybės ir savivaldybės įmonių įstatymo Nr. I-722 10 straipsnio pakeitimo įstatymo aiškinamajame rašte, jais siekiama nustatyti teisinį reguliavimą, kuris įgyvendintų Ekonominio bendradarbiavimo ir plėtros organizacijos (toliau – EBPO) 2015 m. gruodžio mėn. paskelbtoje Lietuvos valstybės valdomų įmonių valdymo apžvalgoje pateiktas rekomendacijas Lietuvai valstybės valdomų įmonių klausimais. Viena rekomendacijų – didinti valstybės valdomų įmonių valdybų savarankiškumą (būtinas didesnis nepriklausomų narių, išrinktų laikantis skaidrių paskyrimo procedūrų, įskaitant išorinių personalo atrankos specialistų pasitelkimą, skaičius). Siūlomi teisės akto pakeitimai, kuriais siūloma nustatyti, kad tais atvejais, kai </w:t>
            </w:r>
            <w:r w:rsidRPr="000577D6">
              <w:rPr>
                <w:rFonts w:ascii="Times New Roman" w:eastAsia="Times New Roman" w:hAnsi="Times New Roman" w:cs="Times New Roman"/>
                <w:sz w:val="24"/>
                <w:szCs w:val="24"/>
                <w:lang w:eastAsia="lt-LT"/>
              </w:rPr>
              <w:lastRenderedPageBreak/>
              <w:t xml:space="preserve">atsilaisvina valdybos narių, nurodytų šio straipsnio 2 dalies 2 punkte (kiti fiziniai asmenys, kurių skaičius įmonėse turi sudaryti ne mažiau kaip 1/2 įmonės įstatuose nurodyto valdybos narių skaičiaus), pareigos ir dėl to valdyba negali priimti sprendimų, nes neužtikrinamas sprendimams priimti nustatytas minimalus dalyvaujančiųjų posėdyje valdybos narių skaičius, į atsilaisvinusias valdybos narių, nurodytų šio straipsnio 2 dalies 2 punkte, pareigas įmonės savininko teises ir pareigas įgyvendinanti institucija išrenka, bet ne ilgiau kaip 4 mėnesiams, valstybės tarnautojus arba kitus įmonės savininko teises ir pareigas įgyvendinančios institucijos pasirinktus asmenis, kol bus išrinkti valdybos nariai, nurodyti šio straipsnio 2 dalies 2 punkte, suteiktų galimybę įgyvendinti priešingus nurodytiems tikslus. Pastebėtina, kad EBPO savo skelbiamuose dokumentuose bendrovių valdysenos srityje (G20/EBPO Bendrovių valdysenos principuose, EBPO Bendrovių valdysenos gairėse, skirtose valstybės valdomoms įmonėms, ir kt.) pabrėžia kolegialių organų nepriklausomumo svarbą bei reikšmę tiek bendrovių, tiek ir valstybės valdomų įmonių veiklos efektyvumui, jos skaidrumui bei valstybės kaip pagrindinio savininko vaidmeniui šiame procese – valstybė turi leisti valstybės valdomos įmonės valdybai vykdyti savo funkcijas ir gerbti jos nepriklausomumą. </w:t>
            </w:r>
          </w:p>
          <w:p w14:paraId="0FD9C390" w14:textId="4D77CCC9" w:rsidR="003B0BC8" w:rsidRPr="000577D6" w:rsidRDefault="003B0BC8" w:rsidP="000577D6">
            <w:pPr>
              <w:tabs>
                <w:tab w:val="left" w:pos="550"/>
              </w:tabs>
              <w:spacing w:after="0" w:line="240" w:lineRule="auto"/>
              <w:jc w:val="both"/>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 xml:space="preserve">         </w:t>
            </w:r>
            <w:r w:rsidRPr="000577D6">
              <w:rPr>
                <w:rFonts w:ascii="Times New Roman" w:eastAsia="Times New Roman" w:hAnsi="Times New Roman" w:cs="Times New Roman"/>
                <w:sz w:val="24"/>
                <w:szCs w:val="24"/>
                <w:lang w:eastAsia="lt-LT"/>
              </w:rPr>
              <w:t>Atsižvelgdami į tai, manytume, kad teikiami įstatymo pakeitimai, kuriais siūloma suteikti galimybę taikyti nepriklausomumo užtikrinimo kolegialiuose organuose išimtis, galimai prieštarautų tiek EBPO įtvirtintiems ir tarptautiniu mastu pripažintiems, tiek ir nacionalinėje teisėje nustatytiems bendriesiems kolegialių organų sudarymo principams bei jais saugomoms vertybėms.</w:t>
            </w:r>
          </w:p>
        </w:tc>
        <w:tc>
          <w:tcPr>
            <w:tcW w:w="5126" w:type="dxa"/>
            <w:vMerge/>
          </w:tcPr>
          <w:p w14:paraId="30303412" w14:textId="77777777" w:rsidR="003B0BC8" w:rsidRPr="000577D6" w:rsidRDefault="003B0BC8" w:rsidP="000577D6">
            <w:pPr>
              <w:spacing w:after="0" w:line="240" w:lineRule="auto"/>
              <w:rPr>
                <w:rFonts w:ascii="Times New Roman" w:eastAsia="Times New Roman" w:hAnsi="Times New Roman" w:cs="Times New Roman"/>
                <w:b/>
                <w:sz w:val="24"/>
                <w:szCs w:val="24"/>
                <w:lang w:eastAsia="lt-LT"/>
              </w:rPr>
            </w:pPr>
          </w:p>
        </w:tc>
      </w:tr>
      <w:tr w:rsidR="003B0BC8" w:rsidRPr="000577D6" w14:paraId="7880676E" w14:textId="77777777" w:rsidTr="00914EB2">
        <w:tc>
          <w:tcPr>
            <w:tcW w:w="1696" w:type="dxa"/>
          </w:tcPr>
          <w:p w14:paraId="732B546C" w14:textId="77777777" w:rsidR="003B0BC8" w:rsidRPr="000577D6" w:rsidRDefault="003B0BC8" w:rsidP="000577D6">
            <w:pPr>
              <w:spacing w:after="0" w:line="240" w:lineRule="auto"/>
              <w:rPr>
                <w:rFonts w:ascii="Times New Roman" w:eastAsia="Times New Roman" w:hAnsi="Times New Roman" w:cs="Times New Roman"/>
                <w:sz w:val="24"/>
                <w:szCs w:val="24"/>
                <w:lang w:eastAsia="lt-LT"/>
              </w:rPr>
            </w:pPr>
            <w:r w:rsidRPr="000577D6">
              <w:rPr>
                <w:rFonts w:ascii="Times New Roman" w:eastAsia="Times New Roman" w:hAnsi="Times New Roman" w:cs="Times New Roman"/>
                <w:sz w:val="24"/>
                <w:szCs w:val="24"/>
                <w:lang w:eastAsia="lt-LT"/>
              </w:rPr>
              <w:lastRenderedPageBreak/>
              <w:t xml:space="preserve">Lietuvos savivaldybių asociacijos 2020-10-09 raštas   </w:t>
            </w:r>
          </w:p>
          <w:p w14:paraId="60529F21" w14:textId="77777777" w:rsidR="003B0BC8" w:rsidRPr="000577D6" w:rsidRDefault="003B0BC8" w:rsidP="000577D6">
            <w:pPr>
              <w:spacing w:after="0" w:line="240" w:lineRule="auto"/>
              <w:rPr>
                <w:rFonts w:ascii="Times New Roman" w:eastAsia="Times New Roman" w:hAnsi="Times New Roman" w:cs="Times New Roman"/>
                <w:sz w:val="24"/>
                <w:szCs w:val="24"/>
                <w:lang w:eastAsia="lt-LT"/>
              </w:rPr>
            </w:pPr>
            <w:r w:rsidRPr="000577D6">
              <w:rPr>
                <w:rFonts w:ascii="Times New Roman" w:eastAsia="Times New Roman" w:hAnsi="Times New Roman" w:cs="Times New Roman"/>
                <w:sz w:val="24"/>
                <w:szCs w:val="24"/>
                <w:lang w:eastAsia="lt-LT"/>
              </w:rPr>
              <w:t>Nr. SD-691</w:t>
            </w:r>
          </w:p>
        </w:tc>
        <w:tc>
          <w:tcPr>
            <w:tcW w:w="7632" w:type="dxa"/>
          </w:tcPr>
          <w:p w14:paraId="5CAFA468" w14:textId="49FBAF60" w:rsidR="003B0BC8" w:rsidRPr="000577D6" w:rsidRDefault="003B0BC8" w:rsidP="000577D6">
            <w:pPr>
              <w:tabs>
                <w:tab w:val="left" w:pos="540"/>
              </w:tabs>
              <w:spacing w:after="0" w:line="240" w:lineRule="auto"/>
              <w:jc w:val="both"/>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 xml:space="preserve">         </w:t>
            </w:r>
            <w:r w:rsidRPr="000577D6">
              <w:rPr>
                <w:rFonts w:ascii="Times New Roman" w:eastAsia="Times New Roman" w:hAnsi="Times New Roman" w:cs="Times New Roman"/>
                <w:sz w:val="24"/>
                <w:szCs w:val="24"/>
                <w:lang w:eastAsia="lt-LT"/>
              </w:rPr>
              <w:t>Atkreipiame Projekto rengėjų dėmesį, kad siūlymas </w:t>
            </w:r>
            <w:r w:rsidRPr="000577D6">
              <w:rPr>
                <w:rFonts w:ascii="Times New Roman" w:eastAsia="Times New Roman" w:hAnsi="Times New Roman" w:cs="Times New Roman"/>
                <w:i/>
                <w:iCs/>
                <w:sz w:val="24"/>
                <w:szCs w:val="24"/>
                <w:lang w:eastAsia="lt-LT"/>
              </w:rPr>
              <w:t>„tais atvejais, kai atsilaisvina valdybos narių, nurodytų šio straipsnio 2 dalies 2 punkte, pareigos ir dėl to valdyba negali priimti sprendimų, nes neužtikrinamas sprendimams priimti nustatytas minimalus dalyvaujančiųjų posėdyje valdybos narių skaičius, į atsilaisvinusias valdybos narių, nurodytų šio straipsnio 2 dalies 2 punkte, pareigas įmonės savininko teises ir pareigas įgyvendinanti institucija išrenka, bet ne ilgiau kaip 4 mėnesiams, valstybės tarnautojus arba kitus įmonės savininko teises ir pareigas įgyvendinančios institucijos pasirinktus asmenis, kol bus išrinkti valdybos nariai, nurodyti šio straipsnio 2 dalies 2 punkte“</w:t>
            </w:r>
            <w:r w:rsidRPr="000577D6">
              <w:rPr>
                <w:rFonts w:ascii="Times New Roman" w:eastAsia="Times New Roman" w:hAnsi="Times New Roman" w:cs="Times New Roman"/>
                <w:sz w:val="24"/>
                <w:szCs w:val="24"/>
                <w:lang w:eastAsia="lt-LT"/>
              </w:rPr>
              <w:t xml:space="preserve"> nedera su objektyviais ir skaidriais atrankos kriterijais. Toks atrankos procesas neprisidėtų prie valstybės valdomų įmonių ir savivaldybių </w:t>
            </w:r>
            <w:r w:rsidRPr="000577D6">
              <w:rPr>
                <w:rFonts w:ascii="Times New Roman" w:eastAsia="Times New Roman" w:hAnsi="Times New Roman" w:cs="Times New Roman"/>
                <w:sz w:val="24"/>
                <w:szCs w:val="24"/>
                <w:lang w:eastAsia="lt-LT"/>
              </w:rPr>
              <w:lastRenderedPageBreak/>
              <w:t>valdomų įmonių veiklos skaidrinimo. Be to, galimai prieštarauja esamam teisiniam reguliavimui, nes pagal minėto įstatymo 10 str. 2 p. 2 dalį nepriklausomi nariai turi sudaryti ne mažiau kaip pusę visų valdybos narių. Priėmus Projekte siūlomas pataisas ši narių proporcija būtų neužtikrinta.</w:t>
            </w:r>
          </w:p>
          <w:p w14:paraId="59430771" w14:textId="209E0B0F" w:rsidR="003B0BC8" w:rsidRPr="000577D6" w:rsidRDefault="003B0BC8" w:rsidP="000577D6">
            <w:pPr>
              <w:tabs>
                <w:tab w:val="left" w:pos="560"/>
              </w:tabs>
              <w:spacing w:after="0" w:line="240" w:lineRule="auto"/>
              <w:jc w:val="both"/>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 xml:space="preserve">         </w:t>
            </w:r>
            <w:r w:rsidRPr="000577D6">
              <w:rPr>
                <w:rFonts w:ascii="Times New Roman" w:eastAsia="Times New Roman" w:hAnsi="Times New Roman" w:cs="Times New Roman"/>
                <w:sz w:val="24"/>
                <w:szCs w:val="24"/>
                <w:lang w:eastAsia="lt-LT"/>
              </w:rPr>
              <w:t>Nors Projekte numatyta, kad į atsilaisvinusią valdybos narių vietą be atrankos paskirti nariai galės bus paskirti ne ilgiau kaip 4 mėnesiams, tačiau gali kilti rizika, kad šia nuostata bus piktnaudžiaujama. Siūlome patikslinti Projektą, kad jei į atsilaisvinusią valdybos nario vietą po 4 mėnesių nebuvo paskirtas narys, tai įmonės savininko teises ir pareigas įgyvendinanti institucija antrą kartą savo nuožiūra negali pasirinkti asmenio į atsilaisvinusią tą pačią nario vietą.</w:t>
            </w:r>
          </w:p>
          <w:p w14:paraId="7B8155D6" w14:textId="49FBE8FD" w:rsidR="003B0BC8" w:rsidRPr="000577D6" w:rsidRDefault="003B0BC8" w:rsidP="000577D6">
            <w:pPr>
              <w:tabs>
                <w:tab w:val="left" w:pos="550"/>
              </w:tabs>
              <w:spacing w:after="0" w:line="240" w:lineRule="auto"/>
              <w:jc w:val="both"/>
              <w:rPr>
                <w:rFonts w:ascii="Times New Roman" w:eastAsia="Times New Roman" w:hAnsi="Times New Roman" w:cs="Times New Roman"/>
                <w:sz w:val="24"/>
                <w:szCs w:val="24"/>
                <w:lang w:eastAsia="lt-LT"/>
              </w:rPr>
            </w:pPr>
            <w:r w:rsidRPr="003B0BC8">
              <w:rPr>
                <w:rFonts w:ascii="Times New Roman" w:eastAsia="Times New Roman" w:hAnsi="Times New Roman" w:cs="Times New Roman"/>
                <w:sz w:val="24"/>
                <w:szCs w:val="24"/>
                <w:lang w:eastAsia="lt-LT"/>
              </w:rPr>
              <w:t xml:space="preserve">         </w:t>
            </w:r>
            <w:r w:rsidRPr="000577D6">
              <w:rPr>
                <w:rFonts w:ascii="Times New Roman" w:eastAsia="Times New Roman" w:hAnsi="Times New Roman" w:cs="Times New Roman"/>
                <w:sz w:val="24"/>
                <w:szCs w:val="24"/>
                <w:lang w:eastAsia="lt-LT"/>
              </w:rPr>
              <w:t xml:space="preserve">Pažymime ir tai, kad Ekonominio bendradarbiavimo ir plėtros organizacija, teikdama rekomendacijas Lietuvai, nuolat pabrėžia </w:t>
            </w:r>
            <w:proofErr w:type="spellStart"/>
            <w:r w:rsidRPr="000577D6">
              <w:rPr>
                <w:rFonts w:ascii="Times New Roman" w:eastAsia="Times New Roman" w:hAnsi="Times New Roman" w:cs="Times New Roman"/>
                <w:sz w:val="24"/>
                <w:szCs w:val="24"/>
                <w:lang w:eastAsia="lt-LT"/>
              </w:rPr>
              <w:t>depolitizuoto</w:t>
            </w:r>
            <w:proofErr w:type="spellEnd"/>
            <w:r w:rsidRPr="000577D6">
              <w:rPr>
                <w:rFonts w:ascii="Times New Roman" w:eastAsia="Times New Roman" w:hAnsi="Times New Roman" w:cs="Times New Roman"/>
                <w:sz w:val="24"/>
                <w:szCs w:val="24"/>
                <w:lang w:eastAsia="lt-LT"/>
              </w:rPr>
              <w:t xml:space="preserve"> valdymo svarbą, didesnį nepriklausomų narių, išrinktų laikantis skaidriomis procedūromis, skaičių valdybose, taip pat atrankos procese rekomenduoja pasitelkti išorės personalo atrankos specialistus. Manytume, kad siekiant skaidrios ir nepriklausomos valdybų narių atrankos, reikėtų vadovautis tarptautinių institucijų rekomendacijomis.</w:t>
            </w:r>
          </w:p>
          <w:p w14:paraId="0791800D" w14:textId="43FDE2A2" w:rsidR="003B0BC8" w:rsidRPr="000577D6" w:rsidRDefault="003B0BC8" w:rsidP="000577D6">
            <w:pPr>
              <w:spacing w:after="0" w:line="240" w:lineRule="auto"/>
              <w:jc w:val="both"/>
              <w:rPr>
                <w:rFonts w:ascii="Times New Roman" w:eastAsia="Times New Roman" w:hAnsi="Times New Roman" w:cs="Times New Roman"/>
                <w:sz w:val="24"/>
                <w:szCs w:val="24"/>
                <w:lang w:eastAsia="lt-LT"/>
              </w:rPr>
            </w:pPr>
            <w:r w:rsidRPr="000577D6">
              <w:rPr>
                <w:rFonts w:ascii="Times New Roman" w:eastAsia="Times New Roman" w:hAnsi="Times New Roman" w:cs="Times New Roman"/>
                <w:sz w:val="24"/>
                <w:szCs w:val="24"/>
                <w:lang w:eastAsia="lt-LT"/>
              </w:rPr>
              <w:t>Taip pat atkreipiame Projekto iniciatorių dėmesį, kad Lietuvos savivaldybių asociacijos turimais duomenimis, iki šiol nebuvo kilęs poreikis peržiūrėti esamą savivaldybių valdomų įmonių valdybų narių paskyrimo tvarką. Todėl nėra aiški šio Projekto atsiradimo objektyvi priežastis.</w:t>
            </w:r>
          </w:p>
        </w:tc>
        <w:tc>
          <w:tcPr>
            <w:tcW w:w="5126" w:type="dxa"/>
            <w:vMerge/>
          </w:tcPr>
          <w:p w14:paraId="73EA2453" w14:textId="77777777" w:rsidR="003B0BC8" w:rsidRPr="000577D6" w:rsidRDefault="003B0BC8" w:rsidP="000577D6">
            <w:pPr>
              <w:spacing w:after="0" w:line="240" w:lineRule="auto"/>
              <w:rPr>
                <w:rFonts w:ascii="Times New Roman" w:eastAsia="Times New Roman" w:hAnsi="Times New Roman" w:cs="Times New Roman"/>
                <w:b/>
                <w:sz w:val="24"/>
                <w:szCs w:val="24"/>
                <w:lang w:eastAsia="lt-LT"/>
              </w:rPr>
            </w:pPr>
          </w:p>
        </w:tc>
      </w:tr>
      <w:tr w:rsidR="00734226" w:rsidRPr="000577D6" w14:paraId="7B726CA9" w14:textId="77777777" w:rsidTr="00914EB2">
        <w:tc>
          <w:tcPr>
            <w:tcW w:w="1696" w:type="dxa"/>
          </w:tcPr>
          <w:p w14:paraId="0E8556C1" w14:textId="77777777" w:rsidR="00734226" w:rsidRPr="006B2C74" w:rsidRDefault="00734226" w:rsidP="005F096E">
            <w:pPr>
              <w:spacing w:after="0" w:line="240" w:lineRule="auto"/>
              <w:rPr>
                <w:rFonts w:ascii="Times New Roman" w:eastAsia="Times New Roman" w:hAnsi="Times New Roman" w:cs="Times New Roman"/>
                <w:sz w:val="24"/>
                <w:szCs w:val="24"/>
                <w:lang w:eastAsia="lt-LT"/>
              </w:rPr>
            </w:pPr>
            <w:r w:rsidRPr="006B2C74">
              <w:rPr>
                <w:rFonts w:ascii="Times New Roman" w:eastAsia="Times New Roman" w:hAnsi="Times New Roman" w:cs="Times New Roman"/>
                <w:sz w:val="24"/>
                <w:szCs w:val="24"/>
                <w:lang w:eastAsia="lt-LT"/>
              </w:rPr>
              <w:t xml:space="preserve">Lietuvos Respublikos energetikos ministerijos 2020-09-23 raštas   </w:t>
            </w:r>
          </w:p>
          <w:p w14:paraId="28942CF0" w14:textId="2C5DD93F" w:rsidR="00734226" w:rsidRPr="000577D6" w:rsidRDefault="00734226" w:rsidP="005F096E">
            <w:pPr>
              <w:spacing w:after="0" w:line="240" w:lineRule="auto"/>
              <w:rPr>
                <w:rFonts w:ascii="Times New Roman" w:eastAsia="Times New Roman" w:hAnsi="Times New Roman" w:cs="Times New Roman"/>
                <w:sz w:val="24"/>
                <w:szCs w:val="24"/>
                <w:lang w:eastAsia="lt-LT"/>
              </w:rPr>
            </w:pPr>
            <w:r w:rsidRPr="006B2C74">
              <w:rPr>
                <w:rFonts w:ascii="Times New Roman" w:eastAsia="Times New Roman" w:hAnsi="Times New Roman" w:cs="Times New Roman"/>
                <w:sz w:val="24"/>
                <w:szCs w:val="24"/>
                <w:lang w:eastAsia="lt-LT"/>
              </w:rPr>
              <w:t>Nr. (12.6-14E)3-1505</w:t>
            </w:r>
          </w:p>
        </w:tc>
        <w:tc>
          <w:tcPr>
            <w:tcW w:w="7632" w:type="dxa"/>
          </w:tcPr>
          <w:p w14:paraId="1D142E4E" w14:textId="77777777" w:rsidR="00734226" w:rsidRPr="006B2C74" w:rsidRDefault="00734226" w:rsidP="005F096E">
            <w:pPr>
              <w:spacing w:after="0" w:line="240" w:lineRule="auto"/>
              <w:ind w:firstLine="605"/>
              <w:jc w:val="both"/>
              <w:rPr>
                <w:rFonts w:ascii="Times New Roman" w:hAnsi="Times New Roman" w:cs="Times New Roman"/>
                <w:sz w:val="24"/>
                <w:szCs w:val="24"/>
              </w:rPr>
            </w:pPr>
            <w:r w:rsidRPr="006B2C74">
              <w:rPr>
                <w:rFonts w:ascii="Times New Roman" w:hAnsi="Times New Roman" w:cs="Times New Roman"/>
                <w:sz w:val="24"/>
                <w:szCs w:val="24"/>
              </w:rPr>
              <w:t>Lietuvos Respublikos valstybės ir savivaldybės įmonių įstatymo (toliau – Įstatymo) 10 straipsnio 2 dalyje numatyta, kad valdybos nariais turi būti skiriami valstybės tarnautojai, kiti fiziniai asmenys ir darbuotojų atstovai. Įstatymo projekte numatyta, kad į valdybą gali būti skiriami ir kiti įmonės savininko teises ir pareigas įgyvendinančios institucijos pasirinkti asmenys. Svarstytina, ar nereiktų papildyti Įstatymo 10 straipsnio 2 dalies 1 punkto, numatant galimybę skirti į valdybą kitus įmonės savininko teises ir pareigas įgyvendinančios institucijos pasirinktus asmenis.</w:t>
            </w:r>
          </w:p>
          <w:p w14:paraId="2A4122CE" w14:textId="77777777" w:rsidR="00734226" w:rsidRPr="006B2C74" w:rsidRDefault="00734226" w:rsidP="005F096E">
            <w:pPr>
              <w:spacing w:after="0" w:line="240" w:lineRule="auto"/>
              <w:ind w:firstLine="605"/>
              <w:jc w:val="both"/>
              <w:rPr>
                <w:rFonts w:ascii="Times New Roman" w:hAnsi="Times New Roman" w:cs="Times New Roman"/>
                <w:sz w:val="24"/>
                <w:szCs w:val="24"/>
              </w:rPr>
            </w:pPr>
            <w:r w:rsidRPr="006B2C74">
              <w:rPr>
                <w:rFonts w:ascii="Times New Roman" w:hAnsi="Times New Roman" w:cs="Times New Roman"/>
                <w:sz w:val="24"/>
                <w:szCs w:val="24"/>
              </w:rPr>
              <w:t xml:space="preserve">Valstybės tarnautojai į valstybės ir savivaldybės įmonių valdybas yra skiriami. Jiems nėra privaloma atrankos, kurią reglamentuoja Kandidatų į valstybės ar savivaldybės įmonės, valstybės ar savivaldybės valdomos bendrovės ar jos dukterinės bendrovės kolegialų priežiūros ar valdymo organą atrankos aprašas, patvirtintas Lietuvos Respublikos Vyriausybės 2015 m. </w:t>
            </w:r>
            <w:r w:rsidRPr="006B2C74">
              <w:rPr>
                <w:rFonts w:ascii="Times New Roman" w:hAnsi="Times New Roman" w:cs="Times New Roman"/>
                <w:sz w:val="24"/>
                <w:szCs w:val="24"/>
              </w:rPr>
              <w:lastRenderedPageBreak/>
              <w:t>birželio 17 d. nutarimu Nr. 631, procedūra. Todėl, siūlytina Įstatymo projekte žodį „išrenka“ keisti žodžiu „paskiria“.</w:t>
            </w:r>
          </w:p>
          <w:p w14:paraId="578CAA8F" w14:textId="1FE102B8" w:rsidR="00734226" w:rsidRPr="003B0BC8" w:rsidRDefault="00734226" w:rsidP="005F096E">
            <w:pPr>
              <w:tabs>
                <w:tab w:val="left" w:pos="540"/>
              </w:tabs>
              <w:spacing w:after="0" w:line="240" w:lineRule="auto"/>
              <w:jc w:val="both"/>
              <w:rPr>
                <w:rFonts w:ascii="Times New Roman" w:eastAsia="Times New Roman" w:hAnsi="Times New Roman" w:cs="Times New Roman"/>
                <w:sz w:val="24"/>
                <w:szCs w:val="24"/>
                <w:lang w:eastAsia="lt-LT"/>
              </w:rPr>
            </w:pPr>
            <w:r w:rsidRPr="006B2C74">
              <w:rPr>
                <w:rFonts w:ascii="Times New Roman" w:hAnsi="Times New Roman" w:cs="Times New Roman"/>
                <w:sz w:val="24"/>
                <w:szCs w:val="24"/>
              </w:rPr>
              <w:t>Nėra aišku, ar Įstatymo projektu reglamentuojamu atveju ir būdu paskirtiems valstybės tarnautojams arba kitiems įmonės savininko teises ir pareigas įgyvendinančios institucijos pasirinktiems asmenims yra taikomi Įstatyme nustatyti bendrieji ir specialieji reikalavimai. Energetikos ministerijos nuomone, turi būti numatyta, kokius reikalavimus privalo atitikti Įstatymo projekte numatyti asmenys.</w:t>
            </w:r>
          </w:p>
        </w:tc>
        <w:tc>
          <w:tcPr>
            <w:tcW w:w="5126" w:type="dxa"/>
            <w:vMerge w:val="restart"/>
          </w:tcPr>
          <w:p w14:paraId="1E69A885" w14:textId="3E00C7B5" w:rsidR="00734226" w:rsidRDefault="00734226" w:rsidP="00734226">
            <w:pPr>
              <w:tabs>
                <w:tab w:val="left" w:pos="342"/>
              </w:tabs>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     Atsižvelgta iš dalies. </w:t>
            </w:r>
          </w:p>
          <w:p w14:paraId="1A0381BE" w14:textId="77777777" w:rsidR="00734226" w:rsidRDefault="00734226" w:rsidP="00734226">
            <w:pPr>
              <w:tabs>
                <w:tab w:val="left" w:pos="341"/>
              </w:tabs>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Įstatymo projektas patikslintas ir išdėstytas taip:</w:t>
            </w:r>
          </w:p>
          <w:p w14:paraId="05FE2716" w14:textId="7FD54AC5" w:rsidR="00734226" w:rsidRDefault="00734226" w:rsidP="00734226">
            <w:pPr>
              <w:tabs>
                <w:tab w:val="left" w:pos="34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C3819">
              <w:rPr>
                <w:rFonts w:ascii="Times New Roman" w:eastAsia="Times New Roman" w:hAnsi="Times New Roman" w:cs="Times New Roman"/>
                <w:sz w:val="24"/>
                <w:szCs w:val="24"/>
                <w:lang w:eastAsia="lt-LT"/>
              </w:rPr>
              <w:t>„</w:t>
            </w:r>
            <w:r>
              <w:rPr>
                <w:rFonts w:ascii="Times New Roman" w:hAnsi="Times New Roman" w:cs="Times New Roman"/>
                <w:color w:val="000000"/>
                <w:sz w:val="24"/>
                <w:szCs w:val="24"/>
              </w:rPr>
              <w:t>11</w:t>
            </w:r>
            <w:r w:rsidRPr="0037100B">
              <w:rPr>
                <w:rFonts w:ascii="Times New Roman" w:hAnsi="Times New Roman" w:cs="Times New Roman"/>
                <w:color w:val="000000"/>
                <w:sz w:val="24"/>
                <w:szCs w:val="24"/>
                <w:vertAlign w:val="superscript"/>
              </w:rPr>
              <w:t>1</w:t>
            </w:r>
            <w:r w:rsidRPr="000C3819">
              <w:rPr>
                <w:rFonts w:ascii="Times New Roman" w:eastAsia="Times New Roman" w:hAnsi="Times New Roman" w:cs="Times New Roman"/>
                <w:sz w:val="24"/>
                <w:szCs w:val="24"/>
                <w:lang w:eastAsia="lt-LT"/>
              </w:rPr>
              <w:t>.</w:t>
            </w:r>
            <w:r w:rsidRPr="00947222">
              <w:rPr>
                <w:rFonts w:ascii="Times New Roman" w:eastAsia="Times New Roman" w:hAnsi="Times New Roman" w:cs="Times New Roman"/>
                <w:sz w:val="24"/>
                <w:szCs w:val="24"/>
                <w:vertAlign w:val="superscript"/>
                <w:lang w:eastAsia="lt-LT"/>
              </w:rPr>
              <w:t xml:space="preserve"> </w:t>
            </w:r>
            <w:r w:rsidRPr="000C3819">
              <w:rPr>
                <w:rFonts w:ascii="Times New Roman" w:eastAsia="Times New Roman" w:hAnsi="Times New Roman" w:cs="Times New Roman"/>
                <w:sz w:val="24"/>
                <w:szCs w:val="24"/>
                <w:lang w:eastAsia="lt-LT"/>
              </w:rPr>
              <w:t xml:space="preserve">Tais atvejais, kai atsilaisvina </w:t>
            </w:r>
            <w:bookmarkStart w:id="0" w:name="_Hlk42521278"/>
            <w:r w:rsidRPr="00947222">
              <w:rPr>
                <w:rFonts w:ascii="Times New Roman" w:eastAsia="Times New Roman" w:hAnsi="Times New Roman" w:cs="Times New Roman"/>
                <w:sz w:val="24"/>
                <w:szCs w:val="24"/>
                <w:lang w:eastAsia="lt-LT"/>
              </w:rPr>
              <w:t xml:space="preserve">valdybos narių, nurodytų šio straipsnio 2 dalies 2 punkte, pareigos </w:t>
            </w:r>
            <w:bookmarkEnd w:id="0"/>
            <w:r w:rsidRPr="000C3819">
              <w:rPr>
                <w:rFonts w:ascii="Times New Roman" w:eastAsia="Times New Roman" w:hAnsi="Times New Roman" w:cs="Times New Roman"/>
                <w:sz w:val="24"/>
                <w:szCs w:val="24"/>
                <w:lang w:eastAsia="lt-LT"/>
              </w:rPr>
              <w:t xml:space="preserve">ir dėl to </w:t>
            </w:r>
            <w:r w:rsidRPr="00947222">
              <w:rPr>
                <w:rFonts w:ascii="Times New Roman" w:eastAsia="Times New Roman" w:hAnsi="Times New Roman" w:cs="Times New Roman"/>
                <w:sz w:val="24"/>
                <w:szCs w:val="24"/>
                <w:lang w:eastAsia="lt-LT"/>
              </w:rPr>
              <w:t xml:space="preserve">valdyba </w:t>
            </w:r>
            <w:r w:rsidRPr="000C3819">
              <w:rPr>
                <w:rFonts w:ascii="Times New Roman" w:eastAsia="Times New Roman" w:hAnsi="Times New Roman" w:cs="Times New Roman"/>
                <w:sz w:val="24"/>
                <w:szCs w:val="24"/>
                <w:lang w:eastAsia="lt-LT"/>
              </w:rPr>
              <w:t xml:space="preserve">negali priimti sprendimų, nes neužtikrinamas sprendimams priimti nustatytas minimalus dalyvaujančiųjų posėdyje </w:t>
            </w:r>
            <w:r w:rsidRPr="00947222">
              <w:rPr>
                <w:rFonts w:ascii="Times New Roman" w:eastAsia="Times New Roman" w:hAnsi="Times New Roman" w:cs="Times New Roman"/>
                <w:sz w:val="24"/>
                <w:szCs w:val="24"/>
                <w:lang w:eastAsia="lt-LT"/>
              </w:rPr>
              <w:t xml:space="preserve">valdybos </w:t>
            </w:r>
            <w:r w:rsidRPr="000C3819">
              <w:rPr>
                <w:rFonts w:ascii="Times New Roman" w:eastAsia="Times New Roman" w:hAnsi="Times New Roman" w:cs="Times New Roman"/>
                <w:sz w:val="24"/>
                <w:szCs w:val="24"/>
                <w:lang w:eastAsia="lt-LT"/>
              </w:rPr>
              <w:t xml:space="preserve">narių skaičius, į atsilaisvinusias </w:t>
            </w:r>
            <w:r w:rsidRPr="00947222">
              <w:rPr>
                <w:rFonts w:ascii="Times New Roman" w:eastAsia="Times New Roman" w:hAnsi="Times New Roman" w:cs="Times New Roman"/>
                <w:sz w:val="24"/>
                <w:szCs w:val="24"/>
                <w:lang w:eastAsia="lt-LT"/>
              </w:rPr>
              <w:t xml:space="preserve">valdybos narių, nurodytų šio straipsnio 2 dalies 2 punkte, pareigas įmonės </w:t>
            </w:r>
            <w:r w:rsidRPr="00291A08">
              <w:rPr>
                <w:rFonts w:ascii="Times New Roman" w:eastAsia="Times New Roman" w:hAnsi="Times New Roman" w:cs="Times New Roman"/>
                <w:sz w:val="24"/>
                <w:szCs w:val="24"/>
                <w:lang w:eastAsia="lt-LT"/>
              </w:rPr>
              <w:t xml:space="preserve">savininko teises ir pareigas įgyvendinanti institucija </w:t>
            </w:r>
            <w:r w:rsidR="00894C68" w:rsidRPr="00894C68">
              <w:rPr>
                <w:rFonts w:ascii="Times New Roman" w:eastAsia="Times New Roman" w:hAnsi="Times New Roman" w:cs="Times New Roman"/>
                <w:strike/>
                <w:sz w:val="24"/>
                <w:szCs w:val="24"/>
                <w:lang w:eastAsia="lt-LT"/>
              </w:rPr>
              <w:t>išrenka</w:t>
            </w:r>
            <w:r w:rsidR="00DA6A19" w:rsidRPr="00894C68">
              <w:rPr>
                <w:rFonts w:ascii="Times New Roman" w:eastAsia="Times New Roman" w:hAnsi="Times New Roman" w:cs="Times New Roman"/>
                <w:b/>
                <w:bCs/>
                <w:sz w:val="24"/>
                <w:szCs w:val="24"/>
                <w:lang w:eastAsia="lt-LT"/>
              </w:rPr>
              <w:t xml:space="preserve"> </w:t>
            </w:r>
            <w:r w:rsidR="00DA6A19" w:rsidRPr="00894C68">
              <w:rPr>
                <w:rFonts w:ascii="Times New Roman" w:eastAsia="Times New Roman" w:hAnsi="Times New Roman" w:cs="Times New Roman"/>
                <w:b/>
                <w:bCs/>
                <w:sz w:val="24"/>
                <w:szCs w:val="24"/>
                <w:lang w:eastAsia="lt-LT"/>
              </w:rPr>
              <w:t>paskiria</w:t>
            </w:r>
            <w:r w:rsidRPr="00291A08">
              <w:rPr>
                <w:rFonts w:ascii="Times New Roman" w:eastAsia="Times New Roman" w:hAnsi="Times New Roman" w:cs="Times New Roman"/>
                <w:sz w:val="24"/>
                <w:szCs w:val="24"/>
                <w:lang w:eastAsia="lt-LT"/>
              </w:rPr>
              <w:t xml:space="preserve">, </w:t>
            </w:r>
            <w:r w:rsidR="00DA6A19" w:rsidRPr="00894C68">
              <w:rPr>
                <w:rFonts w:ascii="Times New Roman" w:eastAsia="Times New Roman" w:hAnsi="Times New Roman" w:cs="Times New Roman"/>
                <w:b/>
                <w:bCs/>
                <w:sz w:val="24"/>
                <w:szCs w:val="24"/>
                <w:lang w:eastAsia="lt-LT"/>
              </w:rPr>
              <w:t xml:space="preserve"> </w:t>
            </w:r>
            <w:r w:rsidRPr="00291A08">
              <w:rPr>
                <w:rFonts w:ascii="Times New Roman" w:eastAsia="Times New Roman" w:hAnsi="Times New Roman" w:cs="Times New Roman"/>
                <w:sz w:val="24"/>
                <w:szCs w:val="24"/>
                <w:lang w:eastAsia="lt-LT"/>
              </w:rPr>
              <w:t xml:space="preserve">bet </w:t>
            </w:r>
            <w:r w:rsidRPr="000C3819">
              <w:rPr>
                <w:rFonts w:ascii="Times New Roman" w:eastAsia="Times New Roman" w:hAnsi="Times New Roman" w:cs="Times New Roman"/>
                <w:sz w:val="24"/>
                <w:szCs w:val="24"/>
                <w:lang w:eastAsia="lt-LT"/>
              </w:rPr>
              <w:t>ne ilgiau kaip 4 mėnesiams, valstybės tarnautojus arba kitus</w:t>
            </w:r>
            <w:r w:rsidRPr="00947222">
              <w:rPr>
                <w:rFonts w:ascii="Times New Roman" w:eastAsia="Times New Roman" w:hAnsi="Times New Roman" w:cs="Times New Roman"/>
                <w:sz w:val="24"/>
                <w:szCs w:val="24"/>
                <w:lang w:eastAsia="lt-LT"/>
              </w:rPr>
              <w:t xml:space="preserve"> įmonės </w:t>
            </w:r>
            <w:r w:rsidRPr="00947222">
              <w:rPr>
                <w:rFonts w:ascii="Times New Roman" w:eastAsia="Times New Roman" w:hAnsi="Times New Roman" w:cs="Times New Roman"/>
                <w:sz w:val="24"/>
                <w:szCs w:val="24"/>
                <w:lang w:eastAsia="lt-LT"/>
              </w:rPr>
              <w:lastRenderedPageBreak/>
              <w:t>savininko teises ir pareigas įgyvendinančios institucijos</w:t>
            </w:r>
            <w:r w:rsidRPr="000C3819">
              <w:rPr>
                <w:rFonts w:ascii="Times New Roman" w:eastAsia="Times New Roman" w:hAnsi="Times New Roman" w:cs="Times New Roman"/>
                <w:sz w:val="24"/>
                <w:szCs w:val="24"/>
                <w:lang w:eastAsia="lt-LT"/>
              </w:rPr>
              <w:t xml:space="preserve"> pasirinktus asmenis, </w:t>
            </w:r>
            <w:r w:rsidRPr="00894C68">
              <w:rPr>
                <w:rFonts w:ascii="Times New Roman" w:eastAsia="Times New Roman" w:hAnsi="Times New Roman" w:cs="Times New Roman"/>
                <w:b/>
                <w:bCs/>
                <w:sz w:val="24"/>
                <w:szCs w:val="24"/>
                <w:lang w:eastAsia="lt-LT"/>
              </w:rPr>
              <w:t>atitinkančius valdybos nariui nustatytus bendruosius ir specialiuosius  reikalavimus,</w:t>
            </w:r>
            <w:r w:rsidRPr="00A27644">
              <w:rPr>
                <w:rFonts w:ascii="Times New Roman" w:eastAsia="Times New Roman" w:hAnsi="Times New Roman" w:cs="Times New Roman"/>
                <w:sz w:val="24"/>
                <w:szCs w:val="24"/>
                <w:lang w:eastAsia="lt-LT"/>
              </w:rPr>
              <w:t xml:space="preserve"> kol bus </w:t>
            </w:r>
            <w:r w:rsidR="00894C68" w:rsidRPr="00894C68">
              <w:rPr>
                <w:rFonts w:ascii="Times New Roman" w:eastAsia="Times New Roman" w:hAnsi="Times New Roman" w:cs="Times New Roman"/>
                <w:strike/>
                <w:sz w:val="24"/>
                <w:szCs w:val="24"/>
                <w:lang w:eastAsia="lt-LT"/>
              </w:rPr>
              <w:t>išrinkti</w:t>
            </w:r>
            <w:r w:rsidR="00894C68">
              <w:rPr>
                <w:rFonts w:ascii="Times New Roman" w:eastAsia="Times New Roman" w:hAnsi="Times New Roman" w:cs="Times New Roman"/>
                <w:sz w:val="24"/>
                <w:szCs w:val="24"/>
                <w:lang w:eastAsia="lt-LT"/>
              </w:rPr>
              <w:t xml:space="preserve"> </w:t>
            </w:r>
            <w:r w:rsidR="00DA6A19" w:rsidRPr="00894C68">
              <w:rPr>
                <w:rFonts w:ascii="Times New Roman" w:eastAsia="Times New Roman" w:hAnsi="Times New Roman" w:cs="Times New Roman"/>
                <w:b/>
                <w:bCs/>
                <w:sz w:val="24"/>
                <w:szCs w:val="24"/>
                <w:lang w:eastAsia="lt-LT"/>
              </w:rPr>
              <w:t xml:space="preserve"> </w:t>
            </w:r>
            <w:r w:rsidR="00DA6A19" w:rsidRPr="00894C68">
              <w:rPr>
                <w:rFonts w:ascii="Times New Roman" w:eastAsia="Times New Roman" w:hAnsi="Times New Roman" w:cs="Times New Roman"/>
                <w:b/>
                <w:bCs/>
                <w:sz w:val="24"/>
                <w:szCs w:val="24"/>
                <w:lang w:eastAsia="lt-LT"/>
              </w:rPr>
              <w:t>paskirti</w:t>
            </w:r>
            <w:r w:rsidR="00DA6A19" w:rsidRPr="00947222">
              <w:rPr>
                <w:rFonts w:ascii="Times New Roman" w:eastAsia="Times New Roman" w:hAnsi="Times New Roman" w:cs="Times New Roman"/>
                <w:sz w:val="24"/>
                <w:szCs w:val="24"/>
                <w:lang w:eastAsia="lt-LT"/>
              </w:rPr>
              <w:t xml:space="preserve"> </w:t>
            </w:r>
            <w:r w:rsidRPr="00947222">
              <w:rPr>
                <w:rFonts w:ascii="Times New Roman" w:eastAsia="Times New Roman" w:hAnsi="Times New Roman" w:cs="Times New Roman"/>
                <w:sz w:val="24"/>
                <w:szCs w:val="24"/>
                <w:lang w:eastAsia="lt-LT"/>
              </w:rPr>
              <w:t>valdybos nariai, nurodyti šio straipsnio 2 dalies 2 punkte.</w:t>
            </w:r>
            <w:r w:rsidRPr="000C3819">
              <w:rPr>
                <w:rFonts w:ascii="Times New Roman" w:eastAsia="Times New Roman" w:hAnsi="Times New Roman" w:cs="Times New Roman"/>
                <w:sz w:val="24"/>
                <w:szCs w:val="24"/>
                <w:lang w:eastAsia="lt-LT"/>
              </w:rPr>
              <w:t>“</w:t>
            </w:r>
          </w:p>
          <w:p w14:paraId="2B149BCB" w14:textId="30C557BF" w:rsidR="00A27644" w:rsidRPr="00A27644" w:rsidRDefault="00A27644" w:rsidP="00A27644">
            <w:pPr>
              <w:tabs>
                <w:tab w:val="left" w:pos="341"/>
                <w:tab w:val="left" w:pos="567"/>
              </w:tabs>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 xml:space="preserve">     Pažymi</w:t>
            </w:r>
            <w:r w:rsidRPr="00A27644">
              <w:rPr>
                <w:rFonts w:ascii="Times New Roman" w:eastAsia="Times New Roman" w:hAnsi="Times New Roman" w:cs="Times New Roman"/>
                <w:sz w:val="24"/>
                <w:szCs w:val="24"/>
                <w:lang w:eastAsia="lt-LT"/>
              </w:rPr>
              <w:t>me</w:t>
            </w:r>
            <w:r>
              <w:rPr>
                <w:rFonts w:ascii="Times New Roman" w:eastAsia="Times New Roman" w:hAnsi="Times New Roman" w:cs="Times New Roman"/>
                <w:sz w:val="24"/>
                <w:szCs w:val="24"/>
                <w:lang w:eastAsia="lt-LT"/>
              </w:rPr>
              <w:t xml:space="preserve">, </w:t>
            </w:r>
            <w:r w:rsidRPr="00A27644">
              <w:rPr>
                <w:rFonts w:ascii="Times New Roman" w:hAnsi="Times New Roman" w:cs="Times New Roman"/>
                <w:color w:val="000000"/>
                <w:sz w:val="24"/>
                <w:szCs w:val="24"/>
              </w:rPr>
              <w:t xml:space="preserve">kad </w:t>
            </w:r>
            <w:r>
              <w:rPr>
                <w:rFonts w:ascii="Times New Roman" w:hAnsi="Times New Roman" w:cs="Times New Roman"/>
                <w:color w:val="000000"/>
                <w:sz w:val="24"/>
                <w:szCs w:val="24"/>
              </w:rPr>
              <w:t xml:space="preserve">teisės ir pareigos, </w:t>
            </w:r>
            <w:r w:rsidRPr="00A27644">
              <w:rPr>
                <w:rFonts w:ascii="Times New Roman" w:hAnsi="Times New Roman" w:cs="Times New Roman"/>
                <w:sz w:val="24"/>
                <w:szCs w:val="24"/>
              </w:rPr>
              <w:t>civilinė teisinė atsakomybė taikoma</w:t>
            </w:r>
            <w:r w:rsidRPr="00A27644">
              <w:rPr>
                <w:rFonts w:ascii="Times New Roman" w:hAnsi="Times New Roman" w:cs="Times New Roman"/>
                <w:color w:val="000000"/>
                <w:sz w:val="24"/>
                <w:szCs w:val="24"/>
              </w:rPr>
              <w:t xml:space="preserve"> visiems valdybos nariams – tiek nepriklausomiems, tiek valstybės tarnautojams</w:t>
            </w:r>
            <w:r>
              <w:rPr>
                <w:rFonts w:ascii="Times New Roman" w:hAnsi="Times New Roman" w:cs="Times New Roman"/>
                <w:color w:val="000000"/>
                <w:sz w:val="24"/>
                <w:szCs w:val="24"/>
              </w:rPr>
              <w:t xml:space="preserve">, </w:t>
            </w:r>
            <w:r w:rsidRPr="00A27644">
              <w:rPr>
                <w:rFonts w:ascii="Times New Roman" w:hAnsi="Times New Roman" w:cs="Times New Roman"/>
                <w:color w:val="000000"/>
                <w:sz w:val="24"/>
                <w:szCs w:val="24"/>
              </w:rPr>
              <w:t xml:space="preserve">todėl </w:t>
            </w:r>
            <w:r>
              <w:rPr>
                <w:rFonts w:ascii="Times New Roman" w:hAnsi="Times New Roman" w:cs="Times New Roman"/>
                <w:color w:val="000000"/>
                <w:sz w:val="24"/>
                <w:szCs w:val="24"/>
              </w:rPr>
              <w:t xml:space="preserve">nuostatos dėl veiklos apmokėjimo (jei kiti teisės aktai nenumato kitaip) ar konfidencialios informacijos </w:t>
            </w:r>
            <w:r w:rsidR="004F41EC">
              <w:rPr>
                <w:rFonts w:ascii="Times New Roman" w:hAnsi="Times New Roman" w:cs="Times New Roman"/>
                <w:color w:val="000000"/>
                <w:sz w:val="24"/>
                <w:szCs w:val="24"/>
              </w:rPr>
              <w:t>visiems valdybos nariams taikoma vienodai.</w:t>
            </w:r>
          </w:p>
          <w:p w14:paraId="17C1E76B" w14:textId="50A98A3F" w:rsidR="00A27644" w:rsidRPr="00734226" w:rsidRDefault="00A27644" w:rsidP="00A27644">
            <w:pPr>
              <w:tabs>
                <w:tab w:val="left" w:pos="341"/>
              </w:tabs>
              <w:spacing w:after="0" w:line="240" w:lineRule="auto"/>
              <w:jc w:val="both"/>
              <w:rPr>
                <w:rFonts w:ascii="Times New Roman" w:eastAsia="Times New Roman" w:hAnsi="Times New Roman" w:cs="Times New Roman"/>
                <w:b/>
                <w:sz w:val="24"/>
                <w:szCs w:val="24"/>
                <w:lang w:eastAsia="lt-LT"/>
              </w:rPr>
            </w:pPr>
          </w:p>
          <w:p w14:paraId="1266119C" w14:textId="022E1C50" w:rsidR="00734226" w:rsidRPr="005F096E" w:rsidRDefault="00734226" w:rsidP="00734226">
            <w:pPr>
              <w:tabs>
                <w:tab w:val="left" w:pos="341"/>
              </w:tabs>
              <w:spacing w:after="0" w:line="240" w:lineRule="auto"/>
              <w:jc w:val="both"/>
              <w:rPr>
                <w:rFonts w:ascii="Times New Roman" w:eastAsia="Times New Roman" w:hAnsi="Times New Roman" w:cs="Times New Roman"/>
                <w:bCs/>
                <w:sz w:val="24"/>
                <w:szCs w:val="24"/>
                <w:lang w:eastAsia="lt-LT"/>
              </w:rPr>
            </w:pPr>
          </w:p>
          <w:p w14:paraId="4A7812B4" w14:textId="0E1C81B1" w:rsidR="00734226" w:rsidRPr="005F096E" w:rsidRDefault="00734226" w:rsidP="005F096E">
            <w:pPr>
              <w:tabs>
                <w:tab w:val="left" w:pos="341"/>
              </w:tabs>
              <w:spacing w:after="0" w:line="240" w:lineRule="auto"/>
              <w:jc w:val="both"/>
              <w:rPr>
                <w:rFonts w:ascii="Times New Roman" w:eastAsia="Times New Roman" w:hAnsi="Times New Roman" w:cs="Times New Roman"/>
                <w:bCs/>
                <w:sz w:val="24"/>
                <w:szCs w:val="24"/>
                <w:lang w:eastAsia="lt-LT"/>
              </w:rPr>
            </w:pPr>
          </w:p>
        </w:tc>
      </w:tr>
      <w:tr w:rsidR="00734226" w:rsidRPr="000577D6" w14:paraId="1B7D4284" w14:textId="77777777" w:rsidTr="00914EB2">
        <w:tc>
          <w:tcPr>
            <w:tcW w:w="1696" w:type="dxa"/>
          </w:tcPr>
          <w:p w14:paraId="3D19F38F" w14:textId="77777777" w:rsidR="00734226" w:rsidRPr="006B2C74" w:rsidRDefault="00734226" w:rsidP="00734226">
            <w:pPr>
              <w:spacing w:after="0" w:line="240" w:lineRule="auto"/>
              <w:rPr>
                <w:rFonts w:ascii="Times New Roman" w:eastAsia="Times New Roman" w:hAnsi="Times New Roman" w:cs="Times New Roman"/>
                <w:sz w:val="24"/>
                <w:szCs w:val="24"/>
                <w:lang w:eastAsia="lt-LT"/>
              </w:rPr>
            </w:pPr>
            <w:r w:rsidRPr="006B2C74">
              <w:rPr>
                <w:rFonts w:ascii="Times New Roman" w:eastAsia="Times New Roman" w:hAnsi="Times New Roman" w:cs="Times New Roman"/>
                <w:sz w:val="24"/>
                <w:szCs w:val="24"/>
                <w:lang w:eastAsia="lt-LT"/>
              </w:rPr>
              <w:lastRenderedPageBreak/>
              <w:t xml:space="preserve">Lietuvos Respublikos </w:t>
            </w:r>
            <w:r>
              <w:rPr>
                <w:rFonts w:ascii="Times New Roman" w:eastAsia="Times New Roman" w:hAnsi="Times New Roman" w:cs="Times New Roman"/>
                <w:sz w:val="24"/>
                <w:szCs w:val="24"/>
                <w:lang w:eastAsia="lt-LT"/>
              </w:rPr>
              <w:t xml:space="preserve">vidaus reikalų </w:t>
            </w:r>
            <w:r w:rsidRPr="006B2C74">
              <w:rPr>
                <w:rFonts w:ascii="Times New Roman" w:eastAsia="Times New Roman" w:hAnsi="Times New Roman" w:cs="Times New Roman"/>
                <w:sz w:val="24"/>
                <w:szCs w:val="24"/>
                <w:lang w:eastAsia="lt-LT"/>
              </w:rPr>
              <w:t xml:space="preserve">ministerijos 2020-10-02 raštas   </w:t>
            </w:r>
          </w:p>
          <w:p w14:paraId="06868ABA" w14:textId="27A18307" w:rsidR="00734226" w:rsidRPr="006B2C74" w:rsidRDefault="00734226" w:rsidP="00734226">
            <w:pPr>
              <w:spacing w:after="0" w:line="240" w:lineRule="auto"/>
              <w:rPr>
                <w:rFonts w:ascii="Times New Roman" w:eastAsia="Times New Roman" w:hAnsi="Times New Roman" w:cs="Times New Roman"/>
                <w:sz w:val="24"/>
                <w:szCs w:val="24"/>
                <w:lang w:eastAsia="lt-LT"/>
              </w:rPr>
            </w:pPr>
            <w:r w:rsidRPr="006B2C74">
              <w:rPr>
                <w:rFonts w:ascii="Times New Roman" w:eastAsia="Times New Roman" w:hAnsi="Times New Roman" w:cs="Times New Roman"/>
                <w:sz w:val="24"/>
                <w:szCs w:val="24"/>
                <w:lang w:eastAsia="lt-LT"/>
              </w:rPr>
              <w:t>Nr. 1D-5165</w:t>
            </w:r>
          </w:p>
        </w:tc>
        <w:tc>
          <w:tcPr>
            <w:tcW w:w="7632" w:type="dxa"/>
          </w:tcPr>
          <w:p w14:paraId="7284B019" w14:textId="7A2C615B" w:rsidR="00734226" w:rsidRPr="006B2C74" w:rsidRDefault="00734226" w:rsidP="00734226">
            <w:pPr>
              <w:spacing w:after="0" w:line="240" w:lineRule="auto"/>
              <w:ind w:firstLine="605"/>
              <w:jc w:val="both"/>
              <w:rPr>
                <w:rFonts w:ascii="Times New Roman" w:hAnsi="Times New Roman" w:cs="Times New Roman"/>
                <w:sz w:val="24"/>
                <w:szCs w:val="24"/>
              </w:rPr>
            </w:pPr>
            <w:r w:rsidRPr="006B2C74">
              <w:rPr>
                <w:rFonts w:ascii="Times New Roman" w:hAnsi="Times New Roman" w:cs="Times New Roman"/>
                <w:sz w:val="24"/>
                <w:szCs w:val="24"/>
              </w:rPr>
              <w:t>Vidaus reikalų ministerija, išnagrinėjusi</w:t>
            </w:r>
            <w:r w:rsidRPr="006B2C74">
              <w:rPr>
                <w:rFonts w:ascii="Times New Roman" w:hAnsi="Times New Roman" w:cs="Times New Roman"/>
                <w:bCs/>
                <w:sz w:val="24"/>
                <w:szCs w:val="24"/>
              </w:rPr>
              <w:t xml:space="preserve"> </w:t>
            </w:r>
            <w:r w:rsidRPr="006B2C74">
              <w:rPr>
                <w:rFonts w:ascii="Times New Roman" w:hAnsi="Times New Roman" w:cs="Times New Roman"/>
                <w:sz w:val="24"/>
                <w:szCs w:val="24"/>
              </w:rPr>
              <w:t xml:space="preserve">Lietuvos Respublikos valstybės ir savivaldybės įmonių įstatymo Nr. I-722 10 straipsnio pakeitimo įstatymo projektą, pažymi, kad šiame įstatymo projekte siūlomas teisinis reguliavimas stokoja teisinio aiškumo, t. y., neaišku, ar į atsilaisvinusias valdybos narių pareigas išrinktiems </w:t>
            </w:r>
            <w:r w:rsidRPr="006B2C74">
              <w:rPr>
                <w:rFonts w:ascii="Times New Roman" w:hAnsi="Times New Roman" w:cs="Times New Roman"/>
                <w:i/>
                <w:sz w:val="24"/>
                <w:szCs w:val="24"/>
              </w:rPr>
              <w:t>valstybės tarnautojams</w:t>
            </w:r>
            <w:r w:rsidRPr="006B2C74">
              <w:rPr>
                <w:rFonts w:ascii="Times New Roman" w:hAnsi="Times New Roman" w:cs="Times New Roman"/>
                <w:sz w:val="24"/>
                <w:szCs w:val="24"/>
              </w:rPr>
              <w:t xml:space="preserve"> ar kitiems asmenims, būtų taikomi </w:t>
            </w:r>
            <w:r w:rsidRPr="006B2C74">
              <w:rPr>
                <w:rFonts w:ascii="Times New Roman" w:hAnsi="Times New Roman" w:cs="Times New Roman"/>
                <w:b/>
                <w:i/>
                <w:sz w:val="24"/>
                <w:szCs w:val="24"/>
              </w:rPr>
              <w:t>bendrieji</w:t>
            </w:r>
            <w:r w:rsidRPr="006B2C74">
              <w:rPr>
                <w:rFonts w:ascii="Times New Roman" w:hAnsi="Times New Roman" w:cs="Times New Roman"/>
                <w:b/>
                <w:sz w:val="24"/>
                <w:szCs w:val="24"/>
              </w:rPr>
              <w:t xml:space="preserve"> </w:t>
            </w:r>
            <w:r w:rsidRPr="006B2C74">
              <w:rPr>
                <w:rFonts w:ascii="Times New Roman" w:hAnsi="Times New Roman" w:cs="Times New Roman"/>
                <w:sz w:val="24"/>
                <w:szCs w:val="24"/>
              </w:rPr>
              <w:t xml:space="preserve">ir </w:t>
            </w:r>
            <w:r w:rsidRPr="006B2C74">
              <w:rPr>
                <w:rFonts w:ascii="Times New Roman" w:hAnsi="Times New Roman" w:cs="Times New Roman"/>
                <w:b/>
                <w:i/>
                <w:sz w:val="24"/>
                <w:szCs w:val="24"/>
              </w:rPr>
              <w:t>specialieji reikalavimai</w:t>
            </w:r>
            <w:r w:rsidRPr="006B2C74">
              <w:rPr>
                <w:rFonts w:ascii="Times New Roman" w:hAnsi="Times New Roman" w:cs="Times New Roman"/>
                <w:sz w:val="24"/>
                <w:szCs w:val="24"/>
              </w:rPr>
              <w:t xml:space="preserve"> (Valstybės ir savivaldybės įmonių įstatymo 10 straipsnio 4 ir 6 dalys), ar jiems būtų taikoma Valstybės ir savivaldybės įmonių įstatymo 10 straipsnio 17 dalies nuostatos dėl </w:t>
            </w:r>
            <w:r w:rsidRPr="006B2C74">
              <w:rPr>
                <w:rFonts w:ascii="Times New Roman" w:hAnsi="Times New Roman" w:cs="Times New Roman"/>
                <w:b/>
                <w:i/>
                <w:sz w:val="24"/>
                <w:szCs w:val="24"/>
              </w:rPr>
              <w:t>veiklos apmokėjimo</w:t>
            </w:r>
            <w:r w:rsidRPr="006B2C74">
              <w:rPr>
                <w:rFonts w:ascii="Times New Roman" w:hAnsi="Times New Roman" w:cs="Times New Roman"/>
                <w:sz w:val="24"/>
                <w:szCs w:val="24"/>
              </w:rPr>
              <w:t xml:space="preserve"> arba šio įstatymo 10 straipsnio 18 dalies nuostata dėl </w:t>
            </w:r>
            <w:r w:rsidRPr="006B2C74">
              <w:rPr>
                <w:rFonts w:ascii="Times New Roman" w:hAnsi="Times New Roman" w:cs="Times New Roman"/>
                <w:b/>
                <w:i/>
                <w:sz w:val="24"/>
                <w:szCs w:val="24"/>
              </w:rPr>
              <w:t>pareigos saugoti konfidencialią informaciją</w:t>
            </w:r>
            <w:r w:rsidRPr="006B2C74">
              <w:rPr>
                <w:rFonts w:ascii="Times New Roman" w:hAnsi="Times New Roman" w:cs="Times New Roman"/>
                <w:sz w:val="24"/>
                <w:szCs w:val="24"/>
              </w:rPr>
              <w:t xml:space="preserve">. Atsižvelgus į tai, siūlytina nurodytu aspektu tikslinti įstatymo projektą. </w:t>
            </w:r>
          </w:p>
        </w:tc>
        <w:tc>
          <w:tcPr>
            <w:tcW w:w="5126" w:type="dxa"/>
            <w:vMerge/>
          </w:tcPr>
          <w:p w14:paraId="6764A791" w14:textId="77777777" w:rsidR="00734226" w:rsidRDefault="00734226" w:rsidP="00734226">
            <w:pPr>
              <w:tabs>
                <w:tab w:val="left" w:pos="341"/>
              </w:tabs>
              <w:spacing w:after="0" w:line="240" w:lineRule="auto"/>
              <w:rPr>
                <w:rFonts w:ascii="Times New Roman" w:eastAsia="Times New Roman" w:hAnsi="Times New Roman" w:cs="Times New Roman"/>
                <w:b/>
                <w:sz w:val="24"/>
                <w:szCs w:val="24"/>
                <w:lang w:eastAsia="lt-LT"/>
              </w:rPr>
            </w:pPr>
          </w:p>
        </w:tc>
      </w:tr>
    </w:tbl>
    <w:p w14:paraId="5C9949A9" w14:textId="77777777" w:rsidR="000577D6" w:rsidRPr="003B0BC8" w:rsidRDefault="000577D6" w:rsidP="000577D6">
      <w:pPr>
        <w:spacing w:after="0" w:line="240" w:lineRule="auto"/>
        <w:jc w:val="center"/>
        <w:rPr>
          <w:rFonts w:ascii="Times New Roman" w:hAnsi="Times New Roman" w:cs="Times New Roman"/>
          <w:sz w:val="24"/>
          <w:szCs w:val="24"/>
        </w:rPr>
      </w:pPr>
      <w:r w:rsidRPr="003B0BC8">
        <w:rPr>
          <w:rFonts w:ascii="Times New Roman" w:hAnsi="Times New Roman" w:cs="Times New Roman"/>
          <w:sz w:val="24"/>
          <w:szCs w:val="24"/>
        </w:rPr>
        <w:br w:type="textWrapping" w:clear="all"/>
        <w:t>__________________________________</w:t>
      </w:r>
    </w:p>
    <w:p w14:paraId="7FABC4AA" w14:textId="77777777" w:rsidR="000577D6" w:rsidRPr="003B0BC8" w:rsidRDefault="000577D6" w:rsidP="000577D6">
      <w:pPr>
        <w:spacing w:after="0" w:line="240" w:lineRule="auto"/>
        <w:rPr>
          <w:rFonts w:ascii="Times New Roman" w:hAnsi="Times New Roman" w:cs="Times New Roman"/>
          <w:sz w:val="24"/>
          <w:szCs w:val="24"/>
        </w:rPr>
      </w:pPr>
    </w:p>
    <w:p w14:paraId="29A3FCD7" w14:textId="77777777" w:rsidR="00AA6897" w:rsidRPr="003B0BC8" w:rsidRDefault="00AA6897"/>
    <w:sectPr w:rsidR="00AA6897" w:rsidRPr="003B0BC8" w:rsidSect="00647497">
      <w:headerReference w:type="default" r:id="rId6"/>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91998" w14:textId="77777777" w:rsidR="00191737" w:rsidRDefault="00191737">
      <w:pPr>
        <w:spacing w:after="0" w:line="240" w:lineRule="auto"/>
      </w:pPr>
      <w:r>
        <w:separator/>
      </w:r>
    </w:p>
  </w:endnote>
  <w:endnote w:type="continuationSeparator" w:id="0">
    <w:p w14:paraId="71BF9388" w14:textId="77777777" w:rsidR="00191737" w:rsidRDefault="0019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E1048" w14:textId="77777777" w:rsidR="00191737" w:rsidRDefault="00191737">
      <w:pPr>
        <w:spacing w:after="0" w:line="240" w:lineRule="auto"/>
      </w:pPr>
      <w:r>
        <w:separator/>
      </w:r>
    </w:p>
  </w:footnote>
  <w:footnote w:type="continuationSeparator" w:id="0">
    <w:p w14:paraId="4FFF783B" w14:textId="77777777" w:rsidR="00191737" w:rsidRDefault="00191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6117838"/>
      <w:docPartObj>
        <w:docPartGallery w:val="Page Numbers (Top of Page)"/>
        <w:docPartUnique/>
      </w:docPartObj>
    </w:sdtPr>
    <w:sdtEndPr/>
    <w:sdtContent>
      <w:p w14:paraId="7BA499A7" w14:textId="77777777" w:rsidR="00154714" w:rsidRDefault="004F41EC">
        <w:pPr>
          <w:pStyle w:val="Antrats"/>
          <w:jc w:val="center"/>
        </w:pPr>
        <w:r>
          <w:fldChar w:fldCharType="begin"/>
        </w:r>
        <w:r>
          <w:instrText>PAGE   \* MERGEFORMAT</w:instrText>
        </w:r>
        <w:r>
          <w:fldChar w:fldCharType="separate"/>
        </w:r>
        <w:r>
          <w:rPr>
            <w:noProof/>
          </w:rPr>
          <w:t>5</w:t>
        </w:r>
        <w:r>
          <w:fldChar w:fldCharType="end"/>
        </w:r>
      </w:p>
    </w:sdtContent>
  </w:sdt>
  <w:p w14:paraId="74A78B15" w14:textId="77777777" w:rsidR="00154714" w:rsidRDefault="0019173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D6"/>
    <w:rsid w:val="000577D6"/>
    <w:rsid w:val="0008013E"/>
    <w:rsid w:val="000A7B41"/>
    <w:rsid w:val="00191737"/>
    <w:rsid w:val="00291A08"/>
    <w:rsid w:val="003451BF"/>
    <w:rsid w:val="003B0BC8"/>
    <w:rsid w:val="004F41EC"/>
    <w:rsid w:val="0053229D"/>
    <w:rsid w:val="005F096E"/>
    <w:rsid w:val="006C0E69"/>
    <w:rsid w:val="006F1EC7"/>
    <w:rsid w:val="00734226"/>
    <w:rsid w:val="00746EB8"/>
    <w:rsid w:val="007B562A"/>
    <w:rsid w:val="00894C68"/>
    <w:rsid w:val="009E3BD0"/>
    <w:rsid w:val="00A27644"/>
    <w:rsid w:val="00AA6897"/>
    <w:rsid w:val="00B73173"/>
    <w:rsid w:val="00DA1F7E"/>
    <w:rsid w:val="00DA6A19"/>
    <w:rsid w:val="00DC27E1"/>
    <w:rsid w:val="00DD3E2F"/>
    <w:rsid w:val="00E32252"/>
    <w:rsid w:val="00E8738F"/>
    <w:rsid w:val="00EC20A7"/>
    <w:rsid w:val="00F21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1632"/>
  <w15:chartTrackingRefBased/>
  <w15:docId w15:val="{09171E1B-7C1B-49C7-AA7E-7872176F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7D6"/>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577D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577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77D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6</Pages>
  <Words>2731</Words>
  <Characters>15571</Characters>
  <Application>Microsoft Office Word</Application>
  <DocSecurity>0</DocSecurity>
  <Lines>129</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2020-10-15T12:11:00Z</dcterms:created>
  <dc:creator>Indrė Bernotaitė</dc:creator>
  <cp:lastModifiedBy>Indrė Bernotaitė</cp:lastModifiedBy>
  <dcterms:modified xsi:type="dcterms:W3CDTF">2020-10-26T13:14:00Z</dcterms:modified>
  <cp:revision>17</cp:revision>
</cp:coreProperties>
</file>