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6549" w:rsidRDefault="00DD6549" w:rsidP="002B38E9">
      <w:pPr>
        <w:tabs>
          <w:tab w:val="left" w:pos="7371"/>
        </w:tabs>
        <w:ind w:left="6804"/>
        <w:rPr>
          <w:b/>
        </w:rPr>
      </w:pPr>
      <w:r w:rsidRPr="00B977B8">
        <w:rPr>
          <w:b/>
        </w:rPr>
        <w:t>Projekt</w:t>
      </w:r>
      <w:r w:rsidR="002B38E9">
        <w:rPr>
          <w:b/>
        </w:rPr>
        <w:t>o</w:t>
      </w:r>
    </w:p>
    <w:p w:rsidR="002B38E9" w:rsidRDefault="00294E94" w:rsidP="002B38E9">
      <w:pPr>
        <w:tabs>
          <w:tab w:val="left" w:pos="7371"/>
        </w:tabs>
        <w:ind w:left="6804"/>
        <w:rPr>
          <w:b/>
        </w:rPr>
      </w:pPr>
      <w:r>
        <w:rPr>
          <w:b/>
        </w:rPr>
        <w:t>lyginamasis variantas</w:t>
      </w:r>
    </w:p>
    <w:p w:rsidR="00D07E58" w:rsidRDefault="00D07E58" w:rsidP="00774F22">
      <w:pPr>
        <w:widowControl w:val="0"/>
        <w:jc w:val="center"/>
        <w:rPr>
          <w:b/>
          <w:szCs w:val="24"/>
        </w:rPr>
      </w:pPr>
    </w:p>
    <w:p w:rsidR="0037610E" w:rsidRPr="00015E40" w:rsidRDefault="00533C5D" w:rsidP="00774F22">
      <w:pPr>
        <w:widowControl w:val="0"/>
        <w:jc w:val="center"/>
        <w:rPr>
          <w:b/>
          <w:szCs w:val="24"/>
        </w:rPr>
      </w:pPr>
      <w:r w:rsidRPr="00015E40">
        <w:rPr>
          <w:b/>
          <w:szCs w:val="24"/>
        </w:rPr>
        <w:t>LIETUVOS RESPUBLIKOS VYRIAUSYBĖ</w:t>
      </w:r>
    </w:p>
    <w:p w:rsidR="0037610E" w:rsidRPr="00015E40" w:rsidRDefault="0037610E" w:rsidP="00774F22">
      <w:pPr>
        <w:widowControl w:val="0"/>
        <w:jc w:val="center"/>
        <w:rPr>
          <w:b/>
          <w:szCs w:val="24"/>
        </w:rPr>
      </w:pPr>
    </w:p>
    <w:p w:rsidR="00AC3ABE" w:rsidRPr="00015E40" w:rsidRDefault="00AC3ABE" w:rsidP="00AC3ABE">
      <w:pPr>
        <w:widowControl w:val="0"/>
        <w:jc w:val="center"/>
        <w:rPr>
          <w:b/>
          <w:szCs w:val="24"/>
        </w:rPr>
      </w:pPr>
      <w:r w:rsidRPr="00015E40">
        <w:rPr>
          <w:b/>
          <w:szCs w:val="24"/>
        </w:rPr>
        <w:t>NUTARIMAS</w:t>
      </w:r>
    </w:p>
    <w:p w:rsidR="004924FF" w:rsidRPr="0025108B" w:rsidRDefault="004924FF" w:rsidP="0025108B">
      <w:pPr>
        <w:jc w:val="center"/>
      </w:pPr>
      <w:r>
        <w:rPr>
          <w:b/>
          <w:caps/>
          <w:lang w:eastAsia="lt-LT"/>
        </w:rPr>
        <w:t>DĖL LIETUVOS RESPUBLIKOS VYRIAUSYBĖS 201</w:t>
      </w:r>
      <w:r w:rsidR="00C779E1">
        <w:rPr>
          <w:b/>
          <w:caps/>
          <w:lang w:eastAsia="lt-LT"/>
        </w:rPr>
        <w:t>9</w:t>
      </w:r>
      <w:r>
        <w:rPr>
          <w:b/>
          <w:caps/>
          <w:lang w:eastAsia="lt-LT"/>
        </w:rPr>
        <w:t xml:space="preserve"> M. </w:t>
      </w:r>
      <w:r w:rsidR="00C779E1">
        <w:rPr>
          <w:b/>
          <w:caps/>
          <w:lang w:eastAsia="lt-LT"/>
        </w:rPr>
        <w:t>GRUODžio</w:t>
      </w:r>
      <w:r>
        <w:rPr>
          <w:b/>
          <w:caps/>
          <w:lang w:eastAsia="lt-LT"/>
        </w:rPr>
        <w:t xml:space="preserve"> </w:t>
      </w:r>
      <w:r w:rsidR="00C779E1">
        <w:rPr>
          <w:b/>
          <w:caps/>
          <w:lang w:eastAsia="lt-LT"/>
        </w:rPr>
        <w:t>11</w:t>
      </w:r>
      <w:r>
        <w:rPr>
          <w:b/>
          <w:caps/>
          <w:lang w:eastAsia="lt-LT"/>
        </w:rPr>
        <w:t xml:space="preserve"> D. NUTARIMO NR. 1</w:t>
      </w:r>
      <w:r w:rsidR="00C779E1">
        <w:rPr>
          <w:b/>
          <w:caps/>
          <w:lang w:eastAsia="lt-LT"/>
        </w:rPr>
        <w:t>252</w:t>
      </w:r>
      <w:r>
        <w:rPr>
          <w:b/>
          <w:caps/>
          <w:lang w:eastAsia="lt-LT"/>
        </w:rPr>
        <w:t xml:space="preserve"> „</w:t>
      </w:r>
      <w:r w:rsidR="00C779E1" w:rsidRPr="00C779E1">
        <w:rPr>
          <w:b/>
        </w:rPr>
        <w:t xml:space="preserve">DĖL </w:t>
      </w:r>
      <w:r w:rsidR="00C779E1" w:rsidRPr="00C779E1">
        <w:rPr>
          <w:b/>
          <w:szCs w:val="24"/>
        </w:rPr>
        <w:t xml:space="preserve">BENDRŲ </w:t>
      </w:r>
      <w:r w:rsidR="00C779E1" w:rsidRPr="00C779E1">
        <w:rPr>
          <w:b/>
          <w:bCs/>
          <w:szCs w:val="24"/>
        </w:rPr>
        <w:t xml:space="preserve">VIEŠOJO SEKTORIAUS </w:t>
      </w:r>
      <w:r w:rsidR="00C779E1" w:rsidRPr="00C779E1">
        <w:rPr>
          <w:b/>
          <w:szCs w:val="24"/>
        </w:rPr>
        <w:t>FINANSŲ VALDYMO INFORMACINIŲ SISTEMŲ IR JŲ NAUDOJIMO</w:t>
      </w:r>
      <w:r>
        <w:rPr>
          <w:b/>
          <w:caps/>
          <w:lang w:eastAsia="lt-LT"/>
        </w:rPr>
        <w:t>“ PAKEITIMO</w:t>
      </w:r>
    </w:p>
    <w:p w:rsidR="00B470BE" w:rsidRPr="004625EF" w:rsidRDefault="00B470BE" w:rsidP="00AC3ABE">
      <w:pPr>
        <w:shd w:val="clear" w:color="auto" w:fill="FFFFFF"/>
        <w:jc w:val="center"/>
        <w:rPr>
          <w:bCs/>
          <w:caps/>
          <w:szCs w:val="24"/>
        </w:rPr>
      </w:pPr>
    </w:p>
    <w:p w:rsidR="0037610E" w:rsidRPr="00036400" w:rsidRDefault="007634CA" w:rsidP="00774F22">
      <w:pPr>
        <w:widowControl w:val="0"/>
        <w:jc w:val="center"/>
        <w:rPr>
          <w:szCs w:val="24"/>
        </w:rPr>
      </w:pPr>
      <w:r>
        <w:rPr>
          <w:szCs w:val="24"/>
        </w:rPr>
        <w:t>202</w:t>
      </w:r>
      <w:r w:rsidR="00937F83">
        <w:rPr>
          <w:szCs w:val="24"/>
        </w:rPr>
        <w:t>2</w:t>
      </w:r>
      <w:r>
        <w:rPr>
          <w:szCs w:val="24"/>
        </w:rPr>
        <w:t xml:space="preserve"> </w:t>
      </w:r>
      <w:r w:rsidR="00AB2532">
        <w:rPr>
          <w:szCs w:val="24"/>
        </w:rPr>
        <w:t xml:space="preserve">m.                      d. </w:t>
      </w:r>
      <w:r w:rsidR="00533C5D" w:rsidRPr="00036400">
        <w:rPr>
          <w:szCs w:val="24"/>
        </w:rPr>
        <w:t>Nr.</w:t>
      </w:r>
    </w:p>
    <w:p w:rsidR="0037610E" w:rsidRPr="00036400" w:rsidRDefault="00533C5D" w:rsidP="00774F22">
      <w:pPr>
        <w:widowControl w:val="0"/>
        <w:jc w:val="center"/>
        <w:rPr>
          <w:szCs w:val="24"/>
        </w:rPr>
      </w:pPr>
      <w:r w:rsidRPr="00036400">
        <w:rPr>
          <w:szCs w:val="24"/>
        </w:rPr>
        <w:t>Vilnius</w:t>
      </w:r>
    </w:p>
    <w:p w:rsidR="00E77E33" w:rsidRDefault="00E77E33" w:rsidP="00774F22">
      <w:pPr>
        <w:widowControl w:val="0"/>
        <w:jc w:val="center"/>
        <w:rPr>
          <w:szCs w:val="24"/>
        </w:rPr>
      </w:pPr>
    </w:p>
    <w:p w:rsidR="0043216C" w:rsidRPr="00A47BCA" w:rsidRDefault="0043216C" w:rsidP="00E727E0">
      <w:pPr>
        <w:spacing w:line="360" w:lineRule="atLeast"/>
        <w:ind w:firstLine="720"/>
        <w:jc w:val="both"/>
        <w:rPr>
          <w:szCs w:val="24"/>
        </w:rPr>
      </w:pPr>
      <w:r w:rsidRPr="00A47BCA">
        <w:rPr>
          <w:szCs w:val="24"/>
          <w:lang w:eastAsia="lt-LT"/>
        </w:rPr>
        <w:t>Lietuvos Respublikos Vyriausybė</w:t>
      </w:r>
      <w:r w:rsidRPr="00A47BCA">
        <w:rPr>
          <w:spacing w:val="100"/>
          <w:szCs w:val="24"/>
          <w:lang w:eastAsia="lt-LT"/>
        </w:rPr>
        <w:t xml:space="preserve"> nutari</w:t>
      </w:r>
      <w:r w:rsidRPr="00A47BCA">
        <w:rPr>
          <w:szCs w:val="24"/>
          <w:lang w:eastAsia="lt-LT"/>
        </w:rPr>
        <w:t>a:</w:t>
      </w:r>
    </w:p>
    <w:p w:rsidR="0004310B" w:rsidRDefault="0004310B" w:rsidP="00541854">
      <w:pPr>
        <w:spacing w:line="360" w:lineRule="atLeast"/>
        <w:ind w:firstLine="720"/>
        <w:jc w:val="both"/>
        <w:rPr>
          <w:szCs w:val="24"/>
        </w:rPr>
      </w:pPr>
      <w:r w:rsidRPr="00573DCE">
        <w:rPr>
          <w:szCs w:val="24"/>
        </w:rPr>
        <w:t>Pakeisti</w:t>
      </w:r>
      <w:r>
        <w:rPr>
          <w:szCs w:val="24"/>
        </w:rPr>
        <w:t xml:space="preserve"> </w:t>
      </w:r>
      <w:r w:rsidRPr="00573DCE">
        <w:rPr>
          <w:szCs w:val="24"/>
        </w:rPr>
        <w:t>Lietuvos Respublikos Vyriausybės</w:t>
      </w:r>
      <w:r>
        <w:rPr>
          <w:szCs w:val="24"/>
        </w:rPr>
        <w:t xml:space="preserve"> 2019 m. gruodžio 11 d. nutarimą</w:t>
      </w:r>
      <w:r w:rsidRPr="00573DCE">
        <w:rPr>
          <w:szCs w:val="24"/>
        </w:rPr>
        <w:t xml:space="preserve"> Nr. 1252 „Dėl bendrų </w:t>
      </w:r>
      <w:r w:rsidRPr="00573DCE">
        <w:rPr>
          <w:bCs/>
          <w:szCs w:val="24"/>
        </w:rPr>
        <w:t xml:space="preserve">viešojo sektoriaus </w:t>
      </w:r>
      <w:r w:rsidRPr="00573DCE">
        <w:rPr>
          <w:szCs w:val="24"/>
        </w:rPr>
        <w:t>finansų valdymo informacinių sistemų ir jų naudojimo“</w:t>
      </w:r>
      <w:r>
        <w:rPr>
          <w:szCs w:val="24"/>
        </w:rPr>
        <w:t>:</w:t>
      </w:r>
    </w:p>
    <w:p w:rsidR="002B38E9" w:rsidRDefault="006F1650" w:rsidP="002B38E9">
      <w:pPr>
        <w:spacing w:line="360" w:lineRule="atLeast"/>
        <w:ind w:firstLine="720"/>
        <w:jc w:val="both"/>
        <w:rPr>
          <w:szCs w:val="24"/>
        </w:rPr>
      </w:pPr>
      <w:r>
        <w:rPr>
          <w:szCs w:val="24"/>
        </w:rPr>
        <w:t xml:space="preserve">1. </w:t>
      </w:r>
      <w:r w:rsidR="002B38E9">
        <w:rPr>
          <w:szCs w:val="24"/>
        </w:rPr>
        <w:t>Pakeisti 2.2 papunktį ir jį išdėstyti taip:</w:t>
      </w:r>
    </w:p>
    <w:p w:rsidR="002B38E9" w:rsidRDefault="002B38E9" w:rsidP="002B38E9">
      <w:pPr>
        <w:spacing w:line="360" w:lineRule="atLeast"/>
        <w:ind w:firstLine="720"/>
        <w:jc w:val="both"/>
        <w:rPr>
          <w:color w:val="000000"/>
        </w:rPr>
      </w:pPr>
      <w:r>
        <w:rPr>
          <w:szCs w:val="24"/>
        </w:rPr>
        <w:t xml:space="preserve">„2.2. </w:t>
      </w:r>
      <w:r>
        <w:rPr>
          <w:color w:val="000000"/>
        </w:rPr>
        <w:t xml:space="preserve">likus ne mažiau kaip 3 mėnesiams iki Lietuvos Respublikos finansų ministerijos valdomos Valstybės biudžeto, apskaitos ir mokėjimų sistemos </w:t>
      </w:r>
      <w:r w:rsidRPr="003D7B61">
        <w:rPr>
          <w:strike/>
          <w:color w:val="000000"/>
        </w:rPr>
        <w:t>Finansų valdymo ir</w:t>
      </w:r>
      <w:r>
        <w:rPr>
          <w:color w:val="000000"/>
        </w:rPr>
        <w:t xml:space="preserve"> </w:t>
      </w:r>
      <w:r w:rsidR="00E16C91">
        <w:rPr>
          <w:b/>
          <w:color w:val="000000"/>
        </w:rPr>
        <w:t>V</w:t>
      </w:r>
      <w:r>
        <w:rPr>
          <w:b/>
          <w:color w:val="000000"/>
        </w:rPr>
        <w:t xml:space="preserve">iešojo sektoriaus finansinės </w:t>
      </w:r>
      <w:r>
        <w:rPr>
          <w:color w:val="000000"/>
        </w:rPr>
        <w:t xml:space="preserve">apskaitos </w:t>
      </w:r>
      <w:r w:rsidRPr="003D7B61">
        <w:rPr>
          <w:b/>
          <w:color w:val="000000"/>
        </w:rPr>
        <w:t>bendrojo</w:t>
      </w:r>
      <w:r>
        <w:rPr>
          <w:color w:val="000000"/>
        </w:rPr>
        <w:t xml:space="preserve"> posistemio įdiegimo viešojo sektoriaus subjektuose grafike (toliau – Diegimo grafikas) nustatytos Finansų ministerijos valdomos Valstybės biudžeto, apskaitos ir mokėjimų sistemos </w:t>
      </w:r>
      <w:r w:rsidRPr="003D7B61">
        <w:rPr>
          <w:strike/>
          <w:color w:val="000000"/>
        </w:rPr>
        <w:t>Finansų valdymo ir</w:t>
      </w:r>
      <w:r>
        <w:rPr>
          <w:color w:val="000000"/>
        </w:rPr>
        <w:t xml:space="preserve"> </w:t>
      </w:r>
      <w:r w:rsidR="00E16C91">
        <w:rPr>
          <w:b/>
          <w:color w:val="000000"/>
        </w:rPr>
        <w:t>V</w:t>
      </w:r>
      <w:r>
        <w:rPr>
          <w:b/>
          <w:color w:val="000000"/>
        </w:rPr>
        <w:t xml:space="preserve">iešojo sektoriaus finansinės </w:t>
      </w:r>
      <w:r>
        <w:rPr>
          <w:color w:val="000000"/>
        </w:rPr>
        <w:t xml:space="preserve">apskaitos </w:t>
      </w:r>
      <w:r w:rsidRPr="003D7B61">
        <w:rPr>
          <w:b/>
          <w:color w:val="000000"/>
        </w:rPr>
        <w:t>bendrojo</w:t>
      </w:r>
      <w:r>
        <w:rPr>
          <w:color w:val="000000"/>
        </w:rPr>
        <w:t xml:space="preserve"> posistemio (toliau – Finansų valdymo ir apskaitos posistemis) įdiegimo viešojo sektoriaus subjekte datos, pagal šiuo nutarimu patvirtintą Veiksmų plano formą parengia Veiksmų planą ir pateikia jį Finansų ministerijai, jeigu viešojo sektoriaus subjekto finansinė apskaita nėra tvarkoma centralizuotai Nacionaliniame bendrųjų funkcijų centre ir Sąraše nustatyta, kad viešojo sektoriaus subjektas naudos Finansų valdymo ir apskaitos posistemį nuo jo įdiegimo dienos;“.</w:t>
      </w:r>
    </w:p>
    <w:p w:rsidR="00D44E8F" w:rsidRDefault="00D44E8F" w:rsidP="002B38E9">
      <w:pPr>
        <w:spacing w:line="360" w:lineRule="atLeast"/>
        <w:ind w:firstLine="720"/>
        <w:jc w:val="both"/>
        <w:rPr>
          <w:color w:val="000000"/>
        </w:rPr>
      </w:pPr>
      <w:r>
        <w:rPr>
          <w:color w:val="000000"/>
        </w:rPr>
        <w:t>2. Pripažinti netekusiu galios 3.3 papunktį.</w:t>
      </w:r>
    </w:p>
    <w:p w:rsidR="00D44E8F" w:rsidRDefault="00D44E8F" w:rsidP="002B38E9">
      <w:pPr>
        <w:spacing w:line="360" w:lineRule="atLeast"/>
        <w:ind w:firstLine="720"/>
        <w:jc w:val="both"/>
        <w:rPr>
          <w:szCs w:val="24"/>
        </w:rPr>
      </w:pPr>
      <w:bookmarkStart w:id="0" w:name="_GoBack"/>
      <w:r w:rsidRPr="00D44E8F">
        <w:rPr>
          <w:strike/>
        </w:rPr>
        <w:t xml:space="preserve">3.3. likus ne mažiau kaip 6 mėnesiams iki Lietuvos Respublikos krašto apsaugos ministerijos perėjimo prie </w:t>
      </w:r>
      <w:r w:rsidRPr="00D44E8F">
        <w:rPr>
          <w:strike/>
          <w:szCs w:val="24"/>
        </w:rPr>
        <w:t xml:space="preserve">Finansų valdymo ir apskaitos posistemio, papildomai kartu su </w:t>
      </w:r>
      <w:r w:rsidRPr="00D44E8F">
        <w:rPr>
          <w:strike/>
        </w:rPr>
        <w:t>Lietuvos Respublikos krašto apsaugos ministerija</w:t>
      </w:r>
      <w:r w:rsidRPr="00D44E8F">
        <w:rPr>
          <w:strike/>
          <w:szCs w:val="24"/>
        </w:rPr>
        <w:t xml:space="preserve"> atlikti perėjimo prie šios </w:t>
      </w:r>
      <w:r w:rsidRPr="00D44E8F">
        <w:rPr>
          <w:strike/>
        </w:rPr>
        <w:t>bendros viešojo sektoriaus finansų valdymo informacinės sistemos</w:t>
      </w:r>
      <w:r w:rsidRPr="00D44E8F">
        <w:rPr>
          <w:strike/>
          <w:szCs w:val="24"/>
        </w:rPr>
        <w:t xml:space="preserve"> galimumo vertinimą.</w:t>
      </w:r>
    </w:p>
    <w:bookmarkEnd w:id="0"/>
    <w:p w:rsidR="00E16C91" w:rsidRDefault="00D44E8F" w:rsidP="00541854">
      <w:pPr>
        <w:spacing w:line="360" w:lineRule="atLeast"/>
        <w:ind w:firstLine="720"/>
        <w:jc w:val="both"/>
        <w:rPr>
          <w:color w:val="000000"/>
        </w:rPr>
      </w:pPr>
      <w:r>
        <w:rPr>
          <w:szCs w:val="24"/>
        </w:rPr>
        <w:t>3</w:t>
      </w:r>
      <w:r w:rsidR="00E16C91">
        <w:rPr>
          <w:szCs w:val="24"/>
        </w:rPr>
        <w:t xml:space="preserve">. </w:t>
      </w:r>
      <w:r w:rsidR="00E16C91" w:rsidRPr="00573DCE">
        <w:rPr>
          <w:szCs w:val="24"/>
        </w:rPr>
        <w:t xml:space="preserve">Pakeisti </w:t>
      </w:r>
      <w:r w:rsidR="00E16C91">
        <w:rPr>
          <w:szCs w:val="24"/>
        </w:rPr>
        <w:t xml:space="preserve">nurodytu nutarimu patvirtintą </w:t>
      </w:r>
      <w:r w:rsidR="00E16C91" w:rsidRPr="00573DCE">
        <w:rPr>
          <w:szCs w:val="24"/>
          <w:lang w:eastAsia="lt-LT"/>
        </w:rPr>
        <w:t>Bendrų viešojo sektoriaus finansų valdymo informacinių sistemų, jų naudojimo terminų ir jas naudojančių viešojo sektoriaus subjektų sąrašą</w:t>
      </w:r>
      <w:r w:rsidR="00E16C91">
        <w:rPr>
          <w:szCs w:val="24"/>
          <w:lang w:eastAsia="lt-LT"/>
        </w:rPr>
        <w:t xml:space="preserve"> </w:t>
      </w:r>
      <w:r w:rsidR="00E16C91">
        <w:rPr>
          <w:color w:val="000000"/>
        </w:rPr>
        <w:t>ir jį išdėstyti nauja redakcija (pridedama).</w:t>
      </w:r>
    </w:p>
    <w:p w:rsidR="000C5186" w:rsidRDefault="000C5186" w:rsidP="00A47BCA">
      <w:pPr>
        <w:widowControl w:val="0"/>
        <w:ind w:firstLine="737"/>
        <w:rPr>
          <w:szCs w:val="24"/>
        </w:rPr>
      </w:pPr>
    </w:p>
    <w:p w:rsidR="000C5186" w:rsidRPr="00A47BCA" w:rsidRDefault="000C5186" w:rsidP="00A47BCA">
      <w:pPr>
        <w:widowControl w:val="0"/>
        <w:ind w:firstLine="737"/>
        <w:rPr>
          <w:szCs w:val="24"/>
        </w:rPr>
      </w:pPr>
    </w:p>
    <w:p w:rsidR="0037610E" w:rsidRPr="00EE51CA" w:rsidRDefault="00533C5D" w:rsidP="00EE51CA">
      <w:pPr>
        <w:widowControl w:val="0"/>
        <w:spacing w:line="360" w:lineRule="auto"/>
        <w:rPr>
          <w:szCs w:val="24"/>
        </w:rPr>
      </w:pPr>
      <w:r w:rsidRPr="00EE51CA">
        <w:rPr>
          <w:szCs w:val="24"/>
        </w:rPr>
        <w:t>Ministras Pirmininkas</w:t>
      </w:r>
    </w:p>
    <w:p w:rsidR="008A7612" w:rsidRDefault="008A7612" w:rsidP="004625EF">
      <w:pPr>
        <w:widowControl w:val="0"/>
        <w:rPr>
          <w:szCs w:val="24"/>
        </w:rPr>
      </w:pPr>
    </w:p>
    <w:p w:rsidR="00B90477" w:rsidRPr="005E598A" w:rsidRDefault="00B764B7" w:rsidP="00A47BCA">
      <w:pPr>
        <w:widowControl w:val="0"/>
        <w:spacing w:line="360" w:lineRule="auto"/>
        <w:rPr>
          <w:szCs w:val="24"/>
        </w:rPr>
      </w:pPr>
      <w:r>
        <w:rPr>
          <w:szCs w:val="24"/>
        </w:rPr>
        <w:t>Finansų</w:t>
      </w:r>
      <w:r w:rsidR="009B3B84" w:rsidRPr="00EE51CA">
        <w:rPr>
          <w:szCs w:val="24"/>
        </w:rPr>
        <w:t xml:space="preserve"> </w:t>
      </w:r>
      <w:r w:rsidR="00533C5D" w:rsidRPr="00EE51CA">
        <w:rPr>
          <w:szCs w:val="24"/>
        </w:rPr>
        <w:t>ministras</w:t>
      </w:r>
    </w:p>
    <w:sectPr w:rsidR="00B90477" w:rsidRPr="005E598A" w:rsidSect="00E727E0">
      <w:headerReference w:type="default" r:id="rId9"/>
      <w:pgSz w:w="11906" w:h="16838"/>
      <w:pgMar w:top="1134" w:right="851"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6361" w:rsidRDefault="00056361" w:rsidP="005A0072">
      <w:r>
        <w:separator/>
      </w:r>
    </w:p>
  </w:endnote>
  <w:endnote w:type="continuationSeparator" w:id="0">
    <w:p w:rsidR="00056361" w:rsidRDefault="00056361" w:rsidP="005A0072">
      <w:r>
        <w:continuationSeparator/>
      </w:r>
    </w:p>
  </w:endnote>
  <w:endnote w:type="continuationNotice" w:id="1">
    <w:p w:rsidR="00056361" w:rsidRDefault="000563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6361" w:rsidRDefault="00056361" w:rsidP="005A0072">
      <w:r>
        <w:separator/>
      </w:r>
    </w:p>
  </w:footnote>
  <w:footnote w:type="continuationSeparator" w:id="0">
    <w:p w:rsidR="00056361" w:rsidRDefault="00056361" w:rsidP="005A0072">
      <w:r>
        <w:continuationSeparator/>
      </w:r>
    </w:p>
  </w:footnote>
  <w:footnote w:type="continuationNotice" w:id="1">
    <w:p w:rsidR="00056361" w:rsidRDefault="0005636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2910993"/>
      <w:docPartObj>
        <w:docPartGallery w:val="Page Numbers (Top of Page)"/>
        <w:docPartUnique/>
      </w:docPartObj>
    </w:sdtPr>
    <w:sdtEndPr/>
    <w:sdtContent>
      <w:p w:rsidR="00BE35A3" w:rsidRDefault="00BE35A3">
        <w:pPr>
          <w:pStyle w:val="Antrats"/>
          <w:jc w:val="center"/>
        </w:pPr>
        <w:r>
          <w:fldChar w:fldCharType="begin"/>
        </w:r>
        <w:r>
          <w:instrText>PAGE   \* MERGEFORMAT</w:instrText>
        </w:r>
        <w:r>
          <w:fldChar w:fldCharType="separate"/>
        </w:r>
        <w:r w:rsidR="006F1650">
          <w:rPr>
            <w:noProof/>
          </w:rPr>
          <w:t>2</w:t>
        </w:r>
        <w:r>
          <w:fldChar w:fldCharType="end"/>
        </w:r>
      </w:p>
    </w:sdtContent>
  </w:sdt>
  <w:p w:rsidR="005A0072" w:rsidRDefault="005A0072" w:rsidP="00B90477">
    <w:pPr>
      <w:widowControl w:val="0"/>
      <w:tabs>
        <w:tab w:val="left" w:pos="6946"/>
      </w:tabs>
      <w:ind w:left="1296" w:firstLine="1296"/>
      <w:jc w:val="center"/>
    </w:pPr>
  </w:p>
  <w:p w:rsidR="00FD7916" w:rsidRDefault="00FD7916" w:rsidP="007C61E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AA56EF"/>
    <w:multiLevelType w:val="hybridMultilevel"/>
    <w:tmpl w:val="8EB084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nsid w:val="35D569E2"/>
    <w:multiLevelType w:val="hybridMultilevel"/>
    <w:tmpl w:val="D090C83C"/>
    <w:lvl w:ilvl="0" w:tplc="BC5E103A">
      <w:start w:val="1"/>
      <w:numFmt w:val="decimal"/>
      <w:lvlText w:val="%1."/>
      <w:lvlJc w:val="left"/>
      <w:pPr>
        <w:ind w:left="1494" w:hanging="360"/>
      </w:pPr>
      <w:rPr>
        <w:rFonts w:hint="default"/>
        <w:color w:val="000000"/>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
    <w:nsid w:val="502C7D73"/>
    <w:multiLevelType w:val="multilevel"/>
    <w:tmpl w:val="DB1AFDDE"/>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
    <w:nsid w:val="52E26F42"/>
    <w:multiLevelType w:val="hybridMultilevel"/>
    <w:tmpl w:val="85022120"/>
    <w:lvl w:ilvl="0" w:tplc="98DA84D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3"/>
  </w:num>
  <w:num w:numId="2">
    <w:abstractNumId w:val="0"/>
  </w:num>
  <w:num w:numId="3">
    <w:abstractNumId w:val="2"/>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ntanas Matusa">
    <w15:presenceInfo w15:providerId="AD" w15:userId="S::antanas.matusa@nbfcentras.lt::51930d98-093f-4df1-a133-02e180c976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trackRevisions/>
  <w:defaultTabStop w:val="1296"/>
  <w:hyphenationZone w:val="396"/>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7A76"/>
    <w:rsid w:val="000079D8"/>
    <w:rsid w:val="00015E40"/>
    <w:rsid w:val="00020578"/>
    <w:rsid w:val="00020FB8"/>
    <w:rsid w:val="00023AD6"/>
    <w:rsid w:val="0002452C"/>
    <w:rsid w:val="0002724E"/>
    <w:rsid w:val="0003358A"/>
    <w:rsid w:val="00036400"/>
    <w:rsid w:val="00036E38"/>
    <w:rsid w:val="0004310B"/>
    <w:rsid w:val="00045F9B"/>
    <w:rsid w:val="0004690E"/>
    <w:rsid w:val="00046E49"/>
    <w:rsid w:val="00047156"/>
    <w:rsid w:val="00055255"/>
    <w:rsid w:val="00056361"/>
    <w:rsid w:val="00063446"/>
    <w:rsid w:val="00067BDE"/>
    <w:rsid w:val="00073203"/>
    <w:rsid w:val="000862CA"/>
    <w:rsid w:val="000910C2"/>
    <w:rsid w:val="00092626"/>
    <w:rsid w:val="00095226"/>
    <w:rsid w:val="0009652E"/>
    <w:rsid w:val="000A2448"/>
    <w:rsid w:val="000B6F37"/>
    <w:rsid w:val="000C5186"/>
    <w:rsid w:val="000C66F0"/>
    <w:rsid w:val="000D6CE8"/>
    <w:rsid w:val="000E136B"/>
    <w:rsid w:val="000E4DBA"/>
    <w:rsid w:val="00100CFF"/>
    <w:rsid w:val="00101029"/>
    <w:rsid w:val="00107CC8"/>
    <w:rsid w:val="00120F32"/>
    <w:rsid w:val="00127218"/>
    <w:rsid w:val="001575D0"/>
    <w:rsid w:val="0015765C"/>
    <w:rsid w:val="0016041A"/>
    <w:rsid w:val="00161927"/>
    <w:rsid w:val="00163E0E"/>
    <w:rsid w:val="00171A5F"/>
    <w:rsid w:val="00181AF3"/>
    <w:rsid w:val="00186C58"/>
    <w:rsid w:val="0019052F"/>
    <w:rsid w:val="001A1121"/>
    <w:rsid w:val="001A5CCB"/>
    <w:rsid w:val="001B05EC"/>
    <w:rsid w:val="001B25A1"/>
    <w:rsid w:val="001C0436"/>
    <w:rsid w:val="001C2BE5"/>
    <w:rsid w:val="001C592D"/>
    <w:rsid w:val="001D1760"/>
    <w:rsid w:val="001D7394"/>
    <w:rsid w:val="001E1DD3"/>
    <w:rsid w:val="001E3EE5"/>
    <w:rsid w:val="001E5AC1"/>
    <w:rsid w:val="001E64CE"/>
    <w:rsid w:val="001F1A54"/>
    <w:rsid w:val="0020647D"/>
    <w:rsid w:val="00216C2D"/>
    <w:rsid w:val="00224908"/>
    <w:rsid w:val="00224B3F"/>
    <w:rsid w:val="00225177"/>
    <w:rsid w:val="002265E8"/>
    <w:rsid w:val="00233D4C"/>
    <w:rsid w:val="00241899"/>
    <w:rsid w:val="0025021F"/>
    <w:rsid w:val="0025108B"/>
    <w:rsid w:val="00254DC2"/>
    <w:rsid w:val="00254F0B"/>
    <w:rsid w:val="0025795A"/>
    <w:rsid w:val="002639A0"/>
    <w:rsid w:val="002666C7"/>
    <w:rsid w:val="002727DE"/>
    <w:rsid w:val="00294E94"/>
    <w:rsid w:val="002A7F94"/>
    <w:rsid w:val="002B38E9"/>
    <w:rsid w:val="002B4F25"/>
    <w:rsid w:val="002C38B0"/>
    <w:rsid w:val="002C500C"/>
    <w:rsid w:val="002C58C7"/>
    <w:rsid w:val="002D577A"/>
    <w:rsid w:val="002E6D60"/>
    <w:rsid w:val="002E6DA0"/>
    <w:rsid w:val="002E792F"/>
    <w:rsid w:val="003012A6"/>
    <w:rsid w:val="00314A0A"/>
    <w:rsid w:val="003158D6"/>
    <w:rsid w:val="00316F66"/>
    <w:rsid w:val="003204CF"/>
    <w:rsid w:val="0032709A"/>
    <w:rsid w:val="00333E32"/>
    <w:rsid w:val="003363FA"/>
    <w:rsid w:val="00337370"/>
    <w:rsid w:val="00340EC9"/>
    <w:rsid w:val="00347EA8"/>
    <w:rsid w:val="00371F35"/>
    <w:rsid w:val="00373DE4"/>
    <w:rsid w:val="0037610E"/>
    <w:rsid w:val="00381152"/>
    <w:rsid w:val="00384753"/>
    <w:rsid w:val="00393C59"/>
    <w:rsid w:val="003A428D"/>
    <w:rsid w:val="003B0615"/>
    <w:rsid w:val="003D3DB8"/>
    <w:rsid w:val="003D44B6"/>
    <w:rsid w:val="003D7B61"/>
    <w:rsid w:val="003E10ED"/>
    <w:rsid w:val="003E736D"/>
    <w:rsid w:val="003F01E1"/>
    <w:rsid w:val="003F4CAE"/>
    <w:rsid w:val="003F7C5D"/>
    <w:rsid w:val="00401B74"/>
    <w:rsid w:val="00406936"/>
    <w:rsid w:val="00406B79"/>
    <w:rsid w:val="004130ED"/>
    <w:rsid w:val="00420622"/>
    <w:rsid w:val="00420907"/>
    <w:rsid w:val="00426A63"/>
    <w:rsid w:val="00431A28"/>
    <w:rsid w:val="0043216C"/>
    <w:rsid w:val="00433CDF"/>
    <w:rsid w:val="00443527"/>
    <w:rsid w:val="00444C9D"/>
    <w:rsid w:val="00445C79"/>
    <w:rsid w:val="00456A9C"/>
    <w:rsid w:val="00461486"/>
    <w:rsid w:val="004625EF"/>
    <w:rsid w:val="00470F4A"/>
    <w:rsid w:val="004729F4"/>
    <w:rsid w:val="00475A3A"/>
    <w:rsid w:val="004924FF"/>
    <w:rsid w:val="00494785"/>
    <w:rsid w:val="004C01F5"/>
    <w:rsid w:val="004C1BF1"/>
    <w:rsid w:val="004C6B53"/>
    <w:rsid w:val="004D20CF"/>
    <w:rsid w:val="004D2763"/>
    <w:rsid w:val="004E2D47"/>
    <w:rsid w:val="004E47B8"/>
    <w:rsid w:val="004F0184"/>
    <w:rsid w:val="004F64B1"/>
    <w:rsid w:val="0050556B"/>
    <w:rsid w:val="00530AFF"/>
    <w:rsid w:val="00531D73"/>
    <w:rsid w:val="005337F1"/>
    <w:rsid w:val="00533C5D"/>
    <w:rsid w:val="00541854"/>
    <w:rsid w:val="00544825"/>
    <w:rsid w:val="00547EAC"/>
    <w:rsid w:val="005630C9"/>
    <w:rsid w:val="00583914"/>
    <w:rsid w:val="005A0072"/>
    <w:rsid w:val="005A02D2"/>
    <w:rsid w:val="005B143E"/>
    <w:rsid w:val="005C1637"/>
    <w:rsid w:val="005D158A"/>
    <w:rsid w:val="005D42F0"/>
    <w:rsid w:val="005E30D8"/>
    <w:rsid w:val="005E32D5"/>
    <w:rsid w:val="005E598A"/>
    <w:rsid w:val="00610BB2"/>
    <w:rsid w:val="006121EE"/>
    <w:rsid w:val="00617DEF"/>
    <w:rsid w:val="00622406"/>
    <w:rsid w:val="00624F8E"/>
    <w:rsid w:val="00645AB8"/>
    <w:rsid w:val="006514CA"/>
    <w:rsid w:val="00656ED9"/>
    <w:rsid w:val="00663554"/>
    <w:rsid w:val="0067373A"/>
    <w:rsid w:val="00685CAC"/>
    <w:rsid w:val="00695A70"/>
    <w:rsid w:val="006A01BA"/>
    <w:rsid w:val="006A6C7F"/>
    <w:rsid w:val="006B5DA0"/>
    <w:rsid w:val="006D65F4"/>
    <w:rsid w:val="006D738B"/>
    <w:rsid w:val="006D754C"/>
    <w:rsid w:val="006E08A3"/>
    <w:rsid w:val="006E5B33"/>
    <w:rsid w:val="006E6E31"/>
    <w:rsid w:val="006F0E86"/>
    <w:rsid w:val="006F1650"/>
    <w:rsid w:val="00707D1E"/>
    <w:rsid w:val="0071679F"/>
    <w:rsid w:val="0072484D"/>
    <w:rsid w:val="00725005"/>
    <w:rsid w:val="007321A3"/>
    <w:rsid w:val="00734C30"/>
    <w:rsid w:val="00743C6E"/>
    <w:rsid w:val="00745729"/>
    <w:rsid w:val="007519E1"/>
    <w:rsid w:val="00753425"/>
    <w:rsid w:val="0075790F"/>
    <w:rsid w:val="00762006"/>
    <w:rsid w:val="00762ECC"/>
    <w:rsid w:val="007634CA"/>
    <w:rsid w:val="00774F22"/>
    <w:rsid w:val="00786820"/>
    <w:rsid w:val="007A2D6F"/>
    <w:rsid w:val="007A2EA0"/>
    <w:rsid w:val="007A4E92"/>
    <w:rsid w:val="007B1915"/>
    <w:rsid w:val="007B1CC5"/>
    <w:rsid w:val="007B50C1"/>
    <w:rsid w:val="007C03F0"/>
    <w:rsid w:val="007C36CD"/>
    <w:rsid w:val="007C3C70"/>
    <w:rsid w:val="007C494F"/>
    <w:rsid w:val="007C61E4"/>
    <w:rsid w:val="007C6614"/>
    <w:rsid w:val="007D486E"/>
    <w:rsid w:val="007D7175"/>
    <w:rsid w:val="007F71D5"/>
    <w:rsid w:val="00807A76"/>
    <w:rsid w:val="008116E9"/>
    <w:rsid w:val="00824D69"/>
    <w:rsid w:val="00826221"/>
    <w:rsid w:val="00835521"/>
    <w:rsid w:val="0083555A"/>
    <w:rsid w:val="008356B1"/>
    <w:rsid w:val="00840B6A"/>
    <w:rsid w:val="00851945"/>
    <w:rsid w:val="00860C9E"/>
    <w:rsid w:val="00861090"/>
    <w:rsid w:val="00861FEF"/>
    <w:rsid w:val="00881CC6"/>
    <w:rsid w:val="00883EEF"/>
    <w:rsid w:val="00884215"/>
    <w:rsid w:val="00884FB5"/>
    <w:rsid w:val="008A4099"/>
    <w:rsid w:val="008A4894"/>
    <w:rsid w:val="008A7612"/>
    <w:rsid w:val="008B2EF1"/>
    <w:rsid w:val="008C0D0D"/>
    <w:rsid w:val="008C69EA"/>
    <w:rsid w:val="008D125D"/>
    <w:rsid w:val="008D5F21"/>
    <w:rsid w:val="008F17E5"/>
    <w:rsid w:val="008F4568"/>
    <w:rsid w:val="00903686"/>
    <w:rsid w:val="009049C1"/>
    <w:rsid w:val="00912304"/>
    <w:rsid w:val="00914D27"/>
    <w:rsid w:val="0092690F"/>
    <w:rsid w:val="00932AC4"/>
    <w:rsid w:val="00934157"/>
    <w:rsid w:val="00934E00"/>
    <w:rsid w:val="00937F83"/>
    <w:rsid w:val="00964F77"/>
    <w:rsid w:val="0097323F"/>
    <w:rsid w:val="00982694"/>
    <w:rsid w:val="0098567A"/>
    <w:rsid w:val="00994370"/>
    <w:rsid w:val="009947EA"/>
    <w:rsid w:val="00997D45"/>
    <w:rsid w:val="009B3B84"/>
    <w:rsid w:val="009C46BA"/>
    <w:rsid w:val="009F5467"/>
    <w:rsid w:val="00A03C7D"/>
    <w:rsid w:val="00A27F23"/>
    <w:rsid w:val="00A31C8F"/>
    <w:rsid w:val="00A31E79"/>
    <w:rsid w:val="00A33EE4"/>
    <w:rsid w:val="00A376EB"/>
    <w:rsid w:val="00A42508"/>
    <w:rsid w:val="00A469B8"/>
    <w:rsid w:val="00A47BCA"/>
    <w:rsid w:val="00A60940"/>
    <w:rsid w:val="00A72475"/>
    <w:rsid w:val="00A73330"/>
    <w:rsid w:val="00A7578E"/>
    <w:rsid w:val="00A837F7"/>
    <w:rsid w:val="00A848EE"/>
    <w:rsid w:val="00A85066"/>
    <w:rsid w:val="00A8535B"/>
    <w:rsid w:val="00AB2532"/>
    <w:rsid w:val="00AB2916"/>
    <w:rsid w:val="00AB353A"/>
    <w:rsid w:val="00AC3ABE"/>
    <w:rsid w:val="00AC67C4"/>
    <w:rsid w:val="00AD0F0F"/>
    <w:rsid w:val="00AE1A5B"/>
    <w:rsid w:val="00AE1EE7"/>
    <w:rsid w:val="00AE586A"/>
    <w:rsid w:val="00AF3031"/>
    <w:rsid w:val="00AF650E"/>
    <w:rsid w:val="00B021C5"/>
    <w:rsid w:val="00B03703"/>
    <w:rsid w:val="00B06103"/>
    <w:rsid w:val="00B06B49"/>
    <w:rsid w:val="00B14D23"/>
    <w:rsid w:val="00B43A52"/>
    <w:rsid w:val="00B470BE"/>
    <w:rsid w:val="00B476A5"/>
    <w:rsid w:val="00B62193"/>
    <w:rsid w:val="00B629B1"/>
    <w:rsid w:val="00B63C0A"/>
    <w:rsid w:val="00B7619C"/>
    <w:rsid w:val="00B7625F"/>
    <w:rsid w:val="00B764B7"/>
    <w:rsid w:val="00B81BC5"/>
    <w:rsid w:val="00B84ED8"/>
    <w:rsid w:val="00B84F6E"/>
    <w:rsid w:val="00B90477"/>
    <w:rsid w:val="00B9703B"/>
    <w:rsid w:val="00BD2AD6"/>
    <w:rsid w:val="00BE35A3"/>
    <w:rsid w:val="00BE5139"/>
    <w:rsid w:val="00BE7ACB"/>
    <w:rsid w:val="00BF0109"/>
    <w:rsid w:val="00BF016F"/>
    <w:rsid w:val="00C025B5"/>
    <w:rsid w:val="00C202FD"/>
    <w:rsid w:val="00C4564B"/>
    <w:rsid w:val="00C473E0"/>
    <w:rsid w:val="00C52B1C"/>
    <w:rsid w:val="00C52C27"/>
    <w:rsid w:val="00C739D0"/>
    <w:rsid w:val="00C779E1"/>
    <w:rsid w:val="00C90408"/>
    <w:rsid w:val="00C923FA"/>
    <w:rsid w:val="00CA2DF0"/>
    <w:rsid w:val="00CB428F"/>
    <w:rsid w:val="00CB5ABA"/>
    <w:rsid w:val="00CC48D4"/>
    <w:rsid w:val="00CE4273"/>
    <w:rsid w:val="00CE6360"/>
    <w:rsid w:val="00CF0E14"/>
    <w:rsid w:val="00CF67B5"/>
    <w:rsid w:val="00D07587"/>
    <w:rsid w:val="00D07E58"/>
    <w:rsid w:val="00D11D8D"/>
    <w:rsid w:val="00D22E96"/>
    <w:rsid w:val="00D26E90"/>
    <w:rsid w:val="00D31008"/>
    <w:rsid w:val="00D359BA"/>
    <w:rsid w:val="00D42748"/>
    <w:rsid w:val="00D44E8F"/>
    <w:rsid w:val="00D472D9"/>
    <w:rsid w:val="00D518BB"/>
    <w:rsid w:val="00D85C6C"/>
    <w:rsid w:val="00D8666C"/>
    <w:rsid w:val="00DA07BE"/>
    <w:rsid w:val="00DB3C8E"/>
    <w:rsid w:val="00DC5B5F"/>
    <w:rsid w:val="00DD3FBD"/>
    <w:rsid w:val="00DD6549"/>
    <w:rsid w:val="00DD7FC5"/>
    <w:rsid w:val="00DE040F"/>
    <w:rsid w:val="00DE4A2B"/>
    <w:rsid w:val="00DE730B"/>
    <w:rsid w:val="00E15515"/>
    <w:rsid w:val="00E163BB"/>
    <w:rsid w:val="00E16C91"/>
    <w:rsid w:val="00E2296C"/>
    <w:rsid w:val="00E23E26"/>
    <w:rsid w:val="00E24810"/>
    <w:rsid w:val="00E422FF"/>
    <w:rsid w:val="00E44359"/>
    <w:rsid w:val="00E510CA"/>
    <w:rsid w:val="00E56B60"/>
    <w:rsid w:val="00E615A5"/>
    <w:rsid w:val="00E61CD6"/>
    <w:rsid w:val="00E701B6"/>
    <w:rsid w:val="00E71C6B"/>
    <w:rsid w:val="00E727E0"/>
    <w:rsid w:val="00E77E33"/>
    <w:rsid w:val="00E84DCC"/>
    <w:rsid w:val="00E85257"/>
    <w:rsid w:val="00E85846"/>
    <w:rsid w:val="00E85950"/>
    <w:rsid w:val="00E95AE9"/>
    <w:rsid w:val="00EB2461"/>
    <w:rsid w:val="00EC2772"/>
    <w:rsid w:val="00EC6B63"/>
    <w:rsid w:val="00ED16B1"/>
    <w:rsid w:val="00EE51CA"/>
    <w:rsid w:val="00EE62FA"/>
    <w:rsid w:val="00EF0C5D"/>
    <w:rsid w:val="00EF18EC"/>
    <w:rsid w:val="00EF4BB8"/>
    <w:rsid w:val="00F06759"/>
    <w:rsid w:val="00F11BF7"/>
    <w:rsid w:val="00F12A29"/>
    <w:rsid w:val="00F13F19"/>
    <w:rsid w:val="00F220C5"/>
    <w:rsid w:val="00F32B82"/>
    <w:rsid w:val="00F4257D"/>
    <w:rsid w:val="00F66904"/>
    <w:rsid w:val="00F677AF"/>
    <w:rsid w:val="00F73E09"/>
    <w:rsid w:val="00F909C1"/>
    <w:rsid w:val="00FA3DF5"/>
    <w:rsid w:val="00FB1058"/>
    <w:rsid w:val="00FB1D9D"/>
    <w:rsid w:val="00FB3E3E"/>
    <w:rsid w:val="00FC4559"/>
    <w:rsid w:val="00FC4EEE"/>
    <w:rsid w:val="00FD00E8"/>
    <w:rsid w:val="00FD7916"/>
    <w:rsid w:val="00FF64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header" w:uiPriority="99"/>
    <w:lsdException w:name="List Number" w:semiHidden="0" w:unhideWhenUsed="0"/>
    <w:lsdException w:name="List 4" w:semiHidden="0" w:unhideWhenUsed="0"/>
    <w:lsdException w:name="List 5" w:semiHidden="0" w:unhideWhenUsed="0"/>
    <w:lsdException w:name="Title" w:semiHidden="0" w:unhideWhenUsed="0"/>
    <w:lsdException w:name="Default Paragraph Font" w:uiPriority="1"/>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 List" w:uiPriority="99"/>
    <w:lsdException w:name="Table Grid" w:semiHidden="0" w:uiPriority="59"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533C5D"/>
    <w:rPr>
      <w:rFonts w:ascii="Tahoma" w:hAnsi="Tahoma" w:cs="Tahoma"/>
      <w:sz w:val="16"/>
      <w:szCs w:val="16"/>
    </w:rPr>
  </w:style>
  <w:style w:type="character" w:customStyle="1" w:styleId="DebesliotekstasDiagrama">
    <w:name w:val="Debesėlio tekstas Diagrama"/>
    <w:link w:val="Debesliotekstas"/>
    <w:rsid w:val="00533C5D"/>
    <w:rPr>
      <w:rFonts w:ascii="Tahoma" w:hAnsi="Tahoma" w:cs="Tahoma"/>
      <w:sz w:val="16"/>
      <w:szCs w:val="16"/>
    </w:rPr>
  </w:style>
  <w:style w:type="paragraph" w:styleId="Sraopastraipa">
    <w:name w:val="List Paragraph"/>
    <w:basedOn w:val="prastasis"/>
    <w:uiPriority w:val="34"/>
    <w:qFormat/>
    <w:rsid w:val="00774F22"/>
    <w:pPr>
      <w:ind w:left="720"/>
      <w:contextualSpacing/>
    </w:pPr>
  </w:style>
  <w:style w:type="character" w:styleId="Komentaronuoroda">
    <w:name w:val="annotation reference"/>
    <w:basedOn w:val="Numatytasispastraiposriftas"/>
    <w:semiHidden/>
    <w:unhideWhenUsed/>
    <w:rsid w:val="003158D6"/>
    <w:rPr>
      <w:sz w:val="16"/>
      <w:szCs w:val="16"/>
    </w:rPr>
  </w:style>
  <w:style w:type="paragraph" w:styleId="Komentarotekstas">
    <w:name w:val="annotation text"/>
    <w:basedOn w:val="prastasis"/>
    <w:link w:val="KomentarotekstasDiagrama"/>
    <w:semiHidden/>
    <w:unhideWhenUsed/>
    <w:rsid w:val="003158D6"/>
    <w:rPr>
      <w:sz w:val="20"/>
    </w:rPr>
  </w:style>
  <w:style w:type="character" w:customStyle="1" w:styleId="KomentarotekstasDiagrama">
    <w:name w:val="Komentaro tekstas Diagrama"/>
    <w:basedOn w:val="Numatytasispastraiposriftas"/>
    <w:link w:val="Komentarotekstas"/>
    <w:semiHidden/>
    <w:rsid w:val="003158D6"/>
    <w:rPr>
      <w:lang w:eastAsia="en-US"/>
    </w:rPr>
  </w:style>
  <w:style w:type="paragraph" w:styleId="Komentarotema">
    <w:name w:val="annotation subject"/>
    <w:basedOn w:val="Komentarotekstas"/>
    <w:next w:val="Komentarotekstas"/>
    <w:link w:val="KomentarotemaDiagrama"/>
    <w:semiHidden/>
    <w:unhideWhenUsed/>
    <w:rsid w:val="003158D6"/>
    <w:rPr>
      <w:b/>
      <w:bCs/>
    </w:rPr>
  </w:style>
  <w:style w:type="character" w:customStyle="1" w:styleId="KomentarotemaDiagrama">
    <w:name w:val="Komentaro tema Diagrama"/>
    <w:basedOn w:val="KomentarotekstasDiagrama"/>
    <w:link w:val="Komentarotema"/>
    <w:semiHidden/>
    <w:rsid w:val="003158D6"/>
    <w:rPr>
      <w:b/>
      <w:bCs/>
      <w:lang w:eastAsia="en-US"/>
    </w:rPr>
  </w:style>
  <w:style w:type="paragraph" w:styleId="Antrats">
    <w:name w:val="header"/>
    <w:basedOn w:val="prastasis"/>
    <w:link w:val="AntratsDiagrama"/>
    <w:uiPriority w:val="99"/>
    <w:unhideWhenUsed/>
    <w:rsid w:val="005A0072"/>
    <w:pPr>
      <w:tabs>
        <w:tab w:val="center" w:pos="4819"/>
        <w:tab w:val="right" w:pos="9638"/>
      </w:tabs>
    </w:pPr>
  </w:style>
  <w:style w:type="character" w:customStyle="1" w:styleId="AntratsDiagrama">
    <w:name w:val="Antraštės Diagrama"/>
    <w:basedOn w:val="Numatytasispastraiposriftas"/>
    <w:link w:val="Antrats"/>
    <w:uiPriority w:val="99"/>
    <w:rsid w:val="005A0072"/>
    <w:rPr>
      <w:sz w:val="24"/>
      <w:lang w:eastAsia="en-US"/>
    </w:rPr>
  </w:style>
  <w:style w:type="paragraph" w:styleId="Porat">
    <w:name w:val="footer"/>
    <w:basedOn w:val="prastasis"/>
    <w:link w:val="PoratDiagrama"/>
    <w:unhideWhenUsed/>
    <w:rsid w:val="005A0072"/>
    <w:pPr>
      <w:tabs>
        <w:tab w:val="center" w:pos="4819"/>
        <w:tab w:val="right" w:pos="9638"/>
      </w:tabs>
    </w:pPr>
  </w:style>
  <w:style w:type="character" w:customStyle="1" w:styleId="PoratDiagrama">
    <w:name w:val="Poraštė Diagrama"/>
    <w:basedOn w:val="Numatytasispastraiposriftas"/>
    <w:link w:val="Porat"/>
    <w:rsid w:val="005A0072"/>
    <w:rPr>
      <w:sz w:val="24"/>
      <w:lang w:eastAsia="en-US"/>
    </w:rPr>
  </w:style>
  <w:style w:type="character" w:styleId="Hipersaitas">
    <w:name w:val="Hyperlink"/>
    <w:basedOn w:val="Numatytasispastraiposriftas"/>
    <w:uiPriority w:val="99"/>
    <w:semiHidden/>
    <w:unhideWhenUsed/>
    <w:rsid w:val="003E736D"/>
    <w:rPr>
      <w:color w:val="0000FF"/>
      <w:u w:val="single"/>
    </w:rPr>
  </w:style>
  <w:style w:type="table" w:styleId="Lentelstinklelis">
    <w:name w:val="Table Grid"/>
    <w:basedOn w:val="prastojilentel"/>
    <w:uiPriority w:val="59"/>
    <w:rsid w:val="00B9047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semiHidden/>
    <w:rsid w:val="00F677AF"/>
    <w:rPr>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header" w:uiPriority="99"/>
    <w:lsdException w:name="List Number" w:semiHidden="0" w:unhideWhenUsed="0"/>
    <w:lsdException w:name="List 4" w:semiHidden="0" w:unhideWhenUsed="0"/>
    <w:lsdException w:name="List 5" w:semiHidden="0" w:unhideWhenUsed="0"/>
    <w:lsdException w:name="Title" w:semiHidden="0" w:unhideWhenUsed="0"/>
    <w:lsdException w:name="Default Paragraph Font" w:uiPriority="1"/>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 List" w:uiPriority="99"/>
    <w:lsdException w:name="Table Grid" w:semiHidden="0" w:uiPriority="59"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533C5D"/>
    <w:rPr>
      <w:rFonts w:ascii="Tahoma" w:hAnsi="Tahoma" w:cs="Tahoma"/>
      <w:sz w:val="16"/>
      <w:szCs w:val="16"/>
    </w:rPr>
  </w:style>
  <w:style w:type="character" w:customStyle="1" w:styleId="DebesliotekstasDiagrama">
    <w:name w:val="Debesėlio tekstas Diagrama"/>
    <w:link w:val="Debesliotekstas"/>
    <w:rsid w:val="00533C5D"/>
    <w:rPr>
      <w:rFonts w:ascii="Tahoma" w:hAnsi="Tahoma" w:cs="Tahoma"/>
      <w:sz w:val="16"/>
      <w:szCs w:val="16"/>
    </w:rPr>
  </w:style>
  <w:style w:type="paragraph" w:styleId="Sraopastraipa">
    <w:name w:val="List Paragraph"/>
    <w:basedOn w:val="prastasis"/>
    <w:uiPriority w:val="34"/>
    <w:qFormat/>
    <w:rsid w:val="00774F22"/>
    <w:pPr>
      <w:ind w:left="720"/>
      <w:contextualSpacing/>
    </w:pPr>
  </w:style>
  <w:style w:type="character" w:styleId="Komentaronuoroda">
    <w:name w:val="annotation reference"/>
    <w:basedOn w:val="Numatytasispastraiposriftas"/>
    <w:semiHidden/>
    <w:unhideWhenUsed/>
    <w:rsid w:val="003158D6"/>
    <w:rPr>
      <w:sz w:val="16"/>
      <w:szCs w:val="16"/>
    </w:rPr>
  </w:style>
  <w:style w:type="paragraph" w:styleId="Komentarotekstas">
    <w:name w:val="annotation text"/>
    <w:basedOn w:val="prastasis"/>
    <w:link w:val="KomentarotekstasDiagrama"/>
    <w:semiHidden/>
    <w:unhideWhenUsed/>
    <w:rsid w:val="003158D6"/>
    <w:rPr>
      <w:sz w:val="20"/>
    </w:rPr>
  </w:style>
  <w:style w:type="character" w:customStyle="1" w:styleId="KomentarotekstasDiagrama">
    <w:name w:val="Komentaro tekstas Diagrama"/>
    <w:basedOn w:val="Numatytasispastraiposriftas"/>
    <w:link w:val="Komentarotekstas"/>
    <w:semiHidden/>
    <w:rsid w:val="003158D6"/>
    <w:rPr>
      <w:lang w:eastAsia="en-US"/>
    </w:rPr>
  </w:style>
  <w:style w:type="paragraph" w:styleId="Komentarotema">
    <w:name w:val="annotation subject"/>
    <w:basedOn w:val="Komentarotekstas"/>
    <w:next w:val="Komentarotekstas"/>
    <w:link w:val="KomentarotemaDiagrama"/>
    <w:semiHidden/>
    <w:unhideWhenUsed/>
    <w:rsid w:val="003158D6"/>
    <w:rPr>
      <w:b/>
      <w:bCs/>
    </w:rPr>
  </w:style>
  <w:style w:type="character" w:customStyle="1" w:styleId="KomentarotemaDiagrama">
    <w:name w:val="Komentaro tema Diagrama"/>
    <w:basedOn w:val="KomentarotekstasDiagrama"/>
    <w:link w:val="Komentarotema"/>
    <w:semiHidden/>
    <w:rsid w:val="003158D6"/>
    <w:rPr>
      <w:b/>
      <w:bCs/>
      <w:lang w:eastAsia="en-US"/>
    </w:rPr>
  </w:style>
  <w:style w:type="paragraph" w:styleId="Antrats">
    <w:name w:val="header"/>
    <w:basedOn w:val="prastasis"/>
    <w:link w:val="AntratsDiagrama"/>
    <w:uiPriority w:val="99"/>
    <w:unhideWhenUsed/>
    <w:rsid w:val="005A0072"/>
    <w:pPr>
      <w:tabs>
        <w:tab w:val="center" w:pos="4819"/>
        <w:tab w:val="right" w:pos="9638"/>
      </w:tabs>
    </w:pPr>
  </w:style>
  <w:style w:type="character" w:customStyle="1" w:styleId="AntratsDiagrama">
    <w:name w:val="Antraštės Diagrama"/>
    <w:basedOn w:val="Numatytasispastraiposriftas"/>
    <w:link w:val="Antrats"/>
    <w:uiPriority w:val="99"/>
    <w:rsid w:val="005A0072"/>
    <w:rPr>
      <w:sz w:val="24"/>
      <w:lang w:eastAsia="en-US"/>
    </w:rPr>
  </w:style>
  <w:style w:type="paragraph" w:styleId="Porat">
    <w:name w:val="footer"/>
    <w:basedOn w:val="prastasis"/>
    <w:link w:val="PoratDiagrama"/>
    <w:unhideWhenUsed/>
    <w:rsid w:val="005A0072"/>
    <w:pPr>
      <w:tabs>
        <w:tab w:val="center" w:pos="4819"/>
        <w:tab w:val="right" w:pos="9638"/>
      </w:tabs>
    </w:pPr>
  </w:style>
  <w:style w:type="character" w:customStyle="1" w:styleId="PoratDiagrama">
    <w:name w:val="Poraštė Diagrama"/>
    <w:basedOn w:val="Numatytasispastraiposriftas"/>
    <w:link w:val="Porat"/>
    <w:rsid w:val="005A0072"/>
    <w:rPr>
      <w:sz w:val="24"/>
      <w:lang w:eastAsia="en-US"/>
    </w:rPr>
  </w:style>
  <w:style w:type="character" w:styleId="Hipersaitas">
    <w:name w:val="Hyperlink"/>
    <w:basedOn w:val="Numatytasispastraiposriftas"/>
    <w:uiPriority w:val="99"/>
    <w:semiHidden/>
    <w:unhideWhenUsed/>
    <w:rsid w:val="003E736D"/>
    <w:rPr>
      <w:color w:val="0000FF"/>
      <w:u w:val="single"/>
    </w:rPr>
  </w:style>
  <w:style w:type="table" w:styleId="Lentelstinklelis">
    <w:name w:val="Table Grid"/>
    <w:basedOn w:val="prastojilentel"/>
    <w:uiPriority w:val="59"/>
    <w:rsid w:val="00B9047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semiHidden/>
    <w:rsid w:val="00F677AF"/>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275779">
      <w:bodyDiv w:val="1"/>
      <w:marLeft w:val="0"/>
      <w:marRight w:val="0"/>
      <w:marTop w:val="0"/>
      <w:marBottom w:val="0"/>
      <w:divBdr>
        <w:top w:val="none" w:sz="0" w:space="0" w:color="auto"/>
        <w:left w:val="none" w:sz="0" w:space="0" w:color="auto"/>
        <w:bottom w:val="none" w:sz="0" w:space="0" w:color="auto"/>
        <w:right w:val="none" w:sz="0" w:space="0" w:color="auto"/>
      </w:divBdr>
      <w:divsChild>
        <w:div w:id="568612076">
          <w:marLeft w:val="0"/>
          <w:marRight w:val="0"/>
          <w:marTop w:val="0"/>
          <w:marBottom w:val="0"/>
          <w:divBdr>
            <w:top w:val="none" w:sz="0" w:space="0" w:color="auto"/>
            <w:left w:val="none" w:sz="0" w:space="0" w:color="auto"/>
            <w:bottom w:val="none" w:sz="0" w:space="0" w:color="auto"/>
            <w:right w:val="none" w:sz="0" w:space="0" w:color="auto"/>
          </w:divBdr>
          <w:divsChild>
            <w:div w:id="2068217632">
              <w:marLeft w:val="0"/>
              <w:marRight w:val="0"/>
              <w:marTop w:val="0"/>
              <w:marBottom w:val="0"/>
              <w:divBdr>
                <w:top w:val="none" w:sz="0" w:space="0" w:color="auto"/>
                <w:left w:val="none" w:sz="0" w:space="0" w:color="auto"/>
                <w:bottom w:val="none" w:sz="0" w:space="0" w:color="auto"/>
                <w:right w:val="none" w:sz="0" w:space="0" w:color="auto"/>
              </w:divBdr>
              <w:divsChild>
                <w:div w:id="1452481483">
                  <w:marLeft w:val="0"/>
                  <w:marRight w:val="0"/>
                  <w:marTop w:val="0"/>
                  <w:marBottom w:val="0"/>
                  <w:divBdr>
                    <w:top w:val="none" w:sz="0" w:space="0" w:color="auto"/>
                    <w:left w:val="none" w:sz="0" w:space="0" w:color="auto"/>
                    <w:bottom w:val="none" w:sz="0" w:space="0" w:color="auto"/>
                    <w:right w:val="none" w:sz="0" w:space="0" w:color="auto"/>
                  </w:divBdr>
                  <w:divsChild>
                    <w:div w:id="862402223">
                      <w:marLeft w:val="0"/>
                      <w:marRight w:val="0"/>
                      <w:marTop w:val="0"/>
                      <w:marBottom w:val="0"/>
                      <w:divBdr>
                        <w:top w:val="none" w:sz="0" w:space="0" w:color="auto"/>
                        <w:left w:val="none" w:sz="0" w:space="0" w:color="auto"/>
                        <w:bottom w:val="none" w:sz="0" w:space="0" w:color="auto"/>
                        <w:right w:val="none" w:sz="0" w:space="0" w:color="auto"/>
                      </w:divBdr>
                    </w:div>
                    <w:div w:id="1635788348">
                      <w:marLeft w:val="0"/>
                      <w:marRight w:val="0"/>
                      <w:marTop w:val="0"/>
                      <w:marBottom w:val="0"/>
                      <w:divBdr>
                        <w:top w:val="none" w:sz="0" w:space="0" w:color="auto"/>
                        <w:left w:val="none" w:sz="0" w:space="0" w:color="auto"/>
                        <w:bottom w:val="none" w:sz="0" w:space="0" w:color="auto"/>
                        <w:right w:val="none" w:sz="0" w:space="0" w:color="auto"/>
                      </w:divBdr>
                    </w:div>
                  </w:divsChild>
                </w:div>
                <w:div w:id="1320110789">
                  <w:marLeft w:val="0"/>
                  <w:marRight w:val="0"/>
                  <w:marTop w:val="0"/>
                  <w:marBottom w:val="0"/>
                  <w:divBdr>
                    <w:top w:val="none" w:sz="0" w:space="0" w:color="auto"/>
                    <w:left w:val="none" w:sz="0" w:space="0" w:color="auto"/>
                    <w:bottom w:val="none" w:sz="0" w:space="0" w:color="auto"/>
                    <w:right w:val="none" w:sz="0" w:space="0" w:color="auto"/>
                  </w:divBdr>
                </w:div>
                <w:div w:id="25567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01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13" Target="people.xml"
                 Type="http://schemas.microsoft.com/office/2011/relationships/peopl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268C0A-81A3-43B0-9C16-BA3BC7D3E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1349</Words>
  <Characters>770</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KAM</Company>
  <LinksUpToDate>false</LinksUpToDate>
  <CharactersWithSpaces>2115</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2021-12-28T16:24:00Z</dcterms:created>
  <dc:creator>Jūrate Čaplikienė</dc:creator>
  <cp:lastModifiedBy>Lina Frejutė</cp:lastModifiedBy>
  <cp:lastPrinted>2020-06-15T11:08:00Z</cp:lastPrinted>
  <dcterms:modified xsi:type="dcterms:W3CDTF">2021-12-28T16:24:00Z</dcterms:modified>
  <cp:revision>2</cp:revision>
</cp:coreProperties>
</file>