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567BA4" w:rsidRPr="004A0D66" w14:paraId="387F80BC" w14:textId="77777777" w:rsidTr="006A712B">
        <w:trPr>
          <w:jc w:val="center"/>
        </w:trPr>
        <w:tc>
          <w:tcPr>
            <w:tcW w:w="3284" w:type="dxa"/>
          </w:tcPr>
          <w:p w14:paraId="387F80B9" w14:textId="77777777" w:rsidR="00567BA4" w:rsidRPr="004A0D66" w:rsidRDefault="00567BA4" w:rsidP="006A712B">
            <w:pPr>
              <w:jc w:val="center"/>
              <w:rPr>
                <w:lang w:val="lt-LT"/>
              </w:rPr>
            </w:pPr>
          </w:p>
        </w:tc>
        <w:tc>
          <w:tcPr>
            <w:tcW w:w="2920" w:type="dxa"/>
          </w:tcPr>
          <w:p w14:paraId="387F80BA" w14:textId="77777777" w:rsidR="00567BA4" w:rsidRPr="004A0D66" w:rsidRDefault="00567BA4" w:rsidP="006A712B">
            <w:pPr>
              <w:jc w:val="center"/>
              <w:rPr>
                <w:lang w:val="lt-LT"/>
              </w:rPr>
            </w:pPr>
          </w:p>
        </w:tc>
        <w:tc>
          <w:tcPr>
            <w:tcW w:w="3629" w:type="dxa"/>
          </w:tcPr>
          <w:p w14:paraId="387F80BB" w14:textId="77777777" w:rsidR="00567BA4" w:rsidRPr="004A0D66" w:rsidRDefault="00567BA4" w:rsidP="006A712B">
            <w:pPr>
              <w:jc w:val="center"/>
              <w:rPr>
                <w:b/>
                <w:sz w:val="24"/>
                <w:lang w:val="lt-LT"/>
              </w:rPr>
            </w:pPr>
            <w:r w:rsidRPr="004A0D66">
              <w:rPr>
                <w:rStyle w:val="Vietosrezervavimoenklotekstas"/>
                <w:lang w:val="lt-LT"/>
              </w:rPr>
              <w:t>.</w:t>
            </w:r>
          </w:p>
        </w:tc>
      </w:tr>
      <w:tr w:rsidR="00567BA4" w:rsidRPr="004A0D66" w14:paraId="387F80C0" w14:textId="77777777" w:rsidTr="006A712B">
        <w:trPr>
          <w:jc w:val="center"/>
        </w:trPr>
        <w:tc>
          <w:tcPr>
            <w:tcW w:w="3284" w:type="dxa"/>
          </w:tcPr>
          <w:p w14:paraId="387F80BD" w14:textId="77777777" w:rsidR="00567BA4" w:rsidRPr="004A0D66" w:rsidRDefault="00567BA4" w:rsidP="006A712B">
            <w:pPr>
              <w:jc w:val="center"/>
              <w:rPr>
                <w:lang w:val="lt-LT"/>
              </w:rPr>
            </w:pPr>
          </w:p>
        </w:tc>
        <w:bookmarkStart w:id="0" w:name="_MON_1051000430"/>
        <w:bookmarkStart w:id="1" w:name="_MON_1051000472"/>
        <w:bookmarkStart w:id="2" w:name="_MON_1051000718"/>
        <w:bookmarkStart w:id="3" w:name="_MON_1051091041"/>
        <w:bookmarkStart w:id="4" w:name="_MON_1051091062"/>
        <w:bookmarkStart w:id="5" w:name="_MON_1051000241"/>
        <w:bookmarkEnd w:id="0"/>
        <w:bookmarkEnd w:id="1"/>
        <w:bookmarkEnd w:id="2"/>
        <w:bookmarkEnd w:id="3"/>
        <w:bookmarkEnd w:id="4"/>
        <w:bookmarkEnd w:id="5"/>
        <w:bookmarkStart w:id="6" w:name="_MON_1051000405"/>
        <w:bookmarkEnd w:id="6"/>
        <w:tc>
          <w:tcPr>
            <w:tcW w:w="2920" w:type="dxa"/>
          </w:tcPr>
          <w:p w14:paraId="387F80BE" w14:textId="77777777" w:rsidR="00567BA4" w:rsidRPr="004A0D66" w:rsidRDefault="00567BA4" w:rsidP="006A712B">
            <w:pPr>
              <w:jc w:val="center"/>
              <w:rPr>
                <w:lang w:val="lt-LT"/>
              </w:rPr>
            </w:pPr>
            <w:r w:rsidRPr="004A0D66">
              <w:rPr>
                <w:lang w:val="lt-LT"/>
              </w:rPr>
              <w:object w:dxaOrig="753" w:dyaOrig="830" w14:anchorId="387F80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9pt;height:41.45pt" o:ole="" fillcolor="window">
                  <v:imagedata r:id="rId8" o:title=""/>
                </v:shape>
                <o:OLEObject Type="Embed" ProgID="Word.Picture.8" ShapeID="_x0000_i1025" DrawAspect="Content" ObjectID="_1666682942" r:id="rId9"/>
              </w:object>
            </w:r>
          </w:p>
        </w:tc>
        <w:tc>
          <w:tcPr>
            <w:tcW w:w="3629" w:type="dxa"/>
          </w:tcPr>
          <w:p w14:paraId="387F80BF" w14:textId="77777777" w:rsidR="00567BA4" w:rsidRPr="004A0D66" w:rsidRDefault="00567BA4" w:rsidP="006A712B">
            <w:pPr>
              <w:jc w:val="center"/>
              <w:rPr>
                <w:lang w:val="lt-LT"/>
              </w:rPr>
            </w:pPr>
          </w:p>
        </w:tc>
      </w:tr>
    </w:tbl>
    <w:p w14:paraId="387F80C1" w14:textId="77777777" w:rsidR="00567BA4" w:rsidRPr="004A0D66" w:rsidRDefault="00567BA4" w:rsidP="00567BA4">
      <w:pPr>
        <w:jc w:val="center"/>
        <w:rPr>
          <w:sz w:val="26"/>
          <w:lang w:val="lt-LT"/>
        </w:rPr>
      </w:pPr>
    </w:p>
    <w:p w14:paraId="387F80C2" w14:textId="77777777" w:rsidR="00567BA4" w:rsidRPr="004A0D66" w:rsidRDefault="00567BA4" w:rsidP="00567BA4">
      <w:pPr>
        <w:jc w:val="center"/>
        <w:rPr>
          <w:b/>
          <w:sz w:val="28"/>
          <w:lang w:val="lt-LT"/>
        </w:rPr>
      </w:pPr>
      <w:r w:rsidRPr="004A0D66">
        <w:rPr>
          <w:b/>
          <w:sz w:val="28"/>
          <w:lang w:val="lt-LT"/>
        </w:rPr>
        <w:t>LIETUVOS RESPUBLIKOS SUSISIEKIMO MINISTERIJA</w:t>
      </w:r>
    </w:p>
    <w:p w14:paraId="387F80C3" w14:textId="77777777" w:rsidR="00567BA4" w:rsidRPr="004A0D66" w:rsidRDefault="00567BA4" w:rsidP="00567BA4">
      <w:pPr>
        <w:jc w:val="center"/>
        <w:rPr>
          <w:sz w:val="24"/>
          <w:lang w:val="lt-LT"/>
        </w:rPr>
      </w:pPr>
    </w:p>
    <w:p w14:paraId="387F80C4" w14:textId="77777777" w:rsidR="00567BA4" w:rsidRPr="004A0D66" w:rsidRDefault="00567BA4" w:rsidP="00567BA4">
      <w:pPr>
        <w:ind w:left="567" w:right="567"/>
        <w:jc w:val="center"/>
        <w:rPr>
          <w:sz w:val="18"/>
          <w:lang w:val="lt-LT"/>
        </w:rPr>
      </w:pPr>
      <w:r w:rsidRPr="004A0D66">
        <w:rPr>
          <w:sz w:val="18"/>
          <w:lang w:val="lt-LT"/>
        </w:rPr>
        <w:t>Biudžetinė įstaiga,   Gedimino pr. 17, LT-01505 Vilnius,   tel. (8 5) 239 3911,</w:t>
      </w:r>
    </w:p>
    <w:p w14:paraId="387F80C5" w14:textId="77777777" w:rsidR="00567BA4" w:rsidRPr="004A0D66" w:rsidRDefault="00567BA4" w:rsidP="00567BA4">
      <w:pPr>
        <w:ind w:left="567" w:right="567"/>
        <w:jc w:val="center"/>
        <w:rPr>
          <w:sz w:val="18"/>
          <w:lang w:val="lt-LT"/>
        </w:rPr>
      </w:pPr>
      <w:r w:rsidRPr="004A0D66">
        <w:rPr>
          <w:sz w:val="18"/>
          <w:lang w:val="lt-LT"/>
        </w:rPr>
        <w:t>faks. (8 5) 212 4335,  el. p. sumin@sumin.lt.</w:t>
      </w:r>
    </w:p>
    <w:p w14:paraId="387F80C6" w14:textId="77777777" w:rsidR="00567BA4" w:rsidRPr="004A0D66" w:rsidRDefault="00567BA4" w:rsidP="00567BA4">
      <w:pPr>
        <w:ind w:left="567" w:right="567"/>
        <w:jc w:val="center"/>
        <w:rPr>
          <w:sz w:val="18"/>
          <w:lang w:val="lt-LT"/>
        </w:rPr>
      </w:pPr>
      <w:r w:rsidRPr="004A0D66">
        <w:rPr>
          <w:sz w:val="18"/>
          <w:lang w:val="lt-LT"/>
        </w:rPr>
        <w:t>Duomenys kaupiami ir saugomi Juridinių asmenų registre,   kodas 188620589</w:t>
      </w:r>
    </w:p>
    <w:p w14:paraId="387F80C7" w14:textId="77777777" w:rsidR="00567BA4" w:rsidRPr="004A0D66" w:rsidRDefault="00567BA4" w:rsidP="00567BA4">
      <w:pPr>
        <w:jc w:val="center"/>
        <w:rPr>
          <w:b/>
          <w:sz w:val="23"/>
          <w:szCs w:val="23"/>
          <w:lang w:val="lt-LT"/>
        </w:rPr>
      </w:pPr>
      <w:r w:rsidRPr="004A0D66"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387F80E1" wp14:editId="387F80E2">
                <wp:simplePos x="0" y="0"/>
                <wp:positionH relativeFrom="column">
                  <wp:posOffset>10160</wp:posOffset>
                </wp:positionH>
                <wp:positionV relativeFrom="paragraph">
                  <wp:posOffset>26034</wp:posOffset>
                </wp:positionV>
                <wp:extent cx="6120130" cy="0"/>
                <wp:effectExtent l="0" t="0" r="33020" b="19050"/>
                <wp:wrapTopAndBottom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03069" id="Tiesioji jungtis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DGwIxwEAAHYDAAAOAAAAZHJzL2Uyb0RvYy54bWysU02P0zAQvSPxHyzfadIiLShquocuy2WB Slt+wNR2Ei+Ox/K4TfvvGbsfsHBD5GDZM2+eZ95zlvfH0YmDiWTRt3I+q6UwXqG2vm/l9+3ju49S UAKvwaE3rTwZkvert2+WU2jMAgd02kTBJJ6aKbRySCk0VUVqMCPQDIPxnOwwjpD4GPtKR5iYfXTV oq7vqgmjDhGVIeLowzkpV4W/64xK37qOTBKuldxbKmss6y6v1WoJTR8hDFZd2oB/6GIE6/nSG9UD JBD7aP+iGq2KSNilmcKxwq6zypQZeJp5/cc0zwMEU2ZhcSjcZKL/R6u+HjZRWM3eSeFhZIu21rCb L1a87H2fLIl5VmkK1DB47Tcxz6mO/jk8ofpBwuN6AN+b0u32FJiiVFSvSvKBAt+1m76gZgzsExbJ jl0cMyWLIY7FmdPNGXNMQnHwbs7yvGcD1TVXQXMtDJHSZ4OjyJtWOuuzaNDA4YkSt87QKySHPT5a 54rxzouJu118qOtSQeisztmMo9jv1i6KA+S3U74sBLO9gkXce13YBgP602WfwLrznvHOc9lVgLOU O9SnTcx0Oc7mFuLLQ8yv5/dzQf36XVY/AQAA//8DAFBLAwQUAAYACAAAACEAcCHtgdoAAAAFAQAA DwAAAGRycy9kb3ducmV2LnhtbEyOwU7DMBBE70j8g7VI3KjTqoQQ4lQIVFUgLm2RuG6TJQ7E6zR2 2/D3LFzg+DSjmVcsRtepIw2h9WxgOklAEVe+brkx8LpdXmWgQkSusfNMBr4owKI8Pyswr/2J13Tc xEbJCIccDdgY+1zrUFlyGCa+J5bs3Q8Oo+DQ6HrAk4y7Ts+SJNUOW5YHiz09WKo+NwdnAB9X6/iW zZ5v2if78rFd7lc22xtzeTHe34GKNMa/MvzoizqU4rTzB66D6oRTKRqYT0FJeptez0HtflmXhf5v X34DAAD//wMAUEsBAi0AFAAGAAgAAAAhALaDOJL+AAAA4QEAABMAAAAAAAAAAAAAAAAAAAAAAFtD b250ZW50X1R5cGVzXS54bWxQSwECLQAUAAYACAAAACEAOP0h/9YAAACUAQAACwAAAAAAAAAAAAAA AAAvAQAAX3JlbHMvLnJlbHNQSwECLQAUAAYACAAAACEAhQxsCMcBAAB2AwAADgAAAAAAAAAAAAAA AAAuAgAAZHJzL2Uyb0RvYy54bWxQSwECLQAUAAYACAAAACEAcCHtgdoAAAAFAQAADwAAAAAAAAAA AAAAAAAhBAAAZHJzL2Rvd25yZXYueG1sUEsFBgAAAAAEAAQA8wAAACgFAAAAAA== " o:allowincell="f" strokeweight="1pt">
                <w10:wrap type="topAndBottom"/>
              </v:line>
            </w:pict>
          </mc:Fallback>
        </mc:AlternateContent>
      </w: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567BA4" w:rsidRPr="004A0D66" w14:paraId="387F80D0" w14:textId="77777777" w:rsidTr="002E66B9">
        <w:tc>
          <w:tcPr>
            <w:tcW w:w="4503" w:type="dxa"/>
          </w:tcPr>
          <w:p w14:paraId="387F80C8" w14:textId="5DECD3A7" w:rsidR="004A65AC" w:rsidRPr="004A0D66" w:rsidRDefault="000A1A20" w:rsidP="006A712B">
            <w:pPr>
              <w:rPr>
                <w:sz w:val="24"/>
                <w:szCs w:val="24"/>
                <w:lang w:val="lt-LT"/>
              </w:rPr>
            </w:pPr>
            <w:r w:rsidRPr="000A1A20">
              <w:rPr>
                <w:sz w:val="24"/>
                <w:szCs w:val="24"/>
                <w:lang w:val="lt-LT"/>
              </w:rPr>
              <w:t xml:space="preserve">Lietuvos Respublikos </w:t>
            </w:r>
            <w:r w:rsidR="00DF6165">
              <w:rPr>
                <w:sz w:val="24"/>
                <w:szCs w:val="24"/>
                <w:lang w:val="lt-LT"/>
              </w:rPr>
              <w:t xml:space="preserve">finansų </w:t>
            </w:r>
            <w:r w:rsidRPr="000A1A20">
              <w:rPr>
                <w:sz w:val="24"/>
                <w:szCs w:val="24"/>
                <w:lang w:val="lt-LT"/>
              </w:rPr>
              <w:t>ministerija</w:t>
            </w:r>
            <w:r w:rsidR="000C3252">
              <w:rPr>
                <w:sz w:val="24"/>
                <w:szCs w:val="24"/>
                <w:lang w:val="lt-LT"/>
              </w:rPr>
              <w:t>i</w:t>
            </w:r>
          </w:p>
          <w:p w14:paraId="387F80C9" w14:textId="77777777" w:rsidR="001A0C16" w:rsidRDefault="001A0C16" w:rsidP="006A712B">
            <w:pPr>
              <w:rPr>
                <w:sz w:val="24"/>
                <w:szCs w:val="24"/>
                <w:lang w:val="lt-LT"/>
              </w:rPr>
            </w:pPr>
          </w:p>
          <w:p w14:paraId="387F80CA" w14:textId="77777777" w:rsidR="00567BA4" w:rsidRPr="004A0D66" w:rsidRDefault="00567BA4" w:rsidP="005120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850" w:type="dxa"/>
          </w:tcPr>
          <w:p w14:paraId="387F80CB" w14:textId="77777777" w:rsidR="00567BA4" w:rsidRPr="004A0D66" w:rsidRDefault="00567BA4" w:rsidP="006A712B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499" w:type="dxa"/>
          </w:tcPr>
          <w:p w14:paraId="387F80CC" w14:textId="47870A5E" w:rsidR="00E25350" w:rsidRPr="004A0D66" w:rsidRDefault="00567BA4" w:rsidP="006A712B">
            <w:pPr>
              <w:jc w:val="both"/>
              <w:rPr>
                <w:sz w:val="24"/>
                <w:szCs w:val="24"/>
                <w:lang w:val="lt-LT"/>
              </w:rPr>
            </w:pPr>
            <w:r w:rsidRPr="004A0D66">
              <w:rPr>
                <w:sz w:val="24"/>
                <w:szCs w:val="24"/>
                <w:lang w:val="lt-LT"/>
              </w:rPr>
              <w:t xml:space="preserve">  20</w:t>
            </w:r>
            <w:r w:rsidR="008762A1">
              <w:rPr>
                <w:sz w:val="24"/>
                <w:szCs w:val="24"/>
                <w:lang w:val="lt-LT"/>
              </w:rPr>
              <w:t>20</w:t>
            </w:r>
            <w:r w:rsidRPr="004A0D66">
              <w:rPr>
                <w:sz w:val="24"/>
                <w:szCs w:val="24"/>
                <w:lang w:val="lt-LT"/>
              </w:rPr>
              <w:t>-</w:t>
            </w:r>
            <w:r w:rsidR="00650968">
              <w:rPr>
                <w:sz w:val="24"/>
                <w:szCs w:val="24"/>
                <w:lang w:val="lt-LT"/>
              </w:rPr>
              <w:t>11</w:t>
            </w:r>
            <w:r w:rsidR="007437F1">
              <w:rPr>
                <w:sz w:val="24"/>
                <w:szCs w:val="24"/>
                <w:lang w:val="lt-LT"/>
              </w:rPr>
              <w:t>-</w:t>
            </w:r>
            <w:r w:rsidR="00326150">
              <w:rPr>
                <w:sz w:val="24"/>
                <w:szCs w:val="24"/>
                <w:lang w:val="lt-LT"/>
              </w:rPr>
              <w:t xml:space="preserve">   </w:t>
            </w:r>
            <w:r w:rsidR="00F77190" w:rsidRPr="004A0D66">
              <w:rPr>
                <w:sz w:val="24"/>
                <w:szCs w:val="24"/>
                <w:lang w:val="lt-LT"/>
              </w:rPr>
              <w:t xml:space="preserve">     </w:t>
            </w:r>
            <w:r w:rsidR="00A65050" w:rsidRPr="004A0D66">
              <w:rPr>
                <w:sz w:val="24"/>
                <w:szCs w:val="24"/>
                <w:lang w:val="lt-LT"/>
              </w:rPr>
              <w:t xml:space="preserve"> </w:t>
            </w:r>
            <w:r w:rsidR="00E25350" w:rsidRPr="004A0D66">
              <w:rPr>
                <w:sz w:val="24"/>
                <w:szCs w:val="24"/>
                <w:lang w:val="lt-LT"/>
              </w:rPr>
              <w:t xml:space="preserve">   </w:t>
            </w:r>
            <w:r w:rsidR="003F04CD" w:rsidRPr="004A0D66">
              <w:rPr>
                <w:sz w:val="24"/>
                <w:szCs w:val="24"/>
                <w:lang w:val="lt-LT"/>
              </w:rPr>
              <w:t xml:space="preserve">  </w:t>
            </w:r>
            <w:r w:rsidRPr="004A0D66">
              <w:rPr>
                <w:sz w:val="24"/>
                <w:szCs w:val="24"/>
                <w:lang w:val="lt-LT"/>
              </w:rPr>
              <w:t xml:space="preserve">Nr. </w:t>
            </w:r>
            <w:r w:rsidR="00BC328D">
              <w:rPr>
                <w:sz w:val="24"/>
                <w:szCs w:val="24"/>
                <w:lang w:val="lt-LT"/>
              </w:rPr>
              <w:t>2-</w:t>
            </w:r>
            <w:r w:rsidRPr="004A0D66">
              <w:rPr>
                <w:sz w:val="24"/>
                <w:szCs w:val="24"/>
                <w:lang w:val="lt-LT"/>
              </w:rPr>
              <w:t xml:space="preserve">    </w:t>
            </w:r>
          </w:p>
          <w:p w14:paraId="387F80CD" w14:textId="77777777" w:rsidR="00567BA4" w:rsidRPr="004A0D66" w:rsidRDefault="00567BA4" w:rsidP="006A712B">
            <w:pPr>
              <w:jc w:val="both"/>
              <w:rPr>
                <w:sz w:val="24"/>
                <w:szCs w:val="24"/>
                <w:lang w:val="lt-LT"/>
              </w:rPr>
            </w:pPr>
            <w:r w:rsidRPr="004A0D66">
              <w:rPr>
                <w:sz w:val="24"/>
                <w:szCs w:val="24"/>
                <w:lang w:val="lt-LT"/>
              </w:rPr>
              <w:t xml:space="preserve">  </w:t>
            </w:r>
          </w:p>
          <w:p w14:paraId="387F80CE" w14:textId="61809CA3" w:rsidR="008828FE" w:rsidRPr="004A0D66" w:rsidRDefault="00567BA4" w:rsidP="006A712B">
            <w:pPr>
              <w:rPr>
                <w:sz w:val="24"/>
                <w:szCs w:val="24"/>
                <w:lang w:val="lt-LT"/>
              </w:rPr>
            </w:pPr>
            <w:r w:rsidRPr="004A0D66">
              <w:rPr>
                <w:sz w:val="24"/>
                <w:szCs w:val="24"/>
                <w:lang w:val="lt-LT"/>
              </w:rPr>
              <w:t xml:space="preserve">Į </w:t>
            </w:r>
          </w:p>
          <w:p w14:paraId="387F80CF" w14:textId="77777777" w:rsidR="008828FE" w:rsidRPr="004A0D66" w:rsidRDefault="008828FE" w:rsidP="006A712B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10EFBBE3" w14:textId="2B058B0D" w:rsidR="00701D05" w:rsidRDefault="00701D05" w:rsidP="00701D05">
      <w:pPr>
        <w:pStyle w:val="Pagrindinistekstas"/>
        <w:ind w:firstLine="0"/>
        <w:rPr>
          <w:b/>
        </w:rPr>
      </w:pPr>
      <w:r>
        <w:rPr>
          <w:b/>
        </w:rPr>
        <w:t xml:space="preserve">DĖL </w:t>
      </w:r>
      <w:r w:rsidR="00650968" w:rsidRPr="002B4C1B">
        <w:rPr>
          <w:b/>
        </w:rPr>
        <w:t>LIETUVOS RESPUBLIKOS VYRIAUSYBĖS NUTARIMO PROJEKTO</w:t>
      </w:r>
    </w:p>
    <w:p w14:paraId="5807A9C9" w14:textId="77777777" w:rsidR="00701D05" w:rsidRDefault="00701D05" w:rsidP="00701D05">
      <w:pPr>
        <w:pStyle w:val="Pagrindinistekstas"/>
        <w:ind w:firstLine="0"/>
      </w:pPr>
    </w:p>
    <w:p w14:paraId="03FB945F" w14:textId="5A622BB7" w:rsidR="00650968" w:rsidRPr="00292064" w:rsidRDefault="00650968" w:rsidP="00650968">
      <w:pPr>
        <w:pStyle w:val="Pagrindinistekstas"/>
        <w:ind w:firstLine="851"/>
        <w:rPr>
          <w:bCs/>
        </w:rPr>
      </w:pPr>
      <w:r w:rsidRPr="00292064">
        <w:t xml:space="preserve">Susisiekimo ministerija teikia prašymą dėl valstybės biudžeto asignavimų planuojamo perskirstymo įtraukimo į </w:t>
      </w:r>
      <w:r w:rsidRPr="00292064">
        <w:rPr>
          <w:bCs/>
        </w:rPr>
        <w:t>Lietuvos Respublikos Vyriausybės nutarimo „Dėl Lietuvos Respublikos Vyriausybės 20</w:t>
      </w:r>
      <w:r w:rsidRPr="00292064">
        <w:rPr>
          <w:bCs/>
        </w:rPr>
        <w:t>20</w:t>
      </w:r>
      <w:r w:rsidRPr="00292064">
        <w:rPr>
          <w:bCs/>
        </w:rPr>
        <w:t xml:space="preserve"> m. vasario 1</w:t>
      </w:r>
      <w:r w:rsidRPr="00292064">
        <w:rPr>
          <w:bCs/>
        </w:rPr>
        <w:t>2</w:t>
      </w:r>
      <w:r w:rsidRPr="00292064">
        <w:rPr>
          <w:bCs/>
        </w:rPr>
        <w:t xml:space="preserve"> d. nutarimo Nr. </w:t>
      </w:r>
      <w:r w:rsidRPr="00292064">
        <w:rPr>
          <w:bCs/>
        </w:rPr>
        <w:t>108</w:t>
      </w:r>
      <w:r w:rsidRPr="00292064">
        <w:rPr>
          <w:bCs/>
        </w:rPr>
        <w:t xml:space="preserve"> „Dėl 20</w:t>
      </w:r>
      <w:r w:rsidRPr="00292064">
        <w:rPr>
          <w:bCs/>
        </w:rPr>
        <w:t>20</w:t>
      </w:r>
      <w:r w:rsidRPr="00292064">
        <w:rPr>
          <w:bCs/>
        </w:rPr>
        <w:t xml:space="preserve"> metų Lietuvos Respublikos valstybės biudžeto patvirtintų asignavimų paskirstymo pagal programas“ pakeitimo“ projektą. </w:t>
      </w:r>
    </w:p>
    <w:p w14:paraId="0C7A9CDD" w14:textId="5F36BD5A" w:rsidR="00D76995" w:rsidRPr="0089710A" w:rsidRDefault="008917D9" w:rsidP="00D76995">
      <w:pPr>
        <w:pStyle w:val="Style6"/>
        <w:shd w:val="clear" w:color="auto" w:fill="auto"/>
        <w:spacing w:after="0" w:line="240" w:lineRule="auto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2920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Valstybės </w:t>
      </w:r>
      <w:r w:rsidRPr="002920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biudžeto programos </w:t>
      </w:r>
      <w:r w:rsidRPr="00292064">
        <w:rPr>
          <w:rFonts w:ascii="Times New Roman" w:hAnsi="Times New Roman" w:cs="Times New Roman"/>
          <w:sz w:val="24"/>
          <w:szCs w:val="24"/>
        </w:rPr>
        <w:t>01</w:t>
      </w:r>
      <w:r w:rsidR="00D76995" w:rsidRPr="00292064">
        <w:rPr>
          <w:rFonts w:ascii="Times New Roman" w:hAnsi="Times New Roman" w:cs="Times New Roman"/>
          <w:sz w:val="24"/>
          <w:szCs w:val="24"/>
        </w:rPr>
        <w:t xml:space="preserve"> 0</w:t>
      </w:r>
      <w:r w:rsidRPr="00292064">
        <w:rPr>
          <w:rFonts w:ascii="Times New Roman" w:hAnsi="Times New Roman" w:cs="Times New Roman"/>
          <w:sz w:val="24"/>
          <w:szCs w:val="24"/>
        </w:rPr>
        <w:t>08 „Transporto ir ryšių politikos įgyvendinimas“ vykdytoj</w:t>
      </w:r>
      <w:r w:rsidRPr="00292064">
        <w:rPr>
          <w:rFonts w:ascii="Times New Roman" w:hAnsi="Times New Roman" w:cs="Times New Roman"/>
          <w:sz w:val="24"/>
          <w:szCs w:val="24"/>
        </w:rPr>
        <w:t>a</w:t>
      </w:r>
      <w:r w:rsidRPr="00292064">
        <w:rPr>
          <w:rFonts w:ascii="Times New Roman" w:hAnsi="Times New Roman" w:cs="Times New Roman"/>
          <w:sz w:val="24"/>
          <w:szCs w:val="24"/>
        </w:rPr>
        <w:t xml:space="preserve"> Lietuvos transporto saugos administracij</w:t>
      </w:r>
      <w:r w:rsidRPr="00292064">
        <w:rPr>
          <w:rFonts w:ascii="Times New Roman" w:hAnsi="Times New Roman" w:cs="Times New Roman"/>
          <w:sz w:val="24"/>
          <w:szCs w:val="24"/>
        </w:rPr>
        <w:t>a</w:t>
      </w:r>
      <w:r w:rsidRPr="00292064">
        <w:rPr>
          <w:rFonts w:ascii="Times New Roman" w:hAnsi="Times New Roman" w:cs="Times New Roman"/>
          <w:sz w:val="24"/>
          <w:szCs w:val="24"/>
        </w:rPr>
        <w:t xml:space="preserve"> </w:t>
      </w:r>
      <w:r w:rsidRPr="00292064">
        <w:rPr>
          <w:rFonts w:ascii="Times New Roman" w:hAnsi="Times New Roman" w:cs="Times New Roman"/>
          <w:sz w:val="24"/>
          <w:szCs w:val="24"/>
        </w:rPr>
        <w:t xml:space="preserve">informavo, kad iki 2020 m. pabaigos planuoja nepanaudoti </w:t>
      </w:r>
      <w:r w:rsidR="00292064" w:rsidRPr="00292064">
        <w:rPr>
          <w:rFonts w:ascii="Times New Roman" w:hAnsi="Times New Roman" w:cs="Times New Roman"/>
          <w:sz w:val="24"/>
          <w:szCs w:val="24"/>
        </w:rPr>
        <w:t>dalies lėšų</w:t>
      </w:r>
      <w:r w:rsidRPr="00292064">
        <w:rPr>
          <w:rFonts w:ascii="Times New Roman" w:hAnsi="Times New Roman" w:cs="Times New Roman"/>
          <w:sz w:val="24"/>
          <w:szCs w:val="24"/>
        </w:rPr>
        <w:t xml:space="preserve">, skirtų </w:t>
      </w:r>
      <w:r w:rsidR="00292064">
        <w:rPr>
          <w:rFonts w:ascii="Times New Roman" w:hAnsi="Times New Roman" w:cs="Times New Roman"/>
          <w:sz w:val="24"/>
          <w:szCs w:val="24"/>
        </w:rPr>
        <w:t>p</w:t>
      </w:r>
      <w:r w:rsidRPr="00292064">
        <w:rPr>
          <w:rFonts w:ascii="Times New Roman" w:hAnsi="Times New Roman" w:cs="Times New Roman"/>
          <w:sz w:val="24"/>
          <w:szCs w:val="24"/>
        </w:rPr>
        <w:t>rogramos priemonei „</w:t>
      </w:r>
      <w:r w:rsidRPr="00292064">
        <w:rPr>
          <w:rFonts w:ascii="Times New Roman" w:hAnsi="Times New Roman" w:cs="Times New Roman"/>
          <w:sz w:val="24"/>
          <w:szCs w:val="24"/>
        </w:rPr>
        <w:t>Įgyvendinti Lietuvos Respublikos transporto lengvatų įstatymo nuostatas</w:t>
      </w:r>
      <w:r w:rsidR="00D76995" w:rsidRPr="00292064">
        <w:rPr>
          <w:rFonts w:ascii="Times New Roman" w:hAnsi="Times New Roman" w:cs="Times New Roman"/>
          <w:sz w:val="24"/>
          <w:szCs w:val="24"/>
        </w:rPr>
        <w:t>“</w:t>
      </w:r>
      <w:r w:rsidR="0089710A">
        <w:rPr>
          <w:rFonts w:ascii="Times New Roman" w:hAnsi="Times New Roman" w:cs="Times New Roman"/>
          <w:sz w:val="24"/>
          <w:szCs w:val="24"/>
        </w:rPr>
        <w:t xml:space="preserve">, </w:t>
      </w:r>
      <w:r w:rsidR="0089710A" w:rsidRPr="0089710A">
        <w:rPr>
          <w:rFonts w:ascii="Times New Roman" w:hAnsi="Times New Roman" w:cs="Times New Roman"/>
          <w:sz w:val="24"/>
          <w:szCs w:val="24"/>
        </w:rPr>
        <w:t xml:space="preserve">kadangi sumažėjo subsidijavimas vežėjų, </w:t>
      </w:r>
      <w:r w:rsidR="0089710A" w:rsidRPr="008971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kurie</w:t>
      </w:r>
      <w:r w:rsidR="0089710A" w:rsidRPr="008971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, </w:t>
      </w:r>
      <w:r w:rsidR="0089710A" w:rsidRPr="008971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89710A" w:rsidRPr="008971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</w:t>
      </w:r>
      <w:r w:rsidR="0089710A" w:rsidRPr="008971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askelbus karantiną dėl </w:t>
      </w:r>
      <w:r w:rsidR="0089710A" w:rsidRPr="008971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koronaviruso </w:t>
      </w:r>
      <w:r w:rsidR="0089710A" w:rsidRPr="008971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COVID-19</w:t>
      </w:r>
      <w:r w:rsidR="0089710A" w:rsidRPr="008971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,</w:t>
      </w:r>
      <w:r w:rsidR="0089710A" w:rsidRPr="008971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pardavė </w:t>
      </w:r>
      <w:r w:rsidR="0089710A" w:rsidRPr="008971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žymiai </w:t>
      </w:r>
      <w:r w:rsidR="0089710A" w:rsidRPr="008971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mažiau lengvatinių kelionės bilietų.</w:t>
      </w:r>
      <w:r w:rsidR="00D76995" w:rsidRPr="0089710A">
        <w:rPr>
          <w:rFonts w:ascii="Times New Roman" w:hAnsi="Times New Roman" w:cs="Times New Roman"/>
          <w:sz w:val="24"/>
          <w:szCs w:val="24"/>
        </w:rPr>
        <w:t xml:space="preserve"> </w:t>
      </w:r>
      <w:r w:rsidR="00D76995" w:rsidRPr="0089710A">
        <w:rPr>
          <w:rFonts w:ascii="Times New Roman" w:hAnsi="Times New Roman" w:cs="Times New Roman"/>
          <w:color w:val="000000"/>
          <w:sz w:val="24"/>
          <w:szCs w:val="24"/>
        </w:rPr>
        <w:t>Todėl prašome perskirstyti 20</w:t>
      </w:r>
      <w:r w:rsidR="00D76995" w:rsidRPr="0089710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D76995" w:rsidRPr="0089710A">
        <w:rPr>
          <w:rFonts w:ascii="Times New Roman" w:hAnsi="Times New Roman" w:cs="Times New Roman"/>
          <w:color w:val="000000"/>
          <w:sz w:val="24"/>
          <w:szCs w:val="24"/>
        </w:rPr>
        <w:t xml:space="preserve"> m. asignavimus pagal programas taip:</w:t>
      </w:r>
    </w:p>
    <w:p w14:paraId="2D6BE1F5" w14:textId="4038E23C" w:rsidR="00650968" w:rsidRPr="00671F5E" w:rsidRDefault="00D76995" w:rsidP="00D76995">
      <w:pPr>
        <w:pStyle w:val="Pagrindinistekstas"/>
        <w:ind w:firstLine="851"/>
        <w:rPr>
          <w:color w:val="000000"/>
        </w:rPr>
      </w:pPr>
      <w:r w:rsidRPr="00292064">
        <w:rPr>
          <w:bCs/>
        </w:rPr>
        <w:t xml:space="preserve">- </w:t>
      </w:r>
      <w:r w:rsidR="00650968" w:rsidRPr="00671F5E">
        <w:rPr>
          <w:color w:val="000000"/>
        </w:rPr>
        <w:t xml:space="preserve">sumažinti programai 01 </w:t>
      </w:r>
      <w:r w:rsidRPr="00671F5E">
        <w:rPr>
          <w:color w:val="000000"/>
        </w:rPr>
        <w:t>0</w:t>
      </w:r>
      <w:r w:rsidR="00650968" w:rsidRPr="00671F5E">
        <w:rPr>
          <w:color w:val="000000"/>
        </w:rPr>
        <w:t xml:space="preserve">08 „Transporto ir ryšių politikos įgyvendinimas“ patvirtintų asignavimų dydį </w:t>
      </w:r>
      <w:r w:rsidR="00650968" w:rsidRPr="00671F5E">
        <w:rPr>
          <w:b/>
          <w:color w:val="000000"/>
        </w:rPr>
        <w:t xml:space="preserve">išlaidoms </w:t>
      </w:r>
      <w:r w:rsidRPr="00671F5E">
        <w:rPr>
          <w:b/>
          <w:color w:val="000000"/>
        </w:rPr>
        <w:t>3 636,8</w:t>
      </w:r>
      <w:r w:rsidR="00650968" w:rsidRPr="00671F5E">
        <w:rPr>
          <w:b/>
          <w:color w:val="000000"/>
        </w:rPr>
        <w:t xml:space="preserve"> tūkst. </w:t>
      </w:r>
      <w:r w:rsidR="00650968" w:rsidRPr="00671F5E">
        <w:rPr>
          <w:color w:val="000000"/>
        </w:rPr>
        <w:t>Eur;</w:t>
      </w:r>
    </w:p>
    <w:p w14:paraId="6D74F43B" w14:textId="0D1A39BE" w:rsidR="00671F5E" w:rsidRPr="00671F5E" w:rsidRDefault="00650968" w:rsidP="00671F5E">
      <w:pPr>
        <w:pStyle w:val="Style6"/>
        <w:shd w:val="clear" w:color="auto" w:fill="auto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71F5E">
        <w:rPr>
          <w:rFonts w:ascii="Times New Roman" w:hAnsi="Times New Roman" w:cs="Times New Roman"/>
          <w:color w:val="000000"/>
          <w:sz w:val="24"/>
          <w:szCs w:val="24"/>
        </w:rPr>
        <w:t xml:space="preserve">- padidinti programai 01 </w:t>
      </w:r>
      <w:r w:rsidR="00D76995" w:rsidRPr="00671F5E">
        <w:rPr>
          <w:rFonts w:ascii="Times New Roman" w:hAnsi="Times New Roman" w:cs="Times New Roman"/>
          <w:color w:val="000000"/>
          <w:sz w:val="24"/>
          <w:szCs w:val="24"/>
        </w:rPr>
        <w:t>011</w:t>
      </w:r>
      <w:r w:rsidRPr="00671F5E">
        <w:rPr>
          <w:rFonts w:ascii="Times New Roman" w:hAnsi="Times New Roman" w:cs="Times New Roman"/>
          <w:color w:val="000000"/>
          <w:sz w:val="24"/>
          <w:szCs w:val="24"/>
        </w:rPr>
        <w:t xml:space="preserve"> „Susisiekimo </w:t>
      </w:r>
      <w:r w:rsidR="00D76995" w:rsidRPr="00671F5E">
        <w:rPr>
          <w:rFonts w:ascii="Times New Roman" w:hAnsi="Times New Roman" w:cs="Times New Roman"/>
          <w:color w:val="000000"/>
          <w:sz w:val="24"/>
          <w:szCs w:val="24"/>
        </w:rPr>
        <w:t>geležinkeliais</w:t>
      </w:r>
      <w:r w:rsidRPr="00671F5E">
        <w:rPr>
          <w:rFonts w:ascii="Times New Roman" w:hAnsi="Times New Roman" w:cs="Times New Roman"/>
          <w:color w:val="000000"/>
          <w:sz w:val="24"/>
          <w:szCs w:val="24"/>
        </w:rPr>
        <w:t xml:space="preserve"> užtikrinimas“ patvirtintų asignavimų dydį </w:t>
      </w:r>
      <w:r w:rsidRPr="00671F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išlaidoms </w:t>
      </w:r>
      <w:r w:rsidR="00D76995" w:rsidRPr="00671F5E">
        <w:rPr>
          <w:rFonts w:ascii="Times New Roman" w:hAnsi="Times New Roman" w:cs="Times New Roman"/>
          <w:b/>
          <w:color w:val="000000"/>
          <w:sz w:val="24"/>
          <w:szCs w:val="24"/>
        </w:rPr>
        <w:t>3 636,8</w:t>
      </w:r>
      <w:r w:rsidRPr="00671F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tūkst. </w:t>
      </w:r>
      <w:r w:rsidRPr="00671F5E">
        <w:rPr>
          <w:rFonts w:ascii="Times New Roman" w:hAnsi="Times New Roman" w:cs="Times New Roman"/>
          <w:color w:val="000000"/>
          <w:sz w:val="24"/>
          <w:szCs w:val="24"/>
        </w:rPr>
        <w:t xml:space="preserve">Eur. Asignavimai būtų skirti </w:t>
      </w:r>
      <w:r w:rsidR="00292064" w:rsidRPr="00671F5E">
        <w:rPr>
          <w:rFonts w:ascii="Times New Roman" w:hAnsi="Times New Roman" w:cs="Times New Roman"/>
          <w:sz w:val="24"/>
          <w:szCs w:val="24"/>
        </w:rPr>
        <w:t xml:space="preserve">šios </w:t>
      </w:r>
      <w:r w:rsidR="00292064" w:rsidRPr="00671F5E">
        <w:rPr>
          <w:rFonts w:ascii="Times New Roman" w:hAnsi="Times New Roman" w:cs="Times New Roman"/>
          <w:sz w:val="24"/>
          <w:szCs w:val="24"/>
        </w:rPr>
        <w:t xml:space="preserve">programos vykdytojo </w:t>
      </w:r>
      <w:r w:rsidR="00292064" w:rsidRPr="00671F5E">
        <w:rPr>
          <w:rFonts w:ascii="Times New Roman" w:hAnsi="Times New Roman" w:cs="Times New Roman"/>
          <w:noProof/>
          <w:sz w:val="24"/>
          <w:szCs w:val="24"/>
        </w:rPr>
        <w:t>AB „Lietuvos geležinkeliai“ grupės keleivių vežimo įmonei uždarajai akcinei bendrovei „LTG Link“</w:t>
      </w:r>
      <w:r w:rsidR="00671F5E" w:rsidRPr="00671F5E">
        <w:rPr>
          <w:rFonts w:ascii="Times New Roman" w:hAnsi="Times New Roman" w:cs="Times New Roman"/>
          <w:noProof/>
          <w:sz w:val="24"/>
          <w:szCs w:val="24"/>
        </w:rPr>
        <w:t xml:space="preserve"> (toliau – LINK)</w:t>
      </w:r>
      <w:r w:rsidR="00292064" w:rsidRPr="00671F5E">
        <w:rPr>
          <w:rFonts w:ascii="Times New Roman" w:hAnsi="Times New Roman" w:cs="Times New Roman"/>
          <w:sz w:val="24"/>
          <w:szCs w:val="24"/>
        </w:rPr>
        <w:t>, įgyvendinančiai programos priemonę „</w:t>
      </w:r>
      <w:r w:rsidR="00292064" w:rsidRPr="00671F5E">
        <w:rPr>
          <w:rFonts w:ascii="Times New Roman" w:hAnsi="Times New Roman" w:cs="Times New Roman"/>
          <w:sz w:val="24"/>
          <w:szCs w:val="24"/>
          <w:lang w:eastAsia="lt-LT"/>
        </w:rPr>
        <w:t>Nustatytais vietinio susisiekimo maršrutais teikti vežėjams nuostolingas, tačiau būtinas visuomenei keleivių vežimo geležinkelio transportu paslaugas</w:t>
      </w:r>
      <w:r w:rsidR="00292064" w:rsidRPr="00671F5E">
        <w:rPr>
          <w:rFonts w:ascii="Times New Roman" w:hAnsi="Times New Roman" w:cs="Times New Roman"/>
          <w:sz w:val="24"/>
          <w:szCs w:val="24"/>
        </w:rPr>
        <w:t>“</w:t>
      </w:r>
      <w:r w:rsidR="00292064" w:rsidRPr="00671F5E">
        <w:rPr>
          <w:rFonts w:ascii="Times New Roman" w:hAnsi="Times New Roman" w:cs="Times New Roman"/>
          <w:sz w:val="24"/>
          <w:szCs w:val="24"/>
        </w:rPr>
        <w:t>.</w:t>
      </w:r>
      <w:r w:rsidR="00671F5E" w:rsidRPr="00671F5E">
        <w:rPr>
          <w:rFonts w:ascii="Times New Roman" w:hAnsi="Times New Roman" w:cs="Times New Roman"/>
          <w:sz w:val="24"/>
          <w:szCs w:val="24"/>
        </w:rPr>
        <w:t xml:space="preserve"> Pažymėtina, kad d</w:t>
      </w:r>
      <w:r w:rsidR="00671F5E" w:rsidRPr="00671F5E">
        <w:rPr>
          <w:rFonts w:ascii="Times New Roman" w:hAnsi="Times New Roman" w:cs="Times New Roman"/>
          <w:sz w:val="24"/>
          <w:szCs w:val="24"/>
        </w:rPr>
        <w:t>ėl koronaviruso (COVID-19) pandemijos sumažėjus keleivių srautams, siekdama sumažinti galimus nuostolius, LINK 2020 m. kovo-balandžio mėn. sustabdė 106 iš 226 vietinių traukinių reisų, tačiau išlaikė būtiną tarpmiestinį susisiekimą dirbantiesiems, į gydymo įstaigas ar maisto prekių parduotuves vykstantiems keleiviams. Visų tarptautinių traukinių, įskaitant tranzitinius traukinius, eismas buvo visiškai sustabdytas iki 2020 m. liepos 1 d. Nuo 2020 m. gegužės mėn. dalis vietinio susisiekimo reisų buvo atnaujinti, tačiau vertinant koronaviruso (COVID-19) pirmosios bangos ir šiuo metu vėl intensyvėjančios pandemijos įtaką, keleivių vežimo apimtys nepasieks planuotų rodiklių</w:t>
      </w:r>
      <w:r w:rsidR="00671F5E" w:rsidRPr="00671F5E">
        <w:rPr>
          <w:rFonts w:ascii="Times New Roman" w:hAnsi="Times New Roman" w:cs="Times New Roman"/>
          <w:sz w:val="24"/>
          <w:szCs w:val="24"/>
        </w:rPr>
        <w:t>.</w:t>
      </w:r>
      <w:r w:rsidR="00671F5E" w:rsidRPr="00671F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44B58A" w14:textId="77777777" w:rsidR="009E746D" w:rsidRDefault="009E746D" w:rsidP="00701D05">
      <w:pPr>
        <w:pStyle w:val="Pagrindinistekstas"/>
        <w:spacing w:line="276" w:lineRule="auto"/>
        <w:ind w:firstLine="851"/>
        <w:rPr>
          <w:color w:val="000000"/>
        </w:rPr>
      </w:pPr>
    </w:p>
    <w:p w14:paraId="4C315A54" w14:textId="54443F7E" w:rsidR="00650968" w:rsidRDefault="00701D05" w:rsidP="00701D05">
      <w:pPr>
        <w:pStyle w:val="Pagrindinistekstas"/>
        <w:spacing w:line="276" w:lineRule="auto"/>
        <w:ind w:firstLine="851"/>
        <w:rPr>
          <w:color w:val="000000"/>
        </w:rPr>
      </w:pPr>
      <w:r>
        <w:rPr>
          <w:color w:val="000000"/>
        </w:rPr>
        <w:t xml:space="preserve">PRIDEDAMA. </w:t>
      </w:r>
    </w:p>
    <w:p w14:paraId="63B5A2DC" w14:textId="3B8470C6" w:rsidR="007437F1" w:rsidRPr="00671F5E" w:rsidRDefault="00650968" w:rsidP="00671F5E">
      <w:pPr>
        <w:pStyle w:val="Pagrindinistekstas"/>
        <w:numPr>
          <w:ilvl w:val="0"/>
          <w:numId w:val="8"/>
        </w:numPr>
        <w:spacing w:line="276" w:lineRule="auto"/>
        <w:ind w:left="0" w:firstLine="851"/>
      </w:pPr>
      <w:r w:rsidRPr="00650968">
        <w:rPr>
          <w:bCs/>
        </w:rPr>
        <w:t>Informacija dėl 20</w:t>
      </w:r>
      <w:r w:rsidR="00292064">
        <w:rPr>
          <w:bCs/>
        </w:rPr>
        <w:t>20</w:t>
      </w:r>
      <w:r w:rsidRPr="00650968">
        <w:rPr>
          <w:bCs/>
        </w:rPr>
        <w:t xml:space="preserve"> m. biudžeto asignavimų perskirstymo tarp programų, 1 lapas.</w:t>
      </w:r>
    </w:p>
    <w:p w14:paraId="5142C021" w14:textId="128A073C" w:rsidR="00671F5E" w:rsidRDefault="009E746D" w:rsidP="00671F5E">
      <w:pPr>
        <w:pStyle w:val="Pagrindinistekstas"/>
        <w:numPr>
          <w:ilvl w:val="0"/>
          <w:numId w:val="8"/>
        </w:numPr>
        <w:spacing w:line="276" w:lineRule="auto"/>
        <w:ind w:left="0" w:firstLine="851"/>
      </w:pPr>
      <w:r>
        <w:t>Pažyma apie biudžeto asignavimų pakeitimus, 1 lapas.</w:t>
      </w:r>
    </w:p>
    <w:p w14:paraId="2A77AC9A" w14:textId="77777777" w:rsidR="007437F1" w:rsidRDefault="007437F1" w:rsidP="007437F1">
      <w:pPr>
        <w:pStyle w:val="Pagrindinistekstas"/>
        <w:ind w:firstLine="0"/>
      </w:pPr>
    </w:p>
    <w:p w14:paraId="4A35B93F" w14:textId="77777777" w:rsidR="007437F1" w:rsidRDefault="007437F1" w:rsidP="007437F1">
      <w:pPr>
        <w:pStyle w:val="Pagrindinistekstas"/>
        <w:ind w:firstLine="0"/>
      </w:pPr>
    </w:p>
    <w:p w14:paraId="0A10923D" w14:textId="45A01CA4" w:rsidR="007437F1" w:rsidRDefault="007437F1" w:rsidP="007437F1">
      <w:pPr>
        <w:pStyle w:val="Pagrindinistekstas"/>
        <w:ind w:firstLine="0"/>
      </w:pPr>
      <w:r>
        <w:t xml:space="preserve">Ministerijos kancleris </w:t>
      </w:r>
      <w:r>
        <w:tab/>
      </w:r>
      <w:r>
        <w:tab/>
      </w:r>
      <w:r>
        <w:tab/>
      </w:r>
      <w:r>
        <w:tab/>
        <w:t>Gintaras Aliksandravičius</w:t>
      </w:r>
      <w:r>
        <w:tab/>
      </w:r>
      <w:r>
        <w:tab/>
      </w:r>
      <w:r>
        <w:tab/>
      </w:r>
      <w:r>
        <w:tab/>
      </w:r>
      <w:r>
        <w:tab/>
      </w:r>
    </w:p>
    <w:p w14:paraId="3ECB52E8" w14:textId="77777777" w:rsidR="007437F1" w:rsidRDefault="007437F1" w:rsidP="007437F1">
      <w:pPr>
        <w:rPr>
          <w:sz w:val="24"/>
          <w:lang w:val="lt-LT"/>
        </w:rPr>
      </w:pPr>
    </w:p>
    <w:p w14:paraId="3B5A7D4D" w14:textId="77777777" w:rsidR="007437F1" w:rsidRDefault="007437F1" w:rsidP="007437F1">
      <w:pPr>
        <w:pStyle w:val="Pagrindinistekstas"/>
        <w:spacing w:line="276" w:lineRule="auto"/>
        <w:ind w:firstLine="851"/>
      </w:pPr>
    </w:p>
    <w:p w14:paraId="76FD4A98" w14:textId="77777777" w:rsidR="007437F1" w:rsidRDefault="007437F1" w:rsidP="00A3252D">
      <w:pPr>
        <w:spacing w:line="26" w:lineRule="atLeast"/>
        <w:ind w:firstLine="851"/>
        <w:jc w:val="both"/>
        <w:rPr>
          <w:color w:val="000000"/>
        </w:rPr>
      </w:pPr>
    </w:p>
    <w:p w14:paraId="4197394D" w14:textId="77777777" w:rsidR="007437F1" w:rsidRDefault="007437F1" w:rsidP="00A3252D">
      <w:pPr>
        <w:spacing w:line="26" w:lineRule="atLeast"/>
        <w:ind w:firstLine="851"/>
        <w:jc w:val="both"/>
        <w:rPr>
          <w:color w:val="000000"/>
        </w:rPr>
      </w:pPr>
    </w:p>
    <w:sectPr w:rsidR="007437F1" w:rsidSect="00144BFA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426" w:right="567" w:bottom="1418" w:left="1701" w:header="567" w:footer="748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9D162" w14:textId="77777777" w:rsidR="000853D3" w:rsidRDefault="000853D3">
      <w:r>
        <w:separator/>
      </w:r>
    </w:p>
  </w:endnote>
  <w:endnote w:type="continuationSeparator" w:id="0">
    <w:p w14:paraId="4ED3B473" w14:textId="77777777" w:rsidR="000853D3" w:rsidRDefault="0008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D687A" w14:textId="77777777" w:rsidR="00F27B7A" w:rsidRPr="004A0D66" w:rsidRDefault="00F27B7A" w:rsidP="00F27B7A">
    <w:pPr>
      <w:rPr>
        <w:sz w:val="24"/>
        <w:szCs w:val="24"/>
        <w:lang w:val="lt-LT"/>
      </w:rPr>
    </w:pPr>
    <w:r>
      <w:rPr>
        <w:sz w:val="24"/>
        <w:lang w:val="lt-LT"/>
      </w:rPr>
      <w:t>J. Rimkuvienė</w:t>
    </w:r>
    <w:r w:rsidRPr="003E4BB2">
      <w:rPr>
        <w:sz w:val="24"/>
        <w:lang w:val="lt-LT"/>
      </w:rPr>
      <w:t>, tel. (8 5) 239 38</w:t>
    </w:r>
    <w:r>
      <w:rPr>
        <w:sz w:val="24"/>
        <w:lang w:val="lt-LT"/>
      </w:rPr>
      <w:t>20</w:t>
    </w:r>
    <w:r w:rsidRPr="003E4BB2">
      <w:rPr>
        <w:sz w:val="24"/>
        <w:lang w:val="lt-LT"/>
      </w:rPr>
      <w:t xml:space="preserve">, el. p. </w:t>
    </w:r>
    <w:hyperlink r:id="rId1" w:history="1">
      <w:r w:rsidRPr="0090658D">
        <w:rPr>
          <w:rStyle w:val="Hipersaitas"/>
          <w:sz w:val="24"/>
          <w:lang w:val="lt-LT"/>
        </w:rPr>
        <w:t>jurgita.rimkuviene</w:t>
      </w:r>
      <w:r w:rsidRPr="0090658D">
        <w:rPr>
          <w:rStyle w:val="Hipersaitas"/>
          <w:sz w:val="24"/>
          <w:szCs w:val="24"/>
          <w:lang w:val="lt-LT"/>
        </w:rPr>
        <w:t>@sumin.lt</w:t>
      </w:r>
    </w:hyperlink>
    <w:r>
      <w:rPr>
        <w:sz w:val="24"/>
        <w:szCs w:val="24"/>
        <w:lang w:val="lt-LT"/>
      </w:rPr>
      <w:t xml:space="preserve"> </w:t>
    </w:r>
    <w:r w:rsidRPr="003E4BB2">
      <w:rPr>
        <w:sz w:val="24"/>
        <w:szCs w:val="24"/>
        <w:lang w:val="lt-LT"/>
      </w:rPr>
      <w:t xml:space="preserve"> </w:t>
    </w:r>
    <w:sdt>
      <w:sdtPr>
        <w:rPr>
          <w:sz w:val="24"/>
          <w:szCs w:val="24"/>
          <w:lang w:val="lt-LT"/>
        </w:rPr>
        <w:id w:val="875204181"/>
        <w:placeholder>
          <w:docPart w:val="F37B14A8BB554BDEBA5BDDC4988B9F2A"/>
        </w:placeholder>
        <w:temporary/>
        <w:showingPlcHdr/>
      </w:sdtPr>
      <w:sdtEndPr/>
      <w:sdtContent>
        <w:r w:rsidRPr="003E4BB2">
          <w:rPr>
            <w:sz w:val="24"/>
            <w:szCs w:val="24"/>
            <w:lang w:val="lt-LT"/>
          </w:rPr>
          <w:t xml:space="preserve"> </w:t>
        </w:r>
      </w:sdtContent>
    </w:sdt>
  </w:p>
  <w:p w14:paraId="7851D513" w14:textId="77777777" w:rsidR="00F27B7A" w:rsidRDefault="00F27B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D5E87" w14:textId="77777777" w:rsidR="00820ED1" w:rsidRPr="00C37B89" w:rsidRDefault="00820ED1" w:rsidP="00820ED1">
    <w:pPr>
      <w:pStyle w:val="Sraopastraipa"/>
      <w:keepNext/>
      <w:numPr>
        <w:ilvl w:val="0"/>
        <w:numId w:val="3"/>
      </w:numPr>
      <w:spacing w:line="360" w:lineRule="auto"/>
      <w:ind w:left="284" w:hanging="284"/>
      <w:rPr>
        <w:sz w:val="24"/>
        <w:szCs w:val="24"/>
        <w:lang w:val="lt-LT"/>
      </w:rPr>
    </w:pPr>
    <w:r w:rsidRPr="00C37B89">
      <w:rPr>
        <w:sz w:val="24"/>
        <w:szCs w:val="24"/>
        <w:lang w:val="lt-LT"/>
      </w:rPr>
      <w:t>Lisauskienė, tel. (8 5) 239 3969, el. p. aelita.lisauskie</w:t>
    </w:r>
    <w:r>
      <w:rPr>
        <w:sz w:val="24"/>
        <w:szCs w:val="24"/>
        <w:lang w:val="lt-LT"/>
      </w:rPr>
      <w:t>ne</w:t>
    </w:r>
    <w:r w:rsidRPr="00C37B89">
      <w:rPr>
        <w:sz w:val="24"/>
        <w:szCs w:val="24"/>
        <w:lang w:val="lt-LT"/>
      </w:rPr>
      <w:t>@sumin.lt</w:t>
    </w:r>
    <w:sdt>
      <w:sdtPr>
        <w:rPr>
          <w:sz w:val="24"/>
          <w:szCs w:val="24"/>
          <w:lang w:val="lt-LT"/>
        </w:rPr>
        <w:id w:val="-939835176"/>
        <w:placeholder>
          <w:docPart w:val="3B4B884A3C0B4A17B42DEA2C3752A7B0"/>
        </w:placeholder>
        <w:temporary/>
        <w:showingPlcHdr/>
      </w:sdtPr>
      <w:sdtEndPr/>
      <w:sdtContent>
        <w:r w:rsidRPr="00C37B89">
          <w:rPr>
            <w:sz w:val="24"/>
            <w:szCs w:val="24"/>
            <w:lang w:val="lt-LT"/>
          </w:rPr>
          <w:t xml:space="preserve"> </w:t>
        </w:r>
      </w:sdtContent>
    </w:sdt>
  </w:p>
  <w:p w14:paraId="387F80EB" w14:textId="64E62228" w:rsidR="00936446" w:rsidRDefault="00820ED1" w:rsidP="00820ED1">
    <w:pPr>
      <w:pStyle w:val="Porat"/>
      <w:tabs>
        <w:tab w:val="clear" w:pos="4153"/>
        <w:tab w:val="clear" w:pos="8306"/>
      </w:tabs>
      <w:jc w:val="right"/>
    </w:pPr>
    <w:r>
      <w:rPr>
        <w:noProof/>
        <w:lang w:val="lt-LT" w:eastAsia="lt-LT"/>
      </w:rPr>
      <w:t xml:space="preserve"> </w:t>
    </w:r>
    <w:r w:rsidR="00C12C86">
      <w:rPr>
        <w:noProof/>
        <w:lang w:val="lt-LT" w:eastAsia="lt-LT"/>
      </w:rPr>
      <w:drawing>
        <wp:anchor distT="0" distB="0" distL="114300" distR="114300" simplePos="0" relativeHeight="251659264" behindDoc="1" locked="0" layoutInCell="1" allowOverlap="0" wp14:anchorId="15441F89" wp14:editId="1B773516">
          <wp:simplePos x="0" y="0"/>
          <wp:positionH relativeFrom="page">
            <wp:posOffset>6322976</wp:posOffset>
          </wp:positionH>
          <wp:positionV relativeFrom="page">
            <wp:posOffset>9640570</wp:posOffset>
          </wp:positionV>
          <wp:extent cx="1112400" cy="838800"/>
          <wp:effectExtent l="0" t="0" r="0" b="0"/>
          <wp:wrapNone/>
          <wp:docPr id="4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400" cy="83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6ECD1" w14:textId="77777777" w:rsidR="000853D3" w:rsidRDefault="000853D3">
      <w:r>
        <w:separator/>
      </w:r>
    </w:p>
  </w:footnote>
  <w:footnote w:type="continuationSeparator" w:id="0">
    <w:p w14:paraId="752D8C0B" w14:textId="77777777" w:rsidR="000853D3" w:rsidRDefault="00085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F80E7" w14:textId="77777777" w:rsidR="00936446" w:rsidRDefault="005163D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87F80E8" w14:textId="77777777" w:rsidR="00936446" w:rsidRDefault="00144BF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F80E9" w14:textId="77777777" w:rsidR="00936446" w:rsidRDefault="005163D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437F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7F80EA" w14:textId="77777777" w:rsidR="00936446" w:rsidRDefault="00144BF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51161B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ACB4AD3"/>
    <w:multiLevelType w:val="hybridMultilevel"/>
    <w:tmpl w:val="18D64A32"/>
    <w:lvl w:ilvl="0" w:tplc="DFD23C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24408F"/>
    <w:multiLevelType w:val="hybridMultilevel"/>
    <w:tmpl w:val="EB94185C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3DE832B2"/>
    <w:multiLevelType w:val="hybridMultilevel"/>
    <w:tmpl w:val="F928121E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136973"/>
    <w:multiLevelType w:val="hybridMultilevel"/>
    <w:tmpl w:val="A3581414"/>
    <w:lvl w:ilvl="0" w:tplc="42D682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69F311F"/>
    <w:multiLevelType w:val="hybridMultilevel"/>
    <w:tmpl w:val="20DAD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A5DB6"/>
    <w:multiLevelType w:val="hybridMultilevel"/>
    <w:tmpl w:val="DC92740E"/>
    <w:lvl w:ilvl="0" w:tplc="7B94516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F2101F8"/>
    <w:multiLevelType w:val="hybridMultilevel"/>
    <w:tmpl w:val="782E055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A4"/>
    <w:rsid w:val="00010D1C"/>
    <w:rsid w:val="0004743E"/>
    <w:rsid w:val="00064FFC"/>
    <w:rsid w:val="0007068B"/>
    <w:rsid w:val="000710ED"/>
    <w:rsid w:val="000734C2"/>
    <w:rsid w:val="00076FA8"/>
    <w:rsid w:val="000853D3"/>
    <w:rsid w:val="0009358A"/>
    <w:rsid w:val="000A0562"/>
    <w:rsid w:val="000A1A20"/>
    <w:rsid w:val="000A7BF2"/>
    <w:rsid w:val="000B42D4"/>
    <w:rsid w:val="000C2132"/>
    <w:rsid w:val="000C3252"/>
    <w:rsid w:val="000C7727"/>
    <w:rsid w:val="000D1E01"/>
    <w:rsid w:val="000D20D7"/>
    <w:rsid w:val="000F0DFE"/>
    <w:rsid w:val="000F2ADA"/>
    <w:rsid w:val="001066A9"/>
    <w:rsid w:val="00114189"/>
    <w:rsid w:val="00121014"/>
    <w:rsid w:val="00122C58"/>
    <w:rsid w:val="001301B5"/>
    <w:rsid w:val="00134047"/>
    <w:rsid w:val="00144BFA"/>
    <w:rsid w:val="0016267B"/>
    <w:rsid w:val="00163E71"/>
    <w:rsid w:val="0019167B"/>
    <w:rsid w:val="001A0C16"/>
    <w:rsid w:val="002127E8"/>
    <w:rsid w:val="002661DB"/>
    <w:rsid w:val="0026646D"/>
    <w:rsid w:val="00292064"/>
    <w:rsid w:val="002E66B9"/>
    <w:rsid w:val="002F5ED5"/>
    <w:rsid w:val="00303A34"/>
    <w:rsid w:val="0031445C"/>
    <w:rsid w:val="00326150"/>
    <w:rsid w:val="0034207C"/>
    <w:rsid w:val="00351CFF"/>
    <w:rsid w:val="00356589"/>
    <w:rsid w:val="003739D5"/>
    <w:rsid w:val="00385AE3"/>
    <w:rsid w:val="003A3C03"/>
    <w:rsid w:val="003A5D30"/>
    <w:rsid w:val="003C75ED"/>
    <w:rsid w:val="003E2357"/>
    <w:rsid w:val="003F04CD"/>
    <w:rsid w:val="003F3E68"/>
    <w:rsid w:val="00415B03"/>
    <w:rsid w:val="00433680"/>
    <w:rsid w:val="00433ED8"/>
    <w:rsid w:val="0043784A"/>
    <w:rsid w:val="004408BC"/>
    <w:rsid w:val="00444617"/>
    <w:rsid w:val="004829C9"/>
    <w:rsid w:val="004865CF"/>
    <w:rsid w:val="004A0D66"/>
    <w:rsid w:val="004A1A14"/>
    <w:rsid w:val="004A65AC"/>
    <w:rsid w:val="004C34BB"/>
    <w:rsid w:val="004E5839"/>
    <w:rsid w:val="00512015"/>
    <w:rsid w:val="005163D9"/>
    <w:rsid w:val="00521B28"/>
    <w:rsid w:val="0054204B"/>
    <w:rsid w:val="0055094F"/>
    <w:rsid w:val="00567BA4"/>
    <w:rsid w:val="00570829"/>
    <w:rsid w:val="00575460"/>
    <w:rsid w:val="00576397"/>
    <w:rsid w:val="00581045"/>
    <w:rsid w:val="005932A8"/>
    <w:rsid w:val="005B6935"/>
    <w:rsid w:val="005C550F"/>
    <w:rsid w:val="005D22FF"/>
    <w:rsid w:val="005F4D3A"/>
    <w:rsid w:val="005F52F3"/>
    <w:rsid w:val="0060036D"/>
    <w:rsid w:val="00605F7F"/>
    <w:rsid w:val="00607C47"/>
    <w:rsid w:val="00633CD2"/>
    <w:rsid w:val="00650968"/>
    <w:rsid w:val="00671F5E"/>
    <w:rsid w:val="00675158"/>
    <w:rsid w:val="006844E5"/>
    <w:rsid w:val="00687A60"/>
    <w:rsid w:val="00694269"/>
    <w:rsid w:val="006F19F4"/>
    <w:rsid w:val="006F6FC5"/>
    <w:rsid w:val="00701D05"/>
    <w:rsid w:val="0073206F"/>
    <w:rsid w:val="007437F1"/>
    <w:rsid w:val="00757E51"/>
    <w:rsid w:val="00782186"/>
    <w:rsid w:val="007A6DB8"/>
    <w:rsid w:val="007B27CD"/>
    <w:rsid w:val="007B5B85"/>
    <w:rsid w:val="007D35E6"/>
    <w:rsid w:val="007F34FC"/>
    <w:rsid w:val="00815335"/>
    <w:rsid w:val="00820ED1"/>
    <w:rsid w:val="00843AAC"/>
    <w:rsid w:val="00851B29"/>
    <w:rsid w:val="008762A1"/>
    <w:rsid w:val="0087685A"/>
    <w:rsid w:val="008828FE"/>
    <w:rsid w:val="008917D9"/>
    <w:rsid w:val="00894C11"/>
    <w:rsid w:val="0089710A"/>
    <w:rsid w:val="008B416E"/>
    <w:rsid w:val="008B5173"/>
    <w:rsid w:val="008C17F9"/>
    <w:rsid w:val="008C78FF"/>
    <w:rsid w:val="008D2A52"/>
    <w:rsid w:val="008E21E7"/>
    <w:rsid w:val="009039D7"/>
    <w:rsid w:val="00920384"/>
    <w:rsid w:val="00931DEA"/>
    <w:rsid w:val="00955EA0"/>
    <w:rsid w:val="00963077"/>
    <w:rsid w:val="009830EA"/>
    <w:rsid w:val="009914C2"/>
    <w:rsid w:val="00995AF9"/>
    <w:rsid w:val="009A6F9A"/>
    <w:rsid w:val="009B59AE"/>
    <w:rsid w:val="009E180F"/>
    <w:rsid w:val="009E746D"/>
    <w:rsid w:val="00A138E0"/>
    <w:rsid w:val="00A27BE2"/>
    <w:rsid w:val="00A3252D"/>
    <w:rsid w:val="00A55A58"/>
    <w:rsid w:val="00A65050"/>
    <w:rsid w:val="00A82D0E"/>
    <w:rsid w:val="00A8320E"/>
    <w:rsid w:val="00AB312A"/>
    <w:rsid w:val="00AD117C"/>
    <w:rsid w:val="00AF06B0"/>
    <w:rsid w:val="00AF1555"/>
    <w:rsid w:val="00B14D86"/>
    <w:rsid w:val="00B203A1"/>
    <w:rsid w:val="00B40B59"/>
    <w:rsid w:val="00B4751A"/>
    <w:rsid w:val="00B51219"/>
    <w:rsid w:val="00B607AD"/>
    <w:rsid w:val="00B65403"/>
    <w:rsid w:val="00B91F58"/>
    <w:rsid w:val="00BC02CB"/>
    <w:rsid w:val="00BC328D"/>
    <w:rsid w:val="00BD6BAC"/>
    <w:rsid w:val="00BE5D26"/>
    <w:rsid w:val="00C00D15"/>
    <w:rsid w:val="00C12C86"/>
    <w:rsid w:val="00C208EA"/>
    <w:rsid w:val="00C33390"/>
    <w:rsid w:val="00C47D9E"/>
    <w:rsid w:val="00C809D7"/>
    <w:rsid w:val="00CA1390"/>
    <w:rsid w:val="00CA1D04"/>
    <w:rsid w:val="00CA3FD3"/>
    <w:rsid w:val="00CA3FE7"/>
    <w:rsid w:val="00CC2115"/>
    <w:rsid w:val="00CE7666"/>
    <w:rsid w:val="00D06D7A"/>
    <w:rsid w:val="00D155E2"/>
    <w:rsid w:val="00D23CC9"/>
    <w:rsid w:val="00D2554D"/>
    <w:rsid w:val="00D435D1"/>
    <w:rsid w:val="00D76995"/>
    <w:rsid w:val="00D82850"/>
    <w:rsid w:val="00D83682"/>
    <w:rsid w:val="00DA2770"/>
    <w:rsid w:val="00DA6550"/>
    <w:rsid w:val="00DB7A39"/>
    <w:rsid w:val="00DD4495"/>
    <w:rsid w:val="00DF6165"/>
    <w:rsid w:val="00E25350"/>
    <w:rsid w:val="00E63E11"/>
    <w:rsid w:val="00E667B8"/>
    <w:rsid w:val="00E66DB9"/>
    <w:rsid w:val="00E94891"/>
    <w:rsid w:val="00EA3619"/>
    <w:rsid w:val="00EB1A13"/>
    <w:rsid w:val="00EB1B6E"/>
    <w:rsid w:val="00EE75A0"/>
    <w:rsid w:val="00EE7DCF"/>
    <w:rsid w:val="00EF341C"/>
    <w:rsid w:val="00F146AD"/>
    <w:rsid w:val="00F27B7A"/>
    <w:rsid w:val="00F30CC1"/>
    <w:rsid w:val="00F44A76"/>
    <w:rsid w:val="00F77190"/>
    <w:rsid w:val="00F90765"/>
    <w:rsid w:val="00FA1019"/>
    <w:rsid w:val="00FB324F"/>
    <w:rsid w:val="00FC4BE2"/>
    <w:rsid w:val="00FE571D"/>
    <w:rsid w:val="00FF07B5"/>
    <w:rsid w:val="00F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7F80B9"/>
  <w15:docId w15:val="{20CE0E58-56E2-43A9-823C-EA76ED11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7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67BA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67BA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567BA4"/>
  </w:style>
  <w:style w:type="paragraph" w:styleId="Porat">
    <w:name w:val="footer"/>
    <w:basedOn w:val="prastasis"/>
    <w:link w:val="PoratDiagrama"/>
    <w:rsid w:val="00567BA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567BA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ietosrezervavimoenklotekstas">
    <w:name w:val="Placeholder Text"/>
    <w:uiPriority w:val="99"/>
    <w:semiHidden/>
    <w:rsid w:val="00567BA4"/>
    <w:rPr>
      <w:color w:val="808080"/>
    </w:rPr>
  </w:style>
  <w:style w:type="paragraph" w:styleId="Pagrindinistekstas">
    <w:name w:val="Body Text"/>
    <w:basedOn w:val="prastasis"/>
    <w:link w:val="PagrindinistekstasDiagrama"/>
    <w:rsid w:val="00567BA4"/>
    <w:pPr>
      <w:ind w:firstLine="1247"/>
      <w:jc w:val="both"/>
    </w:pPr>
    <w:rPr>
      <w:sz w:val="24"/>
      <w:szCs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67BA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139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1390"/>
    <w:rPr>
      <w:rFonts w:ascii="Segoe UI" w:eastAsia="Times New Roman" w:hAnsi="Segoe UI" w:cs="Segoe UI"/>
      <w:sz w:val="18"/>
      <w:szCs w:val="18"/>
      <w:lang w:val="en-GB"/>
    </w:rPr>
  </w:style>
  <w:style w:type="character" w:styleId="Hipersaitas">
    <w:name w:val="Hyperlink"/>
    <w:basedOn w:val="Numatytasispastraiposriftas"/>
    <w:uiPriority w:val="99"/>
    <w:unhideWhenUsed/>
    <w:rsid w:val="00C12C86"/>
    <w:rPr>
      <w:color w:val="0563C1" w:themeColor="hyperlink"/>
      <w:u w:val="single"/>
    </w:rPr>
  </w:style>
  <w:style w:type="character" w:customStyle="1" w:styleId="CharStyle12">
    <w:name w:val="Char Style 12"/>
    <w:basedOn w:val="Numatytasispastraiposriftas"/>
    <w:link w:val="Style11"/>
    <w:uiPriority w:val="99"/>
    <w:rsid w:val="0007068B"/>
    <w:rPr>
      <w:sz w:val="21"/>
      <w:szCs w:val="21"/>
      <w:shd w:val="clear" w:color="auto" w:fill="FFFFFF"/>
    </w:rPr>
  </w:style>
  <w:style w:type="paragraph" w:customStyle="1" w:styleId="Style11">
    <w:name w:val="Style 11"/>
    <w:basedOn w:val="prastasis"/>
    <w:link w:val="CharStyle12"/>
    <w:uiPriority w:val="99"/>
    <w:rsid w:val="0007068B"/>
    <w:pPr>
      <w:widowControl w:val="0"/>
      <w:shd w:val="clear" w:color="auto" w:fill="FFFFFF"/>
      <w:spacing w:before="720" w:line="278" w:lineRule="exact"/>
      <w:jc w:val="both"/>
    </w:pPr>
    <w:rPr>
      <w:rFonts w:asciiTheme="minorHAnsi" w:eastAsiaTheme="minorHAnsi" w:hAnsiTheme="minorHAnsi" w:cstheme="minorBidi"/>
      <w:sz w:val="21"/>
      <w:szCs w:val="21"/>
      <w:lang w:val="lt-LT"/>
    </w:rPr>
  </w:style>
  <w:style w:type="paragraph" w:styleId="Sraopastraipa">
    <w:name w:val="List Paragraph"/>
    <w:basedOn w:val="prastasis"/>
    <w:uiPriority w:val="34"/>
    <w:qFormat/>
    <w:rsid w:val="00EE75A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B1B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1B6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1B6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1B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1B6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harStyle7">
    <w:name w:val="Char Style 7"/>
    <w:basedOn w:val="Numatytasispastraiposriftas"/>
    <w:link w:val="Style6"/>
    <w:uiPriority w:val="99"/>
    <w:rsid w:val="00650968"/>
    <w:rPr>
      <w:sz w:val="21"/>
      <w:szCs w:val="21"/>
      <w:shd w:val="clear" w:color="auto" w:fill="FFFFFF"/>
    </w:rPr>
  </w:style>
  <w:style w:type="paragraph" w:customStyle="1" w:styleId="Style6">
    <w:name w:val="Style 6"/>
    <w:basedOn w:val="prastasis"/>
    <w:link w:val="CharStyle7"/>
    <w:uiPriority w:val="99"/>
    <w:rsid w:val="00650968"/>
    <w:pPr>
      <w:widowControl w:val="0"/>
      <w:shd w:val="clear" w:color="auto" w:fill="FFFFFF"/>
      <w:spacing w:after="180" w:line="240" w:lineRule="atLeast"/>
      <w:jc w:val="both"/>
    </w:pPr>
    <w:rPr>
      <w:rFonts w:asciiTheme="minorHAnsi" w:eastAsiaTheme="minorHAnsi" w:hAnsiTheme="minorHAnsi" w:cstheme="minorBidi"/>
      <w:sz w:val="21"/>
      <w:szCs w:val="21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header2.xml" Type="http://schemas.openxmlformats.org/officeDocument/2006/relationships/header"/>
<Relationship Id="rId12" Target="footer1.xml" Type="http://schemas.openxmlformats.org/officeDocument/2006/relationships/footer"/>
<Relationship Id="rId13" Target="footer2.xml" Type="http://schemas.openxmlformats.org/officeDocument/2006/relationships/footer"/>
<Relationship Id="rId14" Target="fontTable.xml" Type="http://schemas.openxmlformats.org/officeDocument/2006/relationships/fontTable"/>
<Relationship Id="rId15" Target="glossary/document.xml" Type="http://schemas.openxmlformats.org/officeDocument/2006/relationships/glossaryDocument"/>
<Relationship Id="rId16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wmf" Type="http://schemas.openxmlformats.org/officeDocument/2006/relationships/image"/>
<Relationship Id="rId9" Target="embeddings/oleObject1.bin" Type="http://schemas.openxmlformats.org/officeDocument/2006/relationships/oleObject"/>
</Relationships>

</file>

<file path=word/_rels/footer1.xml.rels><?xml version="1.0" encoding="UTF-8" standalone="no"?>
<Relationships xmlns="http://schemas.openxmlformats.org/package/2006/relationships">
<Relationship Id="rId1" Target="mailto:jurgita.rimkuviene@sumin.lt" TargetMode="External" Type="http://schemas.openxmlformats.org/officeDocument/2006/relationships/hyperlink"/>
</Relationships>

</file>

<file path=word/_rels/footer2.xml.rels><?xml version="1.0" encoding="UTF-8" standalone="no"?>
<Relationships xmlns="http://schemas.openxmlformats.org/package/2006/relationships">
<Relationship Id="rId1" Target="media/image2.png" Type="http://schemas.openxmlformats.org/officeDocument/2006/relationships/image"/>
</Relationships>

</file>

<file path=word/glossary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/Relationships>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37B14A8BB554BDEBA5BDDC4988B9F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E72365-3691-4CFD-B509-6CCA5182F0AA}"/>
      </w:docPartPr>
      <w:docPartBody>
        <w:p w:rsidR="009D709D" w:rsidRDefault="006605B8" w:rsidP="006605B8">
          <w:pPr>
            <w:pStyle w:val="F37B14A8BB554BDEBA5BDDC4988B9F2A"/>
          </w:pPr>
          <w:r>
            <w:rPr>
              <w:sz w:val="24"/>
            </w:rPr>
            <w:t xml:space="preserve"> </w:t>
          </w:r>
        </w:p>
      </w:docPartBody>
    </w:docPart>
    <w:docPart>
      <w:docPartPr>
        <w:name w:val="3B4B884A3C0B4A17B42DEA2C3752A7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9CDAD49-C44A-4666-9EC7-DEC20CCE5855}"/>
      </w:docPartPr>
      <w:docPartBody>
        <w:p w:rsidR="001015A1" w:rsidRDefault="00D83B26" w:rsidP="00D83B26">
          <w:pPr>
            <w:pStyle w:val="3B4B884A3C0B4A17B42DEA2C3752A7B0"/>
          </w:pPr>
          <w:r>
            <w:rPr>
              <w:sz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946"/>
    <w:rsid w:val="0010049F"/>
    <w:rsid w:val="001015A1"/>
    <w:rsid w:val="00155C09"/>
    <w:rsid w:val="002105CD"/>
    <w:rsid w:val="002151DF"/>
    <w:rsid w:val="0042356F"/>
    <w:rsid w:val="00435C0C"/>
    <w:rsid w:val="004649C9"/>
    <w:rsid w:val="0046792D"/>
    <w:rsid w:val="004C5CA2"/>
    <w:rsid w:val="00517298"/>
    <w:rsid w:val="00561D67"/>
    <w:rsid w:val="006605B8"/>
    <w:rsid w:val="00707B25"/>
    <w:rsid w:val="007840F2"/>
    <w:rsid w:val="007B2F93"/>
    <w:rsid w:val="008003F7"/>
    <w:rsid w:val="008D6C06"/>
    <w:rsid w:val="00901946"/>
    <w:rsid w:val="00962C8A"/>
    <w:rsid w:val="009D709D"/>
    <w:rsid w:val="009E4415"/>
    <w:rsid w:val="00AB7D31"/>
    <w:rsid w:val="00BD32BE"/>
    <w:rsid w:val="00BE66EE"/>
    <w:rsid w:val="00BE687F"/>
    <w:rsid w:val="00D83B26"/>
    <w:rsid w:val="00DB6163"/>
    <w:rsid w:val="00DF3B1E"/>
    <w:rsid w:val="00F61EBD"/>
    <w:rsid w:val="00FE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F37B14A8BB554BDEBA5BDDC4988B9F2A">
    <w:name w:val="F37B14A8BB554BDEBA5BDDC4988B9F2A"/>
    <w:rsid w:val="006605B8"/>
  </w:style>
  <w:style w:type="paragraph" w:customStyle="1" w:styleId="3B4B884A3C0B4A17B42DEA2C3752A7B0">
    <w:name w:val="3B4B884A3C0B4A17B42DEA2C3752A7B0"/>
    <w:rsid w:val="00D83B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ECB91-2514-4706-9AF0-A6B3D9A3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2020-11-12T07:35:00Z</dcterms:created>
  <dc:creator>Sergėjus Volkovas</dc:creator>
  <cp:lastModifiedBy>Aelita Lisauskiene</cp:lastModifiedBy>
  <cp:lastPrinted>2017-01-04T09:37:00Z</cp:lastPrinted>
  <dcterms:modified xsi:type="dcterms:W3CDTF">2020-11-12T08:42:00Z</dcterms:modified>
  <cp:revision>8</cp:revision>
</cp:coreProperties>
</file>