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369BC0" w14:textId="32815B55" w:rsidR="001D2CAE" w:rsidRPr="00E02D41" w:rsidRDefault="001D2CAE" w:rsidP="00E02D41">
      <w:pPr>
        <w:spacing w:line="276" w:lineRule="auto"/>
        <w:jc w:val="center"/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</w:pPr>
      <w:r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 xml:space="preserve">Speech by Prime Minister Ingrida ŠIMONYTĖ at </w:t>
      </w:r>
      <w:r w:rsidR="00343DE0"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>High Level Meeting of the Speakers of Parliaments of NATO Member Countries</w:t>
      </w:r>
    </w:p>
    <w:p w14:paraId="448D6E63" w14:textId="27999071" w:rsidR="003E0F54" w:rsidRPr="00E02D41" w:rsidRDefault="002B1FCC" w:rsidP="00E02D41">
      <w:pPr>
        <w:spacing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  <w:r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 xml:space="preserve">Session </w:t>
      </w:r>
      <w:r w:rsidR="003E0F54"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 xml:space="preserve">II </w:t>
      </w:r>
      <w:r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>“Internal Transformation: Increasing Defence Spending, Streng</w:t>
      </w:r>
      <w:r w:rsidR="00EC701F"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>t</w:t>
      </w:r>
      <w:r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>hening De</w:t>
      </w:r>
      <w:r w:rsidR="00EC701F" w:rsidRPr="00E02D41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  <w:lang w:val="en-GB"/>
        </w:rPr>
        <w:t>terrence and Defence”</w:t>
      </w:r>
    </w:p>
    <w:p w14:paraId="3101BF76" w14:textId="04DA2DC9" w:rsidR="001D2CAE" w:rsidRPr="00E02D41" w:rsidRDefault="00343DE0" w:rsidP="00E02D41">
      <w:pPr>
        <w:spacing w:line="276" w:lineRule="auto"/>
        <w:jc w:val="center"/>
        <w:rPr>
          <w:rFonts w:ascii="Times New Roman" w:hAnsi="Times New Roman" w:cs="Times New Roman"/>
          <w:sz w:val="26"/>
          <w:szCs w:val="26"/>
          <w:lang w:val="en-GB"/>
        </w:rPr>
      </w:pPr>
      <w:r w:rsidRPr="00E02D41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en-GB"/>
        </w:rPr>
        <w:t>June 2</w:t>
      </w:r>
      <w:r w:rsidR="001D2CAE" w:rsidRPr="00E02D41">
        <w:rPr>
          <w:rFonts w:ascii="Times New Roman" w:hAnsi="Times New Roman" w:cs="Times New Roman"/>
          <w:color w:val="212529"/>
          <w:sz w:val="26"/>
          <w:szCs w:val="26"/>
          <w:shd w:val="clear" w:color="auto" w:fill="FFFFFF"/>
          <w:lang w:val="en-GB"/>
        </w:rPr>
        <w:t>, 2023, Vilnius</w:t>
      </w:r>
    </w:p>
    <w:p w14:paraId="3323B3ED" w14:textId="77777777" w:rsidR="00AD1265" w:rsidRDefault="00AD1265" w:rsidP="00E02D41">
      <w:pPr>
        <w:spacing w:line="276" w:lineRule="auto"/>
        <w:jc w:val="center"/>
        <w:rPr>
          <w:rFonts w:ascii="Times New Roman" w:hAnsi="Times New Roman" w:cs="Times New Roman"/>
          <w:sz w:val="34"/>
          <w:szCs w:val="34"/>
          <w:lang w:val="en-GB"/>
        </w:rPr>
      </w:pPr>
    </w:p>
    <w:p w14:paraId="6D97AAA3" w14:textId="77777777" w:rsidR="00875C40" w:rsidRPr="00E02D41" w:rsidRDefault="00875C40" w:rsidP="00E02D41">
      <w:pPr>
        <w:spacing w:line="276" w:lineRule="auto"/>
        <w:jc w:val="center"/>
        <w:rPr>
          <w:rFonts w:ascii="Times New Roman" w:hAnsi="Times New Roman" w:cs="Times New Roman"/>
          <w:sz w:val="34"/>
          <w:szCs w:val="34"/>
          <w:lang w:val="en-GB"/>
        </w:rPr>
      </w:pPr>
    </w:p>
    <w:p w14:paraId="0D9EC9B6" w14:textId="5A4D4B5C" w:rsidR="001B17AF" w:rsidRPr="00E02D41" w:rsidRDefault="001B17AF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Your Excellencies Speakers,</w:t>
      </w:r>
    </w:p>
    <w:p w14:paraId="0E1421CD" w14:textId="5AA3F41F" w:rsidR="00C63DF4" w:rsidRPr="00E02D41" w:rsidRDefault="001D2CA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Ladies and Gentlemen,</w:t>
      </w:r>
    </w:p>
    <w:p w14:paraId="1A1AD8B8" w14:textId="77777777" w:rsidR="00C63DF4" w:rsidRPr="00E02D41" w:rsidRDefault="00C63DF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3D0B403B" w14:textId="77777777" w:rsidR="00E02D41" w:rsidRDefault="00E02D41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2867A42E" w14:textId="77777777" w:rsidR="00E02D41" w:rsidRDefault="00E02D41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7960C8B9" w14:textId="73ABFF22" w:rsidR="00AD5CA6" w:rsidRPr="00E02D41" w:rsidRDefault="00463B18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Let me start by t</w:t>
      </w:r>
      <w:r w:rsidR="00596E3F" w:rsidRPr="00E02D41">
        <w:rPr>
          <w:rFonts w:ascii="Times New Roman" w:hAnsi="Times New Roman" w:cs="Times New Roman"/>
          <w:sz w:val="34"/>
          <w:szCs w:val="34"/>
          <w:lang w:val="en-GB"/>
        </w:rPr>
        <w:t>hank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ing</w:t>
      </w:r>
      <w:r w:rsidR="00596E3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the organizers for </w:t>
      </w:r>
      <w:r w:rsidR="00EE0CE8" w:rsidRPr="00E02D41">
        <w:rPr>
          <w:rFonts w:ascii="Times New Roman" w:hAnsi="Times New Roman" w:cs="Times New Roman"/>
          <w:sz w:val="34"/>
          <w:szCs w:val="34"/>
          <w:lang w:val="en-GB"/>
        </w:rPr>
        <w:t>conv</w:t>
      </w:r>
      <w:r w:rsidR="00C8262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ening </w:t>
      </w:r>
      <w:r w:rsidR="00AD5CA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leaders of </w:t>
      </w:r>
      <w:r w:rsidR="000B22EE" w:rsidRPr="00E02D41">
        <w:rPr>
          <w:rFonts w:ascii="Times New Roman" w:hAnsi="Times New Roman" w:cs="Times New Roman"/>
          <w:sz w:val="34"/>
          <w:szCs w:val="34"/>
          <w:lang w:val="en-GB"/>
        </w:rPr>
        <w:t>p</w:t>
      </w:r>
      <w:r w:rsidR="00AD5CA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arliaments </w:t>
      </w:r>
      <w:r w:rsidR="005D6AB2" w:rsidRPr="00E02D41">
        <w:rPr>
          <w:rFonts w:ascii="Times New Roman" w:hAnsi="Times New Roman" w:cs="Times New Roman"/>
          <w:sz w:val="34"/>
          <w:szCs w:val="34"/>
          <w:lang w:val="en-GB"/>
        </w:rPr>
        <w:t>to discuss the</w:t>
      </w:r>
      <w:r w:rsidR="00B835C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4A1BD3" w:rsidRPr="00E02D41">
        <w:rPr>
          <w:rFonts w:ascii="Times New Roman" w:hAnsi="Times New Roman" w:cs="Times New Roman"/>
          <w:sz w:val="34"/>
          <w:szCs w:val="34"/>
          <w:lang w:val="en-GB"/>
        </w:rPr>
        <w:t>most pressing security issues ahead of NATO Summit in Vilnius.</w:t>
      </w:r>
    </w:p>
    <w:p w14:paraId="672B007E" w14:textId="77777777" w:rsidR="00BA20F3" w:rsidRPr="00E02D41" w:rsidRDefault="00BA20F3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6FB67970" w14:textId="0AB48946" w:rsidR="00072576" w:rsidRPr="00E02D41" w:rsidRDefault="000479A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In the democratic world the Parliaments have always been and will always be the heart and t</w:t>
      </w:r>
      <w:r w:rsidR="00F770E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he voice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of a political and policy debate on the most strategic and pressing issues. None is more pressing or more strategic today for our </w:t>
      </w:r>
      <w:r w:rsidR="00747E28" w:rsidRPr="00E02D41">
        <w:rPr>
          <w:rFonts w:ascii="Times New Roman" w:hAnsi="Times New Roman" w:cs="Times New Roman"/>
          <w:sz w:val="34"/>
          <w:szCs w:val="34"/>
          <w:lang w:val="en-GB"/>
        </w:rPr>
        <w:t>r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egion, for Europe, for transatlantic community, and let me be frank</w:t>
      </w:r>
      <w:r w:rsidR="005709D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-</w:t>
      </w:r>
      <w:r w:rsidR="005709D1">
        <w:rPr>
          <w:rFonts w:ascii="Times New Roman" w:hAnsi="Times New Roman" w:cs="Times New Roman"/>
          <w:sz w:val="34"/>
          <w:szCs w:val="34"/>
          <w:lang w:val="en-GB"/>
        </w:rPr>
        <w:t xml:space="preserve"> also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globally, than </w:t>
      </w:r>
      <w:r w:rsidR="00DD257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Russia’s war </w:t>
      </w:r>
      <w:r w:rsidR="00CA67A9" w:rsidRPr="00E02D41">
        <w:rPr>
          <w:rFonts w:ascii="Times New Roman" w:hAnsi="Times New Roman" w:cs="Times New Roman"/>
          <w:sz w:val="34"/>
          <w:szCs w:val="34"/>
          <w:lang w:val="en-GB"/>
        </w:rPr>
        <w:t>against Ukraine.</w:t>
      </w:r>
    </w:p>
    <w:p w14:paraId="0C554A31" w14:textId="77777777" w:rsidR="0050102E" w:rsidRPr="00E02D41" w:rsidRDefault="0050102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3390F71D" w14:textId="47915F51" w:rsidR="00E20CF6" w:rsidRPr="00E02D41" w:rsidRDefault="00E20CF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Russia’s war stands in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stark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contrast to everything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t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hat democratically elected parliaments represent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: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the ideals of liberty</w:t>
      </w:r>
      <w:r w:rsidR="0097676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</w:t>
      </w:r>
      <w:r w:rsidR="008A624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fundamental </w:t>
      </w:r>
      <w:r w:rsidR="00900141" w:rsidRPr="00E02D41">
        <w:rPr>
          <w:rFonts w:ascii="Times New Roman" w:hAnsi="Times New Roman" w:cs="Times New Roman"/>
          <w:sz w:val="34"/>
          <w:szCs w:val="34"/>
          <w:lang w:val="en-GB"/>
        </w:rPr>
        <w:t>freedoms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, the rule of law</w:t>
      </w:r>
      <w:r w:rsidR="00681D31" w:rsidRPr="00E02D41">
        <w:rPr>
          <w:rFonts w:ascii="Times New Roman" w:hAnsi="Times New Roman" w:cs="Times New Roman"/>
          <w:sz w:val="34"/>
          <w:szCs w:val="34"/>
          <w:lang w:val="en-GB"/>
        </w:rPr>
        <w:t>,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the value of human life and dignity.</w:t>
      </w:r>
    </w:p>
    <w:p w14:paraId="13135B3B" w14:textId="77777777" w:rsidR="003D7015" w:rsidRPr="00E02D41" w:rsidRDefault="003D7015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517827EE" w14:textId="633F2D8F" w:rsidR="003D7015" w:rsidRPr="00E02D41" w:rsidRDefault="003D7015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lastRenderedPageBreak/>
        <w:t xml:space="preserve">Parliamentarians across the democratic world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have </w:t>
      </w:r>
      <w:r w:rsidR="004D318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rallied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together </w:t>
      </w:r>
      <w:r w:rsidR="00D97C5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defend these values. You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have </w:t>
      </w:r>
      <w:r w:rsidR="00D97C5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played </w:t>
      </w:r>
      <w:r w:rsidR="004D423B" w:rsidRPr="00E02D41">
        <w:rPr>
          <w:rFonts w:ascii="Times New Roman" w:hAnsi="Times New Roman" w:cs="Times New Roman"/>
          <w:sz w:val="34"/>
          <w:szCs w:val="34"/>
          <w:lang w:val="en-GB"/>
        </w:rPr>
        <w:t>a</w:t>
      </w:r>
      <w:r w:rsidR="0021438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critical </w:t>
      </w:r>
      <w:r w:rsidR="004D423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role in explaining to societies why it is </w:t>
      </w:r>
      <w:r w:rsidR="00140A55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important to stand up </w:t>
      </w:r>
      <w:r w:rsidR="0037563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firmly </w:t>
      </w:r>
      <w:r w:rsidR="00140A55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against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the</w:t>
      </w:r>
      <w:r w:rsidR="00140A55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aggresso</w:t>
      </w:r>
      <w:r w:rsidR="001D7E11" w:rsidRPr="00E02D41">
        <w:rPr>
          <w:rFonts w:ascii="Times New Roman" w:hAnsi="Times New Roman" w:cs="Times New Roman"/>
          <w:sz w:val="34"/>
          <w:szCs w:val="34"/>
          <w:lang w:val="en-GB"/>
        </w:rPr>
        <w:t>r</w:t>
      </w:r>
      <w:r w:rsidR="00225B0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and </w:t>
      </w:r>
      <w:r w:rsidR="0021438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</w:t>
      </w:r>
      <w:r w:rsidR="00225B0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help Ukraine until its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complete</w:t>
      </w:r>
      <w:r w:rsidR="001D7E1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victory.</w:t>
      </w:r>
    </w:p>
    <w:p w14:paraId="77F88608" w14:textId="77777777" w:rsidR="003D7015" w:rsidRPr="00E02D41" w:rsidRDefault="003D7015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5C0308DD" w14:textId="09C3B8D8" w:rsidR="00E20CF6" w:rsidRPr="00E02D41" w:rsidRDefault="00B312D2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Russia cannot break Ukraine, but it </w:t>
      </w:r>
      <w:r w:rsidR="007B7D5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hopes </w:t>
      </w:r>
      <w:r w:rsidR="004469B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break </w:t>
      </w:r>
      <w:r w:rsidR="00481C73" w:rsidRPr="00E02D41">
        <w:rPr>
          <w:rFonts w:ascii="Times New Roman" w:hAnsi="Times New Roman" w:cs="Times New Roman"/>
          <w:sz w:val="34"/>
          <w:szCs w:val="34"/>
          <w:lang w:val="en-GB"/>
        </w:rPr>
        <w:t>the</w:t>
      </w:r>
      <w:r w:rsidR="004469B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unity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of </w:t>
      </w:r>
      <w:r w:rsidR="000479AE" w:rsidRPr="00E02D41">
        <w:rPr>
          <w:rFonts w:ascii="Times New Roman" w:hAnsi="Times New Roman" w:cs="Times New Roman"/>
          <w:sz w:val="34"/>
          <w:szCs w:val="34"/>
          <w:lang w:val="en-GB"/>
        </w:rPr>
        <w:t>our societies</w:t>
      </w:r>
      <w:r w:rsidR="004A2E3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our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democratic </w:t>
      </w:r>
      <w:r w:rsidR="006C7E91" w:rsidRPr="00E02D41">
        <w:rPr>
          <w:rFonts w:ascii="Times New Roman" w:hAnsi="Times New Roman" w:cs="Times New Roman"/>
          <w:sz w:val="34"/>
          <w:szCs w:val="34"/>
          <w:lang w:val="en-GB"/>
        </w:rPr>
        <w:t>community</w:t>
      </w:r>
      <w:r w:rsidR="004469B2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  <w:r w:rsidR="00D44A3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It hopes to exploit our election cycles</w:t>
      </w:r>
      <w:r w:rsidR="00490E0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. </w:t>
      </w:r>
      <w:r w:rsidR="004469B2" w:rsidRPr="00E02D41">
        <w:rPr>
          <w:rFonts w:ascii="Times New Roman" w:hAnsi="Times New Roman" w:cs="Times New Roman"/>
          <w:sz w:val="34"/>
          <w:szCs w:val="34"/>
          <w:lang w:val="en-GB"/>
        </w:rPr>
        <w:t>It hope</w:t>
      </w:r>
      <w:r w:rsidR="0043675B" w:rsidRPr="00E02D41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4469B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490E0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that our </w:t>
      </w:r>
      <w:r w:rsidR="00D6269C" w:rsidRPr="00E02D41">
        <w:rPr>
          <w:rFonts w:ascii="Times New Roman" w:hAnsi="Times New Roman" w:cs="Times New Roman"/>
          <w:sz w:val="34"/>
          <w:szCs w:val="34"/>
          <w:lang w:val="en-GB"/>
        </w:rPr>
        <w:t>societies</w:t>
      </w:r>
      <w:r w:rsidR="00490E0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sooner or later </w:t>
      </w:r>
      <w:r w:rsidR="00460BA4" w:rsidRPr="00E02D41">
        <w:rPr>
          <w:rFonts w:ascii="Times New Roman" w:hAnsi="Times New Roman" w:cs="Times New Roman"/>
          <w:sz w:val="34"/>
          <w:szCs w:val="34"/>
          <w:lang w:val="en-GB"/>
        </w:rPr>
        <w:t>would get tired of supporting Ukraine.</w:t>
      </w:r>
    </w:p>
    <w:p w14:paraId="2CE90B83" w14:textId="77777777" w:rsidR="008152F5" w:rsidRPr="00E02D41" w:rsidRDefault="008152F5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26CF52E9" w14:textId="0CA9E710" w:rsidR="00DD5CD9" w:rsidRPr="00E02D41" w:rsidRDefault="000E11D0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This is </w:t>
      </w:r>
      <w:r w:rsidR="00E167A2" w:rsidRPr="00E02D41">
        <w:rPr>
          <w:rFonts w:ascii="Times New Roman" w:hAnsi="Times New Roman" w:cs="Times New Roman"/>
          <w:sz w:val="34"/>
          <w:szCs w:val="34"/>
          <w:lang w:val="en-GB"/>
        </w:rPr>
        <w:t>t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he second </w:t>
      </w:r>
      <w:r w:rsidR="00E167A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front 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in</w:t>
      </w:r>
      <w:r w:rsidR="004507D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th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e</w:t>
      </w:r>
      <w:r w:rsidR="004507D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war </w:t>
      </w:r>
      <w:r w:rsidR="00E167A2" w:rsidRPr="00E02D41">
        <w:rPr>
          <w:rFonts w:ascii="Times New Roman" w:hAnsi="Times New Roman" w:cs="Times New Roman"/>
          <w:sz w:val="34"/>
          <w:szCs w:val="34"/>
          <w:lang w:val="en-GB"/>
        </w:rPr>
        <w:t>that Russia is fighting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  <w:r w:rsidR="00DD5CD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613A4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Parliaments are standing at the forefront </w:t>
      </w:r>
      <w:r w:rsidR="00A161E2" w:rsidRPr="00E02D41">
        <w:rPr>
          <w:rFonts w:ascii="Times New Roman" w:hAnsi="Times New Roman" w:cs="Times New Roman"/>
          <w:sz w:val="34"/>
          <w:szCs w:val="34"/>
          <w:lang w:val="en-GB"/>
        </w:rPr>
        <w:t>of</w:t>
      </w:r>
      <w:r w:rsidR="00C3721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this second front. </w:t>
      </w:r>
    </w:p>
    <w:p w14:paraId="1F09330D" w14:textId="77777777" w:rsidR="00D64F97" w:rsidRPr="00E02D41" w:rsidRDefault="00D64F97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75DC80AE" w14:textId="44F7C59A" w:rsidR="00650818" w:rsidRPr="00E02D41" w:rsidRDefault="003C4BCC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But we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as </w:t>
      </w:r>
      <w:r w:rsidR="003C3513" w:rsidRPr="00E02D41">
        <w:rPr>
          <w:rFonts w:ascii="Times New Roman" w:hAnsi="Times New Roman" w:cs="Times New Roman"/>
          <w:sz w:val="34"/>
          <w:szCs w:val="34"/>
          <w:lang w:val="en-GB"/>
        </w:rPr>
        <w:t>democratic countries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,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will not </w:t>
      </w:r>
      <w:r w:rsidR="00540DD2" w:rsidRPr="00E02D41">
        <w:rPr>
          <w:rFonts w:ascii="Times New Roman" w:hAnsi="Times New Roman" w:cs="Times New Roman"/>
          <w:sz w:val="34"/>
          <w:szCs w:val="34"/>
          <w:lang w:val="en-GB"/>
        </w:rPr>
        <w:t>ge</w:t>
      </w:r>
      <w:r w:rsidR="00811AEC">
        <w:rPr>
          <w:rFonts w:ascii="Times New Roman" w:hAnsi="Times New Roman" w:cs="Times New Roman"/>
          <w:sz w:val="34"/>
          <w:szCs w:val="34"/>
          <w:lang w:val="en-GB"/>
        </w:rPr>
        <w:t>t</w:t>
      </w:r>
      <w:r w:rsidR="00540DD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tired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575D4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will</w:t>
      </w:r>
      <w:r w:rsidR="00575D4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pass this test</w:t>
      </w:r>
      <w:r w:rsidR="00A161E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of </w:t>
      </w:r>
      <w:r w:rsidR="004E4504" w:rsidRPr="00E02D41">
        <w:rPr>
          <w:rFonts w:ascii="Times New Roman" w:hAnsi="Times New Roman" w:cs="Times New Roman"/>
          <w:sz w:val="34"/>
          <w:szCs w:val="34"/>
          <w:lang w:val="en-GB"/>
        </w:rPr>
        <w:t>perseverance</w:t>
      </w:r>
      <w:r w:rsidR="00575D46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</w:p>
    <w:p w14:paraId="1AE36E1F" w14:textId="77777777" w:rsidR="00650818" w:rsidRPr="00E02D41" w:rsidRDefault="00650818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3CAD664F" w14:textId="1B6B3711" w:rsidR="00DF7C07" w:rsidRPr="00E02D41" w:rsidRDefault="004E626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We</w:t>
      </w:r>
      <w:r w:rsidR="00E10F1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have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no </w:t>
      </w:r>
      <w:r w:rsidR="00E10F12" w:rsidRPr="00E02D41">
        <w:rPr>
          <w:rFonts w:ascii="Times New Roman" w:hAnsi="Times New Roman" w:cs="Times New Roman"/>
          <w:sz w:val="34"/>
          <w:szCs w:val="34"/>
          <w:lang w:val="en-GB"/>
        </w:rPr>
        <w:t>other choice</w:t>
      </w:r>
      <w:r w:rsidR="00D933A1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  <w:r w:rsidR="00AB0FB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65081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Because </w:t>
      </w:r>
      <w:r w:rsidR="00DF7C0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Putin’s raw hate for democracy </w:t>
      </w:r>
      <w:r w:rsidR="00CC133D" w:rsidRPr="00E02D41">
        <w:rPr>
          <w:rFonts w:ascii="Times New Roman" w:hAnsi="Times New Roman" w:cs="Times New Roman"/>
          <w:sz w:val="34"/>
          <w:szCs w:val="34"/>
          <w:lang w:val="en-GB"/>
        </w:rPr>
        <w:t>combined with</w:t>
      </w:r>
      <w:r w:rsidR="00DF7C0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Russia’s imperial ambitions pose</w:t>
      </w:r>
      <w:r w:rsidR="00E07234" w:rsidRPr="00E02D41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DF7C0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 long-term threat far beyond Ukraine’s borders.</w:t>
      </w:r>
    </w:p>
    <w:p w14:paraId="3D957D99" w14:textId="77777777" w:rsidR="00DF7C07" w:rsidRPr="00E02D41" w:rsidRDefault="00DF7C07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37E04560" w14:textId="420E7E68" w:rsidR="00D70D29" w:rsidRPr="00E02D41" w:rsidRDefault="00087AFD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Today the </w:t>
      </w:r>
      <w:r w:rsidR="0074524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heroism of </w:t>
      </w:r>
      <w:r w:rsidR="008E208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</w:t>
      </w:r>
      <w:r w:rsidR="0074524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Ukrainian people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is</w:t>
      </w:r>
      <w:r w:rsidR="0074524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EF75D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preventing Russia’s </w:t>
      </w:r>
      <w:r w:rsidR="00D33071" w:rsidRPr="00E02D41">
        <w:rPr>
          <w:rFonts w:ascii="Times New Roman" w:hAnsi="Times New Roman" w:cs="Times New Roman"/>
          <w:sz w:val="34"/>
          <w:szCs w:val="34"/>
          <w:lang w:val="en-GB"/>
        </w:rPr>
        <w:t>war</w:t>
      </w:r>
      <w:r w:rsidR="00EF75D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344B1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from </w:t>
      </w:r>
      <w:r w:rsidR="005E67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spreading </w:t>
      </w:r>
      <w:r w:rsidR="00942D6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further </w:t>
      </w:r>
      <w:r w:rsidR="005E67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into Europe. </w:t>
      </w:r>
    </w:p>
    <w:p w14:paraId="6E5B3116" w14:textId="77777777" w:rsidR="00731FE3" w:rsidRPr="00E02D41" w:rsidRDefault="00731FE3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61D7F2E0" w14:textId="1D4677EA" w:rsidR="00731FE3" w:rsidRPr="00E02D41" w:rsidRDefault="00731FE3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But </w:t>
      </w:r>
      <w:r w:rsidR="002B2F52" w:rsidRPr="00E02D41">
        <w:rPr>
          <w:rFonts w:ascii="Times New Roman" w:hAnsi="Times New Roman" w:cs="Times New Roman"/>
          <w:sz w:val="34"/>
          <w:szCs w:val="34"/>
          <w:lang w:val="en-GB"/>
        </w:rPr>
        <w:t>in the</w:t>
      </w:r>
      <w:r w:rsidR="00237C3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long</w:t>
      </w:r>
      <w:r w:rsidR="00CC133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term</w:t>
      </w:r>
      <w:r w:rsidR="00237C3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it is the unity of democratic states and the </w:t>
      </w:r>
      <w:r w:rsidR="006C46B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military </w:t>
      </w:r>
      <w:r w:rsidR="00081537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preparedness</w:t>
      </w:r>
      <w:r w:rsidR="002B2F5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of NATO that can </w:t>
      </w:r>
      <w:r w:rsidR="00A32D3F" w:rsidRPr="00E02D41">
        <w:rPr>
          <w:rFonts w:ascii="Times New Roman" w:hAnsi="Times New Roman" w:cs="Times New Roman"/>
          <w:sz w:val="34"/>
          <w:szCs w:val="34"/>
          <w:lang w:val="en-GB"/>
        </w:rPr>
        <w:t>deter</w:t>
      </w:r>
      <w:r w:rsidR="002B2F5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Russia </w:t>
      </w:r>
      <w:r w:rsidR="00A32D3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from </w:t>
      </w:r>
      <w:r w:rsidR="008F3C0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its </w:t>
      </w:r>
      <w:r w:rsidR="00D33071" w:rsidRPr="00E02D41">
        <w:rPr>
          <w:rFonts w:ascii="Times New Roman" w:hAnsi="Times New Roman" w:cs="Times New Roman"/>
          <w:sz w:val="34"/>
          <w:szCs w:val="34"/>
          <w:lang w:val="en-GB"/>
        </w:rPr>
        <w:t>further aggression.</w:t>
      </w:r>
    </w:p>
    <w:p w14:paraId="696BB88B" w14:textId="77777777" w:rsidR="006055F4" w:rsidRPr="00E02D41" w:rsidRDefault="006055F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10693FCC" w14:textId="243B442E" w:rsidR="006055F4" w:rsidRPr="00E02D41" w:rsidRDefault="006055F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Considering the dramatically changed geopolitical environment</w:t>
      </w:r>
      <w:r w:rsidR="00121A6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and Russia’s </w:t>
      </w:r>
      <w:r w:rsidR="004B45A5" w:rsidRPr="00E02D41">
        <w:rPr>
          <w:rFonts w:ascii="Times New Roman" w:hAnsi="Times New Roman" w:cs="Times New Roman"/>
          <w:sz w:val="34"/>
          <w:szCs w:val="34"/>
          <w:lang w:val="en-GB"/>
        </w:rPr>
        <w:t>military plans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</w:t>
      </w:r>
      <w:r w:rsidR="00121A62" w:rsidRPr="00E02D41">
        <w:rPr>
          <w:rFonts w:ascii="Times New Roman" w:hAnsi="Times New Roman" w:cs="Times New Roman"/>
          <w:sz w:val="34"/>
          <w:szCs w:val="34"/>
          <w:lang w:val="en-GB"/>
        </w:rPr>
        <w:t>NATO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do</w:t>
      </w:r>
      <w:r w:rsidR="00121A62" w:rsidRPr="00E02D41">
        <w:rPr>
          <w:rFonts w:ascii="Times New Roman" w:hAnsi="Times New Roman" w:cs="Times New Roman"/>
          <w:sz w:val="34"/>
          <w:szCs w:val="34"/>
          <w:lang w:val="en-GB"/>
        </w:rPr>
        <w:t>es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not have the luxury of taking incremental steps. </w:t>
      </w:r>
      <w:r w:rsidR="004B3B4A" w:rsidRPr="00E02D41">
        <w:rPr>
          <w:rFonts w:ascii="Times New Roman" w:hAnsi="Times New Roman" w:cs="Times New Roman"/>
          <w:sz w:val="34"/>
          <w:szCs w:val="34"/>
          <w:lang w:val="en-GB"/>
        </w:rPr>
        <w:t>Our d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ecisions must be bold.</w:t>
      </w:r>
      <w:r w:rsidR="003671C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C87D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NATO’s forward defence and deterrence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>need to</w:t>
      </w:r>
      <w:r w:rsidR="00C87D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be strengthened substantially</w:t>
      </w:r>
      <w:r w:rsidR="0053375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. </w:t>
      </w:r>
    </w:p>
    <w:p w14:paraId="5BB06582" w14:textId="77777777" w:rsidR="005503BE" w:rsidRPr="00E02D41" w:rsidRDefault="005503B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7F64778E" w14:textId="14A730EE" w:rsidR="00844F96" w:rsidRPr="00E02D41" w:rsidRDefault="006055F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This is particularly important for the Baltic countries because of our exceptional geographical position – </w:t>
      </w:r>
      <w:r w:rsidR="00BD1EC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heavily militarised Kaliningrad and Belarus, </w:t>
      </w:r>
      <w:r w:rsidR="005709D1">
        <w:rPr>
          <w:rFonts w:ascii="Times New Roman" w:hAnsi="Times New Roman" w:cs="Times New Roman"/>
          <w:sz w:val="34"/>
          <w:szCs w:val="34"/>
          <w:lang w:val="en-GB"/>
        </w:rPr>
        <w:t>that</w:t>
      </w:r>
      <w:r w:rsidR="00BD1EC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has </w:t>
      </w:r>
      <w:r w:rsidR="00BD1ECC" w:rsidRPr="00E02D41">
        <w:rPr>
          <w:rFonts w:ascii="Times New Roman" w:hAnsi="Times New Roman" w:cs="Times New Roman"/>
          <w:sz w:val="34"/>
          <w:szCs w:val="34"/>
          <w:lang w:val="en-GB"/>
        </w:rPr>
        <w:t>bec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>o</w:t>
      </w:r>
      <w:r w:rsidR="00BD1EC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me </w:t>
      </w:r>
      <w:r w:rsidR="00BD1ECC" w:rsidRPr="0014576C">
        <w:rPr>
          <w:rFonts w:ascii="Times New Roman" w:hAnsi="Times New Roman" w:cs="Times New Roman"/>
          <w:i/>
          <w:iCs/>
          <w:sz w:val="34"/>
          <w:szCs w:val="34"/>
          <w:lang w:val="en-GB"/>
        </w:rPr>
        <w:t>de facto</w:t>
      </w:r>
      <w:r w:rsidR="00BD1EC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part of Russia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>,</w:t>
      </w:r>
      <w:r w:rsidR="004A2E3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and</w:t>
      </w:r>
      <w:r w:rsidR="00BD1EC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enhance Russia’s ability to deploy forces on very short notice on our borders. </w:t>
      </w:r>
      <w:r w:rsidR="004A2E3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Not to mention recent decision to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>station</w:t>
      </w:r>
      <w:r w:rsidR="004A2E3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Russia’s </w:t>
      </w:r>
      <w:r w:rsidR="006C7F4F">
        <w:rPr>
          <w:rFonts w:ascii="Times New Roman" w:hAnsi="Times New Roman" w:cs="Times New Roman"/>
          <w:sz w:val="34"/>
          <w:szCs w:val="34"/>
          <w:lang w:val="en-GB"/>
        </w:rPr>
        <w:t>nukes</w:t>
      </w:r>
      <w:r w:rsidR="004A2E3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on the soil of Belarus.</w:t>
      </w:r>
      <w:r w:rsidR="009660C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And we should not forget what connects Baltics to the rest of NATO</w:t>
      </w:r>
      <w:r w:rsidR="00EF699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by land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–</w:t>
      </w:r>
      <w:r w:rsidR="00EF699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</w:t>
      </w:r>
      <w:proofErr w:type="spellStart"/>
      <w:r w:rsidR="00EF6997" w:rsidRPr="0014576C">
        <w:rPr>
          <w:rFonts w:ascii="Times New Roman" w:hAnsi="Times New Roman" w:cs="Times New Roman"/>
          <w:i/>
          <w:iCs/>
          <w:sz w:val="34"/>
          <w:szCs w:val="34"/>
          <w:lang w:val="en-GB"/>
        </w:rPr>
        <w:t>Suwalki</w:t>
      </w:r>
      <w:proofErr w:type="spellEnd"/>
      <w:r w:rsidR="00EF6997" w:rsidRPr="0014576C">
        <w:rPr>
          <w:rFonts w:ascii="Times New Roman" w:hAnsi="Times New Roman" w:cs="Times New Roman"/>
          <w:i/>
          <w:iCs/>
          <w:sz w:val="34"/>
          <w:szCs w:val="34"/>
          <w:lang w:val="en-GB"/>
        </w:rPr>
        <w:t xml:space="preserve"> Gap</w:t>
      </w:r>
      <w:r w:rsidR="00EF6997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</w:p>
    <w:p w14:paraId="060916A4" w14:textId="77777777" w:rsidR="00844F96" w:rsidRPr="00E02D41" w:rsidRDefault="00844F9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2907FA2F" w14:textId="78885806" w:rsidR="00EF6997" w:rsidRPr="00E02D41" w:rsidRDefault="00407355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In Madrid</w:t>
      </w:r>
      <w:r w:rsidR="009F6D4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 </w:t>
      </w:r>
      <w:r w:rsidR="0003159D" w:rsidRPr="00E02D41">
        <w:rPr>
          <w:rFonts w:ascii="Times New Roman" w:hAnsi="Times New Roman" w:cs="Times New Roman"/>
          <w:sz w:val="34"/>
          <w:szCs w:val="34"/>
          <w:lang w:val="en-GB"/>
        </w:rPr>
        <w:t>took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an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important decision to </w:t>
      </w:r>
      <w:r w:rsidR="0029287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scale up enhanced forward </w:t>
      </w:r>
      <w:r w:rsidR="00C023A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presence </w:t>
      </w:r>
      <w:r w:rsidR="0003159D" w:rsidRPr="00E02D41">
        <w:rPr>
          <w:rFonts w:ascii="Times New Roman" w:hAnsi="Times New Roman" w:cs="Times New Roman"/>
          <w:sz w:val="34"/>
          <w:szCs w:val="34"/>
          <w:lang w:val="en-GB"/>
        </w:rPr>
        <w:t>battalions</w:t>
      </w:r>
      <w:r w:rsidR="00C023A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3E20C0" w:rsidRPr="00E02D41">
        <w:rPr>
          <w:rFonts w:ascii="Times New Roman" w:hAnsi="Times New Roman" w:cs="Times New Roman"/>
          <w:sz w:val="34"/>
          <w:szCs w:val="34"/>
          <w:lang w:val="en-GB"/>
        </w:rPr>
        <w:t>at least to brigades where needed. If th</w:t>
      </w:r>
      <w:r w:rsidR="003F720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 region of </w:t>
      </w:r>
      <w:proofErr w:type="spellStart"/>
      <w:r w:rsidR="003F7200" w:rsidRPr="00292314">
        <w:rPr>
          <w:rFonts w:ascii="Times New Roman" w:hAnsi="Times New Roman" w:cs="Times New Roman"/>
          <w:i/>
          <w:iCs/>
          <w:sz w:val="34"/>
          <w:szCs w:val="34"/>
          <w:lang w:val="en-GB"/>
        </w:rPr>
        <w:t>Suwalki</w:t>
      </w:r>
      <w:proofErr w:type="spellEnd"/>
      <w:r w:rsidR="003F7200" w:rsidRPr="00292314">
        <w:rPr>
          <w:rFonts w:ascii="Times New Roman" w:hAnsi="Times New Roman" w:cs="Times New Roman"/>
          <w:i/>
          <w:iCs/>
          <w:sz w:val="34"/>
          <w:szCs w:val="34"/>
          <w:lang w:val="en-GB"/>
        </w:rPr>
        <w:t xml:space="preserve"> Gap</w:t>
      </w:r>
      <w:r w:rsidR="003F720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doe</w:t>
      </w:r>
      <w:r w:rsidR="00B96749" w:rsidRPr="00E02D41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3F7200" w:rsidRPr="00E02D41">
        <w:rPr>
          <w:rFonts w:ascii="Times New Roman" w:hAnsi="Times New Roman" w:cs="Times New Roman"/>
          <w:sz w:val="34"/>
          <w:szCs w:val="34"/>
          <w:lang w:val="en-GB"/>
        </w:rPr>
        <w:t>n’t need it</w:t>
      </w:r>
      <w:r w:rsidR="001808AB" w:rsidRPr="00E02D41">
        <w:rPr>
          <w:rFonts w:ascii="Times New Roman" w:hAnsi="Times New Roman" w:cs="Times New Roman"/>
          <w:sz w:val="34"/>
          <w:szCs w:val="34"/>
          <w:lang w:val="en-GB"/>
        </w:rPr>
        <w:t>,</w:t>
      </w:r>
      <w:r w:rsidR="00B9674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1808AB" w:rsidRPr="00E02D41">
        <w:rPr>
          <w:rFonts w:ascii="Times New Roman" w:hAnsi="Times New Roman" w:cs="Times New Roman"/>
          <w:sz w:val="34"/>
          <w:szCs w:val="34"/>
          <w:lang w:val="en-GB"/>
        </w:rPr>
        <w:t>I</w:t>
      </w:r>
      <w:r w:rsidR="00B9674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do not know </w:t>
      </w:r>
      <w:r w:rsidR="00EA3A5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who </w:t>
      </w:r>
      <w:r w:rsidR="00B9674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does. </w:t>
      </w:r>
      <w:r w:rsidR="00EF6997" w:rsidRPr="00E02D41">
        <w:rPr>
          <w:rFonts w:ascii="Times New Roman" w:hAnsi="Times New Roman" w:cs="Times New Roman"/>
          <w:sz w:val="34"/>
          <w:szCs w:val="34"/>
          <w:lang w:val="en-GB"/>
        </w:rPr>
        <w:t>In Lithuania</w:t>
      </w:r>
      <w:r w:rsidR="009F6D46" w:rsidRPr="00E02D41">
        <w:rPr>
          <w:rFonts w:ascii="Times New Roman" w:hAnsi="Times New Roman" w:cs="Times New Roman"/>
          <w:sz w:val="34"/>
          <w:szCs w:val="34"/>
          <w:lang w:val="en-GB"/>
        </w:rPr>
        <w:t>,</w:t>
      </w:r>
      <w:r w:rsidR="00EF699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we need at least a brigade size </w:t>
      </w:r>
      <w:r w:rsidR="00EE4FD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allied forces </w:t>
      </w:r>
      <w:r w:rsidR="00EF6997" w:rsidRPr="00E02D41">
        <w:rPr>
          <w:rFonts w:ascii="Times New Roman" w:hAnsi="Times New Roman" w:cs="Times New Roman"/>
          <w:i/>
          <w:iCs/>
          <w:sz w:val="34"/>
          <w:szCs w:val="34"/>
          <w:lang w:val="en-GB"/>
        </w:rPr>
        <w:t>in place</w:t>
      </w:r>
      <w:r w:rsidR="00EF699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to deter and defend every inch of the Alliance’s territory and not to allow even a possibility of thinking to test the Alliance.  The most credible deterrence is adequate NATO forces, the boots on the ground. </w:t>
      </w:r>
    </w:p>
    <w:p w14:paraId="092DD7A4" w14:textId="77777777" w:rsidR="00855A94" w:rsidRPr="00E02D41" w:rsidRDefault="00855A9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02BCB2DD" w14:textId="0CE6CBA8" w:rsidR="0050102E" w:rsidRPr="00E02D41" w:rsidRDefault="00684DB2" w:rsidP="00E02D41">
      <w:pPr>
        <w:spacing w:line="276" w:lineRule="auto"/>
        <w:jc w:val="both"/>
        <w:rPr>
          <w:rFonts w:ascii="Times New Roman" w:hAnsi="Times New Roman" w:cs="Times New Roman"/>
          <w:color w:val="000000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entire </w:t>
      </w:r>
      <w:r w:rsidR="00447DD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NATO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eastern border must be reinforced with air defence and with ground-based air defence capa</w:t>
      </w:r>
      <w:r w:rsidR="00AA22A0">
        <w:rPr>
          <w:rFonts w:ascii="Times New Roman" w:hAnsi="Times New Roman" w:cs="Times New Roman"/>
          <w:sz w:val="34"/>
          <w:szCs w:val="34"/>
          <w:lang w:val="en-GB"/>
        </w:rPr>
        <w:t>cities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. </w:t>
      </w:r>
    </w:p>
    <w:p w14:paraId="77314BC0" w14:textId="757E20C9" w:rsidR="00617E7C" w:rsidRPr="00E02D41" w:rsidRDefault="003904F6" w:rsidP="00E02D41">
      <w:pPr>
        <w:spacing w:line="276" w:lineRule="auto"/>
        <w:jc w:val="both"/>
        <w:rPr>
          <w:rFonts w:ascii="Times New Roman" w:hAnsi="Times New Roman" w:cs="Times New Roman"/>
          <w:color w:val="000000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T</w:t>
      </w:r>
      <w:r w:rsidR="00EA37F9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he</w:t>
      </w:r>
      <w:r w:rsidR="00081537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 Alliance’s new defence plans </w:t>
      </w:r>
      <w:r w:rsidR="00542219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address these challenges</w:t>
      </w:r>
      <w:r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. </w:t>
      </w:r>
      <w:r w:rsidR="00832BA2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T</w:t>
      </w:r>
      <w:r w:rsidR="000915BE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o be executable, new defence plans must</w:t>
      </w:r>
      <w:r w:rsidR="00542219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 be </w:t>
      </w:r>
      <w:r w:rsidR="00904D22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backed</w:t>
      </w:r>
      <w:r w:rsidR="000915BE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 </w:t>
      </w:r>
      <w:r w:rsidR="00E33CE8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by necessary</w:t>
      </w:r>
      <w:r w:rsidR="001E0893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 forces and </w:t>
      </w:r>
      <w:r w:rsidR="00E33CE8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adequate </w:t>
      </w:r>
      <w:r w:rsidR="001E0893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investments</w:t>
      </w:r>
      <w:r w:rsidR="00A2228B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.</w:t>
      </w:r>
    </w:p>
    <w:p w14:paraId="0A5E456A" w14:textId="77777777" w:rsidR="0050102E" w:rsidRPr="00E02D41" w:rsidRDefault="0050102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13596D35" w14:textId="51D71C57" w:rsidR="00CC3569" w:rsidRPr="00E02D41" w:rsidRDefault="009F6D4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lastRenderedPageBreak/>
        <w:t>The a</w:t>
      </w:r>
      <w:r w:rsidR="00E33CE8" w:rsidRPr="00E02D41">
        <w:rPr>
          <w:rFonts w:ascii="Times New Roman" w:hAnsi="Times New Roman" w:cs="Times New Roman"/>
          <w:sz w:val="34"/>
          <w:szCs w:val="34"/>
          <w:lang w:val="en-GB"/>
        </w:rPr>
        <w:t>llies agreed on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the</w:t>
      </w:r>
      <w:r w:rsidR="00E33CE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2% </w:t>
      </w:r>
      <w:r w:rsidR="00B24E3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benchmark </w:t>
      </w:r>
      <w:r w:rsidR="00AA22A0">
        <w:rPr>
          <w:rFonts w:ascii="Times New Roman" w:hAnsi="Times New Roman" w:cs="Times New Roman"/>
          <w:sz w:val="34"/>
          <w:szCs w:val="34"/>
          <w:lang w:val="en-GB"/>
        </w:rPr>
        <w:t>much</w:t>
      </w:r>
      <w:r w:rsidR="00E33CE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before Russia unleashed its full-scale war on Ukraine. </w:t>
      </w:r>
      <w:proofErr w:type="gramStart"/>
      <w:r w:rsidR="00D61850" w:rsidRPr="00E02D41">
        <w:rPr>
          <w:rFonts w:ascii="Times New Roman" w:hAnsi="Times New Roman" w:cs="Times New Roman"/>
          <w:sz w:val="34"/>
          <w:szCs w:val="34"/>
          <w:lang w:val="en-GB"/>
        </w:rPr>
        <w:t>Taking into account</w:t>
      </w:r>
      <w:proofErr w:type="gramEnd"/>
      <w:r w:rsidR="00D61850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n</w:t>
      </w:r>
      <w:r w:rsidR="00191B8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ew geopolitical realities and the lessons from Russia’s intense use of </w:t>
      </w:r>
      <w:r w:rsidR="00396693" w:rsidRPr="00E02D41">
        <w:rPr>
          <w:rFonts w:ascii="Times New Roman" w:hAnsi="Times New Roman" w:cs="Times New Roman"/>
          <w:sz w:val="34"/>
          <w:szCs w:val="34"/>
          <w:lang w:val="en-GB"/>
        </w:rPr>
        <w:t>weaponry in Ukraine</w:t>
      </w:r>
      <w:r w:rsidR="00B9327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</w:t>
      </w:r>
      <w:r w:rsidR="00E33CE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2% can only </w:t>
      </w:r>
      <w:r w:rsidR="00AA22A0">
        <w:rPr>
          <w:rFonts w:ascii="Times New Roman" w:hAnsi="Times New Roman" w:cs="Times New Roman"/>
          <w:sz w:val="34"/>
          <w:szCs w:val="34"/>
          <w:lang w:val="en-GB"/>
        </w:rPr>
        <w:t xml:space="preserve">be </w:t>
      </w:r>
      <w:r w:rsidR="00E33CE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floor, not the ceiling. </w:t>
      </w:r>
    </w:p>
    <w:p w14:paraId="6B56C205" w14:textId="77777777" w:rsidR="009F6D46" w:rsidRPr="00E02D41" w:rsidRDefault="009F6D4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6D5CA40C" w14:textId="6F3D9901" w:rsidR="0050102E" w:rsidRPr="00E02D41" w:rsidRDefault="00B93277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All three Baltic States are already spending over 2.5% and will further increase defence </w:t>
      </w:r>
      <w:r w:rsidR="009F6D46" w:rsidRPr="00E02D41">
        <w:rPr>
          <w:rFonts w:ascii="Times New Roman" w:hAnsi="Times New Roman" w:cs="Times New Roman"/>
          <w:sz w:val="34"/>
          <w:szCs w:val="34"/>
          <w:lang w:val="en-GB"/>
        </w:rPr>
        <w:t>allocations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in the future. </w:t>
      </w:r>
      <w:r w:rsidR="003F5E7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As a host nation, Lithuania </w:t>
      </w:r>
      <w:r w:rsidR="00660EB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is </w:t>
      </w:r>
      <w:r w:rsidR="00B171DE">
        <w:rPr>
          <w:rFonts w:ascii="Times New Roman" w:hAnsi="Times New Roman" w:cs="Times New Roman"/>
          <w:sz w:val="34"/>
          <w:szCs w:val="34"/>
          <w:lang w:val="en-GB"/>
        </w:rPr>
        <w:t xml:space="preserve">also </w:t>
      </w:r>
      <w:r w:rsidR="003F5E76" w:rsidRPr="00E02D41">
        <w:rPr>
          <w:rFonts w:ascii="Times New Roman" w:hAnsi="Times New Roman" w:cs="Times New Roman"/>
          <w:sz w:val="34"/>
          <w:szCs w:val="34"/>
          <w:lang w:val="en-GB"/>
        </w:rPr>
        <w:t>build</w:t>
      </w:r>
      <w:r w:rsidR="00660EB8" w:rsidRPr="00E02D41">
        <w:rPr>
          <w:rFonts w:ascii="Times New Roman" w:hAnsi="Times New Roman" w:cs="Times New Roman"/>
          <w:sz w:val="34"/>
          <w:szCs w:val="34"/>
          <w:lang w:val="en-GB"/>
        </w:rPr>
        <w:t>ing</w:t>
      </w:r>
      <w:r w:rsidR="003F5E7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all necessary infrastructure</w:t>
      </w:r>
      <w:r w:rsidR="00974BD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and </w:t>
      </w:r>
      <w:r w:rsidR="00660EB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investing heavily into </w:t>
      </w:r>
      <w:r w:rsidR="00974BDD" w:rsidRPr="00E02D41">
        <w:rPr>
          <w:rFonts w:ascii="Times New Roman" w:hAnsi="Times New Roman" w:cs="Times New Roman"/>
          <w:sz w:val="34"/>
          <w:szCs w:val="34"/>
          <w:lang w:val="en-GB"/>
        </w:rPr>
        <w:t>military mobility</w:t>
      </w:r>
      <w:r w:rsidR="00B171DE">
        <w:rPr>
          <w:rFonts w:ascii="Times New Roman" w:hAnsi="Times New Roman" w:cs="Times New Roman"/>
          <w:sz w:val="34"/>
          <w:szCs w:val="34"/>
          <w:lang w:val="en-GB"/>
        </w:rPr>
        <w:t xml:space="preserve"> on top of 2,5%. </w:t>
      </w:r>
    </w:p>
    <w:p w14:paraId="1D27A42E" w14:textId="77777777" w:rsidR="00423674" w:rsidRPr="00E02D41" w:rsidRDefault="0042367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0660382D" w14:textId="654BA90A" w:rsidR="00CC35FE" w:rsidRPr="00E02D41" w:rsidRDefault="00B93277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I understand that</w:t>
      </w:r>
      <w:r w:rsidR="00BA6E9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some of</w:t>
      </w:r>
      <w:r w:rsidR="00BA6E9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9F6D4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</w:t>
      </w:r>
      <w:r w:rsidR="00BA6E9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allies cannot commit today or tomorrow </w:t>
      </w:r>
      <w:r w:rsidR="009F6D4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</w:t>
      </w:r>
      <w:r w:rsidR="002E1B1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2% or more. But it is important that </w:t>
      </w:r>
      <w:r w:rsidR="009F6D4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during the </w:t>
      </w:r>
      <w:r w:rsidR="002E1B1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Vilnius </w:t>
      </w:r>
      <w:r w:rsidR="00B6337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NATO Summit </w:t>
      </w:r>
      <w:r w:rsidR="002E1B1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 reach a decision </w:t>
      </w:r>
      <w:r w:rsidR="002E1B17" w:rsidRPr="00E02D41">
        <w:rPr>
          <w:rFonts w:ascii="Times New Roman" w:hAnsi="Times New Roman" w:cs="Times New Roman"/>
          <w:i/>
          <w:iCs/>
          <w:sz w:val="34"/>
          <w:szCs w:val="34"/>
          <w:lang w:val="en-GB"/>
        </w:rPr>
        <w:t>in principle</w:t>
      </w:r>
      <w:r w:rsidR="002E1B1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3D3784" w:rsidRPr="00E02D41">
        <w:rPr>
          <w:rFonts w:ascii="Times New Roman" w:hAnsi="Times New Roman" w:cs="Times New Roman"/>
          <w:sz w:val="34"/>
          <w:szCs w:val="34"/>
          <w:lang w:val="en-GB"/>
        </w:rPr>
        <w:t>that</w:t>
      </w:r>
      <w:r w:rsidR="002E1B1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would </w:t>
      </w:r>
      <w:r w:rsidR="003D378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prove our </w:t>
      </w:r>
      <w:r w:rsidR="00735443" w:rsidRPr="00E02D41">
        <w:rPr>
          <w:rFonts w:ascii="Times New Roman" w:hAnsi="Times New Roman" w:cs="Times New Roman"/>
          <w:sz w:val="34"/>
          <w:szCs w:val="34"/>
          <w:lang w:val="en-GB"/>
        </w:rPr>
        <w:t>long-term</w:t>
      </w:r>
      <w:r w:rsidR="003D378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commitment to increase defence spending and would send a necessary signal to our defence industries. </w:t>
      </w:r>
    </w:p>
    <w:p w14:paraId="21ECE849" w14:textId="09185ACE" w:rsidR="00B93277" w:rsidRPr="00E02D41" w:rsidRDefault="00B53A8A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Investment into our security</w:t>
      </w:r>
      <w:r w:rsidR="008C6BA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today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E70967" w:rsidRPr="00E02D41">
        <w:rPr>
          <w:rFonts w:ascii="Times New Roman" w:hAnsi="Times New Roman" w:cs="Times New Roman"/>
          <w:sz w:val="34"/>
          <w:szCs w:val="34"/>
          <w:lang w:val="en-GB"/>
        </w:rPr>
        <w:t>will bring</w:t>
      </w:r>
      <w:r w:rsidR="006636C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much larger</w:t>
      </w:r>
      <w:r w:rsidR="00E7096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peace dividends </w:t>
      </w:r>
      <w:r w:rsidR="006636C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in the </w:t>
      </w:r>
      <w:r w:rsidR="008C6BA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future. </w:t>
      </w:r>
    </w:p>
    <w:p w14:paraId="635667F4" w14:textId="77777777" w:rsidR="00CC7048" w:rsidRPr="00E02D41" w:rsidRDefault="00CC7048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22EC9714" w14:textId="39F9831A" w:rsidR="003D2646" w:rsidRPr="00E02D41" w:rsidRDefault="002D088D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We, the governments of NATO, have a responsibility to protect our people from all security threats and build </w:t>
      </w:r>
      <w:r w:rsidR="00CC35F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 robust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security architecture that </w:t>
      </w:r>
      <w:r w:rsidR="0030003E" w:rsidRPr="00E02D41">
        <w:rPr>
          <w:rFonts w:ascii="Times New Roman" w:hAnsi="Times New Roman" w:cs="Times New Roman"/>
          <w:sz w:val="34"/>
          <w:szCs w:val="34"/>
          <w:lang w:val="en-GB"/>
        </w:rPr>
        <w:t>safeguard</w:t>
      </w:r>
      <w:r w:rsidR="0089130F" w:rsidRPr="00E02D41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30003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peace in Europe not for </w:t>
      </w:r>
      <w:r w:rsidR="00F46AC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 </w:t>
      </w:r>
      <w:r w:rsidR="0030003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month or a year but </w:t>
      </w:r>
      <w:r w:rsidR="00F46AC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for </w:t>
      </w:r>
      <w:r w:rsidR="00CC35F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many </w:t>
      </w:r>
      <w:r w:rsidR="0030003E" w:rsidRPr="00E02D41">
        <w:rPr>
          <w:rFonts w:ascii="Times New Roman" w:hAnsi="Times New Roman" w:cs="Times New Roman"/>
          <w:sz w:val="34"/>
          <w:szCs w:val="34"/>
          <w:lang w:val="en-GB"/>
        </w:rPr>
        <w:t>years to come.</w:t>
      </w:r>
    </w:p>
    <w:p w14:paraId="1CD742D3" w14:textId="77777777" w:rsidR="007D1896" w:rsidRPr="00E02D41" w:rsidRDefault="007D189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4392C15C" w14:textId="64B5B9B9" w:rsidR="00A22660" w:rsidRPr="00E02D41" w:rsidRDefault="00CC35FE" w:rsidP="00E02D41">
      <w:pPr>
        <w:spacing w:line="276" w:lineRule="auto"/>
        <w:jc w:val="both"/>
        <w:rPr>
          <w:rFonts w:ascii="Times New Roman" w:hAnsi="Times New Roman" w:cs="Times New Roman"/>
          <w:color w:val="000000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A n</w:t>
      </w:r>
      <w:r w:rsidR="0089130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ew </w:t>
      </w:r>
      <w:r w:rsidR="00356F6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security </w:t>
      </w:r>
      <w:r w:rsidR="00DD725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architecture is possible only </w:t>
      </w:r>
      <w:r w:rsidR="002965FF" w:rsidRPr="00E02D41">
        <w:rPr>
          <w:rFonts w:ascii="Times New Roman" w:hAnsi="Times New Roman" w:cs="Times New Roman"/>
          <w:sz w:val="34"/>
          <w:szCs w:val="34"/>
          <w:lang w:val="en-GB"/>
        </w:rPr>
        <w:t>WITHOUT</w:t>
      </w:r>
      <w:r w:rsidR="00DD725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Russia</w:t>
      </w:r>
      <w:r w:rsidR="00DF32F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but it </w:t>
      </w:r>
      <w:r w:rsidR="00A22660" w:rsidRPr="00E02D41">
        <w:rPr>
          <w:rFonts w:ascii="Times New Roman" w:hAnsi="Times New Roman" w:cs="Times New Roman"/>
          <w:sz w:val="34"/>
          <w:szCs w:val="34"/>
          <w:lang w:val="en-GB"/>
        </w:rPr>
        <w:t>must include Ukraine</w:t>
      </w:r>
      <w:r w:rsidR="002965FF" w:rsidRPr="00E02D41">
        <w:rPr>
          <w:rFonts w:ascii="Times New Roman" w:hAnsi="Times New Roman" w:cs="Times New Roman"/>
          <w:sz w:val="34"/>
          <w:szCs w:val="34"/>
          <w:lang w:val="en-GB"/>
        </w:rPr>
        <w:t>.</w:t>
      </w:r>
      <w:r w:rsidR="00EF2BA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Ukraine’s NATO me</w:t>
      </w:r>
      <w:r w:rsidR="00EF2BA7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mbership will </w:t>
      </w:r>
      <w:r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serve to </w:t>
      </w:r>
      <w:r w:rsidR="00EF2BA7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strengthen the Alliance and </w:t>
      </w:r>
      <w:r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enhance </w:t>
      </w:r>
      <w:r w:rsidR="00EF2BA7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>security and stability in Europe</w:t>
      </w:r>
      <w:r w:rsidR="0040519C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 and beyond.</w:t>
      </w:r>
      <w:r w:rsidR="00EF2BA7" w:rsidRPr="00E02D41">
        <w:rPr>
          <w:rFonts w:ascii="Times New Roman" w:hAnsi="Times New Roman" w:cs="Times New Roman"/>
          <w:color w:val="000000"/>
          <w:sz w:val="34"/>
          <w:szCs w:val="34"/>
          <w:lang w:val="en-GB"/>
        </w:rPr>
        <w:t xml:space="preserve"> </w:t>
      </w:r>
    </w:p>
    <w:p w14:paraId="15E64689" w14:textId="5BBB83E8" w:rsidR="000633DD" w:rsidRPr="00E02D41" w:rsidRDefault="00802323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lastRenderedPageBreak/>
        <w:t xml:space="preserve">NATO has already stated on numerous occasions that Ukraine will become a member of NATO. </w:t>
      </w:r>
      <w:r w:rsidR="00326C18" w:rsidRPr="00E02D41">
        <w:rPr>
          <w:rFonts w:ascii="Times New Roman" w:hAnsi="Times New Roman" w:cs="Times New Roman"/>
          <w:sz w:val="34"/>
          <w:szCs w:val="34"/>
          <w:lang w:val="en-GB"/>
        </w:rPr>
        <w:t>But promises without</w:t>
      </w:r>
      <w:r w:rsidR="000633D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200E6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accompanying steps might lead to creation of grey or semi-grey zones. We cannot allow the vicious circle of </w:t>
      </w:r>
      <w:r w:rsidR="003A5B2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grey zones’ </w:t>
      </w:r>
      <w:r w:rsidR="00200E6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instability </w:t>
      </w:r>
      <w:r w:rsidR="005D65D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</w:t>
      </w:r>
      <w:r w:rsidR="00200E64" w:rsidRPr="00E02D41">
        <w:rPr>
          <w:rFonts w:ascii="Times New Roman" w:hAnsi="Times New Roman" w:cs="Times New Roman"/>
          <w:sz w:val="34"/>
          <w:szCs w:val="34"/>
          <w:lang w:val="en-GB"/>
        </w:rPr>
        <w:t>haunt Europe</w:t>
      </w:r>
      <w:r w:rsidR="005D65D9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51309D" w:rsidRPr="00E02D41">
        <w:rPr>
          <w:rFonts w:ascii="Times New Roman" w:hAnsi="Times New Roman" w:cs="Times New Roman"/>
          <w:sz w:val="34"/>
          <w:szCs w:val="34"/>
          <w:lang w:val="en-GB"/>
        </w:rPr>
        <w:t>forever.</w:t>
      </w:r>
      <w:r w:rsidR="00200E6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</w:p>
    <w:p w14:paraId="03161D4A" w14:textId="77777777" w:rsidR="0050102E" w:rsidRPr="00E02D41" w:rsidRDefault="0050102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170E7016" w14:textId="4467233A" w:rsidR="00A47463" w:rsidRPr="00E02D41" w:rsidRDefault="00200E64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 hope that in Vilnius </w:t>
      </w:r>
      <w:r w:rsidR="0051309D" w:rsidRPr="00E02D41">
        <w:rPr>
          <w:rFonts w:ascii="Times New Roman" w:hAnsi="Times New Roman" w:cs="Times New Roman"/>
          <w:sz w:val="34"/>
          <w:szCs w:val="34"/>
          <w:lang w:val="en-GB"/>
        </w:rPr>
        <w:t>we will be able to</w:t>
      </w:r>
      <w:r w:rsidR="00F978B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802323" w:rsidRPr="00E02D41">
        <w:rPr>
          <w:rFonts w:ascii="Times New Roman" w:hAnsi="Times New Roman" w:cs="Times New Roman"/>
          <w:sz w:val="34"/>
          <w:szCs w:val="34"/>
          <w:lang w:val="en-GB"/>
        </w:rPr>
        <w:t>provide a real path</w:t>
      </w:r>
      <w:r w:rsidR="00F978B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way </w:t>
      </w:r>
      <w:r w:rsidR="00802323" w:rsidRPr="00E02D41">
        <w:rPr>
          <w:rFonts w:ascii="Times New Roman" w:hAnsi="Times New Roman" w:cs="Times New Roman"/>
          <w:sz w:val="34"/>
          <w:szCs w:val="34"/>
          <w:lang w:val="en-GB"/>
        </w:rPr>
        <w:t>for Ukraine to advance toward</w:t>
      </w:r>
      <w:r w:rsidR="00AA22A0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80232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NATO. </w:t>
      </w:r>
      <w:r w:rsidR="00B801E4" w:rsidRPr="00E02D41">
        <w:rPr>
          <w:rFonts w:ascii="Times New Roman" w:hAnsi="Times New Roman" w:cs="Times New Roman"/>
          <w:sz w:val="34"/>
          <w:szCs w:val="34"/>
          <w:lang w:val="en-GB"/>
        </w:rPr>
        <w:t>A</w:t>
      </w:r>
      <w:r w:rsidR="00925BA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dangerous</w:t>
      </w:r>
      <w:r w:rsidR="00445B4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6A41A9" w:rsidRPr="00E02D41">
        <w:rPr>
          <w:rFonts w:ascii="Times New Roman" w:hAnsi="Times New Roman" w:cs="Times New Roman"/>
          <w:sz w:val="34"/>
          <w:szCs w:val="34"/>
          <w:lang w:val="en-GB"/>
        </w:rPr>
        <w:t>precedent</w:t>
      </w:r>
      <w:r w:rsidR="0054601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B03EBA" w:rsidRPr="00E02D41">
        <w:rPr>
          <w:rFonts w:ascii="Times New Roman" w:hAnsi="Times New Roman" w:cs="Times New Roman"/>
          <w:sz w:val="34"/>
          <w:szCs w:val="34"/>
          <w:lang w:val="en-GB"/>
        </w:rPr>
        <w:t>w</w:t>
      </w:r>
      <w:r w:rsidR="00E825D2" w:rsidRPr="00E02D41">
        <w:rPr>
          <w:rFonts w:ascii="Times New Roman" w:hAnsi="Times New Roman" w:cs="Times New Roman"/>
          <w:sz w:val="34"/>
          <w:szCs w:val="34"/>
          <w:lang w:val="en-GB"/>
        </w:rPr>
        <w:t>ould</w:t>
      </w:r>
      <w:r w:rsidR="00B03EB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be</w:t>
      </w:r>
      <w:r w:rsidR="00B801E4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created </w:t>
      </w:r>
      <w:r w:rsidR="0054601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if the outcome </w:t>
      </w:r>
      <w:r w:rsidR="00B0304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of Vilnius Summit </w:t>
      </w:r>
      <w:r w:rsidR="00D15CA8" w:rsidRPr="00E02D41">
        <w:rPr>
          <w:rFonts w:ascii="Times New Roman" w:hAnsi="Times New Roman" w:cs="Times New Roman"/>
          <w:sz w:val="34"/>
          <w:szCs w:val="34"/>
          <w:lang w:val="en-GB"/>
        </w:rPr>
        <w:t>could</w:t>
      </w:r>
      <w:r w:rsidR="00E825D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be re</w:t>
      </w:r>
      <w:r w:rsidR="00A00068">
        <w:rPr>
          <w:rFonts w:ascii="Times New Roman" w:hAnsi="Times New Roman" w:cs="Times New Roman"/>
          <w:sz w:val="34"/>
          <w:szCs w:val="34"/>
          <w:lang w:val="en-GB"/>
        </w:rPr>
        <w:t>a</w:t>
      </w:r>
      <w:r w:rsidR="00E825D2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d </w:t>
      </w:r>
      <w:r w:rsidR="00B0304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as a victory of Russia in precluding Ukraine from joining NATO. </w:t>
      </w:r>
    </w:p>
    <w:p w14:paraId="2B09F0C3" w14:textId="77777777" w:rsidR="00041C98" w:rsidRDefault="00041C98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24047B1C" w14:textId="4360B759" w:rsidR="00802323" w:rsidRPr="00E02D41" w:rsidRDefault="00AA22A0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802323" w:rsidRPr="00E02D41">
        <w:rPr>
          <w:rFonts w:ascii="Times New Roman" w:hAnsi="Times New Roman" w:cs="Times New Roman"/>
          <w:sz w:val="34"/>
          <w:szCs w:val="34"/>
          <w:lang w:val="en-GB"/>
        </w:rPr>
        <w:t>ecurity guarantees for Ukraine</w:t>
      </w:r>
      <w:r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925BAF" w:rsidRPr="00E02D41">
        <w:rPr>
          <w:rFonts w:ascii="Times New Roman" w:hAnsi="Times New Roman" w:cs="Times New Roman"/>
          <w:sz w:val="34"/>
          <w:szCs w:val="34"/>
          <w:lang w:val="en-GB"/>
        </w:rPr>
        <w:t>are welcome as a temporary step</w:t>
      </w:r>
      <w:r w:rsidR="00B554F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. But </w:t>
      </w:r>
      <w:r>
        <w:rPr>
          <w:rFonts w:ascii="Times New Roman" w:hAnsi="Times New Roman" w:cs="Times New Roman"/>
          <w:sz w:val="34"/>
          <w:szCs w:val="34"/>
          <w:lang w:val="en-GB"/>
        </w:rPr>
        <w:t xml:space="preserve">they </w:t>
      </w:r>
      <w:r w:rsidR="0080232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should not be viewed as a substitute for NATO membership. </w:t>
      </w:r>
    </w:p>
    <w:p w14:paraId="094B54AE" w14:textId="77777777" w:rsidR="003C1EC8" w:rsidRPr="00E02D41" w:rsidRDefault="003C1EC8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499CE4FF" w14:textId="43C04D19" w:rsidR="00AE6AA1" w:rsidRPr="00E02D41" w:rsidRDefault="00DD2832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The outcome of Ukraine</w:t>
      </w:r>
      <w:r w:rsidR="008502C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’s fight against Russia’s invasion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will shape not only Euro-Atlantic but </w:t>
      </w:r>
      <w:r w:rsidR="0032513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also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>global security order.</w:t>
      </w:r>
      <w:r w:rsidR="008502C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2248EC" w:rsidRPr="00E02D41">
        <w:rPr>
          <w:rFonts w:ascii="Times New Roman" w:hAnsi="Times New Roman" w:cs="Times New Roman"/>
          <w:sz w:val="34"/>
          <w:szCs w:val="34"/>
          <w:lang w:val="en-GB"/>
        </w:rPr>
        <w:t>There</w:t>
      </w:r>
      <w:r w:rsidR="00BE4C04" w:rsidRPr="00E02D41">
        <w:rPr>
          <w:rFonts w:ascii="Times New Roman" w:hAnsi="Times New Roman" w:cs="Times New Roman"/>
          <w:sz w:val="34"/>
          <w:szCs w:val="34"/>
          <w:lang w:val="en-GB"/>
        </w:rPr>
        <w:t>fore, there</w:t>
      </w:r>
      <w:r w:rsidR="002248E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is no alternative to</w:t>
      </w:r>
      <w:r w:rsidR="00232BF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Ukraine’s victory</w:t>
      </w:r>
      <w:r w:rsidR="00DE01F1" w:rsidRPr="00E02D41">
        <w:rPr>
          <w:rFonts w:ascii="Times New Roman" w:hAnsi="Times New Roman" w:cs="Times New Roman"/>
          <w:sz w:val="34"/>
          <w:szCs w:val="34"/>
          <w:lang w:val="en-GB"/>
        </w:rPr>
        <w:t>, f</w:t>
      </w:r>
      <w:r w:rsidR="0025373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or it is a victory </w:t>
      </w:r>
      <w:r w:rsidR="00D53CE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for </w:t>
      </w:r>
      <w:r w:rsidR="00DE01F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whole </w:t>
      </w:r>
      <w:r w:rsidR="00D53CEB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democratic world. </w:t>
      </w:r>
    </w:p>
    <w:p w14:paraId="62F9BC44" w14:textId="77777777" w:rsidR="00AE6AA1" w:rsidRPr="00E02D41" w:rsidRDefault="00AE6AA1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794F75F1" w14:textId="44720BD5" w:rsidR="00231A0E" w:rsidRPr="00E02D41" w:rsidRDefault="00231A0E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To end this war sooner, we urgently need to give Ukraine all the weapons it needs. There should be no taboos</w:t>
      </w:r>
      <w:r w:rsidR="008F6F80" w:rsidRPr="00E02D41">
        <w:rPr>
          <w:rFonts w:ascii="Times New Roman" w:hAnsi="Times New Roman" w:cs="Times New Roman"/>
          <w:sz w:val="34"/>
          <w:szCs w:val="34"/>
          <w:lang w:val="en-GB"/>
        </w:rPr>
        <w:t>. Every delayed day in delivering weapons costs human lives, including the lives of innocent civilians</w:t>
      </w:r>
      <w:r w:rsidR="00AA22A0">
        <w:rPr>
          <w:rFonts w:ascii="Times New Roman" w:hAnsi="Times New Roman" w:cs="Times New Roman"/>
          <w:sz w:val="34"/>
          <w:szCs w:val="34"/>
          <w:lang w:val="en-GB"/>
        </w:rPr>
        <w:t>, as we witness every day.</w:t>
      </w:r>
    </w:p>
    <w:p w14:paraId="34D59532" w14:textId="2E5FBE18" w:rsidR="00A07126" w:rsidRPr="00E02D41" w:rsidRDefault="008E427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As we are striving to build a </w:t>
      </w:r>
      <w:r w:rsidR="009805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sustainable </w:t>
      </w:r>
      <w:r w:rsidR="00A0712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security </w:t>
      </w:r>
      <w:r w:rsidR="005B0F2E" w:rsidRPr="00E02D41">
        <w:rPr>
          <w:rFonts w:ascii="Times New Roman" w:hAnsi="Times New Roman" w:cs="Times New Roman"/>
          <w:sz w:val="34"/>
          <w:szCs w:val="34"/>
          <w:lang w:val="en-GB"/>
        </w:rPr>
        <w:t>architecture</w:t>
      </w:r>
      <w:r w:rsidR="009805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, we need to be </w:t>
      </w:r>
      <w:r w:rsidR="00B554F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very </w:t>
      </w:r>
      <w:r w:rsidR="009805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clear that </w:t>
      </w:r>
      <w:r w:rsidR="00B554F7" w:rsidRPr="00E02D41">
        <w:rPr>
          <w:rFonts w:ascii="Times New Roman" w:hAnsi="Times New Roman" w:cs="Times New Roman"/>
          <w:sz w:val="34"/>
          <w:szCs w:val="34"/>
          <w:lang w:val="en-GB"/>
        </w:rPr>
        <w:t>future</w:t>
      </w:r>
      <w:r w:rsidR="009805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B554F7" w:rsidRPr="00E02D41">
        <w:rPr>
          <w:rFonts w:ascii="Times New Roman" w:hAnsi="Times New Roman" w:cs="Times New Roman"/>
          <w:sz w:val="34"/>
          <w:szCs w:val="34"/>
          <w:lang w:val="en-GB"/>
        </w:rPr>
        <w:t>p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eace </w:t>
      </w:r>
      <w:r w:rsidR="009805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in Ukraine will be defined by Ukraine, not </w:t>
      </w:r>
      <w:r w:rsidR="0032513F" w:rsidRPr="00E02D41">
        <w:rPr>
          <w:rFonts w:ascii="Times New Roman" w:hAnsi="Times New Roman" w:cs="Times New Roman"/>
          <w:sz w:val="34"/>
          <w:szCs w:val="34"/>
          <w:lang w:val="en-GB"/>
        </w:rPr>
        <w:t>the</w:t>
      </w:r>
      <w:r w:rsidR="0098056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aggressor. </w:t>
      </w:r>
    </w:p>
    <w:p w14:paraId="7986D33F" w14:textId="373588C4" w:rsidR="006E35FD" w:rsidRPr="00E02D41" w:rsidRDefault="0032513F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Indeed, a</w:t>
      </w:r>
      <w:r w:rsidR="00A70C9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ny peace formula must include justice. </w:t>
      </w:r>
      <w:r w:rsidR="006E35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Only full accountability </w:t>
      </w:r>
      <w:r w:rsidR="00CD4AA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that reaches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even the highest-ranking </w:t>
      </w:r>
      <w:r w:rsidR="00CD4AA3" w:rsidRPr="00E02D41">
        <w:rPr>
          <w:rFonts w:ascii="Times New Roman" w:hAnsi="Times New Roman" w:cs="Times New Roman"/>
          <w:sz w:val="34"/>
          <w:szCs w:val="34"/>
          <w:lang w:val="en-GB"/>
        </w:rPr>
        <w:t>leaders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involved</w:t>
      </w:r>
      <w:r w:rsidR="00CD4AA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6E35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can serve justice </w:t>
      </w:r>
      <w:r w:rsidR="006E35FD" w:rsidRPr="00E02D41">
        <w:rPr>
          <w:rFonts w:ascii="Times New Roman" w:hAnsi="Times New Roman" w:cs="Times New Roman"/>
          <w:sz w:val="34"/>
          <w:szCs w:val="34"/>
          <w:lang w:val="en-GB"/>
        </w:rPr>
        <w:lastRenderedPageBreak/>
        <w:t xml:space="preserve">to the victims and help </w:t>
      </w:r>
      <w:r w:rsidR="00B554F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</w:t>
      </w:r>
      <w:r w:rsidR="006E35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break this </w:t>
      </w:r>
      <w:r w:rsidR="000958D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horrible </w:t>
      </w:r>
      <w:r w:rsidR="006E35FD" w:rsidRPr="00E02D41">
        <w:rPr>
          <w:rFonts w:ascii="Times New Roman" w:hAnsi="Times New Roman" w:cs="Times New Roman"/>
          <w:sz w:val="34"/>
          <w:szCs w:val="34"/>
          <w:lang w:val="en-GB"/>
        </w:rPr>
        <w:t>cycle of Russia’s wars in the future.</w:t>
      </w:r>
    </w:p>
    <w:p w14:paraId="3A2DB841" w14:textId="77777777" w:rsidR="0032513F" w:rsidRPr="00E02D41" w:rsidRDefault="0032513F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3485A955" w14:textId="3C700EC7" w:rsidR="00C5770E" w:rsidRPr="00E02D41" w:rsidRDefault="008E0E09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Here, again, the role of parliaments is crucial. </w:t>
      </w:r>
      <w:r w:rsidR="00C81A6D" w:rsidRPr="00E02D41">
        <w:rPr>
          <w:rFonts w:ascii="Times New Roman" w:hAnsi="Times New Roman" w:cs="Times New Roman"/>
          <w:sz w:val="34"/>
          <w:szCs w:val="34"/>
          <w:lang w:val="en-GB"/>
        </w:rPr>
        <w:t>We</w:t>
      </w:r>
      <w:r w:rsidR="00991C4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— </w:t>
      </w:r>
      <w:r w:rsidR="00C81A6D" w:rsidRPr="00E02D41">
        <w:rPr>
          <w:rFonts w:ascii="Times New Roman" w:hAnsi="Times New Roman" w:cs="Times New Roman"/>
          <w:sz w:val="34"/>
          <w:szCs w:val="34"/>
          <w:lang w:val="en-GB"/>
        </w:rPr>
        <w:t>politicians</w:t>
      </w:r>
      <w:r w:rsidR="00991C4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—</w:t>
      </w:r>
      <w:r w:rsidR="00C81A6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should be tireless in explaining our societies that, unfortu</w:t>
      </w:r>
      <w:r w:rsidR="002F141E" w:rsidRPr="00E02D41">
        <w:rPr>
          <w:rFonts w:ascii="Times New Roman" w:hAnsi="Times New Roman" w:cs="Times New Roman"/>
          <w:sz w:val="34"/>
          <w:szCs w:val="34"/>
          <w:lang w:val="en-GB"/>
        </w:rPr>
        <w:t>n</w:t>
      </w:r>
      <w:r w:rsidR="00C81A6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ately, </w:t>
      </w:r>
      <w:r w:rsidR="00CD4AA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road to peace </w:t>
      </w:r>
      <w:r w:rsidR="005F6CC5" w:rsidRPr="00E02D41">
        <w:rPr>
          <w:rFonts w:ascii="Times New Roman" w:hAnsi="Times New Roman" w:cs="Times New Roman"/>
          <w:sz w:val="34"/>
          <w:szCs w:val="34"/>
          <w:lang w:val="en-GB"/>
        </w:rPr>
        <w:t>could</w:t>
      </w:r>
      <w:r w:rsidR="00CD4AA3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be long. It will not end with </w:t>
      </w:r>
      <w:r w:rsidR="005400F1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Ukraine’s forthcoming counter-offensive. </w:t>
      </w:r>
      <w:r w:rsidR="00DE4D1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 should not and will not be looking for </w:t>
      </w:r>
      <w:r w:rsidR="00B5338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easy </w:t>
      </w:r>
      <w:r w:rsidR="00C5770E" w:rsidRPr="00E02D41">
        <w:rPr>
          <w:rFonts w:ascii="Times New Roman" w:hAnsi="Times New Roman" w:cs="Times New Roman"/>
          <w:sz w:val="34"/>
          <w:szCs w:val="34"/>
          <w:lang w:val="en-GB"/>
        </w:rPr>
        <w:t>short</w:t>
      </w:r>
      <w:r w:rsidR="00A41D86" w:rsidRPr="00E02D41">
        <w:rPr>
          <w:rFonts w:ascii="Times New Roman" w:hAnsi="Times New Roman" w:cs="Times New Roman"/>
          <w:sz w:val="34"/>
          <w:szCs w:val="34"/>
          <w:lang w:val="en-GB"/>
        </w:rPr>
        <w:t>-</w:t>
      </w:r>
      <w:r w:rsidR="00C5770E" w:rsidRPr="00E02D41">
        <w:rPr>
          <w:rFonts w:ascii="Times New Roman" w:hAnsi="Times New Roman" w:cs="Times New Roman"/>
          <w:sz w:val="34"/>
          <w:szCs w:val="34"/>
          <w:lang w:val="en-GB"/>
        </w:rPr>
        <w:t>cut</w:t>
      </w:r>
      <w:r w:rsidR="00B5338E" w:rsidRPr="00E02D41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C5770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00439B">
        <w:rPr>
          <w:rFonts w:ascii="Times New Roman" w:hAnsi="Times New Roman" w:cs="Times New Roman"/>
          <w:sz w:val="34"/>
          <w:szCs w:val="34"/>
          <w:lang w:val="en-GB"/>
        </w:rPr>
        <w:t xml:space="preserve">as those most likely lead to illusions of </w:t>
      </w:r>
      <w:r w:rsidR="00C5770E" w:rsidRPr="00E02D41">
        <w:rPr>
          <w:rFonts w:ascii="Times New Roman" w:hAnsi="Times New Roman" w:cs="Times New Roman"/>
          <w:sz w:val="34"/>
          <w:szCs w:val="34"/>
          <w:lang w:val="en-GB"/>
        </w:rPr>
        <w:t>to peace</w:t>
      </w:r>
      <w:r w:rsidR="00DE4D1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. </w:t>
      </w:r>
      <w:r w:rsidR="00E360E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Peace should be </w:t>
      </w:r>
      <w:r w:rsidR="00A401B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a </w:t>
      </w:r>
      <w:r w:rsidR="00E360E8" w:rsidRPr="00E02D41">
        <w:rPr>
          <w:rFonts w:ascii="Times New Roman" w:hAnsi="Times New Roman" w:cs="Times New Roman"/>
          <w:sz w:val="34"/>
          <w:szCs w:val="34"/>
          <w:lang w:val="en-GB"/>
        </w:rPr>
        <w:t>sustainable one.</w:t>
      </w:r>
    </w:p>
    <w:p w14:paraId="03CC17AA" w14:textId="77777777" w:rsidR="00C855AA" w:rsidRPr="00E02D41" w:rsidRDefault="00C855AA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5C91B5A1" w14:textId="63484789" w:rsidR="00B4383C" w:rsidRPr="00E02D41" w:rsidRDefault="00A03C19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>Therefore, w</w:t>
      </w:r>
      <w:r w:rsidR="00A3316E" w:rsidRPr="00E02D41">
        <w:rPr>
          <w:rFonts w:ascii="Times New Roman" w:hAnsi="Times New Roman" w:cs="Times New Roman"/>
          <w:sz w:val="34"/>
          <w:szCs w:val="34"/>
          <w:lang w:val="en-GB"/>
        </w:rPr>
        <w:t>e must be ready for a long-haul</w:t>
      </w:r>
      <w:r w:rsidR="00B4383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in Ukraine</w:t>
      </w:r>
      <w:r w:rsidR="00A3316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. </w:t>
      </w:r>
      <w:r w:rsidR="00C855AA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 must </w:t>
      </w:r>
      <w:r w:rsidR="00A3316E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not </w:t>
      </w:r>
      <w:r w:rsidR="000706B6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succumb to fatigue. </w:t>
      </w:r>
    </w:p>
    <w:p w14:paraId="4CB81409" w14:textId="77777777" w:rsidR="00795E85" w:rsidRPr="00E02D41" w:rsidRDefault="00795E85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2681A125" w14:textId="2EA36074" w:rsidR="00B4383C" w:rsidRPr="00E02D41" w:rsidRDefault="00B4383C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We </w:t>
      </w:r>
      <w:r w:rsidR="00795E85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must also be 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prepared for the fact that Russia is preparing for a long-term confrontation with NATO and with democratic countries.  </w:t>
      </w:r>
    </w:p>
    <w:p w14:paraId="2AB41729" w14:textId="77777777" w:rsidR="000D1C77" w:rsidRPr="00E02D41" w:rsidRDefault="000D1C77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11672DF4" w14:textId="1C419A83" w:rsidR="008D2306" w:rsidRPr="00E02D41" w:rsidRDefault="000D1C77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NATO is about our shared values. We will always be on the side of freedom, democracy, and the rule of law. </w:t>
      </w:r>
      <w:r w:rsidR="008B1EFD" w:rsidRPr="00E02D41">
        <w:rPr>
          <w:rFonts w:ascii="Times New Roman" w:hAnsi="Times New Roman" w:cs="Times New Roman"/>
          <w:sz w:val="34"/>
          <w:szCs w:val="34"/>
          <w:lang w:val="en-GB"/>
        </w:rPr>
        <w:t>It is our</w:t>
      </w:r>
      <w:r w:rsidR="0032513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responsibility - as</w:t>
      </w:r>
      <w:r w:rsidR="008B1E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governments and politicians</w:t>
      </w:r>
      <w:r w:rsidR="0032513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- </w:t>
      </w:r>
      <w:r w:rsidR="008B1E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to </w:t>
      </w:r>
      <w:r w:rsidR="00753377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take all necessary decisions to safeguard </w:t>
      </w:r>
      <w:r w:rsidR="00B5573D" w:rsidRPr="00E02D41">
        <w:rPr>
          <w:rFonts w:ascii="Times New Roman" w:hAnsi="Times New Roman" w:cs="Times New Roman"/>
          <w:sz w:val="34"/>
          <w:szCs w:val="34"/>
          <w:lang w:val="en-GB"/>
        </w:rPr>
        <w:t>these values. Vilnius NATO Summit will be one of the test</w:t>
      </w:r>
      <w:r w:rsidR="001655DC" w:rsidRPr="00E02D41">
        <w:rPr>
          <w:rFonts w:ascii="Times New Roman" w:hAnsi="Times New Roman" w:cs="Times New Roman"/>
          <w:sz w:val="34"/>
          <w:szCs w:val="34"/>
          <w:lang w:val="en-GB"/>
        </w:rPr>
        <w:t>s</w:t>
      </w:r>
      <w:r w:rsidR="00B5573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</w:t>
      </w:r>
      <w:r w:rsidR="00735472">
        <w:rPr>
          <w:rFonts w:ascii="Times New Roman" w:hAnsi="Times New Roman" w:cs="Times New Roman"/>
          <w:sz w:val="34"/>
          <w:szCs w:val="34"/>
          <w:lang w:val="en-GB"/>
        </w:rPr>
        <w:t>of</w:t>
      </w:r>
      <w:r w:rsidR="001655DC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our readiness to take </w:t>
      </w:r>
      <w:r w:rsidR="00C86EFD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the </w:t>
      </w:r>
      <w:r w:rsidR="007D3E6F" w:rsidRPr="00E02D41">
        <w:rPr>
          <w:rFonts w:ascii="Times New Roman" w:hAnsi="Times New Roman" w:cs="Times New Roman"/>
          <w:sz w:val="34"/>
          <w:szCs w:val="34"/>
          <w:lang w:val="en-GB"/>
        </w:rPr>
        <w:t>necessary decisions. In this sense</w:t>
      </w:r>
      <w:r w:rsidR="0032513F" w:rsidRPr="00E02D41">
        <w:rPr>
          <w:rFonts w:ascii="Times New Roman" w:hAnsi="Times New Roman" w:cs="Times New Roman"/>
          <w:sz w:val="34"/>
          <w:szCs w:val="34"/>
          <w:lang w:val="en-GB"/>
        </w:rPr>
        <w:t>,</w:t>
      </w:r>
      <w:r w:rsidR="007D3E6F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 I hope that Vilnius NATO Summit </w:t>
      </w:r>
      <w:r w:rsidR="00734F6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would </w:t>
      </w:r>
      <w:r w:rsidR="007D3E6F" w:rsidRPr="00E02D41">
        <w:rPr>
          <w:rFonts w:ascii="Times New Roman" w:hAnsi="Times New Roman" w:cs="Times New Roman"/>
          <w:sz w:val="34"/>
          <w:szCs w:val="34"/>
          <w:lang w:val="en-GB"/>
        </w:rPr>
        <w:t>be transformative and historic in its na</w:t>
      </w:r>
      <w:r w:rsidR="00734F68"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ture. </w:t>
      </w:r>
    </w:p>
    <w:p w14:paraId="3638EED6" w14:textId="77777777" w:rsidR="008D2306" w:rsidRPr="00E02D41" w:rsidRDefault="008D2306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</w:p>
    <w:p w14:paraId="10FB9AAD" w14:textId="3E5AA356" w:rsidR="00C81A6D" w:rsidRPr="00E02D41" w:rsidRDefault="00CC7048" w:rsidP="00E02D41">
      <w:pPr>
        <w:spacing w:line="276" w:lineRule="auto"/>
        <w:jc w:val="both"/>
        <w:rPr>
          <w:rFonts w:ascii="Times New Roman" w:hAnsi="Times New Roman" w:cs="Times New Roman"/>
          <w:sz w:val="34"/>
          <w:szCs w:val="34"/>
          <w:lang w:val="en-GB"/>
        </w:rPr>
      </w:pP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- </w:t>
      </w:r>
      <w:r w:rsidR="000B6D32" w:rsidRPr="00E02D41">
        <w:rPr>
          <w:rFonts w:ascii="Times New Roman" w:hAnsi="Times New Roman" w:cs="Times New Roman"/>
          <w:sz w:val="34"/>
          <w:szCs w:val="34"/>
          <w:lang w:val="en-GB"/>
        </w:rPr>
        <w:t>THE END</w:t>
      </w:r>
      <w:r w:rsidRPr="00E02D41">
        <w:rPr>
          <w:rFonts w:ascii="Times New Roman" w:hAnsi="Times New Roman" w:cs="Times New Roman"/>
          <w:sz w:val="34"/>
          <w:szCs w:val="34"/>
          <w:lang w:val="en-GB"/>
        </w:rPr>
        <w:t xml:space="preserve">- </w:t>
      </w:r>
    </w:p>
    <w:sectPr w:rsidR="00C81A6D" w:rsidRPr="00E02D41">
      <w:footerReference w:type="default" r:id="rId8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EEDF8" w14:textId="77777777" w:rsidR="00813FA4" w:rsidRDefault="00813FA4" w:rsidP="003A47B7">
      <w:pPr>
        <w:spacing w:after="0" w:line="240" w:lineRule="auto"/>
      </w:pPr>
      <w:r>
        <w:separator/>
      </w:r>
    </w:p>
  </w:endnote>
  <w:endnote w:type="continuationSeparator" w:id="0">
    <w:p w14:paraId="67A96A06" w14:textId="77777777" w:rsidR="00813FA4" w:rsidRDefault="00813FA4" w:rsidP="003A47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757252"/>
      <w:docPartObj>
        <w:docPartGallery w:val="Page Numbers (Bottom of Page)"/>
        <w:docPartUnique/>
      </w:docPartObj>
    </w:sdtPr>
    <w:sdtContent>
      <w:p w14:paraId="76A2F5CF" w14:textId="5889F2F5" w:rsidR="003A47B7" w:rsidRDefault="003A47B7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1964F6" w14:textId="77777777" w:rsidR="003A47B7" w:rsidRDefault="003A47B7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F54A4D" w14:textId="77777777" w:rsidR="00813FA4" w:rsidRDefault="00813FA4" w:rsidP="003A47B7">
      <w:pPr>
        <w:spacing w:after="0" w:line="240" w:lineRule="auto"/>
      </w:pPr>
      <w:r>
        <w:separator/>
      </w:r>
    </w:p>
  </w:footnote>
  <w:footnote w:type="continuationSeparator" w:id="0">
    <w:p w14:paraId="057A7F2E" w14:textId="77777777" w:rsidR="00813FA4" w:rsidRDefault="00813FA4" w:rsidP="003A47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66A49"/>
    <w:multiLevelType w:val="hybridMultilevel"/>
    <w:tmpl w:val="91666FE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B171F5"/>
    <w:multiLevelType w:val="hybridMultilevel"/>
    <w:tmpl w:val="D33C399A"/>
    <w:lvl w:ilvl="0" w:tplc="BAA4DB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634031">
    <w:abstractNumId w:val="1"/>
  </w:num>
  <w:num w:numId="2" w16cid:durableId="1648124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828"/>
    <w:rsid w:val="00000214"/>
    <w:rsid w:val="00003065"/>
    <w:rsid w:val="0000439B"/>
    <w:rsid w:val="00006989"/>
    <w:rsid w:val="00010501"/>
    <w:rsid w:val="0001172F"/>
    <w:rsid w:val="0001468A"/>
    <w:rsid w:val="00017889"/>
    <w:rsid w:val="00022719"/>
    <w:rsid w:val="00023E55"/>
    <w:rsid w:val="0003133C"/>
    <w:rsid w:val="0003159D"/>
    <w:rsid w:val="000325A3"/>
    <w:rsid w:val="0003342A"/>
    <w:rsid w:val="00033C6A"/>
    <w:rsid w:val="0003522F"/>
    <w:rsid w:val="00036B3E"/>
    <w:rsid w:val="00041C98"/>
    <w:rsid w:val="000479AE"/>
    <w:rsid w:val="00047C27"/>
    <w:rsid w:val="00050B66"/>
    <w:rsid w:val="00052A70"/>
    <w:rsid w:val="000535D8"/>
    <w:rsid w:val="000537F9"/>
    <w:rsid w:val="00061985"/>
    <w:rsid w:val="00062AA9"/>
    <w:rsid w:val="000633DD"/>
    <w:rsid w:val="0006478E"/>
    <w:rsid w:val="000706B6"/>
    <w:rsid w:val="000714B3"/>
    <w:rsid w:val="00071DC5"/>
    <w:rsid w:val="00072576"/>
    <w:rsid w:val="000736A1"/>
    <w:rsid w:val="00074021"/>
    <w:rsid w:val="00075C4F"/>
    <w:rsid w:val="00081537"/>
    <w:rsid w:val="00082B10"/>
    <w:rsid w:val="00083D6A"/>
    <w:rsid w:val="00087AFD"/>
    <w:rsid w:val="00091442"/>
    <w:rsid w:val="000915BE"/>
    <w:rsid w:val="000935D6"/>
    <w:rsid w:val="00094045"/>
    <w:rsid w:val="000944CC"/>
    <w:rsid w:val="00094BD9"/>
    <w:rsid w:val="000958D6"/>
    <w:rsid w:val="00095E23"/>
    <w:rsid w:val="00097ABF"/>
    <w:rsid w:val="00097AC0"/>
    <w:rsid w:val="00097D5B"/>
    <w:rsid w:val="000A10CE"/>
    <w:rsid w:val="000A19C7"/>
    <w:rsid w:val="000A4BA6"/>
    <w:rsid w:val="000A6038"/>
    <w:rsid w:val="000B22EE"/>
    <w:rsid w:val="000B25AC"/>
    <w:rsid w:val="000B4964"/>
    <w:rsid w:val="000B6D32"/>
    <w:rsid w:val="000C0C35"/>
    <w:rsid w:val="000C3874"/>
    <w:rsid w:val="000D1577"/>
    <w:rsid w:val="000D1C77"/>
    <w:rsid w:val="000D589E"/>
    <w:rsid w:val="000D736B"/>
    <w:rsid w:val="000E11D0"/>
    <w:rsid w:val="000F280A"/>
    <w:rsid w:val="000F2F5E"/>
    <w:rsid w:val="000F3CE2"/>
    <w:rsid w:val="000F475D"/>
    <w:rsid w:val="00103B5C"/>
    <w:rsid w:val="00106CB7"/>
    <w:rsid w:val="0011137B"/>
    <w:rsid w:val="00112532"/>
    <w:rsid w:val="0011537B"/>
    <w:rsid w:val="001171E4"/>
    <w:rsid w:val="001208D8"/>
    <w:rsid w:val="00121A17"/>
    <w:rsid w:val="00121A62"/>
    <w:rsid w:val="0012211D"/>
    <w:rsid w:val="00125C54"/>
    <w:rsid w:val="001278F2"/>
    <w:rsid w:val="00127D39"/>
    <w:rsid w:val="001302BF"/>
    <w:rsid w:val="00131D45"/>
    <w:rsid w:val="00135BD9"/>
    <w:rsid w:val="00140A55"/>
    <w:rsid w:val="0014576C"/>
    <w:rsid w:val="0014635A"/>
    <w:rsid w:val="001514BB"/>
    <w:rsid w:val="0015232C"/>
    <w:rsid w:val="00155730"/>
    <w:rsid w:val="00155DD9"/>
    <w:rsid w:val="001561D6"/>
    <w:rsid w:val="00160849"/>
    <w:rsid w:val="001617E0"/>
    <w:rsid w:val="00161FAA"/>
    <w:rsid w:val="00164937"/>
    <w:rsid w:val="001655DC"/>
    <w:rsid w:val="00165DC9"/>
    <w:rsid w:val="00167344"/>
    <w:rsid w:val="00173DAD"/>
    <w:rsid w:val="00176125"/>
    <w:rsid w:val="00176C13"/>
    <w:rsid w:val="00176D0F"/>
    <w:rsid w:val="001808AB"/>
    <w:rsid w:val="001826CC"/>
    <w:rsid w:val="00182E13"/>
    <w:rsid w:val="00183419"/>
    <w:rsid w:val="0018580A"/>
    <w:rsid w:val="00185B1F"/>
    <w:rsid w:val="00186078"/>
    <w:rsid w:val="00187C67"/>
    <w:rsid w:val="00190438"/>
    <w:rsid w:val="00191B84"/>
    <w:rsid w:val="00193086"/>
    <w:rsid w:val="00193B98"/>
    <w:rsid w:val="00194D06"/>
    <w:rsid w:val="001A429B"/>
    <w:rsid w:val="001B17AF"/>
    <w:rsid w:val="001B3043"/>
    <w:rsid w:val="001B5AF0"/>
    <w:rsid w:val="001B700B"/>
    <w:rsid w:val="001C3B03"/>
    <w:rsid w:val="001C5A0B"/>
    <w:rsid w:val="001C5D73"/>
    <w:rsid w:val="001C5FF7"/>
    <w:rsid w:val="001D2CAE"/>
    <w:rsid w:val="001D45D8"/>
    <w:rsid w:val="001D7CC4"/>
    <w:rsid w:val="001D7E11"/>
    <w:rsid w:val="001E0893"/>
    <w:rsid w:val="001E4747"/>
    <w:rsid w:val="001E5ACC"/>
    <w:rsid w:val="001E66B8"/>
    <w:rsid w:val="001E6FF3"/>
    <w:rsid w:val="001F46D0"/>
    <w:rsid w:val="00200E64"/>
    <w:rsid w:val="00204754"/>
    <w:rsid w:val="00205ECB"/>
    <w:rsid w:val="00206FDB"/>
    <w:rsid w:val="00210B12"/>
    <w:rsid w:val="00212C37"/>
    <w:rsid w:val="00213550"/>
    <w:rsid w:val="0021438F"/>
    <w:rsid w:val="0021486E"/>
    <w:rsid w:val="002218C4"/>
    <w:rsid w:val="00221B3C"/>
    <w:rsid w:val="002248EC"/>
    <w:rsid w:val="00225B02"/>
    <w:rsid w:val="00226E42"/>
    <w:rsid w:val="00231A0E"/>
    <w:rsid w:val="00232BF6"/>
    <w:rsid w:val="00232E5C"/>
    <w:rsid w:val="00233E4D"/>
    <w:rsid w:val="00233F6C"/>
    <w:rsid w:val="00235F0E"/>
    <w:rsid w:val="002369DA"/>
    <w:rsid w:val="00237170"/>
    <w:rsid w:val="00237C36"/>
    <w:rsid w:val="00240299"/>
    <w:rsid w:val="0024079E"/>
    <w:rsid w:val="00245BCF"/>
    <w:rsid w:val="002469F4"/>
    <w:rsid w:val="00251C46"/>
    <w:rsid w:val="002532D9"/>
    <w:rsid w:val="0025373D"/>
    <w:rsid w:val="00255FD7"/>
    <w:rsid w:val="002600F5"/>
    <w:rsid w:val="00260EB4"/>
    <w:rsid w:val="00262D30"/>
    <w:rsid w:val="00263218"/>
    <w:rsid w:val="00264441"/>
    <w:rsid w:val="00270CE9"/>
    <w:rsid w:val="00272325"/>
    <w:rsid w:val="00272B65"/>
    <w:rsid w:val="00274E56"/>
    <w:rsid w:val="0027530D"/>
    <w:rsid w:val="00277558"/>
    <w:rsid w:val="00281B53"/>
    <w:rsid w:val="00284B27"/>
    <w:rsid w:val="002856C1"/>
    <w:rsid w:val="00287AE2"/>
    <w:rsid w:val="00290EE1"/>
    <w:rsid w:val="00292314"/>
    <w:rsid w:val="00292879"/>
    <w:rsid w:val="00294436"/>
    <w:rsid w:val="002965FF"/>
    <w:rsid w:val="002A3055"/>
    <w:rsid w:val="002A3165"/>
    <w:rsid w:val="002A6D95"/>
    <w:rsid w:val="002B1FCC"/>
    <w:rsid w:val="002B22AD"/>
    <w:rsid w:val="002B27FC"/>
    <w:rsid w:val="002B2F52"/>
    <w:rsid w:val="002B4CD8"/>
    <w:rsid w:val="002B6340"/>
    <w:rsid w:val="002B6617"/>
    <w:rsid w:val="002B7CF6"/>
    <w:rsid w:val="002C0BDA"/>
    <w:rsid w:val="002C0D59"/>
    <w:rsid w:val="002C23B4"/>
    <w:rsid w:val="002C3FEF"/>
    <w:rsid w:val="002C6BBD"/>
    <w:rsid w:val="002C705B"/>
    <w:rsid w:val="002D088D"/>
    <w:rsid w:val="002D7786"/>
    <w:rsid w:val="002D7CC0"/>
    <w:rsid w:val="002D7DA1"/>
    <w:rsid w:val="002E0635"/>
    <w:rsid w:val="002E1B17"/>
    <w:rsid w:val="002E5E5E"/>
    <w:rsid w:val="002E7899"/>
    <w:rsid w:val="002F141E"/>
    <w:rsid w:val="002F20A9"/>
    <w:rsid w:val="002F5E04"/>
    <w:rsid w:val="002F6256"/>
    <w:rsid w:val="002F6663"/>
    <w:rsid w:val="002F6CA7"/>
    <w:rsid w:val="002F7A76"/>
    <w:rsid w:val="0030003E"/>
    <w:rsid w:val="00303BFD"/>
    <w:rsid w:val="00307A84"/>
    <w:rsid w:val="00311649"/>
    <w:rsid w:val="00311E48"/>
    <w:rsid w:val="003128E5"/>
    <w:rsid w:val="00313CF2"/>
    <w:rsid w:val="0031515E"/>
    <w:rsid w:val="00317BF3"/>
    <w:rsid w:val="003219A8"/>
    <w:rsid w:val="0032249A"/>
    <w:rsid w:val="003227E2"/>
    <w:rsid w:val="00322D21"/>
    <w:rsid w:val="0032513F"/>
    <w:rsid w:val="003257CC"/>
    <w:rsid w:val="00326C18"/>
    <w:rsid w:val="003306DE"/>
    <w:rsid w:val="00333647"/>
    <w:rsid w:val="0034363C"/>
    <w:rsid w:val="00343DE0"/>
    <w:rsid w:val="00344B1D"/>
    <w:rsid w:val="00346F2B"/>
    <w:rsid w:val="0034769B"/>
    <w:rsid w:val="00347F20"/>
    <w:rsid w:val="003515B8"/>
    <w:rsid w:val="003517F9"/>
    <w:rsid w:val="00354C5D"/>
    <w:rsid w:val="00356F6C"/>
    <w:rsid w:val="0036233F"/>
    <w:rsid w:val="003624F8"/>
    <w:rsid w:val="0036427E"/>
    <w:rsid w:val="00366C9F"/>
    <w:rsid w:val="003671C0"/>
    <w:rsid w:val="00367294"/>
    <w:rsid w:val="00367E34"/>
    <w:rsid w:val="00371196"/>
    <w:rsid w:val="00371452"/>
    <w:rsid w:val="00372ACF"/>
    <w:rsid w:val="003738CE"/>
    <w:rsid w:val="00375529"/>
    <w:rsid w:val="0037563F"/>
    <w:rsid w:val="003760E8"/>
    <w:rsid w:val="00382124"/>
    <w:rsid w:val="00382871"/>
    <w:rsid w:val="00383140"/>
    <w:rsid w:val="003834D6"/>
    <w:rsid w:val="003858EA"/>
    <w:rsid w:val="00386084"/>
    <w:rsid w:val="0038696C"/>
    <w:rsid w:val="003904F6"/>
    <w:rsid w:val="00396693"/>
    <w:rsid w:val="003A0BF8"/>
    <w:rsid w:val="003A0C75"/>
    <w:rsid w:val="003A47B7"/>
    <w:rsid w:val="003A54B8"/>
    <w:rsid w:val="003A5B24"/>
    <w:rsid w:val="003B159C"/>
    <w:rsid w:val="003B3131"/>
    <w:rsid w:val="003B3E35"/>
    <w:rsid w:val="003B57D6"/>
    <w:rsid w:val="003C013D"/>
    <w:rsid w:val="003C1EC8"/>
    <w:rsid w:val="003C3513"/>
    <w:rsid w:val="003C4BCC"/>
    <w:rsid w:val="003C5167"/>
    <w:rsid w:val="003C5793"/>
    <w:rsid w:val="003C5D32"/>
    <w:rsid w:val="003C6B58"/>
    <w:rsid w:val="003D2646"/>
    <w:rsid w:val="003D3784"/>
    <w:rsid w:val="003D497A"/>
    <w:rsid w:val="003D7015"/>
    <w:rsid w:val="003D7A49"/>
    <w:rsid w:val="003E0F54"/>
    <w:rsid w:val="003E20C0"/>
    <w:rsid w:val="003F336A"/>
    <w:rsid w:val="003F3A09"/>
    <w:rsid w:val="003F5E76"/>
    <w:rsid w:val="003F7200"/>
    <w:rsid w:val="00401B99"/>
    <w:rsid w:val="00401D27"/>
    <w:rsid w:val="00402944"/>
    <w:rsid w:val="0040460E"/>
    <w:rsid w:val="00404807"/>
    <w:rsid w:val="0040519C"/>
    <w:rsid w:val="0040652A"/>
    <w:rsid w:val="00406DD7"/>
    <w:rsid w:val="00407355"/>
    <w:rsid w:val="00407DD0"/>
    <w:rsid w:val="00411EF6"/>
    <w:rsid w:val="0041618F"/>
    <w:rsid w:val="004206B3"/>
    <w:rsid w:val="0042171E"/>
    <w:rsid w:val="00423674"/>
    <w:rsid w:val="00425471"/>
    <w:rsid w:val="00425C4E"/>
    <w:rsid w:val="00426148"/>
    <w:rsid w:val="00426274"/>
    <w:rsid w:val="00426BA0"/>
    <w:rsid w:val="00427046"/>
    <w:rsid w:val="004271F3"/>
    <w:rsid w:val="00427E35"/>
    <w:rsid w:val="0043122F"/>
    <w:rsid w:val="00434531"/>
    <w:rsid w:val="0043675B"/>
    <w:rsid w:val="00437AE2"/>
    <w:rsid w:val="00437DAC"/>
    <w:rsid w:val="0044148A"/>
    <w:rsid w:val="00442251"/>
    <w:rsid w:val="00443880"/>
    <w:rsid w:val="00445B4B"/>
    <w:rsid w:val="004469B2"/>
    <w:rsid w:val="00447DD1"/>
    <w:rsid w:val="004507DF"/>
    <w:rsid w:val="004532E4"/>
    <w:rsid w:val="004545AF"/>
    <w:rsid w:val="00455520"/>
    <w:rsid w:val="00460BA4"/>
    <w:rsid w:val="00462B7B"/>
    <w:rsid w:val="00463B18"/>
    <w:rsid w:val="00464A2D"/>
    <w:rsid w:val="00471104"/>
    <w:rsid w:val="00472B09"/>
    <w:rsid w:val="00473323"/>
    <w:rsid w:val="00475F10"/>
    <w:rsid w:val="0047720F"/>
    <w:rsid w:val="0048086B"/>
    <w:rsid w:val="00481029"/>
    <w:rsid w:val="004812DD"/>
    <w:rsid w:val="00481C73"/>
    <w:rsid w:val="004821AB"/>
    <w:rsid w:val="00482D20"/>
    <w:rsid w:val="00485EAF"/>
    <w:rsid w:val="00486E73"/>
    <w:rsid w:val="004872AC"/>
    <w:rsid w:val="00490E0F"/>
    <w:rsid w:val="0049308A"/>
    <w:rsid w:val="00494F09"/>
    <w:rsid w:val="004972FD"/>
    <w:rsid w:val="004A1BD3"/>
    <w:rsid w:val="004A1C33"/>
    <w:rsid w:val="004A21B7"/>
    <w:rsid w:val="004A2A13"/>
    <w:rsid w:val="004A2E32"/>
    <w:rsid w:val="004A3D99"/>
    <w:rsid w:val="004A49A0"/>
    <w:rsid w:val="004B11DB"/>
    <w:rsid w:val="004B2BC3"/>
    <w:rsid w:val="004B3B4A"/>
    <w:rsid w:val="004B42CE"/>
    <w:rsid w:val="004B45A5"/>
    <w:rsid w:val="004B465E"/>
    <w:rsid w:val="004B68DB"/>
    <w:rsid w:val="004C101E"/>
    <w:rsid w:val="004C28C5"/>
    <w:rsid w:val="004D1095"/>
    <w:rsid w:val="004D3180"/>
    <w:rsid w:val="004D423B"/>
    <w:rsid w:val="004D446C"/>
    <w:rsid w:val="004D44B2"/>
    <w:rsid w:val="004D4B50"/>
    <w:rsid w:val="004D4E40"/>
    <w:rsid w:val="004D5D8B"/>
    <w:rsid w:val="004D6C87"/>
    <w:rsid w:val="004E21FD"/>
    <w:rsid w:val="004E4504"/>
    <w:rsid w:val="004E50A7"/>
    <w:rsid w:val="004E5733"/>
    <w:rsid w:val="004E626E"/>
    <w:rsid w:val="004E65CF"/>
    <w:rsid w:val="004E7AC3"/>
    <w:rsid w:val="004F439E"/>
    <w:rsid w:val="004F6135"/>
    <w:rsid w:val="004F698E"/>
    <w:rsid w:val="0050056E"/>
    <w:rsid w:val="0050102E"/>
    <w:rsid w:val="0051309D"/>
    <w:rsid w:val="00513242"/>
    <w:rsid w:val="0051493A"/>
    <w:rsid w:val="00517AAB"/>
    <w:rsid w:val="0052119D"/>
    <w:rsid w:val="00522DA5"/>
    <w:rsid w:val="00523D4B"/>
    <w:rsid w:val="00526923"/>
    <w:rsid w:val="00530648"/>
    <w:rsid w:val="00532610"/>
    <w:rsid w:val="00533754"/>
    <w:rsid w:val="005376A0"/>
    <w:rsid w:val="005400F1"/>
    <w:rsid w:val="00540DD2"/>
    <w:rsid w:val="00542219"/>
    <w:rsid w:val="00542DC5"/>
    <w:rsid w:val="00543ADA"/>
    <w:rsid w:val="0054601C"/>
    <w:rsid w:val="00547AAE"/>
    <w:rsid w:val="005503BE"/>
    <w:rsid w:val="00550F5A"/>
    <w:rsid w:val="00556345"/>
    <w:rsid w:val="0056090F"/>
    <w:rsid w:val="00567198"/>
    <w:rsid w:val="005709D1"/>
    <w:rsid w:val="005726AE"/>
    <w:rsid w:val="00573195"/>
    <w:rsid w:val="005733A1"/>
    <w:rsid w:val="00573836"/>
    <w:rsid w:val="00575D46"/>
    <w:rsid w:val="0057749A"/>
    <w:rsid w:val="0058167B"/>
    <w:rsid w:val="005819EF"/>
    <w:rsid w:val="005852F8"/>
    <w:rsid w:val="005947BF"/>
    <w:rsid w:val="0059555F"/>
    <w:rsid w:val="00596E3F"/>
    <w:rsid w:val="005A06E0"/>
    <w:rsid w:val="005A2953"/>
    <w:rsid w:val="005A6524"/>
    <w:rsid w:val="005B0F2E"/>
    <w:rsid w:val="005B11A7"/>
    <w:rsid w:val="005B1564"/>
    <w:rsid w:val="005B29D1"/>
    <w:rsid w:val="005B6646"/>
    <w:rsid w:val="005C1547"/>
    <w:rsid w:val="005C48BC"/>
    <w:rsid w:val="005D0343"/>
    <w:rsid w:val="005D12F9"/>
    <w:rsid w:val="005D2C19"/>
    <w:rsid w:val="005D65D9"/>
    <w:rsid w:val="005D6AB2"/>
    <w:rsid w:val="005D72F3"/>
    <w:rsid w:val="005E3CEF"/>
    <w:rsid w:val="005E4681"/>
    <w:rsid w:val="005E67FD"/>
    <w:rsid w:val="005F1525"/>
    <w:rsid w:val="005F6CC5"/>
    <w:rsid w:val="005F72A3"/>
    <w:rsid w:val="005F7327"/>
    <w:rsid w:val="005F785A"/>
    <w:rsid w:val="00601CAE"/>
    <w:rsid w:val="00602B78"/>
    <w:rsid w:val="00604088"/>
    <w:rsid w:val="00604438"/>
    <w:rsid w:val="006055F4"/>
    <w:rsid w:val="0061158A"/>
    <w:rsid w:val="00611EAB"/>
    <w:rsid w:val="00613A42"/>
    <w:rsid w:val="00614212"/>
    <w:rsid w:val="00617E7C"/>
    <w:rsid w:val="00623067"/>
    <w:rsid w:val="0063193D"/>
    <w:rsid w:val="0063329D"/>
    <w:rsid w:val="0063599A"/>
    <w:rsid w:val="006368F5"/>
    <w:rsid w:val="00637C1A"/>
    <w:rsid w:val="0064059F"/>
    <w:rsid w:val="00640AA6"/>
    <w:rsid w:val="00641550"/>
    <w:rsid w:val="00645AC3"/>
    <w:rsid w:val="006468EF"/>
    <w:rsid w:val="00650818"/>
    <w:rsid w:val="00650DCF"/>
    <w:rsid w:val="006513CC"/>
    <w:rsid w:val="0065379B"/>
    <w:rsid w:val="00655416"/>
    <w:rsid w:val="00660EB8"/>
    <w:rsid w:val="006633BF"/>
    <w:rsid w:val="006636C2"/>
    <w:rsid w:val="00666FCC"/>
    <w:rsid w:val="00670A8C"/>
    <w:rsid w:val="00671E3E"/>
    <w:rsid w:val="006722B3"/>
    <w:rsid w:val="00672400"/>
    <w:rsid w:val="00672507"/>
    <w:rsid w:val="00675EB7"/>
    <w:rsid w:val="00677EBE"/>
    <w:rsid w:val="00681D31"/>
    <w:rsid w:val="006844B0"/>
    <w:rsid w:val="00684C5B"/>
    <w:rsid w:val="00684DB2"/>
    <w:rsid w:val="00686C92"/>
    <w:rsid w:val="00687304"/>
    <w:rsid w:val="00690631"/>
    <w:rsid w:val="00694742"/>
    <w:rsid w:val="00696105"/>
    <w:rsid w:val="00696F9B"/>
    <w:rsid w:val="006970DA"/>
    <w:rsid w:val="006A1D52"/>
    <w:rsid w:val="006A1F4E"/>
    <w:rsid w:val="006A41A9"/>
    <w:rsid w:val="006B2EFB"/>
    <w:rsid w:val="006B4183"/>
    <w:rsid w:val="006B516C"/>
    <w:rsid w:val="006B77FB"/>
    <w:rsid w:val="006C04EC"/>
    <w:rsid w:val="006C2B4B"/>
    <w:rsid w:val="006C4244"/>
    <w:rsid w:val="006C46B1"/>
    <w:rsid w:val="006C7B24"/>
    <w:rsid w:val="006C7E91"/>
    <w:rsid w:val="006C7F4F"/>
    <w:rsid w:val="006E2992"/>
    <w:rsid w:val="006E35FD"/>
    <w:rsid w:val="006E6045"/>
    <w:rsid w:val="006E6DD9"/>
    <w:rsid w:val="006E6F2B"/>
    <w:rsid w:val="006E6F7D"/>
    <w:rsid w:val="006F1D2E"/>
    <w:rsid w:val="006F1DB3"/>
    <w:rsid w:val="006F1FFC"/>
    <w:rsid w:val="006F5983"/>
    <w:rsid w:val="007025F4"/>
    <w:rsid w:val="00703E2A"/>
    <w:rsid w:val="00704E63"/>
    <w:rsid w:val="007053FC"/>
    <w:rsid w:val="007061C8"/>
    <w:rsid w:val="00711E98"/>
    <w:rsid w:val="007143C0"/>
    <w:rsid w:val="00717498"/>
    <w:rsid w:val="0072467D"/>
    <w:rsid w:val="00725D1A"/>
    <w:rsid w:val="00727A40"/>
    <w:rsid w:val="00731FE3"/>
    <w:rsid w:val="00734027"/>
    <w:rsid w:val="0073429A"/>
    <w:rsid w:val="00734F68"/>
    <w:rsid w:val="00735443"/>
    <w:rsid w:val="00735472"/>
    <w:rsid w:val="00737276"/>
    <w:rsid w:val="007401DB"/>
    <w:rsid w:val="00742A3C"/>
    <w:rsid w:val="00745248"/>
    <w:rsid w:val="00746BFE"/>
    <w:rsid w:val="00746E12"/>
    <w:rsid w:val="00747E28"/>
    <w:rsid w:val="007508E3"/>
    <w:rsid w:val="00750C17"/>
    <w:rsid w:val="0075209B"/>
    <w:rsid w:val="00753377"/>
    <w:rsid w:val="007542A4"/>
    <w:rsid w:val="00755589"/>
    <w:rsid w:val="00760C3C"/>
    <w:rsid w:val="00770572"/>
    <w:rsid w:val="00771F66"/>
    <w:rsid w:val="007724EC"/>
    <w:rsid w:val="00772CDC"/>
    <w:rsid w:val="00773683"/>
    <w:rsid w:val="00774087"/>
    <w:rsid w:val="0077412F"/>
    <w:rsid w:val="007762F2"/>
    <w:rsid w:val="00780E46"/>
    <w:rsid w:val="00783C42"/>
    <w:rsid w:val="00784A80"/>
    <w:rsid w:val="00784D48"/>
    <w:rsid w:val="00785B24"/>
    <w:rsid w:val="00785CAB"/>
    <w:rsid w:val="00787035"/>
    <w:rsid w:val="00794AFA"/>
    <w:rsid w:val="00795B77"/>
    <w:rsid w:val="00795E85"/>
    <w:rsid w:val="0079752C"/>
    <w:rsid w:val="007A03D7"/>
    <w:rsid w:val="007A4D85"/>
    <w:rsid w:val="007A693E"/>
    <w:rsid w:val="007A7B12"/>
    <w:rsid w:val="007A7C03"/>
    <w:rsid w:val="007B05DD"/>
    <w:rsid w:val="007B1622"/>
    <w:rsid w:val="007B1CE2"/>
    <w:rsid w:val="007B552B"/>
    <w:rsid w:val="007B5F07"/>
    <w:rsid w:val="007B7AF3"/>
    <w:rsid w:val="007B7D59"/>
    <w:rsid w:val="007C72DB"/>
    <w:rsid w:val="007D1896"/>
    <w:rsid w:val="007D2F1B"/>
    <w:rsid w:val="007D3E6F"/>
    <w:rsid w:val="007D66F8"/>
    <w:rsid w:val="007D73CE"/>
    <w:rsid w:val="007E2258"/>
    <w:rsid w:val="007E5385"/>
    <w:rsid w:val="007F3A23"/>
    <w:rsid w:val="007F64B6"/>
    <w:rsid w:val="00802323"/>
    <w:rsid w:val="00804720"/>
    <w:rsid w:val="0080683D"/>
    <w:rsid w:val="00811AEC"/>
    <w:rsid w:val="00813FA4"/>
    <w:rsid w:val="008152F5"/>
    <w:rsid w:val="0081566B"/>
    <w:rsid w:val="0081632A"/>
    <w:rsid w:val="00820359"/>
    <w:rsid w:val="00821F1C"/>
    <w:rsid w:val="00832BA2"/>
    <w:rsid w:val="00834538"/>
    <w:rsid w:val="00836E94"/>
    <w:rsid w:val="00837023"/>
    <w:rsid w:val="00840333"/>
    <w:rsid w:val="00842EB7"/>
    <w:rsid w:val="00844F96"/>
    <w:rsid w:val="00845FF9"/>
    <w:rsid w:val="008502CA"/>
    <w:rsid w:val="00850D20"/>
    <w:rsid w:val="00851C3D"/>
    <w:rsid w:val="008540DC"/>
    <w:rsid w:val="00855A94"/>
    <w:rsid w:val="00857540"/>
    <w:rsid w:val="008655C8"/>
    <w:rsid w:val="00865B4C"/>
    <w:rsid w:val="008672F6"/>
    <w:rsid w:val="00867E61"/>
    <w:rsid w:val="00872DFF"/>
    <w:rsid w:val="00875C40"/>
    <w:rsid w:val="00876E9F"/>
    <w:rsid w:val="008771E6"/>
    <w:rsid w:val="008778CC"/>
    <w:rsid w:val="008809D3"/>
    <w:rsid w:val="00885915"/>
    <w:rsid w:val="00886CDD"/>
    <w:rsid w:val="00887CE2"/>
    <w:rsid w:val="0089130F"/>
    <w:rsid w:val="00891A7B"/>
    <w:rsid w:val="00893E21"/>
    <w:rsid w:val="00894546"/>
    <w:rsid w:val="00896822"/>
    <w:rsid w:val="00897EA0"/>
    <w:rsid w:val="008A0C20"/>
    <w:rsid w:val="008A161F"/>
    <w:rsid w:val="008A4224"/>
    <w:rsid w:val="008A4B52"/>
    <w:rsid w:val="008A5470"/>
    <w:rsid w:val="008A58AF"/>
    <w:rsid w:val="008A6243"/>
    <w:rsid w:val="008A754D"/>
    <w:rsid w:val="008B1EFD"/>
    <w:rsid w:val="008B2A71"/>
    <w:rsid w:val="008B2E07"/>
    <w:rsid w:val="008B5A88"/>
    <w:rsid w:val="008B66AE"/>
    <w:rsid w:val="008B67CB"/>
    <w:rsid w:val="008C217A"/>
    <w:rsid w:val="008C307F"/>
    <w:rsid w:val="008C445A"/>
    <w:rsid w:val="008C6BAA"/>
    <w:rsid w:val="008C6DDE"/>
    <w:rsid w:val="008D2306"/>
    <w:rsid w:val="008D2558"/>
    <w:rsid w:val="008E04B7"/>
    <w:rsid w:val="008E0E09"/>
    <w:rsid w:val="008E2088"/>
    <w:rsid w:val="008E4276"/>
    <w:rsid w:val="008F2ED3"/>
    <w:rsid w:val="008F3C08"/>
    <w:rsid w:val="008F5194"/>
    <w:rsid w:val="008F6F80"/>
    <w:rsid w:val="008F7377"/>
    <w:rsid w:val="00900141"/>
    <w:rsid w:val="0090079A"/>
    <w:rsid w:val="00900AB7"/>
    <w:rsid w:val="00900C18"/>
    <w:rsid w:val="00903F1F"/>
    <w:rsid w:val="00904D22"/>
    <w:rsid w:val="00911E73"/>
    <w:rsid w:val="00917FAF"/>
    <w:rsid w:val="00922B54"/>
    <w:rsid w:val="00925BAF"/>
    <w:rsid w:val="00931171"/>
    <w:rsid w:val="009319DB"/>
    <w:rsid w:val="00932423"/>
    <w:rsid w:val="009351F9"/>
    <w:rsid w:val="00936B02"/>
    <w:rsid w:val="00937AB3"/>
    <w:rsid w:val="0094065C"/>
    <w:rsid w:val="00942385"/>
    <w:rsid w:val="00942D6C"/>
    <w:rsid w:val="00942DED"/>
    <w:rsid w:val="00943EBE"/>
    <w:rsid w:val="00944EC7"/>
    <w:rsid w:val="009454FD"/>
    <w:rsid w:val="00946DE4"/>
    <w:rsid w:val="00951455"/>
    <w:rsid w:val="00952C4F"/>
    <w:rsid w:val="00954911"/>
    <w:rsid w:val="00956EDC"/>
    <w:rsid w:val="00962B0B"/>
    <w:rsid w:val="00962CD0"/>
    <w:rsid w:val="00965056"/>
    <w:rsid w:val="009660C7"/>
    <w:rsid w:val="00966347"/>
    <w:rsid w:val="00966CD2"/>
    <w:rsid w:val="00967823"/>
    <w:rsid w:val="00967DFD"/>
    <w:rsid w:val="00970F32"/>
    <w:rsid w:val="0097379F"/>
    <w:rsid w:val="00974BDD"/>
    <w:rsid w:val="0097676A"/>
    <w:rsid w:val="00980561"/>
    <w:rsid w:val="00987111"/>
    <w:rsid w:val="009873BF"/>
    <w:rsid w:val="00990B7D"/>
    <w:rsid w:val="00991C41"/>
    <w:rsid w:val="00993D0A"/>
    <w:rsid w:val="00995DEC"/>
    <w:rsid w:val="0099654F"/>
    <w:rsid w:val="00997846"/>
    <w:rsid w:val="009A6E5F"/>
    <w:rsid w:val="009A7F49"/>
    <w:rsid w:val="009B3154"/>
    <w:rsid w:val="009B3F64"/>
    <w:rsid w:val="009B5B9A"/>
    <w:rsid w:val="009C28D6"/>
    <w:rsid w:val="009C4349"/>
    <w:rsid w:val="009C4828"/>
    <w:rsid w:val="009C5F7E"/>
    <w:rsid w:val="009C5FB9"/>
    <w:rsid w:val="009D153F"/>
    <w:rsid w:val="009D3CEB"/>
    <w:rsid w:val="009E0419"/>
    <w:rsid w:val="009E09B1"/>
    <w:rsid w:val="009E436F"/>
    <w:rsid w:val="009F49E9"/>
    <w:rsid w:val="009F6D46"/>
    <w:rsid w:val="00A00068"/>
    <w:rsid w:val="00A01FE1"/>
    <w:rsid w:val="00A03C19"/>
    <w:rsid w:val="00A04122"/>
    <w:rsid w:val="00A06D32"/>
    <w:rsid w:val="00A07126"/>
    <w:rsid w:val="00A1303A"/>
    <w:rsid w:val="00A13EAB"/>
    <w:rsid w:val="00A143EF"/>
    <w:rsid w:val="00A161E2"/>
    <w:rsid w:val="00A1643A"/>
    <w:rsid w:val="00A2228B"/>
    <w:rsid w:val="00A22534"/>
    <w:rsid w:val="00A22660"/>
    <w:rsid w:val="00A22F04"/>
    <w:rsid w:val="00A234F5"/>
    <w:rsid w:val="00A32B17"/>
    <w:rsid w:val="00A32D3F"/>
    <w:rsid w:val="00A32D72"/>
    <w:rsid w:val="00A3316E"/>
    <w:rsid w:val="00A3541E"/>
    <w:rsid w:val="00A37A87"/>
    <w:rsid w:val="00A401BF"/>
    <w:rsid w:val="00A402CA"/>
    <w:rsid w:val="00A41867"/>
    <w:rsid w:val="00A41D86"/>
    <w:rsid w:val="00A46535"/>
    <w:rsid w:val="00A47463"/>
    <w:rsid w:val="00A510F9"/>
    <w:rsid w:val="00A51DE7"/>
    <w:rsid w:val="00A56E81"/>
    <w:rsid w:val="00A610B8"/>
    <w:rsid w:val="00A62C44"/>
    <w:rsid w:val="00A65AD7"/>
    <w:rsid w:val="00A65CFE"/>
    <w:rsid w:val="00A6715E"/>
    <w:rsid w:val="00A70C96"/>
    <w:rsid w:val="00A727D9"/>
    <w:rsid w:val="00A72DA7"/>
    <w:rsid w:val="00A731A5"/>
    <w:rsid w:val="00A73982"/>
    <w:rsid w:val="00A7693F"/>
    <w:rsid w:val="00A8179F"/>
    <w:rsid w:val="00A82112"/>
    <w:rsid w:val="00A83ECC"/>
    <w:rsid w:val="00A86F52"/>
    <w:rsid w:val="00A9066F"/>
    <w:rsid w:val="00A918AD"/>
    <w:rsid w:val="00A92EB7"/>
    <w:rsid w:val="00A956A6"/>
    <w:rsid w:val="00A960DA"/>
    <w:rsid w:val="00AA22A0"/>
    <w:rsid w:val="00AB0FBE"/>
    <w:rsid w:val="00AB2135"/>
    <w:rsid w:val="00AB7100"/>
    <w:rsid w:val="00AC0E4E"/>
    <w:rsid w:val="00AC7496"/>
    <w:rsid w:val="00AC7FDE"/>
    <w:rsid w:val="00AD1265"/>
    <w:rsid w:val="00AD2854"/>
    <w:rsid w:val="00AD5CA6"/>
    <w:rsid w:val="00AE119C"/>
    <w:rsid w:val="00AE176F"/>
    <w:rsid w:val="00AE3E2F"/>
    <w:rsid w:val="00AE62DD"/>
    <w:rsid w:val="00AE6AA1"/>
    <w:rsid w:val="00AF0064"/>
    <w:rsid w:val="00AF1EB8"/>
    <w:rsid w:val="00AF7BBE"/>
    <w:rsid w:val="00AF7D00"/>
    <w:rsid w:val="00AF7F45"/>
    <w:rsid w:val="00B0132B"/>
    <w:rsid w:val="00B02E15"/>
    <w:rsid w:val="00B0304C"/>
    <w:rsid w:val="00B03EBA"/>
    <w:rsid w:val="00B10678"/>
    <w:rsid w:val="00B14B2C"/>
    <w:rsid w:val="00B14F77"/>
    <w:rsid w:val="00B171DE"/>
    <w:rsid w:val="00B17BA3"/>
    <w:rsid w:val="00B21040"/>
    <w:rsid w:val="00B24E3A"/>
    <w:rsid w:val="00B25F23"/>
    <w:rsid w:val="00B26F58"/>
    <w:rsid w:val="00B30734"/>
    <w:rsid w:val="00B3093D"/>
    <w:rsid w:val="00B312D2"/>
    <w:rsid w:val="00B32823"/>
    <w:rsid w:val="00B366F9"/>
    <w:rsid w:val="00B4383C"/>
    <w:rsid w:val="00B43FC8"/>
    <w:rsid w:val="00B46E2B"/>
    <w:rsid w:val="00B51E45"/>
    <w:rsid w:val="00B5338E"/>
    <w:rsid w:val="00B53A8A"/>
    <w:rsid w:val="00B5491D"/>
    <w:rsid w:val="00B554F7"/>
    <w:rsid w:val="00B5573D"/>
    <w:rsid w:val="00B565EF"/>
    <w:rsid w:val="00B5697B"/>
    <w:rsid w:val="00B60AD7"/>
    <w:rsid w:val="00B62613"/>
    <w:rsid w:val="00B626D4"/>
    <w:rsid w:val="00B6337D"/>
    <w:rsid w:val="00B6349A"/>
    <w:rsid w:val="00B64194"/>
    <w:rsid w:val="00B65EE9"/>
    <w:rsid w:val="00B66E12"/>
    <w:rsid w:val="00B66EBE"/>
    <w:rsid w:val="00B7135B"/>
    <w:rsid w:val="00B7383B"/>
    <w:rsid w:val="00B7436C"/>
    <w:rsid w:val="00B801E4"/>
    <w:rsid w:val="00B81ACE"/>
    <w:rsid w:val="00B826C4"/>
    <w:rsid w:val="00B835C0"/>
    <w:rsid w:val="00B84475"/>
    <w:rsid w:val="00B84C62"/>
    <w:rsid w:val="00B85AB8"/>
    <w:rsid w:val="00B9168D"/>
    <w:rsid w:val="00B93277"/>
    <w:rsid w:val="00B96749"/>
    <w:rsid w:val="00BA17B4"/>
    <w:rsid w:val="00BA20F3"/>
    <w:rsid w:val="00BA21D8"/>
    <w:rsid w:val="00BA22D5"/>
    <w:rsid w:val="00BA34EC"/>
    <w:rsid w:val="00BA4093"/>
    <w:rsid w:val="00BA6E9B"/>
    <w:rsid w:val="00BA7FA6"/>
    <w:rsid w:val="00BB0F95"/>
    <w:rsid w:val="00BC0D33"/>
    <w:rsid w:val="00BC22AF"/>
    <w:rsid w:val="00BC3201"/>
    <w:rsid w:val="00BC4109"/>
    <w:rsid w:val="00BC4C0F"/>
    <w:rsid w:val="00BC6465"/>
    <w:rsid w:val="00BD0955"/>
    <w:rsid w:val="00BD17B7"/>
    <w:rsid w:val="00BD1ECC"/>
    <w:rsid w:val="00BD3F78"/>
    <w:rsid w:val="00BD4AA4"/>
    <w:rsid w:val="00BD77A7"/>
    <w:rsid w:val="00BD7AC0"/>
    <w:rsid w:val="00BE4C04"/>
    <w:rsid w:val="00BE5216"/>
    <w:rsid w:val="00BF0C4E"/>
    <w:rsid w:val="00BF11A9"/>
    <w:rsid w:val="00BF3879"/>
    <w:rsid w:val="00C023A2"/>
    <w:rsid w:val="00C036BE"/>
    <w:rsid w:val="00C0378E"/>
    <w:rsid w:val="00C13CDE"/>
    <w:rsid w:val="00C14434"/>
    <w:rsid w:val="00C15275"/>
    <w:rsid w:val="00C1615E"/>
    <w:rsid w:val="00C204BC"/>
    <w:rsid w:val="00C257B5"/>
    <w:rsid w:val="00C32BC1"/>
    <w:rsid w:val="00C34689"/>
    <w:rsid w:val="00C37210"/>
    <w:rsid w:val="00C40D25"/>
    <w:rsid w:val="00C411CD"/>
    <w:rsid w:val="00C44F6A"/>
    <w:rsid w:val="00C45766"/>
    <w:rsid w:val="00C472BF"/>
    <w:rsid w:val="00C500B2"/>
    <w:rsid w:val="00C50672"/>
    <w:rsid w:val="00C52A8B"/>
    <w:rsid w:val="00C569CA"/>
    <w:rsid w:val="00C5770E"/>
    <w:rsid w:val="00C605B2"/>
    <w:rsid w:val="00C63DF4"/>
    <w:rsid w:val="00C71911"/>
    <w:rsid w:val="00C71F55"/>
    <w:rsid w:val="00C731F2"/>
    <w:rsid w:val="00C741B7"/>
    <w:rsid w:val="00C74592"/>
    <w:rsid w:val="00C75A9B"/>
    <w:rsid w:val="00C76AE8"/>
    <w:rsid w:val="00C81918"/>
    <w:rsid w:val="00C81A6D"/>
    <w:rsid w:val="00C82629"/>
    <w:rsid w:val="00C82CB0"/>
    <w:rsid w:val="00C833BC"/>
    <w:rsid w:val="00C83782"/>
    <w:rsid w:val="00C855AA"/>
    <w:rsid w:val="00C8691C"/>
    <w:rsid w:val="00C86EFD"/>
    <w:rsid w:val="00C87D61"/>
    <w:rsid w:val="00C90EF1"/>
    <w:rsid w:val="00C929D8"/>
    <w:rsid w:val="00CA28F1"/>
    <w:rsid w:val="00CA2B4A"/>
    <w:rsid w:val="00CA3751"/>
    <w:rsid w:val="00CA4CC5"/>
    <w:rsid w:val="00CA63A9"/>
    <w:rsid w:val="00CA67A9"/>
    <w:rsid w:val="00CA77E0"/>
    <w:rsid w:val="00CB0739"/>
    <w:rsid w:val="00CB1ABA"/>
    <w:rsid w:val="00CB220C"/>
    <w:rsid w:val="00CB39C4"/>
    <w:rsid w:val="00CB4962"/>
    <w:rsid w:val="00CB49D2"/>
    <w:rsid w:val="00CB58B7"/>
    <w:rsid w:val="00CB7735"/>
    <w:rsid w:val="00CC0B2F"/>
    <w:rsid w:val="00CC133D"/>
    <w:rsid w:val="00CC262C"/>
    <w:rsid w:val="00CC31AE"/>
    <w:rsid w:val="00CC3569"/>
    <w:rsid w:val="00CC35FE"/>
    <w:rsid w:val="00CC40E7"/>
    <w:rsid w:val="00CC5CA2"/>
    <w:rsid w:val="00CC7048"/>
    <w:rsid w:val="00CD18F1"/>
    <w:rsid w:val="00CD254A"/>
    <w:rsid w:val="00CD4AA3"/>
    <w:rsid w:val="00CD6B8E"/>
    <w:rsid w:val="00CD7860"/>
    <w:rsid w:val="00CD79C1"/>
    <w:rsid w:val="00CE0F57"/>
    <w:rsid w:val="00CE3A7A"/>
    <w:rsid w:val="00CE40F3"/>
    <w:rsid w:val="00CE5A62"/>
    <w:rsid w:val="00CE6003"/>
    <w:rsid w:val="00CE660B"/>
    <w:rsid w:val="00CF31ED"/>
    <w:rsid w:val="00CF7181"/>
    <w:rsid w:val="00D00887"/>
    <w:rsid w:val="00D00AC5"/>
    <w:rsid w:val="00D00BFE"/>
    <w:rsid w:val="00D011FF"/>
    <w:rsid w:val="00D0236A"/>
    <w:rsid w:val="00D058E3"/>
    <w:rsid w:val="00D0797A"/>
    <w:rsid w:val="00D11600"/>
    <w:rsid w:val="00D15CA8"/>
    <w:rsid w:val="00D17AD2"/>
    <w:rsid w:val="00D23626"/>
    <w:rsid w:val="00D31E11"/>
    <w:rsid w:val="00D31E80"/>
    <w:rsid w:val="00D33071"/>
    <w:rsid w:val="00D44A37"/>
    <w:rsid w:val="00D4557F"/>
    <w:rsid w:val="00D502CB"/>
    <w:rsid w:val="00D5051F"/>
    <w:rsid w:val="00D53469"/>
    <w:rsid w:val="00D53CEB"/>
    <w:rsid w:val="00D600D7"/>
    <w:rsid w:val="00D61721"/>
    <w:rsid w:val="00D61850"/>
    <w:rsid w:val="00D6269C"/>
    <w:rsid w:val="00D6455A"/>
    <w:rsid w:val="00D64F97"/>
    <w:rsid w:val="00D7072E"/>
    <w:rsid w:val="00D70D29"/>
    <w:rsid w:val="00D730E0"/>
    <w:rsid w:val="00D739C9"/>
    <w:rsid w:val="00D7410C"/>
    <w:rsid w:val="00D747BA"/>
    <w:rsid w:val="00D74FD4"/>
    <w:rsid w:val="00D77298"/>
    <w:rsid w:val="00D77C1C"/>
    <w:rsid w:val="00D77C49"/>
    <w:rsid w:val="00D9200B"/>
    <w:rsid w:val="00D92664"/>
    <w:rsid w:val="00D933A1"/>
    <w:rsid w:val="00D93E1E"/>
    <w:rsid w:val="00D949D0"/>
    <w:rsid w:val="00D95A5F"/>
    <w:rsid w:val="00D97C53"/>
    <w:rsid w:val="00DA09AC"/>
    <w:rsid w:val="00DA156F"/>
    <w:rsid w:val="00DA38D0"/>
    <w:rsid w:val="00DB21AD"/>
    <w:rsid w:val="00DB5A1E"/>
    <w:rsid w:val="00DB5EF3"/>
    <w:rsid w:val="00DB6646"/>
    <w:rsid w:val="00DC296D"/>
    <w:rsid w:val="00DC309E"/>
    <w:rsid w:val="00DC4729"/>
    <w:rsid w:val="00DC5665"/>
    <w:rsid w:val="00DD2534"/>
    <w:rsid w:val="00DD257E"/>
    <w:rsid w:val="00DD2832"/>
    <w:rsid w:val="00DD29EE"/>
    <w:rsid w:val="00DD38D8"/>
    <w:rsid w:val="00DD5CD9"/>
    <w:rsid w:val="00DD7254"/>
    <w:rsid w:val="00DE01F1"/>
    <w:rsid w:val="00DE145E"/>
    <w:rsid w:val="00DE2586"/>
    <w:rsid w:val="00DE3543"/>
    <w:rsid w:val="00DE3E92"/>
    <w:rsid w:val="00DE4D1E"/>
    <w:rsid w:val="00DE729A"/>
    <w:rsid w:val="00DF1248"/>
    <w:rsid w:val="00DF32F1"/>
    <w:rsid w:val="00DF400D"/>
    <w:rsid w:val="00DF7C07"/>
    <w:rsid w:val="00E00AF5"/>
    <w:rsid w:val="00E02D41"/>
    <w:rsid w:val="00E03200"/>
    <w:rsid w:val="00E07234"/>
    <w:rsid w:val="00E1040C"/>
    <w:rsid w:val="00E10F12"/>
    <w:rsid w:val="00E167A2"/>
    <w:rsid w:val="00E16D3C"/>
    <w:rsid w:val="00E20CF6"/>
    <w:rsid w:val="00E22B9B"/>
    <w:rsid w:val="00E26DD3"/>
    <w:rsid w:val="00E33CE8"/>
    <w:rsid w:val="00E360E8"/>
    <w:rsid w:val="00E412D2"/>
    <w:rsid w:val="00E42196"/>
    <w:rsid w:val="00E44D74"/>
    <w:rsid w:val="00E54D8D"/>
    <w:rsid w:val="00E5581F"/>
    <w:rsid w:val="00E57CDD"/>
    <w:rsid w:val="00E61A60"/>
    <w:rsid w:val="00E628F3"/>
    <w:rsid w:val="00E63AFD"/>
    <w:rsid w:val="00E65956"/>
    <w:rsid w:val="00E65A4A"/>
    <w:rsid w:val="00E670E2"/>
    <w:rsid w:val="00E700AB"/>
    <w:rsid w:val="00E7043F"/>
    <w:rsid w:val="00E70967"/>
    <w:rsid w:val="00E764D2"/>
    <w:rsid w:val="00E770E5"/>
    <w:rsid w:val="00E77F14"/>
    <w:rsid w:val="00E810EA"/>
    <w:rsid w:val="00E81B62"/>
    <w:rsid w:val="00E825D2"/>
    <w:rsid w:val="00E83F25"/>
    <w:rsid w:val="00E85F44"/>
    <w:rsid w:val="00E85FDE"/>
    <w:rsid w:val="00E868F6"/>
    <w:rsid w:val="00E904BF"/>
    <w:rsid w:val="00E90504"/>
    <w:rsid w:val="00E91A37"/>
    <w:rsid w:val="00E94E4B"/>
    <w:rsid w:val="00E95007"/>
    <w:rsid w:val="00E95A2C"/>
    <w:rsid w:val="00E96DC6"/>
    <w:rsid w:val="00E973E6"/>
    <w:rsid w:val="00E97530"/>
    <w:rsid w:val="00EA0D15"/>
    <w:rsid w:val="00EA37F9"/>
    <w:rsid w:val="00EA3A58"/>
    <w:rsid w:val="00EA3FFD"/>
    <w:rsid w:val="00EB2B43"/>
    <w:rsid w:val="00EB355A"/>
    <w:rsid w:val="00EC0EE5"/>
    <w:rsid w:val="00EC17D2"/>
    <w:rsid w:val="00EC43E4"/>
    <w:rsid w:val="00EC68F3"/>
    <w:rsid w:val="00EC6E1C"/>
    <w:rsid w:val="00EC701F"/>
    <w:rsid w:val="00EC7CCB"/>
    <w:rsid w:val="00ED228F"/>
    <w:rsid w:val="00ED2BF3"/>
    <w:rsid w:val="00ED58ED"/>
    <w:rsid w:val="00EE0CE8"/>
    <w:rsid w:val="00EE0DE7"/>
    <w:rsid w:val="00EE4FD6"/>
    <w:rsid w:val="00EE52B5"/>
    <w:rsid w:val="00EE719F"/>
    <w:rsid w:val="00EF03A1"/>
    <w:rsid w:val="00EF17B6"/>
    <w:rsid w:val="00EF2BA7"/>
    <w:rsid w:val="00EF4F1A"/>
    <w:rsid w:val="00EF6997"/>
    <w:rsid w:val="00EF75DF"/>
    <w:rsid w:val="00F00C90"/>
    <w:rsid w:val="00F02D68"/>
    <w:rsid w:val="00F07FE8"/>
    <w:rsid w:val="00F12292"/>
    <w:rsid w:val="00F130A0"/>
    <w:rsid w:val="00F13AD4"/>
    <w:rsid w:val="00F14E27"/>
    <w:rsid w:val="00F16864"/>
    <w:rsid w:val="00F30FD6"/>
    <w:rsid w:val="00F334D5"/>
    <w:rsid w:val="00F34310"/>
    <w:rsid w:val="00F36471"/>
    <w:rsid w:val="00F36838"/>
    <w:rsid w:val="00F410F1"/>
    <w:rsid w:val="00F46AC3"/>
    <w:rsid w:val="00F46BB6"/>
    <w:rsid w:val="00F47913"/>
    <w:rsid w:val="00F504DA"/>
    <w:rsid w:val="00F50916"/>
    <w:rsid w:val="00F51181"/>
    <w:rsid w:val="00F51500"/>
    <w:rsid w:val="00F51E8C"/>
    <w:rsid w:val="00F62CA9"/>
    <w:rsid w:val="00F66B4B"/>
    <w:rsid w:val="00F717DC"/>
    <w:rsid w:val="00F722E4"/>
    <w:rsid w:val="00F752FD"/>
    <w:rsid w:val="00F770E3"/>
    <w:rsid w:val="00F81468"/>
    <w:rsid w:val="00F82FBF"/>
    <w:rsid w:val="00F8717D"/>
    <w:rsid w:val="00F97754"/>
    <w:rsid w:val="00F978BE"/>
    <w:rsid w:val="00FA1FD9"/>
    <w:rsid w:val="00FA22EE"/>
    <w:rsid w:val="00FA27E2"/>
    <w:rsid w:val="00FA5033"/>
    <w:rsid w:val="00FB3D5D"/>
    <w:rsid w:val="00FB63D0"/>
    <w:rsid w:val="00FC30E7"/>
    <w:rsid w:val="00FC37FF"/>
    <w:rsid w:val="00FC5E0C"/>
    <w:rsid w:val="00FC6798"/>
    <w:rsid w:val="00FC7491"/>
    <w:rsid w:val="00FC78F8"/>
    <w:rsid w:val="00FD07CC"/>
    <w:rsid w:val="00FD130B"/>
    <w:rsid w:val="00FE4C55"/>
    <w:rsid w:val="00FF2C59"/>
    <w:rsid w:val="00FF2CD0"/>
    <w:rsid w:val="00FF3159"/>
    <w:rsid w:val="00FF5090"/>
    <w:rsid w:val="00FF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F6112"/>
  <w15:chartTrackingRefBased/>
  <w15:docId w15:val="{1A8F69B0-84B1-4A71-B144-8A3AF2C8A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3B57D6"/>
    <w:rPr>
      <w:color w:val="0000FF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DC30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Emfaz">
    <w:name w:val="Emphasis"/>
    <w:basedOn w:val="Numatytasispastraiposriftas"/>
    <w:uiPriority w:val="20"/>
    <w:qFormat/>
    <w:rsid w:val="005F7327"/>
    <w:rPr>
      <w:i/>
      <w:iCs/>
    </w:rPr>
  </w:style>
  <w:style w:type="paragraph" w:styleId="Sraopastraipa">
    <w:name w:val="List Paragraph"/>
    <w:aliases w:val="List Paragraph (numbered (a)),References,WB List Paragraph,Su numeracija,Akapit z listą,Dot pt,F5 List Paragraph,List Paragraph1,Recommendation,List Paragraph11,Numerowanie,Kolorowa lista — akcent 11,Akapit z listą1,Listaszerű bekezdés1"/>
    <w:basedOn w:val="prastasis"/>
    <w:link w:val="SraopastraipaDiagrama"/>
    <w:uiPriority w:val="34"/>
    <w:qFormat/>
    <w:rsid w:val="00952C4F"/>
    <w:pPr>
      <w:spacing w:line="252" w:lineRule="auto"/>
      <w:ind w:left="720"/>
      <w:contextualSpacing/>
    </w:pPr>
    <w:rPr>
      <w:rFonts w:ascii="Calibri" w:hAnsi="Calibri" w:cs="Calibri"/>
      <w:lang w:eastAsia="lt-LT"/>
    </w:rPr>
  </w:style>
  <w:style w:type="paragraph" w:styleId="Pataisymai">
    <w:name w:val="Revision"/>
    <w:hidden/>
    <w:uiPriority w:val="99"/>
    <w:semiHidden/>
    <w:rsid w:val="00771F66"/>
    <w:pPr>
      <w:spacing w:after="0" w:line="240" w:lineRule="auto"/>
    </w:pPr>
  </w:style>
  <w:style w:type="paragraph" w:styleId="Antrats">
    <w:name w:val="header"/>
    <w:basedOn w:val="prastasis"/>
    <w:link w:val="AntratsDiagrama"/>
    <w:uiPriority w:val="99"/>
    <w:unhideWhenUsed/>
    <w:rsid w:val="003A4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3A47B7"/>
  </w:style>
  <w:style w:type="paragraph" w:styleId="Porat">
    <w:name w:val="footer"/>
    <w:basedOn w:val="prastasis"/>
    <w:link w:val="PoratDiagrama"/>
    <w:uiPriority w:val="99"/>
    <w:unhideWhenUsed/>
    <w:rsid w:val="003A47B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3A47B7"/>
  </w:style>
  <w:style w:type="character" w:customStyle="1" w:styleId="SraopastraipaDiagrama">
    <w:name w:val="Sąrašo pastraipa Diagrama"/>
    <w:aliases w:val="List Paragraph (numbered (a)) Diagrama,References Diagrama,WB List Paragraph Diagrama,Su numeracija Diagrama,Akapit z listą Diagrama,Dot pt Diagrama,F5 List Paragraph Diagrama,List Paragraph1 Diagrama,Recommendation Diagrama"/>
    <w:link w:val="Sraopastraipa"/>
    <w:uiPriority w:val="34"/>
    <w:qFormat/>
    <w:locked/>
    <w:rsid w:val="006055F4"/>
    <w:rPr>
      <w:rFonts w:ascii="Calibri" w:hAnsi="Calibri" w:cs="Calibri"/>
      <w:lang w:eastAsia="lt-LT"/>
    </w:rPr>
  </w:style>
  <w:style w:type="paragraph" w:styleId="Betarp">
    <w:name w:val="No Spacing"/>
    <w:uiPriority w:val="1"/>
    <w:qFormat/>
    <w:rsid w:val="00BA20F3"/>
    <w:pPr>
      <w:spacing w:after="0" w:line="240" w:lineRule="auto"/>
    </w:pPr>
  </w:style>
  <w:style w:type="paragraph" w:styleId="Z-Formospradia">
    <w:name w:val="HTML Top of Form"/>
    <w:basedOn w:val="prastasis"/>
    <w:next w:val="prastasis"/>
    <w:link w:val="Z-FormospradiaDiagrama"/>
    <w:hidden/>
    <w:uiPriority w:val="99"/>
    <w:semiHidden/>
    <w:unhideWhenUsed/>
    <w:rsid w:val="00E0723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radiaDiagrama">
    <w:name w:val="Z-Formos pradžia Diagrama"/>
    <w:basedOn w:val="Numatytasispastraiposriftas"/>
    <w:link w:val="Z-Formospradia"/>
    <w:uiPriority w:val="99"/>
    <w:semiHidden/>
    <w:rsid w:val="00E07234"/>
    <w:rPr>
      <w:rFonts w:ascii="Arial" w:eastAsia="Times New Roman" w:hAnsi="Arial" w:cs="Arial"/>
      <w:vanish/>
      <w:sz w:val="16"/>
      <w:szCs w:val="16"/>
      <w:lang w:eastAsia="lt-LT"/>
    </w:rPr>
  </w:style>
  <w:style w:type="paragraph" w:styleId="Z-Formospabaiga">
    <w:name w:val="HTML Bottom of Form"/>
    <w:basedOn w:val="prastasis"/>
    <w:next w:val="prastasis"/>
    <w:link w:val="Z-FormospabaigaDiagrama"/>
    <w:hidden/>
    <w:uiPriority w:val="99"/>
    <w:semiHidden/>
    <w:unhideWhenUsed/>
    <w:rsid w:val="009F6D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lt-LT"/>
    </w:rPr>
  </w:style>
  <w:style w:type="character" w:customStyle="1" w:styleId="Z-FormospabaigaDiagrama">
    <w:name w:val="Z-Formos pabaiga Diagrama"/>
    <w:basedOn w:val="Numatytasispastraiposriftas"/>
    <w:link w:val="Z-Formospabaiga"/>
    <w:uiPriority w:val="99"/>
    <w:semiHidden/>
    <w:rsid w:val="009F6D46"/>
    <w:rPr>
      <w:rFonts w:ascii="Arial" w:eastAsia="Times New Roman" w:hAnsi="Arial" w:cs="Arial"/>
      <w:vanish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3629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77537023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2137113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7996175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48046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419717826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36166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024014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7471966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36811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66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2488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521673979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34180241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26693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4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0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8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5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258328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687677911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360210903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4142037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49908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6" w:space="0" w:color="auto"/>
                            <w:right w:val="single" w:sz="2" w:space="0" w:color="auto"/>
                          </w:divBdr>
                          <w:divsChild>
                            <w:div w:id="104367611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1892840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795492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016492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503974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3302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8164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876818462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96230078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105147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550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C8CB55-699F-4632-A7E4-CEED49715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4783</Words>
  <Characters>2727</Characters>
  <Application>Microsoft Office Word</Application>
  <DocSecurity>0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Kęstutis Vaškelevičius</dc:creator>
  <cp:keywords/>
  <dc:description/>
  <cp:lastModifiedBy>Ronaldas Galinis</cp:lastModifiedBy>
  <cp:revision>3</cp:revision>
  <cp:lastPrinted>2023-06-01T10:40:00Z</cp:lastPrinted>
  <dcterms:created xsi:type="dcterms:W3CDTF">2023-06-02T13:52:00Z</dcterms:created>
  <dcterms:modified xsi:type="dcterms:W3CDTF">2023-06-02T14:00:00Z</dcterms:modified>
</cp:coreProperties>
</file>